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2E0EA" w14:textId="7FF5F8B3" w:rsidR="0081150E" w:rsidRDefault="009A43CF" w:rsidP="0081150E">
      <w:pPr>
        <w:jc w:val="both"/>
        <w:rPr>
          <w:rFonts w:ascii="Calibri" w:eastAsia="MS Mincho" w:hAnsi="Calibri"/>
          <w:lang w:val="en-GB"/>
        </w:rPr>
      </w:pPr>
      <w:bookmarkStart w:id="0" w:name="_GoBack"/>
      <w:bookmarkEnd w:id="0"/>
      <w:r>
        <w:rPr>
          <w:rFonts w:ascii="Cambria" w:eastAsia="MS Mincho" w:hAnsi="Cambria"/>
          <w:b/>
          <w:i/>
          <w:noProof/>
          <w:sz w:val="36"/>
          <w:szCs w:val="36"/>
          <w:lang w:val="en-GB"/>
        </w:rPr>
        <w:drawing>
          <wp:anchor distT="0" distB="0" distL="114300" distR="114300" simplePos="0" relativeHeight="251738112" behindDoc="1" locked="0" layoutInCell="1" allowOverlap="1" wp14:anchorId="66EE38F1" wp14:editId="5AFA18AE">
            <wp:simplePos x="0" y="0"/>
            <wp:positionH relativeFrom="column">
              <wp:posOffset>-1268730</wp:posOffset>
            </wp:positionH>
            <wp:positionV relativeFrom="paragraph">
              <wp:posOffset>-887730</wp:posOffset>
            </wp:positionV>
            <wp:extent cx="7898908" cy="5282565"/>
            <wp:effectExtent l="0" t="0" r="635" b="635"/>
            <wp:wrapNone/>
            <wp:docPr id="1" name="Afbeelding 1" descr="Afbeelding met persoon, binnen, gebouw, man&#10;&#10;&#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rican-descent-3472462_960_720.jpg"/>
                    <pic:cNvPicPr/>
                  </pic:nvPicPr>
                  <pic:blipFill>
                    <a:blip r:embed="rId8">
                      <a:extLst>
                        <a:ext uri="{28A0092B-C50C-407E-A947-70E740481C1C}">
                          <a14:useLocalDpi xmlns:a14="http://schemas.microsoft.com/office/drawing/2010/main" val="0"/>
                        </a:ext>
                      </a:extLst>
                    </a:blip>
                    <a:stretch>
                      <a:fillRect/>
                    </a:stretch>
                  </pic:blipFill>
                  <pic:spPr>
                    <a:xfrm>
                      <a:off x="0" y="0"/>
                      <a:ext cx="7907776" cy="5288496"/>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MS Mincho" w:hAnsi="Cambria"/>
          <w:b/>
          <w:i/>
          <w:noProof/>
          <w:sz w:val="36"/>
          <w:szCs w:val="36"/>
          <w:lang w:val="en-GB"/>
        </w:rPr>
        <mc:AlternateContent>
          <mc:Choice Requires="wps">
            <w:drawing>
              <wp:anchor distT="0" distB="0" distL="114300" distR="114300" simplePos="0" relativeHeight="251729920" behindDoc="1" locked="0" layoutInCell="1" allowOverlap="1" wp14:anchorId="273AD8FD" wp14:editId="6155A7EE">
                <wp:simplePos x="0" y="0"/>
                <wp:positionH relativeFrom="column">
                  <wp:posOffset>-622134</wp:posOffset>
                </wp:positionH>
                <wp:positionV relativeFrom="paragraph">
                  <wp:posOffset>22738</wp:posOffset>
                </wp:positionV>
                <wp:extent cx="7013575" cy="0"/>
                <wp:effectExtent l="0" t="0" r="9525" b="12700"/>
                <wp:wrapNone/>
                <wp:docPr id="8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3575"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64939E20" id="_x0000_t32" coordsize="21600,21600" o:spt="32" o:oned="t" path="m,l21600,21600e" filled="f">
                <v:path arrowok="t" fillok="f" o:connecttype="none"/>
                <o:lock v:ext="edit" shapetype="t"/>
              </v:shapetype>
              <v:shape id="AutoShape 11" o:spid="_x0000_s1026" type="#_x0000_t32" style="position:absolute;margin-left:-49pt;margin-top:1.8pt;width:552.25pt;height:0;z-index:-25158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" strokecolor="gray"/>
            </w:pict>
          </mc:Fallback>
        </mc:AlternateContent>
      </w:r>
    </w:p>
    <w:sdt>
      <w:sdtPr>
        <w:rPr>
          <w:rFonts w:ascii="Calibri" w:eastAsia="MS Mincho" w:hAnsi="Calibri" w:cstheme="majorBidi"/>
          <w:spacing w:val="-10"/>
          <w:kern w:val="28"/>
          <w:sz w:val="56"/>
          <w:szCs w:val="56"/>
          <w:lang w:val="en-GB" w:eastAsia="en-US"/>
        </w:rPr>
        <w:id w:val="-314028798"/>
        <w:docPartObj>
          <w:docPartGallery w:val="Cover Pages"/>
          <w:docPartUnique/>
        </w:docPartObj>
      </w:sdtPr>
      <w:sdtEndPr>
        <w:rPr>
          <w:rFonts w:ascii="Cambria" w:hAnsi="Cambria" w:cs="Times New Roman"/>
          <w:b/>
          <w:i/>
          <w:snapToGrid w:val="0"/>
          <w:spacing w:val="0"/>
          <w:kern w:val="0"/>
          <w:sz w:val="36"/>
          <w:szCs w:val="36"/>
          <w:lang w:eastAsia="nl-NL"/>
        </w:rPr>
      </w:sdtEndPr>
      <w:sdtContent>
        <w:p w14:paraId="14CB67D9" w14:textId="64008AA6" w:rsidR="0081150E" w:rsidRPr="00D830F7" w:rsidRDefault="0081150E" w:rsidP="0081150E">
          <w:pPr>
            <w:jc w:val="both"/>
            <w:rPr>
              <w:rFonts w:ascii="Calibri" w:eastAsia="MS Mincho" w:hAnsi="Calibri"/>
              <w:lang w:val="en-GB"/>
            </w:rPr>
          </w:pPr>
          <w:r w:rsidRPr="00D830F7">
            <w:rPr>
              <w:rFonts w:ascii="Calibri" w:eastAsia="MS Mincho" w:hAnsi="Calibri"/>
              <w:noProof/>
            </w:rPr>
            <mc:AlternateContent>
              <mc:Choice Requires="wps">
                <w:drawing>
                  <wp:anchor distT="0" distB="0" distL="114300" distR="114300" simplePos="0" relativeHeight="251731968" behindDoc="0" locked="1" layoutInCell="0" allowOverlap="1" wp14:anchorId="4D32EF65" wp14:editId="3C913630">
                    <wp:simplePos x="0" y="0"/>
                    <wp:positionH relativeFrom="page">
                      <wp:posOffset>-520700</wp:posOffset>
                    </wp:positionH>
                    <wp:positionV relativeFrom="page">
                      <wp:posOffset>4229100</wp:posOffset>
                    </wp:positionV>
                    <wp:extent cx="8115300" cy="2095500"/>
                    <wp:effectExtent l="0" t="0" r="12700" b="1270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0" cy="2095500"/>
                            </a:xfrm>
                            <a:prstGeom prst="rect">
                              <a:avLst/>
                            </a:prstGeom>
                            <a:solidFill>
                              <a:srgbClr val="1F497D">
                                <a:lumMod val="40000"/>
                                <a:lumOff val="60000"/>
                              </a:srgbClr>
                            </a:solidFill>
                            <a:ln w="9525">
                              <a:solidFill>
                                <a:srgbClr val="1F497D">
                                  <a:lumMod val="75000"/>
                                </a:srgbClr>
                              </a:solidFill>
                              <a:miter lim="800000"/>
                              <a:headEnd/>
                              <a:tailEnd/>
                            </a:ln>
                          </wps:spPr>
                          <wps:txbx>
                            <w:txbxContent>
                              <w:p w14:paraId="1F66A946" w14:textId="77777777" w:rsidR="004C528C" w:rsidRPr="009A43CF" w:rsidRDefault="004C528C" w:rsidP="004E7CC4">
                                <w:pPr>
                                  <w:ind w:left="1416"/>
                                  <w:jc w:val="center"/>
                                  <w:rPr>
                                    <w:rFonts w:ascii="Savoye LET Plain:1.0" w:eastAsia="Baoli SC Regular" w:hAnsi="Savoye LET Plain:1.0" w:cs="Brush Script MT Italic"/>
                                    <w:b/>
                                    <w:sz w:val="20"/>
                                    <w:szCs w:val="20"/>
                                  </w:rPr>
                                </w:pPr>
                              </w:p>
                              <w:p w14:paraId="11B111A7" w14:textId="5AF70E63" w:rsidR="004C528C" w:rsidRPr="00F60E6F" w:rsidRDefault="0014557D" w:rsidP="004E7CC4">
                                <w:pPr>
                                  <w:ind w:left="1416"/>
                                  <w:jc w:val="center"/>
                                  <w:rPr>
                                    <w:rFonts w:ascii="Century Schoolbook" w:eastAsia="Baoli SC Regular" w:hAnsi="Century Schoolbook" w:cs="Brush Script MT Italic"/>
                                    <w:b/>
                                    <w:sz w:val="64"/>
                                    <w:szCs w:val="64"/>
                                  </w:rPr>
                                </w:pPr>
                                <w:r>
                                  <w:rPr>
                                    <w:rFonts w:ascii="Century Schoolbook" w:eastAsia="Baoli SC Regular" w:hAnsi="Century Schoolbook" w:cs="Brush Script MT Italic"/>
                                    <w:b/>
                                    <w:sz w:val="64"/>
                                    <w:szCs w:val="64"/>
                                  </w:rPr>
                                  <w:t>S</w:t>
                                </w:r>
                                <w:r w:rsidR="00ED08E7">
                                  <w:rPr>
                                    <w:rFonts w:ascii="Century Schoolbook" w:eastAsia="Baoli SC Regular" w:hAnsi="Century Schoolbook" w:cs="Brush Script MT Italic"/>
                                    <w:b/>
                                    <w:sz w:val="64"/>
                                    <w:szCs w:val="64"/>
                                  </w:rPr>
                                  <w:t>terke teams</w:t>
                                </w:r>
                                <w:r>
                                  <w:rPr>
                                    <w:rFonts w:ascii="Century Schoolbook" w:eastAsia="Baoli SC Regular" w:hAnsi="Century Schoolbook" w:cs="Brush Script MT Italic"/>
                                    <w:b/>
                                    <w:sz w:val="64"/>
                                    <w:szCs w:val="64"/>
                                  </w:rPr>
                                  <w:t xml:space="preserve"> op school</w:t>
                                </w:r>
                              </w:p>
                              <w:p w14:paraId="50493032" w14:textId="77777777" w:rsidR="004C528C" w:rsidRPr="00ED08E7" w:rsidRDefault="004C528C" w:rsidP="0081150E">
                                <w:pPr>
                                  <w:ind w:left="1416"/>
                                  <w:jc w:val="center"/>
                                  <w:rPr>
                                    <w:rFonts w:eastAsia="AppleGothic" w:cs="Arial"/>
                                    <w:i/>
                                    <w:sz w:val="36"/>
                                    <w:szCs w:val="36"/>
                                  </w:rPr>
                                </w:pPr>
                              </w:p>
                              <w:p w14:paraId="458012B0" w14:textId="77777777" w:rsidR="00ED08E7" w:rsidRDefault="004C528C" w:rsidP="0081150E">
                                <w:pPr>
                                  <w:ind w:left="1416"/>
                                  <w:jc w:val="center"/>
                                  <w:rPr>
                                    <w:rFonts w:eastAsia="AppleGothic" w:cs="Arial"/>
                                    <w:i/>
                                    <w:sz w:val="44"/>
                                    <w:szCs w:val="44"/>
                                  </w:rPr>
                                </w:pPr>
                                <w:r w:rsidRPr="00025617">
                                  <w:rPr>
                                    <w:rFonts w:eastAsia="AppleGothic" w:cs="Arial"/>
                                    <w:i/>
                                    <w:sz w:val="44"/>
                                    <w:szCs w:val="44"/>
                                  </w:rPr>
                                  <w:t xml:space="preserve">Een onderzoek naar </w:t>
                                </w:r>
                                <w:r w:rsidR="00ED08E7">
                                  <w:rPr>
                                    <w:rFonts w:eastAsia="AppleGothic" w:cs="Arial"/>
                                    <w:i/>
                                    <w:sz w:val="44"/>
                                    <w:szCs w:val="44"/>
                                  </w:rPr>
                                  <w:t>verklarende factoren</w:t>
                                </w:r>
                                <w:r>
                                  <w:rPr>
                                    <w:rFonts w:eastAsia="AppleGothic" w:cs="Arial"/>
                                    <w:i/>
                                    <w:sz w:val="44"/>
                                    <w:szCs w:val="44"/>
                                  </w:rPr>
                                  <w:t xml:space="preserve"> </w:t>
                                </w:r>
                                <w:r w:rsidR="00ED08E7">
                                  <w:rPr>
                                    <w:rFonts w:eastAsia="AppleGothic" w:cs="Arial"/>
                                    <w:i/>
                                    <w:sz w:val="44"/>
                                    <w:szCs w:val="44"/>
                                  </w:rPr>
                                  <w:t>van</w:t>
                                </w:r>
                                <w:r w:rsidRPr="00025617">
                                  <w:rPr>
                                    <w:rFonts w:eastAsia="AppleGothic" w:cs="Arial"/>
                                    <w:i/>
                                    <w:sz w:val="44"/>
                                    <w:szCs w:val="44"/>
                                  </w:rPr>
                                  <w:t xml:space="preserve"> </w:t>
                                </w:r>
                                <w:r>
                                  <w:rPr>
                                    <w:rFonts w:eastAsia="AppleGothic" w:cs="Arial"/>
                                    <w:i/>
                                    <w:sz w:val="44"/>
                                    <w:szCs w:val="44"/>
                                  </w:rPr>
                                  <w:t xml:space="preserve">prestatie </w:t>
                                </w:r>
                              </w:p>
                              <w:p w14:paraId="50FEDB9B" w14:textId="4AF8CA92" w:rsidR="004C528C" w:rsidRPr="00025617" w:rsidRDefault="004C528C" w:rsidP="0081150E">
                                <w:pPr>
                                  <w:ind w:left="1416"/>
                                  <w:jc w:val="center"/>
                                  <w:rPr>
                                    <w:rFonts w:eastAsia="AppleGothic" w:cs="Arial"/>
                                    <w:i/>
                                    <w:sz w:val="44"/>
                                    <w:szCs w:val="44"/>
                                  </w:rPr>
                                </w:pPr>
                                <w:r>
                                  <w:rPr>
                                    <w:rFonts w:eastAsia="AppleGothic" w:cs="Arial"/>
                                    <w:i/>
                                    <w:sz w:val="44"/>
                                    <w:szCs w:val="44"/>
                                  </w:rPr>
                                  <w:t>van docententeams in het voortgezet onderwijs</w:t>
                                </w:r>
                              </w:p>
                              <w:p w14:paraId="5C3B9C07" w14:textId="77777777" w:rsidR="004C528C" w:rsidRPr="00094876" w:rsidRDefault="004C528C" w:rsidP="0081150E">
                                <w:pPr>
                                  <w:ind w:left="1416"/>
                                  <w:contextualSpacing/>
                                  <w:rPr>
                                    <w:rFonts w:ascii="Avenir Book" w:hAnsi="Avenir Book"/>
                                    <w:b/>
                                    <w:sz w:val="36"/>
                                    <w:szCs w:val="36"/>
                                  </w:rPr>
                                </w:pPr>
                                <w:r w:rsidRPr="00286B44">
                                  <w:rPr>
                                    <w:rFonts w:ascii="Arial" w:eastAsia="AppleGothic" w:hAnsi="Arial" w:cs="Arial"/>
                                    <w:b/>
                                    <w:sz w:val="44"/>
                                    <w:szCs w:val="44"/>
                                  </w:rPr>
                                  <w:br/>
                                </w:r>
                                <w:r w:rsidRPr="0077473B">
                                  <w:rPr>
                                    <w:rFonts w:ascii="Big Caslon" w:hAnsi="Big Caslon" w:cs="Big Caslon"/>
                                    <w:b/>
                                    <w:i/>
                                    <w:color w:val="7F7F7F" w:themeColor="text1" w:themeTint="80"/>
                                    <w:sz w:val="44"/>
                                    <w:szCs w:val="44"/>
                                  </w:rPr>
                                  <w:br/>
                                </w:r>
                              </w:p>
                              <w:p w14:paraId="75DDA6C2" w14:textId="77777777" w:rsidR="004C528C" w:rsidRPr="000B0877" w:rsidRDefault="004C528C" w:rsidP="0081150E">
                                <w:pPr>
                                  <w:contextualSpacing/>
                                  <w:rPr>
                                    <w:rFonts w:asciiTheme="majorHAnsi" w:hAnsiTheme="majorHAnsi"/>
                                    <w:color w:val="808080" w:themeColor="background1"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2EF65" id="Rectangle 3" o:spid="_x0000_s1026" style="position:absolute;left:0;text-align:left;margin-left:-41pt;margin-top:333pt;width:639pt;height:16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" o:allowincell="f" fillcolor="#8eb4e3" strokecolor="#17375e">
                    <v:textbox>
                      <w:txbxContent>
                        <w:p w14:paraId="1F66A946" w14:textId="77777777" w:rsidR="004C528C" w:rsidRPr="009A43CF" w:rsidRDefault="004C528C" w:rsidP="004E7CC4">
                          <w:pPr>
                            <w:ind w:left="1416"/>
                            <w:jc w:val="center"/>
                            <w:rPr>
                              <w:rFonts w:ascii="Savoye LET Plain:1.0" w:eastAsia="Baoli SC Regular" w:hAnsi="Savoye LET Plain:1.0" w:cs="Brush Script MT Italic"/>
                              <w:b/>
                              <w:sz w:val="20"/>
                              <w:szCs w:val="20"/>
                            </w:rPr>
                          </w:pPr>
                        </w:p>
                        <w:p w14:paraId="11B111A7" w14:textId="5AF70E63" w:rsidR="004C528C" w:rsidRPr="00F60E6F" w:rsidRDefault="0014557D" w:rsidP="004E7CC4">
                          <w:pPr>
                            <w:ind w:left="1416"/>
                            <w:jc w:val="center"/>
                            <w:rPr>
                              <w:rFonts w:ascii="Century Schoolbook" w:eastAsia="Baoli SC Regular" w:hAnsi="Century Schoolbook" w:cs="Brush Script MT Italic"/>
                              <w:b/>
                              <w:sz w:val="64"/>
                              <w:szCs w:val="64"/>
                            </w:rPr>
                          </w:pPr>
                          <w:r>
                            <w:rPr>
                              <w:rFonts w:ascii="Century Schoolbook" w:eastAsia="Baoli SC Regular" w:hAnsi="Century Schoolbook" w:cs="Brush Script MT Italic"/>
                              <w:b/>
                              <w:sz w:val="64"/>
                              <w:szCs w:val="64"/>
                            </w:rPr>
                            <w:t>S</w:t>
                          </w:r>
                          <w:r w:rsidR="00ED08E7">
                            <w:rPr>
                              <w:rFonts w:ascii="Century Schoolbook" w:eastAsia="Baoli SC Regular" w:hAnsi="Century Schoolbook" w:cs="Brush Script MT Italic"/>
                              <w:b/>
                              <w:sz w:val="64"/>
                              <w:szCs w:val="64"/>
                            </w:rPr>
                            <w:t>terke teams</w:t>
                          </w:r>
                          <w:r>
                            <w:rPr>
                              <w:rFonts w:ascii="Century Schoolbook" w:eastAsia="Baoli SC Regular" w:hAnsi="Century Schoolbook" w:cs="Brush Script MT Italic"/>
                              <w:b/>
                              <w:sz w:val="64"/>
                              <w:szCs w:val="64"/>
                            </w:rPr>
                            <w:t xml:space="preserve"> op school</w:t>
                          </w:r>
                        </w:p>
                        <w:p w14:paraId="50493032" w14:textId="77777777" w:rsidR="004C528C" w:rsidRPr="00ED08E7" w:rsidRDefault="004C528C" w:rsidP="0081150E">
                          <w:pPr>
                            <w:ind w:left="1416"/>
                            <w:jc w:val="center"/>
                            <w:rPr>
                              <w:rFonts w:eastAsia="AppleGothic" w:cs="Arial"/>
                              <w:i/>
                              <w:sz w:val="36"/>
                              <w:szCs w:val="36"/>
                            </w:rPr>
                          </w:pPr>
                        </w:p>
                        <w:p w14:paraId="458012B0" w14:textId="77777777" w:rsidR="00ED08E7" w:rsidRDefault="004C528C" w:rsidP="0081150E">
                          <w:pPr>
                            <w:ind w:left="1416"/>
                            <w:jc w:val="center"/>
                            <w:rPr>
                              <w:rFonts w:eastAsia="AppleGothic" w:cs="Arial"/>
                              <w:i/>
                              <w:sz w:val="44"/>
                              <w:szCs w:val="44"/>
                            </w:rPr>
                          </w:pPr>
                          <w:r w:rsidRPr="00025617">
                            <w:rPr>
                              <w:rFonts w:eastAsia="AppleGothic" w:cs="Arial"/>
                              <w:i/>
                              <w:sz w:val="44"/>
                              <w:szCs w:val="44"/>
                            </w:rPr>
                            <w:t xml:space="preserve">Een onderzoek naar </w:t>
                          </w:r>
                          <w:r w:rsidR="00ED08E7">
                            <w:rPr>
                              <w:rFonts w:eastAsia="AppleGothic" w:cs="Arial"/>
                              <w:i/>
                              <w:sz w:val="44"/>
                              <w:szCs w:val="44"/>
                            </w:rPr>
                            <w:t>verklarende factoren</w:t>
                          </w:r>
                          <w:r>
                            <w:rPr>
                              <w:rFonts w:eastAsia="AppleGothic" w:cs="Arial"/>
                              <w:i/>
                              <w:sz w:val="44"/>
                              <w:szCs w:val="44"/>
                            </w:rPr>
                            <w:t xml:space="preserve"> </w:t>
                          </w:r>
                          <w:r w:rsidR="00ED08E7">
                            <w:rPr>
                              <w:rFonts w:eastAsia="AppleGothic" w:cs="Arial"/>
                              <w:i/>
                              <w:sz w:val="44"/>
                              <w:szCs w:val="44"/>
                            </w:rPr>
                            <w:t>van</w:t>
                          </w:r>
                          <w:r w:rsidRPr="00025617">
                            <w:rPr>
                              <w:rFonts w:eastAsia="AppleGothic" w:cs="Arial"/>
                              <w:i/>
                              <w:sz w:val="44"/>
                              <w:szCs w:val="44"/>
                            </w:rPr>
                            <w:t xml:space="preserve"> </w:t>
                          </w:r>
                          <w:r>
                            <w:rPr>
                              <w:rFonts w:eastAsia="AppleGothic" w:cs="Arial"/>
                              <w:i/>
                              <w:sz w:val="44"/>
                              <w:szCs w:val="44"/>
                            </w:rPr>
                            <w:t xml:space="preserve">prestatie </w:t>
                          </w:r>
                        </w:p>
                        <w:p w14:paraId="50FEDB9B" w14:textId="4AF8CA92" w:rsidR="004C528C" w:rsidRPr="00025617" w:rsidRDefault="004C528C" w:rsidP="0081150E">
                          <w:pPr>
                            <w:ind w:left="1416"/>
                            <w:jc w:val="center"/>
                            <w:rPr>
                              <w:rFonts w:eastAsia="AppleGothic" w:cs="Arial"/>
                              <w:i/>
                              <w:sz w:val="44"/>
                              <w:szCs w:val="44"/>
                            </w:rPr>
                          </w:pPr>
                          <w:r>
                            <w:rPr>
                              <w:rFonts w:eastAsia="AppleGothic" w:cs="Arial"/>
                              <w:i/>
                              <w:sz w:val="44"/>
                              <w:szCs w:val="44"/>
                            </w:rPr>
                            <w:t>van docententeams in het voortgezet onderwijs</w:t>
                          </w:r>
                        </w:p>
                        <w:p w14:paraId="5C3B9C07" w14:textId="77777777" w:rsidR="004C528C" w:rsidRPr="00094876" w:rsidRDefault="004C528C" w:rsidP="0081150E">
                          <w:pPr>
                            <w:ind w:left="1416"/>
                            <w:contextualSpacing/>
                            <w:rPr>
                              <w:rFonts w:ascii="Avenir Book" w:hAnsi="Avenir Book"/>
                              <w:b/>
                              <w:sz w:val="36"/>
                              <w:szCs w:val="36"/>
                            </w:rPr>
                          </w:pPr>
                          <w:r w:rsidRPr="00286B44">
                            <w:rPr>
                              <w:rFonts w:ascii="Arial" w:eastAsia="AppleGothic" w:hAnsi="Arial" w:cs="Arial"/>
                              <w:b/>
                              <w:sz w:val="44"/>
                              <w:szCs w:val="44"/>
                            </w:rPr>
                            <w:br/>
                          </w:r>
                          <w:r w:rsidRPr="0077473B">
                            <w:rPr>
                              <w:rFonts w:ascii="Big Caslon" w:hAnsi="Big Caslon" w:cs="Big Caslon"/>
                              <w:b/>
                              <w:i/>
                              <w:color w:val="7F7F7F" w:themeColor="text1" w:themeTint="80"/>
                              <w:sz w:val="44"/>
                              <w:szCs w:val="44"/>
                            </w:rPr>
                            <w:br/>
                          </w:r>
                        </w:p>
                        <w:p w14:paraId="75DDA6C2" w14:textId="77777777" w:rsidR="004C528C" w:rsidRPr="000B0877" w:rsidRDefault="004C528C" w:rsidP="0081150E">
                          <w:pPr>
                            <w:contextualSpacing/>
                            <w:rPr>
                              <w:rFonts w:asciiTheme="majorHAnsi" w:hAnsiTheme="majorHAnsi"/>
                              <w:color w:val="808080" w:themeColor="background1" w:themeShade="80"/>
                            </w:rPr>
                          </w:pPr>
                        </w:p>
                      </w:txbxContent>
                    </v:textbox>
                    <w10:wrap anchorx="page" anchory="page"/>
                    <w10:anchorlock/>
                  </v:rect>
                </w:pict>
              </mc:Fallback>
            </mc:AlternateContent>
          </w:r>
          <w:r w:rsidRPr="00D830F7">
            <w:rPr>
              <w:rFonts w:ascii="Calibri" w:eastAsia="MS Mincho" w:hAnsi="Calibri"/>
              <w:noProof/>
            </w:rPr>
            <mc:AlternateContent>
              <mc:Choice Requires="wps">
                <w:drawing>
                  <wp:anchor distT="0" distB="0" distL="114300" distR="114300" simplePos="0" relativeHeight="251730944" behindDoc="0" locked="1" layoutInCell="0" allowOverlap="1" wp14:anchorId="276320B4" wp14:editId="6D6F281A">
                    <wp:simplePos x="0" y="0"/>
                    <wp:positionH relativeFrom="page">
                      <wp:posOffset>419735</wp:posOffset>
                    </wp:positionH>
                    <wp:positionV relativeFrom="page">
                      <wp:posOffset>9578340</wp:posOffset>
                    </wp:positionV>
                    <wp:extent cx="6871970" cy="393065"/>
                    <wp:effectExtent l="0" t="0" r="0" b="0"/>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197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583B" w14:textId="0B10D262" w:rsidR="004C528C" w:rsidRPr="00EF4A38" w:rsidRDefault="004C528C" w:rsidP="0081150E">
                                <w:pPr>
                                  <w:contextualSpacing/>
                                  <w:jc w:val="center"/>
                                  <w:rPr>
                                    <w:rFonts w:asciiTheme="majorHAnsi" w:hAnsiTheme="majorHAnsi"/>
                                    <w:b/>
                                    <w:bCs/>
                                    <w:color w:val="FFFFFF" w:themeColor="background1"/>
                                    <w:spacing w:val="60"/>
                                  </w:rPr>
                                </w:pPr>
                                <w:r w:rsidRPr="00EF4A38">
                                  <w:rPr>
                                    <w:rFonts w:asciiTheme="majorHAnsi" w:hAnsiTheme="majorHAnsi"/>
                                    <w:b/>
                                    <w:bCs/>
                                    <w:color w:val="FFFFFF" w:themeColor="background1"/>
                                    <w:spacing w:val="60"/>
                                  </w:rPr>
                                  <w:t>Erasmus Universiteit Rotterdam – Faculteit Sociale Wetenschappen</w:t>
                                </w:r>
                                <w:sdt>
                                  <w:sdtPr>
                                    <w:rPr>
                                      <w:rFonts w:asciiTheme="majorHAnsi" w:hAnsiTheme="majorHAnsi"/>
                                      <w:b/>
                                      <w:bCs/>
                                      <w:color w:val="FFFFFF" w:themeColor="background1"/>
                                      <w:spacing w:val="60"/>
                                    </w:rPr>
                                    <w:alias w:val="Adres van bedrijf"/>
                                    <w:id w:val="-908452604"/>
                                    <w:showingPlcHdr/>
                                    <w:dataBinding w:prefixMappings="xmlns:ns0='http://schemas.microsoft.com/office/2006/coverPageProps' " w:xpath="/ns0:CoverPageProperties[1]/ns0:CompanyAddress[1]" w:storeItemID="{55AF091B-3C7A-41E3-B477-F2FDAA23CFDA}"/>
                                    <w:text/>
                                  </w:sdtPr>
                                  <w:sdtEndPr/>
                                  <w:sdtContent>
                                    <w:r w:rsidRPr="00EF4A38">
                                      <w:rPr>
                                        <w:rFonts w:asciiTheme="majorHAnsi" w:hAnsiTheme="majorHAnsi"/>
                                        <w:b/>
                                        <w:bCs/>
                                        <w:color w:val="FFFFFF" w:themeColor="background1"/>
                                        <w:spacing w:val="60"/>
                                      </w:rPr>
                                      <w:t xml:space="preserve">     </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320B4" id="Rectangle 2" o:spid="_x0000_s1027" style="position:absolute;left:0;text-align:left;margin-left:33.05pt;margin-top:754.2pt;width:541.1pt;height:30.9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" o:allowincell="f" filled="f" stroked="f">
                    <v:textbox>
                      <w:txbxContent>
                        <w:p w14:paraId="41CD583B" w14:textId="0B10D262" w:rsidR="004C528C" w:rsidRPr="00EF4A38" w:rsidRDefault="004C528C" w:rsidP="0081150E">
                          <w:pPr>
                            <w:contextualSpacing/>
                            <w:jc w:val="center"/>
                            <w:rPr>
                              <w:rFonts w:asciiTheme="majorHAnsi" w:hAnsiTheme="majorHAnsi"/>
                              <w:b/>
                              <w:bCs/>
                              <w:color w:val="FFFFFF" w:themeColor="background1"/>
                              <w:spacing w:val="60"/>
                            </w:rPr>
                          </w:pPr>
                          <w:r w:rsidRPr="00EF4A38">
                            <w:rPr>
                              <w:rFonts w:asciiTheme="majorHAnsi" w:hAnsiTheme="majorHAnsi"/>
                              <w:b/>
                              <w:bCs/>
                              <w:color w:val="FFFFFF" w:themeColor="background1"/>
                              <w:spacing w:val="60"/>
                            </w:rPr>
                            <w:t>Erasmus Universiteit Rotterdam – Faculteit Sociale Wetenschappen</w:t>
                          </w:r>
                          <w:sdt>
                            <w:sdtPr>
                              <w:rPr>
                                <w:rFonts w:asciiTheme="majorHAnsi" w:hAnsiTheme="majorHAnsi"/>
                                <w:b/>
                                <w:bCs/>
                                <w:color w:val="FFFFFF" w:themeColor="background1"/>
                                <w:spacing w:val="60"/>
                              </w:rPr>
                              <w:alias w:val="Adres van bedrijf"/>
                              <w:id w:val="-908452604"/>
                              <w:showingPlcHdr/>
                              <w:dataBinding w:prefixMappings="xmlns:ns0='http://schemas.microsoft.com/office/2006/coverPageProps' " w:xpath="/ns0:CoverPageProperties[1]/ns0:CompanyAddress[1]" w:storeItemID="{55AF091B-3C7A-41E3-B477-F2FDAA23CFDA}"/>
                              <w:text/>
                            </w:sdtPr>
                            <w:sdtEndPr/>
                            <w:sdtContent>
                              <w:r w:rsidRPr="00EF4A38">
                                <w:rPr>
                                  <w:rFonts w:asciiTheme="majorHAnsi" w:hAnsiTheme="majorHAnsi"/>
                                  <w:b/>
                                  <w:bCs/>
                                  <w:color w:val="FFFFFF" w:themeColor="background1"/>
                                  <w:spacing w:val="60"/>
                                </w:rPr>
                                <w:t xml:space="preserve">     </w:t>
                              </w:r>
                            </w:sdtContent>
                          </w:sdt>
                        </w:p>
                      </w:txbxContent>
                    </v:textbox>
                    <w10:wrap anchorx="page" anchory="page"/>
                    <w10:anchorlock/>
                  </v:rect>
                </w:pict>
              </mc:Fallback>
            </mc:AlternateContent>
          </w:r>
        </w:p>
        <w:p w14:paraId="1B2538F4" w14:textId="38168114" w:rsidR="00FF1B8F" w:rsidRDefault="00FF1B8F" w:rsidP="006E1B54">
          <w:pPr>
            <w:pStyle w:val="Title"/>
            <w:rPr>
              <w:rFonts w:ascii="Cambria" w:eastAsia="MS Mincho" w:hAnsi="Cambria"/>
              <w:b/>
              <w:i/>
              <w:snapToGrid w:val="0"/>
              <w:sz w:val="36"/>
              <w:szCs w:val="36"/>
              <w:lang w:val="en-GB"/>
            </w:rPr>
          </w:pPr>
        </w:p>
        <w:p w14:paraId="6309A9BE" w14:textId="7188A94C" w:rsidR="00FF1B8F" w:rsidRDefault="00FF1B8F" w:rsidP="00FF1B8F">
          <w:pPr>
            <w:rPr>
              <w:rFonts w:eastAsia="MS Mincho"/>
              <w:lang w:val="en-GB" w:eastAsia="en-US"/>
            </w:rPr>
          </w:pPr>
        </w:p>
        <w:p w14:paraId="1B29B7BF" w14:textId="3E52A97A" w:rsidR="00FF1B8F" w:rsidRDefault="00FF1B8F" w:rsidP="00FF1B8F">
          <w:pPr>
            <w:rPr>
              <w:rFonts w:eastAsia="MS Mincho"/>
              <w:lang w:val="en-GB" w:eastAsia="en-US"/>
            </w:rPr>
          </w:pPr>
        </w:p>
        <w:p w14:paraId="46CD8B36" w14:textId="5BBB1F0A" w:rsidR="00FF1B8F" w:rsidRDefault="00FF1B8F" w:rsidP="00FF1B8F">
          <w:pPr>
            <w:rPr>
              <w:rFonts w:eastAsia="MS Mincho"/>
              <w:lang w:val="en-GB" w:eastAsia="en-US"/>
            </w:rPr>
          </w:pPr>
        </w:p>
        <w:p w14:paraId="1B1EF78E" w14:textId="77777777" w:rsidR="00FF1B8F" w:rsidRDefault="00FF1B8F" w:rsidP="00FF1B8F">
          <w:pPr>
            <w:rPr>
              <w:rFonts w:eastAsia="MS Mincho"/>
              <w:lang w:val="en-GB" w:eastAsia="en-US"/>
            </w:rPr>
          </w:pPr>
        </w:p>
        <w:p w14:paraId="7550F315" w14:textId="72A3E22F" w:rsidR="00FF1B8F" w:rsidRDefault="00FF1B8F" w:rsidP="00FF1B8F">
          <w:pPr>
            <w:rPr>
              <w:rFonts w:eastAsia="MS Mincho"/>
              <w:lang w:val="en-GB" w:eastAsia="en-US"/>
            </w:rPr>
          </w:pPr>
        </w:p>
        <w:p w14:paraId="7F1F9FEB" w14:textId="0329D7EA" w:rsidR="00FF1B8F" w:rsidRDefault="00FF1B8F" w:rsidP="00FF1B8F">
          <w:pPr>
            <w:rPr>
              <w:rFonts w:eastAsia="MS Mincho"/>
              <w:lang w:val="en-GB" w:eastAsia="en-US"/>
            </w:rPr>
          </w:pPr>
        </w:p>
        <w:p w14:paraId="6F4F30F8" w14:textId="77777777" w:rsidR="00FF1B8F" w:rsidRDefault="00FF1B8F" w:rsidP="00FF1B8F">
          <w:pPr>
            <w:rPr>
              <w:rFonts w:eastAsia="MS Mincho"/>
              <w:lang w:val="en-GB" w:eastAsia="en-US"/>
            </w:rPr>
          </w:pPr>
        </w:p>
        <w:p w14:paraId="178F455D" w14:textId="77777777" w:rsidR="00FF1B8F" w:rsidRDefault="00FF1B8F" w:rsidP="00FF1B8F">
          <w:pPr>
            <w:rPr>
              <w:rFonts w:eastAsia="MS Mincho"/>
              <w:lang w:val="en-GB" w:eastAsia="en-US"/>
            </w:rPr>
          </w:pPr>
        </w:p>
        <w:p w14:paraId="28EB59EF" w14:textId="77777777" w:rsidR="00FF1B8F" w:rsidRDefault="00FF1B8F" w:rsidP="00FF1B8F">
          <w:pPr>
            <w:rPr>
              <w:rFonts w:eastAsia="MS Mincho"/>
              <w:lang w:val="en-GB" w:eastAsia="en-US"/>
            </w:rPr>
          </w:pPr>
        </w:p>
        <w:p w14:paraId="7D37B24E" w14:textId="77777777" w:rsidR="00FF1B8F" w:rsidRDefault="00FF1B8F" w:rsidP="00FF1B8F">
          <w:pPr>
            <w:rPr>
              <w:rFonts w:eastAsia="MS Mincho"/>
              <w:lang w:val="en-GB" w:eastAsia="en-US"/>
            </w:rPr>
          </w:pPr>
        </w:p>
        <w:p w14:paraId="5B94A3E9" w14:textId="77777777" w:rsidR="00FF1B8F" w:rsidRDefault="00FF1B8F" w:rsidP="00FF1B8F">
          <w:pPr>
            <w:rPr>
              <w:rFonts w:eastAsia="MS Mincho"/>
              <w:lang w:val="en-GB" w:eastAsia="en-US"/>
            </w:rPr>
          </w:pPr>
        </w:p>
        <w:p w14:paraId="56E11015" w14:textId="77777777" w:rsidR="00FF1B8F" w:rsidRDefault="00FF1B8F" w:rsidP="00FF1B8F">
          <w:pPr>
            <w:rPr>
              <w:rFonts w:eastAsia="MS Mincho"/>
              <w:lang w:val="en-GB" w:eastAsia="en-US"/>
            </w:rPr>
          </w:pPr>
        </w:p>
        <w:p w14:paraId="23810FE6" w14:textId="77777777" w:rsidR="00FF1B8F" w:rsidRDefault="00FF1B8F" w:rsidP="00FF1B8F">
          <w:pPr>
            <w:rPr>
              <w:rFonts w:eastAsia="MS Mincho"/>
              <w:lang w:val="en-GB" w:eastAsia="en-US"/>
            </w:rPr>
          </w:pPr>
        </w:p>
        <w:p w14:paraId="59A634C7" w14:textId="77777777" w:rsidR="00FF1B8F" w:rsidRDefault="00FF1B8F" w:rsidP="00FF1B8F">
          <w:pPr>
            <w:rPr>
              <w:rFonts w:eastAsia="MS Mincho"/>
              <w:lang w:val="en-GB" w:eastAsia="en-US"/>
            </w:rPr>
          </w:pPr>
        </w:p>
        <w:p w14:paraId="34B7E61C" w14:textId="77777777" w:rsidR="00FF1B8F" w:rsidRDefault="00FF1B8F" w:rsidP="00FF1B8F">
          <w:pPr>
            <w:rPr>
              <w:rFonts w:eastAsia="MS Mincho"/>
              <w:lang w:val="en-GB" w:eastAsia="en-US"/>
            </w:rPr>
          </w:pPr>
        </w:p>
        <w:p w14:paraId="3807DB7E" w14:textId="77777777" w:rsidR="00FF1B8F" w:rsidRDefault="00FF1B8F" w:rsidP="00FF1B8F">
          <w:pPr>
            <w:rPr>
              <w:rFonts w:eastAsia="MS Mincho"/>
              <w:lang w:val="en-GB" w:eastAsia="en-US"/>
            </w:rPr>
          </w:pPr>
        </w:p>
        <w:p w14:paraId="58619C12" w14:textId="77777777" w:rsidR="00FF1B8F" w:rsidRDefault="00FF1B8F" w:rsidP="00FF1B8F">
          <w:pPr>
            <w:rPr>
              <w:rFonts w:eastAsia="MS Mincho"/>
              <w:lang w:val="en-GB" w:eastAsia="en-US"/>
            </w:rPr>
          </w:pPr>
        </w:p>
        <w:p w14:paraId="1B63845B" w14:textId="77777777" w:rsidR="00FF1B8F" w:rsidRDefault="00FF1B8F" w:rsidP="00FF1B8F">
          <w:pPr>
            <w:rPr>
              <w:rFonts w:eastAsia="MS Mincho"/>
              <w:lang w:val="en-GB" w:eastAsia="en-US"/>
            </w:rPr>
          </w:pPr>
        </w:p>
        <w:p w14:paraId="53DEE67D" w14:textId="4BD0DC70" w:rsidR="00FF1B8F" w:rsidRDefault="00FF1B8F" w:rsidP="00FF1B8F">
          <w:pPr>
            <w:rPr>
              <w:rFonts w:eastAsia="MS Mincho"/>
              <w:lang w:val="en-GB" w:eastAsia="en-US"/>
            </w:rPr>
          </w:pPr>
        </w:p>
        <w:p w14:paraId="2CDC7920" w14:textId="0E2518AC" w:rsidR="00FF1B8F" w:rsidRDefault="00FF1B8F" w:rsidP="00FF1B8F">
          <w:pPr>
            <w:rPr>
              <w:rFonts w:eastAsia="MS Mincho"/>
              <w:lang w:val="en-GB" w:eastAsia="en-US"/>
            </w:rPr>
          </w:pPr>
        </w:p>
        <w:p w14:paraId="5316E8AE" w14:textId="7DCAD1A8" w:rsidR="00FF1B8F" w:rsidRDefault="00FF1B8F" w:rsidP="00FF1B8F">
          <w:pPr>
            <w:rPr>
              <w:rFonts w:eastAsia="MS Mincho"/>
              <w:lang w:val="en-GB" w:eastAsia="en-US"/>
            </w:rPr>
          </w:pPr>
        </w:p>
        <w:p w14:paraId="7E2EFF2F" w14:textId="070A78DC" w:rsidR="00FF1B8F" w:rsidRDefault="00FF1B8F" w:rsidP="00FF1B8F">
          <w:pPr>
            <w:rPr>
              <w:rFonts w:eastAsia="MS Mincho"/>
              <w:lang w:val="en-GB" w:eastAsia="en-US"/>
            </w:rPr>
          </w:pPr>
        </w:p>
        <w:p w14:paraId="703376A9" w14:textId="37CB4619" w:rsidR="00FF1B8F" w:rsidRDefault="007E1924" w:rsidP="00FF1B8F">
          <w:pPr>
            <w:rPr>
              <w:rFonts w:eastAsia="MS Mincho"/>
              <w:lang w:val="en-GB" w:eastAsia="en-US"/>
            </w:rPr>
          </w:pPr>
          <w:r>
            <w:rPr>
              <w:rFonts w:eastAsia="MS Mincho"/>
              <w:noProof/>
              <w:lang w:val="en-GB" w:eastAsia="en-US"/>
            </w:rPr>
            <w:drawing>
              <wp:anchor distT="0" distB="0" distL="114300" distR="114300" simplePos="0" relativeHeight="251656191" behindDoc="1" locked="0" layoutInCell="1" allowOverlap="1" wp14:anchorId="0D1E297B" wp14:editId="3812085C">
                <wp:simplePos x="0" y="0"/>
                <wp:positionH relativeFrom="column">
                  <wp:posOffset>-1350313</wp:posOffset>
                </wp:positionH>
                <wp:positionV relativeFrom="paragraph">
                  <wp:posOffset>290691</wp:posOffset>
                </wp:positionV>
                <wp:extent cx="8226819" cy="5228925"/>
                <wp:effectExtent l="165100" t="254000" r="155575" b="257810"/>
                <wp:wrapNone/>
                <wp:docPr id="8" name="Afbeelding 8" descr="Free photo Sticky Office Blank Post Organization Stic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JO6sy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rot="21387343">
                          <a:off x="0" y="0"/>
                          <a:ext cx="8226819" cy="5228925"/>
                        </a:xfrm>
                        <a:prstGeom prst="rect">
                          <a:avLst/>
                        </a:prstGeom>
                      </pic:spPr>
                    </pic:pic>
                  </a:graphicData>
                </a:graphic>
                <wp14:sizeRelH relativeFrom="page">
                  <wp14:pctWidth>0</wp14:pctWidth>
                </wp14:sizeRelH>
                <wp14:sizeRelV relativeFrom="page">
                  <wp14:pctHeight>0</wp14:pctHeight>
                </wp14:sizeRelV>
              </wp:anchor>
            </w:drawing>
          </w:r>
        </w:p>
        <w:p w14:paraId="45837363" w14:textId="5298405F" w:rsidR="00FF1B8F" w:rsidRDefault="00FF1B8F" w:rsidP="00FF1B8F">
          <w:pPr>
            <w:rPr>
              <w:rFonts w:eastAsia="MS Mincho"/>
              <w:lang w:val="en-GB" w:eastAsia="en-US"/>
            </w:rPr>
          </w:pPr>
        </w:p>
        <w:p w14:paraId="7B1493B4" w14:textId="77E8F74E" w:rsidR="00FF1B8F" w:rsidRDefault="00FF1B8F" w:rsidP="00FF1B8F">
          <w:pPr>
            <w:rPr>
              <w:rFonts w:eastAsia="MS Mincho"/>
              <w:lang w:val="en-GB" w:eastAsia="en-US"/>
            </w:rPr>
          </w:pPr>
        </w:p>
        <w:p w14:paraId="69336E9E" w14:textId="1F4350E6" w:rsidR="00FF1B8F" w:rsidRDefault="00FF1B8F" w:rsidP="00FF1B8F">
          <w:pPr>
            <w:rPr>
              <w:rFonts w:eastAsia="MS Mincho"/>
              <w:lang w:val="en-GB" w:eastAsia="en-US"/>
            </w:rPr>
          </w:pPr>
        </w:p>
        <w:p w14:paraId="0A4C58AF" w14:textId="0D24E0D0" w:rsidR="00FF1B8F" w:rsidRDefault="00FF1B8F" w:rsidP="00FF1B8F">
          <w:pPr>
            <w:rPr>
              <w:rFonts w:eastAsia="MS Mincho"/>
              <w:lang w:val="en-GB" w:eastAsia="en-US"/>
            </w:rPr>
          </w:pPr>
        </w:p>
        <w:p w14:paraId="5C04A17A" w14:textId="301C1A71" w:rsidR="00FF1B8F" w:rsidRDefault="00FF1B8F" w:rsidP="00FF1B8F">
          <w:pPr>
            <w:rPr>
              <w:rFonts w:eastAsia="MS Mincho"/>
              <w:lang w:val="en-GB" w:eastAsia="en-US"/>
            </w:rPr>
          </w:pPr>
        </w:p>
        <w:p w14:paraId="607D1C14" w14:textId="7B4AA81B" w:rsidR="00FF1B8F" w:rsidRDefault="00FF1B8F" w:rsidP="00FF1B8F">
          <w:pPr>
            <w:rPr>
              <w:rFonts w:eastAsia="MS Mincho"/>
              <w:lang w:val="en-GB" w:eastAsia="en-US"/>
            </w:rPr>
          </w:pPr>
        </w:p>
        <w:p w14:paraId="50C9CDA2" w14:textId="394DF183" w:rsidR="00FF1B8F" w:rsidRDefault="00FF1B8F" w:rsidP="00FF1B8F">
          <w:pPr>
            <w:rPr>
              <w:rFonts w:eastAsia="MS Mincho"/>
              <w:lang w:val="en-GB" w:eastAsia="en-US"/>
            </w:rPr>
          </w:pPr>
        </w:p>
        <w:p w14:paraId="567A00A1" w14:textId="0185DA1A" w:rsidR="00FF1B8F" w:rsidRDefault="009A43CF" w:rsidP="00FF1B8F">
          <w:pPr>
            <w:rPr>
              <w:rFonts w:eastAsia="MS Mincho"/>
              <w:lang w:val="en-GB" w:eastAsia="en-US"/>
            </w:rPr>
          </w:pPr>
          <w:r w:rsidRPr="00D830F7">
            <w:rPr>
              <w:rFonts w:eastAsia="MS Mincho"/>
              <w:noProof/>
            </w:rPr>
            <mc:AlternateContent>
              <mc:Choice Requires="wps">
                <w:drawing>
                  <wp:anchor distT="0" distB="0" distL="114300" distR="114300" simplePos="0" relativeHeight="251791360" behindDoc="0" locked="0" layoutInCell="1" allowOverlap="1" wp14:anchorId="60F63FA9" wp14:editId="12BFFB2B">
                    <wp:simplePos x="0" y="0"/>
                    <wp:positionH relativeFrom="column">
                      <wp:posOffset>668600</wp:posOffset>
                    </wp:positionH>
                    <wp:positionV relativeFrom="paragraph">
                      <wp:posOffset>81280</wp:posOffset>
                    </wp:positionV>
                    <wp:extent cx="2734146" cy="244444"/>
                    <wp:effectExtent l="0" t="0" r="0" b="0"/>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146" cy="24444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AFEC7F3" w14:textId="77777777" w:rsidR="004C528C" w:rsidRPr="00B538AA" w:rsidRDefault="004C528C" w:rsidP="00503572">
                                <w:pPr>
                                  <w:pStyle w:val="NoSpacing"/>
                                  <w:spacing w:line="360" w:lineRule="auto"/>
                                  <w:rPr>
                                    <w:rFonts w:ascii="Times New Roman" w:hAnsi="Times New Roman" w:cs="Times New Roman"/>
                                    <w:sz w:val="22"/>
                                    <w:szCs w:val="22"/>
                                  </w:rPr>
                                </w:pPr>
                                <w:r w:rsidRPr="00B538AA">
                                  <w:rPr>
                                    <w:rFonts w:ascii="Times New Roman" w:hAnsi="Times New Roman" w:cs="Times New Roman"/>
                                    <w:sz w:val="22"/>
                                    <w:szCs w:val="22"/>
                                  </w:rPr>
                                  <w:t>Naam:</w:t>
                                </w:r>
                                <w:r w:rsidRPr="00B538AA">
                                  <w:rPr>
                                    <w:rFonts w:ascii="Times New Roman" w:hAnsi="Times New Roman" w:cs="Times New Roman"/>
                                    <w:sz w:val="22"/>
                                    <w:szCs w:val="22"/>
                                  </w:rPr>
                                  <w:tab/>
                                </w:r>
                                <w:r w:rsidRPr="00B538AA">
                                  <w:rPr>
                                    <w:rFonts w:ascii="Times New Roman" w:hAnsi="Times New Roman" w:cs="Times New Roman"/>
                                    <w:sz w:val="22"/>
                                    <w:szCs w:val="22"/>
                                  </w:rPr>
                                  <w:tab/>
                                </w:r>
                                <w:r w:rsidRPr="00B538AA">
                                  <w:rPr>
                                    <w:rFonts w:ascii="Times New Roman" w:hAnsi="Times New Roman" w:cs="Times New Roman"/>
                                    <w:sz w:val="22"/>
                                    <w:szCs w:val="22"/>
                                  </w:rPr>
                                  <w:tab/>
                                  <w:t>Jordan van der Staak</w:t>
                                </w:r>
                              </w:p>
                              <w:p w14:paraId="1F02DF72" w14:textId="50187281" w:rsidR="004C528C" w:rsidRPr="004E7CC4" w:rsidRDefault="004C528C" w:rsidP="00503572">
                                <w:pPr>
                                  <w:pStyle w:val="NoSpacing"/>
                                  <w:spacing w:line="276" w:lineRule="auto"/>
                                  <w:rPr>
                                    <w:rFonts w:ascii="Times New Roman" w:hAnsi="Times New Roman" w:cs="Times New Roman"/>
                                  </w:rPr>
                                </w:pPr>
                                <w:r w:rsidRPr="00D830F7">
                                  <w:br/>
                                </w:r>
                                <w:r>
                                  <w:br/>
                                </w:r>
                                <w:r w:rsidRPr="00630A3A">
                                  <w:br/>
                                </w:r>
                              </w:p>
                              <w:p w14:paraId="4C42ECA2" w14:textId="77777777" w:rsidR="004C528C" w:rsidRPr="00630A3A" w:rsidRDefault="004C528C" w:rsidP="005035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0F63FA9" id="_x0000_t202" coordsize="21600,21600" o:spt="202" path="m,l,21600r21600,l21600,xe">
                    <v:stroke joinstyle="miter"/>
                    <v:path gradientshapeok="t" o:connecttype="rect"/>
                  </v:shapetype>
                  <v:shape id="Tekstvak 6" o:spid="_x0000_s1028" type="#_x0000_t202" style="position:absolute;margin-left:52.65pt;margin-top:6.4pt;width:215.3pt;height:19.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" filled="f" stroked="f">
                    <v:textbox>
                      <w:txbxContent>
                        <w:p w14:paraId="4AFEC7F3" w14:textId="77777777" w:rsidR="004C528C" w:rsidRPr="00B538AA" w:rsidRDefault="004C528C" w:rsidP="00503572">
                          <w:pPr>
                            <w:pStyle w:val="NoSpacing"/>
                            <w:spacing w:line="360" w:lineRule="auto"/>
                            <w:rPr>
                              <w:rFonts w:ascii="Times New Roman" w:hAnsi="Times New Roman" w:cs="Times New Roman"/>
                              <w:sz w:val="22"/>
                              <w:szCs w:val="22"/>
                            </w:rPr>
                          </w:pPr>
                          <w:r w:rsidRPr="00B538AA">
                            <w:rPr>
                              <w:rFonts w:ascii="Times New Roman" w:hAnsi="Times New Roman" w:cs="Times New Roman"/>
                              <w:sz w:val="22"/>
                              <w:szCs w:val="22"/>
                            </w:rPr>
                            <w:t>Naam:</w:t>
                          </w:r>
                          <w:r w:rsidRPr="00B538AA">
                            <w:rPr>
                              <w:rFonts w:ascii="Times New Roman" w:hAnsi="Times New Roman" w:cs="Times New Roman"/>
                              <w:sz w:val="22"/>
                              <w:szCs w:val="22"/>
                            </w:rPr>
                            <w:tab/>
                          </w:r>
                          <w:r w:rsidRPr="00B538AA">
                            <w:rPr>
                              <w:rFonts w:ascii="Times New Roman" w:hAnsi="Times New Roman" w:cs="Times New Roman"/>
                              <w:sz w:val="22"/>
                              <w:szCs w:val="22"/>
                            </w:rPr>
                            <w:tab/>
                          </w:r>
                          <w:r w:rsidRPr="00B538AA">
                            <w:rPr>
                              <w:rFonts w:ascii="Times New Roman" w:hAnsi="Times New Roman" w:cs="Times New Roman"/>
                              <w:sz w:val="22"/>
                              <w:szCs w:val="22"/>
                            </w:rPr>
                            <w:tab/>
                            <w:t>Jordan van der Staak</w:t>
                          </w:r>
                        </w:p>
                        <w:p w14:paraId="1F02DF72" w14:textId="50187281" w:rsidR="004C528C" w:rsidRPr="004E7CC4" w:rsidRDefault="004C528C" w:rsidP="00503572">
                          <w:pPr>
                            <w:pStyle w:val="NoSpacing"/>
                            <w:spacing w:line="276" w:lineRule="auto"/>
                            <w:rPr>
                              <w:rFonts w:ascii="Times New Roman" w:hAnsi="Times New Roman" w:cs="Times New Roman"/>
                            </w:rPr>
                          </w:pPr>
                          <w:r w:rsidRPr="00D830F7">
                            <w:br/>
                          </w:r>
                          <w:r>
                            <w:br/>
                          </w:r>
                          <w:r w:rsidRPr="00630A3A">
                            <w:br/>
                          </w:r>
                        </w:p>
                        <w:p w14:paraId="4C42ECA2" w14:textId="77777777" w:rsidR="004C528C" w:rsidRPr="00630A3A" w:rsidRDefault="004C528C" w:rsidP="00503572"/>
                      </w:txbxContent>
                    </v:textbox>
                  </v:shape>
                </w:pict>
              </mc:Fallback>
            </mc:AlternateContent>
          </w:r>
        </w:p>
        <w:p w14:paraId="6E3FE53C" w14:textId="6B1D8415" w:rsidR="00FF1B8F" w:rsidRDefault="00FF1B8F" w:rsidP="00FF1B8F">
          <w:pPr>
            <w:rPr>
              <w:rFonts w:eastAsia="MS Mincho"/>
              <w:lang w:val="en-GB" w:eastAsia="en-US"/>
            </w:rPr>
          </w:pPr>
        </w:p>
        <w:p w14:paraId="33887094" w14:textId="1C837EBD" w:rsidR="00FF1B8F" w:rsidRDefault="009A43CF" w:rsidP="00FF1B8F">
          <w:pPr>
            <w:rPr>
              <w:rFonts w:eastAsia="MS Mincho"/>
              <w:lang w:val="en-GB" w:eastAsia="en-US"/>
            </w:rPr>
          </w:pPr>
          <w:r w:rsidRPr="00D830F7">
            <w:rPr>
              <w:rFonts w:eastAsia="MS Mincho"/>
              <w:noProof/>
            </w:rPr>
            <mc:AlternateContent>
              <mc:Choice Requires="wps">
                <w:drawing>
                  <wp:anchor distT="0" distB="0" distL="114300" distR="114300" simplePos="0" relativeHeight="251793408" behindDoc="0" locked="0" layoutInCell="1" allowOverlap="1" wp14:anchorId="7414B6C2" wp14:editId="0B27AA45">
                    <wp:simplePos x="0" y="0"/>
                    <wp:positionH relativeFrom="column">
                      <wp:posOffset>660676</wp:posOffset>
                    </wp:positionH>
                    <wp:positionV relativeFrom="paragraph">
                      <wp:posOffset>44754</wp:posOffset>
                    </wp:positionV>
                    <wp:extent cx="2000816" cy="253497"/>
                    <wp:effectExtent l="0" t="0" r="0" b="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16" cy="25349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DA6FFDB" w14:textId="74E1AD28" w:rsidR="004C528C" w:rsidRPr="00B538AA" w:rsidRDefault="004C528C" w:rsidP="00503572">
                                <w:pPr>
                                  <w:pStyle w:val="NoSpacing"/>
                                  <w:spacing w:line="360" w:lineRule="auto"/>
                                  <w:rPr>
                                    <w:rFonts w:ascii="Times New Roman" w:hAnsi="Times New Roman" w:cs="Times New Roman"/>
                                    <w:sz w:val="22"/>
                                    <w:szCs w:val="22"/>
                                  </w:rPr>
                                </w:pPr>
                                <w:r w:rsidRPr="00B538AA">
                                  <w:rPr>
                                    <w:rFonts w:ascii="Times New Roman" w:hAnsi="Times New Roman" w:cs="Times New Roman"/>
                                    <w:sz w:val="22"/>
                                    <w:szCs w:val="22"/>
                                  </w:rPr>
                                  <w:t>Studentnummer:</w:t>
                                </w:r>
                                <w:r w:rsidRPr="00B538AA">
                                  <w:rPr>
                                    <w:rFonts w:ascii="Times New Roman" w:hAnsi="Times New Roman" w:cs="Times New Roman"/>
                                    <w:sz w:val="22"/>
                                    <w:szCs w:val="22"/>
                                  </w:rPr>
                                  <w:tab/>
                                  <w:t>377773</w:t>
                                </w:r>
                              </w:p>
                              <w:p w14:paraId="5AA17E01" w14:textId="7FE117A2" w:rsidR="004C528C" w:rsidRPr="004E7CC4" w:rsidRDefault="004C528C" w:rsidP="00503572">
                                <w:pPr>
                                  <w:pStyle w:val="NoSpacing"/>
                                  <w:spacing w:line="276" w:lineRule="auto"/>
                                  <w:rPr>
                                    <w:rFonts w:ascii="Times New Roman" w:hAnsi="Times New Roman" w:cs="Times New Roman"/>
                                  </w:rPr>
                                </w:pPr>
                                <w:r w:rsidRPr="00D830F7">
                                  <w:br/>
                                </w:r>
                                <w:r>
                                  <w:br/>
                                </w:r>
                                <w:r w:rsidRPr="00630A3A">
                                  <w:br/>
                                </w:r>
                              </w:p>
                              <w:p w14:paraId="006BDE1C" w14:textId="77777777" w:rsidR="004C528C" w:rsidRPr="00630A3A" w:rsidRDefault="004C528C" w:rsidP="005035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14B6C2" id="Tekstvak 12" o:spid="_x0000_s1029" type="#_x0000_t202" style="position:absolute;margin-left:52pt;margin-top:3.5pt;width:157.55pt;height:19.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" filled="f" stroked="f">
                    <v:textbox>
                      <w:txbxContent>
                        <w:p w14:paraId="0DA6FFDB" w14:textId="74E1AD28" w:rsidR="004C528C" w:rsidRPr="00B538AA" w:rsidRDefault="004C528C" w:rsidP="00503572">
                          <w:pPr>
                            <w:pStyle w:val="NoSpacing"/>
                            <w:spacing w:line="360" w:lineRule="auto"/>
                            <w:rPr>
                              <w:rFonts w:ascii="Times New Roman" w:hAnsi="Times New Roman" w:cs="Times New Roman"/>
                              <w:sz w:val="22"/>
                              <w:szCs w:val="22"/>
                            </w:rPr>
                          </w:pPr>
                          <w:r w:rsidRPr="00B538AA">
                            <w:rPr>
                              <w:rFonts w:ascii="Times New Roman" w:hAnsi="Times New Roman" w:cs="Times New Roman"/>
                              <w:sz w:val="22"/>
                              <w:szCs w:val="22"/>
                            </w:rPr>
                            <w:t>Studentnummer:</w:t>
                          </w:r>
                          <w:r w:rsidRPr="00B538AA">
                            <w:rPr>
                              <w:rFonts w:ascii="Times New Roman" w:hAnsi="Times New Roman" w:cs="Times New Roman"/>
                              <w:sz w:val="22"/>
                              <w:szCs w:val="22"/>
                            </w:rPr>
                            <w:tab/>
                            <w:t>377773</w:t>
                          </w:r>
                        </w:p>
                        <w:p w14:paraId="5AA17E01" w14:textId="7FE117A2" w:rsidR="004C528C" w:rsidRPr="004E7CC4" w:rsidRDefault="004C528C" w:rsidP="00503572">
                          <w:pPr>
                            <w:pStyle w:val="NoSpacing"/>
                            <w:spacing w:line="276" w:lineRule="auto"/>
                            <w:rPr>
                              <w:rFonts w:ascii="Times New Roman" w:hAnsi="Times New Roman" w:cs="Times New Roman"/>
                            </w:rPr>
                          </w:pPr>
                          <w:r w:rsidRPr="00D830F7">
                            <w:br/>
                          </w:r>
                          <w:r>
                            <w:br/>
                          </w:r>
                          <w:r w:rsidRPr="00630A3A">
                            <w:br/>
                          </w:r>
                        </w:p>
                        <w:p w14:paraId="006BDE1C" w14:textId="77777777" w:rsidR="004C528C" w:rsidRPr="00630A3A" w:rsidRDefault="004C528C" w:rsidP="00503572"/>
                      </w:txbxContent>
                    </v:textbox>
                  </v:shape>
                </w:pict>
              </mc:Fallback>
            </mc:AlternateContent>
          </w:r>
        </w:p>
        <w:p w14:paraId="6B194295" w14:textId="60BC61AA" w:rsidR="00FF1B8F" w:rsidRDefault="009A43CF" w:rsidP="00FF1B8F">
          <w:pPr>
            <w:rPr>
              <w:rFonts w:eastAsia="MS Mincho"/>
              <w:lang w:val="en-GB" w:eastAsia="en-US"/>
            </w:rPr>
          </w:pPr>
          <w:r w:rsidRPr="00D830F7">
            <w:rPr>
              <w:rFonts w:eastAsia="MS Mincho"/>
              <w:noProof/>
            </w:rPr>
            <mc:AlternateContent>
              <mc:Choice Requires="wps">
                <w:drawing>
                  <wp:anchor distT="0" distB="0" distL="114300" distR="114300" simplePos="0" relativeHeight="251795456" behindDoc="0" locked="0" layoutInCell="1" allowOverlap="1" wp14:anchorId="1CBFE99C" wp14:editId="7520F200">
                    <wp:simplePos x="0" y="0"/>
                    <wp:positionH relativeFrom="column">
                      <wp:posOffset>668738</wp:posOffset>
                    </wp:positionH>
                    <wp:positionV relativeFrom="paragraph">
                      <wp:posOffset>149943</wp:posOffset>
                    </wp:positionV>
                    <wp:extent cx="2381062" cy="271604"/>
                    <wp:effectExtent l="0" t="0" r="0" b="0"/>
                    <wp:wrapNone/>
                    <wp:docPr id="41" name="Tekstvak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062" cy="27160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1D5D4F1" w14:textId="77777777" w:rsidR="004C528C" w:rsidRDefault="004C528C" w:rsidP="00503572">
                                <w:pPr>
                                  <w:pStyle w:val="NoSpacing"/>
                                  <w:spacing w:line="360" w:lineRule="auto"/>
                                  <w:rPr>
                                    <w:rFonts w:ascii="Times New Roman" w:hAnsi="Times New Roman" w:cs="Times New Roman"/>
                                    <w:sz w:val="22"/>
                                    <w:szCs w:val="22"/>
                                  </w:rPr>
                                </w:pPr>
                                <w:r w:rsidRPr="00B538AA">
                                  <w:rPr>
                                    <w:rFonts w:ascii="Times New Roman" w:hAnsi="Times New Roman" w:cs="Times New Roman"/>
                                    <w:sz w:val="22"/>
                                    <w:szCs w:val="22"/>
                                  </w:rPr>
                                  <w:t>Opleiding:</w:t>
                                </w:r>
                                <w:r w:rsidRPr="00B538AA">
                                  <w:rPr>
                                    <w:rFonts w:ascii="Times New Roman" w:hAnsi="Times New Roman" w:cs="Times New Roman"/>
                                    <w:sz w:val="22"/>
                                    <w:szCs w:val="22"/>
                                  </w:rPr>
                                  <w:tab/>
                                </w:r>
                                <w:r w:rsidRPr="00B538AA">
                                  <w:rPr>
                                    <w:rFonts w:ascii="Times New Roman" w:hAnsi="Times New Roman" w:cs="Times New Roman"/>
                                    <w:sz w:val="22"/>
                                    <w:szCs w:val="22"/>
                                  </w:rPr>
                                  <w:tab/>
                                  <w:t>Bestuurskunde</w:t>
                                </w:r>
                              </w:p>
                              <w:p w14:paraId="650A871C" w14:textId="43F3A034" w:rsidR="004C528C" w:rsidRPr="004E7CC4" w:rsidRDefault="004C528C" w:rsidP="00503572">
                                <w:pPr>
                                  <w:pStyle w:val="NoSpacing"/>
                                  <w:spacing w:line="276" w:lineRule="auto"/>
                                  <w:rPr>
                                    <w:rFonts w:ascii="Times New Roman" w:hAnsi="Times New Roman" w:cs="Times New Roman"/>
                                  </w:rPr>
                                </w:pPr>
                                <w:r>
                                  <w:br/>
                                </w:r>
                                <w:r w:rsidRPr="00630A3A">
                                  <w:br/>
                                </w:r>
                              </w:p>
                              <w:p w14:paraId="5FEE3B93" w14:textId="77777777" w:rsidR="004C528C" w:rsidRPr="00630A3A" w:rsidRDefault="004C528C" w:rsidP="005035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BFE99C" id="Tekstvak 41" o:spid="_x0000_s1030" type="#_x0000_t202" style="position:absolute;margin-left:52.65pt;margin-top:11.8pt;width:187.5pt;height:21.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" filled="f" stroked="f">
                    <v:textbox>
                      <w:txbxContent>
                        <w:p w14:paraId="41D5D4F1" w14:textId="77777777" w:rsidR="004C528C" w:rsidRDefault="004C528C" w:rsidP="00503572">
                          <w:pPr>
                            <w:pStyle w:val="NoSpacing"/>
                            <w:spacing w:line="360" w:lineRule="auto"/>
                            <w:rPr>
                              <w:rFonts w:ascii="Times New Roman" w:hAnsi="Times New Roman" w:cs="Times New Roman"/>
                              <w:sz w:val="22"/>
                              <w:szCs w:val="22"/>
                            </w:rPr>
                          </w:pPr>
                          <w:r w:rsidRPr="00B538AA">
                            <w:rPr>
                              <w:rFonts w:ascii="Times New Roman" w:hAnsi="Times New Roman" w:cs="Times New Roman"/>
                              <w:sz w:val="22"/>
                              <w:szCs w:val="22"/>
                            </w:rPr>
                            <w:t>Opleiding:</w:t>
                          </w:r>
                          <w:r w:rsidRPr="00B538AA">
                            <w:rPr>
                              <w:rFonts w:ascii="Times New Roman" w:hAnsi="Times New Roman" w:cs="Times New Roman"/>
                              <w:sz w:val="22"/>
                              <w:szCs w:val="22"/>
                            </w:rPr>
                            <w:tab/>
                          </w:r>
                          <w:r w:rsidRPr="00B538AA">
                            <w:rPr>
                              <w:rFonts w:ascii="Times New Roman" w:hAnsi="Times New Roman" w:cs="Times New Roman"/>
                              <w:sz w:val="22"/>
                              <w:szCs w:val="22"/>
                            </w:rPr>
                            <w:tab/>
                            <w:t>Bestuurskunde</w:t>
                          </w:r>
                        </w:p>
                        <w:p w14:paraId="650A871C" w14:textId="43F3A034" w:rsidR="004C528C" w:rsidRPr="004E7CC4" w:rsidRDefault="004C528C" w:rsidP="00503572">
                          <w:pPr>
                            <w:pStyle w:val="NoSpacing"/>
                            <w:spacing w:line="276" w:lineRule="auto"/>
                            <w:rPr>
                              <w:rFonts w:ascii="Times New Roman" w:hAnsi="Times New Roman" w:cs="Times New Roman"/>
                            </w:rPr>
                          </w:pPr>
                          <w:r>
                            <w:br/>
                          </w:r>
                          <w:r w:rsidRPr="00630A3A">
                            <w:br/>
                          </w:r>
                        </w:p>
                        <w:p w14:paraId="5FEE3B93" w14:textId="77777777" w:rsidR="004C528C" w:rsidRPr="00630A3A" w:rsidRDefault="004C528C" w:rsidP="00503572"/>
                      </w:txbxContent>
                    </v:textbox>
                  </v:shape>
                </w:pict>
              </mc:Fallback>
            </mc:AlternateContent>
          </w:r>
        </w:p>
        <w:p w14:paraId="2DB8005F" w14:textId="31CDAD8F" w:rsidR="00FF1B8F" w:rsidRDefault="00FF1B8F" w:rsidP="00FF1B8F">
          <w:pPr>
            <w:rPr>
              <w:rFonts w:eastAsia="MS Mincho"/>
              <w:lang w:val="en-GB" w:eastAsia="en-US"/>
            </w:rPr>
          </w:pPr>
        </w:p>
        <w:p w14:paraId="0AA374D0" w14:textId="0B289C04" w:rsidR="00FF1B8F" w:rsidRDefault="009A43CF" w:rsidP="00FF1B8F">
          <w:pPr>
            <w:rPr>
              <w:rFonts w:eastAsia="MS Mincho"/>
              <w:lang w:val="en-GB" w:eastAsia="en-US"/>
            </w:rPr>
          </w:pPr>
          <w:r w:rsidRPr="00D830F7">
            <w:rPr>
              <w:rFonts w:eastAsia="MS Mincho"/>
              <w:noProof/>
            </w:rPr>
            <mc:AlternateContent>
              <mc:Choice Requires="wps">
                <w:drawing>
                  <wp:anchor distT="0" distB="0" distL="114300" distR="114300" simplePos="0" relativeHeight="251797504" behindDoc="0" locked="0" layoutInCell="1" allowOverlap="1" wp14:anchorId="1EAAC8FF" wp14:editId="58E52279">
                    <wp:simplePos x="0" y="0"/>
                    <wp:positionH relativeFrom="column">
                      <wp:posOffset>679422</wp:posOffset>
                    </wp:positionH>
                    <wp:positionV relativeFrom="paragraph">
                      <wp:posOffset>107619</wp:posOffset>
                    </wp:positionV>
                    <wp:extent cx="2761307" cy="533400"/>
                    <wp:effectExtent l="0" t="0" r="0" b="0"/>
                    <wp:wrapNone/>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307" cy="53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172B613" w14:textId="77777777" w:rsidR="004C528C" w:rsidRPr="00B538AA" w:rsidRDefault="004C528C" w:rsidP="009774DC">
                                <w:pPr>
                                  <w:pStyle w:val="NoSpacing"/>
                                  <w:spacing w:line="360" w:lineRule="auto"/>
                                  <w:rPr>
                                    <w:rFonts w:ascii="Times New Roman" w:hAnsi="Times New Roman" w:cs="Times New Roman"/>
                                    <w:sz w:val="22"/>
                                    <w:szCs w:val="22"/>
                                  </w:rPr>
                                </w:pPr>
                                <w:r w:rsidRPr="00B538AA">
                                  <w:rPr>
                                    <w:rFonts w:ascii="Times New Roman" w:hAnsi="Times New Roman" w:cs="Times New Roman"/>
                                    <w:sz w:val="22"/>
                                    <w:szCs w:val="22"/>
                                  </w:rPr>
                                  <w:t xml:space="preserve">Master:  </w:t>
                                </w:r>
                                <w:r w:rsidRPr="00B538AA">
                                  <w:rPr>
                                    <w:rFonts w:ascii="Times New Roman" w:hAnsi="Times New Roman" w:cs="Times New Roman"/>
                                    <w:sz w:val="22"/>
                                    <w:szCs w:val="22"/>
                                  </w:rPr>
                                  <w:tab/>
                                </w:r>
                                <w:r w:rsidRPr="00B538AA">
                                  <w:rPr>
                                    <w:rFonts w:ascii="Times New Roman" w:hAnsi="Times New Roman" w:cs="Times New Roman"/>
                                    <w:sz w:val="22"/>
                                    <w:szCs w:val="22"/>
                                  </w:rPr>
                                  <w:tab/>
                                  <w:t xml:space="preserve">Management van HR </w:t>
                                </w:r>
                              </w:p>
                              <w:p w14:paraId="0FC970F1" w14:textId="64B4AFC0" w:rsidR="004C528C" w:rsidRPr="004E7CC4" w:rsidRDefault="004C528C" w:rsidP="009774DC">
                                <w:pPr>
                                  <w:pStyle w:val="NoSpacing"/>
                                  <w:spacing w:line="360" w:lineRule="auto"/>
                                  <w:rPr>
                                    <w:rFonts w:ascii="Times New Roman" w:hAnsi="Times New Roman" w:cs="Times New Roman"/>
                                  </w:rPr>
                                </w:pPr>
                                <w:r w:rsidRPr="00B538AA">
                                  <w:rPr>
                                    <w:rFonts w:ascii="Times New Roman" w:hAnsi="Times New Roman" w:cs="Times New Roman"/>
                                    <w:sz w:val="22"/>
                                    <w:szCs w:val="22"/>
                                  </w:rPr>
                                  <w:t xml:space="preserve"> </w:t>
                                </w:r>
                                <w:r w:rsidRPr="00B538AA">
                                  <w:rPr>
                                    <w:rFonts w:ascii="Times New Roman" w:hAnsi="Times New Roman" w:cs="Times New Roman"/>
                                    <w:sz w:val="22"/>
                                    <w:szCs w:val="22"/>
                                  </w:rPr>
                                  <w:tab/>
                                </w:r>
                                <w:r w:rsidRPr="00B538AA">
                                  <w:rPr>
                                    <w:rFonts w:ascii="Times New Roman" w:hAnsi="Times New Roman" w:cs="Times New Roman"/>
                                    <w:sz w:val="22"/>
                                    <w:szCs w:val="22"/>
                                  </w:rPr>
                                  <w:tab/>
                                </w:r>
                                <w:r w:rsidRPr="00B538AA">
                                  <w:rPr>
                                    <w:rFonts w:ascii="Times New Roman" w:hAnsi="Times New Roman" w:cs="Times New Roman"/>
                                    <w:sz w:val="22"/>
                                    <w:szCs w:val="22"/>
                                  </w:rPr>
                                  <w:tab/>
                                  <w:t>en Verandering</w:t>
                                </w:r>
                                <w:r w:rsidRPr="00B538AA">
                                  <w:rPr>
                                    <w:rFonts w:ascii="Times New Roman" w:hAnsi="Times New Roman" w:cs="Times New Roman"/>
                                    <w:sz w:val="22"/>
                                    <w:szCs w:val="22"/>
                                  </w:rPr>
                                  <w:br/>
                                </w:r>
                                <w:r w:rsidRPr="00D830F7">
                                  <w:br/>
                                </w:r>
                                <w:r>
                                  <w:br/>
                                </w:r>
                                <w:r w:rsidRPr="00630A3A">
                                  <w:br/>
                                </w:r>
                              </w:p>
                              <w:p w14:paraId="3DFE92DC" w14:textId="77777777" w:rsidR="004C528C" w:rsidRPr="00630A3A" w:rsidRDefault="004C528C" w:rsidP="005035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AAC8FF" id="Tekstvak 42" o:spid="_x0000_s1031" type="#_x0000_t202" style="position:absolute;margin-left:53.5pt;margin-top:8.45pt;width:217.45pt;height:4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" filled="f" stroked="f">
                    <v:textbox>
                      <w:txbxContent>
                        <w:p w14:paraId="3172B613" w14:textId="77777777" w:rsidR="004C528C" w:rsidRPr="00B538AA" w:rsidRDefault="004C528C" w:rsidP="009774DC">
                          <w:pPr>
                            <w:pStyle w:val="NoSpacing"/>
                            <w:spacing w:line="360" w:lineRule="auto"/>
                            <w:rPr>
                              <w:rFonts w:ascii="Times New Roman" w:hAnsi="Times New Roman" w:cs="Times New Roman"/>
                              <w:sz w:val="22"/>
                              <w:szCs w:val="22"/>
                            </w:rPr>
                          </w:pPr>
                          <w:r w:rsidRPr="00B538AA">
                            <w:rPr>
                              <w:rFonts w:ascii="Times New Roman" w:hAnsi="Times New Roman" w:cs="Times New Roman"/>
                              <w:sz w:val="22"/>
                              <w:szCs w:val="22"/>
                            </w:rPr>
                            <w:t xml:space="preserve">Master:  </w:t>
                          </w:r>
                          <w:r w:rsidRPr="00B538AA">
                            <w:rPr>
                              <w:rFonts w:ascii="Times New Roman" w:hAnsi="Times New Roman" w:cs="Times New Roman"/>
                              <w:sz w:val="22"/>
                              <w:szCs w:val="22"/>
                            </w:rPr>
                            <w:tab/>
                          </w:r>
                          <w:r w:rsidRPr="00B538AA">
                            <w:rPr>
                              <w:rFonts w:ascii="Times New Roman" w:hAnsi="Times New Roman" w:cs="Times New Roman"/>
                              <w:sz w:val="22"/>
                              <w:szCs w:val="22"/>
                            </w:rPr>
                            <w:tab/>
                            <w:t xml:space="preserve">Management van HR </w:t>
                          </w:r>
                        </w:p>
                        <w:p w14:paraId="0FC970F1" w14:textId="64B4AFC0" w:rsidR="004C528C" w:rsidRPr="004E7CC4" w:rsidRDefault="004C528C" w:rsidP="009774DC">
                          <w:pPr>
                            <w:pStyle w:val="NoSpacing"/>
                            <w:spacing w:line="360" w:lineRule="auto"/>
                            <w:rPr>
                              <w:rFonts w:ascii="Times New Roman" w:hAnsi="Times New Roman" w:cs="Times New Roman"/>
                            </w:rPr>
                          </w:pPr>
                          <w:r w:rsidRPr="00B538AA">
                            <w:rPr>
                              <w:rFonts w:ascii="Times New Roman" w:hAnsi="Times New Roman" w:cs="Times New Roman"/>
                              <w:sz w:val="22"/>
                              <w:szCs w:val="22"/>
                            </w:rPr>
                            <w:t xml:space="preserve"> </w:t>
                          </w:r>
                          <w:r w:rsidRPr="00B538AA">
                            <w:rPr>
                              <w:rFonts w:ascii="Times New Roman" w:hAnsi="Times New Roman" w:cs="Times New Roman"/>
                              <w:sz w:val="22"/>
                              <w:szCs w:val="22"/>
                            </w:rPr>
                            <w:tab/>
                          </w:r>
                          <w:r w:rsidRPr="00B538AA">
                            <w:rPr>
                              <w:rFonts w:ascii="Times New Roman" w:hAnsi="Times New Roman" w:cs="Times New Roman"/>
                              <w:sz w:val="22"/>
                              <w:szCs w:val="22"/>
                            </w:rPr>
                            <w:tab/>
                          </w:r>
                          <w:r w:rsidRPr="00B538AA">
                            <w:rPr>
                              <w:rFonts w:ascii="Times New Roman" w:hAnsi="Times New Roman" w:cs="Times New Roman"/>
                              <w:sz w:val="22"/>
                              <w:szCs w:val="22"/>
                            </w:rPr>
                            <w:tab/>
                            <w:t>en Verandering</w:t>
                          </w:r>
                          <w:r w:rsidRPr="00B538AA">
                            <w:rPr>
                              <w:rFonts w:ascii="Times New Roman" w:hAnsi="Times New Roman" w:cs="Times New Roman"/>
                              <w:sz w:val="22"/>
                              <w:szCs w:val="22"/>
                            </w:rPr>
                            <w:br/>
                          </w:r>
                          <w:r w:rsidRPr="00D830F7">
                            <w:br/>
                          </w:r>
                          <w:r>
                            <w:br/>
                          </w:r>
                          <w:r w:rsidRPr="00630A3A">
                            <w:br/>
                          </w:r>
                        </w:p>
                        <w:p w14:paraId="3DFE92DC" w14:textId="77777777" w:rsidR="004C528C" w:rsidRPr="00630A3A" w:rsidRDefault="004C528C" w:rsidP="00503572"/>
                      </w:txbxContent>
                    </v:textbox>
                  </v:shape>
                </w:pict>
              </mc:Fallback>
            </mc:AlternateContent>
          </w:r>
        </w:p>
        <w:p w14:paraId="0F2992C9" w14:textId="613B40AF" w:rsidR="00FF1B8F" w:rsidRDefault="00FF1B8F" w:rsidP="00FF1B8F">
          <w:pPr>
            <w:rPr>
              <w:rFonts w:eastAsia="MS Mincho"/>
              <w:lang w:val="en-GB" w:eastAsia="en-US"/>
            </w:rPr>
          </w:pPr>
        </w:p>
        <w:p w14:paraId="597EBA5F" w14:textId="78955EF2" w:rsidR="00FF1B8F" w:rsidRDefault="00FF1B8F" w:rsidP="00FF1B8F">
          <w:pPr>
            <w:rPr>
              <w:rFonts w:eastAsia="MS Mincho"/>
              <w:lang w:val="en-GB" w:eastAsia="en-US"/>
            </w:rPr>
          </w:pPr>
        </w:p>
        <w:p w14:paraId="136BF1D8" w14:textId="4D071B1A" w:rsidR="00FF1B8F" w:rsidRDefault="009A43CF" w:rsidP="00FF1B8F">
          <w:pPr>
            <w:rPr>
              <w:rFonts w:eastAsia="MS Mincho"/>
              <w:lang w:val="en-GB" w:eastAsia="en-US"/>
            </w:rPr>
          </w:pPr>
          <w:r w:rsidRPr="00D830F7">
            <w:rPr>
              <w:rFonts w:eastAsia="MS Mincho"/>
              <w:noProof/>
            </w:rPr>
            <mc:AlternateContent>
              <mc:Choice Requires="wps">
                <w:drawing>
                  <wp:anchor distT="0" distB="0" distL="114300" distR="114300" simplePos="0" relativeHeight="251799552" behindDoc="0" locked="0" layoutInCell="1" allowOverlap="1" wp14:anchorId="710922A9" wp14:editId="4969A1F2">
                    <wp:simplePos x="0" y="0"/>
                    <wp:positionH relativeFrom="column">
                      <wp:posOffset>675696</wp:posOffset>
                    </wp:positionH>
                    <wp:positionV relativeFrom="paragraph">
                      <wp:posOffset>163940</wp:posOffset>
                    </wp:positionV>
                    <wp:extent cx="2516863" cy="271604"/>
                    <wp:effectExtent l="0" t="0" r="0" b="0"/>
                    <wp:wrapNone/>
                    <wp:docPr id="43" name="Tekstvak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6863" cy="27160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5A2C72D" w14:textId="54E37F11" w:rsidR="004C528C" w:rsidRPr="004E7CC4" w:rsidRDefault="004C528C" w:rsidP="00503572">
                                <w:pPr>
                                  <w:pStyle w:val="NoSpacing"/>
                                  <w:spacing w:line="276" w:lineRule="auto"/>
                                  <w:rPr>
                                    <w:rFonts w:ascii="Times New Roman" w:hAnsi="Times New Roman" w:cs="Times New Roman"/>
                                  </w:rPr>
                                </w:pPr>
                                <w:r w:rsidRPr="00B538AA">
                                  <w:rPr>
                                    <w:rFonts w:ascii="Times New Roman" w:hAnsi="Times New Roman" w:cs="Times New Roman"/>
                                    <w:sz w:val="22"/>
                                    <w:szCs w:val="22"/>
                                  </w:rPr>
                                  <w:t xml:space="preserve">Scriptiebegeleider: </w:t>
                                </w:r>
                                <w:r w:rsidRPr="00B538AA">
                                  <w:rPr>
                                    <w:rFonts w:ascii="Times New Roman" w:hAnsi="Times New Roman" w:cs="Times New Roman"/>
                                    <w:sz w:val="22"/>
                                    <w:szCs w:val="22"/>
                                  </w:rPr>
                                  <w:tab/>
                                  <w:t>prof. dr. B. Steijn</w:t>
                                </w:r>
                                <w:r w:rsidRPr="00B538AA">
                                  <w:rPr>
                                    <w:rFonts w:ascii="Times New Roman" w:hAnsi="Times New Roman" w:cs="Times New Roman"/>
                                    <w:sz w:val="22"/>
                                    <w:szCs w:val="22"/>
                                  </w:rPr>
                                  <w:br/>
                                </w:r>
                                <w:r w:rsidRPr="00D830F7">
                                  <w:br/>
                                </w:r>
                                <w:r>
                                  <w:br/>
                                </w:r>
                                <w:r w:rsidRPr="00630A3A">
                                  <w:br/>
                                </w:r>
                              </w:p>
                              <w:p w14:paraId="00C01325" w14:textId="77777777" w:rsidR="004C528C" w:rsidRPr="00630A3A" w:rsidRDefault="004C528C" w:rsidP="005035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0922A9" id="Tekstvak 43" o:spid="_x0000_s1032" type="#_x0000_t202" style="position:absolute;margin-left:53.2pt;margin-top:12.9pt;width:198.2pt;height:21.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" filled="f" stroked="f">
                    <v:textbox>
                      <w:txbxContent>
                        <w:p w14:paraId="75A2C72D" w14:textId="54E37F11" w:rsidR="004C528C" w:rsidRPr="004E7CC4" w:rsidRDefault="004C528C" w:rsidP="00503572">
                          <w:pPr>
                            <w:pStyle w:val="NoSpacing"/>
                            <w:spacing w:line="276" w:lineRule="auto"/>
                            <w:rPr>
                              <w:rFonts w:ascii="Times New Roman" w:hAnsi="Times New Roman" w:cs="Times New Roman"/>
                            </w:rPr>
                          </w:pPr>
                          <w:r w:rsidRPr="00B538AA">
                            <w:rPr>
                              <w:rFonts w:ascii="Times New Roman" w:hAnsi="Times New Roman" w:cs="Times New Roman"/>
                              <w:sz w:val="22"/>
                              <w:szCs w:val="22"/>
                            </w:rPr>
                            <w:t xml:space="preserve">Scriptiebegeleider: </w:t>
                          </w:r>
                          <w:r w:rsidRPr="00B538AA">
                            <w:rPr>
                              <w:rFonts w:ascii="Times New Roman" w:hAnsi="Times New Roman" w:cs="Times New Roman"/>
                              <w:sz w:val="22"/>
                              <w:szCs w:val="22"/>
                            </w:rPr>
                            <w:tab/>
                            <w:t>prof. dr. B. Steijn</w:t>
                          </w:r>
                          <w:r w:rsidRPr="00B538AA">
                            <w:rPr>
                              <w:rFonts w:ascii="Times New Roman" w:hAnsi="Times New Roman" w:cs="Times New Roman"/>
                              <w:sz w:val="22"/>
                              <w:szCs w:val="22"/>
                            </w:rPr>
                            <w:br/>
                          </w:r>
                          <w:r w:rsidRPr="00D830F7">
                            <w:br/>
                          </w:r>
                          <w:r>
                            <w:br/>
                          </w:r>
                          <w:r w:rsidRPr="00630A3A">
                            <w:br/>
                          </w:r>
                        </w:p>
                        <w:p w14:paraId="00C01325" w14:textId="77777777" w:rsidR="004C528C" w:rsidRPr="00630A3A" w:rsidRDefault="004C528C" w:rsidP="00503572"/>
                      </w:txbxContent>
                    </v:textbox>
                  </v:shape>
                </w:pict>
              </mc:Fallback>
            </mc:AlternateContent>
          </w:r>
        </w:p>
        <w:p w14:paraId="6C16AC53" w14:textId="3C0E571B" w:rsidR="00FF1B8F" w:rsidRDefault="00FF1B8F" w:rsidP="00FF1B8F">
          <w:pPr>
            <w:rPr>
              <w:rFonts w:eastAsia="MS Mincho"/>
              <w:lang w:val="en-GB" w:eastAsia="en-US"/>
            </w:rPr>
          </w:pPr>
        </w:p>
        <w:p w14:paraId="6CCD28E5" w14:textId="465F69B2" w:rsidR="00676CDD" w:rsidRDefault="009A43CF" w:rsidP="00FF1B8F">
          <w:pPr>
            <w:rPr>
              <w:rFonts w:eastAsia="MS Mincho"/>
              <w:lang w:val="en-GB" w:eastAsia="en-US"/>
            </w:rPr>
          </w:pPr>
          <w:r w:rsidRPr="00D830F7">
            <w:rPr>
              <w:rFonts w:eastAsia="MS Mincho"/>
              <w:noProof/>
            </w:rPr>
            <mc:AlternateContent>
              <mc:Choice Requires="wps">
                <w:drawing>
                  <wp:anchor distT="0" distB="0" distL="114300" distR="114300" simplePos="0" relativeHeight="251821056" behindDoc="0" locked="0" layoutInCell="1" allowOverlap="1" wp14:anchorId="0B53D37E" wp14:editId="2BFD443A">
                    <wp:simplePos x="0" y="0"/>
                    <wp:positionH relativeFrom="column">
                      <wp:posOffset>688726</wp:posOffset>
                    </wp:positionH>
                    <wp:positionV relativeFrom="paragraph">
                      <wp:posOffset>126476</wp:posOffset>
                    </wp:positionV>
                    <wp:extent cx="2681727" cy="271604"/>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727" cy="27160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D302209" w14:textId="19EABB0E" w:rsidR="004C528C" w:rsidRPr="004E7CC4" w:rsidRDefault="004C528C" w:rsidP="001C6CDD">
                                <w:pPr>
                                  <w:pStyle w:val="NoSpacing"/>
                                  <w:spacing w:line="276" w:lineRule="auto"/>
                                  <w:rPr>
                                    <w:rFonts w:ascii="Times New Roman" w:hAnsi="Times New Roman" w:cs="Times New Roman"/>
                                  </w:rPr>
                                </w:pPr>
                                <w:r>
                                  <w:rPr>
                                    <w:rFonts w:ascii="Times New Roman" w:hAnsi="Times New Roman" w:cs="Times New Roman"/>
                                    <w:sz w:val="22"/>
                                    <w:szCs w:val="22"/>
                                  </w:rPr>
                                  <w:t>Tweede lezer</w:t>
                                </w:r>
                                <w:r w:rsidRPr="00B538AA">
                                  <w:rPr>
                                    <w:rFonts w:ascii="Times New Roman" w:hAnsi="Times New Roman" w:cs="Times New Roman"/>
                                    <w:sz w:val="22"/>
                                    <w:szCs w:val="22"/>
                                  </w:rPr>
                                  <w:t xml:space="preserve">: </w:t>
                                </w:r>
                                <w:r w:rsidRPr="00B538AA">
                                  <w:rPr>
                                    <w:rFonts w:ascii="Times New Roman" w:hAnsi="Times New Roman" w:cs="Times New Roman"/>
                                    <w:sz w:val="22"/>
                                    <w:szCs w:val="22"/>
                                  </w:rPr>
                                  <w:tab/>
                                </w:r>
                                <w:r>
                                  <w:rPr>
                                    <w:rFonts w:ascii="Times New Roman" w:hAnsi="Times New Roman" w:cs="Times New Roman"/>
                                    <w:sz w:val="22"/>
                                    <w:szCs w:val="22"/>
                                  </w:rPr>
                                  <w:tab/>
                                  <w:t>A.L. van Zijl MSc</w:t>
                                </w:r>
                                <w:r w:rsidRPr="00B538AA">
                                  <w:rPr>
                                    <w:rFonts w:ascii="Times New Roman" w:hAnsi="Times New Roman" w:cs="Times New Roman"/>
                                    <w:sz w:val="22"/>
                                    <w:szCs w:val="22"/>
                                  </w:rPr>
                                  <w:br/>
                                </w:r>
                                <w:r w:rsidRPr="00D830F7">
                                  <w:br/>
                                </w:r>
                                <w:r>
                                  <w:br/>
                                </w:r>
                                <w:r w:rsidRPr="00630A3A">
                                  <w:br/>
                                </w:r>
                              </w:p>
                              <w:p w14:paraId="1A96A131" w14:textId="77777777" w:rsidR="004C528C" w:rsidRPr="00630A3A" w:rsidRDefault="004C528C" w:rsidP="001C6C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53D37E" id="Tekstvak 2" o:spid="_x0000_s1033" type="#_x0000_t202" style="position:absolute;margin-left:54.25pt;margin-top:9.95pt;width:211.15pt;height:21.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" filled="f" stroked="f">
                    <v:textbox>
                      <w:txbxContent>
                        <w:p w14:paraId="5D302209" w14:textId="19EABB0E" w:rsidR="004C528C" w:rsidRPr="004E7CC4" w:rsidRDefault="004C528C" w:rsidP="001C6CDD">
                          <w:pPr>
                            <w:pStyle w:val="NoSpacing"/>
                            <w:spacing w:line="276" w:lineRule="auto"/>
                            <w:rPr>
                              <w:rFonts w:ascii="Times New Roman" w:hAnsi="Times New Roman" w:cs="Times New Roman"/>
                            </w:rPr>
                          </w:pPr>
                          <w:r>
                            <w:rPr>
                              <w:rFonts w:ascii="Times New Roman" w:hAnsi="Times New Roman" w:cs="Times New Roman"/>
                              <w:sz w:val="22"/>
                              <w:szCs w:val="22"/>
                            </w:rPr>
                            <w:t>Tweede lezer</w:t>
                          </w:r>
                          <w:r w:rsidRPr="00B538AA">
                            <w:rPr>
                              <w:rFonts w:ascii="Times New Roman" w:hAnsi="Times New Roman" w:cs="Times New Roman"/>
                              <w:sz w:val="22"/>
                              <w:szCs w:val="22"/>
                            </w:rPr>
                            <w:t xml:space="preserve">: </w:t>
                          </w:r>
                          <w:r w:rsidRPr="00B538AA">
                            <w:rPr>
                              <w:rFonts w:ascii="Times New Roman" w:hAnsi="Times New Roman" w:cs="Times New Roman"/>
                              <w:sz w:val="22"/>
                              <w:szCs w:val="22"/>
                            </w:rPr>
                            <w:tab/>
                          </w:r>
                          <w:r>
                            <w:rPr>
                              <w:rFonts w:ascii="Times New Roman" w:hAnsi="Times New Roman" w:cs="Times New Roman"/>
                              <w:sz w:val="22"/>
                              <w:szCs w:val="22"/>
                            </w:rPr>
                            <w:tab/>
                            <w:t>A.L. van Zijl MSc</w:t>
                          </w:r>
                          <w:r w:rsidRPr="00B538AA">
                            <w:rPr>
                              <w:rFonts w:ascii="Times New Roman" w:hAnsi="Times New Roman" w:cs="Times New Roman"/>
                              <w:sz w:val="22"/>
                              <w:szCs w:val="22"/>
                            </w:rPr>
                            <w:br/>
                          </w:r>
                          <w:r w:rsidRPr="00D830F7">
                            <w:br/>
                          </w:r>
                          <w:r>
                            <w:br/>
                          </w:r>
                          <w:r w:rsidRPr="00630A3A">
                            <w:br/>
                          </w:r>
                        </w:p>
                        <w:p w14:paraId="1A96A131" w14:textId="77777777" w:rsidR="004C528C" w:rsidRPr="00630A3A" w:rsidRDefault="004C528C" w:rsidP="001C6CDD"/>
                      </w:txbxContent>
                    </v:textbox>
                  </v:shape>
                </w:pict>
              </mc:Fallback>
            </mc:AlternateContent>
          </w:r>
        </w:p>
        <w:p w14:paraId="24CD5E54" w14:textId="01E2FF11" w:rsidR="00FF1B8F" w:rsidRDefault="00FF1B8F" w:rsidP="00FF1B8F">
          <w:pPr>
            <w:rPr>
              <w:rFonts w:eastAsia="MS Mincho"/>
              <w:lang w:val="en-GB" w:eastAsia="en-US"/>
            </w:rPr>
          </w:pPr>
        </w:p>
        <w:p w14:paraId="5F8313E5" w14:textId="70120D79" w:rsidR="00FF1B8F" w:rsidRDefault="009A43CF" w:rsidP="00FF1B8F">
          <w:pPr>
            <w:rPr>
              <w:rFonts w:eastAsia="MS Mincho"/>
              <w:lang w:val="en-GB" w:eastAsia="en-US"/>
            </w:rPr>
          </w:pPr>
          <w:r w:rsidRPr="00D830F7">
            <w:rPr>
              <w:rFonts w:eastAsia="MS Mincho"/>
              <w:noProof/>
            </w:rPr>
            <mc:AlternateContent>
              <mc:Choice Requires="wps">
                <w:drawing>
                  <wp:anchor distT="0" distB="0" distL="114300" distR="114300" simplePos="0" relativeHeight="251801600" behindDoc="0" locked="0" layoutInCell="1" allowOverlap="1" wp14:anchorId="461A6F33" wp14:editId="179B5802">
                    <wp:simplePos x="0" y="0"/>
                    <wp:positionH relativeFrom="column">
                      <wp:posOffset>679174</wp:posOffset>
                    </wp:positionH>
                    <wp:positionV relativeFrom="paragraph">
                      <wp:posOffset>107121</wp:posOffset>
                    </wp:positionV>
                    <wp:extent cx="2819400" cy="562610"/>
                    <wp:effectExtent l="0" t="0" r="0" b="0"/>
                    <wp:wrapNone/>
                    <wp:docPr id="44" name="Tekstvak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562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0087CB1" w14:textId="1CE81101" w:rsidR="004C528C" w:rsidRPr="009A43CF" w:rsidRDefault="00F6723E" w:rsidP="00503572">
                                <w:pPr>
                                  <w:pStyle w:val="NoSpacing"/>
                                  <w:spacing w:line="276" w:lineRule="auto"/>
                                  <w:rPr>
                                    <w:rFonts w:ascii="Times New Roman" w:hAnsi="Times New Roman" w:cs="Times New Roman"/>
                                  </w:rPr>
                                </w:pPr>
                                <w:r w:rsidRPr="009A43CF">
                                  <w:rPr>
                                    <w:rFonts w:ascii="Times New Roman" w:hAnsi="Times New Roman" w:cs="Times New Roman"/>
                                    <w:sz w:val="22"/>
                                    <w:szCs w:val="22"/>
                                  </w:rPr>
                                  <w:t>D</w:t>
                                </w:r>
                                <w:r w:rsidR="004C528C" w:rsidRPr="009A43CF">
                                  <w:rPr>
                                    <w:rFonts w:ascii="Times New Roman" w:hAnsi="Times New Roman" w:cs="Times New Roman"/>
                                    <w:sz w:val="22"/>
                                    <w:szCs w:val="22"/>
                                  </w:rPr>
                                  <w:t>ecember 2019, Rotterdam</w:t>
                                </w:r>
                                <w:r w:rsidR="004C528C" w:rsidRPr="009A43CF">
                                  <w:rPr>
                                    <w:rFonts w:ascii="Times New Roman" w:hAnsi="Times New Roman" w:cs="Times New Roman"/>
                                    <w:sz w:val="22"/>
                                    <w:szCs w:val="22"/>
                                  </w:rPr>
                                  <w:br/>
                                </w:r>
                                <w:r w:rsidR="004C528C" w:rsidRPr="009A43CF">
                                  <w:br/>
                                </w:r>
                                <w:r w:rsidR="004C528C" w:rsidRPr="009A43CF">
                                  <w:br/>
                                </w:r>
                                <w:r w:rsidR="004C528C" w:rsidRPr="009A43CF">
                                  <w:br/>
                                </w:r>
                              </w:p>
                              <w:p w14:paraId="60A43C42" w14:textId="77777777" w:rsidR="004C528C" w:rsidRPr="00630A3A" w:rsidRDefault="004C528C" w:rsidP="005035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1A6F33" id="Tekstvak 44" o:spid="_x0000_s1034" type="#_x0000_t202" style="position:absolute;margin-left:53.5pt;margin-top:8.45pt;width:222pt;height:44.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" filled="f" stroked="f">
                    <v:textbox>
                      <w:txbxContent>
                        <w:p w14:paraId="00087CB1" w14:textId="1CE81101" w:rsidR="004C528C" w:rsidRPr="009A43CF" w:rsidRDefault="00F6723E" w:rsidP="00503572">
                          <w:pPr>
                            <w:pStyle w:val="NoSpacing"/>
                            <w:spacing w:line="276" w:lineRule="auto"/>
                            <w:rPr>
                              <w:rFonts w:ascii="Times New Roman" w:hAnsi="Times New Roman" w:cs="Times New Roman"/>
                            </w:rPr>
                          </w:pPr>
                          <w:r w:rsidRPr="009A43CF">
                            <w:rPr>
                              <w:rFonts w:ascii="Times New Roman" w:hAnsi="Times New Roman" w:cs="Times New Roman"/>
                              <w:sz w:val="22"/>
                              <w:szCs w:val="22"/>
                            </w:rPr>
                            <w:t>D</w:t>
                          </w:r>
                          <w:r w:rsidR="004C528C" w:rsidRPr="009A43CF">
                            <w:rPr>
                              <w:rFonts w:ascii="Times New Roman" w:hAnsi="Times New Roman" w:cs="Times New Roman"/>
                              <w:sz w:val="22"/>
                              <w:szCs w:val="22"/>
                            </w:rPr>
                            <w:t>ecember 2019, Rotterdam</w:t>
                          </w:r>
                          <w:r w:rsidR="004C528C" w:rsidRPr="009A43CF">
                            <w:rPr>
                              <w:rFonts w:ascii="Times New Roman" w:hAnsi="Times New Roman" w:cs="Times New Roman"/>
                              <w:sz w:val="22"/>
                              <w:szCs w:val="22"/>
                            </w:rPr>
                            <w:br/>
                          </w:r>
                          <w:r w:rsidR="004C528C" w:rsidRPr="009A43CF">
                            <w:br/>
                          </w:r>
                          <w:r w:rsidR="004C528C" w:rsidRPr="009A43CF">
                            <w:br/>
                          </w:r>
                          <w:r w:rsidR="004C528C" w:rsidRPr="009A43CF">
                            <w:br/>
                          </w:r>
                        </w:p>
                        <w:p w14:paraId="60A43C42" w14:textId="77777777" w:rsidR="004C528C" w:rsidRPr="00630A3A" w:rsidRDefault="004C528C" w:rsidP="00503572"/>
                      </w:txbxContent>
                    </v:textbox>
                  </v:shape>
                </w:pict>
              </mc:Fallback>
            </mc:AlternateContent>
          </w:r>
          <w:r w:rsidR="00DC5C03">
            <w:rPr>
              <w:rFonts w:eastAsia="MS Mincho"/>
              <w:noProof/>
              <w:lang w:val="en-GB" w:eastAsia="en-US"/>
            </w:rPr>
            <w:drawing>
              <wp:anchor distT="0" distB="0" distL="114300" distR="114300" simplePos="0" relativeHeight="251739136" behindDoc="0" locked="0" layoutInCell="1" allowOverlap="1" wp14:anchorId="3B6273E7" wp14:editId="793D1F7A">
                <wp:simplePos x="0" y="0"/>
                <wp:positionH relativeFrom="column">
                  <wp:posOffset>3316800</wp:posOffset>
                </wp:positionH>
                <wp:positionV relativeFrom="paragraph">
                  <wp:posOffset>2288423</wp:posOffset>
                </wp:positionV>
                <wp:extent cx="3507961" cy="2978633"/>
                <wp:effectExtent l="0" t="0" r="0" b="6350"/>
                <wp:wrapNone/>
                <wp:docPr id="7" name="Afbeelding 7" descr="Free vector graphic: Note, Sticky Note, Post-It, Me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Lww8Gs.pn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07961" cy="2978633"/>
                        </a:xfrm>
                        <a:prstGeom prst="rect">
                          <a:avLst/>
                        </a:prstGeom>
                      </pic:spPr>
                    </pic:pic>
                  </a:graphicData>
                </a:graphic>
                <wp14:sizeRelH relativeFrom="page">
                  <wp14:pctWidth>0</wp14:pctWidth>
                </wp14:sizeRelH>
                <wp14:sizeRelV relativeFrom="page">
                  <wp14:pctHeight>0</wp14:pctHeight>
                </wp14:sizeRelV>
              </wp:anchor>
            </w:drawing>
          </w:r>
        </w:p>
        <w:p w14:paraId="6B44516C" w14:textId="55EE4397" w:rsidR="00FF1B8F" w:rsidRDefault="00FF1B8F" w:rsidP="00FF1B8F">
          <w:pPr>
            <w:rPr>
              <w:rFonts w:eastAsia="MS Mincho"/>
              <w:lang w:val="en-GB" w:eastAsia="en-US"/>
            </w:rPr>
          </w:pPr>
        </w:p>
        <w:p w14:paraId="5D67F15E" w14:textId="5DAA86F0" w:rsidR="00FF1B8F" w:rsidRDefault="0014557D" w:rsidP="00FF1B8F">
          <w:pPr>
            <w:rPr>
              <w:rFonts w:eastAsia="MS Mincho"/>
              <w:lang w:val="en-GB" w:eastAsia="en-US"/>
            </w:rPr>
          </w:pPr>
          <w:r w:rsidRPr="00D830F7">
            <w:rPr>
              <w:rFonts w:ascii="Calibri" w:eastAsia="MS Mincho" w:hAnsi="Calibri"/>
              <w:noProof/>
            </w:rPr>
            <mc:AlternateContent>
              <mc:Choice Requires="wpg">
                <w:drawing>
                  <wp:anchor distT="0" distB="0" distL="114300" distR="114300" simplePos="0" relativeHeight="251823104" behindDoc="1" locked="0" layoutInCell="0" allowOverlap="1" wp14:anchorId="5BFE023D" wp14:editId="1CF56B6D">
                    <wp:simplePos x="0" y="0"/>
                    <wp:positionH relativeFrom="page">
                      <wp:posOffset>371945</wp:posOffset>
                    </wp:positionH>
                    <wp:positionV relativeFrom="page">
                      <wp:posOffset>9397779</wp:posOffset>
                    </wp:positionV>
                    <wp:extent cx="7013575" cy="685800"/>
                    <wp:effectExtent l="0" t="0" r="22225" b="12700"/>
                    <wp:wrapNone/>
                    <wp:docPr id="2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26"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B45E66" id="Group 9" o:spid="_x0000_s1026" style="position:absolute;margin-left:29.3pt;margin-top:740pt;width:552.25pt;height:54pt;z-index:-2514933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" o:allowincell="f">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" strokecolor="gray"/>
                    <w10:wrap anchorx="page" anchory="page"/>
                  </v:group>
                </w:pict>
              </mc:Fallback>
            </mc:AlternateContent>
          </w:r>
        </w:p>
        <w:p w14:paraId="5ACA305C" w14:textId="7987F629" w:rsidR="00FF1B8F" w:rsidRDefault="00FF1B8F" w:rsidP="00FF1B8F">
          <w:pPr>
            <w:rPr>
              <w:rFonts w:eastAsia="MS Mincho"/>
              <w:lang w:val="en-GB" w:eastAsia="en-US"/>
            </w:rPr>
          </w:pPr>
        </w:p>
        <w:p w14:paraId="5BFDD245" w14:textId="33788D1D" w:rsidR="0014557D" w:rsidRDefault="0014557D" w:rsidP="00FF1B8F">
          <w:pPr>
            <w:rPr>
              <w:rFonts w:eastAsia="MS Mincho"/>
              <w:lang w:val="en-GB" w:eastAsia="en-US"/>
            </w:rPr>
          </w:pPr>
        </w:p>
        <w:p w14:paraId="32CA6887" w14:textId="77777777" w:rsidR="0014557D" w:rsidRDefault="0014557D" w:rsidP="00FF1B8F">
          <w:pPr>
            <w:rPr>
              <w:rFonts w:eastAsia="MS Mincho"/>
              <w:lang w:val="en-GB" w:eastAsia="en-US"/>
            </w:rPr>
          </w:pPr>
        </w:p>
        <w:p w14:paraId="4A038D5E" w14:textId="6F82D68E" w:rsidR="004B54F0" w:rsidRPr="0014557D" w:rsidRDefault="004B54F0" w:rsidP="004B54F0">
          <w:pPr>
            <w:pStyle w:val="IntenseQuote"/>
            <w:ind w:left="0"/>
            <w:jc w:val="left"/>
            <w:rPr>
              <w:rStyle w:val="BookTitle"/>
              <w:rFonts w:ascii="Times New Roman" w:hAnsi="Times New Roman" w:cs="Times New Roman"/>
              <w:bCs w:val="0"/>
              <w:iCs/>
              <w:color w:val="000000" w:themeColor="text1"/>
              <w:spacing w:val="0"/>
              <w:sz w:val="44"/>
              <w:szCs w:val="44"/>
            </w:rPr>
          </w:pPr>
          <w:r w:rsidRPr="00EE738C">
            <w:rPr>
              <w:rFonts w:ascii="Times New Roman" w:hAnsi="Times New Roman" w:cs="Times New Roman"/>
              <w:b/>
              <w:i w:val="0"/>
              <w:color w:val="000000" w:themeColor="text1"/>
              <w:sz w:val="44"/>
              <w:szCs w:val="44"/>
            </w:rPr>
            <w:tab/>
          </w:r>
          <w:r w:rsidRPr="00EE738C">
            <w:rPr>
              <w:rFonts w:ascii="Times New Roman" w:hAnsi="Times New Roman" w:cs="Times New Roman"/>
              <w:b/>
              <w:i w:val="0"/>
              <w:color w:val="000000" w:themeColor="text1"/>
              <w:sz w:val="44"/>
              <w:szCs w:val="44"/>
            </w:rPr>
            <w:tab/>
          </w:r>
          <w:r w:rsidRPr="00EE738C">
            <w:rPr>
              <w:rFonts w:ascii="Times New Roman" w:hAnsi="Times New Roman" w:cs="Times New Roman"/>
              <w:b/>
              <w:i w:val="0"/>
              <w:color w:val="000000" w:themeColor="text1"/>
              <w:sz w:val="44"/>
              <w:szCs w:val="44"/>
            </w:rPr>
            <w:tab/>
          </w:r>
          <w:r w:rsidRPr="00EE738C">
            <w:rPr>
              <w:rFonts w:ascii="Times New Roman" w:hAnsi="Times New Roman" w:cs="Times New Roman"/>
              <w:b/>
              <w:i w:val="0"/>
              <w:color w:val="000000" w:themeColor="text1"/>
              <w:sz w:val="44"/>
              <w:szCs w:val="44"/>
            </w:rPr>
            <w:tab/>
            <w:t>Samenvatting</w:t>
          </w:r>
        </w:p>
        <w:p w14:paraId="623603C7" w14:textId="77777777" w:rsidR="008941AE" w:rsidRDefault="008941AE" w:rsidP="004B54F0">
          <w:pPr>
            <w:spacing w:line="276" w:lineRule="auto"/>
            <w:jc w:val="both"/>
            <w:rPr>
              <w:color w:val="000000" w:themeColor="text1"/>
            </w:rPr>
          </w:pPr>
        </w:p>
        <w:p w14:paraId="29885117" w14:textId="00AC63DB" w:rsidR="004B54F0" w:rsidRPr="009A0D6B" w:rsidRDefault="004B54F0" w:rsidP="004B54F0">
          <w:pPr>
            <w:spacing w:line="276" w:lineRule="auto"/>
            <w:jc w:val="both"/>
            <w:rPr>
              <w:rFonts w:eastAsia="Calibri"/>
              <w:color w:val="000000" w:themeColor="text1"/>
            </w:rPr>
          </w:pPr>
          <w:r w:rsidRPr="009A0D6B">
            <w:rPr>
              <w:color w:val="000000" w:themeColor="text1"/>
            </w:rPr>
            <w:t xml:space="preserve">De beroepspraktijk van docenten in het voortgezet onderwijs is ingewikkelder geworden door fundamentele spanningsvelden omtrent de veranderende eisen van het leraarschap, de verschillende onderwijs-pedagogische opvattingen en de betwistbaarheid van het handelen. </w:t>
          </w:r>
          <w:r w:rsidRPr="009A0D6B">
            <w:rPr>
              <w:rFonts w:eastAsia="Calibri"/>
              <w:color w:val="000000" w:themeColor="text1"/>
            </w:rPr>
            <w:t>Als gevolg van de</w:t>
          </w:r>
          <w:r w:rsidR="00340CD0">
            <w:rPr>
              <w:rFonts w:eastAsia="Calibri"/>
              <w:color w:val="000000" w:themeColor="text1"/>
            </w:rPr>
            <w:t>ze</w:t>
          </w:r>
          <w:r w:rsidRPr="009A0D6B">
            <w:rPr>
              <w:rFonts w:eastAsia="Calibri"/>
              <w:color w:val="000000" w:themeColor="text1"/>
            </w:rPr>
            <w:t xml:space="preserve"> spanningen zien we op scholen de invoering van het werken in teams. </w:t>
          </w:r>
        </w:p>
        <w:p w14:paraId="05459C94" w14:textId="77777777" w:rsidR="004B54F0" w:rsidRPr="009A0D6B" w:rsidRDefault="004B54F0" w:rsidP="004B54F0">
          <w:pPr>
            <w:spacing w:line="276" w:lineRule="auto"/>
            <w:jc w:val="both"/>
            <w:rPr>
              <w:rFonts w:eastAsia="Calibri"/>
              <w:color w:val="000000" w:themeColor="text1"/>
            </w:rPr>
          </w:pPr>
        </w:p>
        <w:p w14:paraId="05533162" w14:textId="6D9B98E6" w:rsidR="004B54F0" w:rsidRPr="009A0D6B" w:rsidRDefault="004B54F0" w:rsidP="004B54F0">
          <w:pPr>
            <w:spacing w:line="276" w:lineRule="auto"/>
            <w:jc w:val="both"/>
            <w:rPr>
              <w:color w:val="000000" w:themeColor="text1"/>
            </w:rPr>
          </w:pPr>
          <w:r w:rsidRPr="009A0D6B">
            <w:rPr>
              <w:rFonts w:eastAsia="Calibri"/>
              <w:color w:val="000000" w:themeColor="text1"/>
            </w:rPr>
            <w:t>Echter, de kwesties waarmee docententeams worden geconfronteerd, vragen om verdergaande professionele ontwikkeling en samenwerking tussen docenten</w:t>
          </w:r>
          <w:r w:rsidRPr="009A0D6B">
            <w:rPr>
              <w:color w:val="000000" w:themeColor="text1"/>
            </w:rPr>
            <w:t>. Om goed te kunnen functioneren als docententeam, is het noodzakelijk te achterhalen wat ervoor zorgt dat een docententeam presteert. Het doel van dit onderzoek is daarom een antwoord krijgen op de vraag: Welke factoren verklaren de prestaties van docententeams in het voortgezet onderwijs?</w:t>
          </w:r>
        </w:p>
        <w:p w14:paraId="639A3518" w14:textId="77777777" w:rsidR="004B54F0" w:rsidRPr="009A0D6B" w:rsidRDefault="004B54F0" w:rsidP="004B54F0">
          <w:pPr>
            <w:spacing w:line="276" w:lineRule="auto"/>
            <w:jc w:val="both"/>
            <w:rPr>
              <w:color w:val="000000" w:themeColor="text1"/>
            </w:rPr>
          </w:pPr>
        </w:p>
        <w:p w14:paraId="03526A31" w14:textId="13B9396C" w:rsidR="004B54F0" w:rsidRDefault="004B54F0" w:rsidP="004B54F0">
          <w:pPr>
            <w:spacing w:line="276" w:lineRule="auto"/>
            <w:jc w:val="both"/>
            <w:rPr>
              <w:color w:val="000000" w:themeColor="text1"/>
            </w:rPr>
          </w:pPr>
          <w:r w:rsidRPr="009A0D6B">
            <w:rPr>
              <w:color w:val="000000" w:themeColor="text1"/>
            </w:rPr>
            <w:t xml:space="preserve">Teneinde deze onderzoeksvraag te kunnen beantwoorden zijn middels interviews, surveys en een observatie onder docenten van een middelbare school gegevens verzameld over </w:t>
          </w:r>
          <w:r w:rsidR="00340CD0">
            <w:rPr>
              <w:color w:val="000000" w:themeColor="text1"/>
            </w:rPr>
            <w:t xml:space="preserve">zeventien </w:t>
          </w:r>
          <w:r w:rsidRPr="009A0D6B">
            <w:rPr>
              <w:color w:val="000000" w:themeColor="text1"/>
            </w:rPr>
            <w:t xml:space="preserve">factoren, die volgens een literatuurstudie invloed hebben op de gepercipieerde teamprestatie van docenten. Uit de resultaten is gebleken dat een vijftal factoren de grootste samenhang vertonen met de gepercipieerde teamprestatie van docententeams: doelgerichte samenwerking, </w:t>
          </w:r>
          <w:r w:rsidRPr="009A0D6B">
            <w:rPr>
              <w:rFonts w:eastAsia="Calibri"/>
              <w:color w:val="000000" w:themeColor="text1"/>
            </w:rPr>
            <w:t>teamleiderschap</w:t>
          </w:r>
          <w:r w:rsidRPr="009A0D6B">
            <w:rPr>
              <w:color w:val="000000" w:themeColor="text1"/>
            </w:rPr>
            <w:t>, open communicatie</w:t>
          </w:r>
          <w:r w:rsidR="00340CD0">
            <w:rPr>
              <w:color w:val="000000" w:themeColor="text1"/>
            </w:rPr>
            <w:t xml:space="preserve">, </w:t>
          </w:r>
          <w:r w:rsidRPr="009A0D6B">
            <w:rPr>
              <w:color w:val="000000" w:themeColor="text1"/>
            </w:rPr>
            <w:t>team entitativity</w:t>
          </w:r>
          <w:r w:rsidR="00340CD0">
            <w:rPr>
              <w:color w:val="000000" w:themeColor="text1"/>
            </w:rPr>
            <w:t xml:space="preserve"> en</w:t>
          </w:r>
          <w:r w:rsidR="00340CD0" w:rsidRPr="009A0D6B">
            <w:rPr>
              <w:rFonts w:eastAsia="Calibri"/>
              <w:color w:val="000000" w:themeColor="text1"/>
            </w:rPr>
            <w:t xml:space="preserve"> </w:t>
          </w:r>
          <w:r w:rsidR="00340CD0" w:rsidRPr="009A0D6B">
            <w:rPr>
              <w:color w:val="000000" w:themeColor="text1"/>
            </w:rPr>
            <w:t>heterogeniteit van persoonlijkheden</w:t>
          </w:r>
          <w:r w:rsidRPr="009A0D6B">
            <w:rPr>
              <w:color w:val="000000" w:themeColor="text1"/>
            </w:rPr>
            <w:t>.</w:t>
          </w:r>
        </w:p>
        <w:p w14:paraId="2DF3D846" w14:textId="5815AF9B" w:rsidR="004B54F0" w:rsidRPr="009A0D6B" w:rsidRDefault="004B54F0" w:rsidP="004B54F0">
          <w:pPr>
            <w:spacing w:line="276" w:lineRule="auto"/>
            <w:jc w:val="both"/>
            <w:rPr>
              <w:color w:val="000000" w:themeColor="text1"/>
            </w:rPr>
          </w:pPr>
          <w:r w:rsidRPr="009A0D6B">
            <w:br/>
            <w:t>Uit de multipele regressie</w:t>
          </w:r>
          <w:r w:rsidR="00340CD0">
            <w:t xml:space="preserve"> analyses</w:t>
          </w:r>
          <w:r w:rsidRPr="009A0D6B">
            <w:t xml:space="preserve"> is gebleken dat door de relatief lage n-waarden geen van de factoren een significante invloed heeft op de gepercipieerde teamprestatie van docententeams. Wanneer niet rekening wordt gehouden met de significantie, maar vooral wordt gekeken naar de sterkte van de effecten, kan na statistische en kwalitatieve bevestiging geconcludeerd worden dat twee factoren een positieve invloed hebben op de gepercipieerde teamprestatie van docententeams: heterogeniteit van persoonlijkheden en teamleiderschap. Dit betekent dat hoe diverser een team is in de persoonlijkheden van de docenten, en hoe meer het team flexibel is in het uitvoeren van teamtaken en zelfstandig is in het coördineren van deze taken, hoe hoger het team zijn prestatie waardeert.</w:t>
          </w:r>
        </w:p>
        <w:p w14:paraId="7EBCC73F" w14:textId="77777777" w:rsidR="004B54F0" w:rsidRPr="009A0D6B" w:rsidRDefault="004B54F0" w:rsidP="004B54F0">
          <w:pPr>
            <w:spacing w:line="276" w:lineRule="auto"/>
            <w:jc w:val="both"/>
          </w:pPr>
        </w:p>
        <w:p w14:paraId="2B34C994" w14:textId="040E7D45" w:rsidR="004B54F0" w:rsidRPr="009A0D6B" w:rsidRDefault="004B54F0" w:rsidP="004B54F0">
          <w:pPr>
            <w:spacing w:line="276" w:lineRule="auto"/>
            <w:jc w:val="both"/>
          </w:pPr>
          <w:r w:rsidRPr="009A0D6B">
            <w:t xml:space="preserve">Op basis van deze resultaten wordt aanbevolen om 1) </w:t>
          </w:r>
          <w:r w:rsidRPr="009A0D6B">
            <w:rPr>
              <w:bCs/>
            </w:rPr>
            <w:t>de</w:t>
          </w:r>
          <w:r w:rsidR="00340CD0">
            <w:rPr>
              <w:bCs/>
            </w:rPr>
            <w:t xml:space="preserve"> heterogeniteit in</w:t>
          </w:r>
          <w:r w:rsidRPr="009A0D6B">
            <w:rPr>
              <w:bCs/>
            </w:rPr>
            <w:t xml:space="preserve"> interne discussies onder alle docenten binnen een sectie te stimuleren middels open communicatievormen</w:t>
          </w:r>
          <w:r w:rsidRPr="009A0D6B">
            <w:t>, 2) teamleiderschap in de bijeenkomsten faciliteren door een groepsleider aan te stellen en 3)</w:t>
          </w:r>
          <w:r w:rsidR="008941AE" w:rsidRPr="009A0D6B">
            <w:t xml:space="preserve"> als school te reflecteren op </w:t>
          </w:r>
          <w:r w:rsidR="008941AE" w:rsidRPr="009A0D6B">
            <w:rPr>
              <w:color w:val="000000"/>
            </w:rPr>
            <w:t xml:space="preserve">welke manier van communiceren en samenwerken voor </w:t>
          </w:r>
          <w:r w:rsidR="008941AE" w:rsidRPr="009A0D6B">
            <w:t xml:space="preserve">ieder afzonderlijk team </w:t>
          </w:r>
          <w:r w:rsidR="008941AE" w:rsidRPr="009A0D6B">
            <w:rPr>
              <w:color w:val="000000"/>
            </w:rPr>
            <w:t>het meest effectief en efficiënt is.</w:t>
          </w:r>
        </w:p>
        <w:p w14:paraId="6A1081FC" w14:textId="3478F3D4" w:rsidR="00CD0CF5" w:rsidRDefault="00CD0CF5" w:rsidP="00FF1B8F">
          <w:pPr>
            <w:rPr>
              <w:rFonts w:eastAsia="MS Mincho"/>
              <w:lang w:eastAsia="en-US"/>
            </w:rPr>
          </w:pPr>
        </w:p>
        <w:p w14:paraId="1F2EED80" w14:textId="665A128A" w:rsidR="004B54F0" w:rsidRDefault="004B54F0" w:rsidP="00FF1B8F">
          <w:pPr>
            <w:rPr>
              <w:rFonts w:eastAsia="MS Mincho"/>
              <w:lang w:eastAsia="en-US"/>
            </w:rPr>
          </w:pPr>
        </w:p>
        <w:p w14:paraId="288621D2" w14:textId="77777777" w:rsidR="004B54F0" w:rsidRPr="004B54F0" w:rsidRDefault="004B54F0" w:rsidP="00FF1B8F">
          <w:pPr>
            <w:rPr>
              <w:rFonts w:eastAsia="MS Mincho"/>
              <w:lang w:eastAsia="en-US"/>
            </w:rPr>
          </w:pPr>
        </w:p>
        <w:p w14:paraId="70429811" w14:textId="2080EA03" w:rsidR="0030139D" w:rsidRPr="001C6CDD" w:rsidRDefault="0030139D" w:rsidP="00FF1B8F">
          <w:pPr>
            <w:rPr>
              <w:rFonts w:eastAsia="MS Mincho"/>
              <w:lang w:eastAsia="en-US"/>
            </w:rPr>
          </w:pPr>
        </w:p>
        <w:p w14:paraId="2E11D0D4" w14:textId="77777777" w:rsidR="00D9160A" w:rsidRPr="00523B56" w:rsidRDefault="00D9160A" w:rsidP="00D9160A">
          <w:pPr>
            <w:pStyle w:val="TOCHeading"/>
            <w:rPr>
              <w:rFonts w:ascii="Times New Roman" w:hAnsi="Times New Roman" w:cs="Times New Roman"/>
              <w:sz w:val="32"/>
              <w:szCs w:val="32"/>
            </w:rPr>
          </w:pPr>
          <w:r w:rsidRPr="00523B56">
            <w:rPr>
              <w:rFonts w:ascii="Times New Roman" w:hAnsi="Times New Roman" w:cs="Times New Roman"/>
              <w:sz w:val="32"/>
              <w:szCs w:val="32"/>
            </w:rPr>
            <w:lastRenderedPageBreak/>
            <w:t>Inhoudsopgave</w:t>
          </w:r>
        </w:p>
        <w:p w14:paraId="0D7E519F" w14:textId="77777777" w:rsidR="00D9160A" w:rsidRPr="00D9160A" w:rsidRDefault="00D9160A" w:rsidP="00D9160A"/>
        <w:p w14:paraId="420E07CB" w14:textId="77777777" w:rsidR="00D9160A" w:rsidRPr="00D9160A" w:rsidRDefault="00D9160A" w:rsidP="00D9160A">
          <w:pPr>
            <w:pStyle w:val="TOC1"/>
          </w:pPr>
          <w:r w:rsidRPr="00D9160A">
            <w:t>1. Inleiding</w:t>
          </w:r>
          <w:r w:rsidRPr="00D9160A">
            <w:tab/>
            <w:t>5</w:t>
          </w:r>
        </w:p>
        <w:p w14:paraId="2F4DD814" w14:textId="77777777" w:rsidR="00D9160A" w:rsidRPr="00D9160A" w:rsidRDefault="00D9160A" w:rsidP="00D9160A">
          <w:pPr>
            <w:pStyle w:val="TOC1"/>
            <w:rPr>
              <w:rFonts w:eastAsiaTheme="minorEastAsia"/>
              <w:b w:val="0"/>
              <w:bCs w:val="0"/>
              <w:noProof/>
            </w:rPr>
          </w:pPr>
          <w:r w:rsidRPr="00D9160A">
            <w:fldChar w:fldCharType="begin"/>
          </w:r>
          <w:r w:rsidRPr="00D9160A">
            <w:instrText>TOC \o "1-3" \h \z \u</w:instrText>
          </w:r>
          <w:r w:rsidRPr="00D9160A">
            <w:fldChar w:fldCharType="separate"/>
          </w:r>
          <w:hyperlink w:anchor="_Toc26393696" w:history="1">
            <w:r w:rsidRPr="00D9160A">
              <w:rPr>
                <w:rStyle w:val="Hyperlink"/>
                <w:rFonts w:eastAsiaTheme="majorEastAsia"/>
                <w:b w:val="0"/>
                <w:bCs w:val="0"/>
                <w:noProof/>
              </w:rPr>
              <w:t xml:space="preserve">1.1 </w:t>
            </w:r>
            <w:r w:rsidRPr="00D9160A">
              <w:rPr>
                <w:rFonts w:eastAsiaTheme="minorEastAsia"/>
                <w:b w:val="0"/>
                <w:bCs w:val="0"/>
                <w:noProof/>
              </w:rPr>
              <w:tab/>
            </w:r>
            <w:r w:rsidRPr="00D9160A">
              <w:rPr>
                <w:rStyle w:val="Hyperlink"/>
                <w:rFonts w:eastAsiaTheme="majorEastAsia"/>
                <w:b w:val="0"/>
                <w:bCs w:val="0"/>
                <w:noProof/>
              </w:rPr>
              <w:t>Aanleiding</w:t>
            </w:r>
            <w:r w:rsidRPr="00D9160A">
              <w:rPr>
                <w:b w:val="0"/>
                <w:bCs w:val="0"/>
                <w:noProof/>
                <w:webHidden/>
              </w:rPr>
              <w:tab/>
              <w:t>5</w:t>
            </w:r>
          </w:hyperlink>
        </w:p>
        <w:p w14:paraId="58674F3B" w14:textId="77777777" w:rsidR="00D9160A" w:rsidRPr="00D9160A" w:rsidRDefault="00747694" w:rsidP="00D9160A">
          <w:pPr>
            <w:pStyle w:val="TOC1"/>
            <w:rPr>
              <w:rFonts w:eastAsiaTheme="minorEastAsia"/>
              <w:b w:val="0"/>
              <w:bCs w:val="0"/>
              <w:noProof/>
            </w:rPr>
          </w:pPr>
          <w:hyperlink w:anchor="_Toc26393697" w:history="1">
            <w:r w:rsidR="00D9160A" w:rsidRPr="00D9160A">
              <w:rPr>
                <w:rStyle w:val="Hyperlink"/>
                <w:rFonts w:eastAsiaTheme="majorEastAsia"/>
                <w:b w:val="0"/>
                <w:bCs w:val="0"/>
                <w:noProof/>
              </w:rPr>
              <w:t>1.2</w:t>
            </w:r>
            <w:r w:rsidR="00D9160A" w:rsidRPr="00D9160A">
              <w:rPr>
                <w:rFonts w:eastAsiaTheme="minorEastAsia"/>
                <w:b w:val="0"/>
                <w:bCs w:val="0"/>
                <w:noProof/>
              </w:rPr>
              <w:tab/>
            </w:r>
            <w:r w:rsidR="00D9160A" w:rsidRPr="00D9160A">
              <w:rPr>
                <w:rStyle w:val="Hyperlink"/>
                <w:rFonts w:eastAsiaTheme="majorEastAsia"/>
                <w:b w:val="0"/>
                <w:bCs w:val="0"/>
                <w:noProof/>
              </w:rPr>
              <w:t>Probleemstelling</w:t>
            </w:r>
            <w:r w:rsidR="00D9160A" w:rsidRPr="00D9160A">
              <w:rPr>
                <w:b w:val="0"/>
                <w:bCs w:val="0"/>
                <w:noProof/>
                <w:webHidden/>
              </w:rPr>
              <w:tab/>
              <w:t>6</w:t>
            </w:r>
          </w:hyperlink>
        </w:p>
        <w:p w14:paraId="0E576DB8"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698" w:history="1">
            <w:r w:rsidR="00D9160A" w:rsidRPr="00D9160A">
              <w:rPr>
                <w:rStyle w:val="Hyperlink"/>
                <w:rFonts w:ascii="Times New Roman" w:eastAsiaTheme="majorEastAsia" w:hAnsi="Times New Roman"/>
                <w:noProof/>
                <w:sz w:val="24"/>
                <w:szCs w:val="24"/>
              </w:rPr>
              <w:t>1.2.1  Vraagstelling</w:t>
            </w:r>
            <w:r w:rsidR="00D9160A" w:rsidRPr="00D9160A">
              <w:rPr>
                <w:rFonts w:ascii="Times New Roman" w:hAnsi="Times New Roman"/>
                <w:noProof/>
                <w:webHidden/>
                <w:sz w:val="24"/>
                <w:szCs w:val="24"/>
              </w:rPr>
              <w:tab/>
              <w:t>7</w:t>
            </w:r>
          </w:hyperlink>
        </w:p>
        <w:p w14:paraId="4B18D2CE"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699" w:history="1">
            <w:r w:rsidR="00D9160A" w:rsidRPr="00D9160A">
              <w:rPr>
                <w:rStyle w:val="Hyperlink"/>
                <w:rFonts w:ascii="Times New Roman" w:eastAsiaTheme="majorEastAsia" w:hAnsi="Times New Roman"/>
                <w:noProof/>
                <w:sz w:val="24"/>
                <w:szCs w:val="24"/>
              </w:rPr>
              <w:t>1.2.2  Doelstelling</w:t>
            </w:r>
            <w:r w:rsidR="00D9160A" w:rsidRPr="00D9160A">
              <w:rPr>
                <w:rFonts w:ascii="Times New Roman" w:hAnsi="Times New Roman"/>
                <w:noProof/>
                <w:webHidden/>
                <w:sz w:val="24"/>
                <w:szCs w:val="24"/>
              </w:rPr>
              <w:tab/>
              <w:t>8</w:t>
            </w:r>
          </w:hyperlink>
        </w:p>
        <w:p w14:paraId="125C1410" w14:textId="77777777" w:rsidR="00D9160A" w:rsidRPr="00D9160A" w:rsidRDefault="00747694" w:rsidP="00D9160A">
          <w:pPr>
            <w:pStyle w:val="TOC1"/>
            <w:rPr>
              <w:rFonts w:eastAsiaTheme="minorEastAsia"/>
              <w:b w:val="0"/>
              <w:bCs w:val="0"/>
              <w:noProof/>
            </w:rPr>
          </w:pPr>
          <w:hyperlink w:anchor="_Toc26393700" w:history="1">
            <w:r w:rsidR="00D9160A" w:rsidRPr="00D9160A">
              <w:rPr>
                <w:rStyle w:val="Hyperlink"/>
                <w:rFonts w:eastAsiaTheme="majorEastAsia"/>
                <w:b w:val="0"/>
                <w:bCs w:val="0"/>
                <w:noProof/>
              </w:rPr>
              <w:t>1.3</w:t>
            </w:r>
            <w:r w:rsidR="00D9160A" w:rsidRPr="00D9160A">
              <w:rPr>
                <w:rFonts w:eastAsiaTheme="minorEastAsia"/>
                <w:b w:val="0"/>
                <w:bCs w:val="0"/>
                <w:noProof/>
              </w:rPr>
              <w:tab/>
            </w:r>
            <w:r w:rsidR="00D9160A" w:rsidRPr="00D9160A">
              <w:rPr>
                <w:rStyle w:val="Hyperlink"/>
                <w:rFonts w:eastAsiaTheme="majorEastAsia"/>
                <w:b w:val="0"/>
                <w:bCs w:val="0"/>
                <w:noProof/>
              </w:rPr>
              <w:t>Theoretische relevantie</w:t>
            </w:r>
            <w:r w:rsidR="00D9160A" w:rsidRPr="00D9160A">
              <w:rPr>
                <w:b w:val="0"/>
                <w:bCs w:val="0"/>
                <w:noProof/>
                <w:webHidden/>
              </w:rPr>
              <w:tab/>
              <w:t>8</w:t>
            </w:r>
          </w:hyperlink>
        </w:p>
        <w:p w14:paraId="717A5A83" w14:textId="77777777" w:rsidR="00D9160A" w:rsidRPr="00D9160A" w:rsidRDefault="00747694" w:rsidP="00D9160A">
          <w:pPr>
            <w:pStyle w:val="TOC1"/>
            <w:rPr>
              <w:rFonts w:eastAsiaTheme="minorEastAsia"/>
              <w:b w:val="0"/>
              <w:bCs w:val="0"/>
              <w:noProof/>
            </w:rPr>
          </w:pPr>
          <w:hyperlink w:anchor="_Toc26393701" w:history="1">
            <w:r w:rsidR="00D9160A" w:rsidRPr="00D9160A">
              <w:rPr>
                <w:rStyle w:val="Hyperlink"/>
                <w:rFonts w:eastAsia="MS Gothic"/>
                <w:b w:val="0"/>
                <w:bCs w:val="0"/>
                <w:noProof/>
              </w:rPr>
              <w:t>1.4</w:t>
            </w:r>
            <w:r w:rsidR="00D9160A" w:rsidRPr="00D9160A">
              <w:rPr>
                <w:rFonts w:eastAsiaTheme="minorEastAsia"/>
                <w:b w:val="0"/>
                <w:bCs w:val="0"/>
                <w:noProof/>
              </w:rPr>
              <w:tab/>
            </w:r>
            <w:r w:rsidR="00D9160A" w:rsidRPr="00D9160A">
              <w:rPr>
                <w:rStyle w:val="Hyperlink"/>
                <w:rFonts w:eastAsia="MS Gothic"/>
                <w:b w:val="0"/>
                <w:bCs w:val="0"/>
                <w:noProof/>
              </w:rPr>
              <w:t>Maatschappelijke relevantie</w:t>
            </w:r>
            <w:r w:rsidR="00D9160A" w:rsidRPr="00D9160A">
              <w:rPr>
                <w:b w:val="0"/>
                <w:bCs w:val="0"/>
                <w:noProof/>
                <w:webHidden/>
              </w:rPr>
              <w:tab/>
              <w:t>9</w:t>
            </w:r>
          </w:hyperlink>
        </w:p>
        <w:p w14:paraId="7DEF5656" w14:textId="77777777" w:rsidR="00D9160A" w:rsidRPr="00D9160A" w:rsidRDefault="00747694" w:rsidP="00D9160A">
          <w:pPr>
            <w:pStyle w:val="TOC1"/>
            <w:rPr>
              <w:rFonts w:eastAsiaTheme="minorEastAsia"/>
              <w:b w:val="0"/>
              <w:bCs w:val="0"/>
              <w:noProof/>
            </w:rPr>
          </w:pPr>
          <w:hyperlink w:anchor="_Toc26393702" w:history="1">
            <w:r w:rsidR="00D9160A" w:rsidRPr="00D9160A">
              <w:rPr>
                <w:rStyle w:val="Hyperlink"/>
                <w:rFonts w:eastAsia="MS Gothic"/>
                <w:b w:val="0"/>
                <w:bCs w:val="0"/>
                <w:noProof/>
              </w:rPr>
              <w:t>1.5</w:t>
            </w:r>
            <w:r w:rsidR="00D9160A" w:rsidRPr="00D9160A">
              <w:rPr>
                <w:rFonts w:eastAsiaTheme="minorEastAsia"/>
                <w:b w:val="0"/>
                <w:bCs w:val="0"/>
                <w:noProof/>
              </w:rPr>
              <w:tab/>
            </w:r>
            <w:r w:rsidR="00D9160A" w:rsidRPr="00D9160A">
              <w:rPr>
                <w:rStyle w:val="Hyperlink"/>
                <w:rFonts w:eastAsia="MS Gothic"/>
                <w:b w:val="0"/>
                <w:bCs w:val="0"/>
                <w:noProof/>
              </w:rPr>
              <w:t>Bestuurskundige relevantie</w:t>
            </w:r>
            <w:r w:rsidR="00D9160A" w:rsidRPr="00D9160A">
              <w:rPr>
                <w:b w:val="0"/>
                <w:bCs w:val="0"/>
                <w:noProof/>
                <w:webHidden/>
              </w:rPr>
              <w:tab/>
              <w:t>10</w:t>
            </w:r>
          </w:hyperlink>
        </w:p>
        <w:p w14:paraId="61D02018" w14:textId="77777777" w:rsidR="00D9160A" w:rsidRPr="00D9160A" w:rsidRDefault="00747694" w:rsidP="00D9160A">
          <w:pPr>
            <w:pStyle w:val="TOC1"/>
            <w:rPr>
              <w:rFonts w:eastAsiaTheme="minorEastAsia"/>
              <w:b w:val="0"/>
              <w:bCs w:val="0"/>
              <w:noProof/>
            </w:rPr>
          </w:pPr>
          <w:hyperlink w:anchor="_Toc26393703" w:history="1">
            <w:r w:rsidR="00D9160A" w:rsidRPr="00D9160A">
              <w:rPr>
                <w:rStyle w:val="Hyperlink"/>
                <w:rFonts w:eastAsia="Calibri"/>
                <w:b w:val="0"/>
                <w:bCs w:val="0"/>
                <w:noProof/>
              </w:rPr>
              <w:t>1.6</w:t>
            </w:r>
            <w:r w:rsidR="00D9160A" w:rsidRPr="00D9160A">
              <w:rPr>
                <w:rFonts w:eastAsiaTheme="minorEastAsia"/>
                <w:b w:val="0"/>
                <w:bCs w:val="0"/>
                <w:noProof/>
              </w:rPr>
              <w:tab/>
            </w:r>
            <w:r w:rsidR="00D9160A" w:rsidRPr="00D9160A">
              <w:rPr>
                <w:rStyle w:val="Hyperlink"/>
                <w:rFonts w:eastAsia="Calibri"/>
                <w:b w:val="0"/>
                <w:bCs w:val="0"/>
                <w:noProof/>
              </w:rPr>
              <w:t>Korte casusbeschrijving</w:t>
            </w:r>
            <w:r w:rsidR="00D9160A" w:rsidRPr="00D9160A">
              <w:rPr>
                <w:b w:val="0"/>
                <w:bCs w:val="0"/>
                <w:noProof/>
                <w:webHidden/>
              </w:rPr>
              <w:tab/>
              <w:t>11</w:t>
            </w:r>
          </w:hyperlink>
        </w:p>
        <w:p w14:paraId="086C267E" w14:textId="77777777" w:rsidR="00D9160A" w:rsidRPr="00D9160A" w:rsidRDefault="00747694" w:rsidP="00D9160A">
          <w:pPr>
            <w:pStyle w:val="TOC1"/>
            <w:rPr>
              <w:rStyle w:val="Hyperlink"/>
              <w:rFonts w:eastAsiaTheme="majorEastAsia"/>
              <w:b w:val="0"/>
              <w:bCs w:val="0"/>
              <w:noProof/>
            </w:rPr>
          </w:pPr>
          <w:hyperlink w:anchor="_Toc26393704" w:history="1">
            <w:r w:rsidR="00D9160A" w:rsidRPr="00D9160A">
              <w:rPr>
                <w:rStyle w:val="Hyperlink"/>
                <w:rFonts w:eastAsia="MS Gothic"/>
                <w:b w:val="0"/>
                <w:bCs w:val="0"/>
                <w:noProof/>
              </w:rPr>
              <w:t>1.7</w:t>
            </w:r>
            <w:r w:rsidR="00D9160A" w:rsidRPr="00D9160A">
              <w:rPr>
                <w:rFonts w:eastAsiaTheme="minorEastAsia"/>
                <w:b w:val="0"/>
                <w:bCs w:val="0"/>
                <w:noProof/>
              </w:rPr>
              <w:tab/>
            </w:r>
            <w:r w:rsidR="00D9160A" w:rsidRPr="00D9160A">
              <w:rPr>
                <w:rStyle w:val="Hyperlink"/>
                <w:rFonts w:eastAsia="MS Gothic"/>
                <w:b w:val="0"/>
                <w:bCs w:val="0"/>
                <w:noProof/>
              </w:rPr>
              <w:t>Leeswijzer</w:t>
            </w:r>
            <w:r w:rsidR="00D9160A" w:rsidRPr="00D9160A">
              <w:rPr>
                <w:b w:val="0"/>
                <w:bCs w:val="0"/>
                <w:noProof/>
                <w:webHidden/>
              </w:rPr>
              <w:tab/>
            </w:r>
            <w:r w:rsidR="00D9160A" w:rsidRPr="00D9160A">
              <w:rPr>
                <w:b w:val="0"/>
                <w:bCs w:val="0"/>
                <w:noProof/>
                <w:webHidden/>
              </w:rPr>
              <w:fldChar w:fldCharType="begin"/>
            </w:r>
            <w:r w:rsidR="00D9160A" w:rsidRPr="00D9160A">
              <w:rPr>
                <w:b w:val="0"/>
                <w:bCs w:val="0"/>
                <w:noProof/>
                <w:webHidden/>
              </w:rPr>
              <w:instrText xml:space="preserve"> PAGEREF _Toc26393704 \h </w:instrText>
            </w:r>
            <w:r w:rsidR="00D9160A" w:rsidRPr="00D9160A">
              <w:rPr>
                <w:b w:val="0"/>
                <w:bCs w:val="0"/>
                <w:noProof/>
                <w:webHidden/>
              </w:rPr>
            </w:r>
            <w:r w:rsidR="00D9160A" w:rsidRPr="00D9160A">
              <w:rPr>
                <w:b w:val="0"/>
                <w:bCs w:val="0"/>
                <w:noProof/>
                <w:webHidden/>
              </w:rPr>
              <w:fldChar w:fldCharType="separate"/>
            </w:r>
            <w:r w:rsidR="00D9160A" w:rsidRPr="00D9160A">
              <w:rPr>
                <w:b w:val="0"/>
                <w:bCs w:val="0"/>
                <w:noProof/>
                <w:webHidden/>
              </w:rPr>
              <w:t>13</w:t>
            </w:r>
            <w:r w:rsidR="00D9160A" w:rsidRPr="00D9160A">
              <w:rPr>
                <w:b w:val="0"/>
                <w:bCs w:val="0"/>
                <w:noProof/>
                <w:webHidden/>
              </w:rPr>
              <w:fldChar w:fldCharType="end"/>
            </w:r>
          </w:hyperlink>
        </w:p>
        <w:p w14:paraId="380D6739" w14:textId="77777777" w:rsidR="00D9160A" w:rsidRPr="00D9160A" w:rsidRDefault="00D9160A" w:rsidP="00D9160A">
          <w:pPr>
            <w:pStyle w:val="TOC1"/>
          </w:pPr>
          <w:r w:rsidRPr="00D9160A">
            <w:br/>
            <w:t>2. Theoretisch kader</w:t>
          </w:r>
          <w:r w:rsidRPr="00D9160A">
            <w:tab/>
            <w:t>14</w:t>
          </w:r>
        </w:p>
        <w:p w14:paraId="753DB911" w14:textId="77777777" w:rsidR="00D9160A" w:rsidRPr="00D9160A" w:rsidRDefault="00747694" w:rsidP="00D9160A">
          <w:pPr>
            <w:pStyle w:val="TOC1"/>
            <w:rPr>
              <w:rFonts w:eastAsiaTheme="minorEastAsia"/>
              <w:b w:val="0"/>
              <w:bCs w:val="0"/>
              <w:noProof/>
            </w:rPr>
          </w:pPr>
          <w:hyperlink w:anchor="_Toc26393705" w:history="1">
            <w:r w:rsidR="00D9160A" w:rsidRPr="00D9160A">
              <w:rPr>
                <w:rStyle w:val="Hyperlink"/>
                <w:rFonts w:eastAsiaTheme="majorEastAsia"/>
                <w:b w:val="0"/>
                <w:bCs w:val="0"/>
                <w:noProof/>
              </w:rPr>
              <w:t xml:space="preserve">2.1 </w:t>
            </w:r>
            <w:r w:rsidR="00D9160A" w:rsidRPr="00D9160A">
              <w:rPr>
                <w:rFonts w:eastAsiaTheme="minorEastAsia"/>
                <w:b w:val="0"/>
                <w:bCs w:val="0"/>
                <w:noProof/>
              </w:rPr>
              <w:tab/>
            </w:r>
            <w:r w:rsidR="00D9160A" w:rsidRPr="00D9160A">
              <w:rPr>
                <w:rStyle w:val="Hyperlink"/>
                <w:rFonts w:eastAsiaTheme="majorEastAsia"/>
                <w:b w:val="0"/>
                <w:bCs w:val="0"/>
                <w:noProof/>
              </w:rPr>
              <w:t>Teams en prestatie in het onderwijs</w:t>
            </w:r>
            <w:r w:rsidR="00D9160A" w:rsidRPr="00D9160A">
              <w:rPr>
                <w:b w:val="0"/>
                <w:bCs w:val="0"/>
                <w:noProof/>
                <w:webHidden/>
              </w:rPr>
              <w:tab/>
            </w:r>
            <w:r w:rsidR="00D9160A" w:rsidRPr="00D9160A">
              <w:rPr>
                <w:b w:val="0"/>
                <w:bCs w:val="0"/>
                <w:noProof/>
                <w:webHidden/>
              </w:rPr>
              <w:fldChar w:fldCharType="begin"/>
            </w:r>
            <w:r w:rsidR="00D9160A" w:rsidRPr="00D9160A">
              <w:rPr>
                <w:b w:val="0"/>
                <w:bCs w:val="0"/>
                <w:noProof/>
                <w:webHidden/>
              </w:rPr>
              <w:instrText xml:space="preserve"> PAGEREF _Toc26393705 \h </w:instrText>
            </w:r>
            <w:r w:rsidR="00D9160A" w:rsidRPr="00D9160A">
              <w:rPr>
                <w:b w:val="0"/>
                <w:bCs w:val="0"/>
                <w:noProof/>
                <w:webHidden/>
              </w:rPr>
            </w:r>
            <w:r w:rsidR="00D9160A" w:rsidRPr="00D9160A">
              <w:rPr>
                <w:b w:val="0"/>
                <w:bCs w:val="0"/>
                <w:noProof/>
                <w:webHidden/>
              </w:rPr>
              <w:fldChar w:fldCharType="separate"/>
            </w:r>
            <w:r w:rsidR="00D9160A" w:rsidRPr="00D9160A">
              <w:rPr>
                <w:b w:val="0"/>
                <w:bCs w:val="0"/>
                <w:noProof/>
                <w:webHidden/>
              </w:rPr>
              <w:t>14</w:t>
            </w:r>
            <w:r w:rsidR="00D9160A" w:rsidRPr="00D9160A">
              <w:rPr>
                <w:b w:val="0"/>
                <w:bCs w:val="0"/>
                <w:noProof/>
                <w:webHidden/>
              </w:rPr>
              <w:fldChar w:fldCharType="end"/>
            </w:r>
          </w:hyperlink>
        </w:p>
        <w:p w14:paraId="5BF1A654"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06" w:history="1">
            <w:r w:rsidR="00D9160A" w:rsidRPr="00D9160A">
              <w:rPr>
                <w:rStyle w:val="Hyperlink"/>
                <w:rFonts w:ascii="Times New Roman" w:eastAsia="Calibri" w:hAnsi="Times New Roman"/>
                <w:noProof/>
                <w:sz w:val="24"/>
                <w:szCs w:val="24"/>
              </w:rPr>
              <w:t>2.1.1</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Calibri" w:hAnsi="Times New Roman"/>
                <w:noProof/>
                <w:sz w:val="24"/>
                <w:szCs w:val="24"/>
              </w:rPr>
              <w:t>Typologie van docententeam</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_Toc26393706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14</w:t>
            </w:r>
            <w:r w:rsidR="00D9160A" w:rsidRPr="00D9160A">
              <w:rPr>
                <w:rFonts w:ascii="Times New Roman" w:hAnsi="Times New Roman"/>
                <w:noProof/>
                <w:webHidden/>
                <w:sz w:val="24"/>
                <w:szCs w:val="24"/>
              </w:rPr>
              <w:fldChar w:fldCharType="end"/>
            </w:r>
          </w:hyperlink>
        </w:p>
        <w:p w14:paraId="6086C6BF"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07" w:history="1">
            <w:r w:rsidR="00D9160A" w:rsidRPr="00D9160A">
              <w:rPr>
                <w:rStyle w:val="Hyperlink"/>
                <w:rFonts w:ascii="Times New Roman" w:eastAsia="Calibri" w:hAnsi="Times New Roman"/>
                <w:noProof/>
                <w:sz w:val="24"/>
                <w:szCs w:val="24"/>
              </w:rPr>
              <w:t>2.1.2</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Calibri" w:hAnsi="Times New Roman"/>
                <w:noProof/>
                <w:sz w:val="24"/>
                <w:szCs w:val="24"/>
              </w:rPr>
              <w:t>Taken van docententeams</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_Toc26393707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15</w:t>
            </w:r>
            <w:r w:rsidR="00D9160A" w:rsidRPr="00D9160A">
              <w:rPr>
                <w:rFonts w:ascii="Times New Roman" w:hAnsi="Times New Roman"/>
                <w:noProof/>
                <w:webHidden/>
                <w:sz w:val="24"/>
                <w:szCs w:val="24"/>
              </w:rPr>
              <w:fldChar w:fldCharType="end"/>
            </w:r>
          </w:hyperlink>
        </w:p>
        <w:p w14:paraId="2D836C3F"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08" w:history="1">
            <w:r w:rsidR="00D9160A" w:rsidRPr="00D9160A">
              <w:rPr>
                <w:rStyle w:val="Hyperlink"/>
                <w:rFonts w:ascii="Times New Roman" w:eastAsia="Calibri" w:hAnsi="Times New Roman"/>
                <w:noProof/>
                <w:sz w:val="24"/>
                <w:szCs w:val="24"/>
              </w:rPr>
              <w:t>2.1.3</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Calibri" w:hAnsi="Times New Roman"/>
                <w:noProof/>
                <w:sz w:val="24"/>
                <w:szCs w:val="24"/>
              </w:rPr>
              <w:t>Teamprestatie van docententeams</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_Toc26393708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16</w:t>
            </w:r>
            <w:r w:rsidR="00D9160A" w:rsidRPr="00D9160A">
              <w:rPr>
                <w:rFonts w:ascii="Times New Roman" w:hAnsi="Times New Roman"/>
                <w:noProof/>
                <w:webHidden/>
                <w:sz w:val="24"/>
                <w:szCs w:val="24"/>
              </w:rPr>
              <w:fldChar w:fldCharType="end"/>
            </w:r>
          </w:hyperlink>
        </w:p>
        <w:p w14:paraId="25DC8514" w14:textId="77777777" w:rsidR="00D9160A" w:rsidRPr="00D9160A" w:rsidRDefault="00747694" w:rsidP="00D9160A">
          <w:pPr>
            <w:pStyle w:val="TOC1"/>
            <w:rPr>
              <w:rFonts w:eastAsiaTheme="minorEastAsia"/>
              <w:b w:val="0"/>
              <w:bCs w:val="0"/>
              <w:noProof/>
            </w:rPr>
          </w:pPr>
          <w:hyperlink w:anchor="_Toc26393709" w:history="1">
            <w:r w:rsidR="00D9160A" w:rsidRPr="00D9160A">
              <w:rPr>
                <w:rStyle w:val="Hyperlink"/>
                <w:rFonts w:eastAsiaTheme="majorEastAsia"/>
                <w:b w:val="0"/>
                <w:bCs w:val="0"/>
                <w:noProof/>
              </w:rPr>
              <w:t xml:space="preserve">2.2  </w:t>
            </w:r>
            <w:r w:rsidR="00D9160A" w:rsidRPr="00D9160A">
              <w:rPr>
                <w:rStyle w:val="Hyperlink"/>
                <w:rFonts w:eastAsiaTheme="majorEastAsia"/>
                <w:b w:val="0"/>
                <w:bCs w:val="0"/>
                <w:noProof/>
              </w:rPr>
              <w:tab/>
              <w:t xml:space="preserve"> Invloedsfactoren op gepercipieerde teamprestatie van docententeams</w:t>
            </w:r>
            <w:r w:rsidR="00D9160A" w:rsidRPr="00D9160A">
              <w:rPr>
                <w:b w:val="0"/>
                <w:bCs w:val="0"/>
                <w:noProof/>
                <w:webHidden/>
              </w:rPr>
              <w:tab/>
            </w:r>
            <w:r w:rsidR="00D9160A" w:rsidRPr="00D9160A">
              <w:rPr>
                <w:b w:val="0"/>
                <w:bCs w:val="0"/>
                <w:noProof/>
                <w:webHidden/>
              </w:rPr>
              <w:fldChar w:fldCharType="begin"/>
            </w:r>
            <w:r w:rsidR="00D9160A" w:rsidRPr="00D9160A">
              <w:rPr>
                <w:b w:val="0"/>
                <w:bCs w:val="0"/>
                <w:noProof/>
                <w:webHidden/>
              </w:rPr>
              <w:instrText xml:space="preserve"> PAGEREF _Toc26393709 \h </w:instrText>
            </w:r>
            <w:r w:rsidR="00D9160A" w:rsidRPr="00D9160A">
              <w:rPr>
                <w:b w:val="0"/>
                <w:bCs w:val="0"/>
                <w:noProof/>
                <w:webHidden/>
              </w:rPr>
            </w:r>
            <w:r w:rsidR="00D9160A" w:rsidRPr="00D9160A">
              <w:rPr>
                <w:b w:val="0"/>
                <w:bCs w:val="0"/>
                <w:noProof/>
                <w:webHidden/>
              </w:rPr>
              <w:fldChar w:fldCharType="separate"/>
            </w:r>
            <w:r w:rsidR="00D9160A" w:rsidRPr="00D9160A">
              <w:rPr>
                <w:b w:val="0"/>
                <w:bCs w:val="0"/>
                <w:noProof/>
                <w:webHidden/>
              </w:rPr>
              <w:t>18</w:t>
            </w:r>
            <w:r w:rsidR="00D9160A" w:rsidRPr="00D9160A">
              <w:rPr>
                <w:b w:val="0"/>
                <w:bCs w:val="0"/>
                <w:noProof/>
                <w:webHidden/>
              </w:rPr>
              <w:fldChar w:fldCharType="end"/>
            </w:r>
          </w:hyperlink>
        </w:p>
        <w:p w14:paraId="17EA2217" w14:textId="77777777" w:rsidR="00D9160A" w:rsidRPr="00D9160A" w:rsidRDefault="00747694" w:rsidP="00D9160A">
          <w:pPr>
            <w:pStyle w:val="TOC1"/>
            <w:rPr>
              <w:rFonts w:eastAsiaTheme="minorEastAsia"/>
              <w:b w:val="0"/>
              <w:bCs w:val="0"/>
              <w:noProof/>
            </w:rPr>
          </w:pPr>
          <w:hyperlink w:anchor="_Toc26393710" w:history="1">
            <w:r w:rsidR="00D9160A" w:rsidRPr="00D9160A">
              <w:rPr>
                <w:rStyle w:val="Hyperlink"/>
                <w:rFonts w:eastAsia="Calibri"/>
                <w:b w:val="0"/>
                <w:bCs w:val="0"/>
                <w:noProof/>
              </w:rPr>
              <w:t>2.3</w:t>
            </w:r>
            <w:r w:rsidR="00D9160A" w:rsidRPr="00D9160A">
              <w:rPr>
                <w:rFonts w:eastAsiaTheme="minorEastAsia"/>
                <w:b w:val="0"/>
                <w:bCs w:val="0"/>
                <w:noProof/>
              </w:rPr>
              <w:tab/>
            </w:r>
            <w:r w:rsidR="00D9160A" w:rsidRPr="00D9160A">
              <w:rPr>
                <w:rStyle w:val="Hyperlink"/>
                <w:rFonts w:eastAsia="Calibri"/>
                <w:b w:val="0"/>
                <w:bCs w:val="0"/>
                <w:noProof/>
              </w:rPr>
              <w:t xml:space="preserve"> Theoretische uiteenzetting van invloedsfactoren</w:t>
            </w:r>
            <w:r w:rsidR="00D9160A" w:rsidRPr="00D9160A">
              <w:rPr>
                <w:b w:val="0"/>
                <w:bCs w:val="0"/>
                <w:noProof/>
                <w:webHidden/>
              </w:rPr>
              <w:tab/>
              <w:t>20</w:t>
            </w:r>
          </w:hyperlink>
        </w:p>
        <w:p w14:paraId="0C2A8D52"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11" w:history="1">
            <w:r w:rsidR="00D9160A" w:rsidRPr="00D9160A">
              <w:rPr>
                <w:rStyle w:val="Hyperlink"/>
                <w:rFonts w:ascii="Times New Roman" w:eastAsiaTheme="majorEastAsia" w:hAnsi="Times New Roman"/>
                <w:noProof/>
                <w:sz w:val="24"/>
                <w:szCs w:val="24"/>
              </w:rPr>
              <w:t>2.3.1</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Doelgerichte samenwerking</w:t>
            </w:r>
            <w:r w:rsidR="00D9160A" w:rsidRPr="00D9160A">
              <w:rPr>
                <w:rFonts w:ascii="Times New Roman" w:hAnsi="Times New Roman"/>
                <w:noProof/>
                <w:webHidden/>
                <w:sz w:val="24"/>
                <w:szCs w:val="24"/>
              </w:rPr>
              <w:tab/>
              <w:t>20</w:t>
            </w:r>
          </w:hyperlink>
        </w:p>
        <w:p w14:paraId="577C48C5"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12" w:history="1">
            <w:r w:rsidR="00D9160A" w:rsidRPr="00D9160A">
              <w:rPr>
                <w:rStyle w:val="Hyperlink"/>
                <w:rFonts w:ascii="Times New Roman" w:eastAsiaTheme="majorEastAsia" w:hAnsi="Times New Roman"/>
                <w:noProof/>
                <w:sz w:val="24"/>
                <w:szCs w:val="24"/>
              </w:rPr>
              <w:t>2.3.2</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Zelfsturing</w:t>
            </w:r>
            <w:r w:rsidR="00D9160A" w:rsidRPr="00D9160A">
              <w:rPr>
                <w:rFonts w:ascii="Times New Roman" w:hAnsi="Times New Roman"/>
                <w:noProof/>
                <w:webHidden/>
                <w:sz w:val="24"/>
                <w:szCs w:val="24"/>
              </w:rPr>
              <w:tab/>
              <w:t>21</w:t>
            </w:r>
          </w:hyperlink>
        </w:p>
        <w:p w14:paraId="5600A06E"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13" w:history="1">
            <w:r w:rsidR="00D9160A" w:rsidRPr="00D9160A">
              <w:rPr>
                <w:rStyle w:val="Hyperlink"/>
                <w:rFonts w:ascii="Times New Roman" w:eastAsiaTheme="majorEastAsia" w:hAnsi="Times New Roman"/>
                <w:noProof/>
                <w:sz w:val="24"/>
                <w:szCs w:val="24"/>
              </w:rPr>
              <w:t>2.3.3</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Communicatie</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_Toc26393713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22</w:t>
            </w:r>
            <w:r w:rsidR="00D9160A" w:rsidRPr="00D9160A">
              <w:rPr>
                <w:rFonts w:ascii="Times New Roman" w:hAnsi="Times New Roman"/>
                <w:noProof/>
                <w:webHidden/>
                <w:sz w:val="24"/>
                <w:szCs w:val="24"/>
              </w:rPr>
              <w:fldChar w:fldCharType="end"/>
            </w:r>
          </w:hyperlink>
        </w:p>
        <w:p w14:paraId="71178741"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14" w:history="1">
            <w:r w:rsidR="00D9160A" w:rsidRPr="00D9160A">
              <w:rPr>
                <w:rStyle w:val="Hyperlink"/>
                <w:rFonts w:ascii="Times New Roman" w:eastAsiaTheme="majorEastAsia" w:hAnsi="Times New Roman"/>
                <w:noProof/>
                <w:sz w:val="24"/>
                <w:szCs w:val="24"/>
              </w:rPr>
              <w:t>2.3.4</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Team entitativity</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_Toc26393714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24</w:t>
            </w:r>
            <w:r w:rsidR="00D9160A" w:rsidRPr="00D9160A">
              <w:rPr>
                <w:rFonts w:ascii="Times New Roman" w:hAnsi="Times New Roman"/>
                <w:noProof/>
                <w:webHidden/>
                <w:sz w:val="24"/>
                <w:szCs w:val="24"/>
              </w:rPr>
              <w:fldChar w:fldCharType="end"/>
            </w:r>
          </w:hyperlink>
        </w:p>
        <w:p w14:paraId="2EACCD03"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15" w:history="1">
            <w:r w:rsidR="00D9160A" w:rsidRPr="00D9160A">
              <w:rPr>
                <w:rStyle w:val="Hyperlink"/>
                <w:rFonts w:ascii="Times New Roman" w:eastAsiaTheme="majorEastAsia" w:hAnsi="Times New Roman"/>
                <w:noProof/>
                <w:sz w:val="24"/>
                <w:szCs w:val="24"/>
              </w:rPr>
              <w:t>2.3.5</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Teamsamenstelling</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_Toc26393715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25</w:t>
            </w:r>
            <w:r w:rsidR="00D9160A" w:rsidRPr="00D9160A">
              <w:rPr>
                <w:rFonts w:ascii="Times New Roman" w:hAnsi="Times New Roman"/>
                <w:noProof/>
                <w:webHidden/>
                <w:sz w:val="24"/>
                <w:szCs w:val="24"/>
              </w:rPr>
              <w:fldChar w:fldCharType="end"/>
            </w:r>
          </w:hyperlink>
        </w:p>
        <w:p w14:paraId="3641C46E" w14:textId="77777777" w:rsidR="00D9160A" w:rsidRPr="00D9160A" w:rsidRDefault="00747694" w:rsidP="00D9160A">
          <w:pPr>
            <w:pStyle w:val="TOC2"/>
            <w:tabs>
              <w:tab w:val="left" w:pos="960"/>
              <w:tab w:val="right" w:leader="dot" w:pos="9056"/>
            </w:tabs>
            <w:rPr>
              <w:rStyle w:val="Hyperlink"/>
              <w:rFonts w:ascii="Times New Roman" w:eastAsiaTheme="majorEastAsia" w:hAnsi="Times New Roman"/>
              <w:noProof/>
              <w:sz w:val="24"/>
              <w:szCs w:val="24"/>
            </w:rPr>
          </w:pPr>
          <w:hyperlink w:anchor="_Toc26393716" w:history="1">
            <w:r w:rsidR="00D9160A" w:rsidRPr="00D9160A">
              <w:rPr>
                <w:rStyle w:val="Hyperlink"/>
                <w:rFonts w:ascii="Times New Roman" w:eastAsiaTheme="majorEastAsia" w:hAnsi="Times New Roman"/>
                <w:noProof/>
                <w:sz w:val="24"/>
                <w:szCs w:val="24"/>
              </w:rPr>
              <w:t>2.3.6</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Conceptueel model</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_Toc26393716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29</w:t>
            </w:r>
            <w:r w:rsidR="00D9160A" w:rsidRPr="00D9160A">
              <w:rPr>
                <w:rFonts w:ascii="Times New Roman" w:hAnsi="Times New Roman"/>
                <w:noProof/>
                <w:webHidden/>
                <w:sz w:val="24"/>
                <w:szCs w:val="24"/>
              </w:rPr>
              <w:fldChar w:fldCharType="end"/>
            </w:r>
          </w:hyperlink>
        </w:p>
        <w:p w14:paraId="62D8D49F" w14:textId="77777777" w:rsidR="00D9160A" w:rsidRPr="00D9160A" w:rsidRDefault="00D9160A" w:rsidP="00D9160A">
          <w:pPr>
            <w:rPr>
              <w:rFonts w:eastAsiaTheme="majorEastAsia"/>
            </w:rPr>
          </w:pPr>
        </w:p>
        <w:p w14:paraId="3361C036" w14:textId="77777777" w:rsidR="00D9160A" w:rsidRPr="00D9160A" w:rsidRDefault="00D9160A" w:rsidP="00D9160A">
          <w:pPr>
            <w:pStyle w:val="TOC1"/>
          </w:pPr>
          <w:r w:rsidRPr="00D9160A">
            <w:t>3. Methodologie</w:t>
          </w:r>
          <w:r w:rsidRPr="00D9160A">
            <w:tab/>
            <w:t>31</w:t>
          </w:r>
        </w:p>
        <w:p w14:paraId="4817B966" w14:textId="77777777" w:rsidR="00D9160A" w:rsidRPr="00D9160A" w:rsidRDefault="00747694" w:rsidP="00D9160A">
          <w:pPr>
            <w:pStyle w:val="TOC2"/>
            <w:tabs>
              <w:tab w:val="left" w:pos="960"/>
              <w:tab w:val="right" w:leader="dot" w:pos="9056"/>
            </w:tabs>
            <w:ind w:left="0"/>
            <w:rPr>
              <w:rFonts w:ascii="Times New Roman" w:eastAsiaTheme="minorEastAsia" w:hAnsi="Times New Roman"/>
              <w:i w:val="0"/>
              <w:iCs w:val="0"/>
              <w:noProof/>
              <w:sz w:val="24"/>
              <w:szCs w:val="24"/>
            </w:rPr>
          </w:pPr>
          <w:hyperlink w:anchor="_Toc26393717" w:history="1">
            <w:r w:rsidR="00D9160A" w:rsidRPr="00D9160A">
              <w:rPr>
                <w:rStyle w:val="Hyperlink"/>
                <w:rFonts w:ascii="Times New Roman" w:eastAsiaTheme="majorEastAsia" w:hAnsi="Times New Roman"/>
                <w:i w:val="0"/>
                <w:iCs w:val="0"/>
                <w:noProof/>
                <w:sz w:val="24"/>
                <w:szCs w:val="24"/>
              </w:rPr>
              <w:t>3.1</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i w:val="0"/>
                <w:iCs w:val="0"/>
                <w:noProof/>
                <w:sz w:val="24"/>
                <w:szCs w:val="24"/>
              </w:rPr>
              <w:t xml:space="preserve"> Onderzoeksdesign</w:t>
            </w:r>
            <w:r w:rsidR="00D9160A" w:rsidRPr="00D9160A">
              <w:rPr>
                <w:rFonts w:ascii="Times New Roman" w:hAnsi="Times New Roman"/>
                <w:i w:val="0"/>
                <w:iCs w:val="0"/>
                <w:noProof/>
                <w:webHidden/>
                <w:sz w:val="24"/>
                <w:szCs w:val="24"/>
              </w:rPr>
              <w:tab/>
              <w:t>31</w:t>
            </w:r>
          </w:hyperlink>
        </w:p>
        <w:p w14:paraId="51305977" w14:textId="77777777" w:rsidR="00D9160A" w:rsidRPr="00D9160A" w:rsidRDefault="00747694" w:rsidP="00D9160A">
          <w:pPr>
            <w:pStyle w:val="TOC2"/>
            <w:tabs>
              <w:tab w:val="right" w:leader="dot" w:pos="9056"/>
            </w:tabs>
            <w:rPr>
              <w:rFonts w:ascii="Times New Roman" w:eastAsiaTheme="minorEastAsia" w:hAnsi="Times New Roman"/>
              <w:i w:val="0"/>
              <w:iCs w:val="0"/>
              <w:noProof/>
              <w:sz w:val="24"/>
              <w:szCs w:val="24"/>
            </w:rPr>
          </w:pPr>
          <w:hyperlink w:anchor="_Toc26393718" w:history="1">
            <w:r w:rsidR="00D9160A" w:rsidRPr="00D9160A">
              <w:rPr>
                <w:rStyle w:val="Hyperlink"/>
                <w:rFonts w:ascii="Times New Roman" w:eastAsiaTheme="majorEastAsia" w:hAnsi="Times New Roman"/>
                <w:noProof/>
                <w:sz w:val="24"/>
                <w:szCs w:val="24"/>
              </w:rPr>
              <w:t xml:space="preserve"> 3.1.1      Strategie</w:t>
            </w:r>
            <w:r w:rsidR="00D9160A" w:rsidRPr="00D9160A">
              <w:rPr>
                <w:rFonts w:ascii="Times New Roman" w:hAnsi="Times New Roman"/>
                <w:noProof/>
                <w:webHidden/>
                <w:sz w:val="24"/>
                <w:szCs w:val="24"/>
              </w:rPr>
              <w:tab/>
              <w:t>31</w:t>
            </w:r>
          </w:hyperlink>
        </w:p>
        <w:p w14:paraId="46E51B26" w14:textId="77777777" w:rsidR="00D9160A" w:rsidRPr="00D9160A" w:rsidRDefault="00747694" w:rsidP="00D9160A">
          <w:pPr>
            <w:pStyle w:val="TOC2"/>
            <w:tabs>
              <w:tab w:val="right" w:leader="dot" w:pos="9056"/>
            </w:tabs>
            <w:rPr>
              <w:rFonts w:ascii="Times New Roman" w:eastAsiaTheme="minorEastAsia" w:hAnsi="Times New Roman"/>
              <w:i w:val="0"/>
              <w:iCs w:val="0"/>
              <w:noProof/>
              <w:sz w:val="24"/>
              <w:szCs w:val="24"/>
            </w:rPr>
          </w:pPr>
          <w:hyperlink w:anchor="_Toc26393719" w:history="1">
            <w:r w:rsidR="00D9160A" w:rsidRPr="00D9160A">
              <w:rPr>
                <w:rStyle w:val="Hyperlink"/>
                <w:rFonts w:ascii="Times New Roman" w:eastAsiaTheme="majorEastAsia" w:hAnsi="Times New Roman"/>
                <w:noProof/>
                <w:sz w:val="24"/>
                <w:szCs w:val="24"/>
              </w:rPr>
              <w:t>3.1.2      Methoden</w:t>
            </w:r>
            <w:r w:rsidR="00D9160A" w:rsidRPr="00D9160A">
              <w:rPr>
                <w:rFonts w:ascii="Times New Roman" w:hAnsi="Times New Roman"/>
                <w:noProof/>
                <w:webHidden/>
                <w:sz w:val="24"/>
                <w:szCs w:val="24"/>
              </w:rPr>
              <w:tab/>
              <w:t>33</w:t>
            </w:r>
          </w:hyperlink>
        </w:p>
        <w:p w14:paraId="5E4F5061" w14:textId="77777777" w:rsidR="00D9160A" w:rsidRPr="00D9160A" w:rsidRDefault="00747694" w:rsidP="00D9160A">
          <w:pPr>
            <w:pStyle w:val="TOC2"/>
            <w:tabs>
              <w:tab w:val="right" w:leader="dot" w:pos="9056"/>
            </w:tabs>
            <w:rPr>
              <w:rFonts w:ascii="Times New Roman" w:eastAsiaTheme="minorEastAsia" w:hAnsi="Times New Roman"/>
              <w:i w:val="0"/>
              <w:iCs w:val="0"/>
              <w:noProof/>
              <w:sz w:val="24"/>
              <w:szCs w:val="24"/>
            </w:rPr>
          </w:pPr>
          <w:hyperlink w:anchor="_Toc26393720" w:history="1">
            <w:r w:rsidR="00D9160A" w:rsidRPr="00D9160A">
              <w:rPr>
                <w:rStyle w:val="Hyperlink"/>
                <w:rFonts w:ascii="Times New Roman" w:eastAsiaTheme="majorEastAsia" w:hAnsi="Times New Roman"/>
                <w:noProof/>
                <w:sz w:val="24"/>
                <w:szCs w:val="24"/>
              </w:rPr>
              <w:t>3.1.3      Techniek</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_Toc26393720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34</w:t>
            </w:r>
            <w:r w:rsidR="00D9160A" w:rsidRPr="00D9160A">
              <w:rPr>
                <w:rFonts w:ascii="Times New Roman" w:hAnsi="Times New Roman"/>
                <w:noProof/>
                <w:webHidden/>
                <w:sz w:val="24"/>
                <w:szCs w:val="24"/>
              </w:rPr>
              <w:fldChar w:fldCharType="end"/>
            </w:r>
          </w:hyperlink>
        </w:p>
        <w:p w14:paraId="23CB6F55" w14:textId="77777777" w:rsidR="00D9160A" w:rsidRPr="00D9160A" w:rsidRDefault="00747694" w:rsidP="00D9160A">
          <w:pPr>
            <w:pStyle w:val="TOC1"/>
            <w:rPr>
              <w:rFonts w:eastAsiaTheme="minorEastAsia"/>
              <w:b w:val="0"/>
              <w:bCs w:val="0"/>
              <w:noProof/>
            </w:rPr>
          </w:pPr>
          <w:hyperlink w:anchor="_Toc26393721" w:history="1">
            <w:r w:rsidR="00D9160A" w:rsidRPr="00D9160A">
              <w:rPr>
                <w:rStyle w:val="Hyperlink"/>
                <w:rFonts w:eastAsiaTheme="majorEastAsia"/>
                <w:b w:val="0"/>
                <w:bCs w:val="0"/>
                <w:noProof/>
              </w:rPr>
              <w:t>3.2</w:t>
            </w:r>
            <w:r w:rsidR="00D9160A" w:rsidRPr="00D9160A">
              <w:rPr>
                <w:rFonts w:eastAsiaTheme="minorEastAsia"/>
                <w:b w:val="0"/>
                <w:bCs w:val="0"/>
                <w:noProof/>
              </w:rPr>
              <w:tab/>
            </w:r>
            <w:r w:rsidR="00D9160A" w:rsidRPr="00D9160A">
              <w:rPr>
                <w:rStyle w:val="Hyperlink"/>
                <w:rFonts w:eastAsiaTheme="majorEastAsia"/>
                <w:b w:val="0"/>
                <w:bCs w:val="0"/>
                <w:noProof/>
              </w:rPr>
              <w:t xml:space="preserve"> Operationalisatie variabelen</w:t>
            </w:r>
            <w:r w:rsidR="00D9160A" w:rsidRPr="00D9160A">
              <w:rPr>
                <w:b w:val="0"/>
                <w:bCs w:val="0"/>
                <w:noProof/>
                <w:webHidden/>
              </w:rPr>
              <w:tab/>
            </w:r>
            <w:r w:rsidR="00D9160A" w:rsidRPr="00D9160A">
              <w:rPr>
                <w:b w:val="0"/>
                <w:bCs w:val="0"/>
                <w:noProof/>
                <w:webHidden/>
              </w:rPr>
              <w:fldChar w:fldCharType="begin"/>
            </w:r>
            <w:r w:rsidR="00D9160A" w:rsidRPr="00D9160A">
              <w:rPr>
                <w:b w:val="0"/>
                <w:bCs w:val="0"/>
                <w:noProof/>
                <w:webHidden/>
              </w:rPr>
              <w:instrText xml:space="preserve"> PAGEREF _Toc26393721 \h </w:instrText>
            </w:r>
            <w:r w:rsidR="00D9160A" w:rsidRPr="00D9160A">
              <w:rPr>
                <w:b w:val="0"/>
                <w:bCs w:val="0"/>
                <w:noProof/>
                <w:webHidden/>
              </w:rPr>
            </w:r>
            <w:r w:rsidR="00D9160A" w:rsidRPr="00D9160A">
              <w:rPr>
                <w:b w:val="0"/>
                <w:bCs w:val="0"/>
                <w:noProof/>
                <w:webHidden/>
              </w:rPr>
              <w:fldChar w:fldCharType="separate"/>
            </w:r>
            <w:r w:rsidR="00D9160A" w:rsidRPr="00D9160A">
              <w:rPr>
                <w:b w:val="0"/>
                <w:bCs w:val="0"/>
                <w:noProof/>
                <w:webHidden/>
              </w:rPr>
              <w:t>35</w:t>
            </w:r>
            <w:r w:rsidR="00D9160A" w:rsidRPr="00D9160A">
              <w:rPr>
                <w:b w:val="0"/>
                <w:bCs w:val="0"/>
                <w:noProof/>
                <w:webHidden/>
              </w:rPr>
              <w:fldChar w:fldCharType="end"/>
            </w:r>
          </w:hyperlink>
        </w:p>
        <w:p w14:paraId="4E7ADE67" w14:textId="77777777" w:rsidR="00D9160A" w:rsidRPr="00D9160A" w:rsidRDefault="00747694" w:rsidP="00D9160A">
          <w:pPr>
            <w:pStyle w:val="TOC1"/>
            <w:rPr>
              <w:rFonts w:eastAsiaTheme="minorEastAsia"/>
              <w:b w:val="0"/>
              <w:bCs w:val="0"/>
              <w:noProof/>
            </w:rPr>
          </w:pPr>
          <w:hyperlink w:anchor="_Toc26393722" w:history="1">
            <w:r w:rsidR="00D9160A" w:rsidRPr="00D9160A">
              <w:rPr>
                <w:rStyle w:val="Hyperlink"/>
                <w:rFonts w:eastAsiaTheme="majorEastAsia"/>
                <w:b w:val="0"/>
                <w:bCs w:val="0"/>
                <w:noProof/>
              </w:rPr>
              <w:t>3.3</w:t>
            </w:r>
            <w:r w:rsidR="00D9160A" w:rsidRPr="00D9160A">
              <w:rPr>
                <w:rFonts w:eastAsiaTheme="minorEastAsia"/>
                <w:b w:val="0"/>
                <w:bCs w:val="0"/>
                <w:noProof/>
              </w:rPr>
              <w:tab/>
            </w:r>
            <w:r w:rsidR="00D9160A" w:rsidRPr="00D9160A">
              <w:rPr>
                <w:rStyle w:val="Hyperlink"/>
                <w:rFonts w:eastAsiaTheme="majorEastAsia"/>
                <w:b w:val="0"/>
                <w:bCs w:val="0"/>
                <w:noProof/>
              </w:rPr>
              <w:t xml:space="preserve">  Beoordeling kwalitatieve en kwantitatieve data</w:t>
            </w:r>
            <w:r w:rsidR="00D9160A" w:rsidRPr="00D9160A">
              <w:rPr>
                <w:b w:val="0"/>
                <w:bCs w:val="0"/>
                <w:noProof/>
                <w:webHidden/>
              </w:rPr>
              <w:tab/>
              <w:t>40</w:t>
            </w:r>
          </w:hyperlink>
        </w:p>
        <w:p w14:paraId="5AB2FD0B" w14:textId="77777777" w:rsidR="00D9160A" w:rsidRPr="00D9160A" w:rsidRDefault="00747694" w:rsidP="00D9160A">
          <w:pPr>
            <w:pStyle w:val="TOC2"/>
            <w:tabs>
              <w:tab w:val="left" w:pos="1200"/>
              <w:tab w:val="right" w:leader="dot" w:pos="9056"/>
            </w:tabs>
            <w:rPr>
              <w:rFonts w:ascii="Times New Roman" w:eastAsiaTheme="minorEastAsia" w:hAnsi="Times New Roman"/>
              <w:i w:val="0"/>
              <w:iCs w:val="0"/>
              <w:noProof/>
              <w:sz w:val="24"/>
              <w:szCs w:val="24"/>
            </w:rPr>
          </w:pPr>
          <w:hyperlink w:anchor="_Toc26393723" w:history="1">
            <w:r w:rsidR="00D9160A" w:rsidRPr="00D9160A">
              <w:rPr>
                <w:rStyle w:val="Hyperlink"/>
                <w:rFonts w:ascii="Times New Roman" w:eastAsiaTheme="majorEastAsia" w:hAnsi="Times New Roman"/>
                <w:noProof/>
                <w:sz w:val="24"/>
                <w:szCs w:val="24"/>
              </w:rPr>
              <w:t>3.3.1        Betrouwbaarheid en validiteit kwalitatieve data</w:t>
            </w:r>
            <w:r w:rsidR="00D9160A" w:rsidRPr="00D9160A">
              <w:rPr>
                <w:rFonts w:ascii="Times New Roman" w:hAnsi="Times New Roman"/>
                <w:noProof/>
                <w:webHidden/>
                <w:sz w:val="24"/>
                <w:szCs w:val="24"/>
              </w:rPr>
              <w:tab/>
              <w:t>40</w:t>
            </w:r>
          </w:hyperlink>
        </w:p>
        <w:p w14:paraId="1FA270DB" w14:textId="77777777" w:rsidR="00D9160A" w:rsidRPr="00D9160A" w:rsidRDefault="00747694" w:rsidP="00D9160A">
          <w:pPr>
            <w:pStyle w:val="TOC2"/>
            <w:tabs>
              <w:tab w:val="left" w:pos="1200"/>
              <w:tab w:val="right" w:leader="dot" w:pos="9056"/>
            </w:tabs>
            <w:rPr>
              <w:rFonts w:ascii="Times New Roman" w:eastAsiaTheme="minorEastAsia" w:hAnsi="Times New Roman"/>
              <w:i w:val="0"/>
              <w:iCs w:val="0"/>
              <w:noProof/>
              <w:sz w:val="24"/>
              <w:szCs w:val="24"/>
            </w:rPr>
          </w:pPr>
          <w:hyperlink w:anchor="_Toc26393724" w:history="1">
            <w:r w:rsidR="00D9160A" w:rsidRPr="00D9160A">
              <w:rPr>
                <w:rStyle w:val="Hyperlink"/>
                <w:rFonts w:ascii="Times New Roman" w:eastAsiaTheme="majorEastAsia" w:hAnsi="Times New Roman"/>
                <w:noProof/>
                <w:sz w:val="24"/>
                <w:szCs w:val="24"/>
              </w:rPr>
              <w:t>3.3.2</w:t>
            </w:r>
            <w:r w:rsidR="00D9160A" w:rsidRPr="00D9160A">
              <w:rPr>
                <w:rFonts w:ascii="Times New Roman" w:eastAsiaTheme="minorEastAsia" w:hAnsi="Times New Roman"/>
                <w:i w:val="0"/>
                <w:iCs w:val="0"/>
                <w:noProof/>
                <w:sz w:val="24"/>
                <w:szCs w:val="24"/>
              </w:rPr>
              <w:t xml:space="preserve">        </w:t>
            </w:r>
            <w:r w:rsidR="00D9160A" w:rsidRPr="00D9160A">
              <w:rPr>
                <w:rStyle w:val="Hyperlink"/>
                <w:rFonts w:ascii="Times New Roman" w:eastAsiaTheme="majorEastAsia" w:hAnsi="Times New Roman"/>
                <w:noProof/>
                <w:sz w:val="24"/>
                <w:szCs w:val="24"/>
              </w:rPr>
              <w:t>Betrouwbaarheid en validiteit kwantitatieve data</w:t>
            </w:r>
            <w:r w:rsidR="00D9160A" w:rsidRPr="00D9160A">
              <w:rPr>
                <w:rFonts w:ascii="Times New Roman" w:hAnsi="Times New Roman"/>
                <w:noProof/>
                <w:webHidden/>
                <w:sz w:val="24"/>
                <w:szCs w:val="24"/>
              </w:rPr>
              <w:tab/>
              <w:t>41</w:t>
            </w:r>
          </w:hyperlink>
        </w:p>
        <w:p w14:paraId="35D03D94" w14:textId="77777777" w:rsidR="00D9160A" w:rsidRPr="00D9160A" w:rsidRDefault="00747694" w:rsidP="00D9160A">
          <w:pPr>
            <w:pStyle w:val="TOC2"/>
            <w:tabs>
              <w:tab w:val="right" w:leader="dot" w:pos="9056"/>
            </w:tabs>
            <w:rPr>
              <w:rFonts w:ascii="Times New Roman" w:eastAsiaTheme="minorEastAsia" w:hAnsi="Times New Roman"/>
              <w:i w:val="0"/>
              <w:iCs w:val="0"/>
              <w:noProof/>
              <w:sz w:val="24"/>
              <w:szCs w:val="24"/>
            </w:rPr>
          </w:pPr>
          <w:hyperlink w:anchor="_Toc26393725" w:history="1">
            <w:r w:rsidR="00D9160A" w:rsidRPr="00D9160A">
              <w:rPr>
                <w:rStyle w:val="Hyperlink"/>
                <w:rFonts w:ascii="Times New Roman" w:eastAsiaTheme="majorEastAsia" w:hAnsi="Times New Roman"/>
                <w:noProof/>
                <w:sz w:val="24"/>
                <w:szCs w:val="24"/>
              </w:rPr>
              <w:t>3.3.3       Voorbereiding dataset</w:t>
            </w:r>
            <w:r w:rsidR="00D9160A" w:rsidRPr="00D9160A">
              <w:rPr>
                <w:rFonts w:ascii="Times New Roman" w:hAnsi="Times New Roman"/>
                <w:noProof/>
                <w:webHidden/>
                <w:sz w:val="24"/>
                <w:szCs w:val="24"/>
              </w:rPr>
              <w:tab/>
              <w:t>43</w:t>
            </w:r>
          </w:hyperlink>
        </w:p>
        <w:p w14:paraId="10D71D34"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26" w:history="1">
            <w:r w:rsidR="00D9160A" w:rsidRPr="00D9160A">
              <w:rPr>
                <w:rStyle w:val="Hyperlink"/>
                <w:rFonts w:ascii="Times New Roman" w:eastAsiaTheme="majorEastAsia" w:hAnsi="Times New Roman"/>
                <w:noProof/>
                <w:sz w:val="24"/>
                <w:szCs w:val="24"/>
              </w:rPr>
              <w:t xml:space="preserve">3.3.4 </w:t>
            </w:r>
            <w:r w:rsidR="00D9160A" w:rsidRPr="00D9160A">
              <w:rPr>
                <w:rFonts w:ascii="Times New Roman" w:eastAsiaTheme="minorEastAsia" w:hAnsi="Times New Roman"/>
                <w:i w:val="0"/>
                <w:iCs w:val="0"/>
                <w:noProof/>
                <w:sz w:val="24"/>
                <w:szCs w:val="24"/>
              </w:rPr>
              <w:tab/>
              <w:t xml:space="preserve">   </w:t>
            </w:r>
            <w:r w:rsidR="00D9160A" w:rsidRPr="00D9160A">
              <w:rPr>
                <w:rStyle w:val="Hyperlink"/>
                <w:rFonts w:ascii="Times New Roman" w:eastAsiaTheme="majorEastAsia" w:hAnsi="Times New Roman"/>
                <w:noProof/>
                <w:sz w:val="24"/>
                <w:szCs w:val="24"/>
              </w:rPr>
              <w:t>Statistische validiteit: assumpties multipele lineaire regressie</w:t>
            </w:r>
            <w:r w:rsidR="00D9160A" w:rsidRPr="00D9160A">
              <w:rPr>
                <w:rFonts w:ascii="Times New Roman" w:hAnsi="Times New Roman"/>
                <w:noProof/>
                <w:webHidden/>
                <w:sz w:val="24"/>
                <w:szCs w:val="24"/>
              </w:rPr>
              <w:tab/>
              <w:t>44</w:t>
            </w:r>
          </w:hyperlink>
        </w:p>
        <w:p w14:paraId="2787FD7A" w14:textId="77777777" w:rsidR="00D9160A" w:rsidRPr="00D9160A" w:rsidRDefault="00D9160A" w:rsidP="00D9160A">
          <w:pPr>
            <w:pStyle w:val="TOC1"/>
            <w:rPr>
              <w:b w:val="0"/>
              <w:bCs w:val="0"/>
            </w:rPr>
          </w:pPr>
          <w:r w:rsidRPr="00D9160A">
            <w:br/>
            <w:t>4. Beschrijvende resultaten</w:t>
          </w:r>
          <w:r w:rsidRPr="00D9160A">
            <w:tab/>
            <w:t>47</w:t>
          </w:r>
          <w:r w:rsidRPr="00D9160A">
            <w:br/>
          </w:r>
          <w:r w:rsidRPr="00D9160A">
            <w:rPr>
              <w:rStyle w:val="Hyperlink"/>
              <w:rFonts w:eastAsiaTheme="majorEastAsia"/>
              <w:b w:val="0"/>
              <w:bCs w:val="0"/>
              <w:noProof/>
            </w:rPr>
            <w:br/>
          </w:r>
          <w:hyperlink w:anchor="_Toc26393727" w:history="1">
            <w:r w:rsidRPr="00D9160A">
              <w:rPr>
                <w:rStyle w:val="Hyperlink"/>
                <w:rFonts w:eastAsiaTheme="majorEastAsia"/>
                <w:b w:val="0"/>
                <w:bCs w:val="0"/>
                <w:noProof/>
              </w:rPr>
              <w:t>4.1</w:t>
            </w:r>
            <w:r w:rsidRPr="00D9160A">
              <w:rPr>
                <w:rFonts w:eastAsiaTheme="minorEastAsia"/>
                <w:b w:val="0"/>
                <w:bCs w:val="0"/>
                <w:noProof/>
              </w:rPr>
              <w:tab/>
            </w:r>
            <w:r w:rsidRPr="00D9160A">
              <w:rPr>
                <w:rStyle w:val="Hyperlink"/>
                <w:rFonts w:eastAsiaTheme="majorEastAsia"/>
                <w:b w:val="0"/>
                <w:bCs w:val="0"/>
                <w:noProof/>
              </w:rPr>
              <w:t>Correlatieanalyse</w:t>
            </w:r>
            <w:r w:rsidRPr="00D9160A">
              <w:rPr>
                <w:b w:val="0"/>
                <w:bCs w:val="0"/>
                <w:noProof/>
                <w:webHidden/>
              </w:rPr>
              <w:tab/>
              <w:t>47</w:t>
            </w:r>
          </w:hyperlink>
        </w:p>
        <w:p w14:paraId="271403E5" w14:textId="77777777" w:rsidR="00D9160A" w:rsidRPr="00D9160A" w:rsidRDefault="00747694" w:rsidP="00D9160A">
          <w:pPr>
            <w:pStyle w:val="TOC1"/>
            <w:rPr>
              <w:rFonts w:eastAsiaTheme="minorEastAsia"/>
              <w:b w:val="0"/>
              <w:bCs w:val="0"/>
              <w:noProof/>
            </w:rPr>
          </w:pPr>
          <w:hyperlink w:anchor="_Toc26393728" w:history="1">
            <w:r w:rsidR="00D9160A" w:rsidRPr="00D9160A">
              <w:rPr>
                <w:rStyle w:val="Hyperlink"/>
                <w:rFonts w:eastAsiaTheme="majorEastAsia"/>
                <w:b w:val="0"/>
                <w:bCs w:val="0"/>
                <w:noProof/>
              </w:rPr>
              <w:t>4.2</w:t>
            </w:r>
            <w:r w:rsidR="00D9160A" w:rsidRPr="00D9160A">
              <w:rPr>
                <w:rFonts w:eastAsiaTheme="minorEastAsia"/>
                <w:b w:val="0"/>
                <w:bCs w:val="0"/>
                <w:noProof/>
              </w:rPr>
              <w:tab/>
            </w:r>
            <w:r w:rsidR="00D9160A" w:rsidRPr="00D9160A">
              <w:rPr>
                <w:rStyle w:val="Hyperlink"/>
                <w:rFonts w:eastAsiaTheme="majorEastAsia"/>
                <w:b w:val="0"/>
                <w:bCs w:val="0"/>
                <w:noProof/>
              </w:rPr>
              <w:t>Beschrijvende statistiek onafhankelijke variabelen</w:t>
            </w:r>
            <w:r w:rsidR="00D9160A" w:rsidRPr="00D9160A">
              <w:rPr>
                <w:b w:val="0"/>
                <w:bCs w:val="0"/>
                <w:noProof/>
                <w:webHidden/>
              </w:rPr>
              <w:tab/>
              <w:t>50</w:t>
            </w:r>
          </w:hyperlink>
        </w:p>
        <w:p w14:paraId="45E6221C"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29" w:history="1">
            <w:r w:rsidR="00D9160A" w:rsidRPr="00D9160A">
              <w:rPr>
                <w:rStyle w:val="Hyperlink"/>
                <w:rFonts w:ascii="Times New Roman" w:eastAsiaTheme="majorEastAsia" w:hAnsi="Times New Roman"/>
                <w:noProof/>
                <w:sz w:val="24"/>
                <w:szCs w:val="24"/>
              </w:rPr>
              <w:t>4.2.1</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Doelgerichte samenwerking</w:t>
            </w:r>
            <w:r w:rsidR="00D9160A" w:rsidRPr="00D9160A">
              <w:rPr>
                <w:rFonts w:ascii="Times New Roman" w:hAnsi="Times New Roman"/>
                <w:noProof/>
                <w:webHidden/>
                <w:sz w:val="24"/>
                <w:szCs w:val="24"/>
              </w:rPr>
              <w:tab/>
              <w:t>50</w:t>
            </w:r>
          </w:hyperlink>
        </w:p>
        <w:p w14:paraId="28B775AC"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30" w:history="1">
            <w:r w:rsidR="00D9160A" w:rsidRPr="00D9160A">
              <w:rPr>
                <w:rStyle w:val="Hyperlink"/>
                <w:rFonts w:ascii="Times New Roman" w:eastAsiaTheme="majorEastAsia" w:hAnsi="Times New Roman"/>
                <w:noProof/>
                <w:sz w:val="24"/>
                <w:szCs w:val="24"/>
              </w:rPr>
              <w:t>4.2.2</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Teamleiderschap</w:t>
            </w:r>
            <w:r w:rsidR="00D9160A" w:rsidRPr="00D9160A">
              <w:rPr>
                <w:rFonts w:ascii="Times New Roman" w:hAnsi="Times New Roman"/>
                <w:noProof/>
                <w:webHidden/>
                <w:sz w:val="24"/>
                <w:szCs w:val="24"/>
              </w:rPr>
              <w:tab/>
              <w:t>51</w:t>
            </w:r>
          </w:hyperlink>
        </w:p>
        <w:p w14:paraId="212A17BC"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31" w:history="1">
            <w:r w:rsidR="00D9160A" w:rsidRPr="00D9160A">
              <w:rPr>
                <w:rStyle w:val="Hyperlink"/>
                <w:rFonts w:ascii="Times New Roman" w:eastAsiaTheme="majorEastAsia" w:hAnsi="Times New Roman"/>
                <w:noProof/>
                <w:sz w:val="24"/>
                <w:szCs w:val="24"/>
              </w:rPr>
              <w:t>4.2.3</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Open communicatie</w:t>
            </w:r>
            <w:r w:rsidR="00D9160A" w:rsidRPr="00D9160A">
              <w:rPr>
                <w:rFonts w:ascii="Times New Roman" w:hAnsi="Times New Roman"/>
                <w:noProof/>
                <w:webHidden/>
                <w:sz w:val="24"/>
                <w:szCs w:val="24"/>
              </w:rPr>
              <w:tab/>
              <w:t>53</w:t>
            </w:r>
          </w:hyperlink>
        </w:p>
        <w:p w14:paraId="66DD4F60"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32" w:history="1">
            <w:r w:rsidR="00D9160A" w:rsidRPr="00D9160A">
              <w:rPr>
                <w:rStyle w:val="Hyperlink"/>
                <w:rFonts w:ascii="Times New Roman" w:eastAsiaTheme="majorEastAsia" w:hAnsi="Times New Roman"/>
                <w:noProof/>
                <w:sz w:val="24"/>
                <w:szCs w:val="24"/>
              </w:rPr>
              <w:t>4.2.4</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Team entitativity</w:t>
            </w:r>
            <w:r w:rsidR="00D9160A" w:rsidRPr="00D9160A">
              <w:rPr>
                <w:rFonts w:ascii="Times New Roman" w:hAnsi="Times New Roman"/>
                <w:noProof/>
                <w:webHidden/>
                <w:sz w:val="24"/>
                <w:szCs w:val="24"/>
              </w:rPr>
              <w:tab/>
              <w:t>54</w:t>
            </w:r>
          </w:hyperlink>
        </w:p>
        <w:p w14:paraId="533B0C09"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33" w:history="1">
            <w:r w:rsidR="00D9160A" w:rsidRPr="00D9160A">
              <w:rPr>
                <w:rStyle w:val="Hyperlink"/>
                <w:rFonts w:ascii="Times New Roman" w:eastAsiaTheme="majorEastAsia" w:hAnsi="Times New Roman"/>
                <w:noProof/>
                <w:sz w:val="24"/>
                <w:szCs w:val="24"/>
              </w:rPr>
              <w:t>4.2.5</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Heterogeniteit van persoonlijkheden</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_Toc26393733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57</w:t>
            </w:r>
            <w:r w:rsidR="00D9160A" w:rsidRPr="00D9160A">
              <w:rPr>
                <w:rFonts w:ascii="Times New Roman" w:hAnsi="Times New Roman"/>
                <w:noProof/>
                <w:webHidden/>
                <w:sz w:val="24"/>
                <w:szCs w:val="24"/>
              </w:rPr>
              <w:fldChar w:fldCharType="end"/>
            </w:r>
          </w:hyperlink>
        </w:p>
        <w:p w14:paraId="1B49A045" w14:textId="77777777" w:rsidR="00D9160A" w:rsidRPr="00D9160A" w:rsidRDefault="00747694" w:rsidP="00D9160A">
          <w:pPr>
            <w:pStyle w:val="TOC1"/>
            <w:rPr>
              <w:rFonts w:eastAsiaTheme="minorEastAsia"/>
              <w:b w:val="0"/>
              <w:bCs w:val="0"/>
              <w:noProof/>
            </w:rPr>
          </w:pPr>
          <w:hyperlink w:anchor="_Toc26393734" w:history="1">
            <w:r w:rsidR="00D9160A" w:rsidRPr="00D9160A">
              <w:rPr>
                <w:rStyle w:val="Hyperlink"/>
                <w:rFonts w:eastAsiaTheme="majorEastAsia"/>
                <w:b w:val="0"/>
                <w:bCs w:val="0"/>
                <w:noProof/>
              </w:rPr>
              <w:t>4.3</w:t>
            </w:r>
            <w:r w:rsidR="00D9160A" w:rsidRPr="00D9160A">
              <w:rPr>
                <w:rFonts w:eastAsiaTheme="minorEastAsia"/>
                <w:b w:val="0"/>
                <w:bCs w:val="0"/>
                <w:noProof/>
              </w:rPr>
              <w:tab/>
            </w:r>
            <w:r w:rsidR="00D9160A" w:rsidRPr="00D9160A">
              <w:rPr>
                <w:rStyle w:val="Hyperlink"/>
                <w:rFonts w:eastAsiaTheme="majorEastAsia"/>
                <w:b w:val="0"/>
                <w:bCs w:val="0"/>
                <w:noProof/>
              </w:rPr>
              <w:t>Beschrijvende statistiek afhankelijke variabele</w:t>
            </w:r>
            <w:r w:rsidR="00D9160A" w:rsidRPr="00D9160A">
              <w:rPr>
                <w:b w:val="0"/>
                <w:bCs w:val="0"/>
                <w:noProof/>
                <w:webHidden/>
              </w:rPr>
              <w:tab/>
            </w:r>
            <w:r w:rsidR="00D9160A" w:rsidRPr="00D9160A">
              <w:rPr>
                <w:b w:val="0"/>
                <w:bCs w:val="0"/>
                <w:noProof/>
                <w:webHidden/>
              </w:rPr>
              <w:fldChar w:fldCharType="begin"/>
            </w:r>
            <w:r w:rsidR="00D9160A" w:rsidRPr="00D9160A">
              <w:rPr>
                <w:b w:val="0"/>
                <w:bCs w:val="0"/>
                <w:noProof/>
                <w:webHidden/>
              </w:rPr>
              <w:instrText xml:space="preserve"> PAGEREF _Toc26393734 \h </w:instrText>
            </w:r>
            <w:r w:rsidR="00D9160A" w:rsidRPr="00D9160A">
              <w:rPr>
                <w:b w:val="0"/>
                <w:bCs w:val="0"/>
                <w:noProof/>
                <w:webHidden/>
              </w:rPr>
            </w:r>
            <w:r w:rsidR="00D9160A" w:rsidRPr="00D9160A">
              <w:rPr>
                <w:b w:val="0"/>
                <w:bCs w:val="0"/>
                <w:noProof/>
                <w:webHidden/>
              </w:rPr>
              <w:fldChar w:fldCharType="separate"/>
            </w:r>
            <w:r w:rsidR="00D9160A" w:rsidRPr="00D9160A">
              <w:rPr>
                <w:b w:val="0"/>
                <w:bCs w:val="0"/>
                <w:noProof/>
                <w:webHidden/>
              </w:rPr>
              <w:t>58</w:t>
            </w:r>
            <w:r w:rsidR="00D9160A" w:rsidRPr="00D9160A">
              <w:rPr>
                <w:b w:val="0"/>
                <w:bCs w:val="0"/>
                <w:noProof/>
                <w:webHidden/>
              </w:rPr>
              <w:fldChar w:fldCharType="end"/>
            </w:r>
          </w:hyperlink>
        </w:p>
        <w:p w14:paraId="7296393A" w14:textId="77777777" w:rsidR="00D9160A" w:rsidRPr="00D9160A" w:rsidRDefault="00747694" w:rsidP="00D9160A">
          <w:pPr>
            <w:pStyle w:val="TOC1"/>
            <w:rPr>
              <w:rFonts w:eastAsiaTheme="minorEastAsia"/>
              <w:b w:val="0"/>
              <w:bCs w:val="0"/>
              <w:noProof/>
            </w:rPr>
          </w:pPr>
          <w:hyperlink w:anchor="_Toc26393735" w:history="1">
            <w:r w:rsidR="00D9160A" w:rsidRPr="00D9160A">
              <w:rPr>
                <w:rStyle w:val="Hyperlink"/>
                <w:rFonts w:eastAsiaTheme="majorEastAsia"/>
                <w:b w:val="0"/>
                <w:bCs w:val="0"/>
                <w:noProof/>
              </w:rPr>
              <w:t>4.4</w:t>
            </w:r>
            <w:r w:rsidR="00D9160A" w:rsidRPr="00D9160A">
              <w:rPr>
                <w:rFonts w:eastAsiaTheme="minorEastAsia"/>
                <w:b w:val="0"/>
                <w:bCs w:val="0"/>
                <w:noProof/>
              </w:rPr>
              <w:tab/>
            </w:r>
            <w:r w:rsidR="00D9160A" w:rsidRPr="00D9160A">
              <w:rPr>
                <w:rStyle w:val="Hyperlink"/>
                <w:rFonts w:eastAsiaTheme="majorEastAsia"/>
                <w:b w:val="0"/>
                <w:bCs w:val="0"/>
                <w:noProof/>
              </w:rPr>
              <w:t>Beschrijvende statistiek controle variabelen</w:t>
            </w:r>
            <w:r w:rsidR="00D9160A" w:rsidRPr="00D9160A">
              <w:rPr>
                <w:b w:val="0"/>
                <w:bCs w:val="0"/>
                <w:noProof/>
                <w:webHidden/>
              </w:rPr>
              <w:tab/>
              <w:t>62</w:t>
            </w:r>
          </w:hyperlink>
        </w:p>
        <w:p w14:paraId="081E4ED3" w14:textId="77777777" w:rsidR="00D9160A" w:rsidRPr="00D9160A" w:rsidRDefault="00747694" w:rsidP="00D9160A">
          <w:pPr>
            <w:pStyle w:val="TOC1"/>
            <w:rPr>
              <w:rFonts w:eastAsiaTheme="minorEastAsia"/>
              <w:b w:val="0"/>
              <w:bCs w:val="0"/>
              <w:noProof/>
            </w:rPr>
          </w:pPr>
          <w:hyperlink w:anchor="_Toc26393741" w:history="1">
            <w:r w:rsidR="00D9160A" w:rsidRPr="00D9160A">
              <w:rPr>
                <w:rStyle w:val="Hyperlink"/>
                <w:rFonts w:eastAsiaTheme="majorEastAsia"/>
                <w:b w:val="0"/>
                <w:bCs w:val="0"/>
                <w:noProof/>
              </w:rPr>
              <w:t>4.5</w:t>
            </w:r>
            <w:r w:rsidR="00D9160A" w:rsidRPr="00D9160A">
              <w:rPr>
                <w:rFonts w:eastAsiaTheme="minorEastAsia"/>
                <w:b w:val="0"/>
                <w:bCs w:val="0"/>
                <w:noProof/>
              </w:rPr>
              <w:tab/>
            </w:r>
            <w:r w:rsidR="00D9160A" w:rsidRPr="00D9160A">
              <w:rPr>
                <w:rStyle w:val="Hyperlink"/>
                <w:rFonts w:eastAsiaTheme="majorEastAsia"/>
                <w:b w:val="0"/>
                <w:bCs w:val="0"/>
                <w:noProof/>
              </w:rPr>
              <w:t>Vergelijking beschrijvende statistiek afhankelijke en onafhankelijke variabelen</w:t>
            </w:r>
            <w:r w:rsidR="00D9160A" w:rsidRPr="00D9160A">
              <w:rPr>
                <w:b w:val="0"/>
                <w:bCs w:val="0"/>
                <w:noProof/>
                <w:webHidden/>
              </w:rPr>
              <w:tab/>
              <w:t>64</w:t>
            </w:r>
          </w:hyperlink>
        </w:p>
        <w:p w14:paraId="0DC2A5BC" w14:textId="77777777" w:rsidR="00D9160A" w:rsidRPr="00D9160A" w:rsidRDefault="00D9160A" w:rsidP="00D9160A">
          <w:pPr>
            <w:pStyle w:val="TOC1"/>
          </w:pPr>
          <w:r w:rsidRPr="00D9160A">
            <w:br/>
            <w:t>5. Verklarende resultaten</w:t>
          </w:r>
          <w:r w:rsidRPr="00D9160A">
            <w:tab/>
            <w:t>67</w:t>
          </w:r>
        </w:p>
        <w:p w14:paraId="7F5CCFCC" w14:textId="77777777" w:rsidR="00D9160A" w:rsidRPr="00D9160A" w:rsidRDefault="00747694" w:rsidP="00D9160A">
          <w:pPr>
            <w:pStyle w:val="TOC1"/>
            <w:rPr>
              <w:rFonts w:eastAsiaTheme="minorEastAsia"/>
              <w:b w:val="0"/>
              <w:bCs w:val="0"/>
              <w:noProof/>
            </w:rPr>
          </w:pPr>
          <w:hyperlink w:anchor="_Toc26393742" w:history="1">
            <w:r w:rsidR="00D9160A" w:rsidRPr="00D9160A">
              <w:rPr>
                <w:rStyle w:val="Hyperlink"/>
                <w:rFonts w:eastAsiaTheme="majorEastAsia"/>
                <w:b w:val="0"/>
                <w:bCs w:val="0"/>
                <w:noProof/>
              </w:rPr>
              <w:t>5.1</w:t>
            </w:r>
            <w:r w:rsidR="00D9160A" w:rsidRPr="00D9160A">
              <w:rPr>
                <w:rFonts w:eastAsiaTheme="minorEastAsia"/>
                <w:b w:val="0"/>
                <w:bCs w:val="0"/>
                <w:noProof/>
              </w:rPr>
              <w:tab/>
            </w:r>
            <w:r w:rsidR="00D9160A" w:rsidRPr="00D9160A">
              <w:rPr>
                <w:rStyle w:val="Hyperlink"/>
                <w:rFonts w:eastAsiaTheme="majorEastAsia"/>
                <w:b w:val="0"/>
                <w:bCs w:val="0"/>
                <w:noProof/>
              </w:rPr>
              <w:t>Multipele regressie: gepercipieerde teamprestatie</w:t>
            </w:r>
            <w:r w:rsidR="00D9160A" w:rsidRPr="00D9160A">
              <w:rPr>
                <w:b w:val="0"/>
                <w:bCs w:val="0"/>
                <w:noProof/>
                <w:webHidden/>
              </w:rPr>
              <w:tab/>
            </w:r>
            <w:r w:rsidR="00D9160A" w:rsidRPr="00D9160A">
              <w:rPr>
                <w:b w:val="0"/>
                <w:bCs w:val="0"/>
                <w:noProof/>
                <w:webHidden/>
              </w:rPr>
              <w:fldChar w:fldCharType="begin"/>
            </w:r>
            <w:r w:rsidR="00D9160A" w:rsidRPr="00D9160A">
              <w:rPr>
                <w:b w:val="0"/>
                <w:bCs w:val="0"/>
                <w:noProof/>
                <w:webHidden/>
              </w:rPr>
              <w:instrText xml:space="preserve"> PAGEREF _Toc26393742 \h </w:instrText>
            </w:r>
            <w:r w:rsidR="00D9160A" w:rsidRPr="00D9160A">
              <w:rPr>
                <w:b w:val="0"/>
                <w:bCs w:val="0"/>
                <w:noProof/>
                <w:webHidden/>
              </w:rPr>
            </w:r>
            <w:r w:rsidR="00D9160A" w:rsidRPr="00D9160A">
              <w:rPr>
                <w:b w:val="0"/>
                <w:bCs w:val="0"/>
                <w:noProof/>
                <w:webHidden/>
              </w:rPr>
              <w:fldChar w:fldCharType="separate"/>
            </w:r>
            <w:r w:rsidR="00D9160A" w:rsidRPr="00D9160A">
              <w:rPr>
                <w:b w:val="0"/>
                <w:bCs w:val="0"/>
                <w:noProof/>
                <w:webHidden/>
              </w:rPr>
              <w:t>67</w:t>
            </w:r>
            <w:r w:rsidR="00D9160A" w:rsidRPr="00D9160A">
              <w:rPr>
                <w:b w:val="0"/>
                <w:bCs w:val="0"/>
                <w:noProof/>
                <w:webHidden/>
              </w:rPr>
              <w:fldChar w:fldCharType="end"/>
            </w:r>
          </w:hyperlink>
        </w:p>
        <w:p w14:paraId="269CAF49"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43" w:history="1">
            <w:r w:rsidR="00D9160A" w:rsidRPr="00D9160A">
              <w:rPr>
                <w:rStyle w:val="Hyperlink"/>
                <w:rFonts w:ascii="Times New Roman" w:eastAsiaTheme="majorEastAsia" w:hAnsi="Times New Roman"/>
                <w:noProof/>
                <w:sz w:val="24"/>
                <w:szCs w:val="24"/>
              </w:rPr>
              <w:t>5.1.1</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Multipele regressie: gepercipieerde teamprestatie volgens de teamleden</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_Toc26393743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67</w:t>
            </w:r>
            <w:r w:rsidR="00D9160A" w:rsidRPr="00D9160A">
              <w:rPr>
                <w:rFonts w:ascii="Times New Roman" w:hAnsi="Times New Roman"/>
                <w:noProof/>
                <w:webHidden/>
                <w:sz w:val="24"/>
                <w:szCs w:val="24"/>
              </w:rPr>
              <w:fldChar w:fldCharType="end"/>
            </w:r>
          </w:hyperlink>
        </w:p>
        <w:p w14:paraId="63FD45D4"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44" w:history="1">
            <w:r w:rsidR="00D9160A" w:rsidRPr="00D9160A">
              <w:rPr>
                <w:rStyle w:val="Hyperlink"/>
                <w:rFonts w:ascii="Times New Roman" w:eastAsiaTheme="majorEastAsia" w:hAnsi="Times New Roman"/>
                <w:noProof/>
                <w:sz w:val="24"/>
                <w:szCs w:val="24"/>
              </w:rPr>
              <w:t>5.1.2</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Multipele regressie: gepercipieerde teamprestatie volgens de directeur</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_Toc26393744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68</w:t>
            </w:r>
            <w:r w:rsidR="00D9160A" w:rsidRPr="00D9160A">
              <w:rPr>
                <w:rFonts w:ascii="Times New Roman" w:hAnsi="Times New Roman"/>
                <w:noProof/>
                <w:webHidden/>
                <w:sz w:val="24"/>
                <w:szCs w:val="24"/>
              </w:rPr>
              <w:fldChar w:fldCharType="end"/>
            </w:r>
          </w:hyperlink>
        </w:p>
        <w:p w14:paraId="066CCCB5"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45" w:history="1">
            <w:r w:rsidR="00D9160A" w:rsidRPr="00D9160A">
              <w:rPr>
                <w:rStyle w:val="Hyperlink"/>
                <w:rFonts w:ascii="Times New Roman" w:eastAsiaTheme="majorEastAsia" w:hAnsi="Times New Roman"/>
                <w:noProof/>
                <w:sz w:val="24"/>
                <w:szCs w:val="24"/>
              </w:rPr>
              <w:t>5.1.3</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Multipele regressie: uitwerking invloeden</w:t>
            </w:r>
            <w:r w:rsidR="00D9160A" w:rsidRPr="00D9160A">
              <w:rPr>
                <w:rFonts w:ascii="Times New Roman" w:hAnsi="Times New Roman"/>
                <w:noProof/>
                <w:webHidden/>
                <w:sz w:val="24"/>
                <w:szCs w:val="24"/>
              </w:rPr>
              <w:tab/>
              <w:t>70</w:t>
            </w:r>
          </w:hyperlink>
        </w:p>
        <w:p w14:paraId="16F5E471" w14:textId="77777777" w:rsidR="00D9160A" w:rsidRPr="00D9160A" w:rsidRDefault="00747694" w:rsidP="00D9160A">
          <w:pPr>
            <w:pStyle w:val="TOC1"/>
            <w:rPr>
              <w:rFonts w:eastAsiaTheme="minorEastAsia"/>
              <w:b w:val="0"/>
              <w:bCs w:val="0"/>
              <w:noProof/>
            </w:rPr>
          </w:pPr>
          <w:hyperlink w:anchor="_Toc26393746" w:history="1">
            <w:r w:rsidR="00D9160A" w:rsidRPr="00D9160A">
              <w:rPr>
                <w:rStyle w:val="Hyperlink"/>
                <w:rFonts w:eastAsiaTheme="majorEastAsia"/>
                <w:b w:val="0"/>
                <w:bCs w:val="0"/>
                <w:noProof/>
              </w:rPr>
              <w:t>5.2</w:t>
            </w:r>
            <w:r w:rsidR="00D9160A" w:rsidRPr="00D9160A">
              <w:rPr>
                <w:rFonts w:eastAsiaTheme="minorEastAsia"/>
                <w:b w:val="0"/>
                <w:bCs w:val="0"/>
                <w:noProof/>
              </w:rPr>
              <w:tab/>
            </w:r>
            <w:r w:rsidR="00D9160A" w:rsidRPr="00D9160A">
              <w:rPr>
                <w:rStyle w:val="Hyperlink"/>
                <w:rFonts w:eastAsiaTheme="majorEastAsia"/>
                <w:b w:val="0"/>
                <w:bCs w:val="0"/>
                <w:noProof/>
              </w:rPr>
              <w:t>Koppeling statistische resultaten en kwalitatieve bevindingen</w:t>
            </w:r>
            <w:r w:rsidR="00D9160A" w:rsidRPr="00D9160A">
              <w:rPr>
                <w:b w:val="0"/>
                <w:bCs w:val="0"/>
                <w:noProof/>
                <w:webHidden/>
              </w:rPr>
              <w:tab/>
            </w:r>
            <w:r w:rsidR="00D9160A" w:rsidRPr="00D9160A">
              <w:rPr>
                <w:b w:val="0"/>
                <w:bCs w:val="0"/>
                <w:noProof/>
                <w:webHidden/>
              </w:rPr>
              <w:fldChar w:fldCharType="begin"/>
            </w:r>
            <w:r w:rsidR="00D9160A" w:rsidRPr="00D9160A">
              <w:rPr>
                <w:b w:val="0"/>
                <w:bCs w:val="0"/>
                <w:noProof/>
                <w:webHidden/>
              </w:rPr>
              <w:instrText xml:space="preserve"> PAGEREF _Toc26393746 \h </w:instrText>
            </w:r>
            <w:r w:rsidR="00D9160A" w:rsidRPr="00D9160A">
              <w:rPr>
                <w:b w:val="0"/>
                <w:bCs w:val="0"/>
                <w:noProof/>
                <w:webHidden/>
              </w:rPr>
            </w:r>
            <w:r w:rsidR="00D9160A" w:rsidRPr="00D9160A">
              <w:rPr>
                <w:b w:val="0"/>
                <w:bCs w:val="0"/>
                <w:noProof/>
                <w:webHidden/>
              </w:rPr>
              <w:fldChar w:fldCharType="separate"/>
            </w:r>
            <w:r w:rsidR="00D9160A" w:rsidRPr="00D9160A">
              <w:rPr>
                <w:b w:val="0"/>
                <w:bCs w:val="0"/>
                <w:noProof/>
                <w:webHidden/>
              </w:rPr>
              <w:t>76</w:t>
            </w:r>
            <w:r w:rsidR="00D9160A" w:rsidRPr="00D9160A">
              <w:rPr>
                <w:b w:val="0"/>
                <w:bCs w:val="0"/>
                <w:noProof/>
                <w:webHidden/>
              </w:rPr>
              <w:fldChar w:fldCharType="end"/>
            </w:r>
          </w:hyperlink>
        </w:p>
        <w:p w14:paraId="72498EBA"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47" w:history="1">
            <w:r w:rsidR="00D9160A" w:rsidRPr="00D9160A">
              <w:rPr>
                <w:rStyle w:val="Hyperlink"/>
                <w:rFonts w:ascii="Times New Roman" w:eastAsiaTheme="majorEastAsia" w:hAnsi="Times New Roman"/>
                <w:noProof/>
                <w:sz w:val="24"/>
                <w:szCs w:val="24"/>
              </w:rPr>
              <w:t>5.2.1</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 xml:space="preserve"> Invloed doelgerichte samenwerking</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_Toc26393747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76</w:t>
            </w:r>
            <w:r w:rsidR="00D9160A" w:rsidRPr="00D9160A">
              <w:rPr>
                <w:rFonts w:ascii="Times New Roman" w:hAnsi="Times New Roman"/>
                <w:noProof/>
                <w:webHidden/>
                <w:sz w:val="24"/>
                <w:szCs w:val="24"/>
              </w:rPr>
              <w:fldChar w:fldCharType="end"/>
            </w:r>
          </w:hyperlink>
        </w:p>
        <w:p w14:paraId="0AF560F2"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48" w:history="1">
            <w:r w:rsidR="00D9160A" w:rsidRPr="00D9160A">
              <w:rPr>
                <w:rStyle w:val="Hyperlink"/>
                <w:rFonts w:ascii="Times New Roman" w:eastAsiaTheme="majorEastAsia" w:hAnsi="Times New Roman"/>
                <w:noProof/>
                <w:sz w:val="24"/>
                <w:szCs w:val="24"/>
              </w:rPr>
              <w:t>5.2.2</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 xml:space="preserve"> Invloed teamleiderschap</w:t>
            </w:r>
            <w:r w:rsidR="00D9160A" w:rsidRPr="00D9160A">
              <w:rPr>
                <w:rFonts w:ascii="Times New Roman" w:hAnsi="Times New Roman"/>
                <w:noProof/>
                <w:webHidden/>
                <w:sz w:val="24"/>
                <w:szCs w:val="24"/>
              </w:rPr>
              <w:tab/>
              <w:t>82</w:t>
            </w:r>
          </w:hyperlink>
        </w:p>
        <w:p w14:paraId="0294E2A2"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49" w:history="1">
            <w:r w:rsidR="00D9160A" w:rsidRPr="00D9160A">
              <w:rPr>
                <w:rStyle w:val="Hyperlink"/>
                <w:rFonts w:ascii="Times New Roman" w:eastAsiaTheme="majorEastAsia" w:hAnsi="Times New Roman"/>
                <w:noProof/>
                <w:sz w:val="24"/>
                <w:szCs w:val="24"/>
              </w:rPr>
              <w:t>5.2.3</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 xml:space="preserve"> Invloed open communicatie</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_Toc26393749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75</w:t>
            </w:r>
            <w:r w:rsidR="00D9160A" w:rsidRPr="00D9160A">
              <w:rPr>
                <w:rFonts w:ascii="Times New Roman" w:hAnsi="Times New Roman"/>
                <w:noProof/>
                <w:webHidden/>
                <w:sz w:val="24"/>
                <w:szCs w:val="24"/>
              </w:rPr>
              <w:fldChar w:fldCharType="end"/>
            </w:r>
          </w:hyperlink>
        </w:p>
        <w:p w14:paraId="24C7159A"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50" w:history="1">
            <w:r w:rsidR="00D9160A" w:rsidRPr="00D9160A">
              <w:rPr>
                <w:rStyle w:val="Hyperlink"/>
                <w:rFonts w:ascii="Times New Roman" w:eastAsiaTheme="majorEastAsia" w:hAnsi="Times New Roman"/>
                <w:noProof/>
                <w:sz w:val="24"/>
                <w:szCs w:val="24"/>
              </w:rPr>
              <w:t>5.2.4</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 xml:space="preserve"> Invloed team entitativity</w:t>
            </w:r>
            <w:r w:rsidR="00D9160A" w:rsidRPr="00D9160A">
              <w:rPr>
                <w:rFonts w:ascii="Times New Roman" w:hAnsi="Times New Roman"/>
                <w:noProof/>
                <w:webHidden/>
                <w:sz w:val="24"/>
                <w:szCs w:val="24"/>
              </w:rPr>
              <w:tab/>
              <w:t>85</w:t>
            </w:r>
          </w:hyperlink>
        </w:p>
        <w:p w14:paraId="049489FF"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51" w:history="1">
            <w:r w:rsidR="00D9160A" w:rsidRPr="00D9160A">
              <w:rPr>
                <w:rStyle w:val="Hyperlink"/>
                <w:rFonts w:ascii="Times New Roman" w:eastAsiaTheme="majorEastAsia" w:hAnsi="Times New Roman"/>
                <w:noProof/>
                <w:sz w:val="24"/>
                <w:szCs w:val="24"/>
              </w:rPr>
              <w:t>5.2.5</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 xml:space="preserve"> Invloed heterogeniteit van persoonlijkheden</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_Toc26393751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86</w:t>
            </w:r>
            <w:r w:rsidR="00D9160A" w:rsidRPr="00D9160A">
              <w:rPr>
                <w:rFonts w:ascii="Times New Roman" w:hAnsi="Times New Roman"/>
                <w:noProof/>
                <w:webHidden/>
                <w:sz w:val="24"/>
                <w:szCs w:val="24"/>
              </w:rPr>
              <w:fldChar w:fldCharType="end"/>
            </w:r>
          </w:hyperlink>
        </w:p>
        <w:p w14:paraId="517EA5F8" w14:textId="77777777" w:rsidR="00D9160A" w:rsidRPr="00D9160A" w:rsidRDefault="00747694" w:rsidP="00D9160A">
          <w:pPr>
            <w:pStyle w:val="TOC2"/>
            <w:tabs>
              <w:tab w:val="left" w:pos="960"/>
              <w:tab w:val="right" w:leader="dot" w:pos="9056"/>
            </w:tabs>
            <w:rPr>
              <w:rFonts w:ascii="Times New Roman" w:eastAsiaTheme="minorEastAsia" w:hAnsi="Times New Roman"/>
              <w:i w:val="0"/>
              <w:iCs w:val="0"/>
              <w:noProof/>
              <w:sz w:val="24"/>
              <w:szCs w:val="24"/>
            </w:rPr>
          </w:pPr>
          <w:hyperlink w:anchor="_Toc26393752" w:history="1">
            <w:r w:rsidR="00D9160A" w:rsidRPr="00D9160A">
              <w:rPr>
                <w:rStyle w:val="Hyperlink"/>
                <w:rFonts w:ascii="Times New Roman" w:eastAsiaTheme="majorEastAsia" w:hAnsi="Times New Roman"/>
                <w:noProof/>
                <w:sz w:val="24"/>
                <w:szCs w:val="24"/>
              </w:rPr>
              <w:t xml:space="preserve">5.2.6 </w:t>
            </w:r>
            <w:r w:rsidR="00D9160A" w:rsidRPr="00D9160A">
              <w:rPr>
                <w:rFonts w:ascii="Times New Roman" w:eastAsiaTheme="minorEastAsia" w:hAnsi="Times New Roman"/>
                <w:i w:val="0"/>
                <w:iCs w:val="0"/>
                <w:noProof/>
                <w:sz w:val="24"/>
                <w:szCs w:val="24"/>
              </w:rPr>
              <w:tab/>
            </w:r>
            <w:r w:rsidR="00D9160A" w:rsidRPr="00D9160A">
              <w:rPr>
                <w:rStyle w:val="Hyperlink"/>
                <w:rFonts w:ascii="Times New Roman" w:eastAsiaTheme="majorEastAsia" w:hAnsi="Times New Roman"/>
                <w:noProof/>
                <w:sz w:val="24"/>
                <w:szCs w:val="24"/>
              </w:rPr>
              <w:t>Vergelijking resultaten en verwachtingen</w:t>
            </w:r>
            <w:r w:rsidR="00D9160A" w:rsidRPr="00D9160A">
              <w:rPr>
                <w:rFonts w:ascii="Times New Roman" w:hAnsi="Times New Roman"/>
                <w:noProof/>
                <w:webHidden/>
                <w:sz w:val="24"/>
                <w:szCs w:val="24"/>
              </w:rPr>
              <w:tab/>
            </w:r>
            <w:r w:rsidR="00D9160A" w:rsidRPr="00D9160A">
              <w:rPr>
                <w:rFonts w:ascii="Times New Roman" w:hAnsi="Times New Roman"/>
                <w:noProof/>
                <w:webHidden/>
                <w:sz w:val="24"/>
                <w:szCs w:val="24"/>
              </w:rPr>
              <w:fldChar w:fldCharType="begin"/>
            </w:r>
            <w:r w:rsidR="00D9160A" w:rsidRPr="00D9160A">
              <w:rPr>
                <w:rFonts w:ascii="Times New Roman" w:hAnsi="Times New Roman"/>
                <w:noProof/>
                <w:webHidden/>
                <w:sz w:val="24"/>
                <w:szCs w:val="24"/>
              </w:rPr>
              <w:instrText xml:space="preserve"> PAGEREF _Toc26393752 \h </w:instrText>
            </w:r>
            <w:r w:rsidR="00D9160A" w:rsidRPr="00D9160A">
              <w:rPr>
                <w:rFonts w:ascii="Times New Roman" w:hAnsi="Times New Roman"/>
                <w:noProof/>
                <w:webHidden/>
                <w:sz w:val="24"/>
                <w:szCs w:val="24"/>
              </w:rPr>
            </w:r>
            <w:r w:rsidR="00D9160A" w:rsidRPr="00D9160A">
              <w:rPr>
                <w:rFonts w:ascii="Times New Roman" w:hAnsi="Times New Roman"/>
                <w:noProof/>
                <w:webHidden/>
                <w:sz w:val="24"/>
                <w:szCs w:val="24"/>
              </w:rPr>
              <w:fldChar w:fldCharType="separate"/>
            </w:r>
            <w:r w:rsidR="00D9160A" w:rsidRPr="00D9160A">
              <w:rPr>
                <w:rFonts w:ascii="Times New Roman" w:hAnsi="Times New Roman"/>
                <w:noProof/>
                <w:webHidden/>
                <w:sz w:val="24"/>
                <w:szCs w:val="24"/>
              </w:rPr>
              <w:t>89</w:t>
            </w:r>
            <w:r w:rsidR="00D9160A" w:rsidRPr="00D9160A">
              <w:rPr>
                <w:rFonts w:ascii="Times New Roman" w:hAnsi="Times New Roman"/>
                <w:noProof/>
                <w:webHidden/>
                <w:sz w:val="24"/>
                <w:szCs w:val="24"/>
              </w:rPr>
              <w:fldChar w:fldCharType="end"/>
            </w:r>
          </w:hyperlink>
        </w:p>
        <w:p w14:paraId="0970F69B" w14:textId="77777777" w:rsidR="00523B56" w:rsidRDefault="00523B56" w:rsidP="00D9160A">
          <w:pPr>
            <w:pStyle w:val="TOC1"/>
          </w:pPr>
        </w:p>
        <w:p w14:paraId="02B20CFD" w14:textId="04A6AE14" w:rsidR="00D9160A" w:rsidRPr="00D9160A" w:rsidRDefault="00D9160A" w:rsidP="00D9160A">
          <w:pPr>
            <w:pStyle w:val="TOC1"/>
            <w:rPr>
              <w:b w:val="0"/>
              <w:bCs w:val="0"/>
            </w:rPr>
          </w:pPr>
          <w:r w:rsidRPr="00D9160A">
            <w:lastRenderedPageBreak/>
            <w:br/>
            <w:t>6. Conclusie</w:t>
          </w:r>
          <w:r w:rsidRPr="00D9160A">
            <w:tab/>
            <w:t>91</w:t>
          </w:r>
          <w:r w:rsidRPr="00D9160A">
            <w:br/>
          </w:r>
          <w:r w:rsidRPr="00D9160A">
            <w:rPr>
              <w:rStyle w:val="Hyperlink"/>
              <w:rFonts w:eastAsiaTheme="majorEastAsia"/>
              <w:b w:val="0"/>
              <w:bCs w:val="0"/>
              <w:noProof/>
            </w:rPr>
            <w:br/>
          </w:r>
          <w:hyperlink w:anchor="_Toc26393753" w:history="1">
            <w:r w:rsidRPr="00D9160A">
              <w:rPr>
                <w:rStyle w:val="Hyperlink"/>
                <w:rFonts w:eastAsiaTheme="majorEastAsia"/>
                <w:b w:val="0"/>
                <w:bCs w:val="0"/>
                <w:noProof/>
              </w:rPr>
              <w:t>6.1</w:t>
            </w:r>
            <w:r w:rsidRPr="00D9160A">
              <w:rPr>
                <w:rFonts w:eastAsiaTheme="minorEastAsia"/>
                <w:b w:val="0"/>
                <w:bCs w:val="0"/>
                <w:noProof/>
              </w:rPr>
              <w:tab/>
            </w:r>
            <w:r w:rsidRPr="00D9160A">
              <w:rPr>
                <w:rStyle w:val="Hyperlink"/>
                <w:rFonts w:eastAsiaTheme="majorEastAsia"/>
                <w:b w:val="0"/>
                <w:bCs w:val="0"/>
                <w:noProof/>
              </w:rPr>
              <w:t>Conclusie</w:t>
            </w:r>
            <w:r w:rsidRPr="00D9160A">
              <w:rPr>
                <w:b w:val="0"/>
                <w:bCs w:val="0"/>
                <w:noProof/>
                <w:webHidden/>
              </w:rPr>
              <w:tab/>
              <w:t>91</w:t>
            </w:r>
          </w:hyperlink>
        </w:p>
        <w:p w14:paraId="03A8FCFD" w14:textId="77777777" w:rsidR="00D9160A" w:rsidRPr="00D9160A" w:rsidRDefault="00747694" w:rsidP="00D9160A">
          <w:pPr>
            <w:pStyle w:val="TOC1"/>
            <w:rPr>
              <w:rFonts w:eastAsiaTheme="minorEastAsia"/>
              <w:b w:val="0"/>
              <w:bCs w:val="0"/>
              <w:noProof/>
            </w:rPr>
          </w:pPr>
          <w:hyperlink w:anchor="_Toc26393754" w:history="1">
            <w:r w:rsidR="00D9160A" w:rsidRPr="00D9160A">
              <w:rPr>
                <w:rStyle w:val="Hyperlink"/>
                <w:rFonts w:eastAsiaTheme="majorEastAsia"/>
                <w:b w:val="0"/>
                <w:bCs w:val="0"/>
                <w:noProof/>
              </w:rPr>
              <w:t>6.2</w:t>
            </w:r>
            <w:r w:rsidR="00D9160A" w:rsidRPr="00D9160A">
              <w:rPr>
                <w:rFonts w:eastAsiaTheme="minorEastAsia"/>
                <w:b w:val="0"/>
                <w:bCs w:val="0"/>
                <w:noProof/>
              </w:rPr>
              <w:tab/>
            </w:r>
            <w:r w:rsidR="00D9160A" w:rsidRPr="00D9160A">
              <w:rPr>
                <w:rStyle w:val="Hyperlink"/>
                <w:rFonts w:eastAsiaTheme="majorEastAsia"/>
                <w:b w:val="0"/>
                <w:bCs w:val="0"/>
                <w:noProof/>
              </w:rPr>
              <w:t>Discussie</w:t>
            </w:r>
            <w:r w:rsidR="00D9160A" w:rsidRPr="00D9160A">
              <w:rPr>
                <w:b w:val="0"/>
                <w:bCs w:val="0"/>
                <w:noProof/>
                <w:webHidden/>
              </w:rPr>
              <w:tab/>
              <w:t>95</w:t>
            </w:r>
          </w:hyperlink>
        </w:p>
        <w:p w14:paraId="04FE166F" w14:textId="77777777" w:rsidR="00D9160A" w:rsidRPr="00D9160A" w:rsidRDefault="00747694" w:rsidP="00D9160A">
          <w:pPr>
            <w:pStyle w:val="TOC1"/>
            <w:rPr>
              <w:rFonts w:eastAsiaTheme="minorEastAsia"/>
              <w:b w:val="0"/>
              <w:bCs w:val="0"/>
              <w:noProof/>
            </w:rPr>
          </w:pPr>
          <w:hyperlink w:anchor="_Toc26393755" w:history="1">
            <w:r w:rsidR="00D9160A" w:rsidRPr="00D9160A">
              <w:rPr>
                <w:rStyle w:val="Hyperlink"/>
                <w:rFonts w:eastAsiaTheme="majorEastAsia"/>
                <w:b w:val="0"/>
                <w:bCs w:val="0"/>
                <w:noProof/>
              </w:rPr>
              <w:t>6.3</w:t>
            </w:r>
            <w:r w:rsidR="00D9160A" w:rsidRPr="00D9160A">
              <w:rPr>
                <w:rFonts w:eastAsiaTheme="minorEastAsia"/>
                <w:b w:val="0"/>
                <w:bCs w:val="0"/>
                <w:noProof/>
              </w:rPr>
              <w:tab/>
            </w:r>
            <w:r w:rsidR="00D9160A" w:rsidRPr="00D9160A">
              <w:rPr>
                <w:rStyle w:val="Hyperlink"/>
                <w:rFonts w:eastAsiaTheme="majorEastAsia"/>
                <w:b w:val="0"/>
                <w:bCs w:val="0"/>
                <w:noProof/>
              </w:rPr>
              <w:t>Aanbevelingen</w:t>
            </w:r>
            <w:r w:rsidR="00D9160A" w:rsidRPr="00D9160A">
              <w:rPr>
                <w:b w:val="0"/>
                <w:bCs w:val="0"/>
                <w:noProof/>
                <w:webHidden/>
              </w:rPr>
              <w:tab/>
              <w:t>98</w:t>
            </w:r>
          </w:hyperlink>
        </w:p>
        <w:p w14:paraId="22AF645A" w14:textId="043EF677" w:rsidR="00D9160A" w:rsidRPr="00CD0CF5" w:rsidRDefault="00D9160A" w:rsidP="00D9160A">
          <w:pPr>
            <w:pStyle w:val="TOC1"/>
          </w:pPr>
          <w:r w:rsidRPr="00D9160A">
            <w:rPr>
              <w:b w:val="0"/>
              <w:bCs w:val="0"/>
              <w:noProof/>
            </w:rPr>
            <w:fldChar w:fldCharType="end"/>
          </w:r>
          <w:r>
            <w:rPr>
              <w:b w:val="0"/>
              <w:bCs w:val="0"/>
              <w:noProof/>
            </w:rPr>
            <w:br/>
          </w:r>
          <w:r>
            <w:rPr>
              <w:b w:val="0"/>
              <w:bCs w:val="0"/>
              <w:noProof/>
            </w:rPr>
            <w:br/>
          </w:r>
          <w:r>
            <w:t>Literatuurlijst</w:t>
          </w:r>
          <w:r w:rsidRPr="00CD0CF5">
            <w:tab/>
          </w:r>
          <w:r w:rsidR="004C528C">
            <w:t>101</w:t>
          </w:r>
        </w:p>
        <w:p w14:paraId="3DA99895" w14:textId="38FEFC14" w:rsidR="00D9160A" w:rsidRPr="00CD0CF5" w:rsidRDefault="00D9160A" w:rsidP="00D9160A">
          <w:pPr>
            <w:pStyle w:val="TOC1"/>
          </w:pPr>
          <w:r>
            <w:t>Bijlagen</w:t>
          </w:r>
          <w:r w:rsidRPr="00CD0CF5">
            <w:tab/>
          </w:r>
          <w:r w:rsidR="004C528C">
            <w:t>11</w:t>
          </w:r>
          <w:r w:rsidR="00F6723E">
            <w:t>2</w:t>
          </w:r>
        </w:p>
        <w:p w14:paraId="2E4F4E71" w14:textId="77777777" w:rsidR="00D9160A" w:rsidRPr="002557E3" w:rsidRDefault="00D9160A" w:rsidP="00D9160A">
          <w:pPr>
            <w:spacing w:line="276" w:lineRule="auto"/>
            <w:rPr>
              <w:noProof/>
            </w:rPr>
          </w:pPr>
          <w:r>
            <w:rPr>
              <w:noProof/>
            </w:rPr>
            <w:t xml:space="preserve"> </w:t>
          </w:r>
          <w:r>
            <w:rPr>
              <w:noProof/>
            </w:rPr>
            <w:tab/>
          </w:r>
          <w:r w:rsidRPr="002557E3">
            <w:rPr>
              <w:noProof/>
            </w:rPr>
            <w:t xml:space="preserve">Bijlage A  </w:t>
          </w:r>
          <w:r>
            <w:rPr>
              <w:noProof/>
            </w:rPr>
            <w:tab/>
          </w:r>
          <w:r w:rsidRPr="002557E3">
            <w:rPr>
              <w:noProof/>
            </w:rPr>
            <w:t>Vragenlijst vooronderzoek</w:t>
          </w:r>
        </w:p>
        <w:p w14:paraId="33811560" w14:textId="77777777" w:rsidR="00D9160A" w:rsidRPr="002557E3" w:rsidRDefault="00D9160A" w:rsidP="00D9160A">
          <w:pPr>
            <w:spacing w:line="276" w:lineRule="auto"/>
            <w:rPr>
              <w:noProof/>
            </w:rPr>
          </w:pPr>
          <w:r>
            <w:rPr>
              <w:noProof/>
            </w:rPr>
            <w:t xml:space="preserve"> </w:t>
          </w:r>
          <w:r>
            <w:rPr>
              <w:noProof/>
            </w:rPr>
            <w:tab/>
          </w:r>
          <w:r w:rsidRPr="002557E3">
            <w:rPr>
              <w:noProof/>
            </w:rPr>
            <w:t xml:space="preserve">Bijlage B  </w:t>
          </w:r>
          <w:r>
            <w:rPr>
              <w:noProof/>
            </w:rPr>
            <w:tab/>
          </w:r>
          <w:r w:rsidRPr="002557E3">
            <w:rPr>
              <w:noProof/>
            </w:rPr>
            <w:t>Operationalisatie variabelen</w:t>
          </w:r>
        </w:p>
        <w:p w14:paraId="7A1DD2EC" w14:textId="77777777" w:rsidR="00D9160A" w:rsidRPr="002557E3" w:rsidRDefault="00D9160A" w:rsidP="00D9160A">
          <w:pPr>
            <w:spacing w:line="276" w:lineRule="auto"/>
            <w:rPr>
              <w:noProof/>
            </w:rPr>
          </w:pPr>
          <w:r>
            <w:rPr>
              <w:noProof/>
            </w:rPr>
            <w:t xml:space="preserve"> </w:t>
          </w:r>
          <w:r>
            <w:rPr>
              <w:noProof/>
            </w:rPr>
            <w:tab/>
          </w:r>
          <w:r w:rsidRPr="002557E3">
            <w:rPr>
              <w:noProof/>
            </w:rPr>
            <w:t xml:space="preserve">Bijlage C  </w:t>
          </w:r>
          <w:r>
            <w:rPr>
              <w:noProof/>
            </w:rPr>
            <w:tab/>
          </w:r>
          <w:r w:rsidRPr="002557E3">
            <w:rPr>
              <w:noProof/>
            </w:rPr>
            <w:t>Transcriptie Observatie</w:t>
          </w:r>
        </w:p>
        <w:p w14:paraId="653199C6" w14:textId="77777777" w:rsidR="00D9160A" w:rsidRPr="002557E3" w:rsidRDefault="00D9160A" w:rsidP="00D9160A">
          <w:pPr>
            <w:spacing w:line="276" w:lineRule="auto"/>
            <w:rPr>
              <w:noProof/>
            </w:rPr>
          </w:pPr>
          <w:r>
            <w:rPr>
              <w:noProof/>
            </w:rPr>
            <w:t xml:space="preserve"> </w:t>
          </w:r>
          <w:r>
            <w:rPr>
              <w:noProof/>
            </w:rPr>
            <w:tab/>
          </w:r>
          <w:r w:rsidRPr="002557E3">
            <w:rPr>
              <w:noProof/>
            </w:rPr>
            <w:t xml:space="preserve">Bijlage D  </w:t>
          </w:r>
          <w:r>
            <w:rPr>
              <w:noProof/>
            </w:rPr>
            <w:tab/>
          </w:r>
          <w:r w:rsidRPr="002557E3">
            <w:rPr>
              <w:noProof/>
            </w:rPr>
            <w:t>Betrouwbaarheidsanalyses</w:t>
          </w:r>
        </w:p>
        <w:p w14:paraId="3AE52C74" w14:textId="77777777" w:rsidR="00D9160A" w:rsidRPr="002557E3" w:rsidRDefault="00D9160A" w:rsidP="00D9160A">
          <w:pPr>
            <w:spacing w:line="276" w:lineRule="auto"/>
            <w:rPr>
              <w:noProof/>
            </w:rPr>
          </w:pPr>
          <w:r>
            <w:rPr>
              <w:noProof/>
            </w:rPr>
            <w:t xml:space="preserve"> </w:t>
          </w:r>
          <w:r>
            <w:rPr>
              <w:noProof/>
            </w:rPr>
            <w:tab/>
          </w:r>
          <w:r w:rsidRPr="002557E3">
            <w:rPr>
              <w:noProof/>
            </w:rPr>
            <w:t xml:space="preserve">Bijlage E  </w:t>
          </w:r>
          <w:r>
            <w:rPr>
              <w:noProof/>
            </w:rPr>
            <w:tab/>
            <w:t>Multipele regressie en assumpties</w:t>
          </w:r>
        </w:p>
        <w:p w14:paraId="04E72AB9" w14:textId="77777777" w:rsidR="00D9160A" w:rsidRDefault="00D9160A" w:rsidP="00D9160A">
          <w:pPr>
            <w:spacing w:line="276" w:lineRule="auto"/>
            <w:rPr>
              <w:noProof/>
            </w:rPr>
          </w:pPr>
          <w:r>
            <w:rPr>
              <w:noProof/>
            </w:rPr>
            <w:t xml:space="preserve"> </w:t>
          </w:r>
          <w:r>
            <w:rPr>
              <w:noProof/>
            </w:rPr>
            <w:tab/>
          </w:r>
          <w:r w:rsidRPr="002557E3">
            <w:rPr>
              <w:noProof/>
            </w:rPr>
            <w:t xml:space="preserve">Bijlage F  </w:t>
          </w:r>
          <w:r>
            <w:rPr>
              <w:noProof/>
            </w:rPr>
            <w:tab/>
          </w:r>
          <w:r w:rsidRPr="002557E3">
            <w:rPr>
              <w:noProof/>
            </w:rPr>
            <w:t xml:space="preserve">Tabellen en figuren </w:t>
          </w:r>
        </w:p>
        <w:p w14:paraId="335EA0BF" w14:textId="77777777" w:rsidR="00D9160A" w:rsidRPr="00D76073" w:rsidRDefault="00D9160A" w:rsidP="00D9160A">
          <w:pPr>
            <w:spacing w:line="276" w:lineRule="auto"/>
            <w:rPr>
              <w:noProof/>
            </w:rPr>
          </w:pPr>
          <w:r>
            <w:rPr>
              <w:noProof/>
            </w:rPr>
            <w:tab/>
            <w:t xml:space="preserve">Bijlage G </w:t>
          </w:r>
          <w:r>
            <w:rPr>
              <w:noProof/>
            </w:rPr>
            <w:tab/>
            <w:t>Syntax</w:t>
          </w:r>
        </w:p>
        <w:p w14:paraId="5049994D" w14:textId="77777777" w:rsidR="00D9160A" w:rsidRPr="002557E3" w:rsidRDefault="00D9160A" w:rsidP="00D9160A">
          <w:pPr>
            <w:spacing w:line="276" w:lineRule="auto"/>
            <w:rPr>
              <w:noProof/>
            </w:rPr>
          </w:pPr>
          <w:r>
            <w:rPr>
              <w:b/>
              <w:bCs/>
              <w:noProof/>
            </w:rPr>
            <w:tab/>
          </w:r>
          <w:r w:rsidRPr="002557E3">
            <w:rPr>
              <w:noProof/>
            </w:rPr>
            <w:t xml:space="preserve">Bijlage </w:t>
          </w:r>
          <w:r>
            <w:rPr>
              <w:noProof/>
            </w:rPr>
            <w:t>H</w:t>
          </w:r>
          <w:r w:rsidRPr="002557E3">
            <w:rPr>
              <w:noProof/>
            </w:rPr>
            <w:tab/>
            <w:t>Extra resultaten</w:t>
          </w:r>
          <w:r>
            <w:rPr>
              <w:noProof/>
            </w:rPr>
            <w:t>: invloedsfactoren onderling</w:t>
          </w:r>
          <w:r w:rsidRPr="002557E3">
            <w:rPr>
              <w:noProof/>
            </w:rPr>
            <w:t xml:space="preserve"> </w:t>
          </w:r>
        </w:p>
        <w:p w14:paraId="328AF79D" w14:textId="77777777" w:rsidR="00D9160A" w:rsidRPr="009B2424" w:rsidRDefault="00D9160A" w:rsidP="00D9160A">
          <w:pPr>
            <w:spacing w:line="276" w:lineRule="auto"/>
            <w:rPr>
              <w:noProof/>
              <w:lang w:val="en-US"/>
            </w:rPr>
          </w:pPr>
          <w:r w:rsidRPr="002557E3">
            <w:rPr>
              <w:noProof/>
            </w:rPr>
            <w:tab/>
          </w:r>
          <w:r w:rsidRPr="009B2424">
            <w:rPr>
              <w:noProof/>
              <w:lang w:val="en-US"/>
            </w:rPr>
            <w:t xml:space="preserve">Bijlage </w:t>
          </w:r>
          <w:r>
            <w:rPr>
              <w:noProof/>
              <w:lang w:val="en-US"/>
            </w:rPr>
            <w:t>I</w:t>
          </w:r>
          <w:r w:rsidRPr="009B2424">
            <w:rPr>
              <w:noProof/>
              <w:lang w:val="en-US"/>
            </w:rPr>
            <w:tab/>
            <w:t>Survey</w:t>
          </w:r>
        </w:p>
        <w:p w14:paraId="184A174E" w14:textId="77777777" w:rsidR="00D9160A" w:rsidRPr="00C05689" w:rsidRDefault="00D9160A" w:rsidP="00D9160A">
          <w:pPr>
            <w:rPr>
              <w:lang w:val="en-US"/>
            </w:rPr>
          </w:pPr>
          <w:r w:rsidRPr="009B2424">
            <w:rPr>
              <w:noProof/>
              <w:lang w:val="en-US"/>
            </w:rPr>
            <w:tab/>
            <w:t xml:space="preserve">Bijlage </w:t>
          </w:r>
          <w:r>
            <w:rPr>
              <w:noProof/>
              <w:lang w:val="en-US"/>
            </w:rPr>
            <w:t>J</w:t>
          </w:r>
          <w:r w:rsidRPr="009B2424">
            <w:rPr>
              <w:noProof/>
              <w:lang w:val="en-US"/>
            </w:rPr>
            <w:tab/>
            <w:t>Transcripties Interviews</w:t>
          </w:r>
        </w:p>
        <w:p w14:paraId="503218F1" w14:textId="2CF3BB01" w:rsidR="0030139D" w:rsidRDefault="0030139D" w:rsidP="00FF1B8F">
          <w:pPr>
            <w:rPr>
              <w:rFonts w:eastAsia="MS Mincho"/>
              <w:lang w:val="en-US" w:eastAsia="en-US"/>
            </w:rPr>
          </w:pPr>
        </w:p>
        <w:p w14:paraId="1D59ECF5" w14:textId="1DE43372" w:rsidR="0030139D" w:rsidRDefault="0030139D" w:rsidP="00FF1B8F">
          <w:pPr>
            <w:rPr>
              <w:rFonts w:eastAsia="MS Mincho"/>
              <w:lang w:val="en-US" w:eastAsia="en-US"/>
            </w:rPr>
          </w:pPr>
        </w:p>
        <w:p w14:paraId="569657FB" w14:textId="60BA2188" w:rsidR="0030139D" w:rsidRDefault="0030139D" w:rsidP="00FF1B8F">
          <w:pPr>
            <w:rPr>
              <w:rFonts w:eastAsia="MS Mincho"/>
              <w:lang w:val="en-US" w:eastAsia="en-US"/>
            </w:rPr>
          </w:pPr>
        </w:p>
        <w:p w14:paraId="5FA54714" w14:textId="62A4C0F3" w:rsidR="0030139D" w:rsidRDefault="0030139D" w:rsidP="00FF1B8F">
          <w:pPr>
            <w:rPr>
              <w:rFonts w:eastAsia="MS Mincho"/>
              <w:lang w:val="en-US" w:eastAsia="en-US"/>
            </w:rPr>
          </w:pPr>
        </w:p>
        <w:p w14:paraId="658B1FB0" w14:textId="254B94FB" w:rsidR="0030139D" w:rsidRDefault="0030139D" w:rsidP="00FF1B8F">
          <w:pPr>
            <w:rPr>
              <w:rFonts w:eastAsia="MS Mincho"/>
              <w:lang w:val="en-US" w:eastAsia="en-US"/>
            </w:rPr>
          </w:pPr>
        </w:p>
        <w:p w14:paraId="5F9F2631" w14:textId="77890ACD" w:rsidR="0030139D" w:rsidRDefault="0030139D" w:rsidP="00FF1B8F">
          <w:pPr>
            <w:rPr>
              <w:rFonts w:eastAsia="MS Mincho"/>
              <w:lang w:val="en-US" w:eastAsia="en-US"/>
            </w:rPr>
          </w:pPr>
        </w:p>
        <w:p w14:paraId="5F7054FB" w14:textId="7378FA6C" w:rsidR="0030139D" w:rsidRDefault="0030139D" w:rsidP="00FF1B8F">
          <w:pPr>
            <w:rPr>
              <w:rFonts w:eastAsia="MS Mincho"/>
              <w:lang w:val="en-US" w:eastAsia="en-US"/>
            </w:rPr>
          </w:pPr>
        </w:p>
        <w:p w14:paraId="032BE7E4" w14:textId="466BC39C" w:rsidR="0030139D" w:rsidRDefault="0030139D" w:rsidP="00FF1B8F">
          <w:pPr>
            <w:rPr>
              <w:rFonts w:eastAsia="MS Mincho"/>
              <w:lang w:val="en-US" w:eastAsia="en-US"/>
            </w:rPr>
          </w:pPr>
        </w:p>
        <w:p w14:paraId="2F3C10D7" w14:textId="2E5ED86E" w:rsidR="0030139D" w:rsidRDefault="0030139D" w:rsidP="00FF1B8F">
          <w:pPr>
            <w:rPr>
              <w:rFonts w:eastAsia="MS Mincho"/>
              <w:lang w:val="en-US" w:eastAsia="en-US"/>
            </w:rPr>
          </w:pPr>
        </w:p>
        <w:p w14:paraId="07A1C304" w14:textId="63C315C4" w:rsidR="0030139D" w:rsidRDefault="0030139D" w:rsidP="00FF1B8F">
          <w:pPr>
            <w:rPr>
              <w:rFonts w:eastAsia="MS Mincho"/>
              <w:lang w:val="en-US" w:eastAsia="en-US"/>
            </w:rPr>
          </w:pPr>
        </w:p>
        <w:p w14:paraId="4E26EB93" w14:textId="46284B68" w:rsidR="0030139D" w:rsidRDefault="0030139D" w:rsidP="00FF1B8F">
          <w:pPr>
            <w:rPr>
              <w:rFonts w:eastAsia="MS Mincho"/>
              <w:lang w:val="en-US" w:eastAsia="en-US"/>
            </w:rPr>
          </w:pPr>
        </w:p>
        <w:p w14:paraId="12E1A8EE" w14:textId="1A18D877" w:rsidR="0030139D" w:rsidRDefault="0030139D" w:rsidP="00FF1B8F">
          <w:pPr>
            <w:rPr>
              <w:rFonts w:eastAsia="MS Mincho"/>
              <w:lang w:val="en-US" w:eastAsia="en-US"/>
            </w:rPr>
          </w:pPr>
        </w:p>
        <w:p w14:paraId="46350367" w14:textId="3F26DC4E" w:rsidR="0014557D" w:rsidRDefault="0014557D" w:rsidP="00FF1B8F">
          <w:pPr>
            <w:rPr>
              <w:rFonts w:eastAsia="MS Mincho"/>
              <w:lang w:val="en-US" w:eastAsia="en-US"/>
            </w:rPr>
          </w:pPr>
        </w:p>
        <w:p w14:paraId="50DE8037" w14:textId="02E99CB2" w:rsidR="004B7E40" w:rsidRDefault="004B7E40" w:rsidP="00FF1B8F">
          <w:pPr>
            <w:rPr>
              <w:rFonts w:eastAsia="MS Mincho"/>
              <w:lang w:val="en-US" w:eastAsia="en-US"/>
            </w:rPr>
          </w:pPr>
        </w:p>
        <w:p w14:paraId="572CFC8E" w14:textId="73E1ADA6" w:rsidR="004B7E40" w:rsidRDefault="004B7E40" w:rsidP="00FF1B8F">
          <w:pPr>
            <w:rPr>
              <w:rFonts w:eastAsia="MS Mincho"/>
              <w:lang w:val="en-US" w:eastAsia="en-US"/>
            </w:rPr>
          </w:pPr>
        </w:p>
        <w:p w14:paraId="33CFB6E3" w14:textId="42A7E66D" w:rsidR="004B7E40" w:rsidRDefault="004B7E40" w:rsidP="00FF1B8F">
          <w:pPr>
            <w:rPr>
              <w:rFonts w:eastAsia="MS Mincho"/>
              <w:lang w:val="en-US" w:eastAsia="en-US"/>
            </w:rPr>
          </w:pPr>
        </w:p>
        <w:p w14:paraId="3E3FB3C5" w14:textId="77777777" w:rsidR="004B7E40" w:rsidRDefault="004B7E40" w:rsidP="00FF1B8F">
          <w:pPr>
            <w:rPr>
              <w:rFonts w:eastAsia="MS Mincho"/>
              <w:lang w:val="en-US" w:eastAsia="en-US"/>
            </w:rPr>
          </w:pPr>
        </w:p>
        <w:p w14:paraId="6DAB9B05" w14:textId="77777777" w:rsidR="0030139D" w:rsidRPr="0030139D" w:rsidRDefault="0030139D" w:rsidP="00FF1B8F">
          <w:pPr>
            <w:rPr>
              <w:rFonts w:eastAsia="MS Mincho"/>
              <w:lang w:val="en-US" w:eastAsia="en-US"/>
            </w:rPr>
          </w:pPr>
        </w:p>
        <w:p w14:paraId="732A8481" w14:textId="77777777" w:rsidR="0030139D" w:rsidRDefault="0030139D" w:rsidP="00FF1B8F">
          <w:pPr>
            <w:rPr>
              <w:rFonts w:eastAsia="MS Mincho"/>
              <w:lang w:val="en-GB" w:eastAsia="en-US"/>
            </w:rPr>
          </w:pPr>
        </w:p>
        <w:p w14:paraId="1CF7323C" w14:textId="2B3618B9" w:rsidR="00FF1B8F" w:rsidRDefault="00747694" w:rsidP="00FF1B8F">
          <w:pPr>
            <w:rPr>
              <w:rFonts w:ascii="Cambria" w:eastAsia="MS Mincho" w:hAnsi="Cambria"/>
              <w:b/>
              <w:i/>
              <w:snapToGrid w:val="0"/>
              <w:sz w:val="36"/>
              <w:szCs w:val="36"/>
              <w:lang w:val="en-GB"/>
            </w:rPr>
          </w:pPr>
        </w:p>
      </w:sdtContent>
    </w:sdt>
    <w:p w14:paraId="555F461A" w14:textId="43112591" w:rsidR="00AD056F" w:rsidRDefault="00AD056F" w:rsidP="00FF1B8F">
      <w:pPr>
        <w:rPr>
          <w:rFonts w:ascii="Cambria" w:eastAsia="MS Mincho" w:hAnsi="Cambria"/>
          <w:b/>
          <w:i/>
          <w:snapToGrid w:val="0"/>
          <w:sz w:val="36"/>
          <w:szCs w:val="36"/>
          <w:lang w:val="en-GB"/>
        </w:rPr>
      </w:pPr>
    </w:p>
    <w:p w14:paraId="03DB0884" w14:textId="780EE480" w:rsidR="00AD056F" w:rsidRDefault="00AD056F" w:rsidP="00FF1B8F">
      <w:pPr>
        <w:rPr>
          <w:rFonts w:eastAsia="MS Mincho"/>
          <w:lang w:val="en-GB" w:eastAsia="en-US"/>
        </w:rPr>
      </w:pPr>
    </w:p>
    <w:p w14:paraId="6E6107CC" w14:textId="1B74FC59" w:rsidR="00D9160A" w:rsidRDefault="00D9160A" w:rsidP="00FF1B8F">
      <w:pPr>
        <w:rPr>
          <w:rFonts w:eastAsia="MS Mincho"/>
          <w:lang w:val="en-GB" w:eastAsia="en-US"/>
        </w:rPr>
      </w:pPr>
    </w:p>
    <w:p w14:paraId="720190B6" w14:textId="411980AA" w:rsidR="00D9160A" w:rsidRDefault="00D9160A" w:rsidP="00FF1B8F">
      <w:pPr>
        <w:rPr>
          <w:rFonts w:eastAsia="MS Mincho"/>
          <w:lang w:val="en-GB" w:eastAsia="en-US"/>
        </w:rPr>
      </w:pPr>
    </w:p>
    <w:p w14:paraId="0A69DEFD" w14:textId="77777777" w:rsidR="00D9160A" w:rsidRDefault="00D9160A" w:rsidP="00FF1B8F">
      <w:pPr>
        <w:rPr>
          <w:rFonts w:eastAsia="MS Mincho"/>
          <w:lang w:val="en-GB" w:eastAsia="en-US"/>
        </w:rPr>
      </w:pPr>
    </w:p>
    <w:p w14:paraId="39355C59" w14:textId="431C34DB" w:rsidR="00FF1B8F" w:rsidRPr="000A0EE5" w:rsidRDefault="00FF1B8F" w:rsidP="00FF1B8F">
      <w:pPr>
        <w:pStyle w:val="IntenseQuote"/>
        <w:ind w:left="708" w:firstLine="708"/>
        <w:jc w:val="left"/>
        <w:rPr>
          <w:rFonts w:ascii="Times New Roman" w:hAnsi="Times New Roman" w:cs="Times New Roman"/>
          <w:b/>
          <w:i w:val="0"/>
          <w:color w:val="000000" w:themeColor="text1"/>
          <w:sz w:val="44"/>
          <w:szCs w:val="44"/>
          <w:lang w:val="en-US"/>
        </w:rPr>
      </w:pPr>
      <w:r>
        <w:rPr>
          <w:rFonts w:ascii="Times New Roman" w:hAnsi="Times New Roman" w:cs="Times New Roman"/>
          <w:b/>
          <w:i w:val="0"/>
          <w:color w:val="000000" w:themeColor="text1"/>
          <w:sz w:val="44"/>
          <w:szCs w:val="44"/>
          <w:lang w:val="en-US"/>
        </w:rPr>
        <w:t>1.</w:t>
      </w:r>
      <w:r w:rsidRPr="000A0EE5">
        <w:rPr>
          <w:rFonts w:ascii="Times New Roman" w:hAnsi="Times New Roman" w:cs="Times New Roman"/>
          <w:b/>
          <w:i w:val="0"/>
          <w:color w:val="000000" w:themeColor="text1"/>
          <w:sz w:val="44"/>
          <w:szCs w:val="44"/>
          <w:lang w:val="en-US"/>
        </w:rPr>
        <w:tab/>
      </w:r>
      <w:r w:rsidRPr="000A0EE5">
        <w:rPr>
          <w:rFonts w:ascii="Times New Roman" w:hAnsi="Times New Roman" w:cs="Times New Roman"/>
          <w:b/>
          <w:i w:val="0"/>
          <w:color w:val="000000" w:themeColor="text1"/>
          <w:sz w:val="44"/>
          <w:szCs w:val="44"/>
          <w:lang w:val="en-US"/>
        </w:rPr>
        <w:tab/>
      </w:r>
      <w:r w:rsidRPr="000A0EE5">
        <w:rPr>
          <w:rFonts w:ascii="Times New Roman" w:hAnsi="Times New Roman" w:cs="Times New Roman"/>
          <w:b/>
          <w:i w:val="0"/>
          <w:color w:val="000000" w:themeColor="text1"/>
          <w:sz w:val="44"/>
          <w:szCs w:val="44"/>
          <w:lang w:val="en-US"/>
        </w:rPr>
        <w:tab/>
      </w:r>
      <w:r>
        <w:rPr>
          <w:rFonts w:ascii="Times New Roman" w:hAnsi="Times New Roman" w:cs="Times New Roman"/>
          <w:b/>
          <w:i w:val="0"/>
          <w:color w:val="000000" w:themeColor="text1"/>
          <w:sz w:val="44"/>
          <w:szCs w:val="44"/>
          <w:lang w:val="en-US"/>
        </w:rPr>
        <w:t>Inleiding</w:t>
      </w:r>
    </w:p>
    <w:p w14:paraId="69D7784F" w14:textId="77777777" w:rsidR="0081150E" w:rsidRPr="00F03AED" w:rsidRDefault="0081150E" w:rsidP="0081150E">
      <w:pPr>
        <w:pStyle w:val="NormalWeb"/>
        <w:spacing w:before="0" w:beforeAutospacing="0" w:after="0" w:afterAutospacing="0"/>
        <w:jc w:val="both"/>
        <w:rPr>
          <w:rFonts w:asciiTheme="minorHAnsi" w:eastAsia="Calibri" w:hAnsiTheme="minorHAnsi"/>
          <w:color w:val="000000" w:themeColor="text1"/>
          <w:sz w:val="20"/>
          <w:szCs w:val="20"/>
          <w:lang w:val="en-US" w:eastAsia="en-US"/>
        </w:rPr>
      </w:pPr>
    </w:p>
    <w:p w14:paraId="0A2F4CAA" w14:textId="77777777" w:rsidR="0081150E" w:rsidRPr="00F03AED" w:rsidRDefault="0081150E" w:rsidP="0081150E">
      <w:pPr>
        <w:pStyle w:val="NormalWeb"/>
        <w:spacing w:before="0" w:beforeAutospacing="0" w:after="0" w:afterAutospacing="0"/>
        <w:jc w:val="both"/>
        <w:rPr>
          <w:rFonts w:asciiTheme="minorHAnsi" w:eastAsia="Calibri" w:hAnsiTheme="minorHAnsi"/>
          <w:color w:val="000000" w:themeColor="text1"/>
          <w:sz w:val="20"/>
          <w:szCs w:val="20"/>
          <w:lang w:val="en-US" w:eastAsia="en-US"/>
        </w:rPr>
      </w:pPr>
    </w:p>
    <w:p w14:paraId="539CC0B1" w14:textId="77777777" w:rsidR="0081150E" w:rsidRPr="00D30D1D" w:rsidRDefault="0081150E" w:rsidP="0081150E">
      <w:pPr>
        <w:jc w:val="center"/>
        <w:rPr>
          <w:rStyle w:val="BookTitle"/>
          <w:rFonts w:ascii="Book Antiqua" w:eastAsia="Batang" w:hAnsi="Book Antiqua"/>
          <w:i w:val="0"/>
          <w:iCs w:val="0"/>
        </w:rPr>
      </w:pPr>
      <w:r w:rsidRPr="00D30D1D">
        <w:rPr>
          <w:rStyle w:val="BookTitle"/>
          <w:rFonts w:ascii="Book Antiqua" w:eastAsia="Batang" w:hAnsi="Book Antiqua"/>
          <w:iCs w:val="0"/>
          <w:lang w:val="en-US"/>
        </w:rPr>
        <w:t xml:space="preserve">‘ </w:t>
      </w:r>
      <w:r w:rsidRPr="00D30D1D">
        <w:rPr>
          <w:rStyle w:val="BookTitle"/>
          <w:rFonts w:ascii="Book Antiqua" w:eastAsia="Batang" w:hAnsi="Book Antiqua" w:cs="Al Bayan Plain"/>
          <w:iCs w:val="0"/>
          <w:lang w:val="en-US"/>
        </w:rPr>
        <w:t xml:space="preserve">I like work; it fascinates me. I can sit and look at it for hours. </w:t>
      </w:r>
      <w:r w:rsidRPr="00D30D1D">
        <w:rPr>
          <w:rStyle w:val="BookTitle"/>
          <w:rFonts w:ascii="Book Antiqua" w:eastAsia="Batang" w:hAnsi="Book Antiqua"/>
          <w:iCs w:val="0"/>
        </w:rPr>
        <w:t>‘</w:t>
      </w:r>
      <w:r w:rsidRPr="00D30D1D">
        <w:rPr>
          <w:rStyle w:val="BookTitle"/>
          <w:rFonts w:ascii="Book Antiqua" w:eastAsia="Batang" w:hAnsi="Book Antiqua" w:cs="Al Bayan Plain"/>
          <w:iCs w:val="0"/>
        </w:rPr>
        <w:t xml:space="preserve"> </w:t>
      </w:r>
      <w:r w:rsidRPr="00D30D1D">
        <w:rPr>
          <w:rStyle w:val="BookTitle"/>
          <w:rFonts w:ascii="Book Antiqua" w:eastAsia="Batang" w:hAnsi="Book Antiqua" w:cs="Al Bayan Plain"/>
          <w:iCs w:val="0"/>
        </w:rPr>
        <w:tab/>
      </w:r>
      <w:r w:rsidRPr="00D30D1D">
        <w:rPr>
          <w:rStyle w:val="BookTitle"/>
          <w:rFonts w:ascii="Book Antiqua" w:eastAsia="Batang" w:hAnsi="Book Antiqua" w:cs="Al Bayan Plain"/>
          <w:iCs w:val="0"/>
        </w:rPr>
        <w:br/>
      </w:r>
      <w:r w:rsidRPr="00CD4301">
        <w:rPr>
          <w:rStyle w:val="BookTitle"/>
          <w:rFonts w:ascii="Book Antiqua" w:eastAsia="Batang" w:hAnsi="Book Antiqua" w:cs="Al Bayan Plain"/>
        </w:rPr>
        <w:t xml:space="preserve"> </w:t>
      </w:r>
      <w:r w:rsidRPr="00CD4301">
        <w:rPr>
          <w:rStyle w:val="BookTitle"/>
          <w:rFonts w:ascii="Book Antiqua" w:eastAsia="Batang" w:hAnsi="Book Antiqua" w:cs="Al Bayan Plain"/>
        </w:rPr>
        <w:tab/>
      </w:r>
      <w:r w:rsidRPr="00CD4301">
        <w:rPr>
          <w:rStyle w:val="BookTitle"/>
          <w:rFonts w:ascii="Book Antiqua" w:eastAsia="Batang" w:hAnsi="Book Antiqua" w:cs="Al Bayan Plain"/>
        </w:rPr>
        <w:tab/>
      </w:r>
      <w:r w:rsidRPr="00CD4301">
        <w:rPr>
          <w:rStyle w:val="BookTitle"/>
          <w:rFonts w:ascii="Book Antiqua" w:eastAsia="Batang" w:hAnsi="Book Antiqua" w:cs="Al Bayan Plain"/>
        </w:rPr>
        <w:tab/>
      </w:r>
      <w:r w:rsidRPr="00CD4301">
        <w:rPr>
          <w:rStyle w:val="BookTitle"/>
          <w:rFonts w:ascii="Book Antiqua" w:eastAsia="Batang" w:hAnsi="Book Antiqua" w:cs="Al Bayan Plain"/>
        </w:rPr>
        <w:br/>
      </w:r>
      <w:r w:rsidRPr="00D30D1D">
        <w:rPr>
          <w:rStyle w:val="BookTitle"/>
          <w:rFonts w:ascii="Book Antiqua" w:eastAsia="Batang" w:hAnsi="Book Antiqua" w:cs="Al Bayan Plain"/>
          <w:i w:val="0"/>
          <w:iCs w:val="0"/>
        </w:rPr>
        <w:t xml:space="preserve"> </w:t>
      </w:r>
      <w:r w:rsidRPr="00D30D1D">
        <w:rPr>
          <w:rStyle w:val="BookTitle"/>
          <w:rFonts w:ascii="Book Antiqua" w:eastAsia="Batang" w:hAnsi="Book Antiqua" w:cs="Al Bayan Plain"/>
          <w:i w:val="0"/>
          <w:iCs w:val="0"/>
        </w:rPr>
        <w:tab/>
      </w:r>
      <w:r w:rsidRPr="00D30D1D">
        <w:rPr>
          <w:rStyle w:val="BookTitle"/>
          <w:rFonts w:ascii="Book Antiqua" w:eastAsia="Batang" w:hAnsi="Book Antiqua" w:cs="Al Bayan Plain"/>
          <w:i w:val="0"/>
          <w:iCs w:val="0"/>
        </w:rPr>
        <w:tab/>
      </w:r>
      <w:r w:rsidRPr="00D30D1D">
        <w:rPr>
          <w:rStyle w:val="BookTitle"/>
          <w:rFonts w:ascii="Book Antiqua" w:eastAsia="Batang" w:hAnsi="Book Antiqua" w:cs="Al Bayan Plain"/>
          <w:i w:val="0"/>
          <w:iCs w:val="0"/>
        </w:rPr>
        <w:tab/>
      </w:r>
      <w:r w:rsidRPr="00D30D1D">
        <w:rPr>
          <w:rStyle w:val="BookTitle"/>
          <w:rFonts w:ascii="Book Antiqua" w:eastAsia="Batang" w:hAnsi="Book Antiqua" w:cs="Al Bayan Plain"/>
          <w:i w:val="0"/>
          <w:iCs w:val="0"/>
        </w:rPr>
        <w:tab/>
      </w:r>
      <w:r w:rsidRPr="00D30D1D">
        <w:rPr>
          <w:rStyle w:val="BookTitle"/>
          <w:rFonts w:ascii="Book Antiqua" w:eastAsia="Batang" w:hAnsi="Book Antiqua" w:cs="Al Bayan Plain"/>
          <w:i w:val="0"/>
          <w:iCs w:val="0"/>
        </w:rPr>
        <w:tab/>
      </w:r>
      <w:r w:rsidRPr="00D30D1D">
        <w:rPr>
          <w:rStyle w:val="BookTitle"/>
          <w:rFonts w:ascii="Book Antiqua" w:eastAsia="Batang" w:hAnsi="Book Antiqua" w:cs="Al Bayan Plain"/>
          <w:i w:val="0"/>
          <w:iCs w:val="0"/>
        </w:rPr>
        <w:tab/>
      </w:r>
      <w:r w:rsidRPr="00D30D1D">
        <w:rPr>
          <w:rStyle w:val="BookTitle"/>
          <w:rFonts w:ascii="Book Antiqua" w:eastAsia="Batang" w:hAnsi="Book Antiqua" w:cs="Al Bayan Plain"/>
          <w:i w:val="0"/>
          <w:iCs w:val="0"/>
        </w:rPr>
        <w:tab/>
        <w:t>Jerome K. Jerome</w:t>
      </w:r>
    </w:p>
    <w:p w14:paraId="3F992336" w14:textId="77777777" w:rsidR="0081150E" w:rsidRPr="00025617" w:rsidRDefault="0081150E" w:rsidP="0081150E">
      <w:pPr>
        <w:pStyle w:val="NormalWeb"/>
        <w:spacing w:before="0" w:beforeAutospacing="0" w:after="0" w:afterAutospacing="0"/>
        <w:jc w:val="both"/>
        <w:rPr>
          <w:rFonts w:asciiTheme="minorHAnsi" w:eastAsia="Calibri" w:hAnsiTheme="minorHAnsi"/>
          <w:b/>
          <w:color w:val="000000" w:themeColor="text1"/>
          <w:sz w:val="20"/>
          <w:szCs w:val="20"/>
          <w:lang w:eastAsia="en-US"/>
        </w:rPr>
      </w:pPr>
    </w:p>
    <w:p w14:paraId="70E8B172" w14:textId="77777777" w:rsidR="0081150E" w:rsidRDefault="0081150E" w:rsidP="0081150E">
      <w:pPr>
        <w:pStyle w:val="NormalWeb"/>
        <w:spacing w:before="0" w:beforeAutospacing="0" w:after="0" w:afterAutospacing="0" w:line="276" w:lineRule="auto"/>
        <w:jc w:val="both"/>
        <w:rPr>
          <w:rFonts w:asciiTheme="minorHAnsi" w:eastAsia="Calibri" w:hAnsiTheme="minorHAnsi"/>
          <w:b/>
          <w:color w:val="000000" w:themeColor="text1"/>
          <w:sz w:val="20"/>
          <w:szCs w:val="20"/>
          <w:lang w:eastAsia="en-US"/>
        </w:rPr>
      </w:pPr>
    </w:p>
    <w:p w14:paraId="29EC52A9" w14:textId="64BD7A7B" w:rsidR="0081150E" w:rsidRPr="00FF1B8F" w:rsidRDefault="0081150E" w:rsidP="00FF1B8F">
      <w:pPr>
        <w:pStyle w:val="Heading1"/>
        <w:rPr>
          <w:rStyle w:val="Heading6Char"/>
          <w:rFonts w:ascii="Times New Roman" w:hAnsi="Times New Roman" w:cs="Times New Roman"/>
          <w:b/>
          <w:bCs/>
          <w:color w:val="2F5496" w:themeColor="accent1" w:themeShade="BF"/>
        </w:rPr>
      </w:pPr>
      <w:r w:rsidRPr="00FF1B8F">
        <w:rPr>
          <w:rStyle w:val="Heading6Char"/>
          <w:rFonts w:ascii="Times New Roman" w:hAnsi="Times New Roman" w:cs="Times New Roman"/>
          <w:b/>
          <w:bCs/>
          <w:color w:val="2F5496" w:themeColor="accent1" w:themeShade="BF"/>
        </w:rPr>
        <w:t xml:space="preserve">1.1 </w:t>
      </w:r>
      <w:r w:rsidR="00CD0CF5">
        <w:rPr>
          <w:rStyle w:val="Heading6Char"/>
          <w:rFonts w:ascii="Times New Roman" w:hAnsi="Times New Roman" w:cs="Times New Roman"/>
          <w:b/>
          <w:bCs/>
          <w:color w:val="2F5496" w:themeColor="accent1" w:themeShade="BF"/>
        </w:rPr>
        <w:tab/>
      </w:r>
      <w:r w:rsidRPr="00FF1B8F">
        <w:rPr>
          <w:rStyle w:val="Heading6Char"/>
          <w:rFonts w:ascii="Times New Roman" w:hAnsi="Times New Roman" w:cs="Times New Roman"/>
          <w:b/>
          <w:bCs/>
          <w:color w:val="2F5496" w:themeColor="accent1" w:themeShade="BF"/>
        </w:rPr>
        <w:t xml:space="preserve">Aanleiding </w:t>
      </w:r>
    </w:p>
    <w:p w14:paraId="6A2BD4C4" w14:textId="77777777" w:rsidR="0081150E" w:rsidRPr="000A0EE5" w:rsidRDefault="0081150E" w:rsidP="0081150E">
      <w:pPr>
        <w:pStyle w:val="NormalWeb"/>
        <w:spacing w:before="0" w:beforeAutospacing="0" w:after="0" w:afterAutospacing="0" w:line="276" w:lineRule="auto"/>
        <w:jc w:val="both"/>
        <w:rPr>
          <w:rFonts w:eastAsiaTheme="majorEastAsia"/>
          <w:b/>
          <w:color w:val="000000" w:themeColor="text1"/>
        </w:rPr>
      </w:pPr>
      <w:r w:rsidRPr="000A0EE5">
        <w:rPr>
          <w:rFonts w:eastAsia="Calibri"/>
          <w:color w:val="000000" w:themeColor="text1"/>
          <w:lang w:eastAsia="en-US"/>
        </w:rPr>
        <w:br/>
        <w:t xml:space="preserve">In het onderwijs hebben docenten te maken met een uitdagende en soms ingewikkelde beroepspraktijk (Onderwijsraad, 2013). Uit onderzoek van de Onderwijsraad (2013) blijkt dat docenten fundamentele spanning voelen tussen de drie doelen van </w:t>
      </w:r>
      <w:r w:rsidRPr="000A0EE5">
        <w:rPr>
          <w:rFonts w:eastAsia="Calibri"/>
          <w:i/>
          <w:color w:val="000000" w:themeColor="text1"/>
          <w:lang w:eastAsia="en-US"/>
        </w:rPr>
        <w:t>kwalificatie</w:t>
      </w:r>
      <w:r w:rsidRPr="000A0EE5">
        <w:rPr>
          <w:rFonts w:eastAsia="Calibri"/>
          <w:color w:val="000000" w:themeColor="text1"/>
          <w:lang w:eastAsia="en-US"/>
        </w:rPr>
        <w:t xml:space="preserve"> (het bijbrengen van kennis en vaardigheden), </w:t>
      </w:r>
      <w:r w:rsidRPr="000A0EE5">
        <w:rPr>
          <w:rFonts w:eastAsia="Calibri"/>
          <w:i/>
          <w:color w:val="000000" w:themeColor="text1"/>
          <w:lang w:eastAsia="en-US"/>
        </w:rPr>
        <w:t>socialisatie</w:t>
      </w:r>
      <w:r w:rsidRPr="000A0EE5">
        <w:rPr>
          <w:rFonts w:eastAsia="Calibri"/>
          <w:color w:val="000000" w:themeColor="text1"/>
          <w:lang w:eastAsia="en-US"/>
        </w:rPr>
        <w:t xml:space="preserve"> (het integreren van leerlingen in sociale structuren) en </w:t>
      </w:r>
      <w:r w:rsidRPr="000A0EE5">
        <w:rPr>
          <w:rFonts w:eastAsia="Calibri"/>
          <w:i/>
          <w:color w:val="000000" w:themeColor="text1"/>
          <w:lang w:eastAsia="en-US"/>
        </w:rPr>
        <w:t>persoonsvorming</w:t>
      </w:r>
      <w:r w:rsidRPr="000A0EE5">
        <w:rPr>
          <w:rFonts w:eastAsia="Calibri"/>
          <w:color w:val="000000" w:themeColor="text1"/>
          <w:lang w:eastAsia="en-US"/>
        </w:rPr>
        <w:t xml:space="preserve"> (de aandacht voor de subjectieve, autonome kant van leerlingen). </w:t>
      </w:r>
    </w:p>
    <w:p w14:paraId="2E8E45F6" w14:textId="1E94E0B2" w:rsidR="0081150E" w:rsidRPr="000A0EE5" w:rsidRDefault="0081150E" w:rsidP="0081150E">
      <w:pPr>
        <w:pStyle w:val="NormalWeb"/>
        <w:spacing w:before="0" w:beforeAutospacing="0" w:after="0" w:afterAutospacing="0" w:line="276" w:lineRule="auto"/>
        <w:jc w:val="both"/>
        <w:rPr>
          <w:rFonts w:eastAsia="Calibri"/>
          <w:color w:val="000000" w:themeColor="text1"/>
          <w:lang w:eastAsia="en-US"/>
        </w:rPr>
      </w:pPr>
      <w:r w:rsidRPr="000A0EE5">
        <w:rPr>
          <w:rFonts w:eastAsia="Calibri"/>
          <w:color w:val="000000" w:themeColor="text1"/>
          <w:lang w:eastAsia="en-US"/>
        </w:rPr>
        <w:br/>
        <w:t xml:space="preserve">Daarnaast heeft het onderwijs te maken met spanningen door de veranderende eisen van het leraarschap (Kommers, 2010: p. 2; </w:t>
      </w:r>
      <w:r w:rsidR="00DB2160">
        <w:rPr>
          <w:rFonts w:eastAsia="Calibri"/>
          <w:color w:val="000000" w:themeColor="text1"/>
          <w:lang w:eastAsia="en-US"/>
        </w:rPr>
        <w:t>Ministerie van Onderwijs, Cultuur en Wetenschap (OCW)</w:t>
      </w:r>
      <w:r w:rsidRPr="000A0EE5">
        <w:rPr>
          <w:rFonts w:eastAsia="Calibri"/>
          <w:color w:val="000000" w:themeColor="text1"/>
          <w:lang w:eastAsia="en-US"/>
        </w:rPr>
        <w:t>, 2016</w:t>
      </w:r>
      <w:r w:rsidR="000A3401">
        <w:rPr>
          <w:rFonts w:eastAsia="Calibri"/>
          <w:color w:val="000000" w:themeColor="text1"/>
          <w:lang w:eastAsia="en-US"/>
        </w:rPr>
        <w:t>a</w:t>
      </w:r>
      <w:r w:rsidRPr="000A0EE5">
        <w:rPr>
          <w:rFonts w:eastAsia="Calibri"/>
          <w:color w:val="000000" w:themeColor="text1"/>
          <w:lang w:eastAsia="en-US"/>
        </w:rPr>
        <w:t>). Ten eerste moet per 2010 overal in het middelbaar onderwijs het competentiegericht leren zijn ingevoerd. Dat vraagt om intensievere samenwerking tussen docenten, omdat de competenties vaak vakoverstijgend zijn. Ten tweede zijn de leerlingen en ouders veel mondiger en veeleisender geworden (</w:t>
      </w:r>
      <w:r w:rsidR="00E25BD1">
        <w:rPr>
          <w:rFonts w:eastAsia="Calibri"/>
          <w:color w:val="000000" w:themeColor="text1"/>
          <w:lang w:eastAsia="en-US"/>
        </w:rPr>
        <w:t>Commissie Leraren</w:t>
      </w:r>
      <w:r w:rsidRPr="000A0EE5">
        <w:rPr>
          <w:rFonts w:eastAsia="Calibri"/>
          <w:color w:val="000000" w:themeColor="text1"/>
          <w:lang w:eastAsia="en-US"/>
        </w:rPr>
        <w:t xml:space="preserve">, 2008: p. 28). Ten derde blijkt uit onderzoek </w:t>
      </w:r>
      <w:r w:rsidRPr="000A0EE5">
        <w:rPr>
          <w:color w:val="000000" w:themeColor="text1"/>
        </w:rPr>
        <w:t>dat de werkdruk van leraren vooral hoog wordt ervaren door de niet-lesgevende taken van de leraar (CNV, 2013).</w:t>
      </w:r>
    </w:p>
    <w:p w14:paraId="231EB148" w14:textId="5B1B70FE" w:rsidR="0081150E" w:rsidRPr="000A0EE5" w:rsidRDefault="0081150E" w:rsidP="0081150E">
      <w:pPr>
        <w:tabs>
          <w:tab w:val="left" w:pos="220"/>
          <w:tab w:val="left" w:pos="720"/>
        </w:tabs>
        <w:autoSpaceDE w:val="0"/>
        <w:autoSpaceDN w:val="0"/>
        <w:adjustRightInd w:val="0"/>
        <w:spacing w:after="240" w:line="276" w:lineRule="auto"/>
        <w:jc w:val="both"/>
        <w:rPr>
          <w:color w:val="000000" w:themeColor="text1"/>
        </w:rPr>
      </w:pPr>
      <w:r w:rsidRPr="000A0EE5">
        <w:rPr>
          <w:color w:val="000000" w:themeColor="text1"/>
        </w:rPr>
        <w:br/>
        <w:t xml:space="preserve">Bovendien hebben </w:t>
      </w:r>
      <w:r w:rsidRPr="000A0EE5">
        <w:rPr>
          <w:bCs/>
          <w:color w:val="000000" w:themeColor="text1"/>
        </w:rPr>
        <w:t xml:space="preserve">docenten ieder hun eigen opvattingen over hoe een docent onderwijs-pedagogisch zou moeten handelen </w:t>
      </w:r>
      <w:r w:rsidRPr="000A0EE5">
        <w:rPr>
          <w:color w:val="000000" w:themeColor="text1"/>
        </w:rPr>
        <w:t>(Shapira-</w:t>
      </w:r>
      <w:r w:rsidR="000A3401">
        <w:rPr>
          <w:color w:val="000000" w:themeColor="text1"/>
        </w:rPr>
        <w:t>L</w:t>
      </w:r>
      <w:r w:rsidRPr="000A0EE5">
        <w:rPr>
          <w:color w:val="000000" w:themeColor="text1"/>
        </w:rPr>
        <w:t>ishchinsky, 2011)</w:t>
      </w:r>
      <w:r w:rsidRPr="000A0EE5">
        <w:rPr>
          <w:bCs/>
          <w:color w:val="000000" w:themeColor="text1"/>
        </w:rPr>
        <w:t>.</w:t>
      </w:r>
      <w:r w:rsidRPr="000A0EE5">
        <w:rPr>
          <w:b/>
          <w:bCs/>
          <w:color w:val="000000" w:themeColor="text1"/>
        </w:rPr>
        <w:t xml:space="preserve"> </w:t>
      </w:r>
      <w:r w:rsidRPr="000A0EE5">
        <w:rPr>
          <w:color w:val="000000" w:themeColor="text1"/>
        </w:rPr>
        <w:t>Onderwijs vindt namelijk plaats in interactie, samenwerking en verbinding met anderen. Collega’s, schoolleiding, jeugdzorg, maatschappelijk werk, ouders en andere betrokkenen hebben hun eigen opvattingen over hoe een docent onderwijs-pedagogisch zou moeten handelen.</w:t>
      </w:r>
      <w:r w:rsidRPr="000A0EE5">
        <w:rPr>
          <w:rStyle w:val="apple-converted-space"/>
          <w:rFonts w:eastAsiaTheme="majorEastAsia"/>
          <w:color w:val="000000" w:themeColor="text1"/>
        </w:rPr>
        <w:t> </w:t>
      </w:r>
      <w:r w:rsidRPr="000A0EE5">
        <w:rPr>
          <w:color w:val="000000" w:themeColor="text1"/>
        </w:rPr>
        <w:t>Soms verschillen deze opvattingen met die van de betreffende docent. Docenten komen dan in situaties waarin een spanningsveld ontstaat, waar zij moet beslissen in hoeverre z</w:t>
      </w:r>
      <w:r w:rsidR="003345BD">
        <w:rPr>
          <w:color w:val="000000" w:themeColor="text1"/>
        </w:rPr>
        <w:t>ij</w:t>
      </w:r>
      <w:r w:rsidRPr="000A0EE5">
        <w:rPr>
          <w:color w:val="000000" w:themeColor="text1"/>
        </w:rPr>
        <w:t xml:space="preserve"> zullen handelen naar hun eigen opvattingen en waarden</w:t>
      </w:r>
      <w:r w:rsidR="001C206D">
        <w:rPr>
          <w:color w:val="000000" w:themeColor="text1"/>
        </w:rPr>
        <w:t>,</w:t>
      </w:r>
      <w:r w:rsidRPr="000A0EE5">
        <w:rPr>
          <w:color w:val="000000" w:themeColor="text1"/>
        </w:rPr>
        <w:t xml:space="preserve"> of naar de wensen en opvattingen van collega’s, ouders of andere betrokkenen (Shapira-</w:t>
      </w:r>
      <w:r w:rsidR="000A3401">
        <w:rPr>
          <w:color w:val="000000" w:themeColor="text1"/>
        </w:rPr>
        <w:t>L</w:t>
      </w:r>
      <w:r w:rsidRPr="000A0EE5">
        <w:rPr>
          <w:color w:val="000000" w:themeColor="text1"/>
        </w:rPr>
        <w:t>ishchinsky, 2011).</w:t>
      </w:r>
    </w:p>
    <w:p w14:paraId="6B83D27F" w14:textId="07A9ED1E" w:rsidR="0081150E" w:rsidRPr="000A0EE5" w:rsidRDefault="0081150E" w:rsidP="0081150E">
      <w:pPr>
        <w:tabs>
          <w:tab w:val="left" w:pos="220"/>
          <w:tab w:val="left" w:pos="720"/>
        </w:tabs>
        <w:autoSpaceDE w:val="0"/>
        <w:autoSpaceDN w:val="0"/>
        <w:adjustRightInd w:val="0"/>
        <w:spacing w:after="240" w:line="276" w:lineRule="auto"/>
        <w:jc w:val="both"/>
        <w:rPr>
          <w:color w:val="000000" w:themeColor="text1"/>
        </w:rPr>
      </w:pPr>
      <w:r w:rsidRPr="000A0EE5">
        <w:rPr>
          <w:color w:val="000000" w:themeColor="text1"/>
        </w:rPr>
        <w:t>De beroepspraktijk van docenten wordt nog ingewikkelder, doordat het gezag waarmee docenten beslissingen nemen niet meer vanzelfsprekend is</w:t>
      </w:r>
      <w:r w:rsidR="001C206D">
        <w:rPr>
          <w:color w:val="000000" w:themeColor="text1"/>
        </w:rPr>
        <w:t xml:space="preserve"> </w:t>
      </w:r>
      <w:r w:rsidR="001C206D" w:rsidRPr="000A0EE5">
        <w:rPr>
          <w:color w:val="000000" w:themeColor="text1"/>
        </w:rPr>
        <w:t>(Kelchtermans, 2012)</w:t>
      </w:r>
      <w:r w:rsidRPr="000A0EE5">
        <w:rPr>
          <w:color w:val="000000" w:themeColor="text1"/>
        </w:rPr>
        <w:t xml:space="preserve">. Docenten kunnen niet anders dan proberen hun redenen waarom ze iets op een bepaalde manier aanpakken zo goed mogelijk te expliciteren en te beargumenteren. </w:t>
      </w:r>
      <w:r>
        <w:rPr>
          <w:color w:val="000000" w:themeColor="text1"/>
        </w:rPr>
        <w:t>Echter,</w:t>
      </w:r>
      <w:r w:rsidRPr="000A0EE5">
        <w:rPr>
          <w:color w:val="000000" w:themeColor="text1"/>
        </w:rPr>
        <w:t xml:space="preserve"> </w:t>
      </w:r>
      <w:r>
        <w:rPr>
          <w:color w:val="000000" w:themeColor="text1"/>
        </w:rPr>
        <w:t>zij</w:t>
      </w:r>
      <w:r w:rsidRPr="000A0EE5">
        <w:rPr>
          <w:color w:val="000000" w:themeColor="text1"/>
        </w:rPr>
        <w:t xml:space="preserve"> kunnen daarbij </w:t>
      </w:r>
      <w:r w:rsidRPr="000A0EE5">
        <w:rPr>
          <w:color w:val="000000" w:themeColor="text1"/>
        </w:rPr>
        <w:lastRenderedPageBreak/>
        <w:t>niet terugvallen op een gezaghebbend instituut of kennisbasis die hun daarvoor het benodigde gezag verleent. Zelfs wanneer er specifieke onderzoeksresultaten over een onderwerp beschikbaar zijn, moet een docent nog steeds zelf een keuze maken in hoeverre deze in zijn</w:t>
      </w:r>
      <w:r w:rsidR="001C206D">
        <w:rPr>
          <w:color w:val="000000" w:themeColor="text1"/>
        </w:rPr>
        <w:t xml:space="preserve"> of haar</w:t>
      </w:r>
      <w:r w:rsidRPr="000A0EE5">
        <w:rPr>
          <w:color w:val="000000" w:themeColor="text1"/>
        </w:rPr>
        <w:t xml:space="preserve"> specifieke praktijksituatie toepasbaar zijn en recht doen aan </w:t>
      </w:r>
      <w:r w:rsidR="001C206D">
        <w:rPr>
          <w:color w:val="000000" w:themeColor="text1"/>
        </w:rPr>
        <w:t>zijn of haar</w:t>
      </w:r>
      <w:r w:rsidRPr="000A0EE5">
        <w:rPr>
          <w:color w:val="000000" w:themeColor="text1"/>
        </w:rPr>
        <w:t xml:space="preserve"> leerlingen. Deze onzekerheid en ‘betwistbaarheid’ van handelen, horen bij de onderwijspraktijk van docenten. </w:t>
      </w:r>
      <w:r w:rsidR="001C206D">
        <w:rPr>
          <w:color w:val="000000" w:themeColor="text1"/>
        </w:rPr>
        <w:t>Dit vormt een</w:t>
      </w:r>
      <w:r w:rsidRPr="000A0EE5">
        <w:rPr>
          <w:color w:val="000000" w:themeColor="text1"/>
        </w:rPr>
        <w:t xml:space="preserve"> kwetsbaarheid in de professionaliteit van docenten</w:t>
      </w:r>
      <w:r w:rsidR="001C206D">
        <w:rPr>
          <w:color w:val="000000" w:themeColor="text1"/>
        </w:rPr>
        <w:t xml:space="preserve"> en</w:t>
      </w:r>
      <w:r w:rsidRPr="000A0EE5">
        <w:rPr>
          <w:color w:val="000000" w:themeColor="text1"/>
        </w:rPr>
        <w:t xml:space="preserve"> maakt de relatie en het gesprek met anderen noodzakelijk (</w:t>
      </w:r>
      <w:r w:rsidR="001C206D">
        <w:rPr>
          <w:color w:val="000000" w:themeColor="text1"/>
        </w:rPr>
        <w:t>Ibid</w:t>
      </w:r>
      <w:r w:rsidRPr="000A0EE5">
        <w:rPr>
          <w:color w:val="000000" w:themeColor="text1"/>
        </w:rPr>
        <w:t xml:space="preserve">, 2012). </w:t>
      </w:r>
    </w:p>
    <w:p w14:paraId="3B2F4CF2" w14:textId="46BF4FE9" w:rsidR="0081150E" w:rsidRPr="000A0EE5" w:rsidRDefault="0081150E" w:rsidP="00FF1B8F">
      <w:pPr>
        <w:widowControl w:val="0"/>
        <w:autoSpaceDE w:val="0"/>
        <w:autoSpaceDN w:val="0"/>
        <w:adjustRightInd w:val="0"/>
        <w:spacing w:after="240" w:line="276" w:lineRule="auto"/>
        <w:jc w:val="both"/>
        <w:rPr>
          <w:color w:val="000000" w:themeColor="text1"/>
        </w:rPr>
      </w:pPr>
      <w:r w:rsidRPr="000A0EE5">
        <w:rPr>
          <w:color w:val="000000" w:themeColor="text1"/>
        </w:rPr>
        <w:t>De beroepspraktijk van docenten is dus ingewikkelder geworden, doordat de fundamentele spanningsvelden van docenten worden versterkt door de veranderende eisen van het leraarschap, de verschillende onderwijs-pedagogische opvattingen en de betwistbaarheid van het handelen. Uit onderzoek blijkt dat leraren aangeven dat die spanningsvelden maken dat ze regelmatig voor ingewikkelde professionele keuzes staan (Onderwijsraad, 2013). </w:t>
      </w:r>
      <w:r w:rsidRPr="000A0EE5">
        <w:rPr>
          <w:rFonts w:eastAsia="Calibri"/>
          <w:color w:val="000000" w:themeColor="text1"/>
        </w:rPr>
        <w:t>Dit en de verwachtingen dat het onderwijs aansluit bij de individuele leerwensen en –mogelijkheden zorgt voor een toenemend belang van onderlinge afstemming tussen docenten in het dagelijks onderwijsproces.</w:t>
      </w:r>
    </w:p>
    <w:p w14:paraId="756E69D4" w14:textId="2C4B096C" w:rsidR="009A0D6B" w:rsidRDefault="009A0D6B" w:rsidP="009A0D6B">
      <w:pPr>
        <w:spacing w:after="160" w:line="276" w:lineRule="auto"/>
        <w:jc w:val="both"/>
        <w:rPr>
          <w:rStyle w:val="Heading6Char"/>
          <w:color w:val="000000" w:themeColor="text1"/>
        </w:rPr>
      </w:pPr>
      <w:r>
        <w:t>Deze afstemming tussen docenten kan het beste plaatsvinden in docententeams. In dergelijke teams kunnen de genoemde spanningsvelden beter aangepakt worden, omdat in een team de mogelijkheid heerst de verscheidene keuzes waar individuele docenten voor staan te verbinden aan een gemeenschappelijk doel en zo een heldere richting geven aan de keuzes in het functioneren van alle betrokken docenten (Truijen et al., 2013: p. 66). Een team kan op basis van meer informatie en ervaringen gezamenlijk reflecteren op het meest geschikte onderwijsproces (Handelzalts, 2019: p. 160-161).</w:t>
      </w:r>
    </w:p>
    <w:p w14:paraId="20A7AEAA" w14:textId="31D28CC0" w:rsidR="0081150E" w:rsidRPr="000A0EE5" w:rsidRDefault="0081150E" w:rsidP="0081150E">
      <w:pPr>
        <w:spacing w:after="160" w:line="276" w:lineRule="auto"/>
        <w:jc w:val="both"/>
        <w:rPr>
          <w:color w:val="000000" w:themeColor="text1"/>
        </w:rPr>
      </w:pPr>
      <w:r w:rsidRPr="000A0EE5">
        <w:rPr>
          <w:rStyle w:val="Heading6Char"/>
          <w:color w:val="000000" w:themeColor="text1"/>
        </w:rPr>
        <w:br/>
      </w:r>
      <w:r w:rsidRPr="00D7686E">
        <w:rPr>
          <w:rStyle w:val="Heading1Char"/>
          <w:rFonts w:ascii="Times New Roman" w:hAnsi="Times New Roman" w:cs="Times New Roman"/>
          <w:b/>
          <w:bCs/>
        </w:rPr>
        <w:t>1.2</w:t>
      </w:r>
      <w:r w:rsidRPr="00D7686E">
        <w:rPr>
          <w:rStyle w:val="Heading1Char"/>
          <w:rFonts w:ascii="Times New Roman" w:hAnsi="Times New Roman" w:cs="Times New Roman"/>
          <w:b/>
          <w:bCs/>
        </w:rPr>
        <w:tab/>
        <w:t>Probleemstelling</w:t>
      </w:r>
      <w:r w:rsidRPr="00D7686E">
        <w:rPr>
          <w:rStyle w:val="Heading1Char"/>
          <w:rFonts w:ascii="Times New Roman" w:hAnsi="Times New Roman" w:cs="Times New Roman"/>
          <w:b/>
          <w:bCs/>
        </w:rPr>
        <w:br/>
      </w:r>
      <w:r w:rsidRPr="000A0EE5">
        <w:rPr>
          <w:rFonts w:eastAsia="Calibri"/>
          <w:color w:val="000000" w:themeColor="text1"/>
        </w:rPr>
        <w:br/>
        <w:t xml:space="preserve">De afgelopen </w:t>
      </w:r>
      <w:r>
        <w:rPr>
          <w:rFonts w:eastAsia="Calibri"/>
          <w:color w:val="000000" w:themeColor="text1"/>
        </w:rPr>
        <w:t>jaren</w:t>
      </w:r>
      <w:r w:rsidR="005A3E9D">
        <w:rPr>
          <w:rFonts w:eastAsia="Calibri"/>
          <w:color w:val="000000" w:themeColor="text1"/>
        </w:rPr>
        <w:t>,</w:t>
      </w:r>
      <w:r w:rsidRPr="000A0EE5">
        <w:rPr>
          <w:rFonts w:eastAsia="Calibri"/>
          <w:color w:val="000000" w:themeColor="text1"/>
        </w:rPr>
        <w:t xml:space="preserve"> en waarschijnlijk ook de komende jaren</w:t>
      </w:r>
      <w:r w:rsidR="005A3E9D">
        <w:rPr>
          <w:rFonts w:eastAsia="Calibri"/>
          <w:color w:val="000000" w:themeColor="text1"/>
        </w:rPr>
        <w:t>,</w:t>
      </w:r>
      <w:r w:rsidRPr="000A0EE5">
        <w:rPr>
          <w:rFonts w:eastAsia="Calibri"/>
          <w:color w:val="000000" w:themeColor="text1"/>
        </w:rPr>
        <w:t xml:space="preserve"> zien we (mede) als gevolg van de spanningen op scholen de invoering van het werken in teams (Kommers &amp; Dresen, 2010: p. 7). De </w:t>
      </w:r>
      <w:r w:rsidR="008930B0">
        <w:rPr>
          <w:rFonts w:eastAsia="Calibri"/>
          <w:color w:val="000000" w:themeColor="text1"/>
        </w:rPr>
        <w:t>kwesties</w:t>
      </w:r>
      <w:r w:rsidRPr="000A0EE5">
        <w:rPr>
          <w:rFonts w:eastAsia="Calibri"/>
          <w:color w:val="000000" w:themeColor="text1"/>
        </w:rPr>
        <w:t xml:space="preserve"> waarmee scholen worden geconfronteerd, vragen om verdergaande professionele ontwikkeling en samenwerking tussen </w:t>
      </w:r>
      <w:r w:rsidR="00D61C8B">
        <w:rPr>
          <w:rFonts w:eastAsia="Calibri"/>
          <w:color w:val="000000" w:themeColor="text1"/>
        </w:rPr>
        <w:t>docenten</w:t>
      </w:r>
      <w:r w:rsidRPr="000A0EE5">
        <w:rPr>
          <w:rFonts w:eastAsia="Calibri"/>
          <w:color w:val="000000" w:themeColor="text1"/>
        </w:rPr>
        <w:t xml:space="preserve"> (Imants</w:t>
      </w:r>
      <w:r w:rsidR="00BE114A">
        <w:rPr>
          <w:rFonts w:eastAsia="Calibri"/>
          <w:color w:val="000000" w:themeColor="text1"/>
        </w:rPr>
        <w:t xml:space="preserve"> et al.</w:t>
      </w:r>
      <w:r w:rsidRPr="000A0EE5">
        <w:rPr>
          <w:rFonts w:eastAsia="Calibri"/>
          <w:color w:val="000000" w:themeColor="text1"/>
        </w:rPr>
        <w:t xml:space="preserve">, 2001: p. 289). </w:t>
      </w:r>
      <w:r w:rsidR="00DC173D">
        <w:t xml:space="preserve">Er wordt </w:t>
      </w:r>
      <w:r w:rsidR="008930B0">
        <w:t>tegenwoordig</w:t>
      </w:r>
      <w:r w:rsidR="00DC173D">
        <w:t xml:space="preserve"> steeds meer verwacht dat teams in het onderwijs effectief worden in het managen van vergaderingen, planningen en veranderingen (Fleming, 2014). </w:t>
      </w:r>
      <w:r w:rsidRPr="000A0EE5">
        <w:rPr>
          <w:color w:val="000000" w:themeColor="text1"/>
        </w:rPr>
        <w:t>In scholen voor voortgezet onderwijs is het teamconcept ook al geen ongewoon verschijnsel meer.</w:t>
      </w:r>
    </w:p>
    <w:p w14:paraId="5BE485ED" w14:textId="2185A197" w:rsidR="0081150E" w:rsidRPr="000A0EE5" w:rsidRDefault="0081150E" w:rsidP="0081150E">
      <w:pPr>
        <w:spacing w:after="160" w:line="276" w:lineRule="auto"/>
        <w:jc w:val="both"/>
        <w:rPr>
          <w:color w:val="000000" w:themeColor="text1"/>
        </w:rPr>
      </w:pPr>
      <w:r w:rsidRPr="000A0EE5">
        <w:rPr>
          <w:color w:val="000000" w:themeColor="text1"/>
        </w:rPr>
        <w:t>Echter, lijkt er tegelijkertijd bij docenten nog weerstand te leven tegen het teamconcept. Er heerst een beeld dat veel van dit ‘gedoe’ om het lesgeven heen vaak zonde van de tijd is en dat vergaderen niet effici</w:t>
      </w:r>
      <w:r w:rsidRPr="000A0EE5">
        <w:rPr>
          <w:rFonts w:eastAsia="Calibri"/>
          <w:color w:val="000000" w:themeColor="text1"/>
        </w:rPr>
        <w:t>ën</w:t>
      </w:r>
      <w:r w:rsidRPr="000A0EE5">
        <w:rPr>
          <w:color w:val="000000" w:themeColor="text1"/>
        </w:rPr>
        <w:t>t gebeurt en vervelend is. Ook is voor bepaalde onderwerpen gewoonweg geen tijd meer (Onderwijsraad, 2013). OESO constateert dat de verbetering van het onderwijssysteem voor een uitdaging staat, vanwege het vaak ontbreken van samenwerkend leren en sterke samenwerking binnen scholen (</w:t>
      </w:r>
      <w:r w:rsidR="000A3401">
        <w:rPr>
          <w:color w:val="000000" w:themeColor="text1"/>
        </w:rPr>
        <w:t>OCW</w:t>
      </w:r>
      <w:r w:rsidRPr="000A0EE5">
        <w:rPr>
          <w:color w:val="000000" w:themeColor="text1"/>
        </w:rPr>
        <w:t>, 2016</w:t>
      </w:r>
      <w:r w:rsidR="000A3401">
        <w:rPr>
          <w:color w:val="000000" w:themeColor="text1"/>
        </w:rPr>
        <w:t>b</w:t>
      </w:r>
      <w:r w:rsidRPr="000A0EE5">
        <w:rPr>
          <w:color w:val="000000" w:themeColor="text1"/>
        </w:rPr>
        <w:t>: p. 3).</w:t>
      </w:r>
    </w:p>
    <w:p w14:paraId="68F2AA97" w14:textId="7D7D3218" w:rsidR="0081150E" w:rsidRPr="000A0EE5" w:rsidRDefault="0081150E" w:rsidP="0081150E">
      <w:pPr>
        <w:spacing w:after="160" w:line="276" w:lineRule="auto"/>
        <w:jc w:val="both"/>
        <w:rPr>
          <w:color w:val="000000" w:themeColor="text1"/>
        </w:rPr>
      </w:pPr>
      <w:r w:rsidRPr="000A0EE5">
        <w:rPr>
          <w:color w:val="000000" w:themeColor="text1"/>
        </w:rPr>
        <w:t>Er heerst dus noodzaak van onderwijsverbetering door samenwerking van docenten in teams (</w:t>
      </w:r>
      <w:r w:rsidR="000A3401">
        <w:rPr>
          <w:color w:val="000000" w:themeColor="text1"/>
        </w:rPr>
        <w:t>OCW</w:t>
      </w:r>
      <w:r w:rsidRPr="000A0EE5">
        <w:rPr>
          <w:color w:val="000000" w:themeColor="text1"/>
        </w:rPr>
        <w:t>, 2017: p. 26). Gezien deze situatie is de noodzaak gekomen om teamw</w:t>
      </w:r>
      <w:r w:rsidR="009D6E04">
        <w:rPr>
          <w:color w:val="000000" w:themeColor="text1"/>
        </w:rPr>
        <w:t>e</w:t>
      </w:r>
      <w:r w:rsidRPr="000A0EE5">
        <w:rPr>
          <w:color w:val="000000" w:themeColor="text1"/>
        </w:rPr>
        <w:t xml:space="preserve">rk als </w:t>
      </w:r>
      <w:r w:rsidRPr="000A0EE5">
        <w:rPr>
          <w:color w:val="000000" w:themeColor="text1"/>
        </w:rPr>
        <w:lastRenderedPageBreak/>
        <w:t>groepsactiviteit meer effectief en efficiënt te maken (</w:t>
      </w:r>
      <w:r w:rsidR="00D7686E">
        <w:rPr>
          <w:color w:val="000000" w:themeColor="text1"/>
        </w:rPr>
        <w:t>Belbin, 2012</w:t>
      </w:r>
      <w:r w:rsidRPr="000A0EE5">
        <w:rPr>
          <w:color w:val="000000" w:themeColor="text1"/>
        </w:rPr>
        <w:t>; Katzenbach</w:t>
      </w:r>
      <w:r w:rsidR="00D7686E">
        <w:rPr>
          <w:color w:val="000000" w:themeColor="text1"/>
        </w:rPr>
        <w:t xml:space="preserve"> &amp; Smith, 2015</w:t>
      </w:r>
      <w:r w:rsidRPr="000A0EE5">
        <w:rPr>
          <w:color w:val="000000" w:themeColor="text1"/>
        </w:rPr>
        <w:t xml:space="preserve">). Er heerst noodzaak om docenten te laten samenwerken, als team te laten leren en als team te laten presteren. </w:t>
      </w:r>
    </w:p>
    <w:p w14:paraId="4087465C" w14:textId="5D9A13A7" w:rsidR="0081150E" w:rsidRPr="000A0EE5" w:rsidRDefault="001667D4" w:rsidP="0081150E">
      <w:pPr>
        <w:spacing w:after="160" w:line="276" w:lineRule="auto"/>
        <w:jc w:val="both"/>
        <w:rPr>
          <w:rFonts w:eastAsia="Calibri"/>
          <w:color w:val="000000" w:themeColor="text1"/>
        </w:rPr>
      </w:pPr>
      <w:r>
        <w:rPr>
          <w:rFonts w:eastAsia="Calibri"/>
          <w:b/>
          <w:color w:val="000000" w:themeColor="text1"/>
        </w:rPr>
        <w:br/>
      </w:r>
      <w:r w:rsidR="0081150E" w:rsidRPr="00D7686E">
        <w:rPr>
          <w:rStyle w:val="Heading2Char"/>
          <w:rFonts w:ascii="Times New Roman" w:hAnsi="Times New Roman" w:cs="Times New Roman"/>
          <w:i/>
          <w:iCs/>
          <w:sz w:val="24"/>
          <w:szCs w:val="24"/>
        </w:rPr>
        <w:t>1.2.1</w:t>
      </w:r>
      <w:r w:rsidR="0081150E" w:rsidRPr="00D7686E">
        <w:rPr>
          <w:rStyle w:val="Heading2Char"/>
          <w:rFonts w:ascii="Times New Roman" w:hAnsi="Times New Roman" w:cs="Times New Roman"/>
          <w:i/>
          <w:iCs/>
          <w:sz w:val="24"/>
          <w:szCs w:val="24"/>
        </w:rPr>
        <w:tab/>
        <w:t>Vraagstelling</w:t>
      </w:r>
      <w:r w:rsidR="0081150E" w:rsidRPr="00D7686E">
        <w:rPr>
          <w:rStyle w:val="Heading2Char"/>
          <w:rFonts w:ascii="Times New Roman" w:hAnsi="Times New Roman" w:cs="Times New Roman"/>
          <w:i/>
          <w:iCs/>
          <w:sz w:val="24"/>
          <w:szCs w:val="24"/>
        </w:rPr>
        <w:br/>
      </w:r>
      <w:r w:rsidR="0081150E" w:rsidRPr="000A0EE5">
        <w:rPr>
          <w:rFonts w:eastAsia="Calibri"/>
          <w:color w:val="000000" w:themeColor="text1"/>
        </w:rPr>
        <w:t>Een middelbare onderwijsinstelling in Breda, genaamd Mencia de Mendoza Lyceum, geeft aan dat ook voor haar het issue ‘teamw</w:t>
      </w:r>
      <w:r w:rsidR="009D6E04">
        <w:rPr>
          <w:rFonts w:eastAsia="Calibri"/>
          <w:color w:val="000000" w:themeColor="text1"/>
        </w:rPr>
        <w:t>e</w:t>
      </w:r>
      <w:r w:rsidR="0081150E" w:rsidRPr="000A0EE5">
        <w:rPr>
          <w:rFonts w:eastAsia="Calibri"/>
          <w:color w:val="000000" w:themeColor="text1"/>
        </w:rPr>
        <w:t>rk’ een van de grootste uitdagingen is geworden. Uit gesprekken vanuit de praktijk komt naar voren dat de teams binnen de school, zijnde secties en afdelingsteams, niet optimaal functioneren. Deze teams verschillen allen van vorm en inhoud en functioneren allen op hun eigen manier. Zij blijken ook te verschillen in de mate waarin zij presteren. Het ene team is effectiever en/of efficiënter dan het andere team. Hoe kan dit? Welke factoren liggen hieraan ten grondslag? De vraag die in dit onderzoek centraal staat, luidt daarom:</w:t>
      </w:r>
    </w:p>
    <w:p w14:paraId="20A319A8" w14:textId="77777777" w:rsidR="0081150E" w:rsidRPr="000A0EE5" w:rsidRDefault="0081150E" w:rsidP="0081150E">
      <w:pPr>
        <w:spacing w:after="160" w:line="276" w:lineRule="auto"/>
        <w:jc w:val="both"/>
        <w:rPr>
          <w:rFonts w:eastAsia="Calibri"/>
          <w:color w:val="000000" w:themeColor="text1"/>
        </w:rPr>
      </w:pPr>
    </w:p>
    <w:p w14:paraId="2C1BFA87" w14:textId="77777777" w:rsidR="0081150E" w:rsidRPr="000A0EE5" w:rsidRDefault="0081150E" w:rsidP="0081150E">
      <w:pPr>
        <w:pStyle w:val="IntenseQuote"/>
        <w:spacing w:line="276" w:lineRule="auto"/>
        <w:rPr>
          <w:rFonts w:ascii="Times New Roman" w:hAnsi="Times New Roman" w:cs="Times New Roman"/>
        </w:rPr>
      </w:pPr>
      <w:r w:rsidRPr="000A0EE5">
        <w:rPr>
          <w:rFonts w:ascii="Times New Roman" w:hAnsi="Times New Roman" w:cs="Times New Roman"/>
        </w:rPr>
        <w:t>Welke factoren verklaren de prestaties van docententeams</w:t>
      </w:r>
      <w:r>
        <w:rPr>
          <w:rFonts w:ascii="Times New Roman" w:hAnsi="Times New Roman" w:cs="Times New Roman"/>
        </w:rPr>
        <w:br/>
      </w:r>
      <w:r w:rsidRPr="000A0EE5">
        <w:rPr>
          <w:rFonts w:ascii="Times New Roman" w:hAnsi="Times New Roman" w:cs="Times New Roman"/>
        </w:rPr>
        <w:t xml:space="preserve"> in het voortgezet onderwijs? </w:t>
      </w:r>
    </w:p>
    <w:p w14:paraId="4866E53C" w14:textId="77777777" w:rsidR="0081150E" w:rsidRPr="000A0EE5" w:rsidRDefault="0081150E" w:rsidP="0081150E">
      <w:pPr>
        <w:spacing w:after="160" w:line="276" w:lineRule="auto"/>
        <w:rPr>
          <w:rFonts w:eastAsia="Calibri"/>
          <w:i/>
          <w:iCs/>
          <w:color w:val="000000" w:themeColor="text1"/>
        </w:rPr>
      </w:pPr>
    </w:p>
    <w:p w14:paraId="2E75009F" w14:textId="157EE545" w:rsidR="0081150E" w:rsidRPr="000A0EE5" w:rsidRDefault="0081150E" w:rsidP="0081150E">
      <w:pPr>
        <w:spacing w:line="276" w:lineRule="auto"/>
        <w:rPr>
          <w:i/>
          <w:iCs/>
          <w:color w:val="000000" w:themeColor="text1"/>
          <w:u w:val="single"/>
        </w:rPr>
      </w:pPr>
      <w:r w:rsidRPr="000A0EE5">
        <w:rPr>
          <w:color w:val="000000" w:themeColor="text1"/>
        </w:rPr>
        <w:t xml:space="preserve">Ter beantwoording van deze onderzoeksvraag is een </w:t>
      </w:r>
      <w:r w:rsidR="008C0304">
        <w:rPr>
          <w:color w:val="000000" w:themeColor="text1"/>
        </w:rPr>
        <w:t>vier</w:t>
      </w:r>
      <w:r w:rsidRPr="000A0EE5">
        <w:rPr>
          <w:color w:val="000000" w:themeColor="text1"/>
        </w:rPr>
        <w:t>tal deelvragen opgesteld:</w:t>
      </w:r>
      <w:r w:rsidRPr="000A0EE5">
        <w:rPr>
          <w:color w:val="000000" w:themeColor="text1"/>
        </w:rPr>
        <w:br/>
      </w:r>
      <w:r w:rsidRPr="000A0EE5">
        <w:rPr>
          <w:color w:val="000000" w:themeColor="text1"/>
        </w:rPr>
        <w:br/>
      </w:r>
      <w:r w:rsidRPr="000A0EE5">
        <w:rPr>
          <w:i/>
          <w:iCs/>
          <w:color w:val="000000" w:themeColor="text1"/>
          <w:u w:val="single"/>
        </w:rPr>
        <w:t>Theoretische deelvraag</w:t>
      </w:r>
      <w:r w:rsidRPr="000A0EE5">
        <w:rPr>
          <w:color w:val="000000" w:themeColor="text1"/>
        </w:rPr>
        <w:br/>
      </w:r>
    </w:p>
    <w:p w14:paraId="59A594B9" w14:textId="77777777" w:rsidR="0081150E" w:rsidRPr="000A0EE5" w:rsidRDefault="0081150E" w:rsidP="00A260D2">
      <w:pPr>
        <w:pStyle w:val="ListParagraph"/>
        <w:numPr>
          <w:ilvl w:val="0"/>
          <w:numId w:val="6"/>
        </w:numPr>
        <w:spacing w:line="276" w:lineRule="auto"/>
        <w:rPr>
          <w:color w:val="000000" w:themeColor="text1"/>
          <w:sz w:val="24"/>
          <w:szCs w:val="24"/>
          <w:u w:val="single"/>
        </w:rPr>
      </w:pPr>
      <w:r w:rsidRPr="000A0EE5">
        <w:rPr>
          <w:color w:val="000000" w:themeColor="text1"/>
          <w:sz w:val="24"/>
          <w:szCs w:val="24"/>
        </w:rPr>
        <w:t>Welke verklarende factoren hebben volgens de literatuur invloed op de teamprestatie van docententeams in het onderwijs?</w:t>
      </w:r>
    </w:p>
    <w:p w14:paraId="4047698E" w14:textId="77777777" w:rsidR="0081150E" w:rsidRPr="000A0EE5" w:rsidRDefault="0081150E" w:rsidP="0081150E">
      <w:pPr>
        <w:spacing w:line="276" w:lineRule="auto"/>
        <w:rPr>
          <w:color w:val="000000" w:themeColor="text1"/>
        </w:rPr>
      </w:pPr>
      <w:r w:rsidRPr="000A0EE5">
        <w:rPr>
          <w:i/>
          <w:iCs/>
          <w:color w:val="000000" w:themeColor="text1"/>
          <w:u w:val="single"/>
        </w:rPr>
        <w:t>Conceptuele deelvraag</w:t>
      </w:r>
      <w:r w:rsidRPr="000A0EE5">
        <w:rPr>
          <w:color w:val="000000" w:themeColor="text1"/>
        </w:rPr>
        <w:br/>
      </w:r>
    </w:p>
    <w:p w14:paraId="0EA93917" w14:textId="1A45A1CC" w:rsidR="0081150E" w:rsidRPr="000A0EE5" w:rsidRDefault="0081150E" w:rsidP="00A260D2">
      <w:pPr>
        <w:pStyle w:val="ListParagraph"/>
        <w:numPr>
          <w:ilvl w:val="0"/>
          <w:numId w:val="6"/>
        </w:numPr>
        <w:spacing w:line="276" w:lineRule="auto"/>
        <w:rPr>
          <w:color w:val="000000" w:themeColor="text1"/>
          <w:sz w:val="24"/>
          <w:szCs w:val="24"/>
        </w:rPr>
      </w:pPr>
      <w:r w:rsidRPr="000A0EE5">
        <w:rPr>
          <w:color w:val="000000" w:themeColor="text1"/>
          <w:sz w:val="24"/>
          <w:szCs w:val="24"/>
        </w:rPr>
        <w:t xml:space="preserve">Welk conceptueel model </w:t>
      </w:r>
      <w:r w:rsidR="008C0304">
        <w:rPr>
          <w:color w:val="000000" w:themeColor="text1"/>
          <w:sz w:val="24"/>
          <w:szCs w:val="24"/>
        </w:rPr>
        <w:t xml:space="preserve">kan </w:t>
      </w:r>
      <w:r w:rsidRPr="000A0EE5">
        <w:rPr>
          <w:color w:val="000000" w:themeColor="text1"/>
          <w:sz w:val="24"/>
          <w:szCs w:val="24"/>
        </w:rPr>
        <w:t>en welke hypothesen kunnen worden opgesteld om de onderzoeksvraag te beantwoorden?</w:t>
      </w:r>
    </w:p>
    <w:p w14:paraId="0CFFEC4B" w14:textId="65471571" w:rsidR="0081150E" w:rsidRPr="000A0EE5" w:rsidRDefault="0081150E" w:rsidP="0081150E">
      <w:pPr>
        <w:spacing w:line="276" w:lineRule="auto"/>
        <w:rPr>
          <w:color w:val="000000" w:themeColor="text1"/>
        </w:rPr>
      </w:pPr>
      <w:r w:rsidRPr="000A0EE5">
        <w:rPr>
          <w:i/>
          <w:iCs/>
          <w:color w:val="000000" w:themeColor="text1"/>
          <w:u w:val="single"/>
        </w:rPr>
        <w:t>Empirische deel</w:t>
      </w:r>
      <w:r w:rsidR="008C0304">
        <w:rPr>
          <w:i/>
          <w:iCs/>
          <w:color w:val="000000" w:themeColor="text1"/>
          <w:u w:val="single"/>
        </w:rPr>
        <w:t>vraag</w:t>
      </w:r>
      <w:r w:rsidRPr="000A0EE5">
        <w:rPr>
          <w:color w:val="000000" w:themeColor="text1"/>
        </w:rPr>
        <w:br/>
      </w:r>
    </w:p>
    <w:p w14:paraId="5118B0EB" w14:textId="002297FC" w:rsidR="0081150E" w:rsidRPr="000A0EE5" w:rsidRDefault="0081150E" w:rsidP="00A260D2">
      <w:pPr>
        <w:pStyle w:val="ListParagraph"/>
        <w:numPr>
          <w:ilvl w:val="0"/>
          <w:numId w:val="6"/>
        </w:numPr>
        <w:spacing w:line="276" w:lineRule="auto"/>
        <w:rPr>
          <w:color w:val="000000" w:themeColor="text1"/>
          <w:sz w:val="24"/>
          <w:szCs w:val="24"/>
        </w:rPr>
      </w:pPr>
      <w:r w:rsidRPr="000A0EE5">
        <w:rPr>
          <w:color w:val="000000" w:themeColor="text1"/>
          <w:sz w:val="24"/>
          <w:szCs w:val="24"/>
        </w:rPr>
        <w:t xml:space="preserve">Welke conclusies kunnen worden getrokken na confrontatie van </w:t>
      </w:r>
      <w:r w:rsidR="008C0304">
        <w:rPr>
          <w:color w:val="000000" w:themeColor="text1"/>
          <w:sz w:val="24"/>
          <w:szCs w:val="24"/>
        </w:rPr>
        <w:t xml:space="preserve">het conceptueel </w:t>
      </w:r>
      <w:r w:rsidRPr="000A0EE5">
        <w:rPr>
          <w:color w:val="000000" w:themeColor="text1"/>
          <w:sz w:val="24"/>
          <w:szCs w:val="24"/>
        </w:rPr>
        <w:t>model en hypothesen met</w:t>
      </w:r>
      <w:r w:rsidR="008C0304">
        <w:rPr>
          <w:color w:val="000000" w:themeColor="text1"/>
          <w:sz w:val="24"/>
          <w:szCs w:val="24"/>
        </w:rPr>
        <w:t xml:space="preserve"> de</w:t>
      </w:r>
      <w:r w:rsidRPr="000A0EE5">
        <w:rPr>
          <w:color w:val="000000" w:themeColor="text1"/>
          <w:sz w:val="24"/>
          <w:szCs w:val="24"/>
        </w:rPr>
        <w:t xml:space="preserve"> surveydata</w:t>
      </w:r>
      <w:r w:rsidR="003007C6">
        <w:rPr>
          <w:color w:val="000000" w:themeColor="text1"/>
          <w:sz w:val="24"/>
          <w:szCs w:val="24"/>
        </w:rPr>
        <w:t xml:space="preserve">, interviewdata en </w:t>
      </w:r>
      <w:r w:rsidR="009574BE">
        <w:rPr>
          <w:color w:val="000000" w:themeColor="text1"/>
          <w:sz w:val="24"/>
          <w:szCs w:val="24"/>
        </w:rPr>
        <w:t>observatiedata</w:t>
      </w:r>
      <w:r w:rsidR="008C0304">
        <w:rPr>
          <w:color w:val="000000" w:themeColor="text1"/>
          <w:sz w:val="24"/>
          <w:szCs w:val="24"/>
        </w:rPr>
        <w:t xml:space="preserve"> van docenten</w:t>
      </w:r>
      <w:r w:rsidRPr="000A0EE5">
        <w:rPr>
          <w:color w:val="000000" w:themeColor="text1"/>
          <w:sz w:val="24"/>
          <w:szCs w:val="24"/>
        </w:rPr>
        <w:t xml:space="preserve"> </w:t>
      </w:r>
      <w:r w:rsidR="009574BE">
        <w:rPr>
          <w:color w:val="000000" w:themeColor="text1"/>
          <w:sz w:val="24"/>
          <w:szCs w:val="24"/>
        </w:rPr>
        <w:t>omtrent</w:t>
      </w:r>
      <w:r w:rsidRPr="000A0EE5">
        <w:rPr>
          <w:color w:val="000000" w:themeColor="text1"/>
          <w:sz w:val="24"/>
          <w:szCs w:val="24"/>
        </w:rPr>
        <w:t xml:space="preserve"> </w:t>
      </w:r>
      <w:r w:rsidR="008C0304">
        <w:rPr>
          <w:color w:val="000000" w:themeColor="text1"/>
          <w:sz w:val="24"/>
          <w:szCs w:val="24"/>
        </w:rPr>
        <w:t xml:space="preserve">de prestatie van </w:t>
      </w:r>
      <w:r w:rsidRPr="000A0EE5">
        <w:rPr>
          <w:color w:val="000000" w:themeColor="text1"/>
          <w:sz w:val="24"/>
          <w:szCs w:val="24"/>
        </w:rPr>
        <w:t>docenten</w:t>
      </w:r>
      <w:r w:rsidR="009574BE">
        <w:rPr>
          <w:color w:val="000000" w:themeColor="text1"/>
          <w:sz w:val="24"/>
          <w:szCs w:val="24"/>
        </w:rPr>
        <w:t>teams</w:t>
      </w:r>
      <w:r w:rsidRPr="000A0EE5">
        <w:rPr>
          <w:color w:val="000000" w:themeColor="text1"/>
          <w:sz w:val="24"/>
          <w:szCs w:val="24"/>
        </w:rPr>
        <w:t>?</w:t>
      </w:r>
    </w:p>
    <w:p w14:paraId="5426E901" w14:textId="4254523B" w:rsidR="0081150E" w:rsidRPr="000A0EE5" w:rsidRDefault="0081150E" w:rsidP="0081150E">
      <w:pPr>
        <w:spacing w:line="276" w:lineRule="auto"/>
        <w:rPr>
          <w:color w:val="000000" w:themeColor="text1"/>
        </w:rPr>
      </w:pPr>
      <w:r w:rsidRPr="000A0EE5">
        <w:rPr>
          <w:i/>
          <w:iCs/>
          <w:color w:val="000000" w:themeColor="text1"/>
          <w:u w:val="single"/>
        </w:rPr>
        <w:t>Praktische deelvra</w:t>
      </w:r>
      <w:r w:rsidR="003007C6">
        <w:rPr>
          <w:i/>
          <w:iCs/>
          <w:color w:val="000000" w:themeColor="text1"/>
          <w:u w:val="single"/>
        </w:rPr>
        <w:t>ag</w:t>
      </w:r>
    </w:p>
    <w:p w14:paraId="73C5AE91" w14:textId="77777777" w:rsidR="0081150E" w:rsidRPr="000A0EE5" w:rsidRDefault="0081150E" w:rsidP="0081150E">
      <w:pPr>
        <w:spacing w:line="276" w:lineRule="auto"/>
        <w:rPr>
          <w:color w:val="000000" w:themeColor="text1"/>
        </w:rPr>
      </w:pPr>
    </w:p>
    <w:p w14:paraId="01C6DD67" w14:textId="77777777" w:rsidR="0081150E" w:rsidRPr="000A0EE5" w:rsidRDefault="0081150E" w:rsidP="00A260D2">
      <w:pPr>
        <w:pStyle w:val="ListParagraph"/>
        <w:numPr>
          <w:ilvl w:val="0"/>
          <w:numId w:val="6"/>
        </w:numPr>
        <w:spacing w:line="276" w:lineRule="auto"/>
        <w:jc w:val="both"/>
        <w:rPr>
          <w:color w:val="000000" w:themeColor="text1"/>
          <w:sz w:val="24"/>
          <w:szCs w:val="24"/>
        </w:rPr>
      </w:pPr>
      <w:r w:rsidRPr="000A0EE5">
        <w:rPr>
          <w:color w:val="000000" w:themeColor="text1"/>
          <w:sz w:val="24"/>
          <w:szCs w:val="24"/>
        </w:rPr>
        <w:t>Welke aanbevelingen kunnen worden gedaan op basis van de vergelijking van de resultaten van docententeams?</w:t>
      </w:r>
    </w:p>
    <w:p w14:paraId="52F2B0A0" w14:textId="77777777" w:rsidR="001667D4" w:rsidRDefault="0081150E" w:rsidP="00D7686E">
      <w:pPr>
        <w:spacing w:line="276" w:lineRule="auto"/>
        <w:jc w:val="both"/>
        <w:rPr>
          <w:rStyle w:val="Heading2Char"/>
          <w:rFonts w:ascii="Times New Roman" w:hAnsi="Times New Roman" w:cs="Times New Roman"/>
          <w:i/>
          <w:iCs/>
          <w:sz w:val="24"/>
          <w:szCs w:val="24"/>
        </w:rPr>
      </w:pPr>
      <w:r w:rsidRPr="000A0EE5">
        <w:rPr>
          <w:i/>
          <w:iCs/>
          <w:color w:val="000000" w:themeColor="text1"/>
          <w:u w:val="single"/>
        </w:rPr>
        <w:lastRenderedPageBreak/>
        <w:br/>
      </w:r>
    </w:p>
    <w:p w14:paraId="45285B1C" w14:textId="73E5D393" w:rsidR="0081150E" w:rsidRDefault="0081150E" w:rsidP="00D7686E">
      <w:pPr>
        <w:spacing w:line="276" w:lineRule="auto"/>
        <w:jc w:val="both"/>
        <w:rPr>
          <w:color w:val="000000" w:themeColor="text1"/>
        </w:rPr>
      </w:pPr>
      <w:r w:rsidRPr="00D7686E">
        <w:rPr>
          <w:rStyle w:val="Heading2Char"/>
          <w:rFonts w:ascii="Times New Roman" w:hAnsi="Times New Roman" w:cs="Times New Roman"/>
          <w:i/>
          <w:iCs/>
          <w:sz w:val="24"/>
          <w:szCs w:val="24"/>
        </w:rPr>
        <w:t>1.2.2</w:t>
      </w:r>
      <w:r w:rsidRPr="00D7686E">
        <w:rPr>
          <w:rStyle w:val="Heading2Char"/>
          <w:rFonts w:ascii="Times New Roman" w:hAnsi="Times New Roman" w:cs="Times New Roman"/>
          <w:i/>
          <w:iCs/>
          <w:sz w:val="24"/>
          <w:szCs w:val="24"/>
        </w:rPr>
        <w:tab/>
        <w:t>Doelstelling</w:t>
      </w:r>
      <w:r w:rsidRPr="00D7686E">
        <w:rPr>
          <w:rStyle w:val="Heading2Char"/>
          <w:rFonts w:ascii="Times New Roman" w:hAnsi="Times New Roman" w:cs="Times New Roman"/>
          <w:i/>
          <w:iCs/>
          <w:sz w:val="24"/>
          <w:szCs w:val="24"/>
        </w:rPr>
        <w:br/>
      </w:r>
      <w:r w:rsidRPr="000A0EE5">
        <w:rPr>
          <w:color w:val="000000" w:themeColor="text1"/>
        </w:rPr>
        <w:t>Het doel van dit onderzoek is het verklaren van verschillen in de prestaties van onderwijsteams door hypothesen over de relatie tussen factoren voor samenwerking en de prestaties van teams in het onderwijs te confronteren met resultaten uit surveys</w:t>
      </w:r>
      <w:r>
        <w:rPr>
          <w:color w:val="000000" w:themeColor="text1"/>
        </w:rPr>
        <w:t>, interviews en observaties</w:t>
      </w:r>
      <w:r w:rsidRPr="000A0EE5">
        <w:rPr>
          <w:color w:val="000000" w:themeColor="text1"/>
        </w:rPr>
        <w:t xml:space="preserve"> onder docenten van de middelbare school Mencia de Mendoza Lyceum te Breda.   </w:t>
      </w:r>
    </w:p>
    <w:p w14:paraId="383C1ED6" w14:textId="77777777" w:rsidR="0081150E" w:rsidRDefault="0081150E" w:rsidP="0081150E">
      <w:pPr>
        <w:spacing w:line="276" w:lineRule="auto"/>
        <w:jc w:val="both"/>
        <w:rPr>
          <w:color w:val="000000" w:themeColor="text1"/>
        </w:rPr>
      </w:pPr>
    </w:p>
    <w:p w14:paraId="7577C42B" w14:textId="3784000D" w:rsidR="0081150E" w:rsidRPr="000A0EE5" w:rsidRDefault="0081150E" w:rsidP="0081150E">
      <w:pPr>
        <w:pStyle w:val="Heading1"/>
        <w:rPr>
          <w:rFonts w:ascii="Times New Roman" w:hAnsi="Times New Roman" w:cs="Times New Roman"/>
          <w:b/>
          <w:bCs/>
        </w:rPr>
      </w:pPr>
      <w:r w:rsidRPr="000A0EE5">
        <w:rPr>
          <w:rFonts w:ascii="Times New Roman" w:hAnsi="Times New Roman" w:cs="Times New Roman"/>
          <w:b/>
          <w:bCs/>
        </w:rPr>
        <w:t>1.3</w:t>
      </w:r>
      <w:r w:rsidR="00CD0CF5">
        <w:rPr>
          <w:rFonts w:ascii="Times New Roman" w:hAnsi="Times New Roman" w:cs="Times New Roman"/>
          <w:b/>
          <w:bCs/>
        </w:rPr>
        <w:t xml:space="preserve"> </w:t>
      </w:r>
      <w:r w:rsidR="00CD0CF5">
        <w:rPr>
          <w:rFonts w:ascii="Times New Roman" w:hAnsi="Times New Roman" w:cs="Times New Roman"/>
          <w:b/>
          <w:bCs/>
        </w:rPr>
        <w:tab/>
      </w:r>
      <w:r w:rsidRPr="000A0EE5">
        <w:rPr>
          <w:rFonts w:ascii="Times New Roman" w:hAnsi="Times New Roman" w:cs="Times New Roman"/>
          <w:b/>
          <w:bCs/>
        </w:rPr>
        <w:t>Theoretische relevantie</w:t>
      </w:r>
    </w:p>
    <w:p w14:paraId="0EAD89F4" w14:textId="3A1679F1" w:rsidR="0081150E" w:rsidRPr="000A0EE5" w:rsidRDefault="0081150E" w:rsidP="0081150E">
      <w:pPr>
        <w:spacing w:line="276" w:lineRule="auto"/>
        <w:jc w:val="both"/>
        <w:rPr>
          <w:color w:val="000000" w:themeColor="text1"/>
          <w:spacing w:val="2"/>
          <w:shd w:val="clear" w:color="auto" w:fill="FCFCFC"/>
        </w:rPr>
      </w:pPr>
      <w:r w:rsidRPr="000A0EE5">
        <w:rPr>
          <w:color w:val="000000" w:themeColor="text1"/>
          <w:spacing w:val="2"/>
          <w:shd w:val="clear" w:color="auto" w:fill="FCFCFC"/>
        </w:rPr>
        <w:br/>
        <w:t xml:space="preserve">Het grootste deel van de discussie over wat effectief teamwerk vormt, heeft buiten de context van het onderwijs plaatsgevonden (Hall, 2002). </w:t>
      </w:r>
      <w:r w:rsidRPr="000A0EE5">
        <w:rPr>
          <w:color w:val="000000" w:themeColor="text1"/>
        </w:rPr>
        <w:t>Er is nog relatief weinig onderzoek gedaan naar de wijze waarop onderwijsteams daadwerkelijk werken en samenwerken. Zo ontbreekt er een heldere beschrijving van de interactieprocessen die de uitkomsten van een onderwijsteam beïnvloeden (Scribner</w:t>
      </w:r>
      <w:r w:rsidR="00BE114A">
        <w:rPr>
          <w:color w:val="000000" w:themeColor="text1"/>
        </w:rPr>
        <w:t xml:space="preserve"> et al.</w:t>
      </w:r>
      <w:r w:rsidRPr="000A0EE5">
        <w:rPr>
          <w:color w:val="000000" w:themeColor="text1"/>
        </w:rPr>
        <w:t>, 2007)</w:t>
      </w:r>
      <w:r w:rsidRPr="000A0EE5">
        <w:rPr>
          <w:rFonts w:eastAsia="MS Gothic"/>
          <w:color w:val="000000" w:themeColor="text1"/>
        </w:rPr>
        <w:t>.</w:t>
      </w:r>
      <w:r w:rsidRPr="000A0EE5">
        <w:rPr>
          <w:color w:val="000000" w:themeColor="text1"/>
          <w:spacing w:val="2"/>
          <w:shd w:val="clear" w:color="auto" w:fill="FCFCFC"/>
        </w:rPr>
        <w:t xml:space="preserve"> Dit onderzoek tracht daarom inzicht te verkrijgen in het samenwerkingsproces van onderwijsteams, door te analyseren welke variabelen op welke manier invloed hebben op de uitkomsten c.q. resultaten van een onderwijsteam. </w:t>
      </w:r>
    </w:p>
    <w:p w14:paraId="32921182" w14:textId="16C7DADB" w:rsidR="0081150E" w:rsidRPr="000A0EE5" w:rsidRDefault="0081150E" w:rsidP="0081150E">
      <w:pPr>
        <w:spacing w:line="276" w:lineRule="auto"/>
        <w:jc w:val="both"/>
      </w:pPr>
      <w:r w:rsidRPr="000A0EE5">
        <w:rPr>
          <w:color w:val="000000" w:themeColor="text1"/>
          <w:spacing w:val="2"/>
          <w:shd w:val="clear" w:color="auto" w:fill="FCFCFC"/>
        </w:rPr>
        <w:br/>
        <w:t>Daarnaast ontbreekt er een eenduidige definitie van docententeams of teams in scholen (Vangrieken</w:t>
      </w:r>
      <w:r w:rsidR="00BE114A">
        <w:rPr>
          <w:color w:val="000000" w:themeColor="text1"/>
          <w:spacing w:val="2"/>
          <w:shd w:val="clear" w:color="auto" w:fill="FCFCFC"/>
        </w:rPr>
        <w:t xml:space="preserve"> et al.,</w:t>
      </w:r>
      <w:r w:rsidRPr="000A0EE5">
        <w:rPr>
          <w:color w:val="000000" w:themeColor="text1"/>
          <w:spacing w:val="2"/>
          <w:shd w:val="clear" w:color="auto" w:fill="FCFCFC"/>
        </w:rPr>
        <w:t xml:space="preserve"> 201</w:t>
      </w:r>
      <w:r w:rsidR="00B37954">
        <w:rPr>
          <w:color w:val="000000" w:themeColor="text1"/>
          <w:spacing w:val="2"/>
          <w:shd w:val="clear" w:color="auto" w:fill="FCFCFC"/>
        </w:rPr>
        <w:t>3</w:t>
      </w:r>
      <w:r w:rsidRPr="000A0EE5">
        <w:rPr>
          <w:color w:val="000000" w:themeColor="text1"/>
          <w:spacing w:val="2"/>
          <w:shd w:val="clear" w:color="auto" w:fill="FCFCFC"/>
        </w:rPr>
        <w:t xml:space="preserve">: p. 92). </w:t>
      </w:r>
      <w:r>
        <w:rPr>
          <w:color w:val="000000" w:themeColor="text1"/>
          <w:spacing w:val="2"/>
          <w:shd w:val="clear" w:color="auto" w:fill="FCFCFC"/>
        </w:rPr>
        <w:t>Dit komt voornamelijk doordat docententeams doorgaans niet aan de theoretische voorwaarden v</w:t>
      </w:r>
      <w:r w:rsidR="00B37954">
        <w:rPr>
          <w:color w:val="000000" w:themeColor="text1"/>
          <w:spacing w:val="2"/>
          <w:shd w:val="clear" w:color="auto" w:fill="FCFCFC"/>
        </w:rPr>
        <w:t>an een</w:t>
      </w:r>
      <w:r>
        <w:rPr>
          <w:color w:val="000000" w:themeColor="text1"/>
          <w:spacing w:val="2"/>
          <w:shd w:val="clear" w:color="auto" w:fill="FCFCFC"/>
        </w:rPr>
        <w:t xml:space="preserve"> ‘team’ voldoen en daarom buiten onderzoek w</w:t>
      </w:r>
      <w:r w:rsidR="00242080">
        <w:rPr>
          <w:color w:val="000000" w:themeColor="text1"/>
          <w:spacing w:val="2"/>
          <w:shd w:val="clear" w:color="auto" w:fill="FCFCFC"/>
        </w:rPr>
        <w:t>orden</w:t>
      </w:r>
      <w:r>
        <w:rPr>
          <w:color w:val="000000" w:themeColor="text1"/>
          <w:spacing w:val="2"/>
          <w:shd w:val="clear" w:color="auto" w:fill="FCFCFC"/>
        </w:rPr>
        <w:t xml:space="preserve"> gehouden </w:t>
      </w:r>
      <w:r w:rsidRPr="000A0EE5">
        <w:t>(Smith, 2009; Vangrieken</w:t>
      </w:r>
      <w:r w:rsidR="00B37954">
        <w:t xml:space="preserve"> et al., </w:t>
      </w:r>
      <w:r w:rsidRPr="000A0EE5">
        <w:t>201</w:t>
      </w:r>
      <w:r w:rsidR="00B37954">
        <w:t>3</w:t>
      </w:r>
      <w:r w:rsidRPr="000A0EE5">
        <w:t>)</w:t>
      </w:r>
      <w:r>
        <w:rPr>
          <w:color w:val="000000" w:themeColor="text1"/>
          <w:spacing w:val="2"/>
          <w:shd w:val="clear" w:color="auto" w:fill="FCFCFC"/>
        </w:rPr>
        <w:t>. Bovendien, in onderzoek waarin docententeams wel worden opgenomen, gebruiken v</w:t>
      </w:r>
      <w:r w:rsidRPr="000A0EE5">
        <w:rPr>
          <w:color w:val="000000" w:themeColor="text1"/>
          <w:spacing w:val="2"/>
          <w:shd w:val="clear" w:color="auto" w:fill="FCFCFC"/>
        </w:rPr>
        <w:t>eel auteurs</w:t>
      </w:r>
      <w:r>
        <w:rPr>
          <w:color w:val="000000" w:themeColor="text1"/>
          <w:spacing w:val="2"/>
          <w:shd w:val="clear" w:color="auto" w:fill="FCFCFC"/>
        </w:rPr>
        <w:t xml:space="preserve"> </w:t>
      </w:r>
      <w:r w:rsidRPr="000A0EE5">
        <w:rPr>
          <w:color w:val="000000" w:themeColor="text1"/>
          <w:spacing w:val="2"/>
          <w:shd w:val="clear" w:color="auto" w:fill="FCFCFC"/>
        </w:rPr>
        <w:t>verschillende interpretaties van de term ‘team’ en beschrijven verschillende typen teams, waardoor het lastig is om de resultaten van deze onderzoeken te interpreteren. Vaak wordt een docententeam</w:t>
      </w:r>
      <w:r>
        <w:rPr>
          <w:color w:val="000000" w:themeColor="text1"/>
          <w:spacing w:val="2"/>
          <w:shd w:val="clear" w:color="auto" w:fill="FCFCFC"/>
        </w:rPr>
        <w:t xml:space="preserve"> slechts</w:t>
      </w:r>
      <w:r w:rsidRPr="000A0EE5">
        <w:rPr>
          <w:color w:val="000000" w:themeColor="text1"/>
          <w:spacing w:val="2"/>
          <w:shd w:val="clear" w:color="auto" w:fill="FCFCFC"/>
        </w:rPr>
        <w:t xml:space="preserve"> als een verzameling van individuele leraren gezien (Smith, 2009). Het zal interessant zijn erachter te komen aan welke criteria een docententeam volgens een meta-analyse van de literatuur moet voldoen. </w:t>
      </w:r>
    </w:p>
    <w:p w14:paraId="28B68716" w14:textId="77777777" w:rsidR="0081150E" w:rsidRPr="000A0EE5" w:rsidRDefault="0081150E" w:rsidP="0081150E">
      <w:pPr>
        <w:spacing w:line="276" w:lineRule="auto"/>
        <w:jc w:val="both"/>
        <w:rPr>
          <w:color w:val="000000" w:themeColor="text1"/>
          <w:spacing w:val="2"/>
          <w:shd w:val="clear" w:color="auto" w:fill="FCFCFC"/>
        </w:rPr>
      </w:pPr>
    </w:p>
    <w:p w14:paraId="7D692F2E" w14:textId="0EA97BD9" w:rsidR="0081150E" w:rsidRPr="000A0EE5" w:rsidRDefault="0081150E" w:rsidP="0081150E">
      <w:pPr>
        <w:spacing w:line="276" w:lineRule="auto"/>
        <w:jc w:val="both"/>
        <w:rPr>
          <w:rFonts w:eastAsia="MS Gothic"/>
          <w:color w:val="000000" w:themeColor="text1"/>
        </w:rPr>
      </w:pPr>
      <w:r>
        <w:rPr>
          <w:rFonts w:eastAsia="MS Gothic"/>
          <w:color w:val="000000" w:themeColor="text1"/>
        </w:rPr>
        <w:t>Vervolgens is in</w:t>
      </w:r>
      <w:r w:rsidRPr="000A0EE5">
        <w:rPr>
          <w:rFonts w:eastAsia="MS Gothic"/>
          <w:color w:val="000000" w:themeColor="text1"/>
        </w:rPr>
        <w:t xml:space="preserve"> de literatuur omtrent teams in het onderwijs vooral onderzoek gedaan naar leiderschap, management en teams in de top van een organisatie (e.g. Searle &amp; Swartz, 2015; </w:t>
      </w:r>
      <w:r w:rsidRPr="000A0EE5">
        <w:rPr>
          <w:color w:val="000000" w:themeColor="text1"/>
        </w:rPr>
        <w:t>Woodfield &amp; Kennie, 2008</w:t>
      </w:r>
      <w:r w:rsidRPr="000A0EE5">
        <w:rPr>
          <w:rFonts w:eastAsia="MS Gothic"/>
          <w:color w:val="000000" w:themeColor="text1"/>
        </w:rPr>
        <w:t>). De ervaring van de teamleden zelf over het functioneren van het team blijft echter onderbelicht.</w:t>
      </w:r>
      <w:r w:rsidRPr="000A0EE5">
        <w:rPr>
          <w:color w:val="000000" w:themeColor="text1"/>
        </w:rPr>
        <w:t xml:space="preserve"> In dit onderzoek </w:t>
      </w:r>
      <w:r>
        <w:rPr>
          <w:color w:val="000000" w:themeColor="text1"/>
        </w:rPr>
        <w:t xml:space="preserve">wordt </w:t>
      </w:r>
      <w:r w:rsidRPr="000A0EE5">
        <w:rPr>
          <w:color w:val="000000" w:themeColor="text1"/>
        </w:rPr>
        <w:t>het eerstgenoemde perspectief los</w:t>
      </w:r>
      <w:r>
        <w:rPr>
          <w:color w:val="000000" w:themeColor="text1"/>
        </w:rPr>
        <w:t>ge</w:t>
      </w:r>
      <w:r w:rsidRPr="000A0EE5">
        <w:rPr>
          <w:color w:val="000000" w:themeColor="text1"/>
        </w:rPr>
        <w:t xml:space="preserve">laten en </w:t>
      </w:r>
      <w:r>
        <w:rPr>
          <w:color w:val="000000" w:themeColor="text1"/>
        </w:rPr>
        <w:t>ge</w:t>
      </w:r>
      <w:r w:rsidRPr="000A0EE5">
        <w:rPr>
          <w:color w:val="000000" w:themeColor="text1"/>
        </w:rPr>
        <w:t>richt op de perceptie van de teamleden</w:t>
      </w:r>
      <w:r w:rsidR="00997B89">
        <w:rPr>
          <w:color w:val="000000" w:themeColor="text1"/>
        </w:rPr>
        <w:t xml:space="preserve"> zelf op het functioneren van hun team</w:t>
      </w:r>
      <w:r>
        <w:rPr>
          <w:color w:val="000000" w:themeColor="text1"/>
        </w:rPr>
        <w:t>:</w:t>
      </w:r>
      <w:r w:rsidRPr="000A0EE5">
        <w:rPr>
          <w:color w:val="000000" w:themeColor="text1"/>
        </w:rPr>
        <w:t xml:space="preserve"> </w:t>
      </w:r>
      <w:r w:rsidR="00997B89">
        <w:rPr>
          <w:rFonts w:eastAsia="MS Gothic"/>
          <w:color w:val="000000" w:themeColor="text1"/>
        </w:rPr>
        <w:t>de gepercipieerde teamprestatie.</w:t>
      </w:r>
    </w:p>
    <w:p w14:paraId="4743EFE5" w14:textId="68434B76" w:rsidR="0081150E" w:rsidRPr="000A0EE5" w:rsidRDefault="0081150E" w:rsidP="0081150E">
      <w:pPr>
        <w:spacing w:line="276" w:lineRule="auto"/>
        <w:jc w:val="both"/>
        <w:rPr>
          <w:color w:val="000000" w:themeColor="text1"/>
        </w:rPr>
      </w:pPr>
      <w:r w:rsidRPr="000A0EE5">
        <w:rPr>
          <w:rFonts w:eastAsia="MS Gothic"/>
          <w:color w:val="000000" w:themeColor="text1"/>
        </w:rPr>
        <w:br/>
      </w:r>
      <w:r w:rsidRPr="000A0EE5">
        <w:rPr>
          <w:color w:val="000000" w:themeColor="text1"/>
        </w:rPr>
        <w:t>Daarnaast zijn veel publicaties van het ministerie van Onderwijs, Cultuur en Wetenschap gericht op de prestaties van scholen toegespitst op de leerlingen. De kwaliteit van het onderwijs wordt hier gemeten door indicatoren als de samenhang van het opleidingsniveau van de bevolking, de leerprestaties van leerlingen, de sociale kwaliteit van leerlingen, de studierendementen en de aansluiting op de arbeidsmarkt (</w:t>
      </w:r>
      <w:r w:rsidR="00D63F95">
        <w:rPr>
          <w:color w:val="000000" w:themeColor="text1"/>
        </w:rPr>
        <w:t>Inspectie van het Onderwijs, 2016, 2019</w:t>
      </w:r>
      <w:r w:rsidRPr="000A0EE5">
        <w:rPr>
          <w:color w:val="000000" w:themeColor="text1"/>
        </w:rPr>
        <w:t xml:space="preserve">). Er is echter relatief weinig aandacht voor het functioneren van docenten en de </w:t>
      </w:r>
      <w:r w:rsidRPr="000A0EE5">
        <w:rPr>
          <w:color w:val="000000" w:themeColor="text1"/>
        </w:rPr>
        <w:lastRenderedPageBreak/>
        <w:t xml:space="preserve">samenwerking tussen docenten, wat wel degelijk invloed heeft op de prestatie van een school (Sparks, 2007).  </w:t>
      </w:r>
    </w:p>
    <w:p w14:paraId="69A659A5" w14:textId="0C7269A9" w:rsidR="0081150E" w:rsidRPr="000A0EE5" w:rsidRDefault="0081150E" w:rsidP="0081150E">
      <w:pPr>
        <w:spacing w:line="276" w:lineRule="auto"/>
        <w:jc w:val="both"/>
        <w:rPr>
          <w:color w:val="000000" w:themeColor="text1"/>
        </w:rPr>
      </w:pPr>
      <w:r w:rsidRPr="000A0EE5">
        <w:rPr>
          <w:color w:val="000000" w:themeColor="text1"/>
        </w:rPr>
        <w:br/>
        <w:t>Dit onderzoek streeft vervolgens bij te dragen aan wetenschappelijke literatuur omtrent het (dis)functioneren van teams in het onderwijs. Door in te gaan op de effectiviteit van aspecten in relatie tot elkaar, wordt duidelijk welke aspecten bijdragen aan het functioneren van een team in het onderwijs, maar ook welke aspecten het functioneren kunnen belemmeren. Er is veel onderzoek gedaan naar factoren die zorgen voor het disfunctioneren van een team (Lencioni, 2002). Dit is bovendien veelal als tool of guideline voor leidinggevenden gedaan. Met dit onderzoek wordt getracht bij te dragen aan dit theoretisch raamwerk door het toe te spitsen op teams in het onderwijs en vanuit het perspectief van de teamleden. De bijdrage is dus ook te gebruiken als een guideline voor de teamleden zelf betreffende ‘what to do’ en ‘what not to do’.</w:t>
      </w:r>
    </w:p>
    <w:p w14:paraId="2DCA0D92" w14:textId="090DAD3F" w:rsidR="0081150E" w:rsidRDefault="0081150E" w:rsidP="0081150E">
      <w:pPr>
        <w:spacing w:line="276" w:lineRule="auto"/>
        <w:jc w:val="both"/>
        <w:rPr>
          <w:color w:val="000000" w:themeColor="text1"/>
        </w:rPr>
      </w:pPr>
      <w:r w:rsidRPr="000A0EE5">
        <w:rPr>
          <w:color w:val="000000" w:themeColor="text1"/>
        </w:rPr>
        <w:br/>
        <w:t>Dit onderzoek kan daarnaast bijdragen aan theorie omtrent diversiteit in werkgroepen (</w:t>
      </w:r>
      <w:r w:rsidR="0029637F">
        <w:rPr>
          <w:color w:val="000000" w:themeColor="text1"/>
        </w:rPr>
        <w:t xml:space="preserve">e.g. </w:t>
      </w:r>
      <w:r w:rsidRPr="000A0EE5">
        <w:rPr>
          <w:color w:val="000000" w:themeColor="text1"/>
        </w:rPr>
        <w:t xml:space="preserve">Jehn et al., 1999) door de theorie toe te passen op werkgroepen in het voortgezet onderwijs. Twee gedachtegangen binnen het onderzoeksgebied omtrent diversiteit, namelijk heterogeniteit of homogeniteit, vormen de basis om uitspraken te doen over het effect van diversiteit in het onderwijsteams. Dit onderzoek levert nog een extra bijdrage aan de diversiteitstheorie door deze aan te vullen met inzichten over de samenstelling van persoonlijkheden in werkgroepen. </w:t>
      </w:r>
      <w:r w:rsidRPr="000A0EE5">
        <w:rPr>
          <w:rFonts w:eastAsia="Calibri"/>
          <w:color w:val="000000" w:themeColor="text1"/>
        </w:rPr>
        <w:t xml:space="preserve">Ondanks dat de samenstelling van persoonlijkheidskenmerken in een groep een belangrijke factor is voor de groepsprestatie </w:t>
      </w:r>
      <w:r w:rsidRPr="000A0EE5">
        <w:rPr>
          <w:color w:val="000000" w:themeColor="text1"/>
        </w:rPr>
        <w:t>(</w:t>
      </w:r>
      <w:r w:rsidRPr="000A0EE5">
        <w:rPr>
          <w:rFonts w:eastAsia="Calibri"/>
          <w:color w:val="000000" w:themeColor="text1"/>
        </w:rPr>
        <w:t xml:space="preserve">Neuman et al., 1999: p. 30; Barsade et al, 2000: p. </w:t>
      </w:r>
      <w:r w:rsidR="00AD3112">
        <w:rPr>
          <w:rFonts w:eastAsia="Calibri"/>
          <w:color w:val="000000" w:themeColor="text1"/>
        </w:rPr>
        <w:t>80</w:t>
      </w:r>
      <w:r w:rsidR="00743A71">
        <w:rPr>
          <w:rFonts w:eastAsia="Calibri"/>
          <w:color w:val="000000" w:themeColor="text1"/>
        </w:rPr>
        <w:t>3, 804</w:t>
      </w:r>
      <w:r w:rsidRPr="000A0EE5">
        <w:rPr>
          <w:color w:val="000000" w:themeColor="text1"/>
        </w:rPr>
        <w:t>), is in veel onderzoek over teamw</w:t>
      </w:r>
      <w:r w:rsidR="009D6E04">
        <w:rPr>
          <w:color w:val="000000" w:themeColor="text1"/>
        </w:rPr>
        <w:t>e</w:t>
      </w:r>
      <w:r w:rsidRPr="000A0EE5">
        <w:rPr>
          <w:color w:val="000000" w:themeColor="text1"/>
        </w:rPr>
        <w:t>rk in het onderwijs het concept ‘persoonlijkheid’ verrassend genoeg niet in acht genomen.</w:t>
      </w:r>
    </w:p>
    <w:p w14:paraId="3B7772D4" w14:textId="77777777" w:rsidR="0081150E" w:rsidRPr="000A0EE5" w:rsidRDefault="0081150E" w:rsidP="0081150E">
      <w:pPr>
        <w:spacing w:line="276" w:lineRule="auto"/>
        <w:jc w:val="both"/>
        <w:rPr>
          <w:color w:val="000000" w:themeColor="text1"/>
        </w:rPr>
      </w:pPr>
    </w:p>
    <w:p w14:paraId="707D1238" w14:textId="29E4DF37" w:rsidR="0081150E" w:rsidRPr="000A0EE5" w:rsidRDefault="0081150E" w:rsidP="0081150E">
      <w:pPr>
        <w:pStyle w:val="Heading1"/>
        <w:rPr>
          <w:rFonts w:ascii="Times New Roman" w:eastAsia="MS Gothic" w:hAnsi="Times New Roman" w:cs="Times New Roman"/>
          <w:b/>
          <w:bCs/>
        </w:rPr>
      </w:pPr>
      <w:r w:rsidRPr="000A0EE5">
        <w:rPr>
          <w:rFonts w:ascii="Times New Roman" w:eastAsia="MS Gothic" w:hAnsi="Times New Roman" w:cs="Times New Roman"/>
          <w:b/>
          <w:bCs/>
        </w:rPr>
        <w:t>1.4</w:t>
      </w:r>
      <w:r w:rsidRPr="000A0EE5">
        <w:rPr>
          <w:rFonts w:ascii="Times New Roman" w:eastAsia="MS Gothic" w:hAnsi="Times New Roman" w:cs="Times New Roman"/>
          <w:b/>
          <w:bCs/>
        </w:rPr>
        <w:tab/>
        <w:t>Maatschappelijke relevantie</w:t>
      </w:r>
    </w:p>
    <w:p w14:paraId="0930DB12" w14:textId="77777777" w:rsidR="0081150E" w:rsidRPr="000A0EE5" w:rsidRDefault="0081150E" w:rsidP="0081150E">
      <w:pPr>
        <w:spacing w:line="276" w:lineRule="auto"/>
      </w:pPr>
    </w:p>
    <w:p w14:paraId="14802CC5" w14:textId="051975C3" w:rsidR="00EF2384" w:rsidRDefault="009938C3" w:rsidP="0081150E">
      <w:pPr>
        <w:spacing w:after="160" w:line="276" w:lineRule="auto"/>
        <w:jc w:val="both"/>
        <w:rPr>
          <w:rFonts w:eastAsia="Calibri"/>
          <w:color w:val="000000" w:themeColor="text1"/>
        </w:rPr>
      </w:pPr>
      <w:r>
        <w:rPr>
          <w:rFonts w:eastAsia="Calibri"/>
          <w:color w:val="000000" w:themeColor="text1"/>
        </w:rPr>
        <w:t xml:space="preserve">Door een efficiënte en effectieve onderlinge communicatie en samenwerking kunnen complexe </w:t>
      </w:r>
      <w:r w:rsidRPr="009A0D6B">
        <w:rPr>
          <w:rFonts w:eastAsia="Calibri"/>
          <w:color w:val="000000" w:themeColor="text1"/>
        </w:rPr>
        <w:t>maatschappelijke kwesties</w:t>
      </w:r>
      <w:r w:rsidR="00DB2160" w:rsidRPr="009A0D6B">
        <w:rPr>
          <w:rFonts w:eastAsia="Calibri"/>
          <w:color w:val="000000" w:themeColor="text1"/>
        </w:rPr>
        <w:t xml:space="preserve"> die invloed hebben op het docentschap</w:t>
      </w:r>
      <w:r w:rsidRPr="009A0D6B">
        <w:rPr>
          <w:rFonts w:eastAsia="Calibri"/>
          <w:color w:val="000000" w:themeColor="text1"/>
        </w:rPr>
        <w:t xml:space="preserve"> beter behandeld worden</w:t>
      </w:r>
      <w:r w:rsidR="008C35FC" w:rsidRPr="009A0D6B">
        <w:rPr>
          <w:rFonts w:eastAsia="Calibri"/>
          <w:color w:val="000000" w:themeColor="text1"/>
        </w:rPr>
        <w:t xml:space="preserve"> (OCW, 2016</w:t>
      </w:r>
      <w:r w:rsidR="000A3401" w:rsidRPr="009A0D6B">
        <w:rPr>
          <w:rFonts w:eastAsia="Calibri"/>
          <w:color w:val="000000" w:themeColor="text1"/>
        </w:rPr>
        <w:t>c</w:t>
      </w:r>
      <w:r w:rsidR="008C35FC" w:rsidRPr="009A0D6B">
        <w:rPr>
          <w:rFonts w:eastAsia="Calibri"/>
          <w:color w:val="000000" w:themeColor="text1"/>
        </w:rPr>
        <w:t>)</w:t>
      </w:r>
      <w:r w:rsidRPr="009A0D6B">
        <w:rPr>
          <w:rFonts w:eastAsia="Calibri"/>
          <w:color w:val="000000" w:themeColor="text1"/>
        </w:rPr>
        <w:t>.</w:t>
      </w:r>
      <w:r w:rsidR="00DB2160" w:rsidRPr="009A0D6B">
        <w:rPr>
          <w:rFonts w:eastAsia="Calibri"/>
          <w:color w:val="000000" w:themeColor="text1"/>
        </w:rPr>
        <w:t xml:space="preserve"> </w:t>
      </w:r>
      <w:r w:rsidR="00DB2160" w:rsidRPr="000A0EE5">
        <w:rPr>
          <w:color w:val="000000" w:themeColor="text1"/>
        </w:rPr>
        <w:t>Collega’s, schoolleiding, jeugdzorg, maatschappelijk werk, ouders en andere betrokkenen hebben</w:t>
      </w:r>
      <w:r w:rsidR="00DB2160">
        <w:rPr>
          <w:color w:val="000000" w:themeColor="text1"/>
        </w:rPr>
        <w:t xml:space="preserve"> elk</w:t>
      </w:r>
      <w:r w:rsidR="00DB2160" w:rsidRPr="000A0EE5">
        <w:rPr>
          <w:color w:val="000000" w:themeColor="text1"/>
        </w:rPr>
        <w:t xml:space="preserve"> hun eigen opvattingen over hoe een docent onderwijs-pedagogisch zou moeten handelen</w:t>
      </w:r>
      <w:r w:rsidR="00DB2160">
        <w:rPr>
          <w:color w:val="000000" w:themeColor="text1"/>
        </w:rPr>
        <w:t xml:space="preserve"> </w:t>
      </w:r>
      <w:r w:rsidR="00DB2160" w:rsidRPr="000A0EE5">
        <w:rPr>
          <w:color w:val="000000" w:themeColor="text1"/>
        </w:rPr>
        <w:t>(Shapira-</w:t>
      </w:r>
      <w:r w:rsidR="00F26D87">
        <w:rPr>
          <w:color w:val="000000" w:themeColor="text1"/>
        </w:rPr>
        <w:t>L</w:t>
      </w:r>
      <w:r w:rsidR="00DB2160" w:rsidRPr="000A0EE5">
        <w:rPr>
          <w:color w:val="000000" w:themeColor="text1"/>
        </w:rPr>
        <w:t>ishchinsky, 2011)</w:t>
      </w:r>
      <w:r w:rsidR="00DB2160">
        <w:rPr>
          <w:color w:val="000000" w:themeColor="text1"/>
        </w:rPr>
        <w:t>.</w:t>
      </w:r>
      <w:r w:rsidR="001667D4">
        <w:rPr>
          <w:rFonts w:eastAsia="Calibri"/>
          <w:color w:val="00B050"/>
        </w:rPr>
        <w:t xml:space="preserve"> </w:t>
      </w:r>
      <w:r>
        <w:rPr>
          <w:rFonts w:eastAsia="Calibri"/>
          <w:color w:val="000000" w:themeColor="text1"/>
        </w:rPr>
        <w:t>Voor kwesties omtrent bijvoorbeeld de differentiatie per leerling en mondigheid van ouders kunnen</w:t>
      </w:r>
      <w:r w:rsidR="00DB2160">
        <w:rPr>
          <w:rFonts w:eastAsia="Calibri"/>
          <w:color w:val="000000" w:themeColor="text1"/>
        </w:rPr>
        <w:t xml:space="preserve"> door beter teamwerk </w:t>
      </w:r>
      <w:r>
        <w:rPr>
          <w:rFonts w:eastAsia="Calibri"/>
          <w:color w:val="000000" w:themeColor="text1"/>
        </w:rPr>
        <w:t>creatievere</w:t>
      </w:r>
      <w:r w:rsidR="00DB2160">
        <w:rPr>
          <w:rFonts w:eastAsia="Calibri"/>
          <w:color w:val="000000" w:themeColor="text1"/>
        </w:rPr>
        <w:t xml:space="preserve"> en meer gedragen</w:t>
      </w:r>
      <w:r>
        <w:rPr>
          <w:rFonts w:eastAsia="Calibri"/>
          <w:color w:val="000000" w:themeColor="text1"/>
        </w:rPr>
        <w:t xml:space="preserve"> oplossingen gezocht worden. Docenten</w:t>
      </w:r>
      <w:r w:rsidR="008C35FC">
        <w:rPr>
          <w:rFonts w:eastAsia="Calibri"/>
          <w:color w:val="000000" w:themeColor="text1"/>
        </w:rPr>
        <w:t xml:space="preserve"> krijgen</w:t>
      </w:r>
      <w:r>
        <w:rPr>
          <w:rFonts w:eastAsia="Calibri"/>
          <w:color w:val="000000" w:themeColor="text1"/>
        </w:rPr>
        <w:t xml:space="preserve"> een</w:t>
      </w:r>
      <w:r w:rsidR="008C35FC">
        <w:rPr>
          <w:rFonts w:eastAsia="Calibri"/>
          <w:color w:val="000000" w:themeColor="text1"/>
        </w:rPr>
        <w:t xml:space="preserve"> meer</w:t>
      </w:r>
      <w:r>
        <w:rPr>
          <w:rFonts w:eastAsia="Calibri"/>
          <w:color w:val="000000" w:themeColor="text1"/>
        </w:rPr>
        <w:t xml:space="preserve"> verrijkend beeld</w:t>
      </w:r>
      <w:r w:rsidR="008C35FC">
        <w:rPr>
          <w:rFonts w:eastAsia="Calibri"/>
          <w:color w:val="000000" w:themeColor="text1"/>
        </w:rPr>
        <w:t xml:space="preserve"> over</w:t>
      </w:r>
      <w:r>
        <w:rPr>
          <w:rFonts w:eastAsia="Calibri"/>
          <w:color w:val="000000" w:themeColor="text1"/>
        </w:rPr>
        <w:t xml:space="preserve"> </w:t>
      </w:r>
      <w:r w:rsidR="008C35FC">
        <w:rPr>
          <w:rFonts w:eastAsia="Calibri"/>
          <w:color w:val="000000" w:themeColor="text1"/>
        </w:rPr>
        <w:t xml:space="preserve">hoe zij met gedragingen van </w:t>
      </w:r>
      <w:r w:rsidR="002C18A1">
        <w:rPr>
          <w:rFonts w:eastAsia="Calibri"/>
          <w:color w:val="000000" w:themeColor="text1"/>
        </w:rPr>
        <w:t>actoren uit de omgeving kunnen</w:t>
      </w:r>
      <w:r w:rsidR="008C35FC">
        <w:rPr>
          <w:rFonts w:eastAsia="Calibri"/>
          <w:color w:val="000000" w:themeColor="text1"/>
        </w:rPr>
        <w:t xml:space="preserve"> omgaan. </w:t>
      </w:r>
    </w:p>
    <w:p w14:paraId="64508918" w14:textId="02A75E17" w:rsidR="0081150E" w:rsidRPr="000A0EE5" w:rsidRDefault="0081150E" w:rsidP="0081150E">
      <w:pPr>
        <w:spacing w:after="160" w:line="276" w:lineRule="auto"/>
        <w:jc w:val="both"/>
        <w:rPr>
          <w:rFonts w:eastAsia="Calibri"/>
          <w:color w:val="000000" w:themeColor="text1"/>
        </w:rPr>
      </w:pPr>
      <w:r w:rsidRPr="000A0EE5">
        <w:rPr>
          <w:rFonts w:eastAsia="Calibri"/>
          <w:color w:val="000000" w:themeColor="text1"/>
        </w:rPr>
        <w:t>Door het verkrijgen van inzicht in het functioneren van een team kunnen docenten zich (vanuit het perspectief van de leidinggevende of vanuit zichzelf) daarnaast meer inzichtelijk gaan gedragen naar de overige teamleden toe. Situaties vermijden of juist aanhalen, waardoor de groepssfeer wordt versterkt. Z</w:t>
      </w:r>
      <w:r w:rsidR="00906DE2">
        <w:rPr>
          <w:rFonts w:eastAsia="Calibri"/>
          <w:color w:val="000000" w:themeColor="text1"/>
        </w:rPr>
        <w:t>ij</w:t>
      </w:r>
      <w:r w:rsidRPr="000A0EE5">
        <w:rPr>
          <w:rFonts w:eastAsia="Calibri"/>
          <w:color w:val="000000" w:themeColor="text1"/>
        </w:rPr>
        <w:t xml:space="preserve"> kunnen zich meer onderdeel voelen van de groep, wat hen een gevoel geeft dat ze erbij horen. Docenten voelen zich meer betrokken bij hun werk. Z</w:t>
      </w:r>
      <w:r w:rsidR="00906DE2">
        <w:rPr>
          <w:rFonts w:eastAsia="Calibri"/>
          <w:color w:val="000000" w:themeColor="text1"/>
        </w:rPr>
        <w:t>ij</w:t>
      </w:r>
      <w:r w:rsidRPr="000A0EE5">
        <w:rPr>
          <w:rFonts w:eastAsia="Calibri"/>
          <w:color w:val="000000" w:themeColor="text1"/>
        </w:rPr>
        <w:t xml:space="preserve"> voelen zich meer gesteund, voelen zich zekerder en voelen zich meer gemotiveerd. Deze positieve invloed op het welzijn van docenten kan ervoor zorgen dat ze prettig naar hun werk gaan (</w:t>
      </w:r>
      <w:r w:rsidRPr="000A0EE5">
        <w:rPr>
          <w:color w:val="000000" w:themeColor="text1"/>
        </w:rPr>
        <w:t xml:space="preserve">Van </w:t>
      </w:r>
      <w:r w:rsidRPr="000A0EE5">
        <w:rPr>
          <w:color w:val="000000" w:themeColor="text1"/>
        </w:rPr>
        <w:lastRenderedPageBreak/>
        <w:t xml:space="preserve">Wingerden, </w:t>
      </w:r>
      <w:r w:rsidR="004E7C7D">
        <w:rPr>
          <w:color w:val="000000" w:themeColor="text1"/>
        </w:rPr>
        <w:t>V</w:t>
      </w:r>
      <w:r w:rsidRPr="000A0EE5">
        <w:rPr>
          <w:color w:val="000000" w:themeColor="text1"/>
        </w:rPr>
        <w:t xml:space="preserve">an Kessel, Bakker &amp; Derks, 2014: p. 9) </w:t>
      </w:r>
      <w:r w:rsidRPr="000A0EE5">
        <w:rPr>
          <w:rFonts w:eastAsia="Calibri"/>
          <w:color w:val="000000" w:themeColor="text1"/>
        </w:rPr>
        <w:t xml:space="preserve">Het eventuele stressniveau kan verminderen en de werk-privébalans verbeteren. </w:t>
      </w:r>
    </w:p>
    <w:p w14:paraId="00A83983" w14:textId="0D4F9D83" w:rsidR="0081150E" w:rsidRPr="000A0EE5" w:rsidRDefault="0081150E" w:rsidP="0081150E">
      <w:pPr>
        <w:widowControl w:val="0"/>
        <w:autoSpaceDE w:val="0"/>
        <w:autoSpaceDN w:val="0"/>
        <w:adjustRightInd w:val="0"/>
        <w:spacing w:after="240" w:line="276" w:lineRule="auto"/>
        <w:jc w:val="both"/>
        <w:rPr>
          <w:color w:val="000000" w:themeColor="text1"/>
        </w:rPr>
      </w:pPr>
      <w:r w:rsidRPr="000A0EE5">
        <w:rPr>
          <w:color w:val="000000" w:themeColor="text1"/>
        </w:rPr>
        <w:t xml:space="preserve">Zoals </w:t>
      </w:r>
      <w:r w:rsidR="00906DE2" w:rsidRPr="000A0EE5">
        <w:rPr>
          <w:color w:val="000000" w:themeColor="text1"/>
        </w:rPr>
        <w:t>eerder</w:t>
      </w:r>
      <w:r w:rsidR="00906DE2">
        <w:rPr>
          <w:color w:val="000000" w:themeColor="text1"/>
        </w:rPr>
        <w:t xml:space="preserve"> </w:t>
      </w:r>
      <w:r w:rsidR="00906DE2" w:rsidRPr="000A0EE5">
        <w:rPr>
          <w:color w:val="000000" w:themeColor="text1"/>
        </w:rPr>
        <w:t>genoemd</w:t>
      </w:r>
      <w:r w:rsidRPr="000A0EE5">
        <w:rPr>
          <w:color w:val="000000" w:themeColor="text1"/>
        </w:rPr>
        <w:t>, zijn aan het leraarschap onlosmakelijk een aantal spanningsvelden verbonden. Door die spanningsvelden moeten docenten regelmatig ingewikkelde professionele keuzes maken (Onderwijsraad, 2013).</w:t>
      </w:r>
      <w:r w:rsidRPr="000A0EE5">
        <w:rPr>
          <w:rFonts w:eastAsia="Calibri"/>
          <w:color w:val="000000" w:themeColor="text1"/>
        </w:rPr>
        <w:t xml:space="preserve"> Om in de complexe en uitdagende beroepspraktijk van het onderwijs te presteren, is onderlinge afstemming in het dagelijkse proces tussen docenten noodzakelijk. Het is van belang dat docenten met elkaar de inrichting en ontwikkeling van het onderwijs bespreken. Met dit onderzoek wordt een analyse gemaakt van een effectieve en efficiënte manier waarop leraren dit kunnen realiseren. </w:t>
      </w:r>
    </w:p>
    <w:p w14:paraId="50B2F742" w14:textId="2E5F77FD" w:rsidR="0081150E" w:rsidRPr="000A0EE5" w:rsidRDefault="0081150E" w:rsidP="0081150E">
      <w:pPr>
        <w:widowControl w:val="0"/>
        <w:autoSpaceDE w:val="0"/>
        <w:autoSpaceDN w:val="0"/>
        <w:adjustRightInd w:val="0"/>
        <w:spacing w:after="240" w:line="276" w:lineRule="auto"/>
        <w:jc w:val="both"/>
        <w:rPr>
          <w:color w:val="000000" w:themeColor="text1"/>
        </w:rPr>
      </w:pPr>
      <w:r w:rsidRPr="000A0EE5">
        <w:rPr>
          <w:rFonts w:eastAsia="Calibri"/>
          <w:color w:val="000000" w:themeColor="text1"/>
        </w:rPr>
        <w:t xml:space="preserve">Als de samenwerking </w:t>
      </w:r>
      <w:r w:rsidR="009938C3">
        <w:rPr>
          <w:rFonts w:eastAsia="Calibri"/>
          <w:color w:val="000000" w:themeColor="text1"/>
        </w:rPr>
        <w:t>binnen teams</w:t>
      </w:r>
      <w:r w:rsidRPr="000A0EE5">
        <w:rPr>
          <w:rFonts w:eastAsia="Calibri"/>
          <w:color w:val="000000" w:themeColor="text1"/>
        </w:rPr>
        <w:t xml:space="preserve"> en tussen teams beter gaat, zal dit ook haar vruchten afwerpen op de leerlingen van de school. Een heldere communicatie en kennisoverdracht tussen docenten kan doorwerken op de leerlingen, die dan op hun beurt een grotere kans hebben op heldere communicatie en kennisoverdracht. De kwaliteit van een docent is een belangrijke factor voor de leerkwaliteiten van een leerling (Hattie, 2008; Hanuschek &amp; Rivkin, 2012). Een docent die zich prettiger en zekerder voelt in zijn of haar functioneren, zal ook rustiger en geduldiger voor de klas staan. Een verbeterde sfeer in het team kan ook voor een verbeterde sfeer in het klaslokaal leiden. Sterke teams zorgen voor sterke scholen (Sparks, 2007).</w:t>
      </w:r>
    </w:p>
    <w:p w14:paraId="7CC4804E" w14:textId="4D5CEC96" w:rsidR="0081150E" w:rsidRPr="000A0EE5" w:rsidRDefault="0081150E" w:rsidP="0081150E">
      <w:pPr>
        <w:pStyle w:val="Heading1"/>
        <w:rPr>
          <w:rFonts w:ascii="Times New Roman" w:eastAsia="MS Gothic" w:hAnsi="Times New Roman" w:cs="Times New Roman"/>
          <w:b/>
          <w:bCs/>
        </w:rPr>
      </w:pPr>
      <w:r w:rsidRPr="000A0EE5">
        <w:rPr>
          <w:rFonts w:eastAsia="Calibri"/>
        </w:rPr>
        <w:br/>
      </w:r>
      <w:r w:rsidRPr="000A0EE5">
        <w:rPr>
          <w:rFonts w:ascii="Times New Roman" w:eastAsia="MS Gothic" w:hAnsi="Times New Roman" w:cs="Times New Roman"/>
          <w:b/>
          <w:bCs/>
        </w:rPr>
        <w:t>1.5</w:t>
      </w:r>
      <w:r w:rsidRPr="000A0EE5">
        <w:rPr>
          <w:rFonts w:ascii="Times New Roman" w:eastAsia="MS Gothic" w:hAnsi="Times New Roman" w:cs="Times New Roman"/>
          <w:b/>
          <w:bCs/>
        </w:rPr>
        <w:tab/>
        <w:t>Bestuurskundige relevantie</w:t>
      </w:r>
    </w:p>
    <w:p w14:paraId="197B3A22" w14:textId="15E2CDEA" w:rsidR="0081150E" w:rsidRPr="003057D6" w:rsidRDefault="0081150E" w:rsidP="003057D6">
      <w:pPr>
        <w:spacing w:after="160" w:line="276" w:lineRule="auto"/>
        <w:jc w:val="both"/>
        <w:rPr>
          <w:rFonts w:eastAsia="Calibri"/>
          <w:color w:val="000000" w:themeColor="text1"/>
        </w:rPr>
      </w:pPr>
      <w:r w:rsidRPr="000A0EE5">
        <w:rPr>
          <w:rFonts w:eastAsia="Calibri"/>
          <w:color w:val="000000" w:themeColor="text1"/>
        </w:rPr>
        <w:br/>
        <w:t xml:space="preserve">In de afgelopen jaren besteedden onderwijsinstellingen </w:t>
      </w:r>
      <w:r w:rsidR="003057D6">
        <w:rPr>
          <w:rFonts w:eastAsia="Calibri"/>
          <w:color w:val="000000" w:themeColor="text1"/>
        </w:rPr>
        <w:t>steeds meer</w:t>
      </w:r>
      <w:r w:rsidRPr="000A0EE5">
        <w:rPr>
          <w:rFonts w:eastAsia="Calibri"/>
          <w:color w:val="000000" w:themeColor="text1"/>
        </w:rPr>
        <w:t xml:space="preserve"> aandacht aan de verdere ontwikkeling en professionalisering van bestuur (</w:t>
      </w:r>
      <w:r w:rsidR="003057D6">
        <w:rPr>
          <w:rFonts w:eastAsia="Calibri"/>
          <w:color w:val="000000" w:themeColor="text1"/>
        </w:rPr>
        <w:t>Inspectie van het Onderwijs</w:t>
      </w:r>
      <w:r w:rsidRPr="000A0EE5">
        <w:rPr>
          <w:rFonts w:eastAsia="Calibri"/>
          <w:color w:val="000000" w:themeColor="text1"/>
        </w:rPr>
        <w:t>, 2016: p. 4</w:t>
      </w:r>
      <w:r w:rsidR="003057D6">
        <w:rPr>
          <w:rFonts w:eastAsia="Calibri"/>
          <w:color w:val="000000" w:themeColor="text1"/>
        </w:rPr>
        <w:t>7</w:t>
      </w:r>
      <w:r w:rsidRPr="000A0EE5">
        <w:rPr>
          <w:rFonts w:eastAsia="Calibri"/>
          <w:color w:val="000000" w:themeColor="text1"/>
        </w:rPr>
        <w:t>). Besturen stellen steeds vaker de kwaliteit van het onderwijs voorop.</w:t>
      </w:r>
      <w:r w:rsidR="003057D6">
        <w:rPr>
          <w:rFonts w:eastAsia="Calibri"/>
          <w:color w:val="000000" w:themeColor="text1"/>
        </w:rPr>
        <w:t xml:space="preserve"> Echter, het vertalen van de visie op onderwijs naar concrete professionele normen blijft achter, of wordt zelfs niet gedaan</w:t>
      </w:r>
      <w:r w:rsidR="00542EEC">
        <w:rPr>
          <w:rFonts w:eastAsia="Calibri"/>
          <w:color w:val="000000" w:themeColor="text1"/>
        </w:rPr>
        <w:t xml:space="preserve">. </w:t>
      </w:r>
      <w:r w:rsidR="003057D6">
        <w:rPr>
          <w:rFonts w:eastAsia="Calibri"/>
          <w:color w:val="000000" w:themeColor="text1"/>
        </w:rPr>
        <w:t>Onderwijsinstellingen kijken veelal naar kwesties die op korte termijn oplosbaar zijn en</w:t>
      </w:r>
      <w:r w:rsidR="003057D6" w:rsidRPr="003057D6">
        <w:rPr>
          <w:rFonts w:eastAsia="Calibri"/>
          <w:color w:val="000000" w:themeColor="text1"/>
        </w:rPr>
        <w:t xml:space="preserve"> minder naar de</w:t>
      </w:r>
      <w:r w:rsidR="003057D6">
        <w:rPr>
          <w:rFonts w:eastAsia="Calibri"/>
          <w:color w:val="000000" w:themeColor="text1"/>
        </w:rPr>
        <w:t xml:space="preserve"> </w:t>
      </w:r>
      <w:r w:rsidR="003057D6" w:rsidRPr="003057D6">
        <w:rPr>
          <w:rFonts w:eastAsia="Calibri"/>
          <w:color w:val="000000" w:themeColor="text1"/>
        </w:rPr>
        <w:t>uitdagingen voor de langere termijn, zoals een uitgebalanceerd</w:t>
      </w:r>
      <w:r w:rsidR="00FD407A">
        <w:rPr>
          <w:rFonts w:eastAsia="Calibri"/>
          <w:color w:val="000000" w:themeColor="text1"/>
        </w:rPr>
        <w:t xml:space="preserve"> </w:t>
      </w:r>
      <w:r w:rsidR="003057D6" w:rsidRPr="003057D6">
        <w:rPr>
          <w:rFonts w:eastAsia="Calibri"/>
          <w:color w:val="000000" w:themeColor="text1"/>
        </w:rPr>
        <w:t>team</w:t>
      </w:r>
      <w:r w:rsidR="00542EEC">
        <w:rPr>
          <w:rFonts w:eastAsia="Calibri"/>
          <w:color w:val="000000" w:themeColor="text1"/>
        </w:rPr>
        <w:t xml:space="preserve"> </w:t>
      </w:r>
      <w:r w:rsidR="00542EEC" w:rsidRPr="000A0EE5">
        <w:rPr>
          <w:rFonts w:eastAsia="Calibri"/>
          <w:color w:val="000000" w:themeColor="text1"/>
        </w:rPr>
        <w:t>(</w:t>
      </w:r>
      <w:r w:rsidR="00542EEC">
        <w:rPr>
          <w:rFonts w:eastAsia="Calibri"/>
          <w:color w:val="000000" w:themeColor="text1"/>
        </w:rPr>
        <w:t>Inspectie van het Onderwijs</w:t>
      </w:r>
      <w:r w:rsidR="00542EEC" w:rsidRPr="000A0EE5">
        <w:rPr>
          <w:rFonts w:eastAsia="Calibri"/>
          <w:color w:val="000000" w:themeColor="text1"/>
        </w:rPr>
        <w:t>, 201</w:t>
      </w:r>
      <w:r w:rsidR="00542EEC">
        <w:rPr>
          <w:rFonts w:eastAsia="Calibri"/>
          <w:color w:val="000000" w:themeColor="text1"/>
        </w:rPr>
        <w:t>9</w:t>
      </w:r>
      <w:r w:rsidR="00542EEC" w:rsidRPr="000A0EE5">
        <w:rPr>
          <w:rFonts w:eastAsia="Calibri"/>
          <w:color w:val="000000" w:themeColor="text1"/>
        </w:rPr>
        <w:t xml:space="preserve">: p. </w:t>
      </w:r>
      <w:r w:rsidR="00542EEC">
        <w:rPr>
          <w:rFonts w:eastAsia="Calibri"/>
          <w:color w:val="000000" w:themeColor="text1"/>
        </w:rPr>
        <w:t>35</w:t>
      </w:r>
      <w:r w:rsidR="00542EEC" w:rsidRPr="000A0EE5">
        <w:rPr>
          <w:rFonts w:eastAsia="Calibri"/>
          <w:color w:val="000000" w:themeColor="text1"/>
        </w:rPr>
        <w:t>)</w:t>
      </w:r>
      <w:r w:rsidR="003057D6">
        <w:rPr>
          <w:rFonts w:eastAsia="Calibri"/>
          <w:color w:val="000000" w:themeColor="text1"/>
        </w:rPr>
        <w:t>.</w:t>
      </w:r>
      <w:r w:rsidR="003057D6" w:rsidRPr="003057D6">
        <w:rPr>
          <w:rFonts w:eastAsia="Calibri"/>
          <w:color w:val="000000" w:themeColor="text1"/>
        </w:rPr>
        <w:t xml:space="preserve"> </w:t>
      </w:r>
      <w:r w:rsidRPr="000A0EE5">
        <w:rPr>
          <w:color w:val="000000" w:themeColor="text1"/>
        </w:rPr>
        <w:t>Een</w:t>
      </w:r>
      <w:r w:rsidR="00542EEC">
        <w:rPr>
          <w:color w:val="000000" w:themeColor="text1"/>
        </w:rPr>
        <w:t xml:space="preserve"> belangrijk</w:t>
      </w:r>
      <w:r w:rsidRPr="000A0EE5">
        <w:rPr>
          <w:color w:val="000000" w:themeColor="text1"/>
        </w:rPr>
        <w:t xml:space="preserve"> kenmerk </w:t>
      </w:r>
      <w:r w:rsidR="00FD407A">
        <w:rPr>
          <w:color w:val="000000" w:themeColor="text1"/>
        </w:rPr>
        <w:t xml:space="preserve">hierbij is dat </w:t>
      </w:r>
      <w:r w:rsidR="00EA1039">
        <w:rPr>
          <w:rFonts w:eastAsia="MS Gothic"/>
          <w:color w:val="000000" w:themeColor="text1"/>
        </w:rPr>
        <w:t>docenten, naast het professioneel kunnen bijdragen aan</w:t>
      </w:r>
      <w:r w:rsidRPr="000A0EE5">
        <w:rPr>
          <w:color w:val="000000" w:themeColor="text1"/>
        </w:rPr>
        <w:t xml:space="preserve"> een goed pedagogisch en didactisch klimaat op de school</w:t>
      </w:r>
      <w:r w:rsidR="008D5B7D">
        <w:rPr>
          <w:color w:val="000000" w:themeColor="text1"/>
        </w:rPr>
        <w:t xml:space="preserve"> </w:t>
      </w:r>
      <w:r w:rsidR="008D5B7D" w:rsidRPr="000A0EE5">
        <w:rPr>
          <w:color w:val="000000" w:themeColor="text1"/>
        </w:rPr>
        <w:t>en aan een goede schoolorganisatie</w:t>
      </w:r>
      <w:r w:rsidR="008D5B7D">
        <w:rPr>
          <w:color w:val="000000" w:themeColor="text1"/>
        </w:rPr>
        <w:t>, ook</w:t>
      </w:r>
      <w:r w:rsidRPr="000A0EE5">
        <w:rPr>
          <w:color w:val="000000" w:themeColor="text1"/>
        </w:rPr>
        <w:t xml:space="preserve"> </w:t>
      </w:r>
      <w:r w:rsidR="00EA1039">
        <w:rPr>
          <w:color w:val="000000" w:themeColor="text1"/>
        </w:rPr>
        <w:t>competent zijn in het samenwerken met collega’s</w:t>
      </w:r>
      <w:r w:rsidR="00FD407A">
        <w:rPr>
          <w:color w:val="000000" w:themeColor="text1"/>
        </w:rPr>
        <w:t xml:space="preserve"> </w:t>
      </w:r>
      <w:r w:rsidR="00FD407A" w:rsidRPr="000A0EE5">
        <w:rPr>
          <w:color w:val="000000" w:themeColor="text1"/>
        </w:rPr>
        <w:t>(</w:t>
      </w:r>
      <w:r w:rsidR="00FD407A">
        <w:rPr>
          <w:rFonts w:eastAsia="Calibri"/>
          <w:color w:val="000000" w:themeColor="text1"/>
          <w:lang w:eastAsia="en-US"/>
        </w:rPr>
        <w:t>Commissie Leraren</w:t>
      </w:r>
      <w:r w:rsidR="00FD407A" w:rsidRPr="000A0EE5">
        <w:rPr>
          <w:rFonts w:eastAsia="Calibri"/>
          <w:color w:val="000000" w:themeColor="text1"/>
          <w:lang w:eastAsia="en-US"/>
        </w:rPr>
        <w:t>, 2008:</w:t>
      </w:r>
      <w:r w:rsidR="00FD407A" w:rsidRPr="000A0EE5">
        <w:rPr>
          <w:color w:val="000000" w:themeColor="text1"/>
        </w:rPr>
        <w:t xml:space="preserve"> p. 44-45)</w:t>
      </w:r>
      <w:r w:rsidRPr="000A0EE5">
        <w:rPr>
          <w:color w:val="000000" w:themeColor="text1"/>
        </w:rPr>
        <w:t xml:space="preserve">. </w:t>
      </w:r>
      <w:r w:rsidR="004B01C4">
        <w:rPr>
          <w:rFonts w:eastAsia="Calibri"/>
          <w:color w:val="000000" w:themeColor="text1"/>
        </w:rPr>
        <w:t>Door een goede samenwerking tussen docenten binnen een middelbare school worden bovendien</w:t>
      </w:r>
      <w:r w:rsidR="004B01C4" w:rsidRPr="000A0EE5">
        <w:rPr>
          <w:rFonts w:eastAsia="Calibri"/>
          <w:color w:val="000000" w:themeColor="text1"/>
        </w:rPr>
        <w:t xml:space="preserve"> aspecten </w:t>
      </w:r>
      <w:r w:rsidR="004B01C4">
        <w:rPr>
          <w:rFonts w:eastAsia="Calibri"/>
          <w:color w:val="000000" w:themeColor="text1"/>
        </w:rPr>
        <w:t>als</w:t>
      </w:r>
      <w:r w:rsidR="004B01C4" w:rsidRPr="000A0EE5">
        <w:rPr>
          <w:rFonts w:eastAsia="Calibri"/>
          <w:color w:val="000000" w:themeColor="text1"/>
        </w:rPr>
        <w:t xml:space="preserve"> cultuur</w:t>
      </w:r>
      <w:r w:rsidR="004B01C4">
        <w:rPr>
          <w:rFonts w:eastAsia="Calibri"/>
          <w:color w:val="000000" w:themeColor="text1"/>
        </w:rPr>
        <w:t xml:space="preserve">, </w:t>
      </w:r>
      <w:r w:rsidR="004B01C4" w:rsidRPr="000A0EE5">
        <w:rPr>
          <w:rFonts w:eastAsia="Calibri"/>
          <w:color w:val="000000" w:themeColor="text1"/>
        </w:rPr>
        <w:t>gedrag</w:t>
      </w:r>
      <w:r w:rsidR="004B01C4">
        <w:rPr>
          <w:rFonts w:eastAsia="Calibri"/>
          <w:color w:val="000000" w:themeColor="text1"/>
        </w:rPr>
        <w:t xml:space="preserve"> en</w:t>
      </w:r>
      <w:r w:rsidR="004B01C4" w:rsidRPr="000A0EE5">
        <w:rPr>
          <w:rFonts w:eastAsia="Calibri"/>
          <w:color w:val="000000" w:themeColor="text1"/>
        </w:rPr>
        <w:t xml:space="preserve"> leiderschap </w:t>
      </w:r>
      <w:r w:rsidR="004B01C4">
        <w:rPr>
          <w:rFonts w:eastAsia="Calibri"/>
          <w:color w:val="000000" w:themeColor="text1"/>
        </w:rPr>
        <w:t>verder</w:t>
      </w:r>
      <w:r w:rsidR="004B01C4" w:rsidRPr="000A0EE5">
        <w:rPr>
          <w:rFonts w:eastAsia="Calibri"/>
          <w:color w:val="000000" w:themeColor="text1"/>
        </w:rPr>
        <w:t xml:space="preserve"> </w:t>
      </w:r>
      <w:r w:rsidR="004B01C4">
        <w:rPr>
          <w:rFonts w:eastAsia="Calibri"/>
          <w:color w:val="000000" w:themeColor="text1"/>
        </w:rPr>
        <w:t xml:space="preserve">ontwikkeld. </w:t>
      </w:r>
      <w:r w:rsidR="00EA1039">
        <w:rPr>
          <w:rFonts w:eastAsia="MS Mincho"/>
          <w:color w:val="000000" w:themeColor="text1"/>
        </w:rPr>
        <w:t>C</w:t>
      </w:r>
      <w:r w:rsidRPr="000A0EE5">
        <w:rPr>
          <w:rFonts w:eastAsia="MS Mincho"/>
          <w:color w:val="000000" w:themeColor="text1"/>
        </w:rPr>
        <w:t xml:space="preserve">ollaboratief werken en leren van andere </w:t>
      </w:r>
      <w:r w:rsidR="00FD407A">
        <w:rPr>
          <w:rFonts w:eastAsia="MS Mincho"/>
          <w:color w:val="000000" w:themeColor="text1"/>
        </w:rPr>
        <w:t>docenten</w:t>
      </w:r>
      <w:r w:rsidRPr="000A0EE5">
        <w:rPr>
          <w:rFonts w:eastAsia="MS Mincho"/>
          <w:color w:val="000000" w:themeColor="text1"/>
        </w:rPr>
        <w:t xml:space="preserve"> is van belang voor </w:t>
      </w:r>
      <w:r w:rsidR="00FD407A">
        <w:rPr>
          <w:rFonts w:eastAsia="MS Mincho"/>
          <w:color w:val="000000" w:themeColor="text1"/>
        </w:rPr>
        <w:t xml:space="preserve">de </w:t>
      </w:r>
      <w:r w:rsidRPr="000A0EE5">
        <w:rPr>
          <w:rFonts w:eastAsia="MS Mincho"/>
          <w:color w:val="000000" w:themeColor="text1"/>
        </w:rPr>
        <w:t xml:space="preserve">professionele ontwikkeling van </w:t>
      </w:r>
      <w:r w:rsidR="00FD407A">
        <w:rPr>
          <w:rFonts w:eastAsia="MS Mincho"/>
          <w:color w:val="000000" w:themeColor="text1"/>
        </w:rPr>
        <w:t>docenten</w:t>
      </w:r>
      <w:r w:rsidRPr="000A0EE5">
        <w:rPr>
          <w:rFonts w:eastAsia="MS Mincho"/>
          <w:color w:val="000000" w:themeColor="text1"/>
        </w:rPr>
        <w:t xml:space="preserve"> </w:t>
      </w:r>
      <w:r w:rsidRPr="000A0EE5">
        <w:rPr>
          <w:iCs/>
          <w:color w:val="000000" w:themeColor="text1"/>
        </w:rPr>
        <w:t>(</w:t>
      </w:r>
      <w:r w:rsidR="00906DE2">
        <w:rPr>
          <w:iCs/>
          <w:color w:val="000000" w:themeColor="text1"/>
        </w:rPr>
        <w:t>OECD, 2016</w:t>
      </w:r>
      <w:r w:rsidRPr="000A0EE5">
        <w:rPr>
          <w:iCs/>
          <w:color w:val="000000" w:themeColor="text1"/>
        </w:rPr>
        <w:t>: p. 95).</w:t>
      </w:r>
      <w:r w:rsidRPr="000A0EE5">
        <w:rPr>
          <w:rFonts w:eastAsia="Calibri"/>
          <w:color w:val="000000" w:themeColor="text1"/>
        </w:rPr>
        <w:t xml:space="preserve">  </w:t>
      </w:r>
    </w:p>
    <w:p w14:paraId="2771DF54" w14:textId="4192F974" w:rsidR="0081150E" w:rsidRPr="000A0EE5" w:rsidRDefault="004B01C4" w:rsidP="0081150E">
      <w:pPr>
        <w:spacing w:after="160" w:line="276" w:lineRule="auto"/>
        <w:jc w:val="both"/>
        <w:rPr>
          <w:rFonts w:eastAsia="Calibri"/>
          <w:color w:val="000000" w:themeColor="text1"/>
        </w:rPr>
      </w:pPr>
      <w:r>
        <w:rPr>
          <w:color w:val="000000" w:themeColor="text1"/>
        </w:rPr>
        <w:t xml:space="preserve">Door aandacht te besteden aan </w:t>
      </w:r>
      <w:r w:rsidR="00146254">
        <w:rPr>
          <w:color w:val="000000" w:themeColor="text1"/>
        </w:rPr>
        <w:t>de samenwerking tussen docenten, kunnen tevens</w:t>
      </w:r>
      <w:r w:rsidR="0081150E" w:rsidRPr="000A0EE5">
        <w:rPr>
          <w:color w:val="000000" w:themeColor="text1"/>
        </w:rPr>
        <w:t xml:space="preserve"> de prestaties van</w:t>
      </w:r>
      <w:r>
        <w:rPr>
          <w:color w:val="000000" w:themeColor="text1"/>
        </w:rPr>
        <w:t xml:space="preserve"> zowel</w:t>
      </w:r>
      <w:r w:rsidR="0081150E" w:rsidRPr="000A0EE5">
        <w:rPr>
          <w:color w:val="000000" w:themeColor="text1"/>
        </w:rPr>
        <w:t xml:space="preserve"> </w:t>
      </w:r>
      <w:r>
        <w:rPr>
          <w:color w:val="000000" w:themeColor="text1"/>
        </w:rPr>
        <w:t>docenten</w:t>
      </w:r>
      <w:r w:rsidR="0081150E" w:rsidRPr="000A0EE5">
        <w:rPr>
          <w:color w:val="000000" w:themeColor="text1"/>
        </w:rPr>
        <w:t xml:space="preserve">teams </w:t>
      </w:r>
      <w:r>
        <w:rPr>
          <w:color w:val="000000" w:themeColor="text1"/>
        </w:rPr>
        <w:t>als</w:t>
      </w:r>
      <w:r w:rsidR="0081150E" w:rsidRPr="000A0EE5">
        <w:rPr>
          <w:color w:val="000000" w:themeColor="text1"/>
        </w:rPr>
        <w:t xml:space="preserve"> de school</w:t>
      </w:r>
      <w:r w:rsidR="00146254">
        <w:rPr>
          <w:color w:val="000000" w:themeColor="text1"/>
        </w:rPr>
        <w:t>organisatie</w:t>
      </w:r>
      <w:r w:rsidR="0081150E" w:rsidRPr="000A0EE5">
        <w:rPr>
          <w:color w:val="000000" w:themeColor="text1"/>
        </w:rPr>
        <w:t xml:space="preserve"> </w:t>
      </w:r>
      <w:r>
        <w:rPr>
          <w:color w:val="000000" w:themeColor="text1"/>
        </w:rPr>
        <w:t>verbeteren</w:t>
      </w:r>
      <w:r w:rsidR="0081150E" w:rsidRPr="000A0EE5">
        <w:rPr>
          <w:color w:val="000000" w:themeColor="text1"/>
        </w:rPr>
        <w:t>. De kwaliteit van het onderwijs gaat erop vooruit door onder andere meer samenhang, meer variëteit en betere leersituaties.</w:t>
      </w:r>
      <w:r w:rsidR="003C7CEE">
        <w:rPr>
          <w:color w:val="000000" w:themeColor="text1"/>
        </w:rPr>
        <w:t xml:space="preserve"> </w:t>
      </w:r>
      <w:r w:rsidR="003C7CEE" w:rsidRPr="00997B89">
        <w:t>Docenten zelf kunnen een verminderde werkdruk, een toegenomen motivatie en een hogere tevredenheid ervaren (Vangrieken et al., 2015; Chantathai</w:t>
      </w:r>
      <w:r w:rsidR="003C7CEE">
        <w:t xml:space="preserve"> et al.</w:t>
      </w:r>
      <w:r w:rsidR="003C7CEE" w:rsidRPr="00997B89">
        <w:t>, 2015: p. 145; Sparks, 2013: p. 28</w:t>
      </w:r>
      <w:r w:rsidR="003C7CEE">
        <w:t>).</w:t>
      </w:r>
      <w:r w:rsidR="0081150E" w:rsidRPr="000A0EE5">
        <w:rPr>
          <w:color w:val="000000" w:themeColor="text1"/>
        </w:rPr>
        <w:t xml:space="preserve"> Daarnaast worden de organisatorische processen verbeterd door onder andere meer participatie van medewerkers en meer gedeelde verantwoordelijkheid (Van Luin </w:t>
      </w:r>
      <w:r w:rsidR="003F23FD">
        <w:rPr>
          <w:color w:val="000000" w:themeColor="text1"/>
        </w:rPr>
        <w:t>et al.</w:t>
      </w:r>
      <w:r w:rsidR="0081150E" w:rsidRPr="000A0EE5">
        <w:rPr>
          <w:color w:val="000000" w:themeColor="text1"/>
        </w:rPr>
        <w:t>, 2007: p. 1</w:t>
      </w:r>
      <w:r w:rsidR="00146254">
        <w:rPr>
          <w:color w:val="000000" w:themeColor="text1"/>
        </w:rPr>
        <w:t>0-12</w:t>
      </w:r>
      <w:r w:rsidR="0081150E" w:rsidRPr="000A0EE5">
        <w:rPr>
          <w:color w:val="000000" w:themeColor="text1"/>
        </w:rPr>
        <w:t>).</w:t>
      </w:r>
      <w:r w:rsidR="003C7CEE">
        <w:rPr>
          <w:color w:val="000000" w:themeColor="text1"/>
        </w:rPr>
        <w:t xml:space="preserve"> </w:t>
      </w:r>
    </w:p>
    <w:p w14:paraId="56915D1A" w14:textId="51D26D7D" w:rsidR="0081150E" w:rsidRPr="000A0EE5" w:rsidRDefault="00C93865" w:rsidP="0081150E">
      <w:pPr>
        <w:spacing w:after="160" w:line="276" w:lineRule="auto"/>
        <w:jc w:val="both"/>
        <w:rPr>
          <w:rFonts w:eastAsia="Calibri"/>
          <w:color w:val="000000" w:themeColor="text1"/>
        </w:rPr>
      </w:pPr>
      <w:r>
        <w:rPr>
          <w:rFonts w:eastAsia="Calibri"/>
          <w:color w:val="000000" w:themeColor="text1"/>
        </w:rPr>
        <w:lastRenderedPageBreak/>
        <w:t>Daarnaast blijkt dat e</w:t>
      </w:r>
      <w:r w:rsidR="0081150E" w:rsidRPr="000A0EE5">
        <w:rPr>
          <w:rFonts w:eastAsia="Calibri"/>
          <w:color w:val="000000" w:themeColor="text1"/>
        </w:rPr>
        <w:t>xcellent presterende scholen een groot zelflerend vermogen hebben (</w:t>
      </w:r>
      <w:r w:rsidR="00173147">
        <w:rPr>
          <w:rFonts w:eastAsia="Calibri"/>
          <w:color w:val="000000" w:themeColor="text1"/>
        </w:rPr>
        <w:t>Inspectie van het Onderwijs</w:t>
      </w:r>
      <w:r w:rsidR="0081150E" w:rsidRPr="000A0EE5">
        <w:rPr>
          <w:rFonts w:eastAsia="Calibri"/>
          <w:color w:val="000000" w:themeColor="text1"/>
        </w:rPr>
        <w:t>, 2016: p. 89). Door meer inzicht te krijgen in de verschillende aspecten van samenwerking in teams binnen de school, kunnen teams en hun leidinggevenden leren</w:t>
      </w:r>
      <w:r w:rsidR="00B72C5A">
        <w:rPr>
          <w:rFonts w:eastAsia="Calibri"/>
          <w:color w:val="000000" w:themeColor="text1"/>
        </w:rPr>
        <w:t xml:space="preserve">d </w:t>
      </w:r>
      <w:r w:rsidR="0081150E" w:rsidRPr="000A0EE5">
        <w:rPr>
          <w:rFonts w:eastAsia="Calibri"/>
          <w:color w:val="000000" w:themeColor="text1"/>
        </w:rPr>
        <w:t xml:space="preserve">ontwikkelen. Elk team leert waar het spaak kan lopen bij de samenwerking en ontwikkelt een eigen </w:t>
      </w:r>
      <w:r w:rsidR="00B72C5A">
        <w:rPr>
          <w:rFonts w:eastAsia="Calibri"/>
          <w:color w:val="000000" w:themeColor="text1"/>
        </w:rPr>
        <w:t>reflectiemethode</w:t>
      </w:r>
      <w:r w:rsidR="0081150E" w:rsidRPr="000A0EE5">
        <w:rPr>
          <w:rFonts w:eastAsia="Calibri"/>
          <w:color w:val="000000" w:themeColor="text1"/>
        </w:rPr>
        <w:t xml:space="preserve"> om effectiever en efficiënter te kunnen functioneren.  </w:t>
      </w:r>
    </w:p>
    <w:p w14:paraId="21AD8224" w14:textId="4CFF1D31" w:rsidR="0081150E" w:rsidRDefault="0081150E" w:rsidP="0081150E">
      <w:pPr>
        <w:spacing w:after="160" w:line="276" w:lineRule="auto"/>
        <w:jc w:val="both"/>
        <w:rPr>
          <w:rFonts w:eastAsia="Calibri"/>
          <w:color w:val="000000" w:themeColor="text1"/>
        </w:rPr>
      </w:pPr>
      <w:r w:rsidRPr="000A0EE5">
        <w:rPr>
          <w:rFonts w:eastAsia="Calibri"/>
          <w:color w:val="000000" w:themeColor="text1"/>
        </w:rPr>
        <w:t>Ten slotte is een school ook een ‘concurrerende organisatie’</w:t>
      </w:r>
      <w:r w:rsidR="003C0DCD">
        <w:rPr>
          <w:rFonts w:eastAsia="Calibri"/>
          <w:color w:val="000000" w:themeColor="text1"/>
        </w:rPr>
        <w:t>;</w:t>
      </w:r>
      <w:r w:rsidRPr="000A0EE5">
        <w:rPr>
          <w:rFonts w:eastAsia="Calibri"/>
          <w:color w:val="000000" w:themeColor="text1"/>
        </w:rPr>
        <w:t xml:space="preserve"> zij concurreert met andere scholen in de regio. Het functioneren van docententeams is een belangrijke factor in de concurrentiestrijd, omdat d</w:t>
      </w:r>
      <w:r w:rsidR="003C0DCD">
        <w:rPr>
          <w:rFonts w:eastAsia="Calibri"/>
          <w:color w:val="000000" w:themeColor="text1"/>
        </w:rPr>
        <w:t>it</w:t>
      </w:r>
      <w:r w:rsidRPr="000A0EE5">
        <w:rPr>
          <w:rFonts w:eastAsia="Calibri"/>
          <w:color w:val="000000" w:themeColor="text1"/>
        </w:rPr>
        <w:t xml:space="preserve"> doorwerkt op</w:t>
      </w:r>
      <w:r w:rsidR="003C0DCD">
        <w:rPr>
          <w:rFonts w:eastAsia="Calibri"/>
          <w:color w:val="000000" w:themeColor="text1"/>
        </w:rPr>
        <w:t xml:space="preserve"> het functioneren van de leerlingen en zodoende op de status van de schoolorganisatie</w:t>
      </w:r>
      <w:r w:rsidRPr="000A0EE5">
        <w:rPr>
          <w:rFonts w:eastAsia="Calibri"/>
          <w:color w:val="000000" w:themeColor="text1"/>
        </w:rPr>
        <w:t xml:space="preserve">. Er kan kwalitatief beter onderwijs gegeven worden, een veilige, vruchtbare leeromgeving gecreëerd worden en </w:t>
      </w:r>
      <w:r w:rsidR="003C0DCD">
        <w:rPr>
          <w:rFonts w:eastAsia="Calibri"/>
          <w:color w:val="000000" w:themeColor="text1"/>
        </w:rPr>
        <w:t>een hogere</w:t>
      </w:r>
      <w:r w:rsidRPr="000A0EE5">
        <w:rPr>
          <w:rFonts w:eastAsia="Calibri"/>
          <w:color w:val="000000" w:themeColor="text1"/>
        </w:rPr>
        <w:t xml:space="preserve"> ratio leerlingen die over gaa</w:t>
      </w:r>
      <w:r w:rsidR="003C0DCD">
        <w:rPr>
          <w:rFonts w:eastAsia="Calibri"/>
          <w:color w:val="000000" w:themeColor="text1"/>
        </w:rPr>
        <w:t>n behaald worden</w:t>
      </w:r>
      <w:r w:rsidRPr="000A0EE5">
        <w:rPr>
          <w:rFonts w:eastAsia="Calibri"/>
          <w:color w:val="000000" w:themeColor="text1"/>
        </w:rPr>
        <w:t xml:space="preserve">. Hierdoor </w:t>
      </w:r>
      <w:r w:rsidR="006042B7">
        <w:rPr>
          <w:rFonts w:eastAsia="Calibri"/>
          <w:color w:val="000000" w:themeColor="text1"/>
        </w:rPr>
        <w:t>kan ook een groter aantal</w:t>
      </w:r>
      <w:r w:rsidRPr="000A0EE5">
        <w:rPr>
          <w:rFonts w:eastAsia="Calibri"/>
          <w:color w:val="000000" w:themeColor="text1"/>
        </w:rPr>
        <w:t xml:space="preserve"> leerlingen en</w:t>
      </w:r>
      <w:r w:rsidR="006042B7">
        <w:rPr>
          <w:rFonts w:eastAsia="Calibri"/>
          <w:color w:val="000000" w:themeColor="text1"/>
        </w:rPr>
        <w:t xml:space="preserve"> </w:t>
      </w:r>
      <w:r w:rsidRPr="000A0EE5">
        <w:rPr>
          <w:rFonts w:eastAsia="Calibri"/>
          <w:color w:val="000000" w:themeColor="text1"/>
        </w:rPr>
        <w:t xml:space="preserve">goed personeel worden aangetrokken. Daarnaast dient een school te voldoen aan bepaalde kwaliteitsnormen vanuit de overheid. Het is dus van belang dat een school goed aangeschreven </w:t>
      </w:r>
      <w:r w:rsidRPr="006F5769">
        <w:rPr>
          <w:rFonts w:eastAsia="Calibri"/>
          <w:color w:val="000000" w:themeColor="text1"/>
        </w:rPr>
        <w:t>staat</w:t>
      </w:r>
      <w:r w:rsidR="006F5769" w:rsidRPr="006F5769">
        <w:rPr>
          <w:rFonts w:eastAsia="Calibri"/>
          <w:color w:val="000000" w:themeColor="text1"/>
        </w:rPr>
        <w:t xml:space="preserve"> (</w:t>
      </w:r>
      <w:r w:rsidR="006F5769" w:rsidRPr="006F5769">
        <w:rPr>
          <w:color w:val="000000" w:themeColor="text1"/>
        </w:rPr>
        <w:t xml:space="preserve">Inspectie van het Onderwijs, 2017; Inspectie van het Onderwijs, </w:t>
      </w:r>
      <w:r w:rsidR="00280FE8">
        <w:rPr>
          <w:color w:val="000000" w:themeColor="text1"/>
        </w:rPr>
        <w:t>z.d.</w:t>
      </w:r>
      <w:r w:rsidR="006F5769" w:rsidRPr="006F5769">
        <w:rPr>
          <w:color w:val="000000" w:themeColor="text1"/>
        </w:rPr>
        <w:t>)</w:t>
      </w:r>
      <w:r w:rsidRPr="006F5769">
        <w:rPr>
          <w:rFonts w:eastAsia="Calibri"/>
          <w:color w:val="000000" w:themeColor="text1"/>
        </w:rPr>
        <w:t>.</w:t>
      </w:r>
    </w:p>
    <w:p w14:paraId="00E55E38" w14:textId="35EE1CD9" w:rsidR="0081150E" w:rsidRPr="000A0EE5" w:rsidRDefault="00E55179" w:rsidP="0081150E">
      <w:pPr>
        <w:pStyle w:val="Heading1"/>
        <w:rPr>
          <w:rFonts w:ascii="Times New Roman" w:eastAsia="Calibri" w:hAnsi="Times New Roman" w:cs="Times New Roman"/>
          <w:b/>
          <w:bCs/>
        </w:rPr>
      </w:pPr>
      <w:r>
        <w:rPr>
          <w:rFonts w:ascii="Times New Roman" w:eastAsia="Calibri" w:hAnsi="Times New Roman" w:cs="Times New Roman"/>
          <w:b/>
          <w:bCs/>
        </w:rPr>
        <w:br/>
      </w:r>
      <w:r w:rsidR="0081150E" w:rsidRPr="000A0EE5">
        <w:rPr>
          <w:rFonts w:ascii="Times New Roman" w:eastAsia="Calibri" w:hAnsi="Times New Roman" w:cs="Times New Roman"/>
          <w:b/>
          <w:bCs/>
        </w:rPr>
        <w:t>1.6</w:t>
      </w:r>
      <w:r w:rsidR="0081150E" w:rsidRPr="000A0EE5">
        <w:rPr>
          <w:rFonts w:ascii="Times New Roman" w:eastAsia="Calibri" w:hAnsi="Times New Roman" w:cs="Times New Roman"/>
          <w:b/>
          <w:bCs/>
        </w:rPr>
        <w:tab/>
        <w:t>Korte casusbeschrijving</w:t>
      </w:r>
      <w:r w:rsidR="00B3307F">
        <w:rPr>
          <w:rStyle w:val="FootnoteReference"/>
          <w:rFonts w:ascii="Times New Roman" w:eastAsia="Calibri" w:hAnsi="Times New Roman" w:cs="Times New Roman"/>
          <w:b/>
          <w:bCs/>
        </w:rPr>
        <w:footnoteReference w:id="1"/>
      </w:r>
    </w:p>
    <w:p w14:paraId="1A980C6B" w14:textId="0021797D" w:rsidR="0081150E" w:rsidRPr="000A0EE5" w:rsidRDefault="0081150E" w:rsidP="00906DE2">
      <w:pPr>
        <w:shd w:val="clear" w:color="auto" w:fill="FFFFFF" w:themeFill="background1"/>
        <w:spacing w:before="100" w:beforeAutospacing="1" w:after="100" w:afterAutospacing="1" w:line="276" w:lineRule="auto"/>
        <w:jc w:val="both"/>
        <w:rPr>
          <w:color w:val="000000" w:themeColor="text1"/>
        </w:rPr>
      </w:pPr>
      <w:r w:rsidRPr="000A0EE5">
        <w:rPr>
          <w:color w:val="000000" w:themeColor="text1"/>
        </w:rPr>
        <w:t>Mencia de Mendoza heeft twee vestigingen: het Mencia de Mendoza Lyceum in Breda en Mencia Sandrode in Zundert.</w:t>
      </w:r>
      <w:r w:rsidR="00E55179">
        <w:rPr>
          <w:color w:val="000000" w:themeColor="text1"/>
        </w:rPr>
        <w:t xml:space="preserve"> Op locatie</w:t>
      </w:r>
      <w:r w:rsidRPr="000A0EE5">
        <w:rPr>
          <w:color w:val="000000" w:themeColor="text1"/>
        </w:rPr>
        <w:t xml:space="preserve"> Zundert worden mavo en de eerste drie leerjaren van havo en atheneum aangeboden. Leerlingen die de eerste drie leerjaren havo of atheneum op Sandrode volgen, zetten hun studie voort in de vestiging in Breda. Op de havo- en vwo-afdeling van Mencia Sandrode is het programma gelijk aan het programma van die afdelingen in Breda. Van belang is immers dat leerlingen van Sandrode die instromen in de vierde klas van havo of atheneum in Breda hun studie ervaren als een logisch vervolg op de voorafgaande jaren. </w:t>
      </w:r>
    </w:p>
    <w:p w14:paraId="56213604" w14:textId="783B2AD9" w:rsidR="0081150E" w:rsidRPr="000A0EE5" w:rsidRDefault="00E55179" w:rsidP="0081150E">
      <w:pPr>
        <w:spacing w:line="276" w:lineRule="auto"/>
        <w:jc w:val="both"/>
        <w:rPr>
          <w:color w:val="000000" w:themeColor="text1"/>
        </w:rPr>
      </w:pPr>
      <w:r>
        <w:rPr>
          <w:color w:val="000000" w:themeColor="text1"/>
        </w:rPr>
        <w:t>Op locatie</w:t>
      </w:r>
      <w:r w:rsidR="0081150E" w:rsidRPr="000A0EE5">
        <w:rPr>
          <w:color w:val="000000" w:themeColor="text1"/>
        </w:rPr>
        <w:t xml:space="preserve"> Breda worden, behalve de mavo, alle opleidingen en leerjaren aangeboden. Hieronder vallen ook tweetalig onderwijs afdelingen op de havo, atheneum en gymnasium en bovendien een afdeling International School Breda. Mencia de Mendoza te Breda telt in totaal 23 secties en 6 afdelingsteams.</w:t>
      </w:r>
    </w:p>
    <w:p w14:paraId="53222CCA" w14:textId="5BEA8A58" w:rsidR="0081150E" w:rsidRPr="000A0EE5" w:rsidRDefault="0081150E" w:rsidP="0081150E">
      <w:pPr>
        <w:spacing w:line="276" w:lineRule="auto"/>
        <w:jc w:val="both"/>
        <w:rPr>
          <w:color w:val="000000" w:themeColor="text1"/>
        </w:rPr>
      </w:pPr>
      <w:r w:rsidRPr="00B72C5A">
        <w:rPr>
          <w:color w:val="000000" w:themeColor="text1"/>
        </w:rPr>
        <w:t xml:space="preserve">Een sectie is een groep docenten van één vak die in verschillende leerjaren en niveaus lesgeven. Zo bestaat een sectie </w:t>
      </w:r>
      <w:r w:rsidR="00770A0E">
        <w:rPr>
          <w:color w:val="000000" w:themeColor="text1"/>
        </w:rPr>
        <w:t>Team I</w:t>
      </w:r>
      <w:r w:rsidRPr="00B72C5A">
        <w:rPr>
          <w:color w:val="000000" w:themeColor="text1"/>
        </w:rPr>
        <w:t xml:space="preserve"> uit docenten </w:t>
      </w:r>
      <w:r w:rsidR="00770A0E">
        <w:rPr>
          <w:color w:val="000000" w:themeColor="text1"/>
        </w:rPr>
        <w:t>Team I</w:t>
      </w:r>
      <w:r w:rsidRPr="00B72C5A">
        <w:rPr>
          <w:color w:val="000000" w:themeColor="text1"/>
        </w:rPr>
        <w:t xml:space="preserve"> van Brugklas, docenten </w:t>
      </w:r>
      <w:r w:rsidR="00770A0E">
        <w:rPr>
          <w:color w:val="000000" w:themeColor="text1"/>
        </w:rPr>
        <w:t>Team I</w:t>
      </w:r>
      <w:r w:rsidRPr="00B72C5A">
        <w:rPr>
          <w:color w:val="000000" w:themeColor="text1"/>
        </w:rPr>
        <w:t xml:space="preserve"> havo bovenbouw, docenten </w:t>
      </w:r>
      <w:r w:rsidR="00770A0E">
        <w:rPr>
          <w:color w:val="000000" w:themeColor="text1"/>
        </w:rPr>
        <w:t>Team I</w:t>
      </w:r>
      <w:r w:rsidRPr="00B72C5A">
        <w:rPr>
          <w:color w:val="000000" w:themeColor="text1"/>
        </w:rPr>
        <w:t xml:space="preserve"> vwo onderbouw etc. Een sectie bevat een relatief klein aantal personen. Een afdelingsteam</w:t>
      </w:r>
      <w:r w:rsidRPr="000A0EE5">
        <w:rPr>
          <w:color w:val="000000" w:themeColor="text1"/>
        </w:rPr>
        <w:t xml:space="preserve"> bestaat uit een groep docenten van een enkele afdeling ofwel onderwijsniveau, met een afdelingsleider. De afdelingen zijn Brugklassen, 2 – 5 havo, 2 – 4 vwo, 2 – 4 TTO, 5/6 vwo + 5/6 TTO en Mencia Sandrode Zundert (Mencia-school op een andere locatie). Een afdelingsteam bevat een relatief groot aantal personen. Zo bestaat het afdelingsteam Brugklassen uit mentoren van het eerste leerjaar van allerlei vakken, aangevuld met enkele niet-mentoren. </w:t>
      </w:r>
    </w:p>
    <w:p w14:paraId="611D2C74" w14:textId="62EB1609" w:rsidR="0081150E" w:rsidRPr="000A0EE5" w:rsidRDefault="0081150E" w:rsidP="0081150E">
      <w:pPr>
        <w:pStyle w:val="NormalWeb"/>
        <w:spacing w:line="276" w:lineRule="auto"/>
        <w:jc w:val="both"/>
        <w:rPr>
          <w:color w:val="000000" w:themeColor="text1"/>
        </w:rPr>
      </w:pPr>
      <w:r w:rsidRPr="000A0EE5">
        <w:rPr>
          <w:color w:val="000000" w:themeColor="text1"/>
        </w:rPr>
        <w:lastRenderedPageBreak/>
        <w:t xml:space="preserve">De individuele secties en afdelingsteams worden in dit onderzoek beschouwd als teams: een relatief vaste groep van leraren die een gezamenlijke verantwoordelijkheid hebben voor het totale onderwijsproces </w:t>
      </w:r>
      <w:r>
        <w:rPr>
          <w:color w:val="000000" w:themeColor="text1"/>
        </w:rPr>
        <w:t>van</w:t>
      </w:r>
      <w:r w:rsidRPr="000A0EE5">
        <w:rPr>
          <w:color w:val="000000" w:themeColor="text1"/>
        </w:rPr>
        <w:t xml:space="preserve"> een herkenbare groep leerlingen. In deze teams overleggen docenten met elkaar met als doel zich op vakinhoudelijk, didactisch en pedagogisch gebied te ontwikkelen. Het team regelt en bewaakt in hoge mate zelfstandig de procesvoortgang. Het team lost dagelijkse problemen zelf op, waaronder bijvoorbeeld contacten met ouders, en verbetert de eigen processen en onderwijsmethoden zonder voortdurend een beroep te hoeven doen op de leiding of ondersteunende afdelingen. De docententeams hebben daarmee een hoge mate van autonomie. De schoolleiding stelt de kaders, maar daarbinnen krijgen afdelingen, secties en docenten grote keuzevrijheid </w:t>
      </w:r>
      <w:r w:rsidRPr="00753138">
        <w:rPr>
          <w:color w:val="000000" w:themeColor="text1"/>
        </w:rPr>
        <w:t>(</w:t>
      </w:r>
      <w:r w:rsidR="007D6EDD" w:rsidRPr="00753138">
        <w:rPr>
          <w:color w:val="000000" w:themeColor="text1"/>
        </w:rPr>
        <w:t xml:space="preserve">Mencia de Mendoza, </w:t>
      </w:r>
      <w:r w:rsidR="00B3307F" w:rsidRPr="00753138">
        <w:rPr>
          <w:color w:val="000000" w:themeColor="text1"/>
        </w:rPr>
        <w:t>2017:</w:t>
      </w:r>
      <w:r w:rsidRPr="00753138">
        <w:rPr>
          <w:color w:val="000000" w:themeColor="text1"/>
        </w:rPr>
        <w:t xml:space="preserve"> p. 9).</w:t>
      </w:r>
      <w:r w:rsidRPr="000A0EE5">
        <w:rPr>
          <w:color w:val="000000" w:themeColor="text1"/>
        </w:rPr>
        <w:t xml:space="preserve"> Hoewel teams dus een groot zelfsturend vermogen genieten, blijft wel een rol voor een leidinggevende van het team weggelegd, maar wel op afstand van het dagelijkse gebeuren. In verhouding met secties is de leidinggevende bij afdelingsteams relatief meer direct betrokken. Daar stuurt de leidinggevende meer direct het team bij, bespreekt zaken met het team of met een kleiner groepje docenten, stelt plannen samen etc. </w:t>
      </w:r>
    </w:p>
    <w:p w14:paraId="373F4DA3" w14:textId="77777777" w:rsidR="0081150E" w:rsidRPr="000A0EE5" w:rsidRDefault="0081150E" w:rsidP="0081150E">
      <w:pPr>
        <w:spacing w:after="160" w:line="276" w:lineRule="auto"/>
        <w:jc w:val="both"/>
        <w:rPr>
          <w:rFonts w:eastAsia="Calibri"/>
          <w:i/>
          <w:iCs/>
          <w:color w:val="000000" w:themeColor="text1"/>
        </w:rPr>
      </w:pPr>
      <w:r w:rsidRPr="000A0EE5">
        <w:rPr>
          <w:rFonts w:eastAsia="Calibri"/>
          <w:i/>
          <w:iCs/>
          <w:color w:val="000000" w:themeColor="text1"/>
        </w:rPr>
        <w:t>Complexiteit van de casus</w:t>
      </w:r>
    </w:p>
    <w:p w14:paraId="1292247C" w14:textId="6C176725" w:rsidR="0081150E" w:rsidRPr="000A0EE5" w:rsidRDefault="0081150E" w:rsidP="0081150E">
      <w:pPr>
        <w:spacing w:after="160" w:line="276" w:lineRule="auto"/>
        <w:jc w:val="both"/>
        <w:rPr>
          <w:rFonts w:eastAsia="Calibri"/>
          <w:color w:val="000000" w:themeColor="text1"/>
        </w:rPr>
      </w:pPr>
      <w:r w:rsidRPr="000A0EE5">
        <w:rPr>
          <w:rFonts w:eastAsia="Calibri"/>
          <w:color w:val="000000" w:themeColor="text1"/>
        </w:rPr>
        <w:t xml:space="preserve">Als de organisatie van het Mencia als het ‘geheel’ wordt beschouwd, kunnen de secties en afdelingsteams van het Mencia (teams) gelden als de elementen van dat geheel. Zij zijn de onderdelen die het onderwijs uitvoeren. Deze verschillende elementen zijn allemaal op een andere manier met elkaar verbonden. Dit betekent dat ieder element zijn eigen unieke context heeft. Wat de casus nu complex maakt, is dat elk hoofdelement (‘Secties’ enerzijds en ‘Afdelingsteams’ anderzijds) bestaat uit verschillende subelementen (zoals Sectie </w:t>
      </w:r>
      <w:r w:rsidR="00770A0E">
        <w:rPr>
          <w:rFonts w:eastAsia="Calibri"/>
          <w:color w:val="000000" w:themeColor="text1"/>
        </w:rPr>
        <w:t>Team I</w:t>
      </w:r>
      <w:r w:rsidRPr="000A0EE5">
        <w:rPr>
          <w:rFonts w:eastAsia="Calibri"/>
          <w:color w:val="000000" w:themeColor="text1"/>
        </w:rPr>
        <w:t xml:space="preserve">, Sectie </w:t>
      </w:r>
      <w:r w:rsidR="00D342FE">
        <w:rPr>
          <w:rFonts w:eastAsia="Calibri"/>
          <w:color w:val="000000" w:themeColor="text1"/>
        </w:rPr>
        <w:t>Team C</w:t>
      </w:r>
      <w:r w:rsidRPr="000A0EE5">
        <w:rPr>
          <w:rFonts w:eastAsia="Calibri"/>
          <w:color w:val="000000" w:themeColor="text1"/>
        </w:rPr>
        <w:t xml:space="preserve"> etc.) en deze sub-elementen weer bestaan uit verschillende individuele elementen (zoals docent </w:t>
      </w:r>
      <w:r w:rsidR="00770A0E">
        <w:rPr>
          <w:rFonts w:eastAsia="Calibri"/>
          <w:color w:val="000000" w:themeColor="text1"/>
        </w:rPr>
        <w:t>Team I</w:t>
      </w:r>
      <w:r w:rsidRPr="000A0EE5">
        <w:rPr>
          <w:rFonts w:eastAsia="Calibri"/>
          <w:color w:val="000000" w:themeColor="text1"/>
        </w:rPr>
        <w:t xml:space="preserve"> Havo 2, docent </w:t>
      </w:r>
      <w:r w:rsidR="00770A0E">
        <w:rPr>
          <w:rFonts w:eastAsia="Calibri"/>
          <w:color w:val="000000" w:themeColor="text1"/>
        </w:rPr>
        <w:t>Team I</w:t>
      </w:r>
      <w:r w:rsidRPr="000A0EE5">
        <w:rPr>
          <w:rFonts w:eastAsia="Calibri"/>
          <w:color w:val="000000" w:themeColor="text1"/>
        </w:rPr>
        <w:t xml:space="preserve"> Vwo 5-6 etc.). </w:t>
      </w:r>
    </w:p>
    <w:p w14:paraId="0B8E5A5A" w14:textId="573E29FC" w:rsidR="0081150E" w:rsidRPr="000A0EE5" w:rsidRDefault="0081150E" w:rsidP="0081150E">
      <w:pPr>
        <w:spacing w:after="160" w:line="276" w:lineRule="auto"/>
        <w:jc w:val="both"/>
        <w:rPr>
          <w:rFonts w:eastAsia="Calibri"/>
          <w:color w:val="000000" w:themeColor="text1"/>
        </w:rPr>
      </w:pPr>
      <w:r w:rsidRPr="000A0EE5">
        <w:rPr>
          <w:rFonts w:eastAsia="Calibri"/>
          <w:color w:val="000000" w:themeColor="text1"/>
        </w:rPr>
        <w:t xml:space="preserve">De complexiteit komt naar voren in de noodzakelijke samenwerking van de afzonderlijke individuele elementen binnen het Mencia. Zoals eerder vermeld, heeft ieder element (systeem) zijn unieke context. Dit geldt ook voor het kleinste niveau van de elementen, namelijk de individuele docenten. Echter, deze individuele elementen (docenten) moeten wel samenwerken ofwel ‘samen werken’ aan een gezamenlijk doel. De complexiteit hiervan wordt vergroot, doordat ieder individueel element (docent) dit moet doen vanuit zijn eigen unieke individuele context. Zo werkt een docent </w:t>
      </w:r>
      <w:r w:rsidR="00770A0E">
        <w:rPr>
          <w:rFonts w:eastAsia="Calibri"/>
          <w:color w:val="000000" w:themeColor="text1"/>
        </w:rPr>
        <w:t>Team I</w:t>
      </w:r>
      <w:r w:rsidRPr="000A0EE5">
        <w:rPr>
          <w:rFonts w:eastAsia="Calibri"/>
          <w:color w:val="000000" w:themeColor="text1"/>
        </w:rPr>
        <w:t xml:space="preserve"> Havo Brugklas samen met een docent </w:t>
      </w:r>
      <w:r w:rsidR="00770A0E">
        <w:rPr>
          <w:rFonts w:eastAsia="Calibri"/>
          <w:color w:val="000000" w:themeColor="text1"/>
        </w:rPr>
        <w:t>Team I</w:t>
      </w:r>
      <w:r w:rsidRPr="000A0EE5">
        <w:rPr>
          <w:rFonts w:eastAsia="Calibri"/>
          <w:color w:val="000000" w:themeColor="text1"/>
        </w:rPr>
        <w:t xml:space="preserve"> Vwo 5-6 en andere docenten in een Sectie </w:t>
      </w:r>
      <w:r w:rsidR="00770A0E">
        <w:rPr>
          <w:rFonts w:eastAsia="Calibri"/>
          <w:color w:val="000000" w:themeColor="text1"/>
        </w:rPr>
        <w:t>Team I</w:t>
      </w:r>
      <w:r w:rsidRPr="000A0EE5">
        <w:rPr>
          <w:rFonts w:eastAsia="Calibri"/>
          <w:color w:val="000000" w:themeColor="text1"/>
        </w:rPr>
        <w:t xml:space="preserve">. Zij moeten overleggen en samen werken naar een gezamenlijk doel van het sub-element Sectie </w:t>
      </w:r>
      <w:r w:rsidR="00770A0E">
        <w:rPr>
          <w:rFonts w:eastAsia="Calibri"/>
          <w:color w:val="000000" w:themeColor="text1"/>
        </w:rPr>
        <w:t>Team I</w:t>
      </w:r>
      <w:r w:rsidRPr="000A0EE5">
        <w:rPr>
          <w:rFonts w:eastAsia="Calibri"/>
          <w:color w:val="000000" w:themeColor="text1"/>
        </w:rPr>
        <w:t xml:space="preserve">. Echter wordt de complexiteit nogmaals vergroot, doordat de docent </w:t>
      </w:r>
      <w:r w:rsidR="00770A0E">
        <w:rPr>
          <w:rFonts w:eastAsia="Calibri"/>
          <w:color w:val="000000" w:themeColor="text1"/>
        </w:rPr>
        <w:t>Team I</w:t>
      </w:r>
      <w:r w:rsidRPr="000A0EE5">
        <w:rPr>
          <w:rFonts w:eastAsia="Calibri"/>
          <w:color w:val="000000" w:themeColor="text1"/>
        </w:rPr>
        <w:t xml:space="preserve"> Havo Brugklas hiernaast deel uitmaakt van een context met Brugklasdocenten, namelijk het afdelingsteam Brugklas, en de docent </w:t>
      </w:r>
      <w:r w:rsidR="00770A0E">
        <w:rPr>
          <w:rFonts w:eastAsia="Calibri"/>
          <w:color w:val="000000" w:themeColor="text1"/>
        </w:rPr>
        <w:t>Team I</w:t>
      </w:r>
      <w:r w:rsidRPr="000A0EE5">
        <w:rPr>
          <w:rFonts w:eastAsia="Calibri"/>
          <w:color w:val="000000" w:themeColor="text1"/>
        </w:rPr>
        <w:t xml:space="preserve"> Vwo 5-6 deel uitmaakt van een context met Vwo 5-6 docenten, namelijk het afdelingsteam Vwo 5-6. Een docent zit </w:t>
      </w:r>
      <w:r w:rsidRPr="00E55179">
        <w:rPr>
          <w:rFonts w:eastAsia="Calibri"/>
          <w:color w:val="000000" w:themeColor="text1"/>
        </w:rPr>
        <w:t>dus naast de vakinhoudelijke context, tegelijk ook in een afdelingscontext. Deze verschillende verticale en horizontale contexten zorgen voor een unieke complexe context op het niveau van de individuele elementen. Het moeten samenwerken van unieke karakters op een dergelijk ‘klein’ niveau, zorgt voor complexiteit in het functioneren</w:t>
      </w:r>
      <w:r w:rsidRPr="000A0EE5">
        <w:rPr>
          <w:rFonts w:eastAsia="Calibri"/>
          <w:color w:val="000000" w:themeColor="text1"/>
        </w:rPr>
        <w:t xml:space="preserve"> van docenten, waardoor er imperfecties op teamniveau kunnen ontstaan. Dit kan een eerste verklaring zijn waarom er verschillen te zien zijn in de mate van effectiviteit en efficiëntie op teamniveau. </w:t>
      </w:r>
    </w:p>
    <w:p w14:paraId="6F2CF619" w14:textId="247AB727" w:rsidR="0081150E" w:rsidRPr="000A0EE5" w:rsidRDefault="0081150E" w:rsidP="0081150E">
      <w:pPr>
        <w:spacing w:line="276" w:lineRule="auto"/>
        <w:jc w:val="both"/>
        <w:rPr>
          <w:b/>
          <w:bCs/>
          <w:color w:val="000000" w:themeColor="text1"/>
        </w:rPr>
      </w:pPr>
      <w:r w:rsidRPr="000A0EE5">
        <w:rPr>
          <w:color w:val="000000" w:themeColor="text1"/>
        </w:rPr>
        <w:lastRenderedPageBreak/>
        <w:t>Mencia de Mendoza wil leerlingen helpen bij het zoeken en verleggen van hun grenzen</w:t>
      </w:r>
      <w:r w:rsidR="00B3307F">
        <w:rPr>
          <w:color w:val="000000" w:themeColor="text1"/>
        </w:rPr>
        <w:t xml:space="preserve">. </w:t>
      </w:r>
      <w:r w:rsidRPr="000A0EE5">
        <w:rPr>
          <w:color w:val="000000" w:themeColor="text1"/>
        </w:rPr>
        <w:t>De school zet dit streven zodanig voorop dat het zelfs het motto is geworden: ‘</w:t>
      </w:r>
      <w:r w:rsidRPr="000A0EE5">
        <w:rPr>
          <w:rFonts w:eastAsia="Calibri"/>
          <w:color w:val="000000" w:themeColor="text1"/>
        </w:rPr>
        <w:t xml:space="preserve">Mencia: Daar verleg je grenzen!’ (Mencia de Mendoza, 2017: p. 8). In de afdelingen en tussen secties wordt gewerkt aan een heldere samenhang tussen de vakken. </w:t>
      </w:r>
      <w:r>
        <w:rPr>
          <w:color w:val="000000" w:themeColor="text1"/>
        </w:rPr>
        <w:t>Echter,</w:t>
      </w:r>
      <w:r w:rsidRPr="000A0EE5">
        <w:rPr>
          <w:color w:val="000000" w:themeColor="text1"/>
        </w:rPr>
        <w:t xml:space="preserve"> een dergelijke organisatie die daartoe moet leiden, brengt zoals hierboven beschreven dus wel complexiteit met zich mee. Het is daarom van belang om ook de docenten zo goed mogelijk te ondersteunen in het </w:t>
      </w:r>
      <w:r w:rsidRPr="00B04175">
        <w:rPr>
          <w:color w:val="000000" w:themeColor="text1"/>
        </w:rPr>
        <w:t>verleggen van hun eigen grenzen binnen de organisatie.</w:t>
      </w:r>
      <w:r w:rsidRPr="000A0EE5">
        <w:rPr>
          <w:b/>
          <w:bCs/>
          <w:color w:val="000000" w:themeColor="text1"/>
        </w:rPr>
        <w:t xml:space="preserve"> </w:t>
      </w:r>
    </w:p>
    <w:p w14:paraId="2AEA2142" w14:textId="77777777" w:rsidR="0081150E" w:rsidRPr="000A0EE5" w:rsidRDefault="0081150E" w:rsidP="0081150E">
      <w:pPr>
        <w:spacing w:line="276" w:lineRule="auto"/>
        <w:jc w:val="both"/>
        <w:rPr>
          <w:rFonts w:eastAsia="Calibri"/>
          <w:color w:val="000000" w:themeColor="text1"/>
        </w:rPr>
      </w:pPr>
    </w:p>
    <w:p w14:paraId="730AA456" w14:textId="0174C81A" w:rsidR="0081150E" w:rsidRPr="000A0EE5" w:rsidRDefault="0081150E" w:rsidP="0081150E">
      <w:pPr>
        <w:pStyle w:val="Heading1"/>
        <w:rPr>
          <w:rFonts w:ascii="Times New Roman" w:eastAsia="Calibri" w:hAnsi="Times New Roman" w:cs="Times New Roman"/>
          <w:b/>
          <w:bCs/>
        </w:rPr>
      </w:pPr>
      <w:r w:rsidRPr="000A0EE5">
        <w:rPr>
          <w:rFonts w:ascii="Times New Roman" w:eastAsia="MS Gothic" w:hAnsi="Times New Roman" w:cs="Times New Roman"/>
          <w:b/>
          <w:bCs/>
        </w:rPr>
        <w:t>1.7</w:t>
      </w:r>
      <w:r w:rsidRPr="000A0EE5">
        <w:rPr>
          <w:rFonts w:ascii="Times New Roman" w:eastAsia="MS Gothic" w:hAnsi="Times New Roman" w:cs="Times New Roman"/>
          <w:b/>
          <w:bCs/>
        </w:rPr>
        <w:tab/>
        <w:t xml:space="preserve">Leeswijzer    </w:t>
      </w:r>
      <w:r w:rsidRPr="000A0EE5">
        <w:rPr>
          <w:rFonts w:ascii="Times New Roman" w:eastAsia="MS Gothic" w:hAnsi="Times New Roman" w:cs="Times New Roman"/>
          <w:b/>
          <w:bCs/>
        </w:rPr>
        <w:br/>
      </w:r>
    </w:p>
    <w:p w14:paraId="7A4F5C64" w14:textId="0FE3CA45" w:rsidR="0081150E" w:rsidRPr="000A0EE5" w:rsidRDefault="0081150E" w:rsidP="0081150E">
      <w:pPr>
        <w:spacing w:after="160" w:line="276" w:lineRule="auto"/>
        <w:jc w:val="both"/>
        <w:rPr>
          <w:rFonts w:eastAsia="Calibri"/>
          <w:color w:val="000000" w:themeColor="text1"/>
        </w:rPr>
      </w:pPr>
      <w:r w:rsidRPr="000A0EE5">
        <w:rPr>
          <w:rFonts w:eastAsia="Calibri"/>
          <w:color w:val="000000" w:themeColor="text1"/>
        </w:rPr>
        <w:t>Dit eerste hoofdstuk vormde de inleiding van het onderzoek. Hier is ingegaan op de aanleiding, de probleemstelling, de relevantie en een korte casusbeschrijving. In hoofdstuk 2 volgt het theoretisch kader, waarin wetenschappelijke inzichten omtrent teamprestatie uiteen</w:t>
      </w:r>
      <w:r w:rsidR="00B850C7">
        <w:rPr>
          <w:rFonts w:eastAsia="Calibri"/>
          <w:color w:val="000000" w:themeColor="text1"/>
        </w:rPr>
        <w:t>gezet</w:t>
      </w:r>
      <w:r w:rsidRPr="000A0EE5">
        <w:rPr>
          <w:rFonts w:eastAsia="Calibri"/>
          <w:color w:val="000000" w:themeColor="text1"/>
        </w:rPr>
        <w:t xml:space="preserve"> worden en gezocht wordt naar verklarende variabelen die als basis dienen voor een conceptueel model. In hoofdstuk 3 komt het onderzoeksdesign aan bod, evenals de operationalisering van variabelen en de kwaliteit van het onderzoek. Hoofdstuk 4 bevat de beschrijvende resultaten van het onderzoek en hoofdstuk 5 de verklarende resultaten. Tot slot bevat hoofdstuk 6 de beantwoording van de hoofdvraag, een discussie</w:t>
      </w:r>
      <w:r>
        <w:rPr>
          <w:rFonts w:eastAsia="Calibri"/>
          <w:color w:val="000000" w:themeColor="text1"/>
        </w:rPr>
        <w:t xml:space="preserve"> met</w:t>
      </w:r>
      <w:r w:rsidRPr="000A0EE5">
        <w:rPr>
          <w:rFonts w:eastAsia="Calibri"/>
          <w:color w:val="000000" w:themeColor="text1"/>
        </w:rPr>
        <w:t xml:space="preserve"> een reflectie op het onderzoek</w:t>
      </w:r>
      <w:r>
        <w:rPr>
          <w:rFonts w:eastAsia="Calibri"/>
          <w:color w:val="000000" w:themeColor="text1"/>
        </w:rPr>
        <w:t xml:space="preserve"> en praktische aanbevelingen</w:t>
      </w:r>
      <w:r w:rsidRPr="000A0EE5">
        <w:rPr>
          <w:rFonts w:eastAsia="Calibri"/>
          <w:color w:val="000000" w:themeColor="text1"/>
        </w:rPr>
        <w:t xml:space="preserve">.  </w:t>
      </w:r>
    </w:p>
    <w:p w14:paraId="519870EC" w14:textId="77777777" w:rsidR="0081150E" w:rsidRDefault="0081150E" w:rsidP="0081150E">
      <w:pPr>
        <w:rPr>
          <w:sz w:val="20"/>
          <w:szCs w:val="20"/>
        </w:rPr>
      </w:pPr>
    </w:p>
    <w:p w14:paraId="6030ECAB" w14:textId="77777777" w:rsidR="0081150E" w:rsidRDefault="0081150E" w:rsidP="0081150E">
      <w:pPr>
        <w:rPr>
          <w:sz w:val="20"/>
          <w:szCs w:val="20"/>
        </w:rPr>
      </w:pPr>
    </w:p>
    <w:p w14:paraId="4FF43B48" w14:textId="77777777" w:rsidR="0081150E" w:rsidRDefault="0081150E" w:rsidP="0081150E">
      <w:pPr>
        <w:rPr>
          <w:sz w:val="20"/>
          <w:szCs w:val="20"/>
        </w:rPr>
      </w:pPr>
    </w:p>
    <w:p w14:paraId="679306DB" w14:textId="77777777" w:rsidR="0081150E" w:rsidRDefault="0081150E" w:rsidP="0081150E">
      <w:pPr>
        <w:rPr>
          <w:sz w:val="20"/>
          <w:szCs w:val="20"/>
        </w:rPr>
      </w:pPr>
    </w:p>
    <w:p w14:paraId="0E7AE743" w14:textId="77777777" w:rsidR="0081150E" w:rsidRDefault="0081150E" w:rsidP="0081150E">
      <w:pPr>
        <w:rPr>
          <w:sz w:val="20"/>
          <w:szCs w:val="20"/>
        </w:rPr>
      </w:pPr>
    </w:p>
    <w:p w14:paraId="1C06B7CE" w14:textId="77777777" w:rsidR="0081150E" w:rsidRDefault="0081150E" w:rsidP="0081150E">
      <w:pPr>
        <w:rPr>
          <w:sz w:val="20"/>
          <w:szCs w:val="20"/>
        </w:rPr>
      </w:pPr>
    </w:p>
    <w:p w14:paraId="48C611BB" w14:textId="77777777" w:rsidR="0081150E" w:rsidRDefault="0081150E" w:rsidP="0081150E">
      <w:pPr>
        <w:rPr>
          <w:sz w:val="20"/>
          <w:szCs w:val="20"/>
        </w:rPr>
      </w:pPr>
    </w:p>
    <w:p w14:paraId="71A3201A" w14:textId="77777777" w:rsidR="0081150E" w:rsidRDefault="0081150E" w:rsidP="0081150E">
      <w:pPr>
        <w:rPr>
          <w:sz w:val="20"/>
          <w:szCs w:val="20"/>
        </w:rPr>
      </w:pPr>
    </w:p>
    <w:p w14:paraId="3A595DEA" w14:textId="77777777" w:rsidR="0081150E" w:rsidRDefault="0081150E" w:rsidP="0081150E">
      <w:pPr>
        <w:rPr>
          <w:color w:val="00B050"/>
          <w:sz w:val="20"/>
          <w:szCs w:val="20"/>
        </w:rPr>
      </w:pPr>
    </w:p>
    <w:p w14:paraId="1174A337" w14:textId="3CC75F3B" w:rsidR="0081150E" w:rsidRDefault="0081150E" w:rsidP="0081150E">
      <w:pPr>
        <w:rPr>
          <w:color w:val="00B050"/>
          <w:sz w:val="20"/>
          <w:szCs w:val="20"/>
        </w:rPr>
      </w:pPr>
    </w:p>
    <w:p w14:paraId="479D2669" w14:textId="72D76B06" w:rsidR="001667D4" w:rsidRDefault="001667D4" w:rsidP="0081150E">
      <w:pPr>
        <w:rPr>
          <w:color w:val="00B050"/>
          <w:sz w:val="20"/>
          <w:szCs w:val="20"/>
        </w:rPr>
      </w:pPr>
    </w:p>
    <w:p w14:paraId="4D31C010" w14:textId="08A1FB76" w:rsidR="001667D4" w:rsidRDefault="001667D4" w:rsidP="0081150E">
      <w:pPr>
        <w:rPr>
          <w:color w:val="00B050"/>
          <w:sz w:val="20"/>
          <w:szCs w:val="20"/>
        </w:rPr>
      </w:pPr>
    </w:p>
    <w:p w14:paraId="49388295" w14:textId="17F6681F" w:rsidR="001667D4" w:rsidRDefault="001667D4" w:rsidP="0081150E">
      <w:pPr>
        <w:rPr>
          <w:color w:val="00B050"/>
          <w:sz w:val="20"/>
          <w:szCs w:val="20"/>
        </w:rPr>
      </w:pPr>
    </w:p>
    <w:p w14:paraId="63052681" w14:textId="57A31A5F" w:rsidR="001667D4" w:rsidRDefault="001667D4" w:rsidP="0081150E">
      <w:pPr>
        <w:rPr>
          <w:color w:val="00B050"/>
          <w:sz w:val="20"/>
          <w:szCs w:val="20"/>
        </w:rPr>
      </w:pPr>
    </w:p>
    <w:p w14:paraId="2737A3DA" w14:textId="1C95A6E8" w:rsidR="001667D4" w:rsidRDefault="001667D4" w:rsidP="0081150E">
      <w:pPr>
        <w:rPr>
          <w:color w:val="00B050"/>
          <w:sz w:val="20"/>
          <w:szCs w:val="20"/>
        </w:rPr>
      </w:pPr>
    </w:p>
    <w:p w14:paraId="3430DB6A" w14:textId="515E2FC6" w:rsidR="001667D4" w:rsidRDefault="001667D4" w:rsidP="0081150E">
      <w:pPr>
        <w:rPr>
          <w:color w:val="00B050"/>
          <w:sz w:val="20"/>
          <w:szCs w:val="20"/>
        </w:rPr>
      </w:pPr>
    </w:p>
    <w:p w14:paraId="255B9699" w14:textId="45AD32FD" w:rsidR="001667D4" w:rsidRDefault="001667D4" w:rsidP="0081150E">
      <w:pPr>
        <w:rPr>
          <w:color w:val="00B050"/>
          <w:sz w:val="20"/>
          <w:szCs w:val="20"/>
        </w:rPr>
      </w:pPr>
    </w:p>
    <w:p w14:paraId="2089F1B9" w14:textId="670B0991" w:rsidR="001667D4" w:rsidRDefault="001667D4" w:rsidP="0081150E">
      <w:pPr>
        <w:rPr>
          <w:color w:val="00B050"/>
          <w:sz w:val="20"/>
          <w:szCs w:val="20"/>
        </w:rPr>
      </w:pPr>
    </w:p>
    <w:p w14:paraId="2D7AE4D5" w14:textId="5EA97B18" w:rsidR="001667D4" w:rsidRDefault="001667D4" w:rsidP="0081150E">
      <w:pPr>
        <w:rPr>
          <w:color w:val="00B050"/>
          <w:sz w:val="20"/>
          <w:szCs w:val="20"/>
        </w:rPr>
      </w:pPr>
    </w:p>
    <w:p w14:paraId="26E43F02" w14:textId="1D51E9CC" w:rsidR="001667D4" w:rsidRDefault="001667D4" w:rsidP="0081150E">
      <w:pPr>
        <w:rPr>
          <w:color w:val="00B050"/>
          <w:sz w:val="20"/>
          <w:szCs w:val="20"/>
        </w:rPr>
      </w:pPr>
    </w:p>
    <w:p w14:paraId="6A83082E" w14:textId="3FDDBB15" w:rsidR="001667D4" w:rsidRDefault="001667D4" w:rsidP="0081150E">
      <w:pPr>
        <w:rPr>
          <w:color w:val="00B050"/>
          <w:sz w:val="20"/>
          <w:szCs w:val="20"/>
        </w:rPr>
      </w:pPr>
    </w:p>
    <w:p w14:paraId="385EDD76" w14:textId="2A62C0A0" w:rsidR="001667D4" w:rsidRDefault="001667D4" w:rsidP="0081150E">
      <w:pPr>
        <w:rPr>
          <w:color w:val="00B050"/>
          <w:sz w:val="20"/>
          <w:szCs w:val="20"/>
        </w:rPr>
      </w:pPr>
    </w:p>
    <w:p w14:paraId="29847BEA" w14:textId="5A9285EA" w:rsidR="001667D4" w:rsidRDefault="001667D4" w:rsidP="0081150E">
      <w:pPr>
        <w:rPr>
          <w:color w:val="00B050"/>
          <w:sz w:val="20"/>
          <w:szCs w:val="20"/>
        </w:rPr>
      </w:pPr>
    </w:p>
    <w:p w14:paraId="42284DE8" w14:textId="1F418657" w:rsidR="001667D4" w:rsidRDefault="001667D4" w:rsidP="0081150E">
      <w:pPr>
        <w:rPr>
          <w:color w:val="00B050"/>
          <w:sz w:val="20"/>
          <w:szCs w:val="20"/>
        </w:rPr>
      </w:pPr>
    </w:p>
    <w:p w14:paraId="2FCB6EE7" w14:textId="2A6A6FB5" w:rsidR="001667D4" w:rsidRDefault="001667D4" w:rsidP="0081150E">
      <w:pPr>
        <w:rPr>
          <w:color w:val="00B050"/>
          <w:sz w:val="20"/>
          <w:szCs w:val="20"/>
        </w:rPr>
      </w:pPr>
    </w:p>
    <w:p w14:paraId="504C39C9" w14:textId="1751B55B" w:rsidR="001667D4" w:rsidRDefault="001667D4" w:rsidP="0081150E">
      <w:pPr>
        <w:rPr>
          <w:color w:val="00B050"/>
          <w:sz w:val="20"/>
          <w:szCs w:val="20"/>
        </w:rPr>
      </w:pPr>
    </w:p>
    <w:p w14:paraId="34A715AA" w14:textId="08F6D7AE" w:rsidR="001667D4" w:rsidRDefault="001667D4" w:rsidP="0081150E">
      <w:pPr>
        <w:rPr>
          <w:color w:val="00B050"/>
          <w:sz w:val="20"/>
          <w:szCs w:val="20"/>
        </w:rPr>
      </w:pPr>
    </w:p>
    <w:p w14:paraId="00BCD52E" w14:textId="674AE434" w:rsidR="001667D4" w:rsidRDefault="001667D4" w:rsidP="0081150E">
      <w:pPr>
        <w:rPr>
          <w:color w:val="00B050"/>
          <w:sz w:val="20"/>
          <w:szCs w:val="20"/>
        </w:rPr>
      </w:pPr>
    </w:p>
    <w:p w14:paraId="3F219C52" w14:textId="0776DDA5" w:rsidR="001667D4" w:rsidRDefault="001667D4" w:rsidP="0081150E">
      <w:pPr>
        <w:rPr>
          <w:color w:val="00B050"/>
          <w:sz w:val="20"/>
          <w:szCs w:val="20"/>
        </w:rPr>
      </w:pPr>
    </w:p>
    <w:p w14:paraId="7621ACF9" w14:textId="04F5C8D8" w:rsidR="001667D4" w:rsidRDefault="001667D4" w:rsidP="0081150E">
      <w:pPr>
        <w:rPr>
          <w:color w:val="00B050"/>
          <w:sz w:val="20"/>
          <w:szCs w:val="20"/>
        </w:rPr>
      </w:pPr>
    </w:p>
    <w:p w14:paraId="6426A7A9" w14:textId="39FAEA24" w:rsidR="001667D4" w:rsidRDefault="001667D4" w:rsidP="0081150E">
      <w:pPr>
        <w:rPr>
          <w:color w:val="00B050"/>
          <w:sz w:val="20"/>
          <w:szCs w:val="20"/>
        </w:rPr>
      </w:pPr>
    </w:p>
    <w:p w14:paraId="69F5488F" w14:textId="77777777" w:rsidR="001667D4" w:rsidRDefault="001667D4" w:rsidP="0081150E">
      <w:pPr>
        <w:rPr>
          <w:color w:val="00B050"/>
          <w:sz w:val="20"/>
          <w:szCs w:val="20"/>
        </w:rPr>
      </w:pPr>
    </w:p>
    <w:p w14:paraId="30B8BF36" w14:textId="6B340F2F" w:rsidR="00F60E6F" w:rsidRDefault="00F60E6F" w:rsidP="0081150E">
      <w:pPr>
        <w:rPr>
          <w:color w:val="00B050"/>
          <w:sz w:val="20"/>
          <w:szCs w:val="20"/>
        </w:rPr>
      </w:pPr>
    </w:p>
    <w:p w14:paraId="47376CF8" w14:textId="77777777" w:rsidR="001A0A8C" w:rsidRDefault="001A0A8C" w:rsidP="0081150E">
      <w:pPr>
        <w:rPr>
          <w:color w:val="00B050"/>
          <w:sz w:val="20"/>
          <w:szCs w:val="20"/>
        </w:rPr>
      </w:pPr>
    </w:p>
    <w:p w14:paraId="551CAE17" w14:textId="7D84FF08" w:rsidR="0081150E" w:rsidRPr="000A0EE5" w:rsidRDefault="0081150E" w:rsidP="00F90BE1">
      <w:pPr>
        <w:pStyle w:val="IntenseQuote"/>
        <w:ind w:left="708" w:firstLine="708"/>
        <w:jc w:val="left"/>
        <w:rPr>
          <w:rFonts w:ascii="Times New Roman" w:hAnsi="Times New Roman" w:cs="Times New Roman"/>
          <w:b/>
          <w:i w:val="0"/>
          <w:color w:val="000000" w:themeColor="text1"/>
          <w:sz w:val="44"/>
          <w:szCs w:val="44"/>
          <w:lang w:val="en-US"/>
        </w:rPr>
      </w:pPr>
      <w:r w:rsidRPr="000A0EE5">
        <w:rPr>
          <w:rFonts w:ascii="Times New Roman" w:hAnsi="Times New Roman" w:cs="Times New Roman"/>
          <w:b/>
          <w:i w:val="0"/>
          <w:color w:val="000000" w:themeColor="text1"/>
          <w:sz w:val="44"/>
          <w:szCs w:val="44"/>
          <w:lang w:val="en-US"/>
        </w:rPr>
        <w:t>2</w:t>
      </w:r>
      <w:r>
        <w:rPr>
          <w:rFonts w:ascii="Times New Roman" w:hAnsi="Times New Roman" w:cs="Times New Roman"/>
          <w:b/>
          <w:i w:val="0"/>
          <w:color w:val="000000" w:themeColor="text1"/>
          <w:sz w:val="44"/>
          <w:szCs w:val="44"/>
          <w:lang w:val="en-US"/>
        </w:rPr>
        <w:t>.</w:t>
      </w:r>
      <w:r w:rsidRPr="000A0EE5">
        <w:rPr>
          <w:rFonts w:ascii="Times New Roman" w:hAnsi="Times New Roman" w:cs="Times New Roman"/>
          <w:b/>
          <w:i w:val="0"/>
          <w:color w:val="000000" w:themeColor="text1"/>
          <w:sz w:val="44"/>
          <w:szCs w:val="44"/>
          <w:lang w:val="en-US"/>
        </w:rPr>
        <w:tab/>
      </w:r>
      <w:r w:rsidRPr="000A0EE5">
        <w:rPr>
          <w:rFonts w:ascii="Times New Roman" w:hAnsi="Times New Roman" w:cs="Times New Roman"/>
          <w:b/>
          <w:i w:val="0"/>
          <w:color w:val="000000" w:themeColor="text1"/>
          <w:sz w:val="44"/>
          <w:szCs w:val="44"/>
          <w:lang w:val="en-US"/>
        </w:rPr>
        <w:tab/>
      </w:r>
      <w:r w:rsidRPr="000A0EE5">
        <w:rPr>
          <w:rFonts w:ascii="Times New Roman" w:hAnsi="Times New Roman" w:cs="Times New Roman"/>
          <w:b/>
          <w:i w:val="0"/>
          <w:color w:val="000000" w:themeColor="text1"/>
          <w:sz w:val="44"/>
          <w:szCs w:val="44"/>
          <w:lang w:val="en-US"/>
        </w:rPr>
        <w:tab/>
        <w:t>Theoretisch kader</w:t>
      </w:r>
    </w:p>
    <w:p w14:paraId="484F8B69" w14:textId="77777777" w:rsidR="0081150E" w:rsidRPr="000A0EE5" w:rsidRDefault="0081150E" w:rsidP="0081150E">
      <w:pPr>
        <w:pStyle w:val="NormalWeb"/>
        <w:spacing w:before="0" w:beforeAutospacing="0" w:after="0" w:afterAutospacing="0"/>
        <w:jc w:val="both"/>
        <w:rPr>
          <w:rFonts w:asciiTheme="minorHAnsi" w:eastAsia="Calibri" w:hAnsiTheme="minorHAnsi"/>
          <w:color w:val="000000" w:themeColor="text1"/>
          <w:sz w:val="20"/>
          <w:szCs w:val="20"/>
          <w:lang w:val="en-US" w:eastAsia="en-US"/>
        </w:rPr>
      </w:pPr>
    </w:p>
    <w:p w14:paraId="2EA419EE" w14:textId="77777777" w:rsidR="0081150E" w:rsidRPr="00D30D1D" w:rsidRDefault="0081150E" w:rsidP="0081150E">
      <w:pPr>
        <w:pStyle w:val="ListParagraph"/>
        <w:ind w:left="2124"/>
        <w:rPr>
          <w:rStyle w:val="BookTitle"/>
          <w:rFonts w:ascii="Book Antiqua" w:eastAsia="Batang" w:hAnsi="Book Antiqua" w:cs="Al Bayan Plain"/>
          <w:b w:val="0"/>
          <w:i w:val="0"/>
          <w:iCs w:val="0"/>
        </w:rPr>
      </w:pPr>
      <w:r w:rsidRPr="00D30D1D">
        <w:rPr>
          <w:rStyle w:val="BookTitle"/>
          <w:rFonts w:ascii="Book Antiqua" w:eastAsia="Batang" w:hAnsi="Book Antiqua"/>
          <w:iCs w:val="0"/>
          <w:lang w:val="en-US"/>
        </w:rPr>
        <w:t xml:space="preserve">    ‘ </w:t>
      </w:r>
      <w:r w:rsidRPr="00D30D1D">
        <w:rPr>
          <w:rStyle w:val="BookTitle"/>
          <w:rFonts w:ascii="Book Antiqua" w:eastAsia="Batang" w:hAnsi="Book Antiqua" w:cs="Al Bayan Plain"/>
          <w:iCs w:val="0"/>
          <w:lang w:val="en-US"/>
        </w:rPr>
        <w:t xml:space="preserve">No one of us is as smart as all of us. </w:t>
      </w:r>
      <w:r w:rsidRPr="00D30D1D">
        <w:rPr>
          <w:rStyle w:val="BookTitle"/>
          <w:rFonts w:ascii="Book Antiqua" w:eastAsia="Batang" w:hAnsi="Book Antiqua"/>
          <w:iCs w:val="0"/>
        </w:rPr>
        <w:t>‘</w:t>
      </w:r>
      <w:r w:rsidRPr="00D30D1D">
        <w:rPr>
          <w:rStyle w:val="BookTitle"/>
          <w:rFonts w:ascii="Book Antiqua" w:eastAsia="Batang" w:hAnsi="Book Antiqua" w:cs="Al Bayan Plain"/>
          <w:iCs w:val="0"/>
        </w:rPr>
        <w:t xml:space="preserve"> </w:t>
      </w:r>
      <w:r w:rsidRPr="00D30D1D">
        <w:rPr>
          <w:rStyle w:val="BookTitle"/>
          <w:rFonts w:ascii="Book Antiqua" w:eastAsia="Batang" w:hAnsi="Book Antiqua" w:cs="Al Bayan Plain"/>
          <w:iCs w:val="0"/>
        </w:rPr>
        <w:tab/>
      </w:r>
      <w:r w:rsidRPr="00D30D1D">
        <w:rPr>
          <w:rStyle w:val="BookTitle"/>
          <w:rFonts w:ascii="Book Antiqua" w:eastAsia="Batang" w:hAnsi="Book Antiqua" w:cs="Al Bayan Plain"/>
          <w:iCs w:val="0"/>
        </w:rPr>
        <w:br/>
      </w:r>
      <w:r>
        <w:rPr>
          <w:rStyle w:val="BookTitle"/>
          <w:rFonts w:ascii="Book Antiqua" w:eastAsia="Batang" w:hAnsi="Book Antiqua" w:cs="Al Bayan Plain"/>
        </w:rPr>
        <w:t xml:space="preserve"> </w:t>
      </w:r>
      <w:r>
        <w:rPr>
          <w:rStyle w:val="BookTitle"/>
          <w:rFonts w:ascii="Book Antiqua" w:eastAsia="Batang" w:hAnsi="Book Antiqua" w:cs="Al Bayan Plain"/>
        </w:rPr>
        <w:tab/>
      </w:r>
      <w:r>
        <w:rPr>
          <w:rStyle w:val="BookTitle"/>
          <w:rFonts w:ascii="Book Antiqua" w:eastAsia="Batang" w:hAnsi="Book Antiqua" w:cs="Al Bayan Plain"/>
        </w:rPr>
        <w:tab/>
      </w:r>
      <w:r>
        <w:rPr>
          <w:rStyle w:val="BookTitle"/>
          <w:rFonts w:ascii="Book Antiqua" w:eastAsia="Batang" w:hAnsi="Book Antiqua" w:cs="Al Bayan Plain"/>
        </w:rPr>
        <w:tab/>
      </w:r>
      <w:r>
        <w:rPr>
          <w:rStyle w:val="BookTitle"/>
          <w:rFonts w:ascii="Book Antiqua" w:eastAsia="Batang" w:hAnsi="Book Antiqua" w:cs="Al Bayan Plain"/>
        </w:rPr>
        <w:br/>
      </w:r>
      <w:r w:rsidRPr="00D30D1D">
        <w:rPr>
          <w:rStyle w:val="BookTitle"/>
          <w:rFonts w:ascii="Book Antiqua" w:eastAsia="Batang" w:hAnsi="Book Antiqua" w:cs="Al Bayan Plain"/>
          <w:i w:val="0"/>
          <w:iCs w:val="0"/>
        </w:rPr>
        <w:t xml:space="preserve"> </w:t>
      </w:r>
      <w:r w:rsidRPr="00D30D1D">
        <w:rPr>
          <w:rStyle w:val="BookTitle"/>
          <w:rFonts w:ascii="Book Antiqua" w:eastAsia="Batang" w:hAnsi="Book Antiqua" w:cs="Al Bayan Plain"/>
          <w:i w:val="0"/>
          <w:iCs w:val="0"/>
        </w:rPr>
        <w:tab/>
      </w:r>
      <w:r w:rsidRPr="00D30D1D">
        <w:rPr>
          <w:rStyle w:val="BookTitle"/>
          <w:rFonts w:ascii="Book Antiqua" w:eastAsia="Batang" w:hAnsi="Book Antiqua" w:cs="Al Bayan Plain"/>
          <w:i w:val="0"/>
          <w:iCs w:val="0"/>
        </w:rPr>
        <w:tab/>
      </w:r>
      <w:r w:rsidRPr="00D30D1D">
        <w:rPr>
          <w:rStyle w:val="BookTitle"/>
          <w:rFonts w:ascii="Book Antiqua" w:eastAsia="Batang" w:hAnsi="Book Antiqua" w:cs="Al Bayan Plain"/>
          <w:i w:val="0"/>
          <w:iCs w:val="0"/>
        </w:rPr>
        <w:tab/>
        <w:t>Kenneth H. Blanchard</w:t>
      </w:r>
    </w:p>
    <w:p w14:paraId="688390AE" w14:textId="77777777" w:rsidR="0081150E" w:rsidRDefault="0081150E" w:rsidP="0081150E">
      <w:pPr>
        <w:pStyle w:val="ListParagraph"/>
        <w:ind w:left="2124"/>
        <w:rPr>
          <w:rStyle w:val="BookTitle"/>
          <w:rFonts w:ascii="Book Antiqua" w:eastAsia="Batang" w:hAnsi="Book Antiqua" w:cs="Al Bayan Plain"/>
        </w:rPr>
      </w:pPr>
    </w:p>
    <w:p w14:paraId="1A525F85" w14:textId="0A89065F" w:rsidR="0081150E" w:rsidRPr="009574BE" w:rsidRDefault="0081150E" w:rsidP="00E55179">
      <w:pPr>
        <w:spacing w:line="276" w:lineRule="auto"/>
        <w:jc w:val="both"/>
        <w:rPr>
          <w:i/>
          <w:iCs/>
          <w:color w:val="000000" w:themeColor="text1"/>
        </w:rPr>
      </w:pPr>
      <w:r>
        <w:rPr>
          <w:color w:val="000000" w:themeColor="text1"/>
        </w:rPr>
        <w:br/>
      </w:r>
      <w:r w:rsidRPr="009574BE">
        <w:rPr>
          <w:i/>
          <w:iCs/>
          <w:color w:val="000000" w:themeColor="text1"/>
        </w:rPr>
        <w:t>In dit hoofdstuk wordt beschouwd welke factoren volgens de literatuur invloed hebben op de</w:t>
      </w:r>
      <w:r w:rsidRPr="009574BE">
        <w:rPr>
          <w:i/>
          <w:iCs/>
          <w:color w:val="FF0000"/>
        </w:rPr>
        <w:t xml:space="preserve"> </w:t>
      </w:r>
      <w:r w:rsidRPr="009574BE">
        <w:rPr>
          <w:i/>
          <w:iCs/>
          <w:color w:val="000000" w:themeColor="text1"/>
        </w:rPr>
        <w:t xml:space="preserve">teamprestatie van docententeams in het onderwijs. Teneinde tot een gedegen beschouwing te komen, zal allereerst </w:t>
      </w:r>
      <w:r w:rsidR="001C47B5" w:rsidRPr="009574BE">
        <w:rPr>
          <w:i/>
          <w:iCs/>
          <w:color w:val="000000" w:themeColor="text1"/>
        </w:rPr>
        <w:t xml:space="preserve">worden ingegaan op wat </w:t>
      </w:r>
      <w:r w:rsidR="008102E8" w:rsidRPr="009574BE">
        <w:rPr>
          <w:i/>
          <w:iCs/>
          <w:color w:val="000000" w:themeColor="text1"/>
        </w:rPr>
        <w:t>docenten</w:t>
      </w:r>
      <w:r w:rsidR="001C47B5" w:rsidRPr="009574BE">
        <w:rPr>
          <w:i/>
          <w:iCs/>
          <w:color w:val="000000" w:themeColor="text1"/>
        </w:rPr>
        <w:t xml:space="preserve">teams zijn </w:t>
      </w:r>
      <w:r w:rsidR="008102E8" w:rsidRPr="009574BE">
        <w:rPr>
          <w:i/>
          <w:iCs/>
          <w:color w:val="000000" w:themeColor="text1"/>
        </w:rPr>
        <w:t xml:space="preserve">en hoe </w:t>
      </w:r>
      <w:r w:rsidR="00E064A8" w:rsidRPr="009574BE">
        <w:rPr>
          <w:i/>
          <w:iCs/>
          <w:color w:val="000000" w:themeColor="text1"/>
        </w:rPr>
        <w:t>teamprestatie hier tot uiting komt</w:t>
      </w:r>
      <w:r w:rsidR="008102E8" w:rsidRPr="009574BE">
        <w:rPr>
          <w:i/>
          <w:iCs/>
          <w:color w:val="000000" w:themeColor="text1"/>
        </w:rPr>
        <w:t>.</w:t>
      </w:r>
      <w:r w:rsidRPr="009574BE">
        <w:rPr>
          <w:i/>
          <w:iCs/>
          <w:color w:val="000000" w:themeColor="text1"/>
        </w:rPr>
        <w:t xml:space="preserve"> Vervolgens wordt achterhaald welke factoren van invloed zijn op de prestaties van docententeams en worden de belangrijkste factoren verder uiteengezet</w:t>
      </w:r>
      <w:r w:rsidR="009574BE">
        <w:rPr>
          <w:i/>
          <w:iCs/>
          <w:color w:val="000000" w:themeColor="text1"/>
        </w:rPr>
        <w:t>, waarmee antwoord wordt gegeven op de theoretische deelvraag.</w:t>
      </w:r>
      <w:r w:rsidRPr="009574BE">
        <w:rPr>
          <w:i/>
          <w:iCs/>
          <w:color w:val="000000" w:themeColor="text1"/>
        </w:rPr>
        <w:t xml:space="preserve"> De gevonden theoretische verbanden monden uiteindelijk uit in een conceptueel model</w:t>
      </w:r>
      <w:r w:rsidR="00992590">
        <w:rPr>
          <w:i/>
          <w:iCs/>
          <w:color w:val="000000" w:themeColor="text1"/>
        </w:rPr>
        <w:t xml:space="preserve"> met hypothesen</w:t>
      </w:r>
      <w:r w:rsidR="00FB53CD" w:rsidRPr="009574BE">
        <w:rPr>
          <w:i/>
          <w:iCs/>
          <w:color w:val="000000" w:themeColor="text1"/>
        </w:rPr>
        <w:t xml:space="preserve">, waarmee antwoord wordt gegeven op de </w:t>
      </w:r>
      <w:r w:rsidR="009574BE">
        <w:rPr>
          <w:i/>
          <w:iCs/>
          <w:color w:val="000000" w:themeColor="text1"/>
        </w:rPr>
        <w:t>conceptuele</w:t>
      </w:r>
      <w:r w:rsidR="00FB53CD" w:rsidRPr="009574BE">
        <w:rPr>
          <w:i/>
          <w:iCs/>
          <w:color w:val="000000" w:themeColor="text1"/>
        </w:rPr>
        <w:t xml:space="preserve"> deelvraag.</w:t>
      </w:r>
      <w:r w:rsidRPr="009574BE">
        <w:rPr>
          <w:i/>
          <w:iCs/>
          <w:color w:val="000000" w:themeColor="text1"/>
        </w:rPr>
        <w:t xml:space="preserve"> In het empirisch onderzoek in hoofdstuk 4 en 5 zal getoetst worden </w:t>
      </w:r>
      <w:r w:rsidR="008102E8" w:rsidRPr="009574BE">
        <w:rPr>
          <w:i/>
          <w:iCs/>
          <w:color w:val="000000" w:themeColor="text1"/>
        </w:rPr>
        <w:t>in welke hoedanigheid</w:t>
      </w:r>
      <w:r w:rsidRPr="009574BE">
        <w:rPr>
          <w:i/>
          <w:iCs/>
          <w:color w:val="000000" w:themeColor="text1"/>
        </w:rPr>
        <w:t xml:space="preserve"> de theoretische verbanden </w:t>
      </w:r>
      <w:r w:rsidR="008102E8" w:rsidRPr="009574BE">
        <w:rPr>
          <w:i/>
          <w:iCs/>
          <w:color w:val="000000" w:themeColor="text1"/>
        </w:rPr>
        <w:t xml:space="preserve">van toepassing zijn </w:t>
      </w:r>
      <w:r w:rsidRPr="009574BE">
        <w:rPr>
          <w:i/>
          <w:iCs/>
          <w:color w:val="000000" w:themeColor="text1"/>
        </w:rPr>
        <w:t xml:space="preserve">in de </w:t>
      </w:r>
      <w:r w:rsidR="008102E8" w:rsidRPr="009574BE">
        <w:rPr>
          <w:i/>
          <w:iCs/>
          <w:color w:val="000000" w:themeColor="text1"/>
        </w:rPr>
        <w:t>onderwijs</w:t>
      </w:r>
      <w:r w:rsidRPr="009574BE">
        <w:rPr>
          <w:i/>
          <w:iCs/>
          <w:color w:val="000000" w:themeColor="text1"/>
        </w:rPr>
        <w:t>praktijk</w:t>
      </w:r>
      <w:r w:rsidR="00425BBD" w:rsidRPr="009574BE">
        <w:rPr>
          <w:i/>
          <w:iCs/>
          <w:color w:val="000000" w:themeColor="text1"/>
        </w:rPr>
        <w:t xml:space="preserve"> van docententeams</w:t>
      </w:r>
      <w:r w:rsidR="008102E8" w:rsidRPr="009574BE">
        <w:rPr>
          <w:i/>
          <w:iCs/>
          <w:color w:val="000000" w:themeColor="text1"/>
        </w:rPr>
        <w:t>.</w:t>
      </w:r>
    </w:p>
    <w:p w14:paraId="652731E7" w14:textId="77777777" w:rsidR="0081150E" w:rsidRDefault="0081150E" w:rsidP="0081150E">
      <w:pPr>
        <w:rPr>
          <w:rStyle w:val="Heading6Char"/>
          <w:rFonts w:asciiTheme="minorHAnsi" w:hAnsiTheme="minorHAnsi"/>
          <w:b/>
          <w:color w:val="000000" w:themeColor="text1"/>
        </w:rPr>
      </w:pPr>
    </w:p>
    <w:p w14:paraId="4C82B583" w14:textId="2E4651F2" w:rsidR="0081150E" w:rsidRPr="000A0EE5" w:rsidRDefault="0081150E" w:rsidP="0081150E">
      <w:pPr>
        <w:pStyle w:val="Heading1"/>
        <w:rPr>
          <w:rFonts w:ascii="Times New Roman" w:hAnsi="Times New Roman" w:cs="Times New Roman"/>
          <w:b/>
          <w:bCs/>
        </w:rPr>
      </w:pPr>
      <w:r w:rsidRPr="000A0EE5">
        <w:rPr>
          <w:rFonts w:ascii="Times New Roman" w:hAnsi="Times New Roman" w:cs="Times New Roman"/>
          <w:b/>
          <w:bCs/>
        </w:rPr>
        <w:t>2.</w:t>
      </w:r>
      <w:r w:rsidR="00581A1D">
        <w:rPr>
          <w:rFonts w:ascii="Times New Roman" w:hAnsi="Times New Roman" w:cs="Times New Roman"/>
          <w:b/>
          <w:bCs/>
        </w:rPr>
        <w:t>1</w:t>
      </w:r>
      <w:r w:rsidRPr="000A0EE5">
        <w:rPr>
          <w:rFonts w:ascii="Times New Roman" w:hAnsi="Times New Roman" w:cs="Times New Roman"/>
          <w:b/>
          <w:bCs/>
        </w:rPr>
        <w:t xml:space="preserve"> </w:t>
      </w:r>
      <w:r w:rsidRPr="000A0EE5">
        <w:rPr>
          <w:rFonts w:ascii="Times New Roman" w:hAnsi="Times New Roman" w:cs="Times New Roman"/>
          <w:b/>
          <w:bCs/>
        </w:rPr>
        <w:tab/>
        <w:t>Teams en prestatie in het onderwijs</w:t>
      </w:r>
    </w:p>
    <w:p w14:paraId="4D7A34DC" w14:textId="0053EE54" w:rsidR="0081150E" w:rsidRDefault="0081150E" w:rsidP="00E55179">
      <w:pPr>
        <w:pStyle w:val="Heading2"/>
        <w:spacing w:line="276" w:lineRule="auto"/>
        <w:rPr>
          <w:rFonts w:ascii="Times New Roman" w:eastAsia="Calibri" w:hAnsi="Times New Roman" w:cs="Times New Roman"/>
          <w:i/>
          <w:iCs/>
          <w:sz w:val="24"/>
          <w:szCs w:val="24"/>
        </w:rPr>
      </w:pPr>
      <w:r>
        <w:rPr>
          <w:rFonts w:eastAsia="Calibri"/>
        </w:rPr>
        <w:br/>
      </w:r>
      <w:r w:rsidRPr="00E55179">
        <w:rPr>
          <w:rFonts w:ascii="Times New Roman" w:eastAsia="Calibri" w:hAnsi="Times New Roman" w:cs="Times New Roman"/>
          <w:i/>
          <w:iCs/>
          <w:sz w:val="24"/>
          <w:szCs w:val="24"/>
        </w:rPr>
        <w:t>2.</w:t>
      </w:r>
      <w:r w:rsidR="00581A1D" w:rsidRPr="00E55179">
        <w:rPr>
          <w:rFonts w:ascii="Times New Roman" w:eastAsia="Calibri" w:hAnsi="Times New Roman" w:cs="Times New Roman"/>
          <w:i/>
          <w:iCs/>
          <w:sz w:val="24"/>
          <w:szCs w:val="24"/>
        </w:rPr>
        <w:t>1</w:t>
      </w:r>
      <w:r w:rsidRPr="00E55179">
        <w:rPr>
          <w:rFonts w:ascii="Times New Roman" w:eastAsia="Calibri" w:hAnsi="Times New Roman" w:cs="Times New Roman"/>
          <w:i/>
          <w:iCs/>
          <w:sz w:val="24"/>
          <w:szCs w:val="24"/>
        </w:rPr>
        <w:t>.1</w:t>
      </w:r>
      <w:r w:rsidRPr="00E55179">
        <w:rPr>
          <w:rFonts w:ascii="Times New Roman" w:eastAsia="Calibri" w:hAnsi="Times New Roman" w:cs="Times New Roman"/>
          <w:i/>
          <w:iCs/>
          <w:sz w:val="24"/>
          <w:szCs w:val="24"/>
        </w:rPr>
        <w:tab/>
        <w:t>Typologie van docententeam</w:t>
      </w:r>
    </w:p>
    <w:p w14:paraId="2EEAC2C4" w14:textId="77777777" w:rsidR="00EE3A2D" w:rsidRPr="00EE3A2D" w:rsidRDefault="00EE3A2D" w:rsidP="00EE3A2D">
      <w:pPr>
        <w:rPr>
          <w:rFonts w:eastAsia="Calibri"/>
          <w:lang w:eastAsia="en-US"/>
        </w:rPr>
      </w:pPr>
    </w:p>
    <w:p w14:paraId="644AC6B1" w14:textId="0D05C656" w:rsidR="0081150E" w:rsidRPr="00222DDD" w:rsidRDefault="0081150E" w:rsidP="0081150E">
      <w:pPr>
        <w:spacing w:after="160" w:line="276" w:lineRule="auto"/>
        <w:jc w:val="both"/>
        <w:rPr>
          <w:rFonts w:eastAsiaTheme="minorHAnsi"/>
        </w:rPr>
      </w:pPr>
      <w:r w:rsidRPr="00222DDD">
        <w:t>Een docententeam kan gedefinieerd worden als ‘een relatief vaste groep van leraren die een gezamenlijke verantwoordelijkheid hebben voor het totale onderwijsproces v</w:t>
      </w:r>
      <w:r w:rsidR="00B850C7">
        <w:t>an</w:t>
      </w:r>
      <w:r w:rsidRPr="00222DDD">
        <w:t xml:space="preserve"> een herkenbare groep leerlingen</w:t>
      </w:r>
      <w:r w:rsidR="00B850C7">
        <w:t xml:space="preserve">, </w:t>
      </w:r>
      <w:r w:rsidRPr="00222DDD">
        <w:t>in hoge mate zelfstandig de procesvoortgang</w:t>
      </w:r>
      <w:r w:rsidR="00B850C7">
        <w:t xml:space="preserve"> regelt en bewaakt, </w:t>
      </w:r>
      <w:r w:rsidRPr="00222DDD">
        <w:t>dagelijkse problemen zelf op</w:t>
      </w:r>
      <w:r w:rsidR="00B850C7">
        <w:t>lost</w:t>
      </w:r>
      <w:r w:rsidRPr="00222DDD">
        <w:t>, waaronder bijvoorbeeld contacten met ouders, en de eigen processen en onderwijsmethoden</w:t>
      </w:r>
      <w:r w:rsidR="00B850C7">
        <w:t xml:space="preserve"> verbetert</w:t>
      </w:r>
      <w:r w:rsidRPr="00222DDD">
        <w:t xml:space="preserve"> zonder voortdurend een beroep te hoeven doen op de leiding of ondersteunende afdelingen’</w:t>
      </w:r>
      <w:r w:rsidR="00B850C7">
        <w:t xml:space="preserve"> </w:t>
      </w:r>
      <w:r w:rsidRPr="00222DDD">
        <w:t>(Kommers &amp; Dresen, 2010: p. 9).</w:t>
      </w:r>
      <w:r w:rsidRPr="00097D26">
        <w:t xml:space="preserve"> Met deze definitie wordt aangesloten bij de definitie van teams</w:t>
      </w:r>
      <w:r>
        <w:t xml:space="preserve">, </w:t>
      </w:r>
      <w:r w:rsidRPr="00097D26">
        <w:t>zoals die ook in sectoren buiten het onderwijs wordt toegepast</w:t>
      </w:r>
      <w:r>
        <w:t xml:space="preserve"> </w:t>
      </w:r>
      <w:r w:rsidRPr="00097D26">
        <w:t>(</w:t>
      </w:r>
      <w:r w:rsidR="00202C2E">
        <w:t xml:space="preserve">Van </w:t>
      </w:r>
      <w:r w:rsidRPr="00097D26">
        <w:t>Amelsvoort</w:t>
      </w:r>
      <w:r>
        <w:t xml:space="preserve"> et al</w:t>
      </w:r>
      <w:r w:rsidRPr="00097D26">
        <w:t>., 2003).</w:t>
      </w:r>
      <w:r w:rsidR="00202C2E">
        <w:t xml:space="preserve"> </w:t>
      </w:r>
      <w:r w:rsidRPr="00222DDD">
        <w:t xml:space="preserve">Deze definitie lijkt op het eerste gezicht veel omvattend, maar toch heerst er in de </w:t>
      </w:r>
      <w:r>
        <w:t>onderwijs</w:t>
      </w:r>
      <w:r w:rsidRPr="00222DDD">
        <w:t xml:space="preserve">literatuur en </w:t>
      </w:r>
      <w:r>
        <w:t>-</w:t>
      </w:r>
      <w:r w:rsidRPr="00222DDD">
        <w:t xml:space="preserve">praktijk </w:t>
      </w:r>
      <w:r>
        <w:t xml:space="preserve">de nodige </w:t>
      </w:r>
      <w:r w:rsidRPr="00222DDD">
        <w:rPr>
          <w:rFonts w:eastAsia="Calibri"/>
        </w:rPr>
        <w:t>mate van diversiteit in de interpretatie van de term ‘docententeam’ (</w:t>
      </w:r>
      <w:r w:rsidR="006F706C">
        <w:t xml:space="preserve">Main &amp; Bryer, 2005: p. 198; </w:t>
      </w:r>
      <w:r w:rsidRPr="00222DDD">
        <w:rPr>
          <w:rFonts w:eastAsia="Calibri"/>
        </w:rPr>
        <w:t>Vangrieken</w:t>
      </w:r>
      <w:r w:rsidR="00B37954">
        <w:rPr>
          <w:rFonts w:eastAsia="Calibri"/>
        </w:rPr>
        <w:t xml:space="preserve"> et al.</w:t>
      </w:r>
      <w:r w:rsidRPr="00222DDD">
        <w:rPr>
          <w:rFonts w:eastAsia="Calibri"/>
        </w:rPr>
        <w:t>, 201</w:t>
      </w:r>
      <w:r w:rsidR="00B37954">
        <w:rPr>
          <w:rFonts w:eastAsia="Calibri"/>
        </w:rPr>
        <w:t>3</w:t>
      </w:r>
      <w:r w:rsidRPr="00222DDD">
        <w:rPr>
          <w:rFonts w:eastAsia="Calibri"/>
        </w:rPr>
        <w:t>: p. 87-88). Studies stellen niet duidelijk wat ze met een team in het onderwijs bedoelen. Ook scholen gebruiken verschillende benamingen voor een team waar docenten in werken (Westheimer, 2008</w:t>
      </w:r>
      <w:r w:rsidR="00F30D6F">
        <w:rPr>
          <w:rFonts w:eastAsia="Calibri"/>
        </w:rPr>
        <w:t>: p. 757, 776</w:t>
      </w:r>
      <w:r w:rsidRPr="00222DDD">
        <w:rPr>
          <w:rFonts w:eastAsia="Calibri"/>
        </w:rPr>
        <w:t>). Zelfs onder docenten is er veel misconceptie, aangezien zij twijfelen over of ze deel uitmaken van een echt team, of meer een aggregatie van dicht bij elkaar werkende individuen (Smith, 2009</w:t>
      </w:r>
      <w:r w:rsidR="00F30D6F">
        <w:rPr>
          <w:rFonts w:eastAsia="Calibri"/>
        </w:rPr>
        <w:t>: p. 102</w:t>
      </w:r>
      <w:r w:rsidRPr="00222DDD">
        <w:rPr>
          <w:rFonts w:eastAsia="Calibri"/>
        </w:rPr>
        <w:t>).</w:t>
      </w:r>
    </w:p>
    <w:p w14:paraId="23B56E49" w14:textId="25EE6ADE" w:rsidR="0081150E" w:rsidRDefault="0081150E" w:rsidP="0081150E">
      <w:pPr>
        <w:spacing w:after="160" w:line="276" w:lineRule="auto"/>
        <w:jc w:val="both"/>
        <w:rPr>
          <w:rFonts w:eastAsia="Calibri"/>
        </w:rPr>
      </w:pPr>
      <w:r>
        <w:rPr>
          <w:rFonts w:eastAsia="Calibri"/>
        </w:rPr>
        <w:lastRenderedPageBreak/>
        <w:t xml:space="preserve">Een aanneembare reden hiervoor kan zijn dat in scholen ook een diversiteit van soorten docententeams bestaat (Supovitz, 2002). </w:t>
      </w:r>
      <w:r w:rsidRPr="0026676C">
        <w:rPr>
          <w:rFonts w:eastAsia="Calibri"/>
          <w:color w:val="000000" w:themeColor="text1"/>
        </w:rPr>
        <w:t>Vangrieken et al</w:t>
      </w:r>
      <w:r>
        <w:rPr>
          <w:rFonts w:eastAsia="Calibri"/>
          <w:color w:val="000000" w:themeColor="text1"/>
        </w:rPr>
        <w:t>. (</w:t>
      </w:r>
      <w:r w:rsidRPr="0026676C">
        <w:rPr>
          <w:rFonts w:eastAsia="Calibri"/>
          <w:color w:val="000000" w:themeColor="text1"/>
        </w:rPr>
        <w:t>2013: p. 88)</w:t>
      </w:r>
      <w:r>
        <w:rPr>
          <w:rFonts w:eastAsia="Calibri"/>
          <w:color w:val="000000" w:themeColor="text1"/>
        </w:rPr>
        <w:t xml:space="preserve"> hebben verschillende bestaande categorieën van docententeams geanalyseerd en kwamen tot een overkoepelende typologie van docententeams</w:t>
      </w:r>
      <w:r>
        <w:rPr>
          <w:rFonts w:eastAsia="Calibri"/>
        </w:rPr>
        <w:t>. Zij stellen dat docententeams georganiseerd kunnen worden op drie niveaus: disciplineniveau, leerjaarniveau en bestaanstijd (</w:t>
      </w:r>
      <w:r w:rsidR="00CD387C">
        <w:rPr>
          <w:rFonts w:eastAsia="Calibri"/>
        </w:rPr>
        <w:t>Ibid</w:t>
      </w:r>
      <w:r w:rsidRPr="009B657F">
        <w:rPr>
          <w:rFonts w:eastAsia="Calibri"/>
        </w:rPr>
        <w:t>: p.</w:t>
      </w:r>
      <w:r>
        <w:rPr>
          <w:rFonts w:eastAsia="Calibri"/>
        </w:rPr>
        <w:t xml:space="preserve"> 91). Op </w:t>
      </w:r>
      <w:r w:rsidRPr="007930BB">
        <w:rPr>
          <w:rFonts w:eastAsia="Calibri"/>
          <w:i/>
        </w:rPr>
        <w:t>disciplineniveau</w:t>
      </w:r>
      <w:r>
        <w:rPr>
          <w:rFonts w:eastAsia="Calibri"/>
        </w:rPr>
        <w:t xml:space="preserve"> zijn teams georganiseerd op basis van specialistische kennis. Een team is samengesteld uit docenten die expertise hebben op hetzelfde vakgebied (disciplinair), of uit docenten die allen expertise hebben op verschillende vakgebieden (interdisciplinair). In het </w:t>
      </w:r>
      <w:r w:rsidR="00D342FE">
        <w:rPr>
          <w:rFonts w:eastAsia="Calibri"/>
        </w:rPr>
        <w:t>Nederlands</w:t>
      </w:r>
      <w:r>
        <w:rPr>
          <w:rFonts w:eastAsia="Calibri"/>
        </w:rPr>
        <w:t xml:space="preserve"> secundair onderwijs zijn beide teamvormen aanwezig in een school, waar de disciplinaire teams vaak aangeduid worden als secties en interdisciplinaire teams vaak als afdelingsteams. In het primair onderwijs zijn dergelijke teams niet aanwezig, aangezien docenten in het primair onderwijs kennis moeten hebben van alle vakken en geen specifieke expertise hebben. Op </w:t>
      </w:r>
      <w:r w:rsidRPr="007930BB">
        <w:rPr>
          <w:rFonts w:eastAsia="Calibri"/>
          <w:i/>
        </w:rPr>
        <w:t>leerjaarniveau</w:t>
      </w:r>
      <w:r>
        <w:rPr>
          <w:rFonts w:eastAsia="Calibri"/>
        </w:rPr>
        <w:t xml:space="preserve"> zijn teams georganiseerd op basis van schooljaren. Een team is samengesteld uit docenten die verantwoordelijk zijn voor leerlingen van hetzelfde schooljaar (binnen leerjaar), of uit docenten die verantwoordelijk zijn voor leerlingen van verschillende schooljaren (tussen leerjaar). In het </w:t>
      </w:r>
      <w:r w:rsidR="00D342FE">
        <w:rPr>
          <w:rFonts w:eastAsia="Calibri"/>
        </w:rPr>
        <w:t>Nederlands</w:t>
      </w:r>
      <w:r>
        <w:rPr>
          <w:rFonts w:eastAsia="Calibri"/>
        </w:rPr>
        <w:t xml:space="preserve"> secundair onderwijs zijn zowel binnen leerjaar als tussen leerjaar docententeams aanwezig.  Daarnaast stellen Vangrieken et al. (2013: p. 91) dat docententeams nog kunnen verschillen in </w:t>
      </w:r>
      <w:r w:rsidRPr="007930BB">
        <w:rPr>
          <w:rFonts w:eastAsia="Calibri"/>
          <w:i/>
        </w:rPr>
        <w:t>bestaanstijd</w:t>
      </w:r>
      <w:r>
        <w:rPr>
          <w:rFonts w:eastAsia="Calibri"/>
        </w:rPr>
        <w:t xml:space="preserve">. Teams kunnen ontworpen zijn voor een tijdelijke periode van samenwerking, of voor een langdurige periode. In de literatuur is weinig bekend over tijdelijke samenwerkingsteams in het onderwijs. In het </w:t>
      </w:r>
      <w:r w:rsidR="00D342FE">
        <w:rPr>
          <w:rFonts w:eastAsia="Calibri"/>
        </w:rPr>
        <w:t>Nederlands</w:t>
      </w:r>
      <w:r>
        <w:rPr>
          <w:rFonts w:eastAsia="Calibri"/>
        </w:rPr>
        <w:t xml:space="preserve"> secundair onderwijs zijn voornamelijk docententeams ontworpen voor langdurig bestaan.</w:t>
      </w:r>
    </w:p>
    <w:p w14:paraId="0254B546" w14:textId="2028F41F" w:rsidR="0081150E" w:rsidRDefault="00324F35" w:rsidP="00E55179">
      <w:pPr>
        <w:pStyle w:val="Heading2"/>
        <w:spacing w:line="276" w:lineRule="auto"/>
        <w:rPr>
          <w:rFonts w:ascii="Times New Roman" w:eastAsia="Calibri" w:hAnsi="Times New Roman" w:cs="Times New Roman"/>
          <w:i/>
          <w:iCs/>
          <w:sz w:val="24"/>
          <w:szCs w:val="24"/>
        </w:rPr>
      </w:pPr>
      <w:r>
        <w:rPr>
          <w:rFonts w:ascii="Times New Roman" w:eastAsia="Calibri" w:hAnsi="Times New Roman" w:cs="Times New Roman"/>
          <w:i/>
          <w:iCs/>
          <w:sz w:val="24"/>
          <w:szCs w:val="24"/>
        </w:rPr>
        <w:br/>
      </w:r>
      <w:r w:rsidR="0081150E" w:rsidRPr="00E55179">
        <w:rPr>
          <w:rFonts w:ascii="Times New Roman" w:eastAsia="Calibri" w:hAnsi="Times New Roman" w:cs="Times New Roman"/>
          <w:i/>
          <w:iCs/>
          <w:sz w:val="24"/>
          <w:szCs w:val="24"/>
        </w:rPr>
        <w:t>2.</w:t>
      </w:r>
      <w:r w:rsidR="00581A1D" w:rsidRPr="00E55179">
        <w:rPr>
          <w:rFonts w:ascii="Times New Roman" w:eastAsia="Calibri" w:hAnsi="Times New Roman" w:cs="Times New Roman"/>
          <w:i/>
          <w:iCs/>
          <w:sz w:val="24"/>
          <w:szCs w:val="24"/>
        </w:rPr>
        <w:t>1</w:t>
      </w:r>
      <w:r w:rsidR="0081150E" w:rsidRPr="00E55179">
        <w:rPr>
          <w:rFonts w:ascii="Times New Roman" w:eastAsia="Calibri" w:hAnsi="Times New Roman" w:cs="Times New Roman"/>
          <w:i/>
          <w:iCs/>
          <w:sz w:val="24"/>
          <w:szCs w:val="24"/>
        </w:rPr>
        <w:t>.2</w:t>
      </w:r>
      <w:r w:rsidR="0081150E" w:rsidRPr="00E55179">
        <w:rPr>
          <w:rFonts w:ascii="Times New Roman" w:eastAsia="Calibri" w:hAnsi="Times New Roman" w:cs="Times New Roman"/>
          <w:i/>
          <w:iCs/>
          <w:sz w:val="24"/>
          <w:szCs w:val="24"/>
        </w:rPr>
        <w:tab/>
        <w:t>Taken van docententeams</w:t>
      </w:r>
    </w:p>
    <w:p w14:paraId="0C9D0EF8" w14:textId="77777777" w:rsidR="00EE3A2D" w:rsidRPr="00EE3A2D" w:rsidRDefault="00EE3A2D" w:rsidP="00EE3A2D">
      <w:pPr>
        <w:rPr>
          <w:rFonts w:eastAsia="Calibri"/>
          <w:lang w:eastAsia="en-US"/>
        </w:rPr>
      </w:pPr>
    </w:p>
    <w:p w14:paraId="06BAEE3D" w14:textId="76825B01" w:rsidR="0081150E" w:rsidRDefault="0081150E" w:rsidP="0081150E">
      <w:pPr>
        <w:spacing w:after="160" w:line="276" w:lineRule="auto"/>
        <w:jc w:val="both"/>
        <w:rPr>
          <w:rFonts w:eastAsia="Calibri"/>
        </w:rPr>
      </w:pPr>
      <w:r w:rsidRPr="00CB4CAA">
        <w:t>Docententeams kunnen dus verschillen in hun organisatie, maar zij kunnen ook voor verscheidene taken dienst</w:t>
      </w:r>
      <w:r>
        <w:t xml:space="preserve">ig </w:t>
      </w:r>
      <w:r w:rsidRPr="00CB4CAA">
        <w:t xml:space="preserve">zijn. </w:t>
      </w:r>
      <w:r>
        <w:t xml:space="preserve">Er zijn veel verschillende taken voor docententeams te onderscheiden, wat meteen duidelijk maakt waarom er zoveel misconceptie heerst over de terminologie van docententeams. Een van de belangrijkste en meest zichtbare taken van docententeams is </w:t>
      </w:r>
      <w:r w:rsidRPr="00ED1E96">
        <w:rPr>
          <w:i/>
        </w:rPr>
        <w:t>instructie van leerlingen</w:t>
      </w:r>
      <w:r>
        <w:t xml:space="preserve">. Hiervoor gaan docenten met elkaar discussiëren over de planning, coördinatie en evaluatie van het curriculum, die ze in de klas gaan uitvoeren </w:t>
      </w:r>
      <w:r w:rsidRPr="00C24038">
        <w:t>(</w:t>
      </w:r>
      <w:r w:rsidRPr="009B657F">
        <w:rPr>
          <w:rFonts w:eastAsia="Calibri"/>
        </w:rPr>
        <w:t>Vangrieken</w:t>
      </w:r>
      <w:r>
        <w:rPr>
          <w:rFonts w:eastAsia="Calibri"/>
        </w:rPr>
        <w:t xml:space="preserve"> et al.,</w:t>
      </w:r>
      <w:r w:rsidRPr="009B657F">
        <w:rPr>
          <w:rFonts w:eastAsia="Calibri"/>
        </w:rPr>
        <w:t xml:space="preserve"> 2013: p. </w:t>
      </w:r>
      <w:r>
        <w:rPr>
          <w:rFonts w:eastAsia="Calibri"/>
        </w:rPr>
        <w:t>89</w:t>
      </w:r>
      <w:r>
        <w:t xml:space="preserve">; </w:t>
      </w:r>
      <w:r w:rsidRPr="006F789D">
        <w:t>Brouwer et al., 2012</w:t>
      </w:r>
      <w:r w:rsidRPr="00C24038">
        <w:t>)</w:t>
      </w:r>
      <w:r>
        <w:t>. Docenten reflecteren hierbij op de componenten van lesgeven en leren, zoals leeractiviteiten, lesplannen</w:t>
      </w:r>
      <w:r w:rsidRPr="00851F40">
        <w:rPr>
          <w:color w:val="000000" w:themeColor="text1"/>
        </w:rPr>
        <w:t>, opdrachten, vak ontwerp, beoordeling en tempo. Deze informatie gebruiken docenten</w:t>
      </w:r>
      <w:r>
        <w:rPr>
          <w:color w:val="000000" w:themeColor="text1"/>
        </w:rPr>
        <w:t xml:space="preserve"> vervolgens </w:t>
      </w:r>
      <w:r w:rsidRPr="00851F40">
        <w:rPr>
          <w:color w:val="000000" w:themeColor="text1"/>
        </w:rPr>
        <w:t xml:space="preserve">om hun lesgeefpraktijken vorm te geven </w:t>
      </w:r>
      <w:r w:rsidRPr="00851F40">
        <w:rPr>
          <w:color w:val="000000" w:themeColor="text1"/>
          <w:shd w:val="clear" w:color="auto" w:fill="FFFFFF"/>
        </w:rPr>
        <w:t>(Earl &amp; Timperley, 2009</w:t>
      </w:r>
      <w:r>
        <w:rPr>
          <w:color w:val="000000" w:themeColor="text1"/>
          <w:shd w:val="clear" w:color="auto" w:fill="FFFFFF"/>
        </w:rPr>
        <w:t>; Sparks, 2007</w:t>
      </w:r>
      <w:r w:rsidRPr="00851F40">
        <w:rPr>
          <w:color w:val="000000" w:themeColor="text1"/>
          <w:shd w:val="clear" w:color="auto" w:fill="FFFFFF"/>
        </w:rPr>
        <w:t>).</w:t>
      </w:r>
      <w:r>
        <w:rPr>
          <w:rFonts w:eastAsia="Calibri"/>
        </w:rPr>
        <w:t xml:space="preserve"> </w:t>
      </w:r>
    </w:p>
    <w:p w14:paraId="4C52494B" w14:textId="10EC8B96" w:rsidR="0081150E" w:rsidRPr="00761310" w:rsidRDefault="0081150E" w:rsidP="0081150E">
      <w:pPr>
        <w:spacing w:after="160" w:line="276" w:lineRule="auto"/>
        <w:jc w:val="both"/>
      </w:pPr>
      <w:r>
        <w:t xml:space="preserve">Ten tweede hebben docententeams een </w:t>
      </w:r>
      <w:r w:rsidRPr="00A36463">
        <w:rPr>
          <w:i/>
        </w:rPr>
        <w:t>pedagogische</w:t>
      </w:r>
      <w:r>
        <w:t xml:space="preserve"> taak. Zij moeten naar aanleiding van hun instructietaak leerlingen ondersteunen in hun leerproces, hun gedrag proberen te managen en communiceren met ouders (Conley et al., 2004</w:t>
      </w:r>
      <w:r w:rsidR="00133CCE">
        <w:t>: p. 668</w:t>
      </w:r>
      <w:r>
        <w:t xml:space="preserve">). Ten derde kunnen taken van docententeams betrekking hebben op </w:t>
      </w:r>
      <w:r w:rsidRPr="00A36463">
        <w:rPr>
          <w:i/>
        </w:rPr>
        <w:t>speciale of sociale diensten</w:t>
      </w:r>
      <w:r>
        <w:t>. In een school zijn er veel verschillende leerlingen, met elk een eigen bijzondere situatie. Elke leerling heeft baat bij en behoefte aan een bepaalde behandeling. Dit is niet mogelijk voor iedereen, maar buitengewone leerlingen moeten van het schoolbeleid hierin wel tegemoetgekomen worden. Docenten zijn verantwoordelijk voor het ontwikkelen van speciale onderwijsplannen voor dergelijke onconventionele leerlingen (</w:t>
      </w:r>
      <w:r w:rsidRPr="009B657F">
        <w:rPr>
          <w:rFonts w:eastAsia="Calibri"/>
        </w:rPr>
        <w:t>Vangrieken</w:t>
      </w:r>
      <w:r>
        <w:rPr>
          <w:rFonts w:eastAsia="Calibri"/>
        </w:rPr>
        <w:t xml:space="preserve"> et al.,</w:t>
      </w:r>
      <w:r w:rsidRPr="009B657F">
        <w:rPr>
          <w:rFonts w:eastAsia="Calibri"/>
        </w:rPr>
        <w:t xml:space="preserve"> 2013: p. </w:t>
      </w:r>
      <w:r>
        <w:rPr>
          <w:rFonts w:eastAsia="Calibri"/>
        </w:rPr>
        <w:t>90</w:t>
      </w:r>
      <w:r>
        <w:t xml:space="preserve">). Deze verantwoordelijkheden </w:t>
      </w:r>
      <w:r>
        <w:lastRenderedPageBreak/>
        <w:t xml:space="preserve">hebben naast de educatie van leerlingen, ook betrekking op het sociaal en psychologisch functioneren van leerlingen. </w:t>
      </w:r>
    </w:p>
    <w:p w14:paraId="0BD29662" w14:textId="78711983" w:rsidR="0081150E" w:rsidRPr="00A36463" w:rsidRDefault="0081150E" w:rsidP="0081150E">
      <w:pPr>
        <w:spacing w:line="276" w:lineRule="auto"/>
        <w:jc w:val="both"/>
      </w:pPr>
      <w:r>
        <w:t xml:space="preserve">Ten vierde kunnen docententeams ook </w:t>
      </w:r>
      <w:r w:rsidRPr="00ED1E96">
        <w:rPr>
          <w:i/>
        </w:rPr>
        <w:t>managementtaken</w:t>
      </w:r>
      <w:r>
        <w:t xml:space="preserve"> hebben. Docententeams hebben de verantwoordelijkheid om het schoolbestuur en andere betrokkenen van de staf te adviseren in het oplossen van problemen, plannen en besluitvorming omtrent </w:t>
      </w:r>
      <w:r w:rsidRPr="00ED1E96">
        <w:rPr>
          <w:color w:val="000000" w:themeColor="text1"/>
        </w:rPr>
        <w:t>de</w:t>
      </w:r>
      <w:r>
        <w:rPr>
          <w:color w:val="000000" w:themeColor="text1"/>
        </w:rPr>
        <w:t xml:space="preserve"> ontwikkeling en</w:t>
      </w:r>
      <w:r w:rsidRPr="00ED1E96">
        <w:rPr>
          <w:color w:val="000000" w:themeColor="text1"/>
        </w:rPr>
        <w:t xml:space="preserve"> </w:t>
      </w:r>
      <w:r>
        <w:rPr>
          <w:color w:val="000000" w:themeColor="text1"/>
        </w:rPr>
        <w:t>verbetering van de</w:t>
      </w:r>
      <w:r w:rsidRPr="00ED1E96">
        <w:rPr>
          <w:color w:val="000000" w:themeColor="text1"/>
        </w:rPr>
        <w:t xml:space="preserve"> school</w:t>
      </w:r>
      <w:r>
        <w:rPr>
          <w:color w:val="000000" w:themeColor="text1"/>
        </w:rPr>
        <w:t xml:space="preserve"> </w:t>
      </w:r>
      <w:r>
        <w:t>(</w:t>
      </w:r>
      <w:r w:rsidRPr="009B657F">
        <w:rPr>
          <w:rFonts w:eastAsia="Calibri"/>
        </w:rPr>
        <w:t>Vangrieken</w:t>
      </w:r>
      <w:r>
        <w:rPr>
          <w:rFonts w:eastAsia="Calibri"/>
        </w:rPr>
        <w:t xml:space="preserve"> et al.,</w:t>
      </w:r>
      <w:r w:rsidRPr="009B657F">
        <w:rPr>
          <w:rFonts w:eastAsia="Calibri"/>
        </w:rPr>
        <w:t xml:space="preserve"> 2013: p. </w:t>
      </w:r>
      <w:r>
        <w:rPr>
          <w:rFonts w:eastAsia="Calibri"/>
        </w:rPr>
        <w:t>89; Sparks, 2007</w:t>
      </w:r>
      <w:r>
        <w:t>)</w:t>
      </w:r>
      <w:r w:rsidRPr="00ED1E96">
        <w:rPr>
          <w:color w:val="000000" w:themeColor="text1"/>
        </w:rPr>
        <w:t xml:space="preserve">. </w:t>
      </w:r>
      <w:r>
        <w:t xml:space="preserve">Ten vijfde kunnen docententeams daarbij de taak hebben om te beramen over </w:t>
      </w:r>
      <w:r w:rsidRPr="00ED1E96">
        <w:rPr>
          <w:i/>
        </w:rPr>
        <w:t>innovatie en schoolhervorming</w:t>
      </w:r>
      <w:r>
        <w:t>. Om te functioneren in een toenemende dynamische en complexe omgeving van scholen, moet de schoolorganisatie en haar docenten zich blijven aanpassen. Docenten moeten dan nadenken over het ontwerpen van en experimenteren met nieuwe lesmethoden en over uitdagingen vanuit de omgeving (</w:t>
      </w:r>
      <w:r w:rsidRPr="00B94006">
        <w:t>Meirink et al., 2010</w:t>
      </w:r>
      <w:r>
        <w:t xml:space="preserve">; Euwema &amp; Van der Waals, 2007). </w:t>
      </w:r>
      <w:r w:rsidRPr="00761310">
        <w:t xml:space="preserve">Ten slotte kunnen docententeams ook </w:t>
      </w:r>
      <w:r>
        <w:t>enkel</w:t>
      </w:r>
      <w:r w:rsidRPr="00761310">
        <w:t xml:space="preserve"> een </w:t>
      </w:r>
      <w:r w:rsidRPr="00C24038">
        <w:rPr>
          <w:i/>
        </w:rPr>
        <w:t>praktische</w:t>
      </w:r>
      <w:r w:rsidRPr="00761310">
        <w:t xml:space="preserve"> taak bezetten</w:t>
      </w:r>
      <w:r>
        <w:t>. Docenten kunnen bij elkaar komen, omdat ze een fysieke ruimte moeten delen of middelen met elkaar delen en praktische ondersteuning bieden (Main &amp; Bryer, 2005</w:t>
      </w:r>
      <w:r w:rsidR="006F706C">
        <w:t>: p. 198</w:t>
      </w:r>
      <w:r>
        <w:t xml:space="preserve">, Smith, 2009). Dit kan uitmonden in </w:t>
      </w:r>
      <w:r w:rsidRPr="00A36463">
        <w:t>informatie uitwisselen over hun werk en emotionele ondersteuning</w:t>
      </w:r>
      <w:r>
        <w:t xml:space="preserve"> aan</w:t>
      </w:r>
      <w:r w:rsidRPr="00A36463">
        <w:t xml:space="preserve"> en begrip</w:t>
      </w:r>
      <w:r>
        <w:t xml:space="preserve"> voor andere docenten</w:t>
      </w:r>
      <w:r w:rsidRPr="00A36463">
        <w:t xml:space="preserve"> </w:t>
      </w:r>
      <w:r>
        <w:t>te</w:t>
      </w:r>
      <w:r w:rsidRPr="00A36463">
        <w:t xml:space="preserve"> bieden</w:t>
      </w:r>
      <w:r>
        <w:t xml:space="preserve"> (Smith, 2009</w:t>
      </w:r>
      <w:r w:rsidR="000B6E52">
        <w:t>: p. 199</w:t>
      </w:r>
      <w:r>
        <w:t>)</w:t>
      </w:r>
      <w:r w:rsidRPr="00A36463">
        <w:t xml:space="preserve">.   </w:t>
      </w:r>
    </w:p>
    <w:p w14:paraId="7B765979" w14:textId="77777777" w:rsidR="001076F0" w:rsidRDefault="001076F0" w:rsidP="0081150E">
      <w:pPr>
        <w:spacing w:after="160" w:line="259" w:lineRule="auto"/>
        <w:jc w:val="both"/>
        <w:rPr>
          <w:rFonts w:eastAsia="Calibri"/>
          <w:i/>
        </w:rPr>
      </w:pPr>
    </w:p>
    <w:p w14:paraId="20932DA6" w14:textId="77777777" w:rsidR="00EE3A2D" w:rsidRDefault="0081150E" w:rsidP="00E55179">
      <w:pPr>
        <w:pStyle w:val="Heading2"/>
        <w:spacing w:line="276" w:lineRule="auto"/>
        <w:rPr>
          <w:rFonts w:ascii="Times New Roman" w:eastAsia="Calibri" w:hAnsi="Times New Roman" w:cs="Times New Roman"/>
          <w:i/>
          <w:iCs/>
          <w:sz w:val="24"/>
          <w:szCs w:val="24"/>
        </w:rPr>
      </w:pPr>
      <w:r w:rsidRPr="00E55179">
        <w:rPr>
          <w:rFonts w:ascii="Times New Roman" w:eastAsia="Calibri" w:hAnsi="Times New Roman" w:cs="Times New Roman"/>
          <w:i/>
          <w:iCs/>
          <w:sz w:val="24"/>
          <w:szCs w:val="24"/>
        </w:rPr>
        <w:t>2.</w:t>
      </w:r>
      <w:r w:rsidR="00581A1D" w:rsidRPr="00E55179">
        <w:rPr>
          <w:rFonts w:ascii="Times New Roman" w:eastAsia="Calibri" w:hAnsi="Times New Roman" w:cs="Times New Roman"/>
          <w:i/>
          <w:iCs/>
          <w:sz w:val="24"/>
          <w:szCs w:val="24"/>
        </w:rPr>
        <w:t>1</w:t>
      </w:r>
      <w:r w:rsidRPr="00E55179">
        <w:rPr>
          <w:rFonts w:ascii="Times New Roman" w:eastAsia="Calibri" w:hAnsi="Times New Roman" w:cs="Times New Roman"/>
          <w:i/>
          <w:iCs/>
          <w:sz w:val="24"/>
          <w:szCs w:val="24"/>
        </w:rPr>
        <w:t>.3</w:t>
      </w:r>
      <w:r w:rsidRPr="00E55179">
        <w:rPr>
          <w:rFonts w:ascii="Times New Roman" w:eastAsia="Calibri" w:hAnsi="Times New Roman" w:cs="Times New Roman"/>
          <w:i/>
          <w:iCs/>
          <w:sz w:val="24"/>
          <w:szCs w:val="24"/>
        </w:rPr>
        <w:tab/>
        <w:t xml:space="preserve">Teamprestatie van docententeams   </w:t>
      </w:r>
    </w:p>
    <w:p w14:paraId="33260745" w14:textId="7F3EA028" w:rsidR="0081150E" w:rsidRPr="00E55179" w:rsidRDefault="0081150E" w:rsidP="00E55179">
      <w:pPr>
        <w:pStyle w:val="Heading2"/>
        <w:spacing w:line="276" w:lineRule="auto"/>
        <w:rPr>
          <w:rFonts w:ascii="Times New Roman" w:eastAsia="Calibri" w:hAnsi="Times New Roman" w:cs="Times New Roman"/>
          <w:i/>
          <w:iCs/>
          <w:sz w:val="24"/>
          <w:szCs w:val="24"/>
        </w:rPr>
      </w:pPr>
      <w:r w:rsidRPr="00E55179">
        <w:rPr>
          <w:rFonts w:ascii="Times New Roman" w:eastAsia="Calibri" w:hAnsi="Times New Roman" w:cs="Times New Roman"/>
          <w:i/>
          <w:iCs/>
          <w:sz w:val="24"/>
          <w:szCs w:val="24"/>
        </w:rPr>
        <w:t xml:space="preserve"> </w:t>
      </w:r>
    </w:p>
    <w:p w14:paraId="54F1B6E2" w14:textId="2C27EB36" w:rsidR="0081150E" w:rsidRDefault="0081150E" w:rsidP="0081150E">
      <w:pPr>
        <w:spacing w:line="276" w:lineRule="auto"/>
        <w:jc w:val="both"/>
        <w:rPr>
          <w:color w:val="000000" w:themeColor="text1"/>
        </w:rPr>
      </w:pPr>
      <w:r w:rsidRPr="00CB4CAA">
        <w:t>D</w:t>
      </w:r>
      <w:r>
        <w:t>oordat d</w:t>
      </w:r>
      <w:r w:rsidRPr="00CB4CAA">
        <w:t>ocententeams verschillen in hun organisatie</w:t>
      </w:r>
      <w:r>
        <w:t xml:space="preserve"> en daarnaast </w:t>
      </w:r>
      <w:r w:rsidRPr="00CB4CAA">
        <w:t>voor verscheidene taken dienst</w:t>
      </w:r>
      <w:r>
        <w:t xml:space="preserve">ig kunnen </w:t>
      </w:r>
      <w:r w:rsidRPr="00CB4CAA">
        <w:t>zijn</w:t>
      </w:r>
      <w:r>
        <w:t>, is h</w:t>
      </w:r>
      <w:r>
        <w:rPr>
          <w:color w:val="000000" w:themeColor="text1"/>
        </w:rPr>
        <w:t xml:space="preserve">et definiëren en meten van de prestatie van docententeams multidimensionaal en complex </w:t>
      </w:r>
      <w:r w:rsidRPr="00CB031B">
        <w:rPr>
          <w:color w:val="000000" w:themeColor="text1"/>
        </w:rPr>
        <w:t>(Woodfield &amp; Kennie, 2008: p. 409).</w:t>
      </w:r>
      <w:r>
        <w:rPr>
          <w:color w:val="000000" w:themeColor="text1"/>
        </w:rPr>
        <w:t xml:space="preserve"> </w:t>
      </w:r>
      <w:r w:rsidRPr="0068368E">
        <w:rPr>
          <w:color w:val="000000" w:themeColor="text1"/>
        </w:rPr>
        <w:t>In de literatuur omtrent teamprestatie wordt teamprestatie</w:t>
      </w:r>
      <w:r w:rsidR="008102E8">
        <w:rPr>
          <w:color w:val="000000" w:themeColor="text1"/>
        </w:rPr>
        <w:t xml:space="preserve"> veelal</w:t>
      </w:r>
      <w:r w:rsidRPr="0068368E">
        <w:rPr>
          <w:color w:val="000000" w:themeColor="text1"/>
        </w:rPr>
        <w:t xml:space="preserve"> bepaald door de mate waarin een team haar doelen realiseert (effectiviteit) en de snelheid waarin dat verwezenlijkt wordt (efficiëntie). In docententeams is teamprestatie daarnaast vooral afhankelijk van de </w:t>
      </w:r>
      <w:r w:rsidRPr="0068368E">
        <w:rPr>
          <w:i/>
          <w:color w:val="000000" w:themeColor="text1"/>
        </w:rPr>
        <w:t xml:space="preserve">kwaliteit van de processen </w:t>
      </w:r>
      <w:r w:rsidRPr="0068368E">
        <w:rPr>
          <w:color w:val="000000" w:themeColor="text1"/>
        </w:rPr>
        <w:t>die teamleden gebruiken om goed te functioneren (Main, 2012: p. 76). Hier gaat het niet alleen om de uitkomsten die het team produceert, maar</w:t>
      </w:r>
      <w:r>
        <w:rPr>
          <w:color w:val="000000" w:themeColor="text1"/>
        </w:rPr>
        <w:t xml:space="preserve"> vooral</w:t>
      </w:r>
      <w:r w:rsidRPr="0068368E">
        <w:rPr>
          <w:color w:val="000000" w:themeColor="text1"/>
        </w:rPr>
        <w:t xml:space="preserve"> ook om de manier waarop het team die uitkomsten produceert (Salas et al., 2005: p. 557). Main (2012: p. 76-77) noemt drie verschillende processen die noodzakelijk zijn voor teamprestatie. Ten eerste zijn de taakprocessen van belang, waar teamleden bedrijvig zijn met de taak en het product van het team (</w:t>
      </w:r>
      <w:r w:rsidR="00BE114A">
        <w:rPr>
          <w:color w:val="000000" w:themeColor="text1"/>
        </w:rPr>
        <w:t>Ibid</w:t>
      </w:r>
      <w:r w:rsidRPr="0068368E">
        <w:rPr>
          <w:color w:val="000000" w:themeColor="text1"/>
        </w:rPr>
        <w:t xml:space="preserve">: p. 76). In docententeams is dit de verbetering van de kwaliteit van het onderwijs. Ten tweede zijn de teamprocessen van belang, waar teamleden bedrijvig zijn met het bediscussiëren van oplossingen van problemen door mee te doen aan creatieve activiteiten </w:t>
      </w:r>
      <w:r w:rsidRPr="00B058E4">
        <w:rPr>
          <w:color w:val="000000" w:themeColor="text1"/>
        </w:rPr>
        <w:t>(</w:t>
      </w:r>
      <w:r w:rsidR="00BE114A">
        <w:rPr>
          <w:color w:val="000000" w:themeColor="text1"/>
        </w:rPr>
        <w:t>Ibid</w:t>
      </w:r>
      <w:r w:rsidRPr="0068368E">
        <w:rPr>
          <w:color w:val="000000" w:themeColor="text1"/>
        </w:rPr>
        <w:t xml:space="preserve">: p. 76; </w:t>
      </w:r>
      <w:r w:rsidRPr="00B058E4">
        <w:rPr>
          <w:color w:val="000000" w:themeColor="text1"/>
        </w:rPr>
        <w:t>Sanders Jones &amp; Linderman, 2014)</w:t>
      </w:r>
      <w:r w:rsidRPr="0068368E">
        <w:rPr>
          <w:color w:val="000000" w:themeColor="text1"/>
        </w:rPr>
        <w:t>.</w:t>
      </w:r>
      <w:r>
        <w:rPr>
          <w:color w:val="000000" w:themeColor="text1"/>
        </w:rPr>
        <w:t xml:space="preserve"> </w:t>
      </w:r>
      <w:r w:rsidRPr="0068368E">
        <w:rPr>
          <w:color w:val="000000" w:themeColor="text1"/>
        </w:rPr>
        <w:t xml:space="preserve">In docententeams is dit </w:t>
      </w:r>
      <w:r>
        <w:rPr>
          <w:color w:val="000000" w:themeColor="text1"/>
        </w:rPr>
        <w:t xml:space="preserve">het actief meedoen aan het bediscussiëren van bijvoorbeeld curriculumzaken en innovatievraagstukken in overleggen. </w:t>
      </w:r>
      <w:r w:rsidRPr="0068368E">
        <w:rPr>
          <w:color w:val="000000" w:themeColor="text1"/>
        </w:rPr>
        <w:t xml:space="preserve">Ten derde zijn de relatieprocessen van belang, waar teamleden onderling goed met elkaar kunnen interacteren en samenwerken en zich betrokken opstellen naar het team (Main, 2012: p. 76). </w:t>
      </w:r>
      <w:r>
        <w:rPr>
          <w:color w:val="000000" w:themeColor="text1"/>
        </w:rPr>
        <w:t xml:space="preserve">In docententeams is dit het hebben van gezonde persoonlijke relaties met andere docenten van dezelfde discipline of andere disciplines. </w:t>
      </w:r>
    </w:p>
    <w:p w14:paraId="5801ED9E" w14:textId="77777777" w:rsidR="0081150E" w:rsidRPr="0068368E" w:rsidRDefault="0081150E" w:rsidP="0081150E">
      <w:pPr>
        <w:spacing w:line="276" w:lineRule="auto"/>
        <w:jc w:val="both"/>
      </w:pPr>
    </w:p>
    <w:p w14:paraId="5D05A75B" w14:textId="4A2F7441" w:rsidR="0081150E" w:rsidRDefault="0081150E" w:rsidP="0081150E">
      <w:pPr>
        <w:spacing w:after="160" w:line="276" w:lineRule="auto"/>
        <w:jc w:val="both"/>
        <w:rPr>
          <w:rFonts w:eastAsia="Calibri"/>
          <w:color w:val="000000" w:themeColor="text1"/>
        </w:rPr>
      </w:pPr>
      <w:r>
        <w:rPr>
          <w:rFonts w:eastAsia="Calibri"/>
          <w:color w:val="000000" w:themeColor="text1"/>
        </w:rPr>
        <w:t xml:space="preserve">In goed presterende docententeams worden bovenstaande kenmerken en processen adequaat verwezenlijkt. Echter wordt de teamprestatie van docententeams bemoeilijkt door een inherente spanning. </w:t>
      </w:r>
      <w:r w:rsidRPr="00B56CCB">
        <w:rPr>
          <w:rFonts w:eastAsia="Calibri"/>
          <w:color w:val="000000" w:themeColor="text1"/>
        </w:rPr>
        <w:t>De kern van het werk van docenten</w:t>
      </w:r>
      <w:r>
        <w:rPr>
          <w:rFonts w:eastAsia="Calibri"/>
          <w:color w:val="000000" w:themeColor="text1"/>
        </w:rPr>
        <w:t>,</w:t>
      </w:r>
      <w:r w:rsidRPr="00B56CCB">
        <w:rPr>
          <w:rFonts w:eastAsia="Calibri"/>
          <w:color w:val="000000" w:themeColor="text1"/>
        </w:rPr>
        <w:t xml:space="preserve"> lesgeven</w:t>
      </w:r>
      <w:r>
        <w:rPr>
          <w:rFonts w:eastAsia="Calibri"/>
          <w:color w:val="000000" w:themeColor="text1"/>
        </w:rPr>
        <w:t>,</w:t>
      </w:r>
      <w:r w:rsidRPr="00B56CCB">
        <w:rPr>
          <w:rFonts w:eastAsia="Calibri"/>
          <w:color w:val="000000" w:themeColor="text1"/>
        </w:rPr>
        <w:t xml:space="preserve"> wordt individueel in een klas gedaan</w:t>
      </w:r>
      <w:r>
        <w:rPr>
          <w:rFonts w:eastAsia="Calibri"/>
          <w:color w:val="000000" w:themeColor="text1"/>
        </w:rPr>
        <w:t>,</w:t>
      </w:r>
      <w:r w:rsidRPr="00B56CCB">
        <w:rPr>
          <w:rFonts w:eastAsia="Calibri"/>
          <w:color w:val="000000" w:themeColor="text1"/>
        </w:rPr>
        <w:t xml:space="preserve"> </w:t>
      </w:r>
      <w:r w:rsidRPr="00B56CCB">
        <w:rPr>
          <w:rFonts w:eastAsia="Calibri"/>
          <w:color w:val="000000" w:themeColor="text1"/>
        </w:rPr>
        <w:lastRenderedPageBreak/>
        <w:t xml:space="preserve">waar docenten, hoewel binnen bepaalde curriculumkaders, in grote mate vrijheid hebben om hun eigen lessen in te vullen. Docenten </w:t>
      </w:r>
      <w:r>
        <w:rPr>
          <w:rFonts w:eastAsia="Calibri"/>
          <w:color w:val="000000" w:themeColor="text1"/>
        </w:rPr>
        <w:t>vinden het prettig om</w:t>
      </w:r>
      <w:r w:rsidRPr="00B56CCB">
        <w:rPr>
          <w:rFonts w:eastAsia="Calibri"/>
          <w:color w:val="000000" w:themeColor="text1"/>
        </w:rPr>
        <w:t xml:space="preserve"> deze individueel uitgevoerde autonomie in hun lesgeefpraktijken</w:t>
      </w:r>
      <w:r>
        <w:rPr>
          <w:rFonts w:eastAsia="Calibri"/>
          <w:color w:val="000000" w:themeColor="text1"/>
        </w:rPr>
        <w:t xml:space="preserve"> te</w:t>
      </w:r>
      <w:r w:rsidRPr="00B56CCB">
        <w:rPr>
          <w:rFonts w:eastAsia="Calibri"/>
          <w:color w:val="000000" w:themeColor="text1"/>
        </w:rPr>
        <w:t xml:space="preserve"> hebben en</w:t>
      </w:r>
      <w:r>
        <w:rPr>
          <w:rFonts w:eastAsia="Calibri"/>
          <w:color w:val="000000" w:themeColor="text1"/>
        </w:rPr>
        <w:t xml:space="preserve"> te</w:t>
      </w:r>
      <w:r w:rsidRPr="00B56CCB">
        <w:rPr>
          <w:rFonts w:eastAsia="Calibri"/>
          <w:color w:val="000000" w:themeColor="text1"/>
        </w:rPr>
        <w:t xml:space="preserve"> behouden (Gunn &amp; King, 2003</w:t>
      </w:r>
      <w:r w:rsidR="002A1BDB">
        <w:rPr>
          <w:rFonts w:eastAsia="Calibri"/>
          <w:color w:val="000000" w:themeColor="text1"/>
        </w:rPr>
        <w:t>: p. 185</w:t>
      </w:r>
      <w:r w:rsidRPr="00B56CCB">
        <w:rPr>
          <w:rFonts w:eastAsia="Calibri"/>
          <w:color w:val="000000" w:themeColor="text1"/>
        </w:rPr>
        <w:t xml:space="preserve">). Hierdoor vertonen docenten onderling </w:t>
      </w:r>
      <w:r w:rsidR="00137D10" w:rsidRPr="00B56CCB">
        <w:rPr>
          <w:rFonts w:eastAsia="Calibri"/>
          <w:color w:val="000000" w:themeColor="text1"/>
        </w:rPr>
        <w:t>conflict vermijdend</w:t>
      </w:r>
      <w:r w:rsidRPr="00B56CCB">
        <w:rPr>
          <w:rFonts w:eastAsia="Calibri"/>
          <w:color w:val="000000" w:themeColor="text1"/>
        </w:rPr>
        <w:t xml:space="preserve"> en onbemoeizuchtig gedrag. Dit is zodanig geïnstitutionaliseerd, dat in de beroepspraktijk van docenten een cultuur van individualisme en</w:t>
      </w:r>
      <w:r>
        <w:rPr>
          <w:rFonts w:eastAsia="Calibri"/>
          <w:color w:val="000000" w:themeColor="text1"/>
        </w:rPr>
        <w:t xml:space="preserve"> professioneel</w:t>
      </w:r>
      <w:r w:rsidRPr="00B56CCB">
        <w:rPr>
          <w:rFonts w:eastAsia="Calibri"/>
          <w:color w:val="000000" w:themeColor="text1"/>
        </w:rPr>
        <w:t xml:space="preserve"> isolement heerst (Gunn &amp; King, 2003</w:t>
      </w:r>
      <w:r>
        <w:rPr>
          <w:rFonts w:eastAsia="Calibri"/>
          <w:color w:val="000000" w:themeColor="text1"/>
        </w:rPr>
        <w:t>; Main, 2012: p. 78</w:t>
      </w:r>
      <w:r w:rsidRPr="00B56CCB">
        <w:rPr>
          <w:rFonts w:eastAsia="Calibri"/>
          <w:color w:val="000000" w:themeColor="text1"/>
        </w:rPr>
        <w:t xml:space="preserve">). </w:t>
      </w:r>
      <w:r w:rsidRPr="00B56CCB">
        <w:rPr>
          <w:color w:val="000000" w:themeColor="text1"/>
        </w:rPr>
        <w:t>Docenten</w:t>
      </w:r>
      <w:r>
        <w:rPr>
          <w:color w:val="000000" w:themeColor="text1"/>
        </w:rPr>
        <w:t xml:space="preserve"> willen geen deep-level collaboratie en</w:t>
      </w:r>
      <w:r w:rsidRPr="00B56CCB">
        <w:rPr>
          <w:color w:val="000000" w:themeColor="text1"/>
        </w:rPr>
        <w:t xml:space="preserve"> tonen hierdoor weerstand tegen een teamcultuur.</w:t>
      </w:r>
      <w:r>
        <w:rPr>
          <w:color w:val="000000" w:themeColor="text1"/>
        </w:rPr>
        <w:t xml:space="preserve"> </w:t>
      </w:r>
      <w:r>
        <w:rPr>
          <w:rFonts w:eastAsia="Calibri"/>
        </w:rPr>
        <w:t>Deze cultuur van docenten heeft grote raakvlakken met wat Lencioni (2002) acht als d</w:t>
      </w:r>
      <w:r w:rsidR="002A1BDB">
        <w:rPr>
          <w:rFonts w:eastAsia="Calibri"/>
        </w:rPr>
        <w:t>i</w:t>
      </w:r>
      <w:r>
        <w:rPr>
          <w:rFonts w:eastAsia="Calibri"/>
        </w:rPr>
        <w:t>sfuncties van teams: ‘fear of conflict’, ‘lack of commitment’, ‘avoidance of accountability’.</w:t>
      </w:r>
      <w:r w:rsidRPr="00B56CCB">
        <w:rPr>
          <w:color w:val="000000" w:themeColor="text1"/>
        </w:rPr>
        <w:t xml:space="preserve"> </w:t>
      </w:r>
      <w:r>
        <w:rPr>
          <w:rFonts w:eastAsia="Calibri"/>
          <w:color w:val="000000" w:themeColor="text1"/>
        </w:rPr>
        <w:t>De afgezonderde houding van docenten staat samenwerking tussen docenten in de weg en</w:t>
      </w:r>
      <w:r w:rsidRPr="00B56CCB">
        <w:rPr>
          <w:rFonts w:eastAsia="Calibri"/>
          <w:color w:val="000000" w:themeColor="text1"/>
        </w:rPr>
        <w:t xml:space="preserve"> heeft</w:t>
      </w:r>
      <w:r>
        <w:rPr>
          <w:rFonts w:eastAsia="Calibri"/>
          <w:color w:val="000000" w:themeColor="text1"/>
        </w:rPr>
        <w:t xml:space="preserve"> daarom</w:t>
      </w:r>
      <w:r w:rsidRPr="00B56CCB">
        <w:rPr>
          <w:rFonts w:eastAsia="Calibri"/>
          <w:color w:val="000000" w:themeColor="text1"/>
        </w:rPr>
        <w:t xml:space="preserve"> een negatieve invloed op de prestatie van docententeams</w:t>
      </w:r>
      <w:r>
        <w:rPr>
          <w:rFonts w:eastAsia="Calibri"/>
          <w:color w:val="000000" w:themeColor="text1"/>
        </w:rPr>
        <w:t xml:space="preserve"> </w:t>
      </w:r>
      <w:r w:rsidRPr="00B56CCB">
        <w:rPr>
          <w:rFonts w:eastAsia="Calibri"/>
          <w:color w:val="000000" w:themeColor="text1"/>
        </w:rPr>
        <w:t>(</w:t>
      </w:r>
      <w:r w:rsidRPr="00085E06">
        <w:rPr>
          <w:rFonts w:eastAsia="Calibri"/>
          <w:color w:val="000000" w:themeColor="text1"/>
        </w:rPr>
        <w:t xml:space="preserve">Gajda &amp; Koliba, 2008; </w:t>
      </w:r>
      <w:r>
        <w:rPr>
          <w:rFonts w:eastAsia="Calibri"/>
          <w:color w:val="000000" w:themeColor="text1"/>
        </w:rPr>
        <w:t>Bouwmans et al., 201</w:t>
      </w:r>
      <w:r w:rsidR="007F372C">
        <w:rPr>
          <w:rFonts w:eastAsia="Calibri"/>
          <w:color w:val="000000" w:themeColor="text1"/>
        </w:rPr>
        <w:t>9</w:t>
      </w:r>
      <w:r>
        <w:rPr>
          <w:rFonts w:eastAsia="Calibri"/>
          <w:color w:val="000000" w:themeColor="text1"/>
        </w:rPr>
        <w:t>: p.</w:t>
      </w:r>
      <w:r w:rsidR="007F372C">
        <w:rPr>
          <w:rFonts w:eastAsia="Calibri"/>
          <w:color w:val="000000" w:themeColor="text1"/>
        </w:rPr>
        <w:t xml:space="preserve"> 873</w:t>
      </w:r>
      <w:r>
        <w:rPr>
          <w:rFonts w:eastAsia="Calibri"/>
          <w:color w:val="000000" w:themeColor="text1"/>
        </w:rPr>
        <w:t>; Main, 2012: p. 76</w:t>
      </w:r>
      <w:r w:rsidRPr="00B56CCB">
        <w:rPr>
          <w:rFonts w:eastAsia="Calibri"/>
          <w:color w:val="000000" w:themeColor="text1"/>
        </w:rPr>
        <w:t xml:space="preserve">). </w:t>
      </w:r>
    </w:p>
    <w:p w14:paraId="1B2A443F" w14:textId="44489BC2" w:rsidR="00997B89" w:rsidRDefault="0081150E" w:rsidP="00997B89">
      <w:pPr>
        <w:pStyle w:val="NoSpacing"/>
        <w:spacing w:line="276" w:lineRule="auto"/>
        <w:jc w:val="both"/>
        <w:rPr>
          <w:rFonts w:ascii="Times New Roman" w:hAnsi="Times New Roman" w:cs="Times New Roman"/>
        </w:rPr>
      </w:pPr>
      <w:r w:rsidRPr="00997B89">
        <w:rPr>
          <w:rFonts w:ascii="Times New Roman" w:eastAsia="Calibri" w:hAnsi="Times New Roman" w:cs="Times New Roman"/>
        </w:rPr>
        <w:t xml:space="preserve">Deze onderlinge samenwerking tussen docenten is wel degelijk noodzakelijk voor het presteren van docententeams en bovendien de individuele docenten en de gehele schoolorganisatie. </w:t>
      </w:r>
      <w:r w:rsidRPr="00997B89">
        <w:rPr>
          <w:rFonts w:ascii="Times New Roman" w:hAnsi="Times New Roman" w:cs="Times New Roman"/>
        </w:rPr>
        <w:t>In de literatuur wordt namelijk het belang van goed presterende ‘teacher teams’</w:t>
      </w:r>
      <w:r w:rsidR="00E40DD6" w:rsidRPr="00997B89">
        <w:rPr>
          <w:rFonts w:ascii="Times New Roman" w:hAnsi="Times New Roman" w:cs="Times New Roman"/>
        </w:rPr>
        <w:t xml:space="preserve"> voor een goed presterende school</w:t>
      </w:r>
      <w:r w:rsidRPr="00997B89">
        <w:rPr>
          <w:rFonts w:ascii="Times New Roman" w:hAnsi="Times New Roman" w:cs="Times New Roman"/>
        </w:rPr>
        <w:t xml:space="preserve"> sterk uitgedragen (</w:t>
      </w:r>
      <w:r w:rsidR="002E07EC" w:rsidRPr="00997B89">
        <w:rPr>
          <w:rFonts w:ascii="Times New Roman" w:hAnsi="Times New Roman" w:cs="Times New Roman"/>
        </w:rPr>
        <w:t>Chantathai</w:t>
      </w:r>
      <w:r w:rsidR="002E07EC">
        <w:rPr>
          <w:rFonts w:ascii="Times New Roman" w:hAnsi="Times New Roman" w:cs="Times New Roman"/>
        </w:rPr>
        <w:t xml:space="preserve"> et al.</w:t>
      </w:r>
      <w:r w:rsidR="002E07EC" w:rsidRPr="00997B89">
        <w:rPr>
          <w:rFonts w:ascii="Times New Roman" w:hAnsi="Times New Roman" w:cs="Times New Roman"/>
        </w:rPr>
        <w:t>, 2015</w:t>
      </w:r>
      <w:r w:rsidR="002E07EC">
        <w:rPr>
          <w:rFonts w:ascii="Times New Roman" w:hAnsi="Times New Roman" w:cs="Times New Roman"/>
        </w:rPr>
        <w:t xml:space="preserve">; </w:t>
      </w:r>
      <w:r w:rsidRPr="00997B89">
        <w:rPr>
          <w:rFonts w:ascii="Times New Roman" w:hAnsi="Times New Roman" w:cs="Times New Roman"/>
        </w:rPr>
        <w:t>Elbousty &amp; Bratt, 2010; McLaughlin &amp; Talbert, 2006)</w:t>
      </w:r>
      <w:r w:rsidRPr="00997B89">
        <w:rPr>
          <w:rFonts w:ascii="Times New Roman" w:eastAsia="Calibri" w:hAnsi="Times New Roman" w:cs="Times New Roman"/>
        </w:rPr>
        <w:t xml:space="preserve">. </w:t>
      </w:r>
      <w:r w:rsidRPr="00997B89">
        <w:rPr>
          <w:rFonts w:ascii="Times New Roman" w:hAnsi="Times New Roman" w:cs="Times New Roman"/>
        </w:rPr>
        <w:t>De reden om te investeren in docententeams is dat ze zorgen voor effectieve scholen (Lomos et al., 2011; West, 2012: p. 20). Door frequente interacties tussen docenten kunnen docenten elkaar ondersteunen in het verbeteren van lessen, verdiepen van hun disciplinekennis, vergelijken van leerlingen en hun prestaties en het sneller en beter oplossen van dagelijkse problemen (Sparks, 2007; Elbousty &amp; Bratt, 2010: p. 7; Sparks, 2013: p. 28).</w:t>
      </w:r>
    </w:p>
    <w:p w14:paraId="12F480FE" w14:textId="003A5574" w:rsidR="00997B89" w:rsidRPr="00997B89" w:rsidRDefault="00997B89" w:rsidP="00997B89">
      <w:pPr>
        <w:pStyle w:val="NoSpacing"/>
        <w:spacing w:line="276" w:lineRule="auto"/>
        <w:rPr>
          <w:rFonts w:ascii="Times New Roman" w:hAnsi="Times New Roman" w:cs="Times New Roman"/>
        </w:rPr>
      </w:pPr>
      <w:r>
        <w:rPr>
          <w:rFonts w:ascii="Times New Roman" w:hAnsi="Times New Roman" w:cs="Times New Roman"/>
          <w:i/>
          <w:iCs/>
        </w:rPr>
        <w:br/>
      </w:r>
      <w:r w:rsidRPr="00997B89">
        <w:rPr>
          <w:rFonts w:ascii="Times New Roman" w:hAnsi="Times New Roman" w:cs="Times New Roman"/>
          <w:i/>
          <w:iCs/>
        </w:rPr>
        <w:t>Gepercipieerde teamprestatie</w:t>
      </w:r>
    </w:p>
    <w:p w14:paraId="21B9BFD2" w14:textId="6C38C17A" w:rsidR="005E1F06" w:rsidRDefault="00997B89" w:rsidP="00E40AC9">
      <w:pPr>
        <w:spacing w:line="276" w:lineRule="auto"/>
        <w:jc w:val="both"/>
        <w:rPr>
          <w:color w:val="000000" w:themeColor="text1"/>
        </w:rPr>
      </w:pPr>
      <w:r>
        <w:rPr>
          <w:rFonts w:eastAsia="MS Gothic"/>
          <w:color w:val="000000" w:themeColor="text1"/>
        </w:rPr>
        <w:t xml:space="preserve">In </w:t>
      </w:r>
      <w:r w:rsidRPr="000A0EE5">
        <w:rPr>
          <w:rFonts w:eastAsia="MS Gothic"/>
          <w:color w:val="000000" w:themeColor="text1"/>
        </w:rPr>
        <w:t>de literatuur omtrent teams in het onderwijs</w:t>
      </w:r>
      <w:r>
        <w:rPr>
          <w:rFonts w:eastAsia="MS Gothic"/>
          <w:color w:val="000000" w:themeColor="text1"/>
        </w:rPr>
        <w:t xml:space="preserve"> kwam naar voren dat</w:t>
      </w:r>
      <w:r w:rsidRPr="000A0EE5">
        <w:rPr>
          <w:rFonts w:eastAsia="MS Gothic"/>
          <w:color w:val="000000" w:themeColor="text1"/>
        </w:rPr>
        <w:t xml:space="preserve"> vooral onderzoek gedaan naar leiderschap</w:t>
      </w:r>
      <w:r>
        <w:rPr>
          <w:rFonts w:eastAsia="MS Gothic"/>
          <w:color w:val="000000" w:themeColor="text1"/>
        </w:rPr>
        <w:t xml:space="preserve"> en management van teams en de </w:t>
      </w:r>
      <w:r w:rsidRPr="000A0EE5">
        <w:rPr>
          <w:rFonts w:eastAsia="MS Gothic"/>
          <w:color w:val="000000" w:themeColor="text1"/>
        </w:rPr>
        <w:t>ervaring van de teamleden zelf over het functioneren van het team onderbelicht</w:t>
      </w:r>
      <w:r>
        <w:rPr>
          <w:rFonts w:eastAsia="MS Gothic"/>
          <w:color w:val="000000" w:themeColor="text1"/>
        </w:rPr>
        <w:t xml:space="preserve"> is </w:t>
      </w:r>
      <w:r w:rsidRPr="000A0EE5">
        <w:rPr>
          <w:rFonts w:eastAsia="MS Gothic"/>
          <w:color w:val="000000" w:themeColor="text1"/>
        </w:rPr>
        <w:t xml:space="preserve">(e.g. Searle &amp; Swartz, 2015; </w:t>
      </w:r>
      <w:r w:rsidRPr="000A0EE5">
        <w:rPr>
          <w:color w:val="000000" w:themeColor="text1"/>
        </w:rPr>
        <w:t>Woodfield &amp; Kennie, 2008</w:t>
      </w:r>
      <w:r w:rsidRPr="000A0EE5">
        <w:rPr>
          <w:rFonts w:eastAsia="MS Gothic"/>
          <w:color w:val="000000" w:themeColor="text1"/>
        </w:rPr>
        <w:t>).</w:t>
      </w:r>
      <w:r w:rsidRPr="000A0EE5">
        <w:rPr>
          <w:color w:val="000000" w:themeColor="text1"/>
        </w:rPr>
        <w:t xml:space="preserve"> In dit onderzoek </w:t>
      </w:r>
      <w:r>
        <w:rPr>
          <w:color w:val="000000" w:themeColor="text1"/>
        </w:rPr>
        <w:t xml:space="preserve">wordt </w:t>
      </w:r>
      <w:r w:rsidR="00E40AC9">
        <w:rPr>
          <w:color w:val="000000" w:themeColor="text1"/>
        </w:rPr>
        <w:t>daarom</w:t>
      </w:r>
      <w:r w:rsidRPr="000A0EE5">
        <w:rPr>
          <w:color w:val="000000" w:themeColor="text1"/>
        </w:rPr>
        <w:t xml:space="preserve"> </w:t>
      </w:r>
      <w:r>
        <w:rPr>
          <w:color w:val="000000" w:themeColor="text1"/>
        </w:rPr>
        <w:t>ge</w:t>
      </w:r>
      <w:r w:rsidRPr="000A0EE5">
        <w:rPr>
          <w:color w:val="000000" w:themeColor="text1"/>
        </w:rPr>
        <w:t>richt op de perceptie van de teamleden</w:t>
      </w:r>
      <w:r>
        <w:rPr>
          <w:color w:val="000000" w:themeColor="text1"/>
        </w:rPr>
        <w:t xml:space="preserve"> zelf op het functioneren van hun team:</w:t>
      </w:r>
      <w:r w:rsidRPr="000A0EE5">
        <w:rPr>
          <w:color w:val="000000" w:themeColor="text1"/>
        </w:rPr>
        <w:t xml:space="preserve"> </w:t>
      </w:r>
      <w:r>
        <w:rPr>
          <w:rFonts w:eastAsia="MS Gothic"/>
          <w:color w:val="000000" w:themeColor="text1"/>
        </w:rPr>
        <w:t>de gepercipieerde teamprestatie.</w:t>
      </w:r>
      <w:r w:rsidR="00E40AC9">
        <w:rPr>
          <w:rFonts w:eastAsia="MS Gothic"/>
          <w:color w:val="000000" w:themeColor="text1"/>
        </w:rPr>
        <w:t xml:space="preserve"> </w:t>
      </w:r>
      <w:r w:rsidR="005E1F06">
        <w:rPr>
          <w:color w:val="000000" w:themeColor="text1"/>
        </w:rPr>
        <w:t xml:space="preserve">Gebaseerd op het werk van </w:t>
      </w:r>
      <w:r w:rsidR="005E1F06" w:rsidRPr="00B56CCB">
        <w:rPr>
          <w:rFonts w:eastAsia="Calibri"/>
          <w:color w:val="000000" w:themeColor="text1"/>
        </w:rPr>
        <w:t xml:space="preserve">Gunn </w:t>
      </w:r>
      <w:r w:rsidR="005E1F06">
        <w:rPr>
          <w:rFonts w:eastAsia="Calibri"/>
          <w:color w:val="000000" w:themeColor="text1"/>
        </w:rPr>
        <w:t>en</w:t>
      </w:r>
      <w:r w:rsidR="005E1F06" w:rsidRPr="00B56CCB">
        <w:rPr>
          <w:rFonts w:eastAsia="Calibri"/>
          <w:color w:val="000000" w:themeColor="text1"/>
        </w:rPr>
        <w:t xml:space="preserve"> King</w:t>
      </w:r>
      <w:r w:rsidR="005E1F06">
        <w:rPr>
          <w:rFonts w:eastAsia="Calibri"/>
          <w:color w:val="000000" w:themeColor="text1"/>
        </w:rPr>
        <w:t xml:space="preserve"> (</w:t>
      </w:r>
      <w:r w:rsidR="005E1F06" w:rsidRPr="00B56CCB">
        <w:rPr>
          <w:rFonts w:eastAsia="Calibri"/>
          <w:color w:val="000000" w:themeColor="text1"/>
        </w:rPr>
        <w:t>2003</w:t>
      </w:r>
      <w:r w:rsidR="005E1F06">
        <w:rPr>
          <w:rFonts w:eastAsia="Calibri"/>
          <w:color w:val="000000" w:themeColor="text1"/>
        </w:rPr>
        <w:t xml:space="preserve">) en Main (2012: p. 78) kan </w:t>
      </w:r>
      <w:r w:rsidR="00E40AC9">
        <w:rPr>
          <w:rFonts w:eastAsia="Calibri"/>
          <w:color w:val="000000" w:themeColor="text1"/>
        </w:rPr>
        <w:t xml:space="preserve">de gepercipieerde </w:t>
      </w:r>
      <w:r w:rsidR="005E1F06">
        <w:rPr>
          <w:rFonts w:eastAsia="Calibri"/>
          <w:color w:val="000000" w:themeColor="text1"/>
        </w:rPr>
        <w:t>t</w:t>
      </w:r>
      <w:r w:rsidR="00E40DD6">
        <w:rPr>
          <w:color w:val="000000" w:themeColor="text1"/>
        </w:rPr>
        <w:t>eamprestatie van docententeams gedefinieerd worden als</w:t>
      </w:r>
      <w:r w:rsidR="005E1F06">
        <w:rPr>
          <w:color w:val="000000" w:themeColor="text1"/>
        </w:rPr>
        <w:t>:</w:t>
      </w:r>
      <w:r w:rsidR="00E40DD6">
        <w:rPr>
          <w:color w:val="000000" w:themeColor="text1"/>
        </w:rPr>
        <w:t xml:space="preserve"> </w:t>
      </w:r>
      <w:r w:rsidR="00E40AC9" w:rsidRPr="00E40AC9">
        <w:rPr>
          <w:color w:val="000000" w:themeColor="text1"/>
        </w:rPr>
        <w:t>‘De perceptie van een teamlid over de mate waarin zijn of haar team 1) bedrijvig is met de verbetering van de kwaliteit van het onderwijs, 2) actief meedoet aan het bediscussiëren van curriculumzaken en innovatievraagstukken in overleggen, 3) onderling goed met elkaar interacteert, samenwerkt en zich betrokken opstelt naar docenten van dezelfde vakdiscipline of andere vakdisciplines en 4) geen weerstand toont tegen een teamcultuur’</w:t>
      </w:r>
      <w:r w:rsidR="00E40AC9">
        <w:rPr>
          <w:color w:val="000000" w:themeColor="text1"/>
        </w:rPr>
        <w:t xml:space="preserve">. In het vervolg van dit onderzoek zal dit concept centraal staan. </w:t>
      </w:r>
    </w:p>
    <w:p w14:paraId="58634A19" w14:textId="640CA6E5" w:rsidR="003C7CEE" w:rsidRDefault="003C7CEE" w:rsidP="00E40AC9">
      <w:pPr>
        <w:spacing w:line="276" w:lineRule="auto"/>
        <w:jc w:val="both"/>
        <w:rPr>
          <w:color w:val="000000" w:themeColor="text1"/>
        </w:rPr>
      </w:pPr>
    </w:p>
    <w:p w14:paraId="546B823F" w14:textId="3B7089AC" w:rsidR="003C7CEE" w:rsidRDefault="003C7CEE" w:rsidP="00E40AC9">
      <w:pPr>
        <w:spacing w:line="276" w:lineRule="auto"/>
        <w:jc w:val="both"/>
        <w:rPr>
          <w:color w:val="000000" w:themeColor="text1"/>
        </w:rPr>
      </w:pPr>
    </w:p>
    <w:p w14:paraId="675E5CB4" w14:textId="77777777" w:rsidR="003C7CEE" w:rsidRDefault="003C7CEE" w:rsidP="00E40AC9">
      <w:pPr>
        <w:spacing w:line="276" w:lineRule="auto"/>
        <w:jc w:val="both"/>
        <w:rPr>
          <w:color w:val="000000" w:themeColor="text1"/>
        </w:rPr>
      </w:pPr>
    </w:p>
    <w:p w14:paraId="0C06640B" w14:textId="77777777" w:rsidR="003C7CEE" w:rsidRPr="00E40AC9" w:rsidRDefault="003C7CEE" w:rsidP="00E40AC9">
      <w:pPr>
        <w:spacing w:line="276" w:lineRule="auto"/>
        <w:jc w:val="both"/>
        <w:rPr>
          <w:rFonts w:eastAsia="MS Gothic"/>
          <w:color w:val="000000" w:themeColor="text1"/>
        </w:rPr>
      </w:pPr>
    </w:p>
    <w:p w14:paraId="4674158E" w14:textId="46E54BC2" w:rsidR="00581A1D" w:rsidRPr="004D15D8" w:rsidRDefault="00581A1D" w:rsidP="00581A1D">
      <w:pPr>
        <w:pStyle w:val="Heading1"/>
        <w:rPr>
          <w:rFonts w:ascii="Times New Roman" w:hAnsi="Times New Roman" w:cs="Times New Roman"/>
          <w:b/>
          <w:bCs/>
        </w:rPr>
      </w:pPr>
      <w:r w:rsidRPr="004D15D8">
        <w:rPr>
          <w:rFonts w:ascii="Times New Roman" w:hAnsi="Times New Roman" w:cs="Times New Roman"/>
          <w:b/>
          <w:bCs/>
        </w:rPr>
        <w:lastRenderedPageBreak/>
        <w:t>2.</w:t>
      </w:r>
      <w:r>
        <w:rPr>
          <w:rFonts w:ascii="Times New Roman" w:hAnsi="Times New Roman" w:cs="Times New Roman"/>
          <w:b/>
          <w:bCs/>
        </w:rPr>
        <w:t>2</w:t>
      </w:r>
      <w:r w:rsidR="00EE3A2D">
        <w:rPr>
          <w:rFonts w:ascii="Times New Roman" w:hAnsi="Times New Roman" w:cs="Times New Roman"/>
          <w:b/>
          <w:bCs/>
        </w:rPr>
        <w:t xml:space="preserve"> </w:t>
      </w:r>
      <w:r w:rsidR="00EE3A2D">
        <w:rPr>
          <w:rFonts w:ascii="Times New Roman" w:hAnsi="Times New Roman" w:cs="Times New Roman"/>
          <w:b/>
          <w:bCs/>
        </w:rPr>
        <w:tab/>
      </w:r>
      <w:r w:rsidR="00CD0CF5">
        <w:rPr>
          <w:rFonts w:ascii="Times New Roman" w:hAnsi="Times New Roman" w:cs="Times New Roman"/>
          <w:b/>
          <w:bCs/>
        </w:rPr>
        <w:t>Invloedsfactoren</w:t>
      </w:r>
      <w:r w:rsidRPr="004D15D8">
        <w:rPr>
          <w:rFonts w:ascii="Times New Roman" w:hAnsi="Times New Roman" w:cs="Times New Roman"/>
          <w:b/>
          <w:bCs/>
        </w:rPr>
        <w:t xml:space="preserve"> op</w:t>
      </w:r>
      <w:r>
        <w:rPr>
          <w:rFonts w:ascii="Times New Roman" w:hAnsi="Times New Roman" w:cs="Times New Roman"/>
          <w:b/>
          <w:bCs/>
        </w:rPr>
        <w:t xml:space="preserve"> </w:t>
      </w:r>
      <w:r w:rsidR="00E726E6">
        <w:rPr>
          <w:rFonts w:ascii="Times New Roman" w:hAnsi="Times New Roman" w:cs="Times New Roman"/>
          <w:b/>
          <w:bCs/>
        </w:rPr>
        <w:t>gepercipieerde</w:t>
      </w:r>
      <w:r w:rsidRPr="004D15D8">
        <w:rPr>
          <w:rFonts w:ascii="Times New Roman" w:hAnsi="Times New Roman" w:cs="Times New Roman"/>
          <w:b/>
          <w:bCs/>
        </w:rPr>
        <w:t xml:space="preserve"> teamprestatie van docententeams</w:t>
      </w:r>
    </w:p>
    <w:p w14:paraId="6E6BD441" w14:textId="3071666A" w:rsidR="00581A1D" w:rsidRDefault="00581A1D" w:rsidP="00581A1D">
      <w:pPr>
        <w:pStyle w:val="NormalWeb"/>
        <w:spacing w:line="276" w:lineRule="auto"/>
        <w:jc w:val="both"/>
        <w:rPr>
          <w:color w:val="000000"/>
        </w:rPr>
      </w:pPr>
      <w:r w:rsidRPr="002063C8">
        <w:rPr>
          <w:color w:val="000000"/>
        </w:rPr>
        <w:t>Naarmate het gebruik van teams is toegenomen, is het onderzoek gericht op de variabelen die de teamprestaties kunnen bevorderen of verminderen ook toegenomen (Salas</w:t>
      </w:r>
      <w:r w:rsidR="003C7CEE">
        <w:rPr>
          <w:color w:val="000000"/>
        </w:rPr>
        <w:t xml:space="preserve"> et al.</w:t>
      </w:r>
      <w:r w:rsidRPr="002063C8">
        <w:rPr>
          <w:color w:val="000000"/>
        </w:rPr>
        <w:t>, 2005: p. 556). In de literatuur heerst een veelheid aan factoren die invloed hebben op de prestatie van een team. In dit literatuuronderzoek is gekozen voor de theorie van Kuipers en Groeneveld (2014)</w:t>
      </w:r>
      <w:r>
        <w:rPr>
          <w:color w:val="000000"/>
        </w:rPr>
        <w:t>,</w:t>
      </w:r>
      <w:r w:rsidRPr="00006247">
        <w:rPr>
          <w:color w:val="000000" w:themeColor="text1"/>
        </w:rPr>
        <w:t xml:space="preserve"> Salas</w:t>
      </w:r>
      <w:r w:rsidR="003C7CEE">
        <w:rPr>
          <w:color w:val="000000" w:themeColor="text1"/>
        </w:rPr>
        <w:t xml:space="preserve"> et al.</w:t>
      </w:r>
      <w:r w:rsidR="00796319">
        <w:rPr>
          <w:color w:val="000000" w:themeColor="text1"/>
        </w:rPr>
        <w:t xml:space="preserve"> </w:t>
      </w:r>
      <w:r w:rsidRPr="00006247">
        <w:rPr>
          <w:color w:val="000000" w:themeColor="text1"/>
        </w:rPr>
        <w:t>(2015)</w:t>
      </w:r>
      <w:r>
        <w:rPr>
          <w:color w:val="000000" w:themeColor="text1"/>
        </w:rPr>
        <w:t xml:space="preserve"> </w:t>
      </w:r>
      <w:r>
        <w:rPr>
          <w:color w:val="000000"/>
        </w:rPr>
        <w:t>en</w:t>
      </w:r>
      <w:r w:rsidRPr="002063C8">
        <w:rPr>
          <w:color w:val="000000"/>
        </w:rPr>
        <w:t xml:space="preserve"> Sparks (2007; 2013)</w:t>
      </w:r>
      <w:r w:rsidRPr="00006247">
        <w:rPr>
          <w:color w:val="000000" w:themeColor="text1"/>
        </w:rPr>
        <w:t xml:space="preserve"> </w:t>
      </w:r>
      <w:r w:rsidRPr="002063C8">
        <w:rPr>
          <w:color w:val="000000"/>
        </w:rPr>
        <w:t>als sterke basis van invloedsfactoren op teamprestatie</w:t>
      </w:r>
      <w:r>
        <w:rPr>
          <w:color w:val="000000"/>
        </w:rPr>
        <w:t xml:space="preserve">, aangezien zij recente, overkoepelende factoren aandragen tussen prestaties van </w:t>
      </w:r>
      <w:r w:rsidR="00EA6F65">
        <w:rPr>
          <w:color w:val="000000"/>
        </w:rPr>
        <w:t>teams in de publieke sector, teams in het algemeen</w:t>
      </w:r>
      <w:r>
        <w:rPr>
          <w:color w:val="000000"/>
        </w:rPr>
        <w:t xml:space="preserve"> en teams in het onderwijs.</w:t>
      </w:r>
      <w:r w:rsidRPr="002063C8">
        <w:rPr>
          <w:color w:val="000000"/>
        </w:rPr>
        <w:t xml:space="preserve"> </w:t>
      </w:r>
      <w:r>
        <w:rPr>
          <w:color w:val="000000"/>
        </w:rPr>
        <w:t>Als eerste basisvorming</w:t>
      </w:r>
      <w:r w:rsidR="00EA6F65">
        <w:rPr>
          <w:color w:val="000000"/>
        </w:rPr>
        <w:t xml:space="preserve"> wordt gebruik gemaakt van</w:t>
      </w:r>
      <w:r>
        <w:rPr>
          <w:color w:val="000000"/>
        </w:rPr>
        <w:t xml:space="preserve"> de </w:t>
      </w:r>
      <w:r w:rsidR="003F23FD">
        <w:rPr>
          <w:color w:val="000000"/>
        </w:rPr>
        <w:t>literatuur omtrent teams in de publieke sector</w:t>
      </w:r>
      <w:r w:rsidR="00EA6F65">
        <w:rPr>
          <w:color w:val="000000"/>
        </w:rPr>
        <w:t xml:space="preserve">. </w:t>
      </w:r>
      <w:r w:rsidRPr="002063C8">
        <w:rPr>
          <w:color w:val="000000"/>
        </w:rPr>
        <w:t>Kuipers en Groeneveld (2014)</w:t>
      </w:r>
      <w:r w:rsidR="00EA6F65">
        <w:rPr>
          <w:color w:val="000000"/>
        </w:rPr>
        <w:t xml:space="preserve"> geven</w:t>
      </w:r>
      <w:r w:rsidRPr="002063C8">
        <w:rPr>
          <w:color w:val="000000"/>
        </w:rPr>
        <w:t xml:space="preserve"> succesfactoren van excellent presterende teams, waarin zij nadruk leggen </w:t>
      </w:r>
      <w:r>
        <w:rPr>
          <w:color w:val="000000"/>
        </w:rPr>
        <w:t>op</w:t>
      </w:r>
      <w:r w:rsidRPr="002063C8">
        <w:rPr>
          <w:color w:val="000000"/>
        </w:rPr>
        <w:t xml:space="preserve"> samenwerkingsprocessen </w:t>
      </w:r>
      <w:r>
        <w:rPr>
          <w:color w:val="000000"/>
        </w:rPr>
        <w:t>gefocust op</w:t>
      </w:r>
      <w:r w:rsidRPr="002063C8">
        <w:rPr>
          <w:color w:val="000000"/>
        </w:rPr>
        <w:t xml:space="preserve"> doelgerichtheid</w:t>
      </w:r>
      <w:r>
        <w:rPr>
          <w:color w:val="000000"/>
        </w:rPr>
        <w:t xml:space="preserve"> en </w:t>
      </w:r>
      <w:r w:rsidRPr="002063C8">
        <w:rPr>
          <w:color w:val="000000"/>
        </w:rPr>
        <w:t>taakgerichtheid</w:t>
      </w:r>
      <w:r>
        <w:rPr>
          <w:color w:val="000000"/>
        </w:rPr>
        <w:t>, daarnaast op leiderschaps</w:t>
      </w:r>
      <w:r w:rsidRPr="002063C8">
        <w:rPr>
          <w:color w:val="000000"/>
        </w:rPr>
        <w:t xml:space="preserve">kwaliteit en zelfstandigheid binnen het team </w:t>
      </w:r>
      <w:r>
        <w:rPr>
          <w:color w:val="000000"/>
        </w:rPr>
        <w:t>gefocust op</w:t>
      </w:r>
      <w:r w:rsidRPr="002063C8">
        <w:rPr>
          <w:color w:val="000000"/>
        </w:rPr>
        <w:t xml:space="preserve"> zelfmanagement</w:t>
      </w:r>
      <w:r>
        <w:rPr>
          <w:color w:val="000000"/>
        </w:rPr>
        <w:t xml:space="preserve"> </w:t>
      </w:r>
      <w:r w:rsidRPr="002063C8">
        <w:rPr>
          <w:color w:val="000000"/>
        </w:rPr>
        <w:t>en</w:t>
      </w:r>
      <w:r>
        <w:rPr>
          <w:color w:val="000000"/>
        </w:rPr>
        <w:t xml:space="preserve"> vervolgens de</w:t>
      </w:r>
      <w:r w:rsidRPr="002063C8">
        <w:rPr>
          <w:color w:val="000000"/>
        </w:rPr>
        <w:t xml:space="preserve"> houding van het team gefocust op teambevlogenheid</w:t>
      </w:r>
      <w:r>
        <w:rPr>
          <w:color w:val="000000"/>
        </w:rPr>
        <w:t xml:space="preserve">. Als tweede basisvorming </w:t>
      </w:r>
      <w:r w:rsidR="00EA6F65">
        <w:rPr>
          <w:color w:val="000000"/>
        </w:rPr>
        <w:t>wordt gebruik gemaakt van</w:t>
      </w:r>
      <w:r>
        <w:rPr>
          <w:color w:val="000000"/>
        </w:rPr>
        <w:t xml:space="preserve"> de algemene teamliteratuur</w:t>
      </w:r>
      <w:r w:rsidR="00EA6F65">
        <w:rPr>
          <w:color w:val="000000"/>
        </w:rPr>
        <w:t>.</w:t>
      </w:r>
      <w:r>
        <w:rPr>
          <w:color w:val="000000"/>
        </w:rPr>
        <w:t xml:space="preserve"> </w:t>
      </w:r>
      <w:r w:rsidRPr="00B0209B">
        <w:rPr>
          <w:color w:val="000000" w:themeColor="text1"/>
          <w:shd w:val="clear" w:color="auto" w:fill="FFFFFF"/>
        </w:rPr>
        <w:t>Salas</w:t>
      </w:r>
      <w:r>
        <w:rPr>
          <w:color w:val="000000" w:themeColor="text1"/>
          <w:shd w:val="clear" w:color="auto" w:fill="FFFFFF"/>
        </w:rPr>
        <w:t xml:space="preserve"> et al. (</w:t>
      </w:r>
      <w:r w:rsidRPr="00B0209B">
        <w:rPr>
          <w:color w:val="000000" w:themeColor="text1"/>
          <w:shd w:val="clear" w:color="auto" w:fill="FFFFFF"/>
        </w:rPr>
        <w:t>2015</w:t>
      </w:r>
      <w:r>
        <w:rPr>
          <w:color w:val="000000" w:themeColor="text1"/>
          <w:shd w:val="clear" w:color="auto" w:fill="FFFFFF"/>
        </w:rPr>
        <w:t>: p. 5</w:t>
      </w:r>
      <w:r w:rsidRPr="00B0209B">
        <w:rPr>
          <w:color w:val="000000" w:themeColor="text1"/>
          <w:shd w:val="clear" w:color="auto" w:fill="FFFFFF"/>
        </w:rPr>
        <w:t>)</w:t>
      </w:r>
      <w:r w:rsidR="00EA6F65">
        <w:rPr>
          <w:color w:val="000000" w:themeColor="text1"/>
          <w:shd w:val="clear" w:color="auto" w:fill="FFFFFF"/>
        </w:rPr>
        <w:t xml:space="preserve"> tonen</w:t>
      </w:r>
      <w:r>
        <w:rPr>
          <w:color w:val="000000" w:themeColor="text1"/>
          <w:shd w:val="clear" w:color="auto" w:fill="FFFFFF"/>
        </w:rPr>
        <w:t xml:space="preserve"> in een meta-analyse omtrent samenwerking en teameffectiviteit</w:t>
      </w:r>
      <w:r>
        <w:rPr>
          <w:color w:val="000000"/>
        </w:rPr>
        <w:t xml:space="preserve"> een veelheid aan factoren die raakvlakken hebben met de factoren van Kuipers en Groeneveld (2014), zoals coöperatie met doelgerichtheid, communicatie met taakgerichtheid, coaching en coördinatie met leiderschap, en cultuur en cognitie met teambevlogenheid. Als derde basisvorming </w:t>
      </w:r>
      <w:r w:rsidR="00EA6F65">
        <w:rPr>
          <w:color w:val="000000"/>
        </w:rPr>
        <w:t>wordt gebruik gemaakt van de</w:t>
      </w:r>
      <w:r>
        <w:rPr>
          <w:color w:val="000000"/>
        </w:rPr>
        <w:t xml:space="preserve"> onderwijsliteratuur</w:t>
      </w:r>
      <w:r w:rsidR="00EA6F65">
        <w:rPr>
          <w:color w:val="000000"/>
        </w:rPr>
        <w:t xml:space="preserve">. </w:t>
      </w:r>
      <w:r>
        <w:rPr>
          <w:color w:val="000000"/>
        </w:rPr>
        <w:t>S</w:t>
      </w:r>
      <w:r w:rsidRPr="002B4EF1">
        <w:rPr>
          <w:color w:val="000000"/>
        </w:rPr>
        <w:t>parks (2013: p. 30)</w:t>
      </w:r>
      <w:r w:rsidR="00EA6F65">
        <w:rPr>
          <w:color w:val="000000"/>
        </w:rPr>
        <w:t xml:space="preserve"> noemt</w:t>
      </w:r>
      <w:r w:rsidRPr="002B4EF1">
        <w:rPr>
          <w:color w:val="000000"/>
        </w:rPr>
        <w:t xml:space="preserve"> enkele </w:t>
      </w:r>
      <w:r>
        <w:rPr>
          <w:color w:val="000000"/>
        </w:rPr>
        <w:t>kern</w:t>
      </w:r>
      <w:r w:rsidRPr="002B4EF1">
        <w:rPr>
          <w:color w:val="000000"/>
        </w:rPr>
        <w:t>factoren van effectieve teams in het onderwijs</w:t>
      </w:r>
      <w:r>
        <w:rPr>
          <w:color w:val="000000"/>
        </w:rPr>
        <w:t>, die relatief grote overeenkomsten hebben met</w:t>
      </w:r>
      <w:r w:rsidRPr="002B4EF1">
        <w:rPr>
          <w:color w:val="000000"/>
        </w:rPr>
        <w:t xml:space="preserve"> </w:t>
      </w:r>
      <w:r>
        <w:rPr>
          <w:color w:val="000000"/>
        </w:rPr>
        <w:t xml:space="preserve">zowel </w:t>
      </w:r>
      <w:r w:rsidRPr="002B4EF1">
        <w:rPr>
          <w:color w:val="000000"/>
        </w:rPr>
        <w:t xml:space="preserve">de </w:t>
      </w:r>
      <w:r>
        <w:rPr>
          <w:color w:val="000000"/>
        </w:rPr>
        <w:t>succesfactoren</w:t>
      </w:r>
      <w:r w:rsidRPr="002B4EF1">
        <w:rPr>
          <w:color w:val="000000"/>
        </w:rPr>
        <w:t xml:space="preserve"> van Kuipers en Groeneveld (2014)</w:t>
      </w:r>
      <w:r>
        <w:rPr>
          <w:color w:val="000000"/>
        </w:rPr>
        <w:t xml:space="preserve"> als Salas et al. (2015):</w:t>
      </w:r>
      <w:r w:rsidRPr="002B4EF1">
        <w:rPr>
          <w:color w:val="000000"/>
        </w:rPr>
        <w:t xml:space="preserve"> helderheid van doelen</w:t>
      </w:r>
      <w:r>
        <w:rPr>
          <w:color w:val="000000"/>
        </w:rPr>
        <w:t xml:space="preserve"> (doelgerichtheid, coöperatie)</w:t>
      </w:r>
      <w:r w:rsidRPr="002B4EF1">
        <w:rPr>
          <w:color w:val="000000"/>
        </w:rPr>
        <w:t>, effectieve teamstructuren</w:t>
      </w:r>
      <w:r>
        <w:rPr>
          <w:color w:val="000000"/>
        </w:rPr>
        <w:t xml:space="preserve"> (taakgerichtheid, communicatie)</w:t>
      </w:r>
      <w:r w:rsidRPr="002B4EF1">
        <w:rPr>
          <w:color w:val="000000"/>
        </w:rPr>
        <w:t xml:space="preserve">, </w:t>
      </w:r>
      <w:r>
        <w:rPr>
          <w:color w:val="000000"/>
        </w:rPr>
        <w:t>onderdeel zijn van een team met onderling vertrouwen (teambevlogenheid, cultuur en cognitie)</w:t>
      </w:r>
      <w:r w:rsidRPr="002B4EF1">
        <w:rPr>
          <w:color w:val="000000"/>
        </w:rPr>
        <w:t xml:space="preserve">. </w:t>
      </w:r>
    </w:p>
    <w:p w14:paraId="39BAC27E" w14:textId="5E6E14D7" w:rsidR="00581A1D" w:rsidRPr="000A22CB" w:rsidRDefault="00B40AC4" w:rsidP="00581A1D">
      <w:pPr>
        <w:pStyle w:val="NormalWeb"/>
        <w:spacing w:line="276" w:lineRule="auto"/>
        <w:jc w:val="both"/>
        <w:rPr>
          <w:color w:val="000000" w:themeColor="text1"/>
        </w:rPr>
      </w:pPr>
      <w:r>
        <w:t>In de onderwijsliteratuur worden dergelijke factoren als belangrijke invloedsfactoren voor teamprestatie beschouwd.</w:t>
      </w:r>
      <w:r w:rsidR="00581A1D">
        <w:rPr>
          <w:color w:val="000000"/>
        </w:rPr>
        <w:t xml:space="preserve"> </w:t>
      </w:r>
      <w:r w:rsidR="00581A1D" w:rsidRPr="004B571C">
        <w:rPr>
          <w:color w:val="000000"/>
        </w:rPr>
        <w:t xml:space="preserve">Searle en Swartz (2015) komen tot de conclusie dat een vruchtbare samenwerking onder docenten en het vormen van zeer effectieve teams afkomstig is van factoren met dezelfde basisthema’s: waardige doelen, onderlinge ondersteuning, communicatie en een gevoel van betrokkenheid. </w:t>
      </w:r>
      <w:r w:rsidR="00581A1D">
        <w:rPr>
          <w:color w:val="000000"/>
        </w:rPr>
        <w:t xml:space="preserve">Ten eerste beamen </w:t>
      </w:r>
      <w:r w:rsidR="00581A1D" w:rsidRPr="004B571C">
        <w:t xml:space="preserve">Kommers en Dresen (2010: p. 31) </w:t>
      </w:r>
      <w:r w:rsidR="00581A1D">
        <w:t xml:space="preserve">het belang van </w:t>
      </w:r>
      <w:r w:rsidR="00581A1D" w:rsidRPr="004B571C">
        <w:t>waardige doelen en stellen dat als een onderwijsteam een helder en door alle teamleden gewenst doel heeft dat door alle teamleden begrepen en onderschreven wordt de belangrijkste voorwaarde is voor een goede samenwerking.</w:t>
      </w:r>
      <w:r w:rsidR="00581A1D">
        <w:t xml:space="preserve"> Een overkoepelend concept voor alle bovengenoemde gerelateerde factoren uit de algemene teamliteratuur en de onderwijsliteratuur blijkt ‘doelgerichte samenwerking’ van Kuipers &amp; Groeneveld (2014) te zijn.</w:t>
      </w:r>
      <w:r w:rsidR="00581A1D" w:rsidRPr="004B571C">
        <w:t xml:space="preserve"> </w:t>
      </w:r>
      <w:r w:rsidR="00581A1D">
        <w:rPr>
          <w:color w:val="000000" w:themeColor="text1"/>
        </w:rPr>
        <w:t>Ten tweede</w:t>
      </w:r>
      <w:r w:rsidR="00581A1D" w:rsidRPr="004B571C">
        <w:rPr>
          <w:color w:val="000000" w:themeColor="text1"/>
        </w:rPr>
        <w:t xml:space="preserve"> wordt in de literatuur over het presteren van onderwijsteams relatief veel aandacht besteed aan onderlinge ondersteuning</w:t>
      </w:r>
      <w:r w:rsidR="00581A1D">
        <w:rPr>
          <w:color w:val="000000" w:themeColor="text1"/>
        </w:rPr>
        <w:t xml:space="preserve"> van docenten</w:t>
      </w:r>
      <w:r w:rsidR="00581A1D" w:rsidRPr="004B571C">
        <w:rPr>
          <w:color w:val="000000" w:themeColor="text1"/>
        </w:rPr>
        <w:t xml:space="preserve"> in de vorm van zelfmanagement en autonomie voor teams (Caldwell &amp; Spinks, </w:t>
      </w:r>
      <w:r w:rsidR="00796319">
        <w:rPr>
          <w:color w:val="000000" w:themeColor="text1"/>
        </w:rPr>
        <w:t>2003</w:t>
      </w:r>
      <w:r w:rsidR="00581A1D" w:rsidRPr="004B571C">
        <w:rPr>
          <w:color w:val="000000" w:themeColor="text1"/>
        </w:rPr>
        <w:t>; Scribner</w:t>
      </w:r>
      <w:r w:rsidR="00796319">
        <w:rPr>
          <w:color w:val="000000" w:themeColor="text1"/>
        </w:rPr>
        <w:t xml:space="preserve"> et al.</w:t>
      </w:r>
      <w:r w:rsidR="00581A1D" w:rsidRPr="004B571C">
        <w:rPr>
          <w:color w:val="000000" w:themeColor="text1"/>
        </w:rPr>
        <w:t>, 2007; Hallinger &amp; Heck, 20</w:t>
      </w:r>
      <w:r w:rsidR="00796319">
        <w:rPr>
          <w:color w:val="000000" w:themeColor="text1"/>
        </w:rPr>
        <w:t>10</w:t>
      </w:r>
      <w:r w:rsidR="00581A1D" w:rsidRPr="004B571C">
        <w:rPr>
          <w:color w:val="000000" w:themeColor="text1"/>
        </w:rPr>
        <w:t>; Piercey, 2010). Woodfield en Kennie (2008) erkennen het belang van de professionele autonomie en de verdeling van verantwoordelijkheid; het moet een ‘multi-leader team’ zijn en geen ‘single-leader working group’ (Ibid: p. 411-412)</w:t>
      </w:r>
      <w:r w:rsidR="00581A1D">
        <w:rPr>
          <w:color w:val="000000" w:themeColor="text1"/>
        </w:rPr>
        <w:t xml:space="preserve">. </w:t>
      </w:r>
      <w:r w:rsidR="00581A1D">
        <w:t>Een overkoepelend concept voor alle bovengenoemde gerelateerde factoren uit de algemene teamliteratuur en de onderwijsliteratuur blijkt ‘zelfsturing’ van Salas et al. (2005) te zijn.</w:t>
      </w:r>
      <w:r w:rsidR="00581A1D">
        <w:rPr>
          <w:color w:val="000000" w:themeColor="text1"/>
        </w:rPr>
        <w:t xml:space="preserve"> Ten derde</w:t>
      </w:r>
      <w:r w:rsidR="00581A1D" w:rsidRPr="004B571C">
        <w:rPr>
          <w:color w:val="000000" w:themeColor="text1"/>
        </w:rPr>
        <w:t xml:space="preserve"> wordt ook de rol van communicatie </w:t>
      </w:r>
      <w:r w:rsidR="00581A1D" w:rsidRPr="004B571C">
        <w:rPr>
          <w:color w:val="000000" w:themeColor="text1"/>
        </w:rPr>
        <w:lastRenderedPageBreak/>
        <w:t>van essentieel belang geacht voor samenwerking in onderwijsteams (Van Knippenberg et al., 2004). Er is veel aandacht voor de kracht van taal in teams, ofwel ‘teamtalk’, en informele interactie, dat de onderlinge band tussen docenten versterkt (Donnellon, 1996; Woodfield &amp; Kennie, 2008: p. 413). Hierbij wordt een zekere mate van reflectief vermogen van het team aanbevolen. Er moet worden afgevraagd of de manier van werken en communiceren nuttig is.</w:t>
      </w:r>
      <w:r w:rsidR="00581A1D">
        <w:rPr>
          <w:color w:val="000000" w:themeColor="text1"/>
        </w:rPr>
        <w:t xml:space="preserve"> Het overkoepelende concept is ‘communicatie’.</w:t>
      </w:r>
      <w:r w:rsidR="00581A1D" w:rsidRPr="004B571C">
        <w:rPr>
          <w:color w:val="000000" w:themeColor="text1"/>
        </w:rPr>
        <w:t xml:space="preserve"> Ten vierde wordt in de onderwijsliteratuur gesproken over</w:t>
      </w:r>
      <w:r w:rsidR="00581A1D">
        <w:rPr>
          <w:color w:val="000000" w:themeColor="text1"/>
        </w:rPr>
        <w:t xml:space="preserve"> een overkoepelend concept van</w:t>
      </w:r>
      <w:r w:rsidR="00581A1D" w:rsidRPr="004B571C">
        <w:rPr>
          <w:color w:val="000000" w:themeColor="text1"/>
        </w:rPr>
        <w:t xml:space="preserve"> </w:t>
      </w:r>
      <w:r w:rsidR="00581A1D" w:rsidRPr="00532FF2">
        <w:rPr>
          <w:rFonts w:eastAsia="Calibri"/>
          <w:color w:val="000000" w:themeColor="text1"/>
        </w:rPr>
        <w:t>‘betrokkenheid’ (Christian</w:t>
      </w:r>
      <w:r w:rsidR="000B74D7">
        <w:rPr>
          <w:rFonts w:eastAsia="Calibri"/>
          <w:color w:val="000000" w:themeColor="text1"/>
        </w:rPr>
        <w:t xml:space="preserve"> et al.</w:t>
      </w:r>
      <w:r w:rsidR="00581A1D" w:rsidRPr="00532FF2">
        <w:rPr>
          <w:rFonts w:eastAsia="Calibri"/>
          <w:color w:val="000000" w:themeColor="text1"/>
        </w:rPr>
        <w:t>,</w:t>
      </w:r>
      <w:r w:rsidR="000B74D7">
        <w:rPr>
          <w:rFonts w:eastAsia="Calibri"/>
          <w:color w:val="000000" w:themeColor="text1"/>
        </w:rPr>
        <w:t xml:space="preserve"> </w:t>
      </w:r>
      <w:r w:rsidR="00581A1D" w:rsidRPr="00532FF2">
        <w:rPr>
          <w:rFonts w:eastAsia="Calibri"/>
          <w:color w:val="000000" w:themeColor="text1"/>
        </w:rPr>
        <w:t>2011), ‘teambevlogenheid’ (Van Wingerden</w:t>
      </w:r>
      <w:r w:rsidR="000B74D7">
        <w:rPr>
          <w:rFonts w:eastAsia="Calibri"/>
          <w:color w:val="000000" w:themeColor="text1"/>
        </w:rPr>
        <w:t xml:space="preserve"> et al.</w:t>
      </w:r>
      <w:r w:rsidR="00581A1D" w:rsidRPr="00532FF2">
        <w:rPr>
          <w:rFonts w:eastAsia="Calibri"/>
          <w:color w:val="000000" w:themeColor="text1"/>
        </w:rPr>
        <w:t>, 2014; Torrente</w:t>
      </w:r>
      <w:r w:rsidR="000B74D7">
        <w:rPr>
          <w:rFonts w:eastAsia="Calibri"/>
          <w:color w:val="000000" w:themeColor="text1"/>
        </w:rPr>
        <w:t xml:space="preserve"> et al.</w:t>
      </w:r>
      <w:r w:rsidR="00581A1D" w:rsidRPr="00532FF2">
        <w:rPr>
          <w:rFonts w:eastAsia="Calibri"/>
          <w:color w:val="000000" w:themeColor="text1"/>
        </w:rPr>
        <w:t xml:space="preserve">, 2012) en ‘teamidentificatie’ </w:t>
      </w:r>
      <w:r w:rsidR="00581A1D" w:rsidRPr="00532FF2">
        <w:rPr>
          <w:rFonts w:eastAsia="Calibri"/>
        </w:rPr>
        <w:t>(Van der Vegt &amp; Bunderson, 2005)</w:t>
      </w:r>
      <w:r w:rsidR="00581A1D">
        <w:rPr>
          <w:rFonts w:eastAsia="Calibri"/>
          <w:color w:val="000000" w:themeColor="text1"/>
        </w:rPr>
        <w:t>, te weten ‘</w:t>
      </w:r>
      <w:r w:rsidR="00581A1D" w:rsidRPr="004B571C">
        <w:rPr>
          <w:color w:val="000000" w:themeColor="text1"/>
        </w:rPr>
        <w:t>team entitativity</w:t>
      </w:r>
      <w:r w:rsidR="00581A1D">
        <w:rPr>
          <w:color w:val="000000" w:themeColor="text1"/>
        </w:rPr>
        <w:t>’ (</w:t>
      </w:r>
      <w:r w:rsidR="00581A1D" w:rsidRPr="00412A6C">
        <w:rPr>
          <w:color w:val="000000" w:themeColor="text1"/>
        </w:rPr>
        <w:t>Vangrieken</w:t>
      </w:r>
      <w:r w:rsidR="00954F25">
        <w:rPr>
          <w:color w:val="000000" w:themeColor="text1"/>
        </w:rPr>
        <w:t xml:space="preserve"> et al.</w:t>
      </w:r>
      <w:r w:rsidR="00581A1D">
        <w:rPr>
          <w:color w:val="000000" w:themeColor="text1"/>
        </w:rPr>
        <w:t xml:space="preserve">, </w:t>
      </w:r>
      <w:r w:rsidR="00581A1D" w:rsidRPr="00412A6C">
        <w:rPr>
          <w:color w:val="000000" w:themeColor="text1"/>
        </w:rPr>
        <w:t>201</w:t>
      </w:r>
      <w:r w:rsidR="000B74D7">
        <w:rPr>
          <w:color w:val="000000" w:themeColor="text1"/>
        </w:rPr>
        <w:t>3</w:t>
      </w:r>
      <w:r w:rsidR="00581A1D" w:rsidRPr="00412A6C">
        <w:rPr>
          <w:color w:val="000000" w:themeColor="text1"/>
        </w:rPr>
        <w:t>: p. 91</w:t>
      </w:r>
      <w:r w:rsidR="00581A1D">
        <w:rPr>
          <w:color w:val="000000" w:themeColor="text1"/>
        </w:rPr>
        <w:t xml:space="preserve">; </w:t>
      </w:r>
      <w:r w:rsidR="00581A1D" w:rsidRPr="004B571C">
        <w:rPr>
          <w:color w:val="000000" w:themeColor="text1"/>
        </w:rPr>
        <w:t>Vangrieken</w:t>
      </w:r>
      <w:r w:rsidR="000B74D7">
        <w:rPr>
          <w:color w:val="000000" w:themeColor="text1"/>
        </w:rPr>
        <w:t xml:space="preserve"> et al.</w:t>
      </w:r>
      <w:r w:rsidR="00581A1D" w:rsidRPr="004B571C">
        <w:rPr>
          <w:color w:val="000000" w:themeColor="text1"/>
        </w:rPr>
        <w:t>, 2016</w:t>
      </w:r>
      <w:r w:rsidR="00581A1D">
        <w:rPr>
          <w:color w:val="000000" w:themeColor="text1"/>
        </w:rPr>
        <w:t>)</w:t>
      </w:r>
      <w:r w:rsidR="00581A1D" w:rsidRPr="004B571C">
        <w:rPr>
          <w:color w:val="000000" w:themeColor="text1"/>
        </w:rPr>
        <w:t xml:space="preserve">. </w:t>
      </w:r>
      <w:r w:rsidR="00581A1D">
        <w:rPr>
          <w:color w:val="000000" w:themeColor="text1"/>
        </w:rPr>
        <w:t>Dit concept verwijst naar de</w:t>
      </w:r>
      <w:r w:rsidR="00581A1D" w:rsidRPr="002E18A9">
        <w:rPr>
          <w:color w:val="000000" w:themeColor="text1"/>
        </w:rPr>
        <w:t xml:space="preserve"> mate waarin een verzameling individuen zich gedraagt als een daadwerkelijk team</w:t>
      </w:r>
      <w:r w:rsidR="00581A1D">
        <w:rPr>
          <w:color w:val="000000" w:themeColor="text1"/>
        </w:rPr>
        <w:t xml:space="preserve"> en is een vitale factor voor de prestaties van onderwijsteams (Ibid).</w:t>
      </w:r>
      <w:r w:rsidR="00581A1D" w:rsidRPr="00532FF2">
        <w:rPr>
          <w:color w:val="000000" w:themeColor="text1"/>
        </w:rPr>
        <w:t xml:space="preserve"> </w:t>
      </w:r>
      <w:r w:rsidR="00581A1D">
        <w:rPr>
          <w:color w:val="000000" w:themeColor="text1"/>
        </w:rPr>
        <w:t>Voornamelijk door de relatief individualistische verzameling van docenten is het voor een docententeam juist een uitdaging om als een sociale entiteit te moeten functioneren (</w:t>
      </w:r>
      <w:r w:rsidR="00581A1D" w:rsidRPr="004B571C">
        <w:rPr>
          <w:color w:val="000000" w:themeColor="text1"/>
        </w:rPr>
        <w:t>Vangrieken</w:t>
      </w:r>
      <w:r w:rsidR="00954F25">
        <w:rPr>
          <w:color w:val="000000" w:themeColor="text1"/>
        </w:rPr>
        <w:t xml:space="preserve"> et al.</w:t>
      </w:r>
      <w:r w:rsidR="00581A1D" w:rsidRPr="004B571C">
        <w:rPr>
          <w:color w:val="000000" w:themeColor="text1"/>
        </w:rPr>
        <w:t>, 2016</w:t>
      </w:r>
      <w:r w:rsidR="00581A1D">
        <w:rPr>
          <w:color w:val="000000" w:themeColor="text1"/>
        </w:rPr>
        <w:t xml:space="preserve">: p. </w:t>
      </w:r>
      <w:r w:rsidR="00954F25">
        <w:rPr>
          <w:color w:val="000000" w:themeColor="text1"/>
        </w:rPr>
        <w:t>290</w:t>
      </w:r>
      <w:r w:rsidR="00581A1D">
        <w:rPr>
          <w:color w:val="000000" w:themeColor="text1"/>
        </w:rPr>
        <w:t xml:space="preserve">). </w:t>
      </w:r>
    </w:p>
    <w:p w14:paraId="4CC41F6F" w14:textId="0474D922" w:rsidR="00581A1D" w:rsidRPr="00286BE6" w:rsidRDefault="00581A1D" w:rsidP="00581A1D">
      <w:pPr>
        <w:spacing w:line="276" w:lineRule="auto"/>
        <w:jc w:val="both"/>
        <w:rPr>
          <w:color w:val="00B050"/>
        </w:rPr>
      </w:pPr>
      <w:r>
        <w:t xml:space="preserve">Verder blijkt uit de algemene teamliteratuur dat teamsamenstelling van groot belang is voor het presteren van een team (Cooke &amp; Hilton, 2015). Kuipers en Groeneveld (2014) stellen dat de teamsamenstelling een kernfactor is voor een hoog presterend team. Ook </w:t>
      </w:r>
      <w:r w:rsidRPr="00286BE6">
        <w:rPr>
          <w:color w:val="000000" w:themeColor="text1"/>
        </w:rPr>
        <w:t>Salas et al. (2015: p. 5)</w:t>
      </w:r>
      <w:r>
        <w:rPr>
          <w:color w:val="000000" w:themeColor="text1"/>
        </w:rPr>
        <w:t xml:space="preserve"> stellen dat de samenstelling van individuele factoren en de rol van diversiteit daarin een kerninvloed heeft op de teamprestatie. Echter, de invloed van </w:t>
      </w:r>
      <w:r>
        <w:t xml:space="preserve">teamsamenstelling en diversiteit op teamprestatie lijkt in de onderwijsliteratuur onderbelicht te zijn. Daarbij heerst er tevens </w:t>
      </w:r>
      <w:r>
        <w:rPr>
          <w:color w:val="000000" w:themeColor="text1"/>
        </w:rPr>
        <w:t xml:space="preserve">een beperkte aandacht voor de invloed van persoonlijkheid en de samenstelling ervan op teamniveau. </w:t>
      </w:r>
      <w:r w:rsidRPr="007C1C32">
        <w:t xml:space="preserve">Ondanks dat de samenstelling van persoonlijkheidskenmerken in een groep een belangrijke factor is voor de groepsprestatie (Neuman et al., 1999: p. 30; Barsade et al, 2000: p. </w:t>
      </w:r>
      <w:r w:rsidR="00954F25">
        <w:t>803</w:t>
      </w:r>
      <w:r w:rsidRPr="007C1C32">
        <w:t>), is in veel onderzoek over teamw</w:t>
      </w:r>
      <w:r w:rsidR="009D6E04">
        <w:t>e</w:t>
      </w:r>
      <w:r w:rsidRPr="007C1C32">
        <w:t xml:space="preserve">rk in het onderwijs </w:t>
      </w:r>
      <w:r>
        <w:t xml:space="preserve">de samenstelling van </w:t>
      </w:r>
      <w:r w:rsidRPr="007C1C32">
        <w:t>persoonlijkhe</w:t>
      </w:r>
      <w:r>
        <w:t>den op teamniveau</w:t>
      </w:r>
      <w:r w:rsidRPr="007C1C32">
        <w:t xml:space="preserve"> niet in acht genomen.</w:t>
      </w:r>
      <w:r>
        <w:rPr>
          <w:color w:val="000000" w:themeColor="text1"/>
        </w:rPr>
        <w:t xml:space="preserve"> </w:t>
      </w:r>
    </w:p>
    <w:p w14:paraId="5C0F33A5" w14:textId="2805CF7B" w:rsidR="00581A1D" w:rsidRPr="00191FDC" w:rsidRDefault="00581A1D" w:rsidP="00191FDC">
      <w:pPr>
        <w:pStyle w:val="NormalWeb"/>
        <w:spacing w:line="276" w:lineRule="auto"/>
        <w:jc w:val="both"/>
        <w:rPr>
          <w:rStyle w:val="SubtleReference"/>
          <w:smallCaps w:val="0"/>
          <w:color w:val="000000"/>
        </w:rPr>
      </w:pPr>
      <w:r>
        <w:rPr>
          <w:color w:val="000000"/>
        </w:rPr>
        <w:t>Zoals</w:t>
      </w:r>
      <w:r w:rsidRPr="003C508C">
        <w:rPr>
          <w:color w:val="000000"/>
        </w:rPr>
        <w:t xml:space="preserve"> Salas</w:t>
      </w:r>
      <w:r>
        <w:rPr>
          <w:color w:val="000000"/>
        </w:rPr>
        <w:t xml:space="preserve"> </w:t>
      </w:r>
      <w:r w:rsidRPr="00006247">
        <w:rPr>
          <w:color w:val="000000" w:themeColor="text1"/>
        </w:rPr>
        <w:t>et al</w:t>
      </w:r>
      <w:r>
        <w:rPr>
          <w:color w:val="000000" w:themeColor="text1"/>
        </w:rPr>
        <w:t>. (</w:t>
      </w:r>
      <w:r w:rsidRPr="00006247">
        <w:rPr>
          <w:color w:val="000000" w:themeColor="text1"/>
        </w:rPr>
        <w:t>2015</w:t>
      </w:r>
      <w:r w:rsidRPr="002063C8">
        <w:rPr>
          <w:color w:val="000000"/>
        </w:rPr>
        <w:t>: p. 17</w:t>
      </w:r>
      <w:r>
        <w:rPr>
          <w:color w:val="000000"/>
        </w:rPr>
        <w:t>)</w:t>
      </w:r>
      <w:r w:rsidRPr="003C508C">
        <w:rPr>
          <w:color w:val="000000"/>
        </w:rPr>
        <w:t xml:space="preserve"> stel</w:t>
      </w:r>
      <w:r>
        <w:rPr>
          <w:color w:val="000000"/>
        </w:rPr>
        <w:t xml:space="preserve">len, moet men bewust zijn dat per organisatie een groot aantal factoren de teamprestatie kan beïnvloeden. In dit onderzoek is de keuze gemaakt voor een vijftal </w:t>
      </w:r>
      <w:r w:rsidRPr="00A26165">
        <w:rPr>
          <w:color w:val="000000" w:themeColor="text1"/>
        </w:rPr>
        <w:t>hoofdfactoren</w:t>
      </w:r>
      <w:r>
        <w:rPr>
          <w:color w:val="000000" w:themeColor="text1"/>
        </w:rPr>
        <w:t>, die in een onderwijsorganisatie van wezenlijk belang voor de teamprestatie wordt geacht</w:t>
      </w:r>
      <w:r w:rsidRPr="00A26165">
        <w:rPr>
          <w:color w:val="000000" w:themeColor="text1"/>
        </w:rPr>
        <w:t xml:space="preserve">. Er is ten eerste gekozen voor factoren die zowel in de algemene teamliteratuur als in de literatuur van onderwijsteams prominent aanwezig zijn, te weten: doelgerichte samenwerking, zelfsturing, communicatie en team entitativity. Daarnaast is gekozen om deze factoren aan te vullen met </w:t>
      </w:r>
      <w:r>
        <w:rPr>
          <w:color w:val="000000" w:themeColor="text1"/>
        </w:rPr>
        <w:t>een factor</w:t>
      </w:r>
      <w:r w:rsidRPr="00A26165">
        <w:rPr>
          <w:color w:val="000000" w:themeColor="text1"/>
        </w:rPr>
        <w:t xml:space="preserve"> die in de literatuur van onderwijsteams onderbelicht </w:t>
      </w:r>
      <w:r>
        <w:rPr>
          <w:color w:val="000000" w:themeColor="text1"/>
        </w:rPr>
        <w:t>is</w:t>
      </w:r>
      <w:r w:rsidRPr="00A26165">
        <w:rPr>
          <w:color w:val="000000" w:themeColor="text1"/>
        </w:rPr>
        <w:t>,</w:t>
      </w:r>
      <w:r>
        <w:rPr>
          <w:color w:val="000000" w:themeColor="text1"/>
        </w:rPr>
        <w:t xml:space="preserve"> maar wel degelijk invloed heeft op de teamprestatie,</w:t>
      </w:r>
      <w:r w:rsidRPr="00A26165">
        <w:rPr>
          <w:color w:val="000000" w:themeColor="text1"/>
        </w:rPr>
        <w:t xml:space="preserve"> te weten: teamsamenstelling. Deze factoren kunnen allen in een bepaalde mate invloed hebben op de prestatie van een onderwijsteam. </w:t>
      </w:r>
      <w:r w:rsidRPr="00A26165">
        <w:rPr>
          <w:rFonts w:eastAsia="Calibri"/>
          <w:color w:val="000000" w:themeColor="text1"/>
          <w:lang w:eastAsia="en-US"/>
        </w:rPr>
        <w:t xml:space="preserve">In </w:t>
      </w:r>
      <w:r w:rsidR="00F60E6F">
        <w:rPr>
          <w:rFonts w:eastAsia="Calibri"/>
          <w:color w:val="000000" w:themeColor="text1"/>
          <w:lang w:eastAsia="en-US"/>
        </w:rPr>
        <w:t>F</w:t>
      </w:r>
      <w:r w:rsidRPr="00A26165">
        <w:rPr>
          <w:rFonts w:eastAsia="Calibri"/>
          <w:color w:val="000000" w:themeColor="text1"/>
          <w:lang w:eastAsia="en-US"/>
        </w:rPr>
        <w:t xml:space="preserve">iguur 1 </w:t>
      </w:r>
      <w:r>
        <w:rPr>
          <w:rFonts w:eastAsia="Calibri"/>
          <w:color w:val="000000" w:themeColor="text1"/>
          <w:lang w:eastAsia="en-US"/>
        </w:rPr>
        <w:t>zijn deze relaties in</w:t>
      </w:r>
      <w:r w:rsidRPr="00A26165">
        <w:rPr>
          <w:rFonts w:eastAsia="Calibri"/>
          <w:color w:val="000000" w:themeColor="text1"/>
          <w:lang w:eastAsia="en-US"/>
        </w:rPr>
        <w:t xml:space="preserve"> een conceptueel model weergegeven.</w:t>
      </w:r>
      <w:r>
        <w:rPr>
          <w:rFonts w:eastAsia="MS Gothic"/>
          <w:color w:val="000000" w:themeColor="text1"/>
          <w:lang w:eastAsia="en-US"/>
        </w:rPr>
        <w:t xml:space="preserve"> </w:t>
      </w:r>
      <w:r w:rsidRPr="00A26165">
        <w:rPr>
          <w:rFonts w:eastAsia="Calibri"/>
          <w:color w:val="000000" w:themeColor="text1"/>
          <w:lang w:eastAsia="en-US"/>
        </w:rPr>
        <w:t xml:space="preserve">In de volgende paragraaf volgt een verdere toelichting van de factoren en </w:t>
      </w:r>
      <w:r>
        <w:rPr>
          <w:rFonts w:eastAsia="Calibri"/>
          <w:color w:val="000000" w:themeColor="text1"/>
          <w:lang w:eastAsia="en-US"/>
        </w:rPr>
        <w:t xml:space="preserve">de </w:t>
      </w:r>
      <w:r w:rsidR="00FB53CD">
        <w:rPr>
          <w:rFonts w:eastAsia="Calibri"/>
          <w:color w:val="000000" w:themeColor="text1"/>
          <w:lang w:eastAsia="en-US"/>
        </w:rPr>
        <w:t>verwachte</w:t>
      </w:r>
      <w:r>
        <w:rPr>
          <w:rFonts w:eastAsia="Calibri"/>
          <w:color w:val="000000" w:themeColor="text1"/>
          <w:lang w:eastAsia="en-US"/>
        </w:rPr>
        <w:t xml:space="preserve"> invloed voor</w:t>
      </w:r>
      <w:r w:rsidRPr="00A26165">
        <w:rPr>
          <w:rFonts w:eastAsia="Calibri"/>
          <w:color w:val="000000" w:themeColor="text1"/>
          <w:lang w:eastAsia="en-US"/>
        </w:rPr>
        <w:t xml:space="preserve"> de prestaties van onderwijsteams.</w:t>
      </w:r>
    </w:p>
    <w:p w14:paraId="0E1A30C6" w14:textId="77777777" w:rsidR="005F5728" w:rsidRDefault="005F5728" w:rsidP="00581A1D">
      <w:pPr>
        <w:rPr>
          <w:rFonts w:eastAsia="Calibri"/>
          <w:i/>
          <w:iCs/>
        </w:rPr>
      </w:pPr>
    </w:p>
    <w:p w14:paraId="7AF9A1B1" w14:textId="5E2A0F9E" w:rsidR="005F5728" w:rsidRDefault="005F5728" w:rsidP="00581A1D">
      <w:pPr>
        <w:rPr>
          <w:rFonts w:eastAsia="Calibri"/>
          <w:i/>
          <w:iCs/>
        </w:rPr>
      </w:pPr>
    </w:p>
    <w:p w14:paraId="0EA60FBF" w14:textId="19BFB0FD" w:rsidR="00324F35" w:rsidRDefault="00324F35" w:rsidP="00581A1D">
      <w:pPr>
        <w:rPr>
          <w:rFonts w:eastAsia="Calibri"/>
          <w:i/>
          <w:iCs/>
        </w:rPr>
      </w:pPr>
    </w:p>
    <w:p w14:paraId="69F59866" w14:textId="0DE46DA1" w:rsidR="00324F35" w:rsidRDefault="00324F35" w:rsidP="00581A1D">
      <w:pPr>
        <w:rPr>
          <w:rFonts w:eastAsia="Calibri"/>
          <w:i/>
          <w:iCs/>
        </w:rPr>
      </w:pPr>
    </w:p>
    <w:p w14:paraId="0F4E7489" w14:textId="4FD96457" w:rsidR="00324F35" w:rsidRDefault="00324F35" w:rsidP="00581A1D">
      <w:pPr>
        <w:rPr>
          <w:rFonts w:eastAsia="Calibri"/>
          <w:i/>
          <w:iCs/>
        </w:rPr>
      </w:pPr>
    </w:p>
    <w:p w14:paraId="61EB3CC3" w14:textId="77777777" w:rsidR="00324F35" w:rsidRDefault="00324F35" w:rsidP="00581A1D">
      <w:pPr>
        <w:rPr>
          <w:rFonts w:eastAsia="Calibri"/>
          <w:i/>
          <w:iCs/>
        </w:rPr>
      </w:pPr>
    </w:p>
    <w:p w14:paraId="4E3D39A6" w14:textId="76733E06" w:rsidR="00581A1D" w:rsidRPr="00A26165" w:rsidRDefault="00581A1D" w:rsidP="00581A1D">
      <w:pPr>
        <w:rPr>
          <w:smallCaps/>
          <w:color w:val="5A5A5A" w:themeColor="text1" w:themeTint="A5"/>
        </w:rPr>
      </w:pPr>
      <w:r w:rsidRPr="00A26165">
        <w:rPr>
          <w:rFonts w:eastAsia="Calibri"/>
          <w:i/>
          <w:iCs/>
        </w:rPr>
        <w:t>Figuur</w:t>
      </w:r>
      <w:r w:rsidR="00F60E6F">
        <w:rPr>
          <w:rFonts w:eastAsia="Calibri"/>
          <w:i/>
          <w:iCs/>
        </w:rPr>
        <w:t xml:space="preserve"> 1</w:t>
      </w:r>
      <w:r w:rsidRPr="00A26165">
        <w:rPr>
          <w:rFonts w:eastAsia="Calibri"/>
          <w:i/>
          <w:iCs/>
        </w:rPr>
        <w:t xml:space="preserve">. </w:t>
      </w:r>
      <w:r w:rsidRPr="00A26165">
        <w:rPr>
          <w:rFonts w:eastAsia="Calibri"/>
          <w:i/>
        </w:rPr>
        <w:tab/>
      </w:r>
      <w:r w:rsidRPr="00F60E6F">
        <w:rPr>
          <w:rFonts w:eastAsia="Calibri"/>
        </w:rPr>
        <w:t>Schematisch overzicht van de relaties m.b.t. ‘</w:t>
      </w:r>
      <w:r w:rsidR="00CD0CF5" w:rsidRPr="00F60E6F">
        <w:rPr>
          <w:rFonts w:eastAsia="Calibri"/>
        </w:rPr>
        <w:t>Gepercipieerde t</w:t>
      </w:r>
      <w:r w:rsidRPr="00F60E6F">
        <w:rPr>
          <w:rFonts w:eastAsia="Calibri"/>
        </w:rPr>
        <w:t>eamprestatie’</w:t>
      </w:r>
    </w:p>
    <w:p w14:paraId="1DD9870C" w14:textId="77777777" w:rsidR="00581A1D" w:rsidRDefault="00581A1D" w:rsidP="00581A1D">
      <w:pPr>
        <w:spacing w:after="160" w:line="259" w:lineRule="auto"/>
        <w:rPr>
          <w:rFonts w:eastAsia="Calibri"/>
        </w:rPr>
      </w:pPr>
    </w:p>
    <w:p w14:paraId="3D1EA6DC" w14:textId="478A768F" w:rsidR="00581A1D" w:rsidRPr="0011382C" w:rsidRDefault="00513992" w:rsidP="00DF5895">
      <w:pPr>
        <w:rPr>
          <w:rFonts w:eastAsia="Calibri"/>
        </w:rPr>
      </w:pPr>
      <w:r>
        <w:rPr>
          <w:noProof/>
          <w:color w:val="000000"/>
          <w:sz w:val="32"/>
          <w:szCs w:val="32"/>
        </w:rPr>
        <w:drawing>
          <wp:anchor distT="0" distB="0" distL="114300" distR="114300" simplePos="0" relativeHeight="251748352" behindDoc="1" locked="0" layoutInCell="1" allowOverlap="1" wp14:anchorId="140BF6D6" wp14:editId="00DD5DB0">
            <wp:simplePos x="0" y="0"/>
            <wp:positionH relativeFrom="column">
              <wp:posOffset>-3502</wp:posOffset>
            </wp:positionH>
            <wp:positionV relativeFrom="paragraph">
              <wp:posOffset>5552</wp:posOffset>
            </wp:positionV>
            <wp:extent cx="5756910" cy="5287223"/>
            <wp:effectExtent l="0" t="19050" r="15240" b="27940"/>
            <wp:wrapNone/>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581A1D" w:rsidRPr="00A26165">
        <w:rPr>
          <w:rFonts w:eastAsia="Calibri"/>
          <w:noProof/>
        </w:rPr>
        <mc:AlternateContent>
          <mc:Choice Requires="wps">
            <w:drawing>
              <wp:anchor distT="0" distB="0" distL="114300" distR="114300" simplePos="0" relativeHeight="251744256" behindDoc="1" locked="0" layoutInCell="1" allowOverlap="1" wp14:anchorId="3748935B" wp14:editId="475FD405">
                <wp:simplePos x="0" y="0"/>
                <wp:positionH relativeFrom="column">
                  <wp:posOffset>2382420</wp:posOffset>
                </wp:positionH>
                <wp:positionV relativeFrom="paragraph">
                  <wp:posOffset>3311993</wp:posOffset>
                </wp:positionV>
                <wp:extent cx="584200" cy="308610"/>
                <wp:effectExtent l="0" t="0" r="0"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08610"/>
                        </a:xfrm>
                        <a:prstGeom prst="rect">
                          <a:avLst/>
                        </a:prstGeom>
                        <a:solidFill>
                          <a:srgbClr val="FFFFFF"/>
                        </a:solidFill>
                        <a:ln w="9525">
                          <a:noFill/>
                          <a:miter lim="800000"/>
                          <a:headEnd/>
                          <a:tailEnd/>
                        </a:ln>
                      </wps:spPr>
                      <wps:txbx>
                        <w:txbxContent>
                          <w:p w14:paraId="056D0FB1" w14:textId="77777777" w:rsidR="004C528C" w:rsidRPr="00872018" w:rsidRDefault="004C528C" w:rsidP="00581A1D">
                            <w:pPr>
                              <w:rPr>
                                <w:b/>
                                <w:sz w:val="28"/>
                                <w:szCs w:val="28"/>
                              </w:rPr>
                            </w:pPr>
                            <w:r w:rsidRPr="00872018">
                              <w:rPr>
                                <w:b/>
                                <w:sz w:val="28"/>
                                <w:szCs w:val="28"/>
                              </w:rPr>
                              <w:t>+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8935B" id="_x0000_s1035" type="#_x0000_t202" style="position:absolute;margin-left:187.6pt;margin-top:260.8pt;width:46pt;height:24.3pt;z-index:-251572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" stroked="f">
                <v:textbox style="mso-fit-shape-to-text:t">
                  <w:txbxContent>
                    <w:p w14:paraId="056D0FB1" w14:textId="77777777" w:rsidR="004C528C" w:rsidRPr="00872018" w:rsidRDefault="004C528C" w:rsidP="00581A1D">
                      <w:pPr>
                        <w:rPr>
                          <w:b/>
                          <w:sz w:val="28"/>
                          <w:szCs w:val="28"/>
                        </w:rPr>
                      </w:pPr>
                      <w:r w:rsidRPr="00872018">
                        <w:rPr>
                          <w:b/>
                          <w:sz w:val="28"/>
                          <w:szCs w:val="28"/>
                        </w:rPr>
                        <w:t>+ / -</w:t>
                      </w:r>
                    </w:p>
                  </w:txbxContent>
                </v:textbox>
              </v:shape>
            </w:pict>
          </mc:Fallback>
        </mc:AlternateContent>
      </w:r>
      <w:r w:rsidR="00581A1D" w:rsidRPr="00A26165">
        <w:rPr>
          <w:rFonts w:eastAsia="Calibri"/>
          <w:noProof/>
        </w:rPr>
        <mc:AlternateContent>
          <mc:Choice Requires="wps">
            <w:drawing>
              <wp:anchor distT="0" distB="0" distL="114300" distR="114300" simplePos="0" relativeHeight="251747328" behindDoc="1" locked="0" layoutInCell="1" allowOverlap="1" wp14:anchorId="0BC9FF74" wp14:editId="4255AEAA">
                <wp:simplePos x="0" y="0"/>
                <wp:positionH relativeFrom="column">
                  <wp:posOffset>2377440</wp:posOffset>
                </wp:positionH>
                <wp:positionV relativeFrom="paragraph">
                  <wp:posOffset>546233</wp:posOffset>
                </wp:positionV>
                <wp:extent cx="279400" cy="298383"/>
                <wp:effectExtent l="0" t="0" r="1905" b="0"/>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98383"/>
                        </a:xfrm>
                        <a:prstGeom prst="rect">
                          <a:avLst/>
                        </a:prstGeom>
                        <a:solidFill>
                          <a:srgbClr val="FFFFFF"/>
                        </a:solidFill>
                        <a:ln w="9525">
                          <a:noFill/>
                          <a:miter lim="800000"/>
                          <a:headEnd/>
                          <a:tailEnd/>
                        </a:ln>
                      </wps:spPr>
                      <wps:txbx>
                        <w:txbxContent>
                          <w:p w14:paraId="43FF9DB7" w14:textId="77777777" w:rsidR="004C528C" w:rsidRPr="00872018" w:rsidRDefault="004C528C" w:rsidP="00581A1D">
                            <w:pPr>
                              <w:rPr>
                                <w:b/>
                                <w:sz w:val="28"/>
                                <w:szCs w:val="28"/>
                              </w:rPr>
                            </w:pPr>
                            <w:r>
                              <w:rPr>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9FF74" id="Tekstvak 17" o:spid="_x0000_s1036" type="#_x0000_t202" style="position:absolute;margin-left:187.2pt;margin-top:43pt;width:22pt;height:2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" stroked="f">
                <v:textbox>
                  <w:txbxContent>
                    <w:p w14:paraId="43FF9DB7" w14:textId="77777777" w:rsidR="004C528C" w:rsidRPr="00872018" w:rsidRDefault="004C528C" w:rsidP="00581A1D">
                      <w:pPr>
                        <w:rPr>
                          <w:b/>
                          <w:sz w:val="28"/>
                          <w:szCs w:val="28"/>
                        </w:rPr>
                      </w:pPr>
                      <w:r>
                        <w:rPr>
                          <w:b/>
                          <w:sz w:val="28"/>
                          <w:szCs w:val="28"/>
                        </w:rPr>
                        <w:t>+</w:t>
                      </w:r>
                    </w:p>
                  </w:txbxContent>
                </v:textbox>
              </v:shape>
            </w:pict>
          </mc:Fallback>
        </mc:AlternateContent>
      </w:r>
      <w:r w:rsidR="00581A1D" w:rsidRPr="00A26165">
        <w:rPr>
          <w:rFonts w:eastAsia="Calibri"/>
          <w:noProof/>
        </w:rPr>
        <mc:AlternateContent>
          <mc:Choice Requires="wps">
            <w:drawing>
              <wp:anchor distT="0" distB="0" distL="114300" distR="114300" simplePos="0" relativeHeight="251746304" behindDoc="1" locked="0" layoutInCell="1" allowOverlap="1" wp14:anchorId="12064050" wp14:editId="6C1A95CF">
                <wp:simplePos x="0" y="0"/>
                <wp:positionH relativeFrom="column">
                  <wp:posOffset>2334293</wp:posOffset>
                </wp:positionH>
                <wp:positionV relativeFrom="paragraph">
                  <wp:posOffset>1088557</wp:posOffset>
                </wp:positionV>
                <wp:extent cx="279400" cy="298383"/>
                <wp:effectExtent l="0" t="0" r="0" b="0"/>
                <wp:wrapNone/>
                <wp:docPr id="1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98383"/>
                        </a:xfrm>
                        <a:prstGeom prst="rect">
                          <a:avLst/>
                        </a:prstGeom>
                        <a:solidFill>
                          <a:srgbClr val="FFFFFF"/>
                        </a:solidFill>
                        <a:ln w="9525">
                          <a:noFill/>
                          <a:miter lim="800000"/>
                          <a:headEnd/>
                          <a:tailEnd/>
                        </a:ln>
                      </wps:spPr>
                      <wps:txbx>
                        <w:txbxContent>
                          <w:p w14:paraId="405259F6" w14:textId="77777777" w:rsidR="004C528C" w:rsidRPr="00872018" w:rsidRDefault="004C528C" w:rsidP="00581A1D">
                            <w:pPr>
                              <w:rPr>
                                <w:b/>
                                <w:sz w:val="28"/>
                                <w:szCs w:val="28"/>
                              </w:rPr>
                            </w:pPr>
                            <w:r>
                              <w:rPr>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64050" id="_x0000_s1037" type="#_x0000_t202" style="position:absolute;margin-left:183.8pt;margin-top:85.7pt;width:22pt;height:2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" stroked="f">
                <v:textbox>
                  <w:txbxContent>
                    <w:p w14:paraId="405259F6" w14:textId="77777777" w:rsidR="004C528C" w:rsidRPr="00872018" w:rsidRDefault="004C528C" w:rsidP="00581A1D">
                      <w:pPr>
                        <w:rPr>
                          <w:b/>
                          <w:sz w:val="28"/>
                          <w:szCs w:val="28"/>
                        </w:rPr>
                      </w:pPr>
                      <w:r>
                        <w:rPr>
                          <w:b/>
                          <w:sz w:val="28"/>
                          <w:szCs w:val="28"/>
                        </w:rPr>
                        <w:t>+</w:t>
                      </w:r>
                    </w:p>
                  </w:txbxContent>
                </v:textbox>
              </v:shape>
            </w:pict>
          </mc:Fallback>
        </mc:AlternateContent>
      </w:r>
      <w:r w:rsidR="00581A1D" w:rsidRPr="00A26165">
        <w:rPr>
          <w:rFonts w:eastAsia="Calibri"/>
          <w:noProof/>
        </w:rPr>
        <mc:AlternateContent>
          <mc:Choice Requires="wps">
            <w:drawing>
              <wp:anchor distT="0" distB="0" distL="114300" distR="114300" simplePos="0" relativeHeight="251745280" behindDoc="1" locked="0" layoutInCell="1" allowOverlap="1" wp14:anchorId="21DA6A60" wp14:editId="52F20F2C">
                <wp:simplePos x="0" y="0"/>
                <wp:positionH relativeFrom="column">
                  <wp:posOffset>2334293</wp:posOffset>
                </wp:positionH>
                <wp:positionV relativeFrom="paragraph">
                  <wp:posOffset>1714199</wp:posOffset>
                </wp:positionV>
                <wp:extent cx="338455" cy="308610"/>
                <wp:effectExtent l="0" t="0" r="4445" b="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08610"/>
                        </a:xfrm>
                        <a:prstGeom prst="rect">
                          <a:avLst/>
                        </a:prstGeom>
                        <a:solidFill>
                          <a:srgbClr val="FFFFFF"/>
                        </a:solidFill>
                        <a:ln w="9525">
                          <a:noFill/>
                          <a:miter lim="800000"/>
                          <a:headEnd/>
                          <a:tailEnd/>
                        </a:ln>
                      </wps:spPr>
                      <wps:txbx>
                        <w:txbxContent>
                          <w:p w14:paraId="3251FC19" w14:textId="77777777" w:rsidR="004C528C" w:rsidRPr="00872018" w:rsidRDefault="004C528C" w:rsidP="00581A1D">
                            <w:pPr>
                              <w:rPr>
                                <w:b/>
                                <w:sz w:val="28"/>
                                <w:szCs w:val="28"/>
                              </w:rPr>
                            </w:pPr>
                            <w:r w:rsidRPr="00872018">
                              <w:rPr>
                                <w:b/>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A6A60" id="_x0000_s1038" type="#_x0000_t202" style="position:absolute;margin-left:183.8pt;margin-top:135pt;width:26.65pt;height:24.3pt;z-index:-25157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" stroked="f">
                <v:textbox style="mso-fit-shape-to-text:t">
                  <w:txbxContent>
                    <w:p w14:paraId="3251FC19" w14:textId="77777777" w:rsidR="004C528C" w:rsidRPr="00872018" w:rsidRDefault="004C528C" w:rsidP="00581A1D">
                      <w:pPr>
                        <w:rPr>
                          <w:b/>
                          <w:sz w:val="28"/>
                          <w:szCs w:val="28"/>
                        </w:rPr>
                      </w:pPr>
                      <w:r w:rsidRPr="00872018">
                        <w:rPr>
                          <w:b/>
                          <w:sz w:val="28"/>
                          <w:szCs w:val="28"/>
                        </w:rPr>
                        <w:t xml:space="preserve">+ </w:t>
                      </w:r>
                    </w:p>
                  </w:txbxContent>
                </v:textbox>
              </v:shape>
            </w:pict>
          </mc:Fallback>
        </mc:AlternateContent>
      </w:r>
      <w:r w:rsidR="00581A1D" w:rsidRPr="00A26165">
        <w:rPr>
          <w:rFonts w:eastAsia="Calibri"/>
          <w:noProof/>
        </w:rPr>
        <mc:AlternateContent>
          <mc:Choice Requires="wps">
            <w:drawing>
              <wp:anchor distT="0" distB="0" distL="114300" distR="114300" simplePos="0" relativeHeight="251743232" behindDoc="1" locked="0" layoutInCell="1" allowOverlap="1" wp14:anchorId="66B1E6CF" wp14:editId="2B3CF742">
                <wp:simplePos x="0" y="0"/>
                <wp:positionH relativeFrom="column">
                  <wp:posOffset>2343919</wp:posOffset>
                </wp:positionH>
                <wp:positionV relativeFrom="paragraph">
                  <wp:posOffset>2253214</wp:posOffset>
                </wp:positionV>
                <wp:extent cx="279400" cy="308610"/>
                <wp:effectExtent l="0" t="0" r="0" b="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08610"/>
                        </a:xfrm>
                        <a:prstGeom prst="rect">
                          <a:avLst/>
                        </a:prstGeom>
                        <a:solidFill>
                          <a:srgbClr val="FFFFFF"/>
                        </a:solidFill>
                        <a:ln w="9525">
                          <a:noFill/>
                          <a:miter lim="800000"/>
                          <a:headEnd/>
                          <a:tailEnd/>
                        </a:ln>
                      </wps:spPr>
                      <wps:txbx>
                        <w:txbxContent>
                          <w:p w14:paraId="0E411ABC" w14:textId="77777777" w:rsidR="004C528C" w:rsidRPr="00872018" w:rsidRDefault="004C528C" w:rsidP="00581A1D">
                            <w:pPr>
                              <w:rPr>
                                <w:b/>
                                <w:sz w:val="28"/>
                                <w:szCs w:val="28"/>
                              </w:rPr>
                            </w:pPr>
                            <w:r>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B1E6CF" id="_x0000_s1039" type="#_x0000_t202" style="position:absolute;margin-left:184.55pt;margin-top:177.4pt;width:22pt;height:24.3pt;z-index:-251573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" stroked="f">
                <v:textbox style="mso-fit-shape-to-text:t">
                  <w:txbxContent>
                    <w:p w14:paraId="0E411ABC" w14:textId="77777777" w:rsidR="004C528C" w:rsidRPr="00872018" w:rsidRDefault="004C528C" w:rsidP="00581A1D">
                      <w:pPr>
                        <w:rPr>
                          <w:b/>
                          <w:sz w:val="28"/>
                          <w:szCs w:val="28"/>
                        </w:rPr>
                      </w:pPr>
                      <w:r>
                        <w:rPr>
                          <w:b/>
                          <w:sz w:val="28"/>
                          <w:szCs w:val="28"/>
                        </w:rPr>
                        <w:t>+</w:t>
                      </w:r>
                    </w:p>
                  </w:txbxContent>
                </v:textbox>
              </v:shape>
            </w:pict>
          </mc:Fallback>
        </mc:AlternateContent>
      </w:r>
    </w:p>
    <w:p w14:paraId="5BF4150B" w14:textId="77777777" w:rsidR="00581A1D" w:rsidRDefault="00581A1D" w:rsidP="00DF5895"/>
    <w:p w14:paraId="3DD84001" w14:textId="77777777" w:rsidR="00581A1D" w:rsidRDefault="00581A1D" w:rsidP="00DF5895"/>
    <w:p w14:paraId="2C1C4D9E" w14:textId="77777777" w:rsidR="00581A1D" w:rsidRDefault="00581A1D" w:rsidP="00DF5895"/>
    <w:p w14:paraId="54DA656A" w14:textId="77777777" w:rsidR="00581A1D" w:rsidRDefault="00581A1D" w:rsidP="00DF5895"/>
    <w:p w14:paraId="59716421" w14:textId="77777777" w:rsidR="00581A1D" w:rsidRDefault="00581A1D" w:rsidP="00DF5895"/>
    <w:p w14:paraId="6E1B30E9" w14:textId="77777777" w:rsidR="00581A1D" w:rsidRDefault="00581A1D" w:rsidP="00DF5895"/>
    <w:p w14:paraId="24303C34" w14:textId="77777777" w:rsidR="00581A1D" w:rsidRDefault="00581A1D" w:rsidP="00DF5895"/>
    <w:p w14:paraId="69825D8C" w14:textId="77777777" w:rsidR="00581A1D" w:rsidRDefault="00581A1D" w:rsidP="00DF5895"/>
    <w:p w14:paraId="494BA8B6" w14:textId="77777777" w:rsidR="00581A1D" w:rsidRDefault="00581A1D" w:rsidP="00DF5895"/>
    <w:p w14:paraId="76943AAF" w14:textId="77777777" w:rsidR="00581A1D" w:rsidRDefault="00581A1D" w:rsidP="00DF5895"/>
    <w:p w14:paraId="2F9C5358" w14:textId="77777777" w:rsidR="00581A1D" w:rsidRPr="00DF5895" w:rsidRDefault="00581A1D" w:rsidP="00DF5895"/>
    <w:p w14:paraId="1B3635E8" w14:textId="77777777" w:rsidR="00581A1D" w:rsidRDefault="00581A1D" w:rsidP="00DF5895"/>
    <w:p w14:paraId="09BEBE15" w14:textId="77777777" w:rsidR="00581A1D" w:rsidRDefault="00581A1D" w:rsidP="00DF5895"/>
    <w:p w14:paraId="758ED2F7" w14:textId="77777777" w:rsidR="00581A1D" w:rsidRDefault="00581A1D" w:rsidP="00DF5895"/>
    <w:p w14:paraId="0340356F" w14:textId="77777777" w:rsidR="00581A1D" w:rsidRDefault="00581A1D" w:rsidP="00DF5895"/>
    <w:p w14:paraId="514EA5C9" w14:textId="77777777" w:rsidR="00581A1D" w:rsidRDefault="00581A1D" w:rsidP="00DF5895"/>
    <w:p w14:paraId="513AEE48" w14:textId="77777777" w:rsidR="00581A1D" w:rsidRDefault="00581A1D" w:rsidP="00DF5895"/>
    <w:p w14:paraId="5CD41DF7" w14:textId="77777777" w:rsidR="00581A1D" w:rsidRDefault="00581A1D" w:rsidP="00DF5895"/>
    <w:p w14:paraId="3C6F0280" w14:textId="77777777" w:rsidR="00DF5895" w:rsidRDefault="00DF5895" w:rsidP="00DF5895">
      <w:pPr>
        <w:rPr>
          <w:rFonts w:eastAsia="Calibri"/>
        </w:rPr>
      </w:pPr>
    </w:p>
    <w:p w14:paraId="19537A87" w14:textId="77777777" w:rsidR="00DF5895" w:rsidRDefault="00DF5895" w:rsidP="00DF5895">
      <w:pPr>
        <w:rPr>
          <w:rFonts w:eastAsia="Calibri"/>
        </w:rPr>
      </w:pPr>
    </w:p>
    <w:p w14:paraId="629AC4E7" w14:textId="2CC17F4F" w:rsidR="00DF5895" w:rsidRDefault="00513992" w:rsidP="00DF5895">
      <w:pPr>
        <w:rPr>
          <w:rFonts w:eastAsia="Calibri"/>
        </w:rPr>
      </w:pPr>
      <w:r>
        <w:rPr>
          <w:rFonts w:eastAsia="Calibri"/>
        </w:rPr>
        <w:br/>
      </w:r>
    </w:p>
    <w:p w14:paraId="508E7674" w14:textId="4CAF1B8C" w:rsidR="00581A1D" w:rsidRDefault="005F5728" w:rsidP="00581A1D">
      <w:pPr>
        <w:pStyle w:val="Heading1"/>
        <w:rPr>
          <w:rFonts w:ascii="Times New Roman" w:eastAsia="Calibri" w:hAnsi="Times New Roman" w:cs="Times New Roman"/>
          <w:b/>
          <w:bCs/>
        </w:rPr>
      </w:pPr>
      <w:r>
        <w:rPr>
          <w:rFonts w:ascii="Times New Roman" w:eastAsia="Calibri" w:hAnsi="Times New Roman" w:cs="Times New Roman"/>
          <w:b/>
          <w:bCs/>
        </w:rPr>
        <w:br/>
      </w:r>
      <w:r w:rsidR="00581A1D" w:rsidRPr="000A0EE5">
        <w:rPr>
          <w:rFonts w:ascii="Times New Roman" w:eastAsia="Calibri" w:hAnsi="Times New Roman" w:cs="Times New Roman"/>
          <w:b/>
          <w:bCs/>
        </w:rPr>
        <w:t>2.</w:t>
      </w:r>
      <w:r w:rsidR="00581A1D">
        <w:rPr>
          <w:rFonts w:ascii="Times New Roman" w:eastAsia="Calibri" w:hAnsi="Times New Roman" w:cs="Times New Roman"/>
          <w:b/>
          <w:bCs/>
        </w:rPr>
        <w:t>3</w:t>
      </w:r>
      <w:r w:rsidR="00581A1D" w:rsidRPr="000A0EE5">
        <w:rPr>
          <w:rFonts w:ascii="Times New Roman" w:eastAsia="Calibri" w:hAnsi="Times New Roman" w:cs="Times New Roman"/>
          <w:b/>
          <w:bCs/>
        </w:rPr>
        <w:tab/>
      </w:r>
      <w:r w:rsidR="00581A1D">
        <w:rPr>
          <w:rFonts w:ascii="Times New Roman" w:eastAsia="Calibri" w:hAnsi="Times New Roman" w:cs="Times New Roman"/>
          <w:b/>
          <w:bCs/>
        </w:rPr>
        <w:tab/>
      </w:r>
      <w:r w:rsidR="00581A1D" w:rsidRPr="000A0EE5">
        <w:rPr>
          <w:rFonts w:ascii="Times New Roman" w:eastAsia="Calibri" w:hAnsi="Times New Roman" w:cs="Times New Roman"/>
          <w:b/>
          <w:bCs/>
        </w:rPr>
        <w:t>Theoretische uiteenzetting van invloed</w:t>
      </w:r>
      <w:r w:rsidR="00581A1D">
        <w:rPr>
          <w:rFonts w:ascii="Times New Roman" w:eastAsia="Calibri" w:hAnsi="Times New Roman" w:cs="Times New Roman"/>
          <w:b/>
          <w:bCs/>
        </w:rPr>
        <w:t>s</w:t>
      </w:r>
      <w:r w:rsidR="00581A1D" w:rsidRPr="000A0EE5">
        <w:rPr>
          <w:rFonts w:ascii="Times New Roman" w:eastAsia="Calibri" w:hAnsi="Times New Roman" w:cs="Times New Roman"/>
          <w:b/>
          <w:bCs/>
        </w:rPr>
        <w:t>factoren</w:t>
      </w:r>
    </w:p>
    <w:p w14:paraId="0463254C" w14:textId="77777777" w:rsidR="00581A1D" w:rsidRDefault="00581A1D" w:rsidP="00581A1D">
      <w:pPr>
        <w:rPr>
          <w:b/>
          <w:bCs/>
        </w:rPr>
      </w:pPr>
    </w:p>
    <w:p w14:paraId="6A9A9053" w14:textId="79FB145F" w:rsidR="00581A1D" w:rsidRDefault="00581A1D" w:rsidP="005F5728">
      <w:pPr>
        <w:pStyle w:val="Heading2"/>
        <w:spacing w:line="276" w:lineRule="auto"/>
        <w:rPr>
          <w:rFonts w:ascii="Times New Roman" w:hAnsi="Times New Roman" w:cs="Times New Roman"/>
          <w:i/>
          <w:iCs/>
          <w:sz w:val="24"/>
          <w:szCs w:val="24"/>
        </w:rPr>
      </w:pPr>
      <w:r w:rsidRPr="005F5728">
        <w:rPr>
          <w:rFonts w:ascii="Times New Roman" w:hAnsi="Times New Roman" w:cs="Times New Roman"/>
          <w:i/>
          <w:iCs/>
          <w:sz w:val="24"/>
          <w:szCs w:val="24"/>
        </w:rPr>
        <w:t>2.3.1</w:t>
      </w:r>
      <w:r w:rsidRPr="005F5728">
        <w:rPr>
          <w:rFonts w:ascii="Times New Roman" w:hAnsi="Times New Roman" w:cs="Times New Roman"/>
          <w:i/>
          <w:iCs/>
          <w:sz w:val="24"/>
          <w:szCs w:val="24"/>
        </w:rPr>
        <w:tab/>
        <w:t>Doelgerichte samenwerkin</w:t>
      </w:r>
      <w:r w:rsidR="00EE3A2D">
        <w:rPr>
          <w:rFonts w:ascii="Times New Roman" w:hAnsi="Times New Roman" w:cs="Times New Roman"/>
          <w:i/>
          <w:iCs/>
          <w:sz w:val="24"/>
          <w:szCs w:val="24"/>
        </w:rPr>
        <w:t>g</w:t>
      </w:r>
    </w:p>
    <w:p w14:paraId="3049836A" w14:textId="77777777" w:rsidR="00EE3A2D" w:rsidRPr="00EE3A2D" w:rsidRDefault="00EE3A2D" w:rsidP="00EE3A2D">
      <w:pPr>
        <w:rPr>
          <w:lang w:eastAsia="en-US"/>
        </w:rPr>
      </w:pPr>
    </w:p>
    <w:p w14:paraId="469FB770" w14:textId="2F57B400" w:rsidR="00581A1D" w:rsidRDefault="00581A1D" w:rsidP="005F5728">
      <w:pPr>
        <w:pStyle w:val="NoSpacing"/>
        <w:spacing w:line="276" w:lineRule="auto"/>
        <w:jc w:val="both"/>
        <w:rPr>
          <w:rFonts w:ascii="Times New Roman" w:hAnsi="Times New Roman" w:cs="Times New Roman"/>
        </w:rPr>
      </w:pPr>
      <w:r w:rsidRPr="00D80F62">
        <w:rPr>
          <w:rFonts w:ascii="Times New Roman" w:hAnsi="Times New Roman" w:cs="Times New Roman"/>
        </w:rPr>
        <w:t xml:space="preserve">Doelgerichte samenwerking is de mate waarin teamleden gezamenlijk gedragen teamdoelen formuleren en een eenheid vormen om deze teamdoelen te behalen (Kuipers &amp; Groeneveld, 2014: p. 55). Uit onderzoek komt naar voren dat doelgerichte samenwerking een directe positieve invloed heeft op (gepercipieerde) teamprestatie (Vroemen, 2009: p. 26; Steijn et al., 2017: p. 21). Ook Kommers en Dresen (2010: p. 31) stellen als conditie voor teams op scholen dat het team een gezamenlijke opdracht of missie moet hebben. In de literatuur wordt aangegeven dat dit een van de belangrijkste voorspellers is van een goede teamsamenwerking (Steijn et al., 2017: p. 20). Voor onderwijsteams geldt veelal dat de teamleden zelf vorm en invulling aan doelgerichte samenwerking geven. De concrete resultaten waar een team voor staat, kunnen divers zijn. Zij kunnen bijvoorbeeld betrekking hebben op het rendement van het team, de kwaliteit van het onderwijs, het leerklimaat voor leerlingen, of de begeleiding van docenten (Kommers &amp; Dresen, 2010: p. 31). Over het algemeen moeten teamleden van docententeams toegewijd zijn aan een gemeenschappelijke benadering; zij hebben een gezamenlijke visie op de wijze waarop het onderwijsproces in hun team moet worden vormgegeven. Docenten zijn afhankelijk van elkaar om dergelijke teamdoelen te realiseren en </w:t>
      </w:r>
      <w:r w:rsidRPr="00D80F62">
        <w:rPr>
          <w:rFonts w:ascii="Times New Roman" w:hAnsi="Times New Roman" w:cs="Times New Roman"/>
        </w:rPr>
        <w:lastRenderedPageBreak/>
        <w:t>resultaten te halen (Kuipers &amp; Groeneveld, 2014: p. 54). De verwachting is dat teams met een hogere mate van doelgerichte samenwerking de teamprestatie hoger waarderen.</w:t>
      </w:r>
      <w:r w:rsidR="00B55401">
        <w:rPr>
          <w:rFonts w:ascii="Times New Roman" w:hAnsi="Times New Roman" w:cs="Times New Roman"/>
        </w:rPr>
        <w:t xml:space="preserve"> </w:t>
      </w:r>
      <w:r w:rsidR="00324F35">
        <w:rPr>
          <w:rFonts w:ascii="Times New Roman" w:hAnsi="Times New Roman" w:cs="Times New Roman"/>
        </w:rPr>
        <w:t>D</w:t>
      </w:r>
      <w:r w:rsidR="00033747">
        <w:rPr>
          <w:rFonts w:ascii="Times New Roman" w:hAnsi="Times New Roman" w:cs="Times New Roman"/>
        </w:rPr>
        <w:t>eze verwachting</w:t>
      </w:r>
      <w:r w:rsidR="00324F35">
        <w:rPr>
          <w:rFonts w:ascii="Times New Roman" w:hAnsi="Times New Roman" w:cs="Times New Roman"/>
        </w:rPr>
        <w:t xml:space="preserve"> vormt de eerste hypothese </w:t>
      </w:r>
      <w:r w:rsidR="00033747">
        <w:rPr>
          <w:rFonts w:ascii="Times New Roman" w:hAnsi="Times New Roman" w:cs="Times New Roman"/>
        </w:rPr>
        <w:t>in</w:t>
      </w:r>
      <w:r w:rsidR="00324F35">
        <w:rPr>
          <w:rFonts w:ascii="Times New Roman" w:hAnsi="Times New Roman" w:cs="Times New Roman"/>
        </w:rPr>
        <w:t xml:space="preserve"> dit onderzoek: </w:t>
      </w:r>
    </w:p>
    <w:p w14:paraId="34A050D1" w14:textId="05493E64" w:rsidR="00324F35" w:rsidRDefault="00324F35" w:rsidP="005F5728">
      <w:pPr>
        <w:pStyle w:val="NoSpacing"/>
        <w:spacing w:line="276" w:lineRule="auto"/>
        <w:jc w:val="both"/>
        <w:rPr>
          <w:rFonts w:ascii="Times New Roman" w:hAnsi="Times New Roman" w:cs="Times New Roman"/>
        </w:rPr>
      </w:pPr>
    </w:p>
    <w:p w14:paraId="65EB3B59" w14:textId="335CAC74" w:rsidR="00324F35" w:rsidRPr="00033747" w:rsidRDefault="00324F35" w:rsidP="007C6777">
      <w:pPr>
        <w:pStyle w:val="NoSpacing"/>
        <w:spacing w:line="276" w:lineRule="auto"/>
        <w:ind w:left="708"/>
        <w:jc w:val="both"/>
        <w:rPr>
          <w:rFonts w:ascii="Times New Roman" w:hAnsi="Times New Roman" w:cs="Times New Roman"/>
          <w:i/>
          <w:iCs/>
        </w:rPr>
      </w:pPr>
      <w:r w:rsidRPr="00033747">
        <w:rPr>
          <w:rFonts w:ascii="Times New Roman" w:hAnsi="Times New Roman" w:cs="Times New Roman"/>
        </w:rPr>
        <w:t>H1:</w:t>
      </w:r>
      <w:r w:rsidRPr="00033747">
        <w:rPr>
          <w:rFonts w:ascii="Times New Roman" w:hAnsi="Times New Roman" w:cs="Times New Roman"/>
          <w:i/>
          <w:iCs/>
        </w:rPr>
        <w:t xml:space="preserve"> </w:t>
      </w:r>
      <w:r w:rsidR="007C6777">
        <w:rPr>
          <w:rFonts w:ascii="Times New Roman" w:hAnsi="Times New Roman" w:cs="Times New Roman"/>
          <w:i/>
          <w:iCs/>
        </w:rPr>
        <w:tab/>
      </w:r>
      <w:r w:rsidRPr="00033747">
        <w:rPr>
          <w:rFonts w:ascii="Times New Roman" w:hAnsi="Times New Roman" w:cs="Times New Roman"/>
          <w:i/>
          <w:iCs/>
        </w:rPr>
        <w:t>Doelgerichte samenwerking heeft een positieve invloed op de gepercipieerde</w:t>
      </w:r>
      <w:r w:rsidR="007C6777">
        <w:rPr>
          <w:rFonts w:ascii="Times New Roman" w:hAnsi="Times New Roman" w:cs="Times New Roman"/>
          <w:i/>
          <w:iCs/>
        </w:rPr>
        <w:br/>
        <w:t xml:space="preserve"> </w:t>
      </w:r>
      <w:r w:rsidR="007C6777">
        <w:rPr>
          <w:rFonts w:ascii="Times New Roman" w:hAnsi="Times New Roman" w:cs="Times New Roman"/>
          <w:i/>
          <w:iCs/>
        </w:rPr>
        <w:tab/>
      </w:r>
      <w:r w:rsidRPr="00033747">
        <w:rPr>
          <w:rFonts w:ascii="Times New Roman" w:hAnsi="Times New Roman" w:cs="Times New Roman"/>
          <w:i/>
          <w:iCs/>
        </w:rPr>
        <w:t xml:space="preserve">teamprestatie van docententeams in het voortgezet onderwijs. </w:t>
      </w:r>
    </w:p>
    <w:p w14:paraId="784D241E" w14:textId="77777777" w:rsidR="00581A1D" w:rsidRDefault="00581A1D" w:rsidP="00581A1D">
      <w:pPr>
        <w:spacing w:line="276" w:lineRule="auto"/>
        <w:jc w:val="both"/>
      </w:pPr>
    </w:p>
    <w:p w14:paraId="426F8A56" w14:textId="0F433993" w:rsidR="00581A1D" w:rsidRDefault="00581A1D" w:rsidP="005F5728">
      <w:pPr>
        <w:pStyle w:val="Heading2"/>
        <w:spacing w:line="276" w:lineRule="auto"/>
        <w:rPr>
          <w:rFonts w:ascii="Times New Roman" w:hAnsi="Times New Roman" w:cs="Times New Roman"/>
          <w:i/>
          <w:iCs/>
          <w:sz w:val="24"/>
          <w:szCs w:val="24"/>
        </w:rPr>
      </w:pPr>
      <w:r w:rsidRPr="005F5728">
        <w:rPr>
          <w:rFonts w:ascii="Times New Roman" w:hAnsi="Times New Roman" w:cs="Times New Roman"/>
          <w:i/>
          <w:iCs/>
          <w:sz w:val="24"/>
          <w:szCs w:val="24"/>
        </w:rPr>
        <w:t>2.3.2</w:t>
      </w:r>
      <w:r w:rsidRPr="005F5728">
        <w:rPr>
          <w:rFonts w:ascii="Times New Roman" w:hAnsi="Times New Roman" w:cs="Times New Roman"/>
          <w:i/>
          <w:iCs/>
          <w:sz w:val="24"/>
          <w:szCs w:val="24"/>
        </w:rPr>
        <w:tab/>
        <w:t>Zelfsturing</w:t>
      </w:r>
    </w:p>
    <w:p w14:paraId="21047B7F" w14:textId="77777777" w:rsidR="00EE3A2D" w:rsidRPr="00EE3A2D" w:rsidRDefault="00EE3A2D" w:rsidP="00EE3A2D">
      <w:pPr>
        <w:rPr>
          <w:lang w:eastAsia="en-US"/>
        </w:rPr>
      </w:pPr>
    </w:p>
    <w:p w14:paraId="4C1ACD66" w14:textId="364A8E11" w:rsidR="00581A1D" w:rsidRPr="00611A4C" w:rsidRDefault="00581A1D" w:rsidP="00581A1D">
      <w:pPr>
        <w:spacing w:line="276" w:lineRule="auto"/>
        <w:jc w:val="both"/>
        <w:rPr>
          <w:rFonts w:eastAsia="Calibri"/>
          <w:color w:val="000000" w:themeColor="text1"/>
        </w:rPr>
      </w:pPr>
      <w:r w:rsidRPr="007549AD">
        <w:rPr>
          <w:color w:val="000000" w:themeColor="text1"/>
          <w:shd w:val="clear" w:color="auto" w:fill="FFFFFF"/>
        </w:rPr>
        <w:t>Volgens de meta-analyse van Salas</w:t>
      </w:r>
      <w:r w:rsidR="008C3428">
        <w:rPr>
          <w:color w:val="000000" w:themeColor="text1"/>
          <w:shd w:val="clear" w:color="auto" w:fill="FFFFFF"/>
        </w:rPr>
        <w:t xml:space="preserve"> et al. </w:t>
      </w:r>
      <w:r w:rsidRPr="007549AD">
        <w:rPr>
          <w:color w:val="000000" w:themeColor="text1"/>
          <w:shd w:val="clear" w:color="auto" w:fill="FFFFFF"/>
        </w:rPr>
        <w:t xml:space="preserve">(2015: p. 5) en Kuipers en Groeneveld (2014) zijn leiderschapsgedragingen een van de </w:t>
      </w:r>
      <w:r w:rsidRPr="007549AD">
        <w:rPr>
          <w:color w:val="000000" w:themeColor="text1"/>
        </w:rPr>
        <w:t xml:space="preserve">belangrijke voorwaarden voor samenwerking en teameffectiviteit. </w:t>
      </w:r>
      <w:r w:rsidRPr="007549AD">
        <w:rPr>
          <w:rFonts w:eastAsia="Calibri"/>
          <w:color w:val="000000" w:themeColor="text1"/>
        </w:rPr>
        <w:t>In onderwijsteams is door een grotere nadruk op autonomie en zelfstandigheid van docenten de kwaliteit van zelfmanagement van groot</w:t>
      </w:r>
      <w:r w:rsidRPr="00611A4C">
        <w:rPr>
          <w:rFonts w:eastAsia="Calibri"/>
          <w:color w:val="000000" w:themeColor="text1"/>
        </w:rPr>
        <w:t xml:space="preserve"> belang voor de teamprestatie (</w:t>
      </w:r>
      <w:r w:rsidRPr="00611A4C">
        <w:rPr>
          <w:color w:val="000000" w:themeColor="text1"/>
        </w:rPr>
        <w:t xml:space="preserve">Woodfield </w:t>
      </w:r>
      <w:r w:rsidR="008C3428">
        <w:rPr>
          <w:color w:val="000000" w:themeColor="text1"/>
        </w:rPr>
        <w:t>&amp;</w:t>
      </w:r>
      <w:r w:rsidRPr="00611A4C">
        <w:rPr>
          <w:color w:val="000000" w:themeColor="text1"/>
        </w:rPr>
        <w:t xml:space="preserve"> Kennie, 2008: p. 411-412)</w:t>
      </w:r>
      <w:r w:rsidRPr="00611A4C">
        <w:rPr>
          <w:rFonts w:eastAsia="Calibri"/>
          <w:color w:val="000000" w:themeColor="text1"/>
        </w:rPr>
        <w:t xml:space="preserve">. Zelfsturende teams zorgen ervoor dat organisaties flexibeler en productiever functioneren (Kommers </w:t>
      </w:r>
      <w:r>
        <w:rPr>
          <w:rFonts w:eastAsia="Calibri"/>
          <w:color w:val="000000" w:themeColor="text1"/>
        </w:rPr>
        <w:t>&amp;</w:t>
      </w:r>
      <w:r w:rsidRPr="00611A4C">
        <w:rPr>
          <w:rFonts w:eastAsia="Calibri"/>
          <w:color w:val="000000" w:themeColor="text1"/>
        </w:rPr>
        <w:t xml:space="preserve"> </w:t>
      </w:r>
      <w:r>
        <w:rPr>
          <w:rFonts w:eastAsia="Calibri"/>
          <w:color w:val="000000" w:themeColor="text1"/>
        </w:rPr>
        <w:t>Dresen, 2010; Kuipers &amp; Groeneveld, 2014</w:t>
      </w:r>
      <w:r w:rsidRPr="00611A4C">
        <w:rPr>
          <w:rFonts w:eastAsia="Calibri"/>
          <w:color w:val="000000" w:themeColor="text1"/>
        </w:rPr>
        <w:t xml:space="preserve">). </w:t>
      </w:r>
      <w:r w:rsidRPr="007549AD">
        <w:rPr>
          <w:color w:val="000000" w:themeColor="text1"/>
        </w:rPr>
        <w:t>Echter, in de onderwijsliteratuur wordt leiderschap veelal geanalyseerd vanuit het perspectief van individuele leiders en niet van ‘teamleden’ (Hackman &amp; Johnson, 200</w:t>
      </w:r>
      <w:r w:rsidR="008C3428">
        <w:rPr>
          <w:color w:val="000000" w:themeColor="text1"/>
        </w:rPr>
        <w:t>9</w:t>
      </w:r>
      <w:r w:rsidRPr="007549AD">
        <w:rPr>
          <w:color w:val="000000" w:themeColor="text1"/>
        </w:rPr>
        <w:t>). Leiderschapsgedragingen van docenten zijn onderbelicht en trachten daarom meer aandacht (Hallinger &amp; Heck, 20</w:t>
      </w:r>
      <w:r w:rsidR="009C197B">
        <w:rPr>
          <w:color w:val="000000" w:themeColor="text1"/>
        </w:rPr>
        <w:t>10</w:t>
      </w:r>
      <w:r w:rsidRPr="007549AD">
        <w:rPr>
          <w:color w:val="000000" w:themeColor="text1"/>
        </w:rPr>
        <w:t>).</w:t>
      </w:r>
    </w:p>
    <w:p w14:paraId="3B4698D2" w14:textId="658C3786" w:rsidR="00581A1D" w:rsidRDefault="00581A1D" w:rsidP="00581A1D">
      <w:pPr>
        <w:spacing w:line="276" w:lineRule="auto"/>
        <w:jc w:val="both"/>
        <w:rPr>
          <w:color w:val="000000" w:themeColor="text1"/>
        </w:rPr>
      </w:pPr>
      <w:r>
        <w:rPr>
          <w:color w:val="000000" w:themeColor="text1"/>
        </w:rPr>
        <w:br/>
        <w:t>Succesvol d</w:t>
      </w:r>
      <w:r w:rsidRPr="00734BB5">
        <w:rPr>
          <w:color w:val="000000" w:themeColor="text1"/>
        </w:rPr>
        <w:t xml:space="preserve">ocentleiderschap wordt in de onderwijsliteratuur gedefinieerd als een sociale verdeling van </w:t>
      </w:r>
      <w:r>
        <w:rPr>
          <w:color w:val="000000" w:themeColor="text1"/>
        </w:rPr>
        <w:t>de leiderschapsfunctie onder verschillende docenten van een team,</w:t>
      </w:r>
      <w:r w:rsidRPr="00734BB5">
        <w:rPr>
          <w:color w:val="000000" w:themeColor="text1"/>
        </w:rPr>
        <w:t xml:space="preserve"> </w:t>
      </w:r>
      <w:r>
        <w:rPr>
          <w:color w:val="000000" w:themeColor="text1"/>
        </w:rPr>
        <w:t>waarin alle docenten leider</w:t>
      </w:r>
      <w:r w:rsidRPr="00734BB5">
        <w:rPr>
          <w:color w:val="000000" w:themeColor="text1"/>
        </w:rPr>
        <w:t xml:space="preserve"> zijn binnen en buiten het klaslokaal, bijdragen aan </w:t>
      </w:r>
      <w:r>
        <w:rPr>
          <w:color w:val="000000" w:themeColor="text1"/>
        </w:rPr>
        <w:t>het collectieve succes van het team van docenten</w:t>
      </w:r>
      <w:r w:rsidRPr="00734BB5">
        <w:rPr>
          <w:color w:val="000000" w:themeColor="text1"/>
        </w:rPr>
        <w:t xml:space="preserve"> en anderen beïnvloeden naar verbeterde onderwijspraktijk, zonder invloed van een formele, bovengeschikte leider (Wasley, 1991: p. 23; Katzenmeyer </w:t>
      </w:r>
      <w:r w:rsidR="00ED70C8">
        <w:rPr>
          <w:color w:val="000000" w:themeColor="text1"/>
        </w:rPr>
        <w:t>&amp;</w:t>
      </w:r>
      <w:r w:rsidRPr="00734BB5">
        <w:rPr>
          <w:color w:val="000000" w:themeColor="text1"/>
        </w:rPr>
        <w:t xml:space="preserve"> Moller, 200</w:t>
      </w:r>
      <w:r w:rsidR="00ED70C8">
        <w:rPr>
          <w:color w:val="000000" w:themeColor="text1"/>
        </w:rPr>
        <w:t>9</w:t>
      </w:r>
      <w:r w:rsidRPr="00734BB5">
        <w:rPr>
          <w:color w:val="000000" w:themeColor="text1"/>
        </w:rPr>
        <w:t xml:space="preserve">: </w:t>
      </w:r>
      <w:r w:rsidR="00ED70C8">
        <w:rPr>
          <w:color w:val="000000" w:themeColor="text1"/>
        </w:rPr>
        <w:t>8</w:t>
      </w:r>
      <w:r>
        <w:rPr>
          <w:color w:val="000000" w:themeColor="text1"/>
        </w:rPr>
        <w:t xml:space="preserve">; </w:t>
      </w:r>
      <w:r w:rsidR="00ED70C8">
        <w:rPr>
          <w:color w:val="000000" w:themeColor="text1"/>
        </w:rPr>
        <w:t>Harris, 2013</w:t>
      </w:r>
      <w:r>
        <w:rPr>
          <w:color w:val="000000" w:themeColor="text1"/>
        </w:rPr>
        <w:t xml:space="preserve">; </w:t>
      </w:r>
      <w:r w:rsidRPr="00F175A2">
        <w:rPr>
          <w:color w:val="000000" w:themeColor="text1"/>
        </w:rPr>
        <w:t>Scribne</w:t>
      </w:r>
      <w:r w:rsidR="00DC7E9A">
        <w:rPr>
          <w:color w:val="000000" w:themeColor="text1"/>
        </w:rPr>
        <w:t>r et al.</w:t>
      </w:r>
      <w:r w:rsidRPr="00F175A2">
        <w:rPr>
          <w:color w:val="000000" w:themeColor="text1"/>
        </w:rPr>
        <w:t>, 2007: p. 68</w:t>
      </w:r>
      <w:r w:rsidRPr="00734BB5">
        <w:rPr>
          <w:color w:val="000000" w:themeColor="text1"/>
        </w:rPr>
        <w:t>).</w:t>
      </w:r>
      <w:r>
        <w:rPr>
          <w:color w:val="000000" w:themeColor="text1"/>
        </w:rPr>
        <w:t xml:space="preserve"> </w:t>
      </w:r>
      <w:r w:rsidRPr="00D23693">
        <w:rPr>
          <w:rFonts w:eastAsia="Calibri"/>
          <w:color w:val="000000" w:themeColor="text1"/>
        </w:rPr>
        <w:t>De kern is dat de docenten zelf invloed hebben op die zaken die een directe en wezenlijke invloed hebben op het onderwijsproces en daarmee op het resultaat</w:t>
      </w:r>
      <w:r w:rsidRPr="00F03A10">
        <w:rPr>
          <w:rFonts w:eastAsia="Calibri"/>
          <w:color w:val="000000" w:themeColor="text1"/>
        </w:rPr>
        <w:t xml:space="preserve">. </w:t>
      </w:r>
      <w:r w:rsidRPr="00F03A10">
        <w:rPr>
          <w:color w:val="000000" w:themeColor="text1"/>
        </w:rPr>
        <w:t>Dergelijke gedragingen omvatten</w:t>
      </w:r>
      <w:r>
        <w:rPr>
          <w:color w:val="000000" w:themeColor="text1"/>
        </w:rPr>
        <w:t xml:space="preserve"> het als team zelfstandig</w:t>
      </w:r>
      <w:r w:rsidRPr="00F03A10">
        <w:rPr>
          <w:color w:val="000000" w:themeColor="text1"/>
        </w:rPr>
        <w:t xml:space="preserve"> plann</w:t>
      </w:r>
      <w:r>
        <w:rPr>
          <w:color w:val="000000" w:themeColor="text1"/>
        </w:rPr>
        <w:t>en</w:t>
      </w:r>
      <w:r w:rsidRPr="00F03A10">
        <w:rPr>
          <w:color w:val="000000" w:themeColor="text1"/>
        </w:rPr>
        <w:t>, communiceren van doelen, reguleren van activiteiten, creëren van een fijne werkomgeving</w:t>
      </w:r>
      <w:r>
        <w:rPr>
          <w:color w:val="000000" w:themeColor="text1"/>
        </w:rPr>
        <w:t xml:space="preserve"> en</w:t>
      </w:r>
      <w:r w:rsidRPr="00F03A10">
        <w:rPr>
          <w:color w:val="000000" w:themeColor="text1"/>
        </w:rPr>
        <w:t xml:space="preserve"> supervisie</w:t>
      </w:r>
      <w:r>
        <w:rPr>
          <w:color w:val="000000" w:themeColor="text1"/>
        </w:rPr>
        <w:t xml:space="preserve"> </w:t>
      </w:r>
      <w:r w:rsidRPr="00F03A10">
        <w:rPr>
          <w:color w:val="000000" w:themeColor="text1"/>
        </w:rPr>
        <w:t>(Harris, 2003: p. 314).</w:t>
      </w:r>
      <w:r w:rsidRPr="00F03A10">
        <w:rPr>
          <w:rFonts w:asciiTheme="majorHAnsi" w:hAnsiTheme="majorHAnsi"/>
          <w:color w:val="000000" w:themeColor="text1"/>
        </w:rPr>
        <w:t xml:space="preserve"> </w:t>
      </w:r>
      <w:r w:rsidRPr="00F03A10">
        <w:rPr>
          <w:rFonts w:eastAsia="Calibri"/>
          <w:color w:val="000000" w:themeColor="text1"/>
        </w:rPr>
        <w:t xml:space="preserve"> </w:t>
      </w:r>
    </w:p>
    <w:p w14:paraId="1E61972B" w14:textId="77777777" w:rsidR="00581A1D" w:rsidRDefault="00581A1D" w:rsidP="00581A1D">
      <w:pPr>
        <w:rPr>
          <w:color w:val="000000" w:themeColor="text1"/>
        </w:rPr>
      </w:pPr>
    </w:p>
    <w:p w14:paraId="20F10F29" w14:textId="70BA8989" w:rsidR="00581A1D" w:rsidRPr="00166A45" w:rsidRDefault="00581A1D" w:rsidP="00581A1D">
      <w:pPr>
        <w:shd w:val="clear" w:color="auto" w:fill="FFFFFF"/>
        <w:spacing w:line="276" w:lineRule="auto"/>
        <w:jc w:val="both"/>
        <w:textAlignment w:val="baseline"/>
        <w:rPr>
          <w:color w:val="000000" w:themeColor="text1"/>
        </w:rPr>
      </w:pPr>
      <w:r w:rsidRPr="00166A45">
        <w:rPr>
          <w:color w:val="000000" w:themeColor="text1"/>
        </w:rPr>
        <w:t xml:space="preserve">De </w:t>
      </w:r>
      <w:r>
        <w:rPr>
          <w:color w:val="000000" w:themeColor="text1"/>
        </w:rPr>
        <w:t>onderwijs</w:t>
      </w:r>
      <w:r w:rsidRPr="00166A45">
        <w:rPr>
          <w:color w:val="000000" w:themeColor="text1"/>
        </w:rPr>
        <w:t>literatuur acht een</w:t>
      </w:r>
      <w:r>
        <w:rPr>
          <w:color w:val="000000" w:themeColor="text1"/>
        </w:rPr>
        <w:t xml:space="preserve"> dergelijke</w:t>
      </w:r>
      <w:r w:rsidRPr="00166A45">
        <w:rPr>
          <w:color w:val="000000" w:themeColor="text1"/>
        </w:rPr>
        <w:t xml:space="preserve"> ‘selfmanaging’ met collaboratief leiderschap binnen autonome werkunits, oftewel ‘zelfsturing’, bepalend voor de teamprestatie (Caldwell &amp; Spinks, </w:t>
      </w:r>
      <w:r w:rsidR="00796319">
        <w:rPr>
          <w:color w:val="000000" w:themeColor="text1"/>
        </w:rPr>
        <w:t>2003</w:t>
      </w:r>
      <w:r w:rsidRPr="00166A45">
        <w:rPr>
          <w:color w:val="000000" w:themeColor="text1"/>
        </w:rPr>
        <w:t xml:space="preserve">; </w:t>
      </w:r>
      <w:r w:rsidR="00321689" w:rsidRPr="00166A45">
        <w:rPr>
          <w:color w:val="000000" w:themeColor="text1"/>
        </w:rPr>
        <w:t>Hallinger &amp; Heck, 20</w:t>
      </w:r>
      <w:r w:rsidR="00321689">
        <w:rPr>
          <w:color w:val="000000" w:themeColor="text1"/>
        </w:rPr>
        <w:t>10</w:t>
      </w:r>
      <w:r w:rsidRPr="00166A45">
        <w:rPr>
          <w:color w:val="000000" w:themeColor="text1"/>
        </w:rPr>
        <w:t>;</w:t>
      </w:r>
      <w:r w:rsidR="00321689">
        <w:rPr>
          <w:color w:val="000000" w:themeColor="text1"/>
        </w:rPr>
        <w:t xml:space="preserve"> </w:t>
      </w:r>
      <w:r w:rsidR="00321689" w:rsidRPr="00166A45">
        <w:rPr>
          <w:color w:val="000000" w:themeColor="text1"/>
          <w:shd w:val="clear" w:color="auto" w:fill="FFFFFF"/>
        </w:rPr>
        <w:t>Kuipers en Groeneveld, 2014: p. 44</w:t>
      </w:r>
      <w:r w:rsidR="00321689">
        <w:rPr>
          <w:color w:val="000000" w:themeColor="text1"/>
          <w:shd w:val="clear" w:color="auto" w:fill="FFFFFF"/>
        </w:rPr>
        <w:t>;</w:t>
      </w:r>
      <w:r w:rsidRPr="00166A45">
        <w:rPr>
          <w:color w:val="000000" w:themeColor="text1"/>
        </w:rPr>
        <w:t xml:space="preserve"> </w:t>
      </w:r>
      <w:r w:rsidRPr="00166A45">
        <w:rPr>
          <w:color w:val="000000" w:themeColor="text1"/>
          <w:shd w:val="clear" w:color="auto" w:fill="FFFFFF"/>
        </w:rPr>
        <w:t>Miller, 2011;</w:t>
      </w:r>
      <w:r w:rsidR="00321689">
        <w:rPr>
          <w:color w:val="000000" w:themeColor="text1"/>
          <w:shd w:val="clear" w:color="auto" w:fill="FFFFFF"/>
        </w:rPr>
        <w:t xml:space="preserve"> </w:t>
      </w:r>
      <w:r w:rsidR="00321689" w:rsidRPr="00166A45">
        <w:rPr>
          <w:color w:val="000000" w:themeColor="text1"/>
        </w:rPr>
        <w:t>Scribner</w:t>
      </w:r>
      <w:r w:rsidR="00321689">
        <w:rPr>
          <w:color w:val="000000" w:themeColor="text1"/>
        </w:rPr>
        <w:t xml:space="preserve"> et al.</w:t>
      </w:r>
      <w:r w:rsidR="00321689" w:rsidRPr="00166A45">
        <w:rPr>
          <w:color w:val="000000" w:themeColor="text1"/>
        </w:rPr>
        <w:t>, 2007</w:t>
      </w:r>
      <w:r w:rsidRPr="00166A45">
        <w:rPr>
          <w:color w:val="000000" w:themeColor="text1"/>
        </w:rPr>
        <w:t>).</w:t>
      </w:r>
      <w:r>
        <w:rPr>
          <w:color w:val="000000" w:themeColor="text1"/>
        </w:rPr>
        <w:t xml:space="preserve"> Zelfsturende</w:t>
      </w:r>
      <w:r w:rsidRPr="00166A45">
        <w:rPr>
          <w:color w:val="000000" w:themeColor="text1"/>
        </w:rPr>
        <w:t xml:space="preserve"> ‘teachers teaming’ breng</w:t>
      </w:r>
      <w:r>
        <w:rPr>
          <w:color w:val="000000" w:themeColor="text1"/>
        </w:rPr>
        <w:t>t</w:t>
      </w:r>
      <w:r w:rsidRPr="00166A45">
        <w:rPr>
          <w:color w:val="000000" w:themeColor="text1"/>
        </w:rPr>
        <w:t xml:space="preserve"> wel </w:t>
      </w:r>
      <w:r>
        <w:rPr>
          <w:color w:val="000000" w:themeColor="text1"/>
        </w:rPr>
        <w:t xml:space="preserve">een </w:t>
      </w:r>
      <w:r w:rsidRPr="00166A45">
        <w:rPr>
          <w:color w:val="000000" w:themeColor="text1"/>
        </w:rPr>
        <w:t>uitdag</w:t>
      </w:r>
      <w:r>
        <w:rPr>
          <w:color w:val="000000" w:themeColor="text1"/>
        </w:rPr>
        <w:t>ende voorwaarde</w:t>
      </w:r>
      <w:r w:rsidRPr="00166A45">
        <w:rPr>
          <w:color w:val="000000" w:themeColor="text1"/>
        </w:rPr>
        <w:t xml:space="preserve"> voor het team met zich mee (Kruse, &amp; Louis, 1997); docenten moeten kunnen omgaan met een relatieve onzichtbaarheid van een</w:t>
      </w:r>
      <w:r>
        <w:rPr>
          <w:color w:val="000000" w:themeColor="text1"/>
        </w:rPr>
        <w:t xml:space="preserve"> formele</w:t>
      </w:r>
      <w:r w:rsidRPr="00166A45">
        <w:rPr>
          <w:color w:val="000000" w:themeColor="text1"/>
        </w:rPr>
        <w:t xml:space="preserve"> leider en moeten zelf de macht en kracht hebben om andere groepsleden te empoweren. Met andere woorden: het opstaan en de aanwezigheid van meerdere ‘bestuurders’. </w:t>
      </w:r>
    </w:p>
    <w:p w14:paraId="5ADF56C2" w14:textId="77777777" w:rsidR="00581A1D" w:rsidRDefault="00581A1D" w:rsidP="00581A1D">
      <w:pPr>
        <w:shd w:val="clear" w:color="auto" w:fill="FFFFFF"/>
        <w:textAlignment w:val="baseline"/>
        <w:rPr>
          <w:rFonts w:asciiTheme="majorHAnsi" w:hAnsiTheme="majorHAnsi"/>
        </w:rPr>
      </w:pPr>
    </w:p>
    <w:p w14:paraId="18088B47" w14:textId="3E82B701" w:rsidR="00581A1D" w:rsidRPr="00B627A6" w:rsidRDefault="00581A1D" w:rsidP="00581A1D">
      <w:pPr>
        <w:shd w:val="clear" w:color="auto" w:fill="FFFFFF"/>
        <w:spacing w:line="276" w:lineRule="auto"/>
        <w:jc w:val="both"/>
        <w:textAlignment w:val="baseline"/>
        <w:rPr>
          <w:color w:val="000000" w:themeColor="text1"/>
        </w:rPr>
      </w:pPr>
      <w:r w:rsidRPr="001D4F77">
        <w:rPr>
          <w:color w:val="000000" w:themeColor="text1"/>
        </w:rPr>
        <w:t>Teamleden moeten dus zelf de macht en kracht hebben om andere groepsleden mee te nemen in een productief proces. Twee concepten uit de teamliteratuur omvatten dit groepsgedrag; teamleiderschap en teamoriëntatie. Salas et al. (2005) noemen dit twee van de kerncomponenten van</w:t>
      </w:r>
      <w:r>
        <w:rPr>
          <w:color w:val="000000" w:themeColor="text1"/>
        </w:rPr>
        <w:t xml:space="preserve"> effectief</w:t>
      </w:r>
      <w:r w:rsidRPr="001D4F77">
        <w:rPr>
          <w:color w:val="000000" w:themeColor="text1"/>
        </w:rPr>
        <w:t xml:space="preserve"> teamwerk.</w:t>
      </w:r>
    </w:p>
    <w:p w14:paraId="6903A5C5" w14:textId="77777777" w:rsidR="002557E3" w:rsidRDefault="002557E3" w:rsidP="00581A1D">
      <w:pPr>
        <w:shd w:val="clear" w:color="auto" w:fill="FFFFFF"/>
        <w:spacing w:line="276" w:lineRule="auto"/>
        <w:jc w:val="both"/>
        <w:textAlignment w:val="baseline"/>
        <w:rPr>
          <w:i/>
          <w:iCs/>
          <w:color w:val="000000" w:themeColor="text1"/>
        </w:rPr>
      </w:pPr>
    </w:p>
    <w:p w14:paraId="1AD3F059" w14:textId="1565448E" w:rsidR="00581A1D" w:rsidRDefault="00581A1D" w:rsidP="00581A1D">
      <w:pPr>
        <w:shd w:val="clear" w:color="auto" w:fill="FFFFFF"/>
        <w:spacing w:line="276" w:lineRule="auto"/>
        <w:jc w:val="both"/>
        <w:textAlignment w:val="baseline"/>
        <w:rPr>
          <w:i/>
          <w:iCs/>
          <w:color w:val="000000" w:themeColor="text1"/>
        </w:rPr>
      </w:pPr>
      <w:r w:rsidRPr="001D4F77">
        <w:rPr>
          <w:i/>
          <w:iCs/>
          <w:color w:val="000000" w:themeColor="text1"/>
        </w:rPr>
        <w:t>Teamleiderschap</w:t>
      </w:r>
    </w:p>
    <w:p w14:paraId="678F7B31" w14:textId="59FB158C" w:rsidR="00033747" w:rsidRDefault="00581A1D" w:rsidP="00581A1D">
      <w:pPr>
        <w:shd w:val="clear" w:color="auto" w:fill="FFFFFF"/>
        <w:spacing w:line="276" w:lineRule="auto"/>
        <w:jc w:val="both"/>
        <w:textAlignment w:val="baseline"/>
        <w:rPr>
          <w:rFonts w:eastAsia="Calibri"/>
        </w:rPr>
      </w:pPr>
      <w:r w:rsidRPr="001D4F77">
        <w:rPr>
          <w:color w:val="000000" w:themeColor="text1"/>
        </w:rPr>
        <w:t>Teamleiderschap is het vermogen van een teamlid in het voorzien van richting, structuur en steun voor andere teamleden</w:t>
      </w:r>
      <w:r>
        <w:rPr>
          <w:color w:val="000000" w:themeColor="text1"/>
        </w:rPr>
        <w:t>, dat door verschillende teamleden vertoond kan worden</w:t>
      </w:r>
      <w:r w:rsidRPr="001D4F77">
        <w:rPr>
          <w:color w:val="000000" w:themeColor="text1"/>
        </w:rPr>
        <w:t xml:space="preserve"> (</w:t>
      </w:r>
      <w:r>
        <w:rPr>
          <w:color w:val="000000" w:themeColor="text1"/>
        </w:rPr>
        <w:t xml:space="preserve">Salas et al., 2005: p. 560; </w:t>
      </w:r>
      <w:r w:rsidRPr="001D4F77">
        <w:rPr>
          <w:color w:val="000000" w:themeColor="text1"/>
        </w:rPr>
        <w:t>Boonstra, 2014: p. 7)</w:t>
      </w:r>
      <w:r>
        <w:t>.</w:t>
      </w:r>
      <w:r w:rsidRPr="001D4F77">
        <w:rPr>
          <w:color w:val="000000" w:themeColor="text1"/>
        </w:rPr>
        <w:t xml:space="preserve"> Aan de hand van de uiteenzetting van Salas et al. (2005) kan teamleiderschap in onderwijsteams beschreven worden als een combinatie van collaboratieve en coördinatietaken taken; het stellen van richtlijnen voor de uitvoering van teamtaken en het autonoom coördineren van de individuele subtaken</w:t>
      </w:r>
      <w:r>
        <w:rPr>
          <w:color w:val="000000" w:themeColor="text1"/>
        </w:rPr>
        <w:t xml:space="preserve"> en gedragingen van docenten aan de teamta</w:t>
      </w:r>
      <w:r w:rsidR="00894091">
        <w:rPr>
          <w:color w:val="000000" w:themeColor="text1"/>
        </w:rPr>
        <w:t>ken</w:t>
      </w:r>
      <w:r w:rsidRPr="001D4F77">
        <w:rPr>
          <w:color w:val="000000" w:themeColor="text1"/>
        </w:rPr>
        <w:t>.</w:t>
      </w:r>
      <w:r>
        <w:rPr>
          <w:color w:val="000000" w:themeColor="text1"/>
        </w:rPr>
        <w:t xml:space="preserve"> </w:t>
      </w:r>
      <w:r w:rsidRPr="00716DCA">
        <w:t>Teamleiderschap zorgt voor het probleemoplossend vermogen van een team en draagt zo bij aan de teamprestatie (Salas et al., 2005: p. 557). De keuze om teamleiderschap op te nemen in dit onderzoek is, omdat het raakvlak heeft met de persoonlijkheden in het team en de samenstelling daarvan. Waar persoonlijkheid een individueel uitgangspunt heeft, heeft teamleiderschap een teamuitgangspunt.</w:t>
      </w:r>
      <w:r>
        <w:t xml:space="preserve"> </w:t>
      </w:r>
      <w:r>
        <w:rPr>
          <w:rFonts w:eastAsia="Calibri"/>
        </w:rPr>
        <w:t>De verwachting is dat docententeams met een hogere mate van teamleiderschap de teamprestatie hoger waarderen.</w:t>
      </w:r>
      <w:r w:rsidR="00033747">
        <w:rPr>
          <w:rFonts w:eastAsia="Calibri"/>
        </w:rPr>
        <w:t xml:space="preserve"> Deze verwachting vormt de tweede hypothese in dit onderzoek: </w:t>
      </w:r>
    </w:p>
    <w:p w14:paraId="107681D7" w14:textId="2D5FD0C0" w:rsidR="00033747" w:rsidRDefault="00033747" w:rsidP="00581A1D">
      <w:pPr>
        <w:shd w:val="clear" w:color="auto" w:fill="FFFFFF"/>
        <w:spacing w:line="276" w:lineRule="auto"/>
        <w:jc w:val="both"/>
        <w:textAlignment w:val="baseline"/>
        <w:rPr>
          <w:rFonts w:eastAsia="Calibri"/>
        </w:rPr>
      </w:pPr>
    </w:p>
    <w:p w14:paraId="314520F2" w14:textId="3603F380" w:rsidR="00033747" w:rsidRPr="00033747" w:rsidRDefault="00033747" w:rsidP="00033747">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H2:</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r>
      <w:r w:rsidRPr="00033747">
        <w:rPr>
          <w:rFonts w:ascii="Times New Roman" w:hAnsi="Times New Roman" w:cs="Times New Roman"/>
          <w:i/>
          <w:iCs/>
          <w:color w:val="000000" w:themeColor="text1"/>
        </w:rPr>
        <w:t>Teamleiderschap heeft een positieve invloed op de gepercipieerde teamprestatie</w:t>
      </w:r>
      <w:r>
        <w:rPr>
          <w:rFonts w:ascii="Times New Roman" w:hAnsi="Times New Roman" w:cs="Times New Roman"/>
          <w:i/>
          <w:iCs/>
          <w:color w:val="000000" w:themeColor="text1"/>
        </w:rPr>
        <w:br/>
        <w:t xml:space="preserve"> </w:t>
      </w:r>
      <w:r>
        <w:rPr>
          <w:rFonts w:ascii="Times New Roman" w:hAnsi="Times New Roman" w:cs="Times New Roman"/>
          <w:i/>
          <w:iCs/>
          <w:color w:val="000000" w:themeColor="text1"/>
        </w:rPr>
        <w:tab/>
      </w:r>
      <w:r w:rsidRPr="00033747">
        <w:rPr>
          <w:rFonts w:ascii="Times New Roman" w:hAnsi="Times New Roman" w:cs="Times New Roman"/>
          <w:i/>
          <w:iCs/>
          <w:color w:val="000000" w:themeColor="text1"/>
        </w:rPr>
        <w:t xml:space="preserve">van docententeams in het voortgezet onderwijs. </w:t>
      </w:r>
    </w:p>
    <w:p w14:paraId="4FD81FB4" w14:textId="77777777" w:rsidR="00033747" w:rsidRPr="00033747" w:rsidRDefault="00033747" w:rsidP="00581A1D">
      <w:pPr>
        <w:shd w:val="clear" w:color="auto" w:fill="FFFFFF"/>
        <w:spacing w:line="276" w:lineRule="auto"/>
        <w:jc w:val="both"/>
        <w:textAlignment w:val="baseline"/>
        <w:rPr>
          <w:rFonts w:eastAsia="Calibri"/>
        </w:rPr>
      </w:pPr>
    </w:p>
    <w:p w14:paraId="698BAC00" w14:textId="440DB49D" w:rsidR="00581A1D" w:rsidRPr="003763BD" w:rsidRDefault="00581A1D" w:rsidP="00581A1D">
      <w:pPr>
        <w:pStyle w:val="NoSpacing"/>
        <w:spacing w:line="276" w:lineRule="auto"/>
        <w:jc w:val="both"/>
        <w:rPr>
          <w:rFonts w:ascii="Times New Roman" w:hAnsi="Times New Roman" w:cs="Times New Roman"/>
          <w:i/>
          <w:iCs/>
        </w:rPr>
      </w:pPr>
      <w:r w:rsidRPr="003763BD">
        <w:rPr>
          <w:rFonts w:ascii="Times New Roman" w:hAnsi="Times New Roman" w:cs="Times New Roman"/>
          <w:i/>
          <w:iCs/>
        </w:rPr>
        <w:t>Teamoriëntatie</w:t>
      </w:r>
    </w:p>
    <w:p w14:paraId="05309990" w14:textId="5011A26A" w:rsidR="00033747" w:rsidRDefault="00581A1D" w:rsidP="00033747">
      <w:pPr>
        <w:shd w:val="clear" w:color="auto" w:fill="FFFFFF"/>
        <w:spacing w:line="276" w:lineRule="auto"/>
        <w:jc w:val="both"/>
        <w:textAlignment w:val="baseline"/>
        <w:rPr>
          <w:rFonts w:eastAsia="Calibri"/>
        </w:rPr>
      </w:pPr>
      <w:r w:rsidRPr="003763BD">
        <w:rPr>
          <w:rFonts w:eastAsia="Calibri"/>
        </w:rPr>
        <w:t>Salas et al. (2005: p. 561) stellen dat teamleiderschap succesvol is wanneer er ook sprake is van een ander kerncomponent van teamw</w:t>
      </w:r>
      <w:r w:rsidR="009D6E04">
        <w:rPr>
          <w:rFonts w:eastAsia="Calibri"/>
        </w:rPr>
        <w:t>e</w:t>
      </w:r>
      <w:r w:rsidRPr="003763BD">
        <w:rPr>
          <w:rFonts w:eastAsia="Calibri"/>
        </w:rPr>
        <w:t xml:space="preserve">rk: ‘teamoriëntatie’. Dit komt voor wanneer teamleden ook bereid en in staat zijn om hun individuele belangen ondergeschikt te maken aan de teambelangen; er moet gezamenlijke ondersteuning zijn van het teamleiderschap. In de context van het onderwijs betekent dit dat docenten een ander teamlid gunnen de leiding in het team te nemen en zij hun eigen doel in toom houden in het belang van de teamdoelen. Teamoriëntatie zorgt voor een betere informatie-uitwisseling en bespoedigt besluitvorming en draagt zo bij aan de teamprestatie </w:t>
      </w:r>
      <w:r w:rsidRPr="003763BD">
        <w:t>(Salas et al., 2005: p. 585)</w:t>
      </w:r>
      <w:r w:rsidRPr="003763BD">
        <w:rPr>
          <w:rFonts w:eastAsia="Calibri"/>
        </w:rPr>
        <w:t>. De keuze om teamoriëntatie op te nemen, is omdat het ten eerste raakvlak heeft met en bovendien voorwaarde is van teamleiderschap en ten tweede omdat uit oriënterende gesprekken is gebleken dat het voorkomt dat vergaderingen regelmatig worden gebruikt als klankbordgroep voor het spuien van persoonlijke werksituaties en zodoende dus het individuele belang vòòr het teambelang wordt gesteld.</w:t>
      </w:r>
      <w:r>
        <w:rPr>
          <w:rFonts w:eastAsia="Calibri"/>
        </w:rPr>
        <w:t xml:space="preserve"> De verwachting is dat docententeams met een hogere mate van teamoriëntatie de teamprestatie hoger waarderen. </w:t>
      </w:r>
      <w:r w:rsidR="00033747">
        <w:rPr>
          <w:rFonts w:eastAsia="Calibri"/>
        </w:rPr>
        <w:t xml:space="preserve">Deze verwachting vormt de derde hypothese in dit onderzoek: </w:t>
      </w:r>
    </w:p>
    <w:p w14:paraId="347FCE2E" w14:textId="77777777" w:rsidR="00033747" w:rsidRDefault="00033747" w:rsidP="00033747">
      <w:pPr>
        <w:shd w:val="clear" w:color="auto" w:fill="FFFFFF"/>
        <w:spacing w:line="276" w:lineRule="auto"/>
        <w:jc w:val="both"/>
        <w:textAlignment w:val="baseline"/>
        <w:rPr>
          <w:rFonts w:eastAsia="Calibri"/>
        </w:rPr>
      </w:pPr>
    </w:p>
    <w:p w14:paraId="26157C46" w14:textId="2C5D23DB" w:rsidR="00033747" w:rsidRPr="00033747" w:rsidRDefault="00033747" w:rsidP="00033747">
      <w:pPr>
        <w:pStyle w:val="NoSpacing"/>
        <w:spacing w:line="276" w:lineRule="auto"/>
        <w:ind w:left="708"/>
        <w:jc w:val="both"/>
        <w:rPr>
          <w:rFonts w:ascii="Times New Roman" w:hAnsi="Times New Roman" w:cs="Times New Roman"/>
          <w:i/>
          <w:iCs/>
        </w:rPr>
      </w:pPr>
      <w:r w:rsidRPr="00033747">
        <w:rPr>
          <w:rFonts w:ascii="Times New Roman" w:hAnsi="Times New Roman" w:cs="Times New Roman"/>
        </w:rPr>
        <w:t>H3:</w:t>
      </w:r>
      <w:r w:rsidRPr="00033747">
        <w:rPr>
          <w:rFonts w:ascii="Times New Roman" w:hAnsi="Times New Roman" w:cs="Times New Roman"/>
          <w:i/>
          <w:iCs/>
        </w:rPr>
        <w:t xml:space="preserve"> </w:t>
      </w:r>
      <w:r w:rsidR="007C6777">
        <w:rPr>
          <w:rFonts w:ascii="Times New Roman" w:hAnsi="Times New Roman" w:cs="Times New Roman"/>
          <w:i/>
          <w:iCs/>
        </w:rPr>
        <w:tab/>
      </w:r>
      <w:r w:rsidRPr="00033747">
        <w:rPr>
          <w:rFonts w:ascii="Times New Roman" w:hAnsi="Times New Roman" w:cs="Times New Roman"/>
          <w:i/>
          <w:iCs/>
        </w:rPr>
        <w:t>Teamoriëntatie heeft een positieve invloed op de gepercipieerde teamprestatie</w:t>
      </w:r>
      <w:r w:rsidR="007C6777">
        <w:rPr>
          <w:rFonts w:ascii="Times New Roman" w:hAnsi="Times New Roman" w:cs="Times New Roman"/>
          <w:i/>
          <w:iCs/>
        </w:rPr>
        <w:t xml:space="preserve"> </w:t>
      </w:r>
      <w:r w:rsidR="007C6777">
        <w:rPr>
          <w:rFonts w:ascii="Times New Roman" w:hAnsi="Times New Roman" w:cs="Times New Roman"/>
          <w:i/>
          <w:iCs/>
        </w:rPr>
        <w:br/>
        <w:t xml:space="preserve"> </w:t>
      </w:r>
      <w:r w:rsidR="007C6777">
        <w:rPr>
          <w:rFonts w:ascii="Times New Roman" w:hAnsi="Times New Roman" w:cs="Times New Roman"/>
          <w:i/>
          <w:iCs/>
        </w:rPr>
        <w:tab/>
      </w:r>
      <w:r w:rsidRPr="00033747">
        <w:rPr>
          <w:rFonts w:ascii="Times New Roman" w:hAnsi="Times New Roman" w:cs="Times New Roman"/>
          <w:i/>
          <w:iCs/>
        </w:rPr>
        <w:t>van</w:t>
      </w:r>
      <w:r w:rsidR="007C6777">
        <w:rPr>
          <w:rFonts w:ascii="Times New Roman" w:hAnsi="Times New Roman" w:cs="Times New Roman"/>
          <w:i/>
          <w:iCs/>
        </w:rPr>
        <w:t xml:space="preserve"> </w:t>
      </w:r>
      <w:r w:rsidRPr="00033747">
        <w:rPr>
          <w:rFonts w:ascii="Times New Roman" w:hAnsi="Times New Roman" w:cs="Times New Roman"/>
          <w:i/>
          <w:iCs/>
        </w:rPr>
        <w:t xml:space="preserve">docententeams in het voortgezet onderwijs. </w:t>
      </w:r>
    </w:p>
    <w:p w14:paraId="2840C471" w14:textId="0F5FFE5E" w:rsidR="00581A1D" w:rsidRPr="004D15D8" w:rsidRDefault="00581A1D" w:rsidP="00581A1D">
      <w:pPr>
        <w:spacing w:line="276" w:lineRule="auto"/>
        <w:jc w:val="both"/>
        <w:rPr>
          <w:b/>
          <w:bCs/>
        </w:rPr>
      </w:pPr>
    </w:p>
    <w:p w14:paraId="57BCF253" w14:textId="4402685D" w:rsidR="00581A1D" w:rsidRDefault="00581A1D" w:rsidP="005F5728">
      <w:pPr>
        <w:pStyle w:val="Heading2"/>
        <w:spacing w:line="276" w:lineRule="auto"/>
        <w:rPr>
          <w:rFonts w:ascii="Times New Roman" w:hAnsi="Times New Roman" w:cs="Times New Roman"/>
          <w:i/>
          <w:iCs/>
          <w:sz w:val="24"/>
          <w:szCs w:val="24"/>
        </w:rPr>
      </w:pPr>
      <w:r w:rsidRPr="005F5728">
        <w:rPr>
          <w:rFonts w:ascii="Times New Roman" w:hAnsi="Times New Roman" w:cs="Times New Roman"/>
          <w:i/>
          <w:iCs/>
          <w:sz w:val="24"/>
          <w:szCs w:val="24"/>
        </w:rPr>
        <w:t>2.3.3</w:t>
      </w:r>
      <w:r w:rsidRPr="005F5728">
        <w:rPr>
          <w:rFonts w:ascii="Times New Roman" w:hAnsi="Times New Roman" w:cs="Times New Roman"/>
          <w:i/>
          <w:iCs/>
          <w:sz w:val="24"/>
          <w:szCs w:val="24"/>
        </w:rPr>
        <w:tab/>
        <w:t>Communicatie</w:t>
      </w:r>
    </w:p>
    <w:p w14:paraId="2B6A9E97" w14:textId="77777777" w:rsidR="00EE3A2D" w:rsidRPr="00EE3A2D" w:rsidRDefault="00EE3A2D" w:rsidP="00EE3A2D">
      <w:pPr>
        <w:rPr>
          <w:lang w:eastAsia="en-US"/>
        </w:rPr>
      </w:pPr>
    </w:p>
    <w:p w14:paraId="06A93ABD" w14:textId="4100F40C" w:rsidR="00581A1D" w:rsidRPr="00E926E0" w:rsidRDefault="00581A1D" w:rsidP="00581A1D">
      <w:pPr>
        <w:spacing w:line="276" w:lineRule="auto"/>
        <w:jc w:val="both"/>
        <w:rPr>
          <w:color w:val="000000" w:themeColor="text1"/>
        </w:rPr>
      </w:pPr>
      <w:r w:rsidRPr="00E926E0">
        <w:rPr>
          <w:color w:val="000000" w:themeColor="text1"/>
          <w:shd w:val="clear" w:color="auto" w:fill="FFFFFF"/>
        </w:rPr>
        <w:t xml:space="preserve">Volgens </w:t>
      </w:r>
      <w:r>
        <w:rPr>
          <w:color w:val="000000" w:themeColor="text1"/>
          <w:shd w:val="clear" w:color="auto" w:fill="FFFFFF"/>
        </w:rPr>
        <w:t xml:space="preserve">de literatuur is </w:t>
      </w:r>
      <w:r w:rsidRPr="00E926E0">
        <w:rPr>
          <w:color w:val="000000" w:themeColor="text1"/>
          <w:shd w:val="clear" w:color="auto" w:fill="FFFFFF"/>
        </w:rPr>
        <w:t xml:space="preserve">communicatie een van de </w:t>
      </w:r>
      <w:r w:rsidRPr="00E926E0">
        <w:rPr>
          <w:color w:val="000000" w:themeColor="text1"/>
        </w:rPr>
        <w:t>belangrijke voorwaarden voor samenwerking en teameffectiviteit</w:t>
      </w:r>
      <w:r>
        <w:rPr>
          <w:color w:val="000000" w:themeColor="text1"/>
        </w:rPr>
        <w:t xml:space="preserve"> </w:t>
      </w:r>
      <w:r>
        <w:rPr>
          <w:color w:val="000000" w:themeColor="text1"/>
          <w:shd w:val="clear" w:color="auto" w:fill="FFFFFF"/>
        </w:rPr>
        <w:t>(</w:t>
      </w:r>
      <w:r w:rsidRPr="00E926E0">
        <w:t>Kalisch</w:t>
      </w:r>
      <w:r w:rsidR="00D97C22">
        <w:t xml:space="preserve"> et al., </w:t>
      </w:r>
      <w:r w:rsidRPr="00E926E0">
        <w:t>2010: p. 44</w:t>
      </w:r>
      <w:r>
        <w:t xml:space="preserve">; </w:t>
      </w:r>
      <w:r>
        <w:rPr>
          <w:color w:val="000000" w:themeColor="text1"/>
        </w:rPr>
        <w:t>Ceschi</w:t>
      </w:r>
      <w:r w:rsidR="00D97C22">
        <w:rPr>
          <w:color w:val="000000" w:themeColor="text1"/>
        </w:rPr>
        <w:t xml:space="preserve"> et al.</w:t>
      </w:r>
      <w:r>
        <w:rPr>
          <w:color w:val="000000" w:themeColor="text1"/>
        </w:rPr>
        <w:t xml:space="preserve">, 2014: p. 214; </w:t>
      </w:r>
      <w:r w:rsidRPr="00E926E0">
        <w:rPr>
          <w:color w:val="000000" w:themeColor="text1"/>
          <w:shd w:val="clear" w:color="auto" w:fill="FFFFFF"/>
        </w:rPr>
        <w:t>Salas</w:t>
      </w:r>
      <w:r w:rsidR="00D97C22">
        <w:rPr>
          <w:color w:val="000000" w:themeColor="text1"/>
          <w:shd w:val="clear" w:color="auto" w:fill="FFFFFF"/>
        </w:rPr>
        <w:t xml:space="preserve"> et al.</w:t>
      </w:r>
      <w:r>
        <w:rPr>
          <w:color w:val="000000" w:themeColor="text1"/>
          <w:shd w:val="clear" w:color="auto" w:fill="FFFFFF"/>
        </w:rPr>
        <w:t xml:space="preserve">, </w:t>
      </w:r>
      <w:r w:rsidRPr="00E926E0">
        <w:rPr>
          <w:color w:val="000000" w:themeColor="text1"/>
          <w:shd w:val="clear" w:color="auto" w:fill="FFFFFF"/>
        </w:rPr>
        <w:t>2015: p. 5)</w:t>
      </w:r>
      <w:r w:rsidRPr="00E926E0">
        <w:rPr>
          <w:color w:val="000000" w:themeColor="text1"/>
        </w:rPr>
        <w:t>. Ook in het onderwijs is communicatie tussen docenten een belangrijke voorwaarde voor het presteren van een team (</w:t>
      </w:r>
      <w:r w:rsidR="00D97C22" w:rsidRPr="00E926E0">
        <w:rPr>
          <w:color w:val="000000" w:themeColor="text1"/>
        </w:rPr>
        <w:t>Dogan</w:t>
      </w:r>
      <w:r w:rsidR="00135B61">
        <w:rPr>
          <w:color w:val="000000" w:themeColor="text1"/>
        </w:rPr>
        <w:t xml:space="preserve"> et al.</w:t>
      </w:r>
      <w:r w:rsidR="00D97C22" w:rsidRPr="00E926E0">
        <w:rPr>
          <w:color w:val="000000" w:themeColor="text1"/>
        </w:rPr>
        <w:t>, 201</w:t>
      </w:r>
      <w:r w:rsidR="00A017B2">
        <w:rPr>
          <w:color w:val="000000" w:themeColor="text1"/>
        </w:rPr>
        <w:t>8</w:t>
      </w:r>
      <w:r w:rsidR="00D97C22">
        <w:rPr>
          <w:color w:val="000000" w:themeColor="text1"/>
        </w:rPr>
        <w:t xml:space="preserve">; </w:t>
      </w:r>
      <w:r w:rsidRPr="00E926E0">
        <w:rPr>
          <w:color w:val="000000" w:themeColor="text1"/>
        </w:rPr>
        <w:t xml:space="preserve">Kommers &amp; Dresen, 2010: p. 10, 32). </w:t>
      </w:r>
    </w:p>
    <w:p w14:paraId="253F1D4F" w14:textId="77777777" w:rsidR="00581A1D" w:rsidRPr="00E926E0" w:rsidRDefault="00581A1D" w:rsidP="00581A1D">
      <w:pPr>
        <w:spacing w:after="160" w:line="276" w:lineRule="auto"/>
        <w:jc w:val="both"/>
        <w:rPr>
          <w:rFonts w:eastAsia="MS Gothic"/>
        </w:rPr>
      </w:pPr>
      <w:r w:rsidRPr="00E926E0">
        <w:lastRenderedPageBreak/>
        <w:br/>
      </w:r>
      <w:r w:rsidRPr="00E926E0">
        <w:rPr>
          <w:rFonts w:eastAsia="MS Gothic"/>
        </w:rPr>
        <w:t xml:space="preserve">Volgens Sparks (2007) is communicatie de meest belangrijke bron van verbetering in scholen, middels de invloed op ‘teacher-to-teacher’ professioneel leren. De belangrijkste vorm van professioneel leren in het onderwijs vindt plaats in de dagelijkse interacties tussen docenten, waarin zij elkaar helpen in het verbeteren van lessen, zich samen verdiepen in de stof die ze bijbrengen, scholierenwerk analyseren en dagelijks voorkomende problemen bekijken en oplossen. </w:t>
      </w:r>
      <w:r w:rsidRPr="00E926E0">
        <w:t xml:space="preserve">Dit alles heeft raakvlakken met wat Kuipers en Groeneveld (2014: p. 71) </w:t>
      </w:r>
      <w:r w:rsidRPr="00E926E0">
        <w:rPr>
          <w:i/>
          <w:iCs/>
        </w:rPr>
        <w:t>taakgerichte samenwerking</w:t>
      </w:r>
      <w:r w:rsidRPr="00E926E0">
        <w:t xml:space="preserve"> noemen. De taakgerichte samenwerking van het team is de manier waarop teamleden onderling informatie en kennis uitwisselen, integreren en overdenken. In de literatuur wordt dit ook wel informatie elaboratie genoemd en blijkt een belangrijke factor te zijn voor teamprestaties (Van Knippenberg et al., 2004; Kuipers &amp; Groeneveld, 2014: p. 76).</w:t>
      </w:r>
    </w:p>
    <w:p w14:paraId="01541F78" w14:textId="5BE7C449" w:rsidR="00581A1D" w:rsidRPr="00E926E0" w:rsidRDefault="00581A1D" w:rsidP="00581A1D">
      <w:pPr>
        <w:spacing w:after="160" w:line="276" w:lineRule="auto"/>
        <w:jc w:val="both"/>
        <w:rPr>
          <w:rFonts w:eastAsia="MS Gothic"/>
        </w:rPr>
      </w:pPr>
      <w:r w:rsidRPr="00E926E0">
        <w:t xml:space="preserve">Hierbij is een zekere mate van </w:t>
      </w:r>
      <w:r w:rsidRPr="00E926E0">
        <w:rPr>
          <w:i/>
          <w:iCs/>
        </w:rPr>
        <w:t>reflectief vermogen</w:t>
      </w:r>
      <w:r w:rsidRPr="00E926E0">
        <w:t xml:space="preserve"> van het team vereist </w:t>
      </w:r>
      <w:r w:rsidRPr="00E926E0">
        <w:rPr>
          <w:color w:val="000000" w:themeColor="text1"/>
        </w:rPr>
        <w:t>(</w:t>
      </w:r>
      <w:r w:rsidR="00135B61" w:rsidRPr="00E926E0">
        <w:rPr>
          <w:color w:val="000000" w:themeColor="text1"/>
        </w:rPr>
        <w:t>Steijn</w:t>
      </w:r>
      <w:r w:rsidR="00135B61">
        <w:rPr>
          <w:color w:val="000000" w:themeColor="text1"/>
        </w:rPr>
        <w:t xml:space="preserve"> et al.</w:t>
      </w:r>
      <w:r w:rsidR="00135B61" w:rsidRPr="00E926E0">
        <w:rPr>
          <w:color w:val="000000" w:themeColor="text1"/>
        </w:rPr>
        <w:t>, 2017</w:t>
      </w:r>
      <w:r w:rsidR="00135B61">
        <w:rPr>
          <w:color w:val="000000" w:themeColor="text1"/>
        </w:rPr>
        <w:t xml:space="preserve">; </w:t>
      </w:r>
      <w:r w:rsidRPr="00E926E0">
        <w:rPr>
          <w:color w:val="000000" w:themeColor="text1"/>
        </w:rPr>
        <w:t xml:space="preserve">West, 2005; </w:t>
      </w:r>
      <w:r w:rsidRPr="00E926E0">
        <w:t xml:space="preserve">Woodfield &amp; Kennie, 2008: p. 413). Er moet worden afgevraagd of de manier van werken en communiceren nuttig is en een andere aanpak ontwikkeld zou kunnen worden. </w:t>
      </w:r>
      <w:r w:rsidRPr="00E926E0">
        <w:rPr>
          <w:color w:val="000000" w:themeColor="text1"/>
        </w:rPr>
        <w:t>Teams die reflecteren op hun functioneren, kunnen meer productief, innovatief en effectief zijn (West, 2012: p. 5).</w:t>
      </w:r>
      <w:r w:rsidRPr="00E926E0">
        <w:t xml:space="preserve">  </w:t>
      </w:r>
    </w:p>
    <w:p w14:paraId="1347E1D0" w14:textId="7BB9683C" w:rsidR="00581A1D" w:rsidRDefault="00581A1D" w:rsidP="00581A1D">
      <w:pPr>
        <w:spacing w:after="160" w:line="276" w:lineRule="auto"/>
        <w:jc w:val="both"/>
      </w:pPr>
      <w:r>
        <w:rPr>
          <w:rFonts w:eastAsia="Calibri"/>
        </w:rPr>
        <w:t xml:space="preserve">Daarbij </w:t>
      </w:r>
      <w:r w:rsidRPr="00E926E0">
        <w:rPr>
          <w:rFonts w:eastAsia="Calibri"/>
        </w:rPr>
        <w:t>is gewoonweg communiceren tussen teamleden niet voldoend</w:t>
      </w:r>
      <w:r>
        <w:rPr>
          <w:rFonts w:eastAsia="Calibri"/>
        </w:rPr>
        <w:t>e voor een goede teamprestatie</w:t>
      </w:r>
      <w:r w:rsidRPr="00E926E0">
        <w:rPr>
          <w:rFonts w:eastAsia="Calibri"/>
        </w:rPr>
        <w:t xml:space="preserve">; er moet daadwerkelijk als team gecommuniceerd worden. Een succesvolle teamcommunicatie moet volgens </w:t>
      </w:r>
      <w:r w:rsidRPr="002E0A26">
        <w:rPr>
          <w:rFonts w:eastAsia="Calibri"/>
        </w:rPr>
        <w:t xml:space="preserve">Remmerswaal (2005), Vroemen (2009) en Belbin (2010) </w:t>
      </w:r>
      <w:r w:rsidRPr="00E926E0">
        <w:rPr>
          <w:rFonts w:eastAsia="Calibri"/>
        </w:rPr>
        <w:t>de volgende drie kernwaarden</w:t>
      </w:r>
      <w:r>
        <w:rPr>
          <w:rStyle w:val="FootnoteReference"/>
          <w:rFonts w:eastAsia="Calibri"/>
        </w:rPr>
        <w:footnoteReference w:id="2"/>
      </w:r>
      <w:r w:rsidRPr="00E926E0">
        <w:rPr>
          <w:rFonts w:eastAsia="Calibri"/>
        </w:rPr>
        <w:t xml:space="preserve"> omvatten. De eerste kernwaarde is het </w:t>
      </w:r>
      <w:r w:rsidRPr="00E926E0">
        <w:rPr>
          <w:rFonts w:eastAsia="Calibri"/>
          <w:i/>
          <w:iCs/>
        </w:rPr>
        <w:t>streven naar concreet resultaat</w:t>
      </w:r>
      <w:r w:rsidRPr="00E926E0">
        <w:rPr>
          <w:rFonts w:eastAsia="Calibri"/>
        </w:rPr>
        <w:t xml:space="preserve"> in teamvergaderingen of bijeenkomsten. Alle teamleden moeten een actiegerichte oriëntatie hebben, waarin zij in de vergadering besproken onderwerpen vastleggen </w:t>
      </w:r>
      <w:r w:rsidRPr="00E926E0">
        <w:rPr>
          <w:color w:val="000000" w:themeColor="text1"/>
        </w:rPr>
        <w:t>(Klinzing &amp; Rupp, 2008;</w:t>
      </w:r>
      <w:r w:rsidR="00135B61">
        <w:rPr>
          <w:color w:val="000000" w:themeColor="text1"/>
        </w:rPr>
        <w:t xml:space="preserve"> </w:t>
      </w:r>
      <w:r w:rsidRPr="00E926E0">
        <w:rPr>
          <w:color w:val="000000" w:themeColor="text1"/>
        </w:rPr>
        <w:t>Hanly, 2014)</w:t>
      </w:r>
      <w:r w:rsidRPr="00E926E0">
        <w:rPr>
          <w:rFonts w:eastAsia="Calibri"/>
        </w:rPr>
        <w:t xml:space="preserve">, hierover afspraken maken (Vroemen, 2009) en terugkoppeling geven </w:t>
      </w:r>
      <w:r w:rsidRPr="00E926E0">
        <w:rPr>
          <w:color w:val="000000" w:themeColor="text1"/>
        </w:rPr>
        <w:t xml:space="preserve">(Klein, 2005) </w:t>
      </w:r>
      <w:r w:rsidRPr="00E926E0">
        <w:rPr>
          <w:rFonts w:eastAsia="Calibri"/>
        </w:rPr>
        <w:t xml:space="preserve">voor een constante vooruitgang. </w:t>
      </w:r>
      <w:r w:rsidRPr="00E926E0">
        <w:rPr>
          <w:color w:val="000000" w:themeColor="text1"/>
        </w:rPr>
        <w:t xml:space="preserve">De tweede kernwaarde is een </w:t>
      </w:r>
      <w:r w:rsidRPr="00E926E0">
        <w:rPr>
          <w:i/>
          <w:iCs/>
          <w:color w:val="000000" w:themeColor="text1"/>
        </w:rPr>
        <w:t xml:space="preserve">open communicatie; </w:t>
      </w:r>
      <w:r w:rsidRPr="00E044FD">
        <w:t>een open dialoog</w:t>
      </w:r>
      <w:r w:rsidRPr="00E926E0">
        <w:t xml:space="preserve"> met vrije </w:t>
      </w:r>
      <w:r w:rsidRPr="00E044FD">
        <w:t>uitwisseling van kennis en ervaringen</w:t>
      </w:r>
      <w:r w:rsidRPr="00E926E0">
        <w:rPr>
          <w:color w:val="000000" w:themeColor="text1"/>
        </w:rPr>
        <w:t xml:space="preserve">. In de literatuur wordt gesteld dat de best presterende teams zichzelf sturen door een geïmproviseerd, opkomend, dynamisch interactieproces (Crossan &amp; Sorrenti, </w:t>
      </w:r>
      <w:r w:rsidR="00732C90">
        <w:rPr>
          <w:color w:val="000000" w:themeColor="text1"/>
        </w:rPr>
        <w:t>2005</w:t>
      </w:r>
      <w:r w:rsidRPr="00E926E0">
        <w:rPr>
          <w:color w:val="000000" w:themeColor="text1"/>
        </w:rPr>
        <w:t xml:space="preserve">; Moorman &amp; Miner, 1998; Weick, 2001). </w:t>
      </w:r>
      <w:r>
        <w:rPr>
          <w:color w:val="000000" w:themeColor="text1"/>
        </w:rPr>
        <w:t xml:space="preserve">Dergelijke </w:t>
      </w:r>
      <w:r w:rsidRPr="00E926E0">
        <w:rPr>
          <w:color w:val="000000" w:themeColor="text1"/>
        </w:rPr>
        <w:t xml:space="preserve">‘free-flowing’ interacties tussen teamleden in </w:t>
      </w:r>
      <w:r>
        <w:rPr>
          <w:color w:val="000000" w:themeColor="text1"/>
        </w:rPr>
        <w:t xml:space="preserve">informele </w:t>
      </w:r>
      <w:r w:rsidRPr="00E926E0">
        <w:rPr>
          <w:color w:val="000000" w:themeColor="text1"/>
        </w:rPr>
        <w:t>teamvergaderingen versterken de onderlinge band en zorgen voor een grotere effectiviteit (Scribner</w:t>
      </w:r>
      <w:r w:rsidR="00A017B2">
        <w:rPr>
          <w:color w:val="000000" w:themeColor="text1"/>
        </w:rPr>
        <w:t xml:space="preserve"> et al.</w:t>
      </w:r>
      <w:r w:rsidRPr="00E926E0">
        <w:rPr>
          <w:color w:val="000000" w:themeColor="text1"/>
        </w:rPr>
        <w:t xml:space="preserve">, 2007: p. 73; Woodfield &amp; Kennie, 2008: p. 413; Searle en Swartz, 2015). </w:t>
      </w:r>
      <w:r w:rsidRPr="00E926E0">
        <w:t>Teneinde in een</w:t>
      </w:r>
      <w:r w:rsidRPr="00E044FD">
        <w:t xml:space="preserve"> </w:t>
      </w:r>
      <w:r w:rsidRPr="00E926E0">
        <w:t xml:space="preserve">dergelijke </w:t>
      </w:r>
      <w:r w:rsidRPr="00E044FD">
        <w:t>open co</w:t>
      </w:r>
      <w:r w:rsidRPr="00E926E0">
        <w:t>ntext als team professioneel te kunnen leren,</w:t>
      </w:r>
      <w:r w:rsidRPr="00E044FD">
        <w:t xml:space="preserve"> </w:t>
      </w:r>
      <w:r w:rsidRPr="00E926E0">
        <w:t>is wel</w:t>
      </w:r>
      <w:r w:rsidRPr="00E044FD">
        <w:t xml:space="preserve"> </w:t>
      </w:r>
      <w:r w:rsidR="001F5EA0">
        <w:t xml:space="preserve">een zogenoemd </w:t>
      </w:r>
      <w:r w:rsidRPr="00E044FD">
        <w:t>persoonlijk meesterschap</w:t>
      </w:r>
      <w:r w:rsidRPr="00E926E0">
        <w:t xml:space="preserve"> vereist;</w:t>
      </w:r>
      <w:r w:rsidRPr="00E044FD">
        <w:t xml:space="preserve"> </w:t>
      </w:r>
      <w:r w:rsidRPr="00E926E0">
        <w:t>teamleden moeten hun eigen denkkaders kunnen blijven</w:t>
      </w:r>
      <w:r w:rsidRPr="00E044FD">
        <w:t xml:space="preserve"> beschrijven, verdiepen en</w:t>
      </w:r>
      <w:r w:rsidRPr="00E926E0">
        <w:t xml:space="preserve"> </w:t>
      </w:r>
      <w:r w:rsidRPr="00E044FD">
        <w:t xml:space="preserve">aanpassen </w:t>
      </w:r>
      <w:r w:rsidRPr="00E926E0">
        <w:t>ten opzichte van de overige teamleden (Kommers &amp; Dresen, 2010: p. 80)</w:t>
      </w:r>
      <w:r w:rsidRPr="00E044FD">
        <w:t xml:space="preserve">. </w:t>
      </w:r>
      <w:r w:rsidRPr="00E926E0">
        <w:t xml:space="preserve">De derde kernwaarde is </w:t>
      </w:r>
      <w:r w:rsidRPr="00E926E0">
        <w:rPr>
          <w:i/>
          <w:iCs/>
        </w:rPr>
        <w:t>initiatief tonen</w:t>
      </w:r>
      <w:r w:rsidRPr="00E926E0">
        <w:t xml:space="preserve"> door teamleden. Teamleden moeten uit eigen beweging problemen aankaarten, ideeën opperen, oplossingen aandragen, taken oppakken en zich actief opstellen ten opzichte van de andere teamleden </w:t>
      </w:r>
      <w:r w:rsidRPr="00E926E0">
        <w:rPr>
          <w:color w:val="000000" w:themeColor="text1"/>
        </w:rPr>
        <w:t>(Klein, 2005; Chen, 2018: p. 436; Haßler et al.</w:t>
      </w:r>
      <w:r w:rsidR="00743694">
        <w:rPr>
          <w:color w:val="000000" w:themeColor="text1"/>
        </w:rPr>
        <w:t>,</w:t>
      </w:r>
      <w:r w:rsidRPr="00E926E0">
        <w:rPr>
          <w:color w:val="000000" w:themeColor="text1"/>
        </w:rPr>
        <w:t xml:space="preserve"> 2015 in: Dogan et al., 2018: p. 4)</w:t>
      </w:r>
      <w:r w:rsidRPr="00E926E0">
        <w:t xml:space="preserve">. </w:t>
      </w:r>
    </w:p>
    <w:p w14:paraId="2843E9C4" w14:textId="183A43AC" w:rsidR="00033747" w:rsidRDefault="00581A1D" w:rsidP="00033747">
      <w:pPr>
        <w:shd w:val="clear" w:color="auto" w:fill="FFFFFF"/>
        <w:spacing w:line="276" w:lineRule="auto"/>
        <w:jc w:val="both"/>
        <w:textAlignment w:val="baseline"/>
        <w:rPr>
          <w:rFonts w:eastAsia="Calibri"/>
        </w:rPr>
      </w:pPr>
      <w:r>
        <w:rPr>
          <w:rFonts w:eastAsia="Calibri"/>
        </w:rPr>
        <w:t xml:space="preserve">De verwachting is dat docententeams met een hogere mate van taakgerichte samenwerking, reflectiviteit, streven naar concreet resultaat, open communicatie en initiatief tonen de </w:t>
      </w:r>
      <w:r>
        <w:rPr>
          <w:rFonts w:eastAsia="Calibri"/>
        </w:rPr>
        <w:lastRenderedPageBreak/>
        <w:t>teamprestatie hoger waarderen.</w:t>
      </w:r>
      <w:r w:rsidR="00033747">
        <w:rPr>
          <w:rFonts w:eastAsia="Calibri"/>
        </w:rPr>
        <w:t xml:space="preserve"> Deze verwachtingen vormen de vierde, vijfde, zesde, zevende en achtste hypothese in dit onderzoek: </w:t>
      </w:r>
    </w:p>
    <w:p w14:paraId="506BD713" w14:textId="77777777" w:rsidR="00033747" w:rsidRDefault="00033747" w:rsidP="00033747">
      <w:pPr>
        <w:shd w:val="clear" w:color="auto" w:fill="FFFFFF"/>
        <w:spacing w:line="276" w:lineRule="auto"/>
        <w:jc w:val="both"/>
        <w:textAlignment w:val="baseline"/>
        <w:rPr>
          <w:rFonts w:eastAsia="Calibri"/>
        </w:rPr>
      </w:pPr>
    </w:p>
    <w:p w14:paraId="5426C9B2" w14:textId="43B49912" w:rsidR="00033747" w:rsidRDefault="00033747" w:rsidP="00033747">
      <w:pPr>
        <w:pStyle w:val="NoSpacing"/>
        <w:spacing w:line="276" w:lineRule="auto"/>
        <w:ind w:left="708"/>
        <w:jc w:val="both"/>
        <w:rPr>
          <w:rFonts w:ascii="Times New Roman" w:hAnsi="Times New Roman" w:cs="Times New Roman"/>
        </w:rPr>
      </w:pPr>
      <w:r>
        <w:rPr>
          <w:rFonts w:ascii="Times New Roman" w:hAnsi="Times New Roman" w:cs="Times New Roman"/>
        </w:rPr>
        <w:t xml:space="preserve">H4: </w:t>
      </w:r>
      <w:r w:rsidR="007C6777">
        <w:rPr>
          <w:rFonts w:ascii="Times New Roman" w:hAnsi="Times New Roman" w:cs="Times New Roman"/>
        </w:rPr>
        <w:tab/>
      </w:r>
      <w:r>
        <w:rPr>
          <w:rFonts w:ascii="Times New Roman" w:hAnsi="Times New Roman" w:cs="Times New Roman"/>
          <w:i/>
          <w:iCs/>
        </w:rPr>
        <w:t>Taakgerichte samenwerking</w:t>
      </w:r>
      <w:r w:rsidRPr="00324F35">
        <w:rPr>
          <w:rFonts w:ascii="Times New Roman" w:hAnsi="Times New Roman" w:cs="Times New Roman"/>
          <w:i/>
          <w:iCs/>
        </w:rPr>
        <w:t xml:space="preserve"> heeft een positieve invloed op de gepercipieerde</w:t>
      </w:r>
      <w:r w:rsidR="007C6777">
        <w:rPr>
          <w:rFonts w:ascii="Times New Roman" w:hAnsi="Times New Roman" w:cs="Times New Roman"/>
          <w:i/>
          <w:iCs/>
        </w:rPr>
        <w:br/>
        <w:t xml:space="preserve"> </w:t>
      </w:r>
      <w:r w:rsidR="007C6777">
        <w:rPr>
          <w:rFonts w:ascii="Times New Roman" w:hAnsi="Times New Roman" w:cs="Times New Roman"/>
          <w:i/>
          <w:iCs/>
        </w:rPr>
        <w:tab/>
      </w:r>
      <w:r w:rsidRPr="00324F35">
        <w:rPr>
          <w:rFonts w:ascii="Times New Roman" w:hAnsi="Times New Roman" w:cs="Times New Roman"/>
          <w:i/>
          <w:iCs/>
        </w:rPr>
        <w:t>teamprestatie</w:t>
      </w:r>
      <w:r>
        <w:rPr>
          <w:rFonts w:ascii="Times New Roman" w:hAnsi="Times New Roman" w:cs="Times New Roman"/>
          <w:i/>
          <w:iCs/>
        </w:rPr>
        <w:t xml:space="preserve"> </w:t>
      </w:r>
      <w:r w:rsidRPr="00324F35">
        <w:rPr>
          <w:rFonts w:ascii="Times New Roman" w:hAnsi="Times New Roman" w:cs="Times New Roman"/>
          <w:i/>
          <w:iCs/>
        </w:rPr>
        <w:t>van docententeams in het voortgezet onderwijs.</w:t>
      </w:r>
      <w:r>
        <w:rPr>
          <w:rFonts w:ascii="Times New Roman" w:hAnsi="Times New Roman" w:cs="Times New Roman"/>
        </w:rPr>
        <w:t xml:space="preserve"> </w:t>
      </w:r>
    </w:p>
    <w:p w14:paraId="760465D8" w14:textId="21C3F85F" w:rsidR="00033747" w:rsidRDefault="00033747" w:rsidP="00033747">
      <w:pPr>
        <w:pStyle w:val="NoSpacing"/>
        <w:spacing w:line="276" w:lineRule="auto"/>
        <w:jc w:val="both"/>
        <w:rPr>
          <w:rFonts w:ascii="Times New Roman" w:hAnsi="Times New Roman" w:cs="Times New Roman"/>
        </w:rPr>
      </w:pPr>
    </w:p>
    <w:p w14:paraId="2E2032ED" w14:textId="38662E67" w:rsidR="00033747" w:rsidRPr="00D80F62" w:rsidRDefault="00033747" w:rsidP="00033747">
      <w:pPr>
        <w:pStyle w:val="NoSpacing"/>
        <w:spacing w:line="276" w:lineRule="auto"/>
        <w:ind w:left="708"/>
        <w:jc w:val="both"/>
        <w:rPr>
          <w:rFonts w:ascii="Times New Roman" w:hAnsi="Times New Roman" w:cs="Times New Roman"/>
        </w:rPr>
      </w:pPr>
      <w:r>
        <w:rPr>
          <w:rFonts w:ascii="Times New Roman" w:hAnsi="Times New Roman" w:cs="Times New Roman"/>
        </w:rPr>
        <w:t xml:space="preserve">H5: </w:t>
      </w:r>
      <w:r w:rsidR="007C6777">
        <w:rPr>
          <w:rFonts w:ascii="Times New Roman" w:hAnsi="Times New Roman" w:cs="Times New Roman"/>
        </w:rPr>
        <w:tab/>
      </w:r>
      <w:r>
        <w:rPr>
          <w:rFonts w:ascii="Times New Roman" w:hAnsi="Times New Roman" w:cs="Times New Roman"/>
          <w:i/>
          <w:iCs/>
        </w:rPr>
        <w:t>Reflectiviteit</w:t>
      </w:r>
      <w:r w:rsidRPr="00324F35">
        <w:rPr>
          <w:rFonts w:ascii="Times New Roman" w:hAnsi="Times New Roman" w:cs="Times New Roman"/>
          <w:i/>
          <w:iCs/>
        </w:rPr>
        <w:t xml:space="preserve"> heeft een positieve invloed op de gepercipieerde teamprestatie van</w:t>
      </w:r>
      <w:r w:rsidR="007C6777">
        <w:rPr>
          <w:rFonts w:ascii="Times New Roman" w:hAnsi="Times New Roman" w:cs="Times New Roman"/>
          <w:i/>
          <w:iCs/>
        </w:rPr>
        <w:br/>
        <w:t xml:space="preserve"> </w:t>
      </w:r>
      <w:r w:rsidR="007C6777">
        <w:rPr>
          <w:rFonts w:ascii="Times New Roman" w:hAnsi="Times New Roman" w:cs="Times New Roman"/>
          <w:i/>
          <w:iCs/>
        </w:rPr>
        <w:tab/>
      </w:r>
      <w:r w:rsidRPr="00324F35">
        <w:rPr>
          <w:rFonts w:ascii="Times New Roman" w:hAnsi="Times New Roman" w:cs="Times New Roman"/>
          <w:i/>
          <w:iCs/>
        </w:rPr>
        <w:t>docententeams in het voortgezet onderwijs.</w:t>
      </w:r>
      <w:r>
        <w:rPr>
          <w:rFonts w:ascii="Times New Roman" w:hAnsi="Times New Roman" w:cs="Times New Roman"/>
        </w:rPr>
        <w:t xml:space="preserve"> </w:t>
      </w:r>
    </w:p>
    <w:p w14:paraId="761C1360" w14:textId="244E7B0D" w:rsidR="00033747" w:rsidRDefault="00033747" w:rsidP="00033747">
      <w:pPr>
        <w:pStyle w:val="NoSpacing"/>
        <w:spacing w:line="276" w:lineRule="auto"/>
        <w:ind w:left="708"/>
        <w:jc w:val="both"/>
        <w:rPr>
          <w:rFonts w:ascii="Times New Roman" w:hAnsi="Times New Roman" w:cs="Times New Roman"/>
        </w:rPr>
      </w:pPr>
    </w:p>
    <w:p w14:paraId="569A531E" w14:textId="28E4BABC" w:rsidR="00033747" w:rsidRPr="00D80F62" w:rsidRDefault="00033747" w:rsidP="00033747">
      <w:pPr>
        <w:pStyle w:val="NoSpacing"/>
        <w:spacing w:line="276" w:lineRule="auto"/>
        <w:ind w:left="708"/>
        <w:jc w:val="both"/>
        <w:rPr>
          <w:rFonts w:ascii="Times New Roman" w:hAnsi="Times New Roman" w:cs="Times New Roman"/>
        </w:rPr>
      </w:pPr>
      <w:r>
        <w:rPr>
          <w:rFonts w:ascii="Times New Roman" w:hAnsi="Times New Roman" w:cs="Times New Roman"/>
        </w:rPr>
        <w:t xml:space="preserve">H6: </w:t>
      </w:r>
      <w:r w:rsidR="007C6777">
        <w:rPr>
          <w:rFonts w:ascii="Times New Roman" w:hAnsi="Times New Roman" w:cs="Times New Roman"/>
        </w:rPr>
        <w:tab/>
      </w:r>
      <w:r>
        <w:rPr>
          <w:rFonts w:ascii="Times New Roman" w:hAnsi="Times New Roman" w:cs="Times New Roman"/>
          <w:i/>
          <w:iCs/>
        </w:rPr>
        <w:t>Streven naar concreet resultaat</w:t>
      </w:r>
      <w:r w:rsidRPr="00324F35">
        <w:rPr>
          <w:rFonts w:ascii="Times New Roman" w:hAnsi="Times New Roman" w:cs="Times New Roman"/>
          <w:i/>
          <w:iCs/>
        </w:rPr>
        <w:t xml:space="preserve"> heeft een positieve invloed op de gepercipieerde</w:t>
      </w:r>
      <w:r w:rsidR="007C6777">
        <w:rPr>
          <w:rFonts w:ascii="Times New Roman" w:hAnsi="Times New Roman" w:cs="Times New Roman"/>
          <w:i/>
          <w:iCs/>
        </w:rPr>
        <w:br/>
        <w:t xml:space="preserve"> </w:t>
      </w:r>
      <w:r w:rsidR="007C6777">
        <w:rPr>
          <w:rFonts w:ascii="Times New Roman" w:hAnsi="Times New Roman" w:cs="Times New Roman"/>
          <w:i/>
          <w:iCs/>
        </w:rPr>
        <w:tab/>
      </w:r>
      <w:r w:rsidRPr="00324F35">
        <w:rPr>
          <w:rFonts w:ascii="Times New Roman" w:hAnsi="Times New Roman" w:cs="Times New Roman"/>
          <w:i/>
          <w:iCs/>
        </w:rPr>
        <w:t>teamprestatie van docententeams in het voortgezet onderwijs.</w:t>
      </w:r>
      <w:r>
        <w:rPr>
          <w:rFonts w:ascii="Times New Roman" w:hAnsi="Times New Roman" w:cs="Times New Roman"/>
        </w:rPr>
        <w:t xml:space="preserve"> </w:t>
      </w:r>
    </w:p>
    <w:p w14:paraId="71D36A1A" w14:textId="7973807C" w:rsidR="00033747" w:rsidRDefault="00033747" w:rsidP="00033747">
      <w:pPr>
        <w:pStyle w:val="NoSpacing"/>
        <w:spacing w:line="276" w:lineRule="auto"/>
        <w:ind w:left="708"/>
        <w:jc w:val="both"/>
        <w:rPr>
          <w:rFonts w:ascii="Times New Roman" w:hAnsi="Times New Roman" w:cs="Times New Roman"/>
        </w:rPr>
      </w:pPr>
    </w:p>
    <w:p w14:paraId="4495842D" w14:textId="1D7995A6" w:rsidR="00033747" w:rsidRPr="00D80F62" w:rsidRDefault="00033747" w:rsidP="00033747">
      <w:pPr>
        <w:pStyle w:val="NoSpacing"/>
        <w:spacing w:line="276" w:lineRule="auto"/>
        <w:ind w:left="708"/>
        <w:jc w:val="both"/>
        <w:rPr>
          <w:rFonts w:ascii="Times New Roman" w:hAnsi="Times New Roman" w:cs="Times New Roman"/>
        </w:rPr>
      </w:pPr>
      <w:r>
        <w:rPr>
          <w:rFonts w:ascii="Times New Roman" w:hAnsi="Times New Roman" w:cs="Times New Roman"/>
        </w:rPr>
        <w:t xml:space="preserve">H7: </w:t>
      </w:r>
      <w:r w:rsidR="007C6777">
        <w:rPr>
          <w:rFonts w:ascii="Times New Roman" w:hAnsi="Times New Roman" w:cs="Times New Roman"/>
        </w:rPr>
        <w:tab/>
      </w:r>
      <w:r>
        <w:rPr>
          <w:rFonts w:ascii="Times New Roman" w:hAnsi="Times New Roman" w:cs="Times New Roman"/>
          <w:i/>
          <w:iCs/>
        </w:rPr>
        <w:t>Open communicatie</w:t>
      </w:r>
      <w:r w:rsidRPr="00324F35">
        <w:rPr>
          <w:rFonts w:ascii="Times New Roman" w:hAnsi="Times New Roman" w:cs="Times New Roman"/>
          <w:i/>
          <w:iCs/>
        </w:rPr>
        <w:t xml:space="preserve"> heeft een positieve invloed op de gepercipieerde</w:t>
      </w:r>
      <w:r w:rsidR="007C6777">
        <w:rPr>
          <w:rFonts w:ascii="Times New Roman" w:hAnsi="Times New Roman" w:cs="Times New Roman"/>
          <w:i/>
          <w:iCs/>
        </w:rPr>
        <w:br/>
        <w:t xml:space="preserve"> </w:t>
      </w:r>
      <w:r w:rsidR="007C6777">
        <w:rPr>
          <w:rFonts w:ascii="Times New Roman" w:hAnsi="Times New Roman" w:cs="Times New Roman"/>
          <w:i/>
          <w:iCs/>
        </w:rPr>
        <w:tab/>
      </w:r>
      <w:r w:rsidRPr="00324F35">
        <w:rPr>
          <w:rFonts w:ascii="Times New Roman" w:hAnsi="Times New Roman" w:cs="Times New Roman"/>
          <w:i/>
          <w:iCs/>
        </w:rPr>
        <w:t>teamprestatie</w:t>
      </w:r>
      <w:r w:rsidR="007C6777">
        <w:rPr>
          <w:rFonts w:ascii="Times New Roman" w:hAnsi="Times New Roman" w:cs="Times New Roman"/>
          <w:i/>
          <w:iCs/>
        </w:rPr>
        <w:t xml:space="preserve"> </w:t>
      </w:r>
      <w:r w:rsidRPr="00324F35">
        <w:rPr>
          <w:rFonts w:ascii="Times New Roman" w:hAnsi="Times New Roman" w:cs="Times New Roman"/>
          <w:i/>
          <w:iCs/>
        </w:rPr>
        <w:t>van docententeams in het voortgezet onderwijs.</w:t>
      </w:r>
      <w:r>
        <w:rPr>
          <w:rFonts w:ascii="Times New Roman" w:hAnsi="Times New Roman" w:cs="Times New Roman"/>
        </w:rPr>
        <w:t xml:space="preserve"> </w:t>
      </w:r>
    </w:p>
    <w:p w14:paraId="5F15060A" w14:textId="36FC8452" w:rsidR="00033747" w:rsidRDefault="00033747" w:rsidP="00033747">
      <w:pPr>
        <w:pStyle w:val="NoSpacing"/>
        <w:spacing w:line="276" w:lineRule="auto"/>
        <w:ind w:left="708"/>
        <w:jc w:val="both"/>
        <w:rPr>
          <w:rFonts w:ascii="Times New Roman" w:hAnsi="Times New Roman" w:cs="Times New Roman"/>
        </w:rPr>
      </w:pPr>
    </w:p>
    <w:p w14:paraId="428CA00B" w14:textId="0A349A5E" w:rsidR="00033747" w:rsidRPr="00D80F62" w:rsidRDefault="00033747" w:rsidP="00033747">
      <w:pPr>
        <w:pStyle w:val="NoSpacing"/>
        <w:spacing w:line="276" w:lineRule="auto"/>
        <w:ind w:left="708"/>
        <w:jc w:val="both"/>
        <w:rPr>
          <w:rFonts w:ascii="Times New Roman" w:hAnsi="Times New Roman" w:cs="Times New Roman"/>
        </w:rPr>
      </w:pPr>
      <w:r>
        <w:rPr>
          <w:rFonts w:ascii="Times New Roman" w:hAnsi="Times New Roman" w:cs="Times New Roman"/>
        </w:rPr>
        <w:t xml:space="preserve">H8: </w:t>
      </w:r>
      <w:r w:rsidR="007C6777">
        <w:rPr>
          <w:rFonts w:ascii="Times New Roman" w:hAnsi="Times New Roman" w:cs="Times New Roman"/>
        </w:rPr>
        <w:tab/>
      </w:r>
      <w:r>
        <w:rPr>
          <w:rFonts w:ascii="Times New Roman" w:hAnsi="Times New Roman" w:cs="Times New Roman"/>
          <w:i/>
          <w:iCs/>
        </w:rPr>
        <w:t>Initiatief tonen</w:t>
      </w:r>
      <w:r w:rsidRPr="00324F35">
        <w:rPr>
          <w:rFonts w:ascii="Times New Roman" w:hAnsi="Times New Roman" w:cs="Times New Roman"/>
          <w:i/>
          <w:iCs/>
        </w:rPr>
        <w:t xml:space="preserve"> heeft een positieve invloed op de gepercipieerde teamprestatie</w:t>
      </w:r>
      <w:r w:rsidR="007C6777">
        <w:rPr>
          <w:rFonts w:ascii="Times New Roman" w:hAnsi="Times New Roman" w:cs="Times New Roman"/>
          <w:i/>
          <w:iCs/>
        </w:rPr>
        <w:br/>
        <w:t xml:space="preserve"> </w:t>
      </w:r>
      <w:r w:rsidR="007C6777">
        <w:rPr>
          <w:rFonts w:ascii="Times New Roman" w:hAnsi="Times New Roman" w:cs="Times New Roman"/>
          <w:i/>
          <w:iCs/>
        </w:rPr>
        <w:tab/>
      </w:r>
      <w:r w:rsidRPr="00324F35">
        <w:rPr>
          <w:rFonts w:ascii="Times New Roman" w:hAnsi="Times New Roman" w:cs="Times New Roman"/>
          <w:i/>
          <w:iCs/>
        </w:rPr>
        <w:t>van</w:t>
      </w:r>
      <w:r w:rsidR="007C6777">
        <w:rPr>
          <w:rFonts w:ascii="Times New Roman" w:hAnsi="Times New Roman" w:cs="Times New Roman"/>
          <w:i/>
          <w:iCs/>
        </w:rPr>
        <w:t xml:space="preserve"> </w:t>
      </w:r>
      <w:r w:rsidRPr="00324F35">
        <w:rPr>
          <w:rFonts w:ascii="Times New Roman" w:hAnsi="Times New Roman" w:cs="Times New Roman"/>
          <w:i/>
          <w:iCs/>
        </w:rPr>
        <w:t>docententeams in het voortgezet onderwijs.</w:t>
      </w:r>
      <w:r>
        <w:rPr>
          <w:rFonts w:ascii="Times New Roman" w:hAnsi="Times New Roman" w:cs="Times New Roman"/>
        </w:rPr>
        <w:t xml:space="preserve"> </w:t>
      </w:r>
    </w:p>
    <w:p w14:paraId="12C7303D" w14:textId="77777777" w:rsidR="00581A1D" w:rsidRDefault="00581A1D" w:rsidP="00581A1D">
      <w:pPr>
        <w:jc w:val="both"/>
        <w:rPr>
          <w:color w:val="000000" w:themeColor="text1"/>
        </w:rPr>
      </w:pPr>
    </w:p>
    <w:p w14:paraId="7E92460F" w14:textId="3452C26D" w:rsidR="00581A1D" w:rsidRDefault="00581A1D" w:rsidP="005F5728">
      <w:pPr>
        <w:pStyle w:val="Heading2"/>
        <w:spacing w:line="276" w:lineRule="auto"/>
        <w:rPr>
          <w:rFonts w:ascii="Times New Roman" w:hAnsi="Times New Roman" w:cs="Times New Roman"/>
          <w:i/>
          <w:iCs/>
          <w:sz w:val="24"/>
          <w:szCs w:val="24"/>
        </w:rPr>
      </w:pPr>
      <w:r w:rsidRPr="005F5728">
        <w:rPr>
          <w:rFonts w:ascii="Times New Roman" w:hAnsi="Times New Roman" w:cs="Times New Roman"/>
          <w:i/>
          <w:iCs/>
          <w:sz w:val="24"/>
          <w:szCs w:val="24"/>
        </w:rPr>
        <w:t>2.3.4</w:t>
      </w:r>
      <w:r w:rsidRPr="005F5728">
        <w:rPr>
          <w:rFonts w:ascii="Times New Roman" w:hAnsi="Times New Roman" w:cs="Times New Roman"/>
          <w:i/>
          <w:iCs/>
          <w:sz w:val="24"/>
          <w:szCs w:val="24"/>
        </w:rPr>
        <w:tab/>
        <w:t>Team entitativity</w:t>
      </w:r>
    </w:p>
    <w:p w14:paraId="65F99295" w14:textId="77777777" w:rsidR="00EE3A2D" w:rsidRPr="00EE3A2D" w:rsidRDefault="00EE3A2D" w:rsidP="00EE3A2D">
      <w:pPr>
        <w:rPr>
          <w:lang w:eastAsia="en-US"/>
        </w:rPr>
      </w:pPr>
    </w:p>
    <w:p w14:paraId="142944BC" w14:textId="068EDB04" w:rsidR="007C6777" w:rsidRDefault="00581A1D" w:rsidP="007C6777">
      <w:pPr>
        <w:shd w:val="clear" w:color="auto" w:fill="FFFFFF"/>
        <w:spacing w:line="276" w:lineRule="auto"/>
        <w:jc w:val="both"/>
        <w:textAlignment w:val="baseline"/>
        <w:rPr>
          <w:rFonts w:eastAsia="Calibri"/>
        </w:rPr>
      </w:pPr>
      <w:r w:rsidRPr="00837BE4">
        <w:rPr>
          <w:color w:val="000000" w:themeColor="text1"/>
        </w:rPr>
        <w:t>Team entitativity verwijst naar de mate waarin een groep van individuele docenten functioneert als een samenhangend team (Vangrieken</w:t>
      </w:r>
      <w:r w:rsidR="00743694">
        <w:rPr>
          <w:color w:val="000000" w:themeColor="text1"/>
        </w:rPr>
        <w:t xml:space="preserve"> et al.</w:t>
      </w:r>
      <w:r w:rsidRPr="00837BE4">
        <w:rPr>
          <w:color w:val="000000" w:themeColor="text1"/>
        </w:rPr>
        <w:t>, 201</w:t>
      </w:r>
      <w:r w:rsidR="00743694">
        <w:rPr>
          <w:color w:val="000000" w:themeColor="text1"/>
        </w:rPr>
        <w:t>3</w:t>
      </w:r>
      <w:r w:rsidRPr="00837BE4">
        <w:rPr>
          <w:color w:val="000000" w:themeColor="text1"/>
        </w:rPr>
        <w:t>: p. 91).</w:t>
      </w:r>
      <w:r>
        <w:rPr>
          <w:color w:val="000000" w:themeColor="text1"/>
        </w:rPr>
        <w:t xml:space="preserve"> </w:t>
      </w:r>
      <w:r w:rsidRPr="00837BE4">
        <w:rPr>
          <w:color w:val="000000" w:themeColor="text1"/>
        </w:rPr>
        <w:t>Een docententeam met een grote mate van team entitativity omvat een aantal belangrijke elementen</w:t>
      </w:r>
      <w:r>
        <w:rPr>
          <w:color w:val="000000" w:themeColor="text1"/>
        </w:rPr>
        <w:t xml:space="preserve"> </w:t>
      </w:r>
      <w:r w:rsidRPr="00A4798B">
        <w:rPr>
          <w:color w:val="000000" w:themeColor="text1"/>
        </w:rPr>
        <w:t>(Vangrieken</w:t>
      </w:r>
      <w:r w:rsidR="00743694">
        <w:rPr>
          <w:color w:val="000000" w:themeColor="text1"/>
        </w:rPr>
        <w:t xml:space="preserve"> et al.</w:t>
      </w:r>
      <w:r w:rsidRPr="00A4798B">
        <w:rPr>
          <w:color w:val="000000" w:themeColor="text1"/>
        </w:rPr>
        <w:t>, 2017: p. 6</w:t>
      </w:r>
      <w:r>
        <w:rPr>
          <w:color w:val="000000" w:themeColor="text1"/>
        </w:rPr>
        <w:t>-</w:t>
      </w:r>
      <w:r w:rsidRPr="00A4798B">
        <w:rPr>
          <w:color w:val="000000" w:themeColor="text1"/>
        </w:rPr>
        <w:t>8)</w:t>
      </w:r>
      <w:r w:rsidRPr="00837BE4">
        <w:rPr>
          <w:color w:val="000000" w:themeColor="text1"/>
        </w:rPr>
        <w:t>. Ten eerste zien de docenten het team als een intacte sociale entiteit en niet als een losse verzameling individuele docenten. Er heerst duidelijkheid wat het team is en wie daartoe behoort. Ten tweede voelen docenten zich onderdeel van het team en hebben zij een gevoel van saamhorigheid en verbondenheid. Daarbij achten docenten hun ‘membership’ en participatie in het team van belang voor hun eigen functioneren en dat van het team. Ten derde voelen docenten zich betrokken bij de doelen en taken van het team. Zij kunnen zich identificeren met de inhoud v</w:t>
      </w:r>
      <w:r>
        <w:rPr>
          <w:color w:val="000000" w:themeColor="text1"/>
        </w:rPr>
        <w:t>an het team</w:t>
      </w:r>
      <w:r w:rsidRPr="00837BE4">
        <w:rPr>
          <w:color w:val="000000" w:themeColor="text1"/>
        </w:rPr>
        <w:t xml:space="preserve">, zoals de manier waarop het interactieproces verloopt. Ten vierde zijn docenten in het team wederzijds afhankelijk van elkaar om de taken en doelen te realiseren. </w:t>
      </w:r>
      <w:r>
        <w:rPr>
          <w:color w:val="000000" w:themeColor="text1"/>
        </w:rPr>
        <w:t>Bij docententeams</w:t>
      </w:r>
      <w:r w:rsidRPr="00837BE4">
        <w:rPr>
          <w:color w:val="000000" w:themeColor="text1"/>
        </w:rPr>
        <w:t xml:space="preserve"> heeft het teamdoel meer een focus op professioneel leren. Docenten </w:t>
      </w:r>
      <w:r>
        <w:rPr>
          <w:color w:val="000000" w:themeColor="text1"/>
        </w:rPr>
        <w:t xml:space="preserve">moeten </w:t>
      </w:r>
      <w:r w:rsidRPr="00837BE4">
        <w:rPr>
          <w:color w:val="000000" w:themeColor="text1"/>
        </w:rPr>
        <w:t>gezamenlijk met elkaar</w:t>
      </w:r>
      <w:r>
        <w:rPr>
          <w:color w:val="000000" w:themeColor="text1"/>
        </w:rPr>
        <w:t xml:space="preserve"> werken</w:t>
      </w:r>
      <w:r w:rsidRPr="00837BE4">
        <w:rPr>
          <w:color w:val="000000" w:themeColor="text1"/>
        </w:rPr>
        <w:t xml:space="preserve"> om zich professioneel te kunnen ontwikkelen. </w:t>
      </w:r>
      <w:r>
        <w:rPr>
          <w:color w:val="000000" w:themeColor="text1"/>
        </w:rPr>
        <w:t xml:space="preserve">De theorie stelt dat team entitativity in verschillende mate aanwezig kan zijn; hoe meer van bovenstaande elementen in een team aanwezig zijn, of worden ervaren door de teamleden, hoe groter de team entitativity zal zijn. De verwachting is dat hoe meer team entitativity in een docententeam wordt ervaren, hoe hoger de teamprestatie wordt gewaardeerd. </w:t>
      </w:r>
      <w:r w:rsidR="007C6777">
        <w:rPr>
          <w:rFonts w:eastAsia="Calibri"/>
        </w:rPr>
        <w:t xml:space="preserve">Deze verwachting vormt de negende hypothese in dit onderzoek: </w:t>
      </w:r>
    </w:p>
    <w:p w14:paraId="0E3EA7B5" w14:textId="77777777" w:rsidR="007C6777" w:rsidRDefault="007C6777" w:rsidP="007C6777">
      <w:pPr>
        <w:shd w:val="clear" w:color="auto" w:fill="FFFFFF"/>
        <w:spacing w:line="276" w:lineRule="auto"/>
        <w:jc w:val="both"/>
        <w:textAlignment w:val="baseline"/>
        <w:rPr>
          <w:rFonts w:eastAsia="Calibri"/>
        </w:rPr>
      </w:pPr>
    </w:p>
    <w:p w14:paraId="14B48234" w14:textId="22079EA6" w:rsidR="007C6777" w:rsidRPr="00033747" w:rsidRDefault="007C6777" w:rsidP="007C6777">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9</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t>Team entitativity</w:t>
      </w:r>
      <w:r w:rsidRPr="00033747">
        <w:rPr>
          <w:rFonts w:ascii="Times New Roman" w:hAnsi="Times New Roman" w:cs="Times New Roman"/>
          <w:i/>
          <w:iCs/>
          <w:color w:val="000000" w:themeColor="text1"/>
        </w:rPr>
        <w:t xml:space="preserve"> heeft een positieve invloed op de gepercipieerde teamprestatie</w:t>
      </w:r>
      <w:r>
        <w:rPr>
          <w:rFonts w:ascii="Times New Roman" w:hAnsi="Times New Roman" w:cs="Times New Roman"/>
          <w:i/>
          <w:iCs/>
          <w:color w:val="000000" w:themeColor="text1"/>
        </w:rPr>
        <w:br/>
        <w:t xml:space="preserve"> </w:t>
      </w:r>
      <w:r>
        <w:rPr>
          <w:rFonts w:ascii="Times New Roman" w:hAnsi="Times New Roman" w:cs="Times New Roman"/>
          <w:i/>
          <w:iCs/>
          <w:color w:val="000000" w:themeColor="text1"/>
        </w:rPr>
        <w:tab/>
      </w:r>
      <w:r w:rsidRPr="00033747">
        <w:rPr>
          <w:rFonts w:ascii="Times New Roman" w:hAnsi="Times New Roman" w:cs="Times New Roman"/>
          <w:i/>
          <w:iCs/>
          <w:color w:val="000000" w:themeColor="text1"/>
        </w:rPr>
        <w:t xml:space="preserve">van docententeams in het voortgezet onderwijs. </w:t>
      </w:r>
    </w:p>
    <w:p w14:paraId="01194567" w14:textId="6BF3C840" w:rsidR="00581A1D" w:rsidRPr="00154D5B" w:rsidRDefault="00581A1D" w:rsidP="00E00BA9">
      <w:pPr>
        <w:spacing w:line="276" w:lineRule="auto"/>
        <w:jc w:val="both"/>
        <w:rPr>
          <w:color w:val="000000" w:themeColor="text1"/>
        </w:rPr>
      </w:pPr>
    </w:p>
    <w:p w14:paraId="41881EEA" w14:textId="4BFB5A85" w:rsidR="00581A1D" w:rsidRDefault="00581A1D" w:rsidP="00581A1D">
      <w:pPr>
        <w:rPr>
          <w:b/>
          <w:bCs/>
        </w:rPr>
      </w:pPr>
    </w:p>
    <w:p w14:paraId="2FED1DE0" w14:textId="77777777" w:rsidR="002557E3" w:rsidRPr="00DB435B" w:rsidRDefault="00581A1D" w:rsidP="00DB435B">
      <w:pPr>
        <w:pStyle w:val="Heading2"/>
        <w:rPr>
          <w:rFonts w:ascii="Times New Roman" w:hAnsi="Times New Roman" w:cs="Times New Roman"/>
          <w:i/>
          <w:iCs/>
          <w:sz w:val="24"/>
          <w:szCs w:val="24"/>
        </w:rPr>
      </w:pPr>
      <w:r w:rsidRPr="00DB435B">
        <w:rPr>
          <w:rFonts w:ascii="Times New Roman" w:hAnsi="Times New Roman" w:cs="Times New Roman"/>
          <w:i/>
          <w:iCs/>
          <w:sz w:val="24"/>
          <w:szCs w:val="24"/>
        </w:rPr>
        <w:lastRenderedPageBreak/>
        <w:t>2.3.5</w:t>
      </w:r>
      <w:r w:rsidRPr="00DB435B">
        <w:rPr>
          <w:rFonts w:ascii="Times New Roman" w:hAnsi="Times New Roman" w:cs="Times New Roman"/>
          <w:i/>
          <w:iCs/>
          <w:sz w:val="24"/>
          <w:szCs w:val="24"/>
        </w:rPr>
        <w:tab/>
        <w:t>Teamsamenstelling</w:t>
      </w:r>
    </w:p>
    <w:p w14:paraId="6BEC96C0" w14:textId="0DFC2469" w:rsidR="00581A1D" w:rsidRPr="002557E3" w:rsidRDefault="002557E3" w:rsidP="005F5728">
      <w:pPr>
        <w:spacing w:line="276" w:lineRule="auto"/>
        <w:jc w:val="both"/>
        <w:rPr>
          <w:rFonts w:eastAsiaTheme="majorEastAsia"/>
          <w:i/>
          <w:iCs/>
          <w:color w:val="2F5496" w:themeColor="accent1" w:themeShade="BF"/>
        </w:rPr>
      </w:pPr>
      <w:r>
        <w:rPr>
          <w:rStyle w:val="Heading2Char"/>
          <w:rFonts w:ascii="Times New Roman" w:hAnsi="Times New Roman" w:cs="Times New Roman"/>
          <w:i/>
          <w:iCs/>
          <w:sz w:val="24"/>
          <w:szCs w:val="24"/>
        </w:rPr>
        <w:br/>
      </w:r>
      <w:r w:rsidR="00581A1D" w:rsidRPr="00325B95">
        <w:t>Teamsamenstelling is een belangrijke basis om teamprestatie te maximaliseren (Ibid: p. 7; Morgeson, DeRue &amp; Karam, 2010: p. 12). Kuipers en Groeneveld (2014: p. 23) noemen het een van de inputfactoren in High Performance Teams: het is een factor die de basis vormt voor het proces, de output en de outcome van de samenwerking. De groepssamenstelling beïnvloedt namelijk de interactiedynamieken die zich voordoen bij individuele leden van een groep. Verandert de samenstelling, dan verandert ook de perceptie en de houding van de groep ten opzichte van bepaalde taak-gerelateerde zaken.</w:t>
      </w:r>
      <w:r w:rsidR="00AF0314">
        <w:t xml:space="preserve"> </w:t>
      </w:r>
      <w:r w:rsidR="00581A1D" w:rsidRPr="00325B95">
        <w:t>Een goede teamsamenstelling omvat een samenstelling met de juiste set individuen met relevante expertise</w:t>
      </w:r>
      <w:r w:rsidR="00AF0314">
        <w:t xml:space="preserve"> en andere eigenschappen</w:t>
      </w:r>
      <w:r w:rsidR="00581A1D" w:rsidRPr="00325B95">
        <w:t xml:space="preserve"> om de teamtaken uit te voeren en de teamdoelen te bereiken (Cooke &amp; Hilton, 2015: p. 81). De</w:t>
      </w:r>
      <w:r w:rsidR="00AF0314">
        <w:t>ze</w:t>
      </w:r>
      <w:r w:rsidR="00581A1D" w:rsidRPr="00325B95">
        <w:t xml:space="preserve"> </w:t>
      </w:r>
      <w:r w:rsidR="00AF0314">
        <w:t>‘</w:t>
      </w:r>
      <w:r w:rsidR="00581A1D" w:rsidRPr="00325B95">
        <w:t>juiste</w:t>
      </w:r>
      <w:r w:rsidR="00AF0314">
        <w:t>’</w:t>
      </w:r>
      <w:r w:rsidR="00581A1D" w:rsidRPr="00325B95">
        <w:t xml:space="preserve"> set individuen kan </w:t>
      </w:r>
      <w:r w:rsidR="00AF0314">
        <w:t>door</w:t>
      </w:r>
      <w:r w:rsidR="00581A1D" w:rsidRPr="00325B95">
        <w:t xml:space="preserve"> meerdere aspecten </w:t>
      </w:r>
      <w:r w:rsidR="00AF0314">
        <w:t>bepaald</w:t>
      </w:r>
      <w:r w:rsidR="00581A1D" w:rsidRPr="00325B95">
        <w:t xml:space="preserve"> worden: </w:t>
      </w:r>
      <w:r w:rsidR="002141F3">
        <w:t>teamomvang</w:t>
      </w:r>
      <w:r w:rsidR="00581A1D" w:rsidRPr="00325B95">
        <w:t>, gepercipieerde teamsamenstellingskwaliteit, behoefte aan subgroepen, gepercipieerde teamflexibiliteit, complementaire vaardigheden, sociale categorie diversiteit en samenstelling van persoonlijkheden. In de literatuur heerst er verdeeldheid over de invloed</w:t>
      </w:r>
      <w:r w:rsidR="00AF0314">
        <w:t xml:space="preserve"> van deze aspecten op teamprestatie en voornamelijk op het gebied van</w:t>
      </w:r>
      <w:r w:rsidR="00581A1D" w:rsidRPr="00325B95">
        <w:t xml:space="preserve"> homogeniteit en heterogeniteit</w:t>
      </w:r>
      <w:r w:rsidR="00581A1D">
        <w:t xml:space="preserve"> </w:t>
      </w:r>
      <w:r w:rsidR="00E55D0A" w:rsidRPr="00E55D0A">
        <w:rPr>
          <w:color w:val="000000" w:themeColor="text1"/>
        </w:rPr>
        <w:t>(</w:t>
      </w:r>
      <w:r w:rsidR="00E55D0A">
        <w:rPr>
          <w:color w:val="000000" w:themeColor="text1"/>
        </w:rPr>
        <w:t xml:space="preserve">zie bijvoorbeeld: </w:t>
      </w:r>
      <w:r w:rsidR="00E55D0A" w:rsidRPr="00E55D0A">
        <w:rPr>
          <w:color w:val="000000" w:themeColor="text1"/>
        </w:rPr>
        <w:t>Van Knippenberg</w:t>
      </w:r>
      <w:r w:rsidR="001839A2">
        <w:rPr>
          <w:color w:val="000000" w:themeColor="text1"/>
        </w:rPr>
        <w:t xml:space="preserve"> et al.</w:t>
      </w:r>
      <w:r w:rsidR="00E55D0A" w:rsidRPr="00E55D0A">
        <w:rPr>
          <w:color w:val="000000" w:themeColor="text1"/>
        </w:rPr>
        <w:t>, 2013; Ceschi</w:t>
      </w:r>
      <w:r w:rsidR="001839A2">
        <w:rPr>
          <w:color w:val="000000" w:themeColor="text1"/>
        </w:rPr>
        <w:t xml:space="preserve"> et al.</w:t>
      </w:r>
      <w:r w:rsidR="00E55D0A" w:rsidRPr="00E55D0A">
        <w:rPr>
          <w:color w:val="000000" w:themeColor="text1"/>
        </w:rPr>
        <w:t>, 2014: p. 216; Salas</w:t>
      </w:r>
      <w:r w:rsidR="001839A2">
        <w:rPr>
          <w:color w:val="000000" w:themeColor="text1"/>
        </w:rPr>
        <w:t xml:space="preserve"> et al.</w:t>
      </w:r>
      <w:r w:rsidR="00E55D0A" w:rsidRPr="00E55D0A">
        <w:rPr>
          <w:color w:val="000000" w:themeColor="text1"/>
        </w:rPr>
        <w:t>, 201</w:t>
      </w:r>
      <w:r w:rsidR="001839A2">
        <w:rPr>
          <w:color w:val="000000" w:themeColor="text1"/>
        </w:rPr>
        <w:t>5</w:t>
      </w:r>
      <w:r w:rsidR="00E55D0A" w:rsidRPr="00E55D0A">
        <w:rPr>
          <w:color w:val="000000" w:themeColor="text1"/>
        </w:rPr>
        <w:t>)</w:t>
      </w:r>
      <w:r w:rsidR="00581A1D" w:rsidRPr="00E55D0A">
        <w:rPr>
          <w:color w:val="000000" w:themeColor="text1"/>
        </w:rPr>
        <w:t xml:space="preserve">. </w:t>
      </w:r>
      <w:r w:rsidR="00581A1D" w:rsidRPr="00325B95">
        <w:rPr>
          <w:color w:val="000000" w:themeColor="text1"/>
        </w:rPr>
        <w:t>Deze twee gedachtegangen vormen de basis om in onderwijsteams</w:t>
      </w:r>
      <w:r w:rsidR="00581A1D">
        <w:rPr>
          <w:color w:val="000000" w:themeColor="text1"/>
        </w:rPr>
        <w:t xml:space="preserve"> onderzoek</w:t>
      </w:r>
      <w:r w:rsidR="00581A1D" w:rsidRPr="00325B95">
        <w:rPr>
          <w:color w:val="000000" w:themeColor="text1"/>
        </w:rPr>
        <w:t xml:space="preserve"> te doen </w:t>
      </w:r>
      <w:r w:rsidR="00581A1D">
        <w:rPr>
          <w:color w:val="000000" w:themeColor="text1"/>
        </w:rPr>
        <w:t>naar</w:t>
      </w:r>
      <w:r w:rsidR="00581A1D" w:rsidRPr="00325B95">
        <w:rPr>
          <w:color w:val="000000" w:themeColor="text1"/>
        </w:rPr>
        <w:t xml:space="preserve"> het effect van </w:t>
      </w:r>
      <w:r w:rsidR="00581A1D">
        <w:rPr>
          <w:color w:val="000000" w:themeColor="text1"/>
        </w:rPr>
        <w:t>deze aspecten op</w:t>
      </w:r>
      <w:r w:rsidR="00E55D0A">
        <w:rPr>
          <w:color w:val="000000" w:themeColor="text1"/>
        </w:rPr>
        <w:t xml:space="preserve"> de</w:t>
      </w:r>
      <w:r w:rsidR="00581A1D">
        <w:rPr>
          <w:color w:val="000000" w:themeColor="text1"/>
        </w:rPr>
        <w:t xml:space="preserve"> teamprestatie</w:t>
      </w:r>
      <w:r w:rsidR="00581A1D" w:rsidRPr="00325B95">
        <w:rPr>
          <w:color w:val="000000" w:themeColor="text1"/>
        </w:rPr>
        <w:t xml:space="preserve">. </w:t>
      </w:r>
    </w:p>
    <w:p w14:paraId="6E603A82" w14:textId="77777777" w:rsidR="00581A1D" w:rsidRDefault="00581A1D" w:rsidP="00581A1D">
      <w:pPr>
        <w:spacing w:line="276" w:lineRule="auto"/>
        <w:jc w:val="both"/>
        <w:rPr>
          <w:color w:val="000000" w:themeColor="text1"/>
        </w:rPr>
      </w:pPr>
    </w:p>
    <w:p w14:paraId="195E0ADE" w14:textId="337759C8" w:rsidR="007C6777" w:rsidRDefault="00581A1D" w:rsidP="007C6777">
      <w:pPr>
        <w:shd w:val="clear" w:color="auto" w:fill="FFFFFF"/>
        <w:spacing w:line="276" w:lineRule="auto"/>
        <w:jc w:val="both"/>
        <w:textAlignment w:val="baseline"/>
        <w:rPr>
          <w:rFonts w:eastAsia="Calibri"/>
        </w:rPr>
      </w:pPr>
      <w:r w:rsidRPr="00E44D5C">
        <w:rPr>
          <w:color w:val="000000" w:themeColor="text1"/>
        </w:rPr>
        <w:t>De eerste factor is</w:t>
      </w:r>
      <w:r>
        <w:rPr>
          <w:color w:val="000000" w:themeColor="text1"/>
        </w:rPr>
        <w:t xml:space="preserve"> de</w:t>
      </w:r>
      <w:r w:rsidRPr="00E44D5C">
        <w:rPr>
          <w:color w:val="000000" w:themeColor="text1"/>
        </w:rPr>
        <w:t xml:space="preserve"> </w:t>
      </w:r>
      <w:r w:rsidRPr="0029404D">
        <w:rPr>
          <w:i/>
          <w:iCs/>
          <w:color w:val="000000" w:themeColor="text1"/>
        </w:rPr>
        <w:t>teamomvang</w:t>
      </w:r>
      <w:r w:rsidRPr="00E44D5C">
        <w:rPr>
          <w:color w:val="000000" w:themeColor="text1"/>
        </w:rPr>
        <w:t xml:space="preserve">. </w:t>
      </w:r>
      <w:r>
        <w:rPr>
          <w:color w:val="000000" w:themeColor="text1"/>
        </w:rPr>
        <w:t>Hoewel de literatuur over het algemeen stelt dat een team het best</w:t>
      </w:r>
      <w:r w:rsidR="00DB435B">
        <w:rPr>
          <w:color w:val="000000" w:themeColor="text1"/>
        </w:rPr>
        <w:t>e</w:t>
      </w:r>
      <w:r>
        <w:rPr>
          <w:color w:val="000000" w:themeColor="text1"/>
        </w:rPr>
        <w:t xml:space="preserve"> presteert met vier tot tien teamleden, is er geen ideale teamomvang voor onderwijsteams te benoemen (</w:t>
      </w:r>
      <w:r w:rsidR="00E547A7">
        <w:rPr>
          <w:color w:val="000000" w:themeColor="text1"/>
        </w:rPr>
        <w:t xml:space="preserve">Cooke &amp; Hilton, 2015: p. 88; </w:t>
      </w:r>
      <w:r w:rsidR="001839A2" w:rsidRPr="005F5728">
        <w:rPr>
          <w:bCs/>
          <w:color w:val="000000" w:themeColor="text1"/>
        </w:rPr>
        <w:t xml:space="preserve">Katzenbach &amp; Smith, 2015: </w:t>
      </w:r>
      <w:r w:rsidRPr="006B5765">
        <w:rPr>
          <w:color w:val="000000" w:themeColor="text1"/>
        </w:rPr>
        <w:t>p. 4</w:t>
      </w:r>
      <w:r w:rsidR="001839A2">
        <w:rPr>
          <w:color w:val="000000" w:themeColor="text1"/>
        </w:rPr>
        <w:t>1</w:t>
      </w:r>
      <w:r>
        <w:rPr>
          <w:color w:val="000000" w:themeColor="text1"/>
        </w:rPr>
        <w:t>;</w:t>
      </w:r>
      <w:r w:rsidR="00E547A7">
        <w:rPr>
          <w:color w:val="000000" w:themeColor="text1"/>
        </w:rPr>
        <w:t xml:space="preserve"> </w:t>
      </w:r>
      <w:r w:rsidR="00E547A7" w:rsidRPr="006B5765">
        <w:rPr>
          <w:color w:val="000000" w:themeColor="text1"/>
        </w:rPr>
        <w:t>Kommers &amp; Dresen, 2010: p. 3</w:t>
      </w:r>
      <w:r w:rsidR="00E547A7">
        <w:rPr>
          <w:color w:val="000000" w:themeColor="text1"/>
        </w:rPr>
        <w:t>4;</w:t>
      </w:r>
      <w:r>
        <w:rPr>
          <w:color w:val="000000" w:themeColor="text1"/>
        </w:rPr>
        <w:t xml:space="preserve"> </w:t>
      </w:r>
      <w:r w:rsidR="001839A2">
        <w:rPr>
          <w:color w:val="000000" w:themeColor="text1"/>
        </w:rPr>
        <w:t>V</w:t>
      </w:r>
      <w:r w:rsidRPr="006B5765">
        <w:rPr>
          <w:color w:val="000000" w:themeColor="text1"/>
        </w:rPr>
        <w:t>an Luin</w:t>
      </w:r>
      <w:r w:rsidR="001839A2">
        <w:rPr>
          <w:color w:val="000000" w:themeColor="text1"/>
        </w:rPr>
        <w:t xml:space="preserve"> et al.</w:t>
      </w:r>
      <w:r w:rsidRPr="006B5765">
        <w:rPr>
          <w:color w:val="000000" w:themeColor="text1"/>
        </w:rPr>
        <w:t>, 2007: p. 22</w:t>
      </w:r>
      <w:r>
        <w:rPr>
          <w:color w:val="000000" w:themeColor="text1"/>
        </w:rPr>
        <w:t>).</w:t>
      </w:r>
      <w:r w:rsidRPr="00E44D5C">
        <w:rPr>
          <w:color w:val="000000" w:themeColor="text1"/>
        </w:rPr>
        <w:t xml:space="preserve"> </w:t>
      </w:r>
      <w:r>
        <w:rPr>
          <w:color w:val="000000" w:themeColor="text1"/>
        </w:rPr>
        <w:t>Er wordt gesteld dat</w:t>
      </w:r>
      <w:r w:rsidRPr="00E44D5C">
        <w:rPr>
          <w:color w:val="000000" w:themeColor="text1"/>
        </w:rPr>
        <w:t xml:space="preserve"> ‘een groep voldoende groot moet zijn om diversiteit toe te laten en klein genoeg zodat elk teamlid ook daadwerkelijk kan bijdragen’ (Derksen, 2015: p. 29).</w:t>
      </w:r>
      <w:r>
        <w:rPr>
          <w:color w:val="000000" w:themeColor="text1"/>
        </w:rPr>
        <w:t xml:space="preserve"> Hierin spreekt de literatuur zich divers uit, omdat een bepaalde omvang</w:t>
      </w:r>
      <w:r w:rsidR="005E654B">
        <w:rPr>
          <w:color w:val="000000" w:themeColor="text1"/>
        </w:rPr>
        <w:t xml:space="preserve"> </w:t>
      </w:r>
      <w:r>
        <w:rPr>
          <w:color w:val="000000" w:themeColor="text1"/>
        </w:rPr>
        <w:t xml:space="preserve">voordelen </w:t>
      </w:r>
      <w:r w:rsidR="005E654B">
        <w:rPr>
          <w:color w:val="000000" w:themeColor="text1"/>
        </w:rPr>
        <w:t>en</w:t>
      </w:r>
      <w:r>
        <w:rPr>
          <w:color w:val="000000" w:themeColor="text1"/>
        </w:rPr>
        <w:t xml:space="preserve"> nadelen </w:t>
      </w:r>
      <w:r w:rsidR="005E654B">
        <w:rPr>
          <w:color w:val="000000" w:themeColor="text1"/>
        </w:rPr>
        <w:t>kan hebben</w:t>
      </w:r>
      <w:r>
        <w:rPr>
          <w:color w:val="000000" w:themeColor="text1"/>
        </w:rPr>
        <w:t>; grote teams bezitten bijvoorbeeld collectieve kennis om complexe onderwijsproblemen op te lossen</w:t>
      </w:r>
      <w:r w:rsidR="00D724C2">
        <w:rPr>
          <w:color w:val="000000" w:themeColor="text1"/>
        </w:rPr>
        <w:t>,</w:t>
      </w:r>
      <w:r>
        <w:rPr>
          <w:color w:val="000000" w:themeColor="text1"/>
        </w:rPr>
        <w:t xml:space="preserve"> maar tonen meer coördinatieconflicten, waar kleinere teams een groter gedeeld begrip en meer groepscohesie vertonen</w:t>
      </w:r>
      <w:r w:rsidR="00D724C2">
        <w:rPr>
          <w:color w:val="000000" w:themeColor="text1"/>
        </w:rPr>
        <w:t>,</w:t>
      </w:r>
      <w:r>
        <w:rPr>
          <w:color w:val="000000" w:themeColor="text1"/>
        </w:rPr>
        <w:t xml:space="preserve"> maar minder productief zijn (Ceschi</w:t>
      </w:r>
      <w:r w:rsidR="00E547A7">
        <w:rPr>
          <w:color w:val="000000" w:themeColor="text1"/>
        </w:rPr>
        <w:t xml:space="preserve"> et al.</w:t>
      </w:r>
      <w:r>
        <w:rPr>
          <w:color w:val="000000" w:themeColor="text1"/>
        </w:rPr>
        <w:t xml:space="preserve">, 2014; Thompson et al., 2015; Cooke &amp; Hilton, 2015: p. 6). </w:t>
      </w:r>
      <w:r w:rsidR="009337F7">
        <w:t xml:space="preserve">De verwachting voor docententeams is dat de invloed van het </w:t>
      </w:r>
      <w:r w:rsidR="009337F7" w:rsidRPr="00325B95">
        <w:t>aantal teamleden</w:t>
      </w:r>
      <w:r w:rsidR="009337F7">
        <w:t xml:space="preserve"> op de teamprestatie zal variëren. </w:t>
      </w:r>
      <w:r w:rsidR="007C6777">
        <w:rPr>
          <w:rFonts w:eastAsia="Calibri"/>
        </w:rPr>
        <w:t xml:space="preserve">Deze verwachting vormt de tiende hypothese in dit onderzoek: </w:t>
      </w:r>
    </w:p>
    <w:p w14:paraId="47D3A1D7" w14:textId="77777777" w:rsidR="007C6777" w:rsidRDefault="007C6777" w:rsidP="007C6777">
      <w:pPr>
        <w:shd w:val="clear" w:color="auto" w:fill="FFFFFF"/>
        <w:spacing w:line="276" w:lineRule="auto"/>
        <w:jc w:val="both"/>
        <w:textAlignment w:val="baseline"/>
        <w:rPr>
          <w:rFonts w:eastAsia="Calibri"/>
        </w:rPr>
      </w:pPr>
    </w:p>
    <w:p w14:paraId="776A4F82" w14:textId="7BA630FD" w:rsidR="003B2485" w:rsidRDefault="007C6777" w:rsidP="003B2485">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10</w:t>
      </w:r>
      <w:r w:rsidR="00BF7EC2">
        <w:rPr>
          <w:rFonts w:ascii="Times New Roman" w:hAnsi="Times New Roman" w:cs="Times New Roman"/>
          <w:color w:val="000000" w:themeColor="text1"/>
        </w:rPr>
        <w:t>a</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r>
      <w:r w:rsidR="004A4BFC">
        <w:rPr>
          <w:rFonts w:ascii="Times New Roman" w:hAnsi="Times New Roman" w:cs="Times New Roman"/>
          <w:i/>
          <w:iCs/>
          <w:color w:val="000000" w:themeColor="text1"/>
        </w:rPr>
        <w:t>Een</w:t>
      </w:r>
      <w:r w:rsidR="003B2485">
        <w:rPr>
          <w:rFonts w:ascii="Times New Roman" w:hAnsi="Times New Roman" w:cs="Times New Roman"/>
          <w:i/>
          <w:iCs/>
          <w:color w:val="000000" w:themeColor="text1"/>
        </w:rPr>
        <w:t xml:space="preserve"> relatief</w:t>
      </w:r>
      <w:r w:rsidR="004A4BFC">
        <w:rPr>
          <w:rFonts w:ascii="Times New Roman" w:hAnsi="Times New Roman" w:cs="Times New Roman"/>
          <w:i/>
          <w:iCs/>
          <w:color w:val="000000" w:themeColor="text1"/>
        </w:rPr>
        <w:t xml:space="preserve"> kleine teamomvang</w:t>
      </w:r>
      <w:r w:rsidRPr="00033747">
        <w:rPr>
          <w:rFonts w:ascii="Times New Roman" w:hAnsi="Times New Roman" w:cs="Times New Roman"/>
          <w:i/>
          <w:iCs/>
          <w:color w:val="000000" w:themeColor="text1"/>
        </w:rPr>
        <w:t xml:space="preserve"> heeft een positieve invloed op de</w:t>
      </w:r>
      <w:r w:rsidR="003B2485">
        <w:rPr>
          <w:rFonts w:ascii="Times New Roman" w:hAnsi="Times New Roman" w:cs="Times New Roman"/>
          <w:i/>
          <w:iCs/>
          <w:color w:val="000000" w:themeColor="text1"/>
        </w:rPr>
        <w:t xml:space="preserve"> </w:t>
      </w:r>
      <w:r w:rsidR="004A4BFC">
        <w:rPr>
          <w:rFonts w:ascii="Times New Roman" w:hAnsi="Times New Roman" w:cs="Times New Roman"/>
          <w:i/>
          <w:iCs/>
          <w:color w:val="000000" w:themeColor="text1"/>
        </w:rPr>
        <w:t>gepercipieerde</w:t>
      </w:r>
    </w:p>
    <w:p w14:paraId="3B3911A9" w14:textId="755661F8" w:rsidR="00BF7EC2" w:rsidRDefault="003B2485" w:rsidP="003B2485">
      <w:pPr>
        <w:pStyle w:val="NoSpacing"/>
        <w:spacing w:line="276" w:lineRule="auto"/>
        <w:ind w:left="708"/>
        <w:jc w:val="both"/>
        <w:rPr>
          <w:rFonts w:ascii="Times New Roman" w:hAnsi="Times New Roman" w:cs="Times New Roman"/>
          <w:i/>
          <w:iCs/>
          <w:color w:val="000000" w:themeColor="text1"/>
        </w:rPr>
      </w:pPr>
      <w:r>
        <w:rPr>
          <w:rFonts w:ascii="Times New Roman" w:hAnsi="Times New Roman" w:cs="Times New Roman"/>
          <w:color w:val="000000" w:themeColor="text1"/>
        </w:rPr>
        <w:t xml:space="preserve"> </w:t>
      </w:r>
      <w:r>
        <w:rPr>
          <w:rFonts w:ascii="Times New Roman" w:hAnsi="Times New Roman" w:cs="Times New Roman"/>
          <w:color w:val="000000" w:themeColor="text1"/>
        </w:rPr>
        <w:tab/>
      </w:r>
      <w:r w:rsidR="007C6777" w:rsidRPr="00033747">
        <w:rPr>
          <w:rFonts w:ascii="Times New Roman" w:hAnsi="Times New Roman" w:cs="Times New Roman"/>
          <w:i/>
          <w:iCs/>
          <w:color w:val="000000" w:themeColor="text1"/>
        </w:rPr>
        <w:t>teamprestatie</w:t>
      </w:r>
      <w:r w:rsidR="007C6777">
        <w:rPr>
          <w:rFonts w:ascii="Times New Roman" w:hAnsi="Times New Roman" w:cs="Times New Roman"/>
          <w:i/>
          <w:iCs/>
          <w:color w:val="000000" w:themeColor="text1"/>
        </w:rPr>
        <w:t xml:space="preserve"> </w:t>
      </w:r>
      <w:r w:rsidR="007C6777" w:rsidRPr="00033747">
        <w:rPr>
          <w:rFonts w:ascii="Times New Roman" w:hAnsi="Times New Roman" w:cs="Times New Roman"/>
          <w:i/>
          <w:iCs/>
          <w:color w:val="000000" w:themeColor="text1"/>
        </w:rPr>
        <w:t>van docententeams in het voortgezet onderwijs.</w:t>
      </w:r>
    </w:p>
    <w:p w14:paraId="4118D32A" w14:textId="77777777" w:rsidR="004A4BFC" w:rsidRDefault="004A4BFC" w:rsidP="007C6777">
      <w:pPr>
        <w:pStyle w:val="NoSpacing"/>
        <w:spacing w:line="276" w:lineRule="auto"/>
        <w:ind w:left="708"/>
        <w:jc w:val="both"/>
        <w:rPr>
          <w:rFonts w:ascii="Times New Roman" w:hAnsi="Times New Roman" w:cs="Times New Roman"/>
          <w:i/>
          <w:iCs/>
          <w:color w:val="000000" w:themeColor="text1"/>
        </w:rPr>
      </w:pPr>
    </w:p>
    <w:p w14:paraId="20C9D809" w14:textId="491BA941" w:rsidR="003B2485" w:rsidRDefault="00BF7EC2" w:rsidP="003B2485">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10b</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r>
      <w:r w:rsidR="003B2485">
        <w:rPr>
          <w:rFonts w:ascii="Times New Roman" w:hAnsi="Times New Roman" w:cs="Times New Roman"/>
          <w:i/>
          <w:iCs/>
          <w:color w:val="000000" w:themeColor="text1"/>
        </w:rPr>
        <w:t>Een</w:t>
      </w:r>
      <w:r w:rsidR="004A4BFC">
        <w:rPr>
          <w:rFonts w:ascii="Times New Roman" w:hAnsi="Times New Roman" w:cs="Times New Roman"/>
          <w:i/>
          <w:iCs/>
          <w:color w:val="000000" w:themeColor="text1"/>
        </w:rPr>
        <w:t xml:space="preserve"> relatief grote teamomvang</w:t>
      </w:r>
      <w:r w:rsidRPr="00033747">
        <w:rPr>
          <w:rFonts w:ascii="Times New Roman" w:hAnsi="Times New Roman" w:cs="Times New Roman"/>
          <w:i/>
          <w:iCs/>
          <w:color w:val="000000" w:themeColor="text1"/>
        </w:rPr>
        <w:t xml:space="preserve"> heeft een </w:t>
      </w:r>
      <w:r w:rsidR="003B2485">
        <w:rPr>
          <w:rFonts w:ascii="Times New Roman" w:hAnsi="Times New Roman" w:cs="Times New Roman"/>
          <w:i/>
          <w:iCs/>
          <w:color w:val="000000" w:themeColor="text1"/>
        </w:rPr>
        <w:t>positieve</w:t>
      </w:r>
      <w:r w:rsidRPr="00033747">
        <w:rPr>
          <w:rFonts w:ascii="Times New Roman" w:hAnsi="Times New Roman" w:cs="Times New Roman"/>
          <w:i/>
          <w:iCs/>
          <w:color w:val="000000" w:themeColor="text1"/>
        </w:rPr>
        <w:t xml:space="preserve"> invloed op de</w:t>
      </w:r>
      <w:r w:rsidR="003B2485">
        <w:rPr>
          <w:rFonts w:ascii="Times New Roman" w:hAnsi="Times New Roman" w:cs="Times New Roman"/>
          <w:i/>
          <w:iCs/>
          <w:color w:val="000000" w:themeColor="text1"/>
        </w:rPr>
        <w:t xml:space="preserve"> </w:t>
      </w:r>
      <w:r w:rsidR="004A4BFC">
        <w:rPr>
          <w:rFonts w:ascii="Times New Roman" w:hAnsi="Times New Roman" w:cs="Times New Roman"/>
          <w:i/>
          <w:iCs/>
          <w:color w:val="000000" w:themeColor="text1"/>
        </w:rPr>
        <w:t>gepercipieerde</w:t>
      </w:r>
    </w:p>
    <w:p w14:paraId="176759DD" w14:textId="74CCADB4" w:rsidR="00BF7EC2" w:rsidRDefault="003B2485" w:rsidP="003B2485">
      <w:pPr>
        <w:pStyle w:val="NoSpacing"/>
        <w:spacing w:line="276" w:lineRule="auto"/>
        <w:ind w:left="708"/>
        <w:jc w:val="both"/>
        <w:rPr>
          <w:rFonts w:ascii="Times New Roman" w:hAnsi="Times New Roman" w:cs="Times New Roman"/>
          <w:i/>
          <w:iCs/>
          <w:color w:val="000000" w:themeColor="text1"/>
        </w:rPr>
      </w:pPr>
      <w:r>
        <w:rPr>
          <w:rFonts w:ascii="Times New Roman" w:hAnsi="Times New Roman" w:cs="Times New Roman"/>
          <w:color w:val="000000" w:themeColor="text1"/>
        </w:rPr>
        <w:t xml:space="preserve"> </w:t>
      </w:r>
      <w:r>
        <w:rPr>
          <w:rFonts w:ascii="Times New Roman" w:hAnsi="Times New Roman" w:cs="Times New Roman"/>
          <w:color w:val="000000" w:themeColor="text1"/>
        </w:rPr>
        <w:tab/>
      </w:r>
      <w:r w:rsidR="00BF7EC2" w:rsidRPr="00033747">
        <w:rPr>
          <w:rFonts w:ascii="Times New Roman" w:hAnsi="Times New Roman" w:cs="Times New Roman"/>
          <w:i/>
          <w:iCs/>
          <w:color w:val="000000" w:themeColor="text1"/>
        </w:rPr>
        <w:t>teamprestatie</w:t>
      </w:r>
      <w:r w:rsidR="00BF7EC2">
        <w:rPr>
          <w:rFonts w:ascii="Times New Roman" w:hAnsi="Times New Roman" w:cs="Times New Roman"/>
          <w:i/>
          <w:iCs/>
          <w:color w:val="000000" w:themeColor="text1"/>
        </w:rPr>
        <w:t xml:space="preserve"> </w:t>
      </w:r>
      <w:r w:rsidR="00BF7EC2" w:rsidRPr="00033747">
        <w:rPr>
          <w:rFonts w:ascii="Times New Roman" w:hAnsi="Times New Roman" w:cs="Times New Roman"/>
          <w:i/>
          <w:iCs/>
          <w:color w:val="000000" w:themeColor="text1"/>
        </w:rPr>
        <w:t xml:space="preserve">van docententeams in het voortgezet onderwijs. </w:t>
      </w:r>
    </w:p>
    <w:p w14:paraId="1CF4A1FB" w14:textId="651D970F" w:rsidR="007C6777" w:rsidRDefault="007C6777" w:rsidP="007C6777">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i/>
          <w:iCs/>
          <w:color w:val="000000" w:themeColor="text1"/>
        </w:rPr>
        <w:t xml:space="preserve"> </w:t>
      </w:r>
    </w:p>
    <w:p w14:paraId="208DADF4" w14:textId="02EB3AFD" w:rsidR="007C6777" w:rsidRDefault="00581A1D" w:rsidP="007C6777">
      <w:pPr>
        <w:shd w:val="clear" w:color="auto" w:fill="FFFFFF"/>
        <w:spacing w:line="276" w:lineRule="auto"/>
        <w:jc w:val="both"/>
        <w:textAlignment w:val="baseline"/>
        <w:rPr>
          <w:rFonts w:eastAsia="Calibri"/>
        </w:rPr>
      </w:pPr>
      <w:r w:rsidRPr="00F75CB6">
        <w:rPr>
          <w:bCs/>
          <w:color w:val="000000" w:themeColor="text1"/>
        </w:rPr>
        <w:t xml:space="preserve">De tweede factor is de </w:t>
      </w:r>
      <w:r w:rsidRPr="00F32517">
        <w:rPr>
          <w:bCs/>
          <w:i/>
          <w:iCs/>
          <w:color w:val="000000" w:themeColor="text1"/>
        </w:rPr>
        <w:t>gepercipieerde teamsamenstellingskwaliteit</w:t>
      </w:r>
      <w:r>
        <w:rPr>
          <w:bCs/>
          <w:color w:val="000000" w:themeColor="text1"/>
        </w:rPr>
        <w:t xml:space="preserve">. In navolging op de onwetendheid van de ideale teamomvang, zal de eigen perceptie van de teamleden omtrent de ideale teamomvang in combinatie met de teamprestatie andere inzichten kunnen bieden. De waardering van docenten zelf of zij de teamomvang te groot, te klein, of ideaal achten, kan </w:t>
      </w:r>
      <w:r>
        <w:rPr>
          <w:bCs/>
          <w:color w:val="000000" w:themeColor="text1"/>
        </w:rPr>
        <w:lastRenderedPageBreak/>
        <w:t xml:space="preserve">invloed hebben op de mate waarin zij de teamprestatie waarderen. </w:t>
      </w:r>
      <w:r w:rsidR="005E654B">
        <w:rPr>
          <w:bCs/>
          <w:color w:val="000000" w:themeColor="text1"/>
        </w:rPr>
        <w:t>De verwachting</w:t>
      </w:r>
      <w:r w:rsidR="002141F3">
        <w:rPr>
          <w:bCs/>
          <w:color w:val="000000" w:themeColor="text1"/>
        </w:rPr>
        <w:t xml:space="preserve"> voor docententeams</w:t>
      </w:r>
      <w:r w:rsidR="005E654B">
        <w:rPr>
          <w:bCs/>
          <w:color w:val="000000" w:themeColor="text1"/>
        </w:rPr>
        <w:t xml:space="preserve"> is dat hoe idealer de </w:t>
      </w:r>
      <w:r w:rsidR="002141F3">
        <w:rPr>
          <w:bCs/>
          <w:color w:val="000000" w:themeColor="text1"/>
        </w:rPr>
        <w:t xml:space="preserve">teamomvang door een team wordt gepercipieerd, hoe hoger de teamprestatie wordt gewaardeerd. </w:t>
      </w:r>
      <w:r w:rsidR="007C6777">
        <w:rPr>
          <w:rFonts w:eastAsia="Calibri"/>
        </w:rPr>
        <w:t xml:space="preserve">Deze verwachting vormt de elfde hypothese in dit onderzoek: </w:t>
      </w:r>
    </w:p>
    <w:p w14:paraId="76571FBC" w14:textId="77777777" w:rsidR="007C6777" w:rsidRDefault="007C6777" w:rsidP="007C6777">
      <w:pPr>
        <w:shd w:val="clear" w:color="auto" w:fill="FFFFFF"/>
        <w:spacing w:line="276" w:lineRule="auto"/>
        <w:jc w:val="both"/>
        <w:textAlignment w:val="baseline"/>
        <w:rPr>
          <w:rFonts w:eastAsia="Calibri"/>
        </w:rPr>
      </w:pPr>
    </w:p>
    <w:p w14:paraId="0769750C" w14:textId="1DAF3F5F" w:rsidR="007C6777" w:rsidRPr="00033747" w:rsidRDefault="007C6777" w:rsidP="007C6777">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11</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t>Gepercipieerde teamsamenstellingskwaliteit</w:t>
      </w:r>
      <w:r w:rsidRPr="00033747">
        <w:rPr>
          <w:rFonts w:ascii="Times New Roman" w:hAnsi="Times New Roman" w:cs="Times New Roman"/>
          <w:i/>
          <w:iCs/>
          <w:color w:val="000000" w:themeColor="text1"/>
        </w:rPr>
        <w:t xml:space="preserve"> heeft een positieve invloed op de</w:t>
      </w:r>
      <w:r>
        <w:rPr>
          <w:rFonts w:ascii="Times New Roman" w:hAnsi="Times New Roman" w:cs="Times New Roman"/>
          <w:i/>
          <w:iCs/>
          <w:color w:val="000000" w:themeColor="text1"/>
        </w:rPr>
        <w:br/>
        <w:t xml:space="preserve"> </w:t>
      </w:r>
      <w:r>
        <w:rPr>
          <w:rFonts w:ascii="Times New Roman" w:hAnsi="Times New Roman" w:cs="Times New Roman"/>
          <w:i/>
          <w:iCs/>
          <w:color w:val="000000" w:themeColor="text1"/>
        </w:rPr>
        <w:tab/>
      </w:r>
      <w:r w:rsidRPr="00033747">
        <w:rPr>
          <w:rFonts w:ascii="Times New Roman" w:hAnsi="Times New Roman" w:cs="Times New Roman"/>
          <w:i/>
          <w:iCs/>
          <w:color w:val="000000" w:themeColor="text1"/>
        </w:rPr>
        <w:t>gepercipieerde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teamprestatie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 xml:space="preserve">van docententeams in het voortgezet onderwijs. </w:t>
      </w:r>
    </w:p>
    <w:p w14:paraId="41FBCD2D" w14:textId="73BC09AC" w:rsidR="00581A1D" w:rsidRDefault="005E654B" w:rsidP="00581A1D">
      <w:pPr>
        <w:spacing w:line="276" w:lineRule="auto"/>
        <w:jc w:val="both"/>
        <w:rPr>
          <w:bCs/>
          <w:color w:val="000000" w:themeColor="text1"/>
        </w:rPr>
      </w:pPr>
      <w:r>
        <w:rPr>
          <w:bCs/>
          <w:color w:val="000000" w:themeColor="text1"/>
        </w:rPr>
        <w:t xml:space="preserve"> </w:t>
      </w:r>
    </w:p>
    <w:p w14:paraId="671ED6E2" w14:textId="4908522D" w:rsidR="007C6777" w:rsidRDefault="00581A1D" w:rsidP="007C6777">
      <w:pPr>
        <w:shd w:val="clear" w:color="auto" w:fill="FFFFFF"/>
        <w:spacing w:line="276" w:lineRule="auto"/>
        <w:jc w:val="both"/>
        <w:textAlignment w:val="baseline"/>
        <w:rPr>
          <w:rFonts w:eastAsia="Calibri"/>
        </w:rPr>
      </w:pPr>
      <w:r w:rsidRPr="00EC7A14">
        <w:rPr>
          <w:bCs/>
          <w:color w:val="000000" w:themeColor="text1"/>
        </w:rPr>
        <w:t xml:space="preserve">De derde factor is de </w:t>
      </w:r>
      <w:r w:rsidRPr="00F32517">
        <w:rPr>
          <w:bCs/>
          <w:i/>
          <w:iCs/>
          <w:color w:val="000000" w:themeColor="text1"/>
        </w:rPr>
        <w:t>behoefte aan subgroepen</w:t>
      </w:r>
      <w:r w:rsidRPr="00EC7A14">
        <w:rPr>
          <w:bCs/>
          <w:color w:val="000000" w:themeColor="text1"/>
        </w:rPr>
        <w:t xml:space="preserve">. Een subgroep is een kleiner groepje van </w:t>
      </w:r>
      <w:r w:rsidRPr="006D09AD">
        <w:rPr>
          <w:bCs/>
          <w:color w:val="000000" w:themeColor="text1"/>
        </w:rPr>
        <w:t xml:space="preserve">teamleden binnen een team. Een behoefte aan subgroepen kan ontstaan uit onder andere taakgerichte, kennis gerelateerde, demografische of </w:t>
      </w:r>
      <w:r>
        <w:rPr>
          <w:bCs/>
          <w:color w:val="000000" w:themeColor="text1"/>
        </w:rPr>
        <w:t>persoonlijke</w:t>
      </w:r>
      <w:r w:rsidRPr="006D09AD">
        <w:rPr>
          <w:bCs/>
          <w:color w:val="000000" w:themeColor="text1"/>
        </w:rPr>
        <w:t xml:space="preserve"> overwegingen en kan</w:t>
      </w:r>
      <w:r>
        <w:rPr>
          <w:bCs/>
          <w:color w:val="000000" w:themeColor="text1"/>
        </w:rPr>
        <w:t xml:space="preserve"> de teamprestatie</w:t>
      </w:r>
      <w:r w:rsidRPr="006D09AD">
        <w:rPr>
          <w:bCs/>
          <w:color w:val="000000" w:themeColor="text1"/>
        </w:rPr>
        <w:t xml:space="preserve"> zowel </w:t>
      </w:r>
      <w:r>
        <w:rPr>
          <w:bCs/>
          <w:color w:val="000000" w:themeColor="text1"/>
        </w:rPr>
        <w:t>bevorderen</w:t>
      </w:r>
      <w:r w:rsidRPr="006D09AD">
        <w:rPr>
          <w:bCs/>
          <w:color w:val="000000" w:themeColor="text1"/>
        </w:rPr>
        <w:t xml:space="preserve"> (</w:t>
      </w:r>
      <w:r w:rsidR="005E654B">
        <w:rPr>
          <w:bCs/>
          <w:color w:val="000000" w:themeColor="text1"/>
        </w:rPr>
        <w:t xml:space="preserve">door </w:t>
      </w:r>
      <w:r w:rsidRPr="006D09AD">
        <w:rPr>
          <w:bCs/>
          <w:color w:val="000000" w:themeColor="text1"/>
        </w:rPr>
        <w:t>betere communicatie en actiever gedrag) als</w:t>
      </w:r>
      <w:r>
        <w:rPr>
          <w:bCs/>
          <w:color w:val="000000" w:themeColor="text1"/>
        </w:rPr>
        <w:t xml:space="preserve"> verminderen</w:t>
      </w:r>
      <w:r w:rsidRPr="006D09AD">
        <w:rPr>
          <w:bCs/>
          <w:color w:val="000000" w:themeColor="text1"/>
        </w:rPr>
        <w:t xml:space="preserve"> (</w:t>
      </w:r>
      <w:r w:rsidR="005E654B">
        <w:rPr>
          <w:bCs/>
          <w:color w:val="000000" w:themeColor="text1"/>
        </w:rPr>
        <w:t xml:space="preserve">door </w:t>
      </w:r>
      <w:r w:rsidRPr="006D09AD">
        <w:rPr>
          <w:bCs/>
          <w:color w:val="000000" w:themeColor="text1"/>
        </w:rPr>
        <w:t xml:space="preserve">minder vertrouwen en meer conflict) (Remmerswaal, 2005: p. 247; Cooke &amp; Hilton, 2015: p .88). </w:t>
      </w:r>
      <w:r w:rsidR="009337F7">
        <w:t>De verwachting voor docententeams is dat de invloed van de behoefte aan subgroepen op de teamprestatie zal variëren.</w:t>
      </w:r>
      <w:r w:rsidR="007C6777" w:rsidRPr="007C6777">
        <w:rPr>
          <w:rFonts w:eastAsia="Calibri"/>
        </w:rPr>
        <w:t xml:space="preserve"> </w:t>
      </w:r>
      <w:r w:rsidR="007C6777">
        <w:rPr>
          <w:rFonts w:eastAsia="Calibri"/>
        </w:rPr>
        <w:t xml:space="preserve">Deze verwachting vormt de twaalfde hypothese in dit onderzoek: </w:t>
      </w:r>
    </w:p>
    <w:p w14:paraId="25267EDC" w14:textId="77777777" w:rsidR="007C6777" w:rsidRDefault="007C6777" w:rsidP="007C6777">
      <w:pPr>
        <w:shd w:val="clear" w:color="auto" w:fill="FFFFFF"/>
        <w:spacing w:line="276" w:lineRule="auto"/>
        <w:jc w:val="both"/>
        <w:textAlignment w:val="baseline"/>
        <w:rPr>
          <w:rFonts w:eastAsia="Calibri"/>
        </w:rPr>
      </w:pPr>
    </w:p>
    <w:p w14:paraId="50DD80D5" w14:textId="5A660F8B" w:rsidR="007C6777" w:rsidRDefault="007C6777" w:rsidP="007C6777">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w:t>
      </w:r>
      <w:r w:rsidRPr="00033747">
        <w:rPr>
          <w:rFonts w:ascii="Times New Roman" w:hAnsi="Times New Roman" w:cs="Times New Roman"/>
          <w:color w:val="000000" w:themeColor="text1"/>
        </w:rPr>
        <w:t>2</w:t>
      </w:r>
      <w:r w:rsidR="00BF7EC2">
        <w:rPr>
          <w:rFonts w:ascii="Times New Roman" w:hAnsi="Times New Roman" w:cs="Times New Roman"/>
          <w:color w:val="000000" w:themeColor="text1"/>
        </w:rPr>
        <w:t>a</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r>
      <w:r w:rsidR="007B2543">
        <w:rPr>
          <w:rFonts w:ascii="Times New Roman" w:hAnsi="Times New Roman" w:cs="Times New Roman"/>
          <w:i/>
          <w:iCs/>
          <w:color w:val="000000" w:themeColor="text1"/>
        </w:rPr>
        <w:t>De b</w:t>
      </w:r>
      <w:r>
        <w:rPr>
          <w:rFonts w:ascii="Times New Roman" w:hAnsi="Times New Roman" w:cs="Times New Roman"/>
          <w:i/>
          <w:iCs/>
          <w:color w:val="000000" w:themeColor="text1"/>
        </w:rPr>
        <w:t>ehoefte aan subgroepen</w:t>
      </w:r>
      <w:r w:rsidRPr="00033747">
        <w:rPr>
          <w:rFonts w:ascii="Times New Roman" w:hAnsi="Times New Roman" w:cs="Times New Roman"/>
          <w:i/>
          <w:iCs/>
          <w:color w:val="000000" w:themeColor="text1"/>
        </w:rPr>
        <w:t xml:space="preserve"> heeft een positieve invloed op de gepercipieerde</w:t>
      </w:r>
      <w:r>
        <w:rPr>
          <w:rFonts w:ascii="Times New Roman" w:hAnsi="Times New Roman" w:cs="Times New Roman"/>
          <w:i/>
          <w:iCs/>
          <w:color w:val="000000" w:themeColor="text1"/>
        </w:rPr>
        <w:t xml:space="preserve"> </w:t>
      </w:r>
      <w:r>
        <w:rPr>
          <w:rFonts w:ascii="Times New Roman" w:hAnsi="Times New Roman" w:cs="Times New Roman"/>
          <w:i/>
          <w:iCs/>
          <w:color w:val="000000" w:themeColor="text1"/>
        </w:rPr>
        <w:br/>
        <w:t xml:space="preserve"> </w:t>
      </w:r>
      <w:r>
        <w:rPr>
          <w:rFonts w:ascii="Times New Roman" w:hAnsi="Times New Roman" w:cs="Times New Roman"/>
          <w:i/>
          <w:iCs/>
          <w:color w:val="000000" w:themeColor="text1"/>
        </w:rPr>
        <w:tab/>
      </w:r>
      <w:r w:rsidRPr="00033747">
        <w:rPr>
          <w:rFonts w:ascii="Times New Roman" w:hAnsi="Times New Roman" w:cs="Times New Roman"/>
          <w:i/>
          <w:iCs/>
          <w:color w:val="000000" w:themeColor="text1"/>
        </w:rPr>
        <w:t>teamprestatie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 xml:space="preserve">van docententeams in het voortgezet onderwijs. </w:t>
      </w:r>
    </w:p>
    <w:p w14:paraId="704D8A66" w14:textId="77777777" w:rsidR="00BF7EC2" w:rsidRDefault="00BF7EC2" w:rsidP="007C6777">
      <w:pPr>
        <w:pStyle w:val="NoSpacing"/>
        <w:spacing w:line="276" w:lineRule="auto"/>
        <w:ind w:left="708"/>
        <w:jc w:val="both"/>
        <w:rPr>
          <w:rFonts w:ascii="Times New Roman" w:hAnsi="Times New Roman" w:cs="Times New Roman"/>
          <w:i/>
          <w:iCs/>
          <w:color w:val="000000" w:themeColor="text1"/>
        </w:rPr>
      </w:pPr>
    </w:p>
    <w:p w14:paraId="59C9052F" w14:textId="78BD73AD" w:rsidR="00BF7EC2" w:rsidRPr="00033747" w:rsidRDefault="00BF7EC2" w:rsidP="00BF7EC2">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w:t>
      </w:r>
      <w:r w:rsidRPr="00033747">
        <w:rPr>
          <w:rFonts w:ascii="Times New Roman" w:hAnsi="Times New Roman" w:cs="Times New Roman"/>
          <w:color w:val="000000" w:themeColor="text1"/>
        </w:rPr>
        <w:t>2</w:t>
      </w:r>
      <w:r>
        <w:rPr>
          <w:rFonts w:ascii="Times New Roman" w:hAnsi="Times New Roman" w:cs="Times New Roman"/>
          <w:color w:val="000000" w:themeColor="text1"/>
        </w:rPr>
        <w:t>b</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r>
      <w:r w:rsidR="007B2543">
        <w:rPr>
          <w:rFonts w:ascii="Times New Roman" w:hAnsi="Times New Roman" w:cs="Times New Roman"/>
          <w:i/>
          <w:iCs/>
          <w:color w:val="000000" w:themeColor="text1"/>
        </w:rPr>
        <w:t>De b</w:t>
      </w:r>
      <w:r>
        <w:rPr>
          <w:rFonts w:ascii="Times New Roman" w:hAnsi="Times New Roman" w:cs="Times New Roman"/>
          <w:i/>
          <w:iCs/>
          <w:color w:val="000000" w:themeColor="text1"/>
        </w:rPr>
        <w:t>ehoefte aan subgroepen</w:t>
      </w:r>
      <w:r w:rsidRPr="00033747">
        <w:rPr>
          <w:rFonts w:ascii="Times New Roman" w:hAnsi="Times New Roman" w:cs="Times New Roman"/>
          <w:i/>
          <w:iCs/>
          <w:color w:val="000000" w:themeColor="text1"/>
        </w:rPr>
        <w:t xml:space="preserve"> heeft een </w:t>
      </w:r>
      <w:r w:rsidR="007B2543">
        <w:rPr>
          <w:rFonts w:ascii="Times New Roman" w:hAnsi="Times New Roman" w:cs="Times New Roman"/>
          <w:i/>
          <w:iCs/>
          <w:color w:val="000000" w:themeColor="text1"/>
        </w:rPr>
        <w:t>negatieve</w:t>
      </w:r>
      <w:r w:rsidRPr="00033747">
        <w:rPr>
          <w:rFonts w:ascii="Times New Roman" w:hAnsi="Times New Roman" w:cs="Times New Roman"/>
          <w:i/>
          <w:iCs/>
          <w:color w:val="000000" w:themeColor="text1"/>
        </w:rPr>
        <w:t xml:space="preserve"> invloed op de gepercipieerde</w:t>
      </w:r>
      <w:r>
        <w:rPr>
          <w:rFonts w:ascii="Times New Roman" w:hAnsi="Times New Roman" w:cs="Times New Roman"/>
          <w:i/>
          <w:iCs/>
          <w:color w:val="000000" w:themeColor="text1"/>
        </w:rPr>
        <w:t xml:space="preserve"> </w:t>
      </w:r>
      <w:r>
        <w:rPr>
          <w:rFonts w:ascii="Times New Roman" w:hAnsi="Times New Roman" w:cs="Times New Roman"/>
          <w:i/>
          <w:iCs/>
          <w:color w:val="000000" w:themeColor="text1"/>
        </w:rPr>
        <w:br/>
        <w:t xml:space="preserve"> </w:t>
      </w:r>
      <w:r>
        <w:rPr>
          <w:rFonts w:ascii="Times New Roman" w:hAnsi="Times New Roman" w:cs="Times New Roman"/>
          <w:i/>
          <w:iCs/>
          <w:color w:val="000000" w:themeColor="text1"/>
        </w:rPr>
        <w:tab/>
      </w:r>
      <w:r w:rsidRPr="00033747">
        <w:rPr>
          <w:rFonts w:ascii="Times New Roman" w:hAnsi="Times New Roman" w:cs="Times New Roman"/>
          <w:i/>
          <w:iCs/>
          <w:color w:val="000000" w:themeColor="text1"/>
        </w:rPr>
        <w:t>teamprestatie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 xml:space="preserve">van docententeams in het voortgezet onderwijs. </w:t>
      </w:r>
    </w:p>
    <w:p w14:paraId="42E4ACE1" w14:textId="77777777" w:rsidR="00BF7EC2" w:rsidRPr="00033747" w:rsidRDefault="00BF7EC2" w:rsidP="007C6777">
      <w:pPr>
        <w:pStyle w:val="NoSpacing"/>
        <w:spacing w:line="276" w:lineRule="auto"/>
        <w:ind w:left="708"/>
        <w:jc w:val="both"/>
        <w:rPr>
          <w:rFonts w:ascii="Times New Roman" w:hAnsi="Times New Roman" w:cs="Times New Roman"/>
          <w:i/>
          <w:iCs/>
          <w:color w:val="000000" w:themeColor="text1"/>
        </w:rPr>
      </w:pPr>
    </w:p>
    <w:p w14:paraId="08E4EF0B" w14:textId="66628A89" w:rsidR="007C6777" w:rsidRDefault="00581A1D" w:rsidP="007C6777">
      <w:pPr>
        <w:shd w:val="clear" w:color="auto" w:fill="FFFFFF"/>
        <w:spacing w:line="276" w:lineRule="auto"/>
        <w:jc w:val="both"/>
        <w:textAlignment w:val="baseline"/>
        <w:rPr>
          <w:rFonts w:eastAsia="Calibri"/>
        </w:rPr>
      </w:pPr>
      <w:r w:rsidRPr="006D09AD">
        <w:rPr>
          <w:bCs/>
          <w:color w:val="000000" w:themeColor="text1"/>
        </w:rPr>
        <w:t xml:space="preserve">De vierde factor is de </w:t>
      </w:r>
      <w:r w:rsidRPr="006D09AD">
        <w:rPr>
          <w:bCs/>
          <w:i/>
          <w:iCs/>
          <w:color w:val="000000" w:themeColor="text1"/>
        </w:rPr>
        <w:t>gepercipieerde teamflexibiliteit</w:t>
      </w:r>
      <w:r w:rsidRPr="006D09AD">
        <w:rPr>
          <w:bCs/>
          <w:color w:val="000000" w:themeColor="text1"/>
        </w:rPr>
        <w:t>. E</w:t>
      </w:r>
      <w:r w:rsidRPr="006D09AD">
        <w:rPr>
          <w:bCs/>
        </w:rPr>
        <w:t xml:space="preserve">en organisatorische conditie is dat een team zo mogelijk een vaste samenstelling heeft en de gehele samenstelling frequent samenkomt </w:t>
      </w:r>
      <w:r w:rsidR="00E547A7">
        <w:rPr>
          <w:bCs/>
          <w:color w:val="000000" w:themeColor="text1"/>
        </w:rPr>
        <w:t>(</w:t>
      </w:r>
      <w:r w:rsidRPr="005F5728">
        <w:rPr>
          <w:bCs/>
          <w:color w:val="000000" w:themeColor="text1"/>
        </w:rPr>
        <w:t xml:space="preserve">Kommers &amp; Dresen, 2010: p. 30; </w:t>
      </w:r>
      <w:r w:rsidRPr="005F5728">
        <w:rPr>
          <w:color w:val="000000" w:themeColor="text1"/>
        </w:rPr>
        <w:t>Katzenbach &amp; Smith, 2005: p. 5;</w:t>
      </w:r>
      <w:r w:rsidRPr="005F5728">
        <w:rPr>
          <w:bCs/>
          <w:color w:val="000000" w:themeColor="text1"/>
        </w:rPr>
        <w:t xml:space="preserve"> Katzenbach &amp; Smith, 2015: p. 58). Teamleden moeten </w:t>
      </w:r>
      <w:r>
        <w:rPr>
          <w:bCs/>
        </w:rPr>
        <w:t>flexibel genoeg zijn om regelmatig</w:t>
      </w:r>
      <w:r w:rsidRPr="006D09AD">
        <w:rPr>
          <w:bCs/>
        </w:rPr>
        <w:t xml:space="preserve"> bij elkaar</w:t>
      </w:r>
      <w:r>
        <w:rPr>
          <w:bCs/>
        </w:rPr>
        <w:t xml:space="preserve"> te</w:t>
      </w:r>
      <w:r w:rsidRPr="006D09AD">
        <w:rPr>
          <w:bCs/>
        </w:rPr>
        <w:t xml:space="preserve"> komen om zowel formeel als informeel frequent met elkaar</w:t>
      </w:r>
      <w:r>
        <w:rPr>
          <w:bCs/>
        </w:rPr>
        <w:t xml:space="preserve"> te</w:t>
      </w:r>
      <w:r w:rsidRPr="006D09AD">
        <w:rPr>
          <w:bCs/>
        </w:rPr>
        <w:t xml:space="preserve"> communiceren voor de</w:t>
      </w:r>
      <w:r>
        <w:rPr>
          <w:bCs/>
        </w:rPr>
        <w:t xml:space="preserve"> duurzaamheid en verbetering van het functioneren in de school</w:t>
      </w:r>
      <w:r w:rsidRPr="006D09AD">
        <w:rPr>
          <w:bCs/>
        </w:rPr>
        <w:t xml:space="preserve"> (</w:t>
      </w:r>
      <w:r w:rsidRPr="006D09AD">
        <w:rPr>
          <w:color w:val="000000" w:themeColor="text1"/>
        </w:rPr>
        <w:t>Ceschi</w:t>
      </w:r>
      <w:r w:rsidR="000374C7">
        <w:rPr>
          <w:color w:val="000000" w:themeColor="text1"/>
        </w:rPr>
        <w:t xml:space="preserve"> et al.</w:t>
      </w:r>
      <w:r w:rsidRPr="006D09AD">
        <w:rPr>
          <w:color w:val="000000" w:themeColor="text1"/>
        </w:rPr>
        <w:t>, 2014; He</w:t>
      </w:r>
      <w:r w:rsidR="000374C7">
        <w:rPr>
          <w:color w:val="000000" w:themeColor="text1"/>
        </w:rPr>
        <w:t xml:space="preserve"> et al.</w:t>
      </w:r>
      <w:r w:rsidRPr="006D09AD">
        <w:rPr>
          <w:color w:val="000000" w:themeColor="text1"/>
        </w:rPr>
        <w:t xml:space="preserve">, 2014: p. 975; </w:t>
      </w:r>
      <w:r w:rsidRPr="006D09AD">
        <w:rPr>
          <w:bCs/>
        </w:rPr>
        <w:t>Dogan</w:t>
      </w:r>
      <w:r w:rsidR="000374C7">
        <w:rPr>
          <w:bCs/>
        </w:rPr>
        <w:t xml:space="preserve"> et al.</w:t>
      </w:r>
      <w:r w:rsidRPr="006D09AD">
        <w:rPr>
          <w:bCs/>
        </w:rPr>
        <w:t>, 2018: p. 4).</w:t>
      </w:r>
      <w:r w:rsidR="002141F3">
        <w:rPr>
          <w:bCs/>
        </w:rPr>
        <w:t xml:space="preserve"> De verwachting voor docententeams is dat hoe hoger een team de teamflexibiliteit percipieert, hoe hoger zij de teamprestatie waardeert.</w:t>
      </w:r>
      <w:r w:rsidR="007C6777">
        <w:rPr>
          <w:bCs/>
        </w:rPr>
        <w:t xml:space="preserve"> </w:t>
      </w:r>
      <w:r w:rsidR="007C6777">
        <w:rPr>
          <w:rFonts w:eastAsia="Calibri"/>
        </w:rPr>
        <w:t xml:space="preserve">Deze verwachting vormt de dertiende hypothese in dit onderzoek: </w:t>
      </w:r>
    </w:p>
    <w:p w14:paraId="51B3347D" w14:textId="77777777" w:rsidR="007C6777" w:rsidRDefault="007C6777" w:rsidP="007C6777">
      <w:pPr>
        <w:shd w:val="clear" w:color="auto" w:fill="FFFFFF"/>
        <w:spacing w:line="276" w:lineRule="auto"/>
        <w:jc w:val="both"/>
        <w:textAlignment w:val="baseline"/>
        <w:rPr>
          <w:rFonts w:eastAsia="Calibri"/>
        </w:rPr>
      </w:pPr>
    </w:p>
    <w:p w14:paraId="62F1902B" w14:textId="6C12FE9C" w:rsidR="007C6777" w:rsidRPr="00033747" w:rsidRDefault="007C6777" w:rsidP="007C6777">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13</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t>Gepercipieerde teamflexibiliteit</w:t>
      </w:r>
      <w:r w:rsidRPr="00033747">
        <w:rPr>
          <w:rFonts w:ascii="Times New Roman" w:hAnsi="Times New Roman" w:cs="Times New Roman"/>
          <w:i/>
          <w:iCs/>
          <w:color w:val="000000" w:themeColor="text1"/>
        </w:rPr>
        <w:t xml:space="preserve"> heeft een positieve invloed op de gepercipieerde</w:t>
      </w:r>
      <w:r>
        <w:rPr>
          <w:rFonts w:ascii="Times New Roman" w:hAnsi="Times New Roman" w:cs="Times New Roman"/>
          <w:i/>
          <w:iCs/>
          <w:color w:val="000000" w:themeColor="text1"/>
        </w:rPr>
        <w:t xml:space="preserve"> </w:t>
      </w:r>
      <w:r>
        <w:rPr>
          <w:rFonts w:ascii="Times New Roman" w:hAnsi="Times New Roman" w:cs="Times New Roman"/>
          <w:i/>
          <w:iCs/>
          <w:color w:val="000000" w:themeColor="text1"/>
        </w:rPr>
        <w:br/>
        <w:t xml:space="preserve"> </w:t>
      </w:r>
      <w:r>
        <w:rPr>
          <w:rFonts w:ascii="Times New Roman" w:hAnsi="Times New Roman" w:cs="Times New Roman"/>
          <w:i/>
          <w:iCs/>
          <w:color w:val="000000" w:themeColor="text1"/>
        </w:rPr>
        <w:tab/>
        <w:t>t</w:t>
      </w:r>
      <w:r w:rsidRPr="00033747">
        <w:rPr>
          <w:rFonts w:ascii="Times New Roman" w:hAnsi="Times New Roman" w:cs="Times New Roman"/>
          <w:i/>
          <w:iCs/>
          <w:color w:val="000000" w:themeColor="text1"/>
        </w:rPr>
        <w:t>eamprestatie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 xml:space="preserve">van docententeams in het voortgezet onderwijs. </w:t>
      </w:r>
    </w:p>
    <w:p w14:paraId="684625C6" w14:textId="77777777" w:rsidR="007C6777" w:rsidRDefault="007C6777" w:rsidP="007C6777">
      <w:pPr>
        <w:spacing w:line="276" w:lineRule="auto"/>
        <w:jc w:val="both"/>
        <w:rPr>
          <w:bCs/>
        </w:rPr>
      </w:pPr>
    </w:p>
    <w:p w14:paraId="3F347B36" w14:textId="2117CB64" w:rsidR="007C6777" w:rsidRDefault="00581A1D" w:rsidP="007C6777">
      <w:pPr>
        <w:shd w:val="clear" w:color="auto" w:fill="FFFFFF"/>
        <w:spacing w:line="276" w:lineRule="auto"/>
        <w:jc w:val="both"/>
        <w:textAlignment w:val="baseline"/>
        <w:rPr>
          <w:rFonts w:eastAsia="Calibri"/>
        </w:rPr>
      </w:pPr>
      <w:r>
        <w:rPr>
          <w:bCs/>
        </w:rPr>
        <w:t xml:space="preserve">De vijfde factor is </w:t>
      </w:r>
      <w:r w:rsidRPr="008B62DB">
        <w:rPr>
          <w:bCs/>
          <w:i/>
          <w:iCs/>
        </w:rPr>
        <w:t>complementaire vaardigheden</w:t>
      </w:r>
      <w:r>
        <w:rPr>
          <w:bCs/>
        </w:rPr>
        <w:t xml:space="preserve">. Dit is de mate waarin verschillende soorten benodigde vaardigheden, talenten en visies voor het realiseren van de teamdoelen aanwezig zijn in het team </w:t>
      </w:r>
      <w:r w:rsidRPr="00927E73">
        <w:rPr>
          <w:bCs/>
        </w:rPr>
        <w:t>(</w:t>
      </w:r>
      <w:r w:rsidRPr="00D05016">
        <w:rPr>
          <w:bCs/>
        </w:rPr>
        <w:t>Jehn et al., 1999: p. 743; Eckel &amp; Grossman, 2005: p. 372</w:t>
      </w:r>
      <w:r>
        <w:rPr>
          <w:bCs/>
        </w:rPr>
        <w:t xml:space="preserve">; </w:t>
      </w:r>
      <w:r w:rsidRPr="00927E73">
        <w:rPr>
          <w:bCs/>
        </w:rPr>
        <w:t xml:space="preserve">Katzenbach &amp; Smith, 2015: p. </w:t>
      </w:r>
      <w:r>
        <w:rPr>
          <w:bCs/>
        </w:rPr>
        <w:t>44</w:t>
      </w:r>
      <w:r w:rsidRPr="00927E73">
        <w:rPr>
          <w:bCs/>
        </w:rPr>
        <w:t>)</w:t>
      </w:r>
      <w:r>
        <w:rPr>
          <w:bCs/>
        </w:rPr>
        <w:t>. Een team moet een voldoende vertegenwoordiging van p</w:t>
      </w:r>
      <w:r w:rsidRPr="008B62DB">
        <w:rPr>
          <w:bCs/>
        </w:rPr>
        <w:t>robleemoplossende</w:t>
      </w:r>
      <w:r>
        <w:rPr>
          <w:bCs/>
        </w:rPr>
        <w:t>,</w:t>
      </w:r>
      <w:r w:rsidRPr="008B62DB">
        <w:rPr>
          <w:bCs/>
        </w:rPr>
        <w:t xml:space="preserve"> besluitvormende</w:t>
      </w:r>
      <w:r>
        <w:rPr>
          <w:bCs/>
        </w:rPr>
        <w:t xml:space="preserve"> en interpersoonlijke</w:t>
      </w:r>
      <w:r w:rsidRPr="008B62DB">
        <w:rPr>
          <w:bCs/>
        </w:rPr>
        <w:t xml:space="preserve"> vaardigheden</w:t>
      </w:r>
      <w:r>
        <w:rPr>
          <w:bCs/>
        </w:rPr>
        <w:t xml:space="preserve"> bezitten om goed te </w:t>
      </w:r>
      <w:r w:rsidRPr="003B7AC5">
        <w:rPr>
          <w:bCs/>
          <w:color w:val="000000" w:themeColor="text1"/>
        </w:rPr>
        <w:t xml:space="preserve">kunnen functioneren (Katzenbach &amp; Smith, 2015: p. 43, 59). </w:t>
      </w:r>
      <w:r w:rsidR="002141F3">
        <w:rPr>
          <w:bCs/>
        </w:rPr>
        <w:t>De verwachting voor docententeams is dat hoe hoger een team de complementaire vaardigheden percipieert, hoe hoger zij de teamprestatie waardeert.</w:t>
      </w:r>
      <w:r w:rsidR="007C6777">
        <w:rPr>
          <w:bCs/>
        </w:rPr>
        <w:t xml:space="preserve"> </w:t>
      </w:r>
      <w:r w:rsidR="007C6777">
        <w:rPr>
          <w:rFonts w:eastAsia="Calibri"/>
        </w:rPr>
        <w:t xml:space="preserve">Deze verwachting vormt de veertiende hypothese in dit onderzoek: </w:t>
      </w:r>
    </w:p>
    <w:p w14:paraId="5B678F25" w14:textId="77777777" w:rsidR="007C6777" w:rsidRDefault="007C6777" w:rsidP="007C6777">
      <w:pPr>
        <w:shd w:val="clear" w:color="auto" w:fill="FFFFFF"/>
        <w:spacing w:line="276" w:lineRule="auto"/>
        <w:jc w:val="both"/>
        <w:textAlignment w:val="baseline"/>
        <w:rPr>
          <w:rFonts w:eastAsia="Calibri"/>
        </w:rPr>
      </w:pPr>
    </w:p>
    <w:p w14:paraId="2EEB780D" w14:textId="467C02BF" w:rsidR="007C6777" w:rsidRPr="00033747" w:rsidRDefault="007C6777" w:rsidP="007C6777">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14</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t>Complementaire vaardigheden</w:t>
      </w:r>
      <w:r w:rsidRPr="00033747">
        <w:rPr>
          <w:rFonts w:ascii="Times New Roman" w:hAnsi="Times New Roman" w:cs="Times New Roman"/>
          <w:i/>
          <w:iCs/>
          <w:color w:val="000000" w:themeColor="text1"/>
        </w:rPr>
        <w:t xml:space="preserve"> heeft een positieve invloed op de gepercipieerde</w:t>
      </w:r>
      <w:r>
        <w:rPr>
          <w:rFonts w:ascii="Times New Roman" w:hAnsi="Times New Roman" w:cs="Times New Roman"/>
          <w:i/>
          <w:iCs/>
          <w:color w:val="000000" w:themeColor="text1"/>
        </w:rPr>
        <w:br/>
        <w:t xml:space="preserve"> </w:t>
      </w:r>
      <w:r>
        <w:rPr>
          <w:rFonts w:ascii="Times New Roman" w:hAnsi="Times New Roman" w:cs="Times New Roman"/>
          <w:i/>
          <w:iCs/>
          <w:color w:val="000000" w:themeColor="text1"/>
        </w:rPr>
        <w:tab/>
      </w:r>
      <w:r w:rsidRPr="00033747">
        <w:rPr>
          <w:rFonts w:ascii="Times New Roman" w:hAnsi="Times New Roman" w:cs="Times New Roman"/>
          <w:i/>
          <w:iCs/>
          <w:color w:val="000000" w:themeColor="text1"/>
        </w:rPr>
        <w:t>teamprestatie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 xml:space="preserve">van docententeams in het voortgezet onderwijs. </w:t>
      </w:r>
    </w:p>
    <w:p w14:paraId="3818B126" w14:textId="1A695CFF" w:rsidR="00581A1D" w:rsidRDefault="00581A1D" w:rsidP="007C6777">
      <w:pPr>
        <w:spacing w:line="276" w:lineRule="auto"/>
        <w:jc w:val="both"/>
        <w:rPr>
          <w:bCs/>
          <w:color w:val="000000" w:themeColor="text1"/>
        </w:rPr>
      </w:pPr>
    </w:p>
    <w:p w14:paraId="36651FA2" w14:textId="567A4442" w:rsidR="007C6777" w:rsidRDefault="00581A1D" w:rsidP="007C6777">
      <w:pPr>
        <w:shd w:val="clear" w:color="auto" w:fill="FFFFFF"/>
        <w:spacing w:line="276" w:lineRule="auto"/>
        <w:jc w:val="both"/>
        <w:textAlignment w:val="baseline"/>
        <w:rPr>
          <w:rFonts w:eastAsia="Calibri"/>
        </w:rPr>
      </w:pPr>
      <w:r w:rsidRPr="003B7AC5">
        <w:rPr>
          <w:bCs/>
          <w:color w:val="000000" w:themeColor="text1"/>
        </w:rPr>
        <w:t xml:space="preserve">De zesde factor is </w:t>
      </w:r>
      <w:r w:rsidRPr="00D228AB">
        <w:rPr>
          <w:bCs/>
          <w:i/>
          <w:iCs/>
          <w:color w:val="000000" w:themeColor="text1"/>
        </w:rPr>
        <w:t>sociale categorie diversiteit</w:t>
      </w:r>
      <w:r w:rsidRPr="003B7AC5">
        <w:rPr>
          <w:bCs/>
          <w:color w:val="000000" w:themeColor="text1"/>
        </w:rPr>
        <w:t xml:space="preserve">. </w:t>
      </w:r>
      <w:r w:rsidRPr="003B7AC5">
        <w:rPr>
          <w:color w:val="000000" w:themeColor="text1"/>
        </w:rPr>
        <w:t>Teamleden kunnen van een verschillend geslacht, leeftijd, ras, etniciteit, of sociale en culturele achtergrond zijn (Jehn et al., 1999: p. 745; Eckel &amp; Grossman, 2005: p. 372</w:t>
      </w:r>
      <w:r w:rsidR="00D70168">
        <w:rPr>
          <w:color w:val="000000" w:themeColor="text1"/>
        </w:rPr>
        <w:t xml:space="preserve">; </w:t>
      </w:r>
      <w:r w:rsidR="00D70168" w:rsidRPr="00100FAA">
        <w:rPr>
          <w:color w:val="000000" w:themeColor="text1"/>
        </w:rPr>
        <w:t>Van Knippenberg</w:t>
      </w:r>
      <w:r w:rsidR="000F2059">
        <w:rPr>
          <w:color w:val="000000" w:themeColor="text1"/>
        </w:rPr>
        <w:t xml:space="preserve"> et al.</w:t>
      </w:r>
      <w:r w:rsidR="00D70168" w:rsidRPr="00100FAA">
        <w:rPr>
          <w:color w:val="000000" w:themeColor="text1"/>
        </w:rPr>
        <w:t>, 2013</w:t>
      </w:r>
      <w:r w:rsidR="00D70168">
        <w:rPr>
          <w:color w:val="000000" w:themeColor="text1"/>
        </w:rPr>
        <w:t>: p. 184</w:t>
      </w:r>
      <w:r w:rsidRPr="003B7AC5">
        <w:rPr>
          <w:color w:val="000000" w:themeColor="text1"/>
        </w:rPr>
        <w:t>). Deze sociale categorie diversiteit kan volgens de literatuur de teamprestatie zowel bevorderen door betere informatie-uitwisseling en creativiteit als verminderen door minder onderlinge cohesie en samenwerking (Loyd</w:t>
      </w:r>
      <w:r w:rsidR="000F2059">
        <w:rPr>
          <w:color w:val="000000" w:themeColor="text1"/>
        </w:rPr>
        <w:t xml:space="preserve"> et al., </w:t>
      </w:r>
      <w:r w:rsidRPr="003B7AC5">
        <w:rPr>
          <w:color w:val="000000" w:themeColor="text1"/>
        </w:rPr>
        <w:t>2013: p. 759;</w:t>
      </w:r>
      <w:r>
        <w:rPr>
          <w:color w:val="000000" w:themeColor="text1"/>
        </w:rPr>
        <w:t xml:space="preserve"> </w:t>
      </w:r>
      <w:r w:rsidRPr="00100FAA">
        <w:rPr>
          <w:color w:val="000000" w:themeColor="text1"/>
        </w:rPr>
        <w:t>Van Knippenberg</w:t>
      </w:r>
      <w:r w:rsidR="000F2059">
        <w:rPr>
          <w:color w:val="000000" w:themeColor="text1"/>
        </w:rPr>
        <w:t xml:space="preserve"> et al.</w:t>
      </w:r>
      <w:r w:rsidRPr="00100FAA">
        <w:rPr>
          <w:color w:val="000000" w:themeColor="text1"/>
        </w:rPr>
        <w:t>, 2013</w:t>
      </w:r>
      <w:r>
        <w:rPr>
          <w:color w:val="000000" w:themeColor="text1"/>
        </w:rPr>
        <w:t>;</w:t>
      </w:r>
      <w:r w:rsidRPr="003B7AC5">
        <w:rPr>
          <w:color w:val="000000" w:themeColor="text1"/>
        </w:rPr>
        <w:t xml:space="preserve"> Ceschi</w:t>
      </w:r>
      <w:r w:rsidR="000F2059">
        <w:rPr>
          <w:color w:val="000000" w:themeColor="text1"/>
        </w:rPr>
        <w:t xml:space="preserve"> et al.</w:t>
      </w:r>
      <w:r w:rsidRPr="003B7AC5">
        <w:rPr>
          <w:color w:val="000000" w:themeColor="text1"/>
        </w:rPr>
        <w:t>, 2014: p. 222</w:t>
      </w:r>
      <w:r>
        <w:rPr>
          <w:color w:val="000000" w:themeColor="text1"/>
        </w:rPr>
        <w:t xml:space="preserve">; </w:t>
      </w:r>
      <w:r w:rsidRPr="00100FAA">
        <w:rPr>
          <w:color w:val="000000" w:themeColor="text1"/>
        </w:rPr>
        <w:t>Salas</w:t>
      </w:r>
      <w:r w:rsidR="000F2059">
        <w:rPr>
          <w:color w:val="000000" w:themeColor="text1"/>
        </w:rPr>
        <w:t xml:space="preserve"> et al., </w:t>
      </w:r>
      <w:r w:rsidRPr="00100FAA">
        <w:rPr>
          <w:color w:val="000000" w:themeColor="text1"/>
        </w:rPr>
        <w:t>201</w:t>
      </w:r>
      <w:r w:rsidR="000F2059">
        <w:rPr>
          <w:color w:val="000000" w:themeColor="text1"/>
        </w:rPr>
        <w:t>5</w:t>
      </w:r>
      <w:r w:rsidRPr="003B7AC5">
        <w:rPr>
          <w:color w:val="000000" w:themeColor="text1"/>
        </w:rPr>
        <w:t>).</w:t>
      </w:r>
      <w:r>
        <w:rPr>
          <w:color w:val="000000" w:themeColor="text1"/>
        </w:rPr>
        <w:t xml:space="preserve"> I</w:t>
      </w:r>
      <w:r w:rsidRPr="003B7AC5">
        <w:rPr>
          <w:color w:val="000000" w:themeColor="text1"/>
        </w:rPr>
        <w:t>n de context van onderwijs</w:t>
      </w:r>
      <w:r>
        <w:rPr>
          <w:color w:val="000000" w:themeColor="text1"/>
        </w:rPr>
        <w:t>teams is er beperkte i</w:t>
      </w:r>
      <w:r w:rsidRPr="003B7AC5">
        <w:rPr>
          <w:color w:val="000000" w:themeColor="text1"/>
        </w:rPr>
        <w:t xml:space="preserve">nzicht in de impact van </w:t>
      </w:r>
      <w:r>
        <w:rPr>
          <w:color w:val="000000" w:themeColor="text1"/>
        </w:rPr>
        <w:t xml:space="preserve">sociale diversiteit </w:t>
      </w:r>
      <w:r w:rsidRPr="003B7AC5">
        <w:rPr>
          <w:color w:val="000000" w:themeColor="text1"/>
        </w:rPr>
        <w:t xml:space="preserve">(Moolenaar et al., 2014: p. 160). </w:t>
      </w:r>
      <w:r w:rsidR="009337F7">
        <w:t>De verwachting voor docententeams is dat de invloed van sociale categorie diversiteit op de teamprestatie zal variëren.</w:t>
      </w:r>
      <w:r w:rsidR="007C6777">
        <w:t xml:space="preserve"> </w:t>
      </w:r>
      <w:r w:rsidR="007C6777">
        <w:rPr>
          <w:rFonts w:eastAsia="Calibri"/>
        </w:rPr>
        <w:t xml:space="preserve">Deze verwachting vormt de vijftiende hypothese in dit onderzoek: </w:t>
      </w:r>
    </w:p>
    <w:p w14:paraId="607B66D6" w14:textId="77777777" w:rsidR="007C6777" w:rsidRDefault="007C6777" w:rsidP="007C6777">
      <w:pPr>
        <w:shd w:val="clear" w:color="auto" w:fill="FFFFFF"/>
        <w:spacing w:line="276" w:lineRule="auto"/>
        <w:jc w:val="both"/>
        <w:textAlignment w:val="baseline"/>
        <w:rPr>
          <w:rFonts w:eastAsia="Calibri"/>
        </w:rPr>
      </w:pPr>
    </w:p>
    <w:p w14:paraId="7925098A" w14:textId="37CA1EB3" w:rsidR="007C6777" w:rsidRDefault="007C6777" w:rsidP="007C6777">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15</w:t>
      </w:r>
      <w:r w:rsidR="00BF7EC2">
        <w:rPr>
          <w:rFonts w:ascii="Times New Roman" w:hAnsi="Times New Roman" w:cs="Times New Roman"/>
          <w:color w:val="000000" w:themeColor="text1"/>
        </w:rPr>
        <w:t>a</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t>Sociale categorie diversiteit</w:t>
      </w:r>
      <w:r w:rsidRPr="00033747">
        <w:rPr>
          <w:rFonts w:ascii="Times New Roman" w:hAnsi="Times New Roman" w:cs="Times New Roman"/>
          <w:i/>
          <w:iCs/>
          <w:color w:val="000000" w:themeColor="text1"/>
        </w:rPr>
        <w:t xml:space="preserve"> heeft een positieve invloed op de gepercipieerde</w:t>
      </w:r>
      <w:r>
        <w:rPr>
          <w:rFonts w:ascii="Times New Roman" w:hAnsi="Times New Roman" w:cs="Times New Roman"/>
          <w:i/>
          <w:iCs/>
          <w:color w:val="000000" w:themeColor="text1"/>
        </w:rPr>
        <w:br/>
        <w:t xml:space="preserve"> </w:t>
      </w:r>
      <w:r>
        <w:rPr>
          <w:rFonts w:ascii="Times New Roman" w:hAnsi="Times New Roman" w:cs="Times New Roman"/>
          <w:i/>
          <w:iCs/>
          <w:color w:val="000000" w:themeColor="text1"/>
        </w:rPr>
        <w:tab/>
      </w:r>
      <w:r w:rsidRPr="00033747">
        <w:rPr>
          <w:rFonts w:ascii="Times New Roman" w:hAnsi="Times New Roman" w:cs="Times New Roman"/>
          <w:i/>
          <w:iCs/>
          <w:color w:val="000000" w:themeColor="text1"/>
        </w:rPr>
        <w:t>teamprestati</w:t>
      </w:r>
      <w:r>
        <w:rPr>
          <w:rFonts w:ascii="Times New Roman" w:hAnsi="Times New Roman" w:cs="Times New Roman"/>
          <w:i/>
          <w:iCs/>
          <w:color w:val="000000" w:themeColor="text1"/>
        </w:rPr>
        <w:t xml:space="preserve">e </w:t>
      </w:r>
      <w:r w:rsidRPr="00033747">
        <w:rPr>
          <w:rFonts w:ascii="Times New Roman" w:hAnsi="Times New Roman" w:cs="Times New Roman"/>
          <w:i/>
          <w:iCs/>
          <w:color w:val="000000" w:themeColor="text1"/>
        </w:rPr>
        <w:t xml:space="preserve">van docententeams in het voortgezet onderwijs. </w:t>
      </w:r>
    </w:p>
    <w:p w14:paraId="60088CF2" w14:textId="77777777" w:rsidR="00BF7EC2" w:rsidRDefault="00BF7EC2" w:rsidP="007C6777">
      <w:pPr>
        <w:pStyle w:val="NoSpacing"/>
        <w:spacing w:line="276" w:lineRule="auto"/>
        <w:ind w:left="708"/>
        <w:jc w:val="both"/>
        <w:rPr>
          <w:rFonts w:ascii="Times New Roman" w:hAnsi="Times New Roman" w:cs="Times New Roman"/>
          <w:i/>
          <w:iCs/>
          <w:color w:val="000000" w:themeColor="text1"/>
        </w:rPr>
      </w:pPr>
    </w:p>
    <w:p w14:paraId="07AC8FEA" w14:textId="2B9C8A90" w:rsidR="00BF7EC2" w:rsidRPr="00033747" w:rsidRDefault="00BF7EC2" w:rsidP="00BF7EC2">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15b</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t>Sociale categorie diversiteit</w:t>
      </w:r>
      <w:r w:rsidRPr="00033747">
        <w:rPr>
          <w:rFonts w:ascii="Times New Roman" w:hAnsi="Times New Roman" w:cs="Times New Roman"/>
          <w:i/>
          <w:iCs/>
          <w:color w:val="000000" w:themeColor="text1"/>
        </w:rPr>
        <w:t xml:space="preserve"> heeft een </w:t>
      </w:r>
      <w:r>
        <w:rPr>
          <w:rFonts w:ascii="Times New Roman" w:hAnsi="Times New Roman" w:cs="Times New Roman"/>
          <w:i/>
          <w:iCs/>
          <w:color w:val="000000" w:themeColor="text1"/>
        </w:rPr>
        <w:t>negatieve</w:t>
      </w:r>
      <w:r w:rsidRPr="00033747">
        <w:rPr>
          <w:rFonts w:ascii="Times New Roman" w:hAnsi="Times New Roman" w:cs="Times New Roman"/>
          <w:i/>
          <w:iCs/>
          <w:color w:val="000000" w:themeColor="text1"/>
        </w:rPr>
        <w:t xml:space="preserve"> invloed op de gepercipieerde</w:t>
      </w:r>
      <w:r>
        <w:rPr>
          <w:rFonts w:ascii="Times New Roman" w:hAnsi="Times New Roman" w:cs="Times New Roman"/>
          <w:i/>
          <w:iCs/>
          <w:color w:val="000000" w:themeColor="text1"/>
        </w:rPr>
        <w:br/>
        <w:t xml:space="preserve"> </w:t>
      </w:r>
      <w:r>
        <w:rPr>
          <w:rFonts w:ascii="Times New Roman" w:hAnsi="Times New Roman" w:cs="Times New Roman"/>
          <w:i/>
          <w:iCs/>
          <w:color w:val="000000" w:themeColor="text1"/>
        </w:rPr>
        <w:tab/>
      </w:r>
      <w:r w:rsidRPr="00033747">
        <w:rPr>
          <w:rFonts w:ascii="Times New Roman" w:hAnsi="Times New Roman" w:cs="Times New Roman"/>
          <w:i/>
          <w:iCs/>
          <w:color w:val="000000" w:themeColor="text1"/>
        </w:rPr>
        <w:t>teamprestati</w:t>
      </w:r>
      <w:r>
        <w:rPr>
          <w:rFonts w:ascii="Times New Roman" w:hAnsi="Times New Roman" w:cs="Times New Roman"/>
          <w:i/>
          <w:iCs/>
          <w:color w:val="000000" w:themeColor="text1"/>
        </w:rPr>
        <w:t xml:space="preserve">e </w:t>
      </w:r>
      <w:r w:rsidRPr="00033747">
        <w:rPr>
          <w:rFonts w:ascii="Times New Roman" w:hAnsi="Times New Roman" w:cs="Times New Roman"/>
          <w:i/>
          <w:iCs/>
          <w:color w:val="000000" w:themeColor="text1"/>
        </w:rPr>
        <w:t xml:space="preserve">van docententeams in het voortgezet onderwijs. </w:t>
      </w:r>
    </w:p>
    <w:p w14:paraId="037702A1" w14:textId="77777777" w:rsidR="00BF7EC2" w:rsidRPr="00033747" w:rsidRDefault="00BF7EC2" w:rsidP="007C6777">
      <w:pPr>
        <w:pStyle w:val="NoSpacing"/>
        <w:spacing w:line="276" w:lineRule="auto"/>
        <w:ind w:left="708"/>
        <w:jc w:val="both"/>
        <w:rPr>
          <w:rFonts w:ascii="Times New Roman" w:hAnsi="Times New Roman" w:cs="Times New Roman"/>
          <w:i/>
          <w:iCs/>
          <w:color w:val="000000" w:themeColor="text1"/>
        </w:rPr>
      </w:pPr>
    </w:p>
    <w:p w14:paraId="714371AD" w14:textId="48741A67" w:rsidR="007C6777" w:rsidRPr="00033747" w:rsidRDefault="00581A1D" w:rsidP="00252407">
      <w:pPr>
        <w:shd w:val="clear" w:color="auto" w:fill="FFFFFF"/>
        <w:spacing w:line="276" w:lineRule="auto"/>
        <w:jc w:val="both"/>
        <w:textAlignment w:val="baseline"/>
        <w:rPr>
          <w:i/>
          <w:iCs/>
          <w:color w:val="000000" w:themeColor="text1"/>
        </w:rPr>
      </w:pPr>
      <w:r w:rsidRPr="00E15FD7">
        <w:rPr>
          <w:color w:val="000000" w:themeColor="text1"/>
        </w:rPr>
        <w:t xml:space="preserve">De zevende factor is ten slotte de </w:t>
      </w:r>
      <w:r w:rsidRPr="002141F3">
        <w:rPr>
          <w:i/>
          <w:iCs/>
          <w:color w:val="000000" w:themeColor="text1"/>
        </w:rPr>
        <w:t>samenstelling van persoonlijkheden</w:t>
      </w:r>
      <w:r w:rsidRPr="00E15FD7">
        <w:rPr>
          <w:color w:val="000000" w:themeColor="text1"/>
        </w:rPr>
        <w:t>.</w:t>
      </w:r>
      <w:r w:rsidRPr="00E15FD7">
        <w:rPr>
          <w:i/>
          <w:iCs/>
          <w:color w:val="000000" w:themeColor="text1"/>
        </w:rPr>
        <w:t xml:space="preserve"> </w:t>
      </w:r>
      <w:r w:rsidRPr="00E15FD7">
        <w:rPr>
          <w:color w:val="000000" w:themeColor="text1"/>
        </w:rPr>
        <w:t>In veel onderzoek over teamw</w:t>
      </w:r>
      <w:r w:rsidR="009D6E04">
        <w:rPr>
          <w:color w:val="000000" w:themeColor="text1"/>
        </w:rPr>
        <w:t>e</w:t>
      </w:r>
      <w:r w:rsidRPr="00E15FD7">
        <w:rPr>
          <w:color w:val="000000" w:themeColor="text1"/>
        </w:rPr>
        <w:t>rk in het onderwijs wordt het concept ‘persoonlijkheid’ niet in acht genomen. Dit is toch wel verrassend, aangezien de persoonlijkheid van iemand in grote mate het gedrag van</w:t>
      </w:r>
      <w:r>
        <w:rPr>
          <w:color w:val="000000" w:themeColor="text1"/>
        </w:rPr>
        <w:t xml:space="preserve"> die</w:t>
      </w:r>
      <w:r w:rsidRPr="00E15FD7">
        <w:rPr>
          <w:color w:val="000000" w:themeColor="text1"/>
        </w:rPr>
        <w:t xml:space="preserve"> persoon bepaalt (Hogan &amp; Holland, 2003: In Chiaburu,</w:t>
      </w:r>
      <w:r w:rsidR="00294E0B">
        <w:rPr>
          <w:color w:val="000000" w:themeColor="text1"/>
        </w:rPr>
        <w:t xml:space="preserve"> et al.</w:t>
      </w:r>
      <w:r w:rsidRPr="00E15FD7">
        <w:rPr>
          <w:color w:val="000000" w:themeColor="text1"/>
        </w:rPr>
        <w:t xml:space="preserve">, 2018: p. 204) en daarmee invloed heeft op het functioneren en de prestaties van een team (Barrick </w:t>
      </w:r>
      <w:r w:rsidR="003A120A">
        <w:rPr>
          <w:color w:val="000000" w:themeColor="text1"/>
        </w:rPr>
        <w:t>et al.</w:t>
      </w:r>
      <w:r w:rsidRPr="00E15FD7">
        <w:rPr>
          <w:color w:val="000000" w:themeColor="text1"/>
        </w:rPr>
        <w:t xml:space="preserve">, 2001: p. 10; Cooke &amp; Hilton, 2015: p. 82). </w:t>
      </w:r>
    </w:p>
    <w:p w14:paraId="3CD7603A" w14:textId="2925B557" w:rsidR="00581A1D" w:rsidRPr="008D7ED3" w:rsidRDefault="00252407" w:rsidP="00581A1D">
      <w:pPr>
        <w:spacing w:after="160" w:line="276" w:lineRule="auto"/>
        <w:jc w:val="both"/>
        <w:rPr>
          <w:color w:val="000000" w:themeColor="text1"/>
        </w:rPr>
      </w:pPr>
      <w:r>
        <w:rPr>
          <w:color w:val="000000" w:themeColor="text1"/>
        </w:rPr>
        <w:br/>
      </w:r>
      <w:r w:rsidR="00581A1D" w:rsidRPr="00D75061">
        <w:rPr>
          <w:rFonts w:eastAsia="Calibri"/>
          <w:color w:val="000000" w:themeColor="text1"/>
        </w:rPr>
        <w:t xml:space="preserve">In de literatuur omtrent persoonlijkheid is de </w:t>
      </w:r>
      <w:r w:rsidR="00581A1D" w:rsidRPr="00D75061">
        <w:rPr>
          <w:color w:val="000000" w:themeColor="text1"/>
        </w:rPr>
        <w:t>‘Big Five’ het meest gebruikte instrument om het concept persoonlijkheid te achterhalen (John &amp; Srivastava, 1999; McCrae &amp; Costa, 1999</w:t>
      </w:r>
      <w:r w:rsidR="00581A1D">
        <w:rPr>
          <w:color w:val="000000" w:themeColor="text1"/>
        </w:rPr>
        <w:t>; Bozgeyikli, 2017: p. 127</w:t>
      </w:r>
      <w:r w:rsidR="00581A1D" w:rsidRPr="00D75061">
        <w:rPr>
          <w:color w:val="000000" w:themeColor="text1"/>
        </w:rPr>
        <w:t>). G</w:t>
      </w:r>
      <w:r w:rsidR="00581A1D" w:rsidRPr="00D75061">
        <w:rPr>
          <w:rFonts w:eastAsia="Calibri"/>
          <w:color w:val="000000" w:themeColor="text1"/>
        </w:rPr>
        <w:t>rofweg zijn er vijf verschillende persoonlijkheidsdimensies te onderscheiden (</w:t>
      </w:r>
      <w:r w:rsidR="00AF0A52">
        <w:rPr>
          <w:rFonts w:eastAsia="Calibri"/>
          <w:color w:val="000000" w:themeColor="text1"/>
        </w:rPr>
        <w:t>Driskell</w:t>
      </w:r>
      <w:r w:rsidR="008E54BF">
        <w:rPr>
          <w:rFonts w:eastAsia="Calibri"/>
          <w:color w:val="000000" w:themeColor="text1"/>
        </w:rPr>
        <w:t xml:space="preserve"> et al.</w:t>
      </w:r>
      <w:r w:rsidR="00AF0A52">
        <w:rPr>
          <w:rFonts w:eastAsia="Calibri"/>
          <w:color w:val="000000" w:themeColor="text1"/>
        </w:rPr>
        <w:t>, 2006</w:t>
      </w:r>
      <w:r w:rsidR="00581A1D" w:rsidRPr="00D75061">
        <w:rPr>
          <w:rFonts w:eastAsia="Calibri"/>
          <w:color w:val="000000" w:themeColor="text1"/>
        </w:rPr>
        <w:t>):</w:t>
      </w:r>
      <w:r w:rsidR="00581A1D">
        <w:rPr>
          <w:color w:val="000000" w:themeColor="text1"/>
        </w:rPr>
        <w:t xml:space="preserve"> </w:t>
      </w:r>
      <w:r w:rsidR="00581A1D" w:rsidRPr="008D7ED3">
        <w:rPr>
          <w:color w:val="000000" w:themeColor="text1"/>
        </w:rPr>
        <w:t>Extraversi</w:t>
      </w:r>
      <w:r w:rsidR="00581A1D">
        <w:rPr>
          <w:color w:val="000000" w:themeColor="text1"/>
        </w:rPr>
        <w:t>on (extraversie), Emotional Stability (e</w:t>
      </w:r>
      <w:r w:rsidR="00581A1D" w:rsidRPr="008D7ED3">
        <w:rPr>
          <w:color w:val="000000" w:themeColor="text1"/>
        </w:rPr>
        <w:t>motionele stabiliteit</w:t>
      </w:r>
      <w:r w:rsidR="00581A1D">
        <w:rPr>
          <w:color w:val="000000" w:themeColor="text1"/>
        </w:rPr>
        <w:t xml:space="preserve">), </w:t>
      </w:r>
      <w:r w:rsidR="00581A1D" w:rsidRPr="008D7ED3">
        <w:rPr>
          <w:i/>
          <w:color w:val="000000" w:themeColor="text1"/>
        </w:rPr>
        <w:t>Openness to Experience</w:t>
      </w:r>
      <w:r w:rsidR="00581A1D" w:rsidRPr="008D7ED3">
        <w:rPr>
          <w:color w:val="000000" w:themeColor="text1"/>
        </w:rPr>
        <w:t xml:space="preserve"> </w:t>
      </w:r>
      <w:r w:rsidR="00581A1D">
        <w:rPr>
          <w:color w:val="000000" w:themeColor="text1"/>
        </w:rPr>
        <w:t>(o</w:t>
      </w:r>
      <w:r w:rsidR="00581A1D" w:rsidRPr="00D75061">
        <w:rPr>
          <w:color w:val="000000" w:themeColor="text1"/>
        </w:rPr>
        <w:t>penheid</w:t>
      </w:r>
      <w:r w:rsidR="00581A1D">
        <w:rPr>
          <w:color w:val="000000" w:themeColor="text1"/>
        </w:rPr>
        <w:t xml:space="preserve">), </w:t>
      </w:r>
      <w:r w:rsidR="00581A1D" w:rsidRPr="008D7ED3">
        <w:rPr>
          <w:i/>
          <w:color w:val="000000" w:themeColor="text1"/>
        </w:rPr>
        <w:t>Conscientiousness</w:t>
      </w:r>
      <w:r w:rsidR="00581A1D" w:rsidRPr="008D7ED3">
        <w:rPr>
          <w:color w:val="000000" w:themeColor="text1"/>
        </w:rPr>
        <w:t xml:space="preserve"> </w:t>
      </w:r>
      <w:r w:rsidR="00581A1D">
        <w:rPr>
          <w:color w:val="000000" w:themeColor="text1"/>
        </w:rPr>
        <w:t>(g</w:t>
      </w:r>
      <w:r w:rsidR="00581A1D" w:rsidRPr="008D7ED3">
        <w:rPr>
          <w:color w:val="000000" w:themeColor="text1"/>
        </w:rPr>
        <w:t>estructureerd</w:t>
      </w:r>
      <w:r w:rsidR="00581A1D">
        <w:rPr>
          <w:color w:val="000000" w:themeColor="text1"/>
        </w:rPr>
        <w:t>heid) en Agreeableness</w:t>
      </w:r>
      <w:r w:rsidR="00581A1D" w:rsidRPr="008D7ED3">
        <w:rPr>
          <w:color w:val="000000" w:themeColor="text1"/>
        </w:rPr>
        <w:t xml:space="preserve"> </w:t>
      </w:r>
      <w:r w:rsidR="00581A1D">
        <w:rPr>
          <w:color w:val="000000" w:themeColor="text1"/>
        </w:rPr>
        <w:t>(d</w:t>
      </w:r>
      <w:r w:rsidR="00581A1D" w:rsidRPr="008D7ED3">
        <w:rPr>
          <w:color w:val="000000" w:themeColor="text1"/>
        </w:rPr>
        <w:t>ienstgerichtheid</w:t>
      </w:r>
      <w:r w:rsidR="00581A1D">
        <w:rPr>
          <w:color w:val="000000" w:themeColor="text1"/>
        </w:rPr>
        <w:t>).</w:t>
      </w:r>
    </w:p>
    <w:p w14:paraId="599291AF" w14:textId="14759D9B" w:rsidR="00FC4E70" w:rsidRDefault="000C18BA" w:rsidP="00FC4E70">
      <w:pPr>
        <w:shd w:val="clear" w:color="auto" w:fill="FFFFFF"/>
        <w:spacing w:line="276" w:lineRule="auto"/>
        <w:jc w:val="both"/>
        <w:textAlignment w:val="baseline"/>
        <w:rPr>
          <w:rFonts w:eastAsia="Calibri"/>
        </w:rPr>
      </w:pPr>
      <w:r w:rsidRPr="009D7C75">
        <w:rPr>
          <w:color w:val="000000" w:themeColor="text1"/>
        </w:rPr>
        <w:t>De mate waarin een team scoort op een bepaalde persoonlijkheidsdimensie heeft invloed op de teamprestatie (Barrick</w:t>
      </w:r>
      <w:r w:rsidR="008E54BF">
        <w:rPr>
          <w:color w:val="000000" w:themeColor="text1"/>
        </w:rPr>
        <w:t xml:space="preserve"> et al.</w:t>
      </w:r>
      <w:r w:rsidRPr="009D7C75">
        <w:rPr>
          <w:color w:val="000000" w:themeColor="text1"/>
        </w:rPr>
        <w:t xml:space="preserve">, 2001: p. 19-21; Cook &amp; Hilton, 2015: p. 93). Studies stellen dat in werk met hoge mate van </w:t>
      </w:r>
      <w:r w:rsidR="00B23507" w:rsidRPr="009D7C75">
        <w:rPr>
          <w:color w:val="000000" w:themeColor="text1"/>
        </w:rPr>
        <w:t>teamwerk</w:t>
      </w:r>
      <w:r w:rsidRPr="009D7C75">
        <w:rPr>
          <w:color w:val="000000" w:themeColor="text1"/>
        </w:rPr>
        <w:t xml:space="preserve">, zoals docententeams, </w:t>
      </w:r>
      <w:r w:rsidR="002A2770">
        <w:rPr>
          <w:color w:val="000000" w:themeColor="text1"/>
        </w:rPr>
        <w:t>C</w:t>
      </w:r>
      <w:r w:rsidRPr="009D7C75">
        <w:rPr>
          <w:color w:val="000000" w:themeColor="text1"/>
        </w:rPr>
        <w:t>onscientiousness</w:t>
      </w:r>
      <w:r w:rsidR="00B23507" w:rsidRPr="009D7C75">
        <w:rPr>
          <w:color w:val="000000" w:themeColor="text1"/>
        </w:rPr>
        <w:t xml:space="preserve"> (</w:t>
      </w:r>
      <w:r w:rsidR="00C349F7">
        <w:rPr>
          <w:color w:val="000000" w:themeColor="text1"/>
        </w:rPr>
        <w:t>ordelijk-flexibel</w:t>
      </w:r>
      <w:r w:rsidR="00B23507" w:rsidRPr="009D7C75">
        <w:rPr>
          <w:color w:val="000000" w:themeColor="text1"/>
        </w:rPr>
        <w:t xml:space="preserve">), </w:t>
      </w:r>
      <w:r w:rsidR="002A2770">
        <w:rPr>
          <w:color w:val="000000" w:themeColor="text1"/>
        </w:rPr>
        <w:t>E</w:t>
      </w:r>
      <w:r w:rsidR="00B23507" w:rsidRPr="009D7C75">
        <w:rPr>
          <w:color w:val="000000" w:themeColor="text1"/>
        </w:rPr>
        <w:t xml:space="preserve">motional </w:t>
      </w:r>
      <w:r w:rsidR="002A2770">
        <w:rPr>
          <w:color w:val="000000" w:themeColor="text1"/>
        </w:rPr>
        <w:t>S</w:t>
      </w:r>
      <w:r w:rsidR="00B23507" w:rsidRPr="009D7C75">
        <w:rPr>
          <w:color w:val="000000" w:themeColor="text1"/>
        </w:rPr>
        <w:t>tability (</w:t>
      </w:r>
      <w:r w:rsidR="00C349F7">
        <w:rPr>
          <w:color w:val="000000" w:themeColor="text1"/>
        </w:rPr>
        <w:t>rustig-</w:t>
      </w:r>
      <w:r w:rsidR="009212DF">
        <w:rPr>
          <w:color w:val="000000" w:themeColor="text1"/>
        </w:rPr>
        <w:t>emotioneel uitgelaten</w:t>
      </w:r>
      <w:r w:rsidR="00B23507" w:rsidRPr="009D7C75">
        <w:rPr>
          <w:color w:val="000000" w:themeColor="text1"/>
        </w:rPr>
        <w:t xml:space="preserve">) en </w:t>
      </w:r>
      <w:r w:rsidR="002A2770">
        <w:rPr>
          <w:color w:val="000000" w:themeColor="text1"/>
        </w:rPr>
        <w:t>A</w:t>
      </w:r>
      <w:r w:rsidR="00B23507" w:rsidRPr="009D7C75">
        <w:rPr>
          <w:color w:val="000000" w:themeColor="text1"/>
        </w:rPr>
        <w:t>greeableness (</w:t>
      </w:r>
      <w:r w:rsidR="009212DF">
        <w:rPr>
          <w:color w:val="000000" w:themeColor="text1"/>
        </w:rPr>
        <w:t>focus op de ander-focus op jezelf</w:t>
      </w:r>
      <w:r w:rsidR="00B23507" w:rsidRPr="009D7C75">
        <w:rPr>
          <w:color w:val="000000" w:themeColor="text1"/>
        </w:rPr>
        <w:t>)</w:t>
      </w:r>
      <w:r w:rsidRPr="009D7C75">
        <w:rPr>
          <w:color w:val="000000" w:themeColor="text1"/>
        </w:rPr>
        <w:t xml:space="preserve"> </w:t>
      </w:r>
      <w:r w:rsidR="00C349F7">
        <w:rPr>
          <w:color w:val="000000" w:themeColor="text1"/>
        </w:rPr>
        <w:t xml:space="preserve">op teamniveau </w:t>
      </w:r>
      <w:r w:rsidRPr="009D7C75">
        <w:rPr>
          <w:color w:val="000000" w:themeColor="text1"/>
        </w:rPr>
        <w:t>de grootste positieve invloed hebben op team</w:t>
      </w:r>
      <w:r w:rsidR="00B23507" w:rsidRPr="009D7C75">
        <w:rPr>
          <w:color w:val="000000" w:themeColor="text1"/>
        </w:rPr>
        <w:t xml:space="preserve">prestatie </w:t>
      </w:r>
      <w:r w:rsidRPr="009D7C75">
        <w:rPr>
          <w:color w:val="000000" w:themeColor="text1"/>
        </w:rPr>
        <w:t>(</w:t>
      </w:r>
      <w:r w:rsidR="00B23507" w:rsidRPr="009D7C75">
        <w:rPr>
          <w:color w:val="000000" w:themeColor="text1"/>
        </w:rPr>
        <w:t>Mount</w:t>
      </w:r>
      <w:r w:rsidR="008E54BF">
        <w:rPr>
          <w:color w:val="000000" w:themeColor="text1"/>
        </w:rPr>
        <w:t xml:space="preserve"> et al.</w:t>
      </w:r>
      <w:r w:rsidR="00B23507" w:rsidRPr="009D7C75">
        <w:rPr>
          <w:color w:val="000000" w:themeColor="text1"/>
        </w:rPr>
        <w:t xml:space="preserve">, 1998; </w:t>
      </w:r>
      <w:r w:rsidRPr="009D7C75">
        <w:rPr>
          <w:color w:val="000000" w:themeColor="text1"/>
        </w:rPr>
        <w:t>Barrick</w:t>
      </w:r>
      <w:r w:rsidR="008E54BF">
        <w:rPr>
          <w:color w:val="000000" w:themeColor="text1"/>
        </w:rPr>
        <w:t xml:space="preserve"> et al.</w:t>
      </w:r>
      <w:r w:rsidR="00B23507" w:rsidRPr="009D7C75">
        <w:rPr>
          <w:color w:val="000000" w:themeColor="text1"/>
        </w:rPr>
        <w:t xml:space="preserve">, </w:t>
      </w:r>
      <w:r w:rsidRPr="009D7C75">
        <w:rPr>
          <w:color w:val="000000" w:themeColor="text1"/>
        </w:rPr>
        <w:t>2001: p. 19-21</w:t>
      </w:r>
      <w:r w:rsidR="00B23507" w:rsidRPr="009D7C75">
        <w:rPr>
          <w:color w:val="000000" w:themeColor="text1"/>
        </w:rPr>
        <w:t>;</w:t>
      </w:r>
      <w:r w:rsidR="009D7C75" w:rsidRPr="009D7C75">
        <w:rPr>
          <w:color w:val="000000" w:themeColor="text1"/>
        </w:rPr>
        <w:t xml:space="preserve"> Hoch &amp; Dulebohn, 2017: p. 685</w:t>
      </w:r>
      <w:r w:rsidR="008E54BF">
        <w:rPr>
          <w:color w:val="000000" w:themeColor="text1"/>
        </w:rPr>
        <w:t>;</w:t>
      </w:r>
      <w:r w:rsidR="00B23507" w:rsidRPr="009D7C75">
        <w:rPr>
          <w:color w:val="000000" w:themeColor="text1"/>
        </w:rPr>
        <w:t xml:space="preserve"> Chi</w:t>
      </w:r>
      <w:r w:rsidR="008C603C">
        <w:rPr>
          <w:color w:val="000000" w:themeColor="text1"/>
        </w:rPr>
        <w:t>a</w:t>
      </w:r>
      <w:r w:rsidR="00B23507" w:rsidRPr="009D7C75">
        <w:rPr>
          <w:color w:val="000000" w:themeColor="text1"/>
        </w:rPr>
        <w:t>buru</w:t>
      </w:r>
      <w:r w:rsidR="008E54BF">
        <w:rPr>
          <w:color w:val="000000" w:themeColor="text1"/>
        </w:rPr>
        <w:t xml:space="preserve"> et al.</w:t>
      </w:r>
      <w:r w:rsidR="00B23507" w:rsidRPr="009D7C75">
        <w:rPr>
          <w:color w:val="000000" w:themeColor="text1"/>
        </w:rPr>
        <w:t>, 2018: p. 205-206</w:t>
      </w:r>
      <w:r w:rsidRPr="009D7C75">
        <w:rPr>
          <w:color w:val="000000" w:themeColor="text1"/>
        </w:rPr>
        <w:t>).</w:t>
      </w:r>
      <w:r w:rsidR="00767041" w:rsidRPr="009D7C75">
        <w:rPr>
          <w:color w:val="000000" w:themeColor="text1"/>
        </w:rPr>
        <w:t xml:space="preserve"> Homogeniteit op de dimensies </w:t>
      </w:r>
      <w:r w:rsidR="002A2770">
        <w:rPr>
          <w:color w:val="000000" w:themeColor="text1"/>
        </w:rPr>
        <w:t>C</w:t>
      </w:r>
      <w:r w:rsidR="00767041" w:rsidRPr="009D7C75">
        <w:rPr>
          <w:color w:val="000000" w:themeColor="text1"/>
        </w:rPr>
        <w:t xml:space="preserve">onscientiousness en </w:t>
      </w:r>
      <w:r w:rsidR="002A2770">
        <w:rPr>
          <w:color w:val="000000" w:themeColor="text1"/>
        </w:rPr>
        <w:t>E</w:t>
      </w:r>
      <w:r w:rsidR="00767041" w:rsidRPr="009D7C75">
        <w:rPr>
          <w:color w:val="000000" w:themeColor="text1"/>
        </w:rPr>
        <w:t xml:space="preserve">motional </w:t>
      </w:r>
      <w:r w:rsidR="002A2770">
        <w:rPr>
          <w:color w:val="000000" w:themeColor="text1"/>
        </w:rPr>
        <w:t>S</w:t>
      </w:r>
      <w:r w:rsidR="00767041" w:rsidRPr="009D7C75">
        <w:rPr>
          <w:color w:val="000000" w:themeColor="text1"/>
        </w:rPr>
        <w:t xml:space="preserve">tability scoren vooral hoger op prestatie, waar </w:t>
      </w:r>
      <w:r w:rsidR="009D7C75" w:rsidRPr="009D7C75">
        <w:rPr>
          <w:color w:val="000000" w:themeColor="text1"/>
        </w:rPr>
        <w:t xml:space="preserve">homogeniteit op </w:t>
      </w:r>
      <w:r w:rsidR="00573829">
        <w:rPr>
          <w:color w:val="000000" w:themeColor="text1"/>
        </w:rPr>
        <w:t>A</w:t>
      </w:r>
      <w:r w:rsidR="00767041" w:rsidRPr="009D7C75">
        <w:rPr>
          <w:color w:val="000000" w:themeColor="text1"/>
        </w:rPr>
        <w:t xml:space="preserve">greeableness relatief hoger scoort op teamwerk. </w:t>
      </w:r>
      <w:r w:rsidR="009D7C75" w:rsidRPr="009D7C75">
        <w:rPr>
          <w:color w:val="000000" w:themeColor="text1"/>
        </w:rPr>
        <w:t xml:space="preserve">Homogeniteit op </w:t>
      </w:r>
      <w:r w:rsidR="002A2770">
        <w:rPr>
          <w:color w:val="000000" w:themeColor="text1"/>
        </w:rPr>
        <w:t>E</w:t>
      </w:r>
      <w:r w:rsidR="00767041" w:rsidRPr="009D7C75">
        <w:rPr>
          <w:color w:val="000000" w:themeColor="text1"/>
        </w:rPr>
        <w:t>xtraversion</w:t>
      </w:r>
      <w:r w:rsidR="00CC03BC">
        <w:rPr>
          <w:color w:val="000000" w:themeColor="text1"/>
        </w:rPr>
        <w:t xml:space="preserve"> scoort lager op prestatie en teamw</w:t>
      </w:r>
      <w:r w:rsidR="009D6E04">
        <w:rPr>
          <w:color w:val="000000" w:themeColor="text1"/>
        </w:rPr>
        <w:t>e</w:t>
      </w:r>
      <w:r w:rsidR="00CC03BC">
        <w:rPr>
          <w:color w:val="000000" w:themeColor="text1"/>
        </w:rPr>
        <w:t xml:space="preserve">rk; </w:t>
      </w:r>
      <w:r w:rsidR="00CC03BC">
        <w:rPr>
          <w:color w:val="000000" w:themeColor="text1"/>
        </w:rPr>
        <w:lastRenderedPageBreak/>
        <w:t>variatie in extraversie in de groep is beter</w:t>
      </w:r>
      <w:r w:rsidR="00C349F7">
        <w:rPr>
          <w:color w:val="000000" w:themeColor="text1"/>
        </w:rPr>
        <w:t xml:space="preserve"> voor het functioneren</w:t>
      </w:r>
      <w:r w:rsidR="00CC03BC">
        <w:rPr>
          <w:color w:val="000000" w:themeColor="text1"/>
        </w:rPr>
        <w:t xml:space="preserve"> </w:t>
      </w:r>
      <w:r w:rsidR="00CC03BC" w:rsidRPr="00CC03BC">
        <w:rPr>
          <w:color w:val="000000" w:themeColor="text1"/>
        </w:rPr>
        <w:t>(Hollenbeck, 2000: p. 545</w:t>
      </w:r>
      <w:r w:rsidR="00C349F7">
        <w:rPr>
          <w:color w:val="000000" w:themeColor="text1"/>
        </w:rPr>
        <w:t xml:space="preserve">; </w:t>
      </w:r>
      <w:r w:rsidR="00CC03BC" w:rsidRPr="009D7C75">
        <w:rPr>
          <w:color w:val="000000" w:themeColor="text1"/>
        </w:rPr>
        <w:t>Hoch &amp; Dulebohn, 2017: p. 683).</w:t>
      </w:r>
      <w:r w:rsidR="00CC03BC">
        <w:rPr>
          <w:color w:val="000000" w:themeColor="text1"/>
        </w:rPr>
        <w:t xml:space="preserve"> Ten slotte is </w:t>
      </w:r>
      <w:r w:rsidR="008C603C">
        <w:rPr>
          <w:color w:val="000000" w:themeColor="text1"/>
        </w:rPr>
        <w:t xml:space="preserve">homogeniteit op </w:t>
      </w:r>
      <w:r w:rsidR="002A2770">
        <w:rPr>
          <w:color w:val="000000" w:themeColor="text1"/>
        </w:rPr>
        <w:t>O</w:t>
      </w:r>
      <w:r w:rsidR="00767041" w:rsidRPr="009D7C75">
        <w:rPr>
          <w:color w:val="000000" w:themeColor="text1"/>
        </w:rPr>
        <w:t>pen</w:t>
      </w:r>
      <w:r w:rsidR="00CC03BC">
        <w:rPr>
          <w:color w:val="000000" w:themeColor="text1"/>
        </w:rPr>
        <w:t>n</w:t>
      </w:r>
      <w:r w:rsidR="00767041" w:rsidRPr="009D7C75">
        <w:rPr>
          <w:color w:val="000000" w:themeColor="text1"/>
        </w:rPr>
        <w:t xml:space="preserve">ess to </w:t>
      </w:r>
      <w:r w:rsidR="002A2770">
        <w:rPr>
          <w:color w:val="000000" w:themeColor="text1"/>
        </w:rPr>
        <w:t>E</w:t>
      </w:r>
      <w:r w:rsidR="00767041" w:rsidRPr="009D7C75">
        <w:rPr>
          <w:color w:val="000000" w:themeColor="text1"/>
        </w:rPr>
        <w:t xml:space="preserve">xperience </w:t>
      </w:r>
      <w:r w:rsidR="00CC03BC">
        <w:rPr>
          <w:color w:val="000000" w:themeColor="text1"/>
        </w:rPr>
        <w:t>het minst bevorderlijk voor</w:t>
      </w:r>
      <w:r w:rsidR="00767041" w:rsidRPr="009D7C75">
        <w:rPr>
          <w:color w:val="000000" w:themeColor="text1"/>
        </w:rPr>
        <w:t xml:space="preserve"> team</w:t>
      </w:r>
      <w:r w:rsidR="00CC03BC">
        <w:rPr>
          <w:color w:val="000000" w:themeColor="text1"/>
        </w:rPr>
        <w:t>werk</w:t>
      </w:r>
      <w:r w:rsidR="00767041" w:rsidRPr="009D7C75">
        <w:rPr>
          <w:color w:val="000000" w:themeColor="text1"/>
        </w:rPr>
        <w:t xml:space="preserve"> en prestatie</w:t>
      </w:r>
      <w:r w:rsidR="00C349F7">
        <w:rPr>
          <w:color w:val="000000" w:themeColor="text1"/>
        </w:rPr>
        <w:t xml:space="preserve">; juist diversiteit in ‘openness’ wordt geassocieerd met betere prestaties </w:t>
      </w:r>
      <w:r w:rsidR="008C603C">
        <w:rPr>
          <w:color w:val="000000" w:themeColor="text1"/>
        </w:rPr>
        <w:t>(</w:t>
      </w:r>
      <w:r w:rsidR="008C603C" w:rsidRPr="009D7C75">
        <w:rPr>
          <w:color w:val="000000" w:themeColor="text1"/>
        </w:rPr>
        <w:t>Barrick</w:t>
      </w:r>
      <w:r w:rsidR="00E015F9">
        <w:rPr>
          <w:color w:val="000000" w:themeColor="text1"/>
        </w:rPr>
        <w:t xml:space="preserve"> et al.</w:t>
      </w:r>
      <w:r w:rsidR="008C603C" w:rsidRPr="009D7C75">
        <w:rPr>
          <w:color w:val="000000" w:themeColor="text1"/>
        </w:rPr>
        <w:t>, 2001: p. 19-21</w:t>
      </w:r>
      <w:r w:rsidR="008C603C">
        <w:rPr>
          <w:color w:val="000000" w:themeColor="text1"/>
        </w:rPr>
        <w:t xml:space="preserve">; </w:t>
      </w:r>
      <w:r w:rsidR="008C603C" w:rsidRPr="009D7C75">
        <w:rPr>
          <w:color w:val="000000" w:themeColor="text1"/>
        </w:rPr>
        <w:t>Hoch &amp; Dulebohn, 2017: p. 68</w:t>
      </w:r>
      <w:r w:rsidR="008C603C">
        <w:rPr>
          <w:color w:val="000000" w:themeColor="text1"/>
        </w:rPr>
        <w:t>6)</w:t>
      </w:r>
      <w:r w:rsidR="009D7C75" w:rsidRPr="009D7C75">
        <w:rPr>
          <w:color w:val="000000" w:themeColor="text1"/>
        </w:rPr>
        <w:t>.</w:t>
      </w:r>
      <w:r w:rsidR="00C349F7">
        <w:rPr>
          <w:color w:val="000000" w:themeColor="text1"/>
        </w:rPr>
        <w:t xml:space="preserve"> De verwachting is dat docententeams die homogeen zijn </w:t>
      </w:r>
      <w:r w:rsidR="003B2485">
        <w:rPr>
          <w:color w:val="000000" w:themeColor="text1"/>
        </w:rPr>
        <w:t>in</w:t>
      </w:r>
      <w:r w:rsidR="00C349F7">
        <w:rPr>
          <w:color w:val="000000" w:themeColor="text1"/>
        </w:rPr>
        <w:t xml:space="preserve"> de persoonlijkheidsdimensie</w:t>
      </w:r>
      <w:r w:rsidR="009212DF">
        <w:rPr>
          <w:color w:val="000000" w:themeColor="text1"/>
        </w:rPr>
        <w:t>s</w:t>
      </w:r>
      <w:r w:rsidR="00C349F7">
        <w:rPr>
          <w:color w:val="000000" w:themeColor="text1"/>
        </w:rPr>
        <w:t xml:space="preserve"> </w:t>
      </w:r>
      <w:r w:rsidR="002A2770">
        <w:rPr>
          <w:color w:val="000000" w:themeColor="text1"/>
        </w:rPr>
        <w:t>Conscientiousness</w:t>
      </w:r>
      <w:r w:rsidR="00C349F7" w:rsidRPr="009D7C75">
        <w:rPr>
          <w:color w:val="000000" w:themeColor="text1"/>
        </w:rPr>
        <w:t xml:space="preserve">, </w:t>
      </w:r>
      <w:r w:rsidR="002A2770">
        <w:rPr>
          <w:color w:val="000000" w:themeColor="text1"/>
        </w:rPr>
        <w:t>E</w:t>
      </w:r>
      <w:r w:rsidR="00C349F7" w:rsidRPr="009D7C75">
        <w:rPr>
          <w:color w:val="000000" w:themeColor="text1"/>
        </w:rPr>
        <w:t xml:space="preserve">motional </w:t>
      </w:r>
      <w:r w:rsidR="002A2770">
        <w:rPr>
          <w:color w:val="000000" w:themeColor="text1"/>
        </w:rPr>
        <w:t>S</w:t>
      </w:r>
      <w:r w:rsidR="00C349F7" w:rsidRPr="009D7C75">
        <w:rPr>
          <w:color w:val="000000" w:themeColor="text1"/>
        </w:rPr>
        <w:t xml:space="preserve">tability en </w:t>
      </w:r>
      <w:r w:rsidR="002A2770">
        <w:rPr>
          <w:color w:val="000000" w:themeColor="text1"/>
        </w:rPr>
        <w:t>A</w:t>
      </w:r>
      <w:r w:rsidR="00C349F7" w:rsidRPr="009D7C75">
        <w:rPr>
          <w:color w:val="000000" w:themeColor="text1"/>
        </w:rPr>
        <w:t>greeableness</w:t>
      </w:r>
      <w:r w:rsidR="00C349F7">
        <w:rPr>
          <w:color w:val="000000" w:themeColor="text1"/>
        </w:rPr>
        <w:t xml:space="preserve"> de teamprestatie hoger waarderen en docententeams die heterogeen zijn op </w:t>
      </w:r>
      <w:r w:rsidR="002A2770">
        <w:rPr>
          <w:color w:val="000000" w:themeColor="text1"/>
        </w:rPr>
        <w:t>E</w:t>
      </w:r>
      <w:r w:rsidR="00C349F7">
        <w:rPr>
          <w:color w:val="000000" w:themeColor="text1"/>
        </w:rPr>
        <w:t xml:space="preserve">xtraversion en </w:t>
      </w:r>
      <w:r w:rsidR="002A2770">
        <w:rPr>
          <w:color w:val="000000" w:themeColor="text1"/>
        </w:rPr>
        <w:t>O</w:t>
      </w:r>
      <w:r w:rsidR="009212DF">
        <w:rPr>
          <w:color w:val="000000" w:themeColor="text1"/>
        </w:rPr>
        <w:t xml:space="preserve">penness to </w:t>
      </w:r>
      <w:r w:rsidR="002A2770">
        <w:rPr>
          <w:color w:val="000000" w:themeColor="text1"/>
        </w:rPr>
        <w:t>E</w:t>
      </w:r>
      <w:r w:rsidR="009212DF">
        <w:rPr>
          <w:color w:val="000000" w:themeColor="text1"/>
        </w:rPr>
        <w:t xml:space="preserve">xperience de teamprestatie hoger waarderen. </w:t>
      </w:r>
      <w:r w:rsidR="00FC4E70">
        <w:rPr>
          <w:rFonts w:eastAsia="Calibri"/>
        </w:rPr>
        <w:t xml:space="preserve">Deze </w:t>
      </w:r>
      <w:r w:rsidR="003B2485">
        <w:rPr>
          <w:rFonts w:eastAsia="Calibri"/>
        </w:rPr>
        <w:t>verwachtingen vormen</w:t>
      </w:r>
      <w:r w:rsidR="00FC4E70">
        <w:rPr>
          <w:rFonts w:eastAsia="Calibri"/>
        </w:rPr>
        <w:t xml:space="preserve"> de zestiende hypothese in dit onderzoek: </w:t>
      </w:r>
    </w:p>
    <w:p w14:paraId="66EBC881" w14:textId="77777777" w:rsidR="00FC4E70" w:rsidRDefault="00FC4E70" w:rsidP="00FC4E70">
      <w:pPr>
        <w:shd w:val="clear" w:color="auto" w:fill="FFFFFF"/>
        <w:spacing w:line="276" w:lineRule="auto"/>
        <w:jc w:val="both"/>
        <w:textAlignment w:val="baseline"/>
        <w:rPr>
          <w:rFonts w:eastAsia="Calibri"/>
        </w:rPr>
      </w:pPr>
    </w:p>
    <w:p w14:paraId="59624835" w14:textId="20BD1534" w:rsidR="00F81AE2" w:rsidRDefault="00FC4E70" w:rsidP="00FC4E70">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16a</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r>
      <w:r w:rsidR="00F81AE2">
        <w:rPr>
          <w:rFonts w:ascii="Times New Roman" w:hAnsi="Times New Roman" w:cs="Times New Roman"/>
          <w:i/>
          <w:iCs/>
          <w:color w:val="000000" w:themeColor="text1"/>
        </w:rPr>
        <w:t xml:space="preserve">Homogeniteit </w:t>
      </w:r>
      <w:r w:rsidR="0074583C">
        <w:rPr>
          <w:rFonts w:ascii="Times New Roman" w:hAnsi="Times New Roman" w:cs="Times New Roman"/>
          <w:i/>
          <w:iCs/>
          <w:color w:val="000000" w:themeColor="text1"/>
        </w:rPr>
        <w:t>in</w:t>
      </w:r>
      <w:r w:rsidR="00F81AE2">
        <w:rPr>
          <w:rFonts w:ascii="Times New Roman" w:hAnsi="Times New Roman" w:cs="Times New Roman"/>
          <w:i/>
          <w:iCs/>
          <w:color w:val="000000" w:themeColor="text1"/>
        </w:rPr>
        <w:t xml:space="preserve"> Conscientiousness</w:t>
      </w:r>
      <w:r w:rsidRPr="00033747">
        <w:rPr>
          <w:rFonts w:ascii="Times New Roman" w:hAnsi="Times New Roman" w:cs="Times New Roman"/>
          <w:i/>
          <w:iCs/>
          <w:color w:val="000000" w:themeColor="text1"/>
        </w:rPr>
        <w:t xml:space="preserve"> heeft een positieve invloed op de</w:t>
      </w:r>
    </w:p>
    <w:p w14:paraId="7E77E635" w14:textId="7FE430ED" w:rsidR="00FC4E70" w:rsidRDefault="00F81AE2" w:rsidP="00FC4E70">
      <w:pPr>
        <w:pStyle w:val="NoSpacing"/>
        <w:spacing w:line="276" w:lineRule="auto"/>
        <w:ind w:left="708"/>
        <w:jc w:val="both"/>
        <w:rPr>
          <w:rFonts w:ascii="Times New Roman" w:hAnsi="Times New Roman" w:cs="Times New Roman"/>
          <w:i/>
          <w:iCs/>
          <w:color w:val="000000" w:themeColor="text1"/>
        </w:rPr>
      </w:pPr>
      <w:r>
        <w:rPr>
          <w:rFonts w:ascii="Times New Roman" w:hAnsi="Times New Roman" w:cs="Times New Roman"/>
          <w:color w:val="000000" w:themeColor="text1"/>
        </w:rPr>
        <w:t xml:space="preserve"> </w:t>
      </w:r>
      <w:r>
        <w:rPr>
          <w:rFonts w:ascii="Times New Roman" w:hAnsi="Times New Roman" w:cs="Times New Roman"/>
          <w:color w:val="000000" w:themeColor="text1"/>
        </w:rPr>
        <w:tab/>
      </w:r>
      <w:r w:rsidR="00FC4E70" w:rsidRPr="00033747">
        <w:rPr>
          <w:rFonts w:ascii="Times New Roman" w:hAnsi="Times New Roman" w:cs="Times New Roman"/>
          <w:i/>
          <w:iCs/>
          <w:color w:val="000000" w:themeColor="text1"/>
        </w:rPr>
        <w:t>gepercipieerde</w:t>
      </w:r>
      <w:r w:rsidR="00FC4E70">
        <w:rPr>
          <w:rFonts w:ascii="Times New Roman" w:hAnsi="Times New Roman" w:cs="Times New Roman"/>
          <w:i/>
          <w:iCs/>
          <w:color w:val="000000" w:themeColor="text1"/>
        </w:rPr>
        <w:t xml:space="preserve"> </w:t>
      </w:r>
      <w:r w:rsidR="00FC4E70" w:rsidRPr="00033747">
        <w:rPr>
          <w:rFonts w:ascii="Times New Roman" w:hAnsi="Times New Roman" w:cs="Times New Roman"/>
          <w:i/>
          <w:iCs/>
          <w:color w:val="000000" w:themeColor="text1"/>
        </w:rPr>
        <w:t>teamprestatie</w:t>
      </w:r>
      <w:r w:rsidR="00FC4E70">
        <w:rPr>
          <w:rFonts w:ascii="Times New Roman" w:hAnsi="Times New Roman" w:cs="Times New Roman"/>
          <w:i/>
          <w:iCs/>
          <w:color w:val="000000" w:themeColor="text1"/>
        </w:rPr>
        <w:t xml:space="preserve"> </w:t>
      </w:r>
      <w:r w:rsidR="00FC4E70" w:rsidRPr="00033747">
        <w:rPr>
          <w:rFonts w:ascii="Times New Roman" w:hAnsi="Times New Roman" w:cs="Times New Roman"/>
          <w:i/>
          <w:iCs/>
          <w:color w:val="000000" w:themeColor="text1"/>
        </w:rPr>
        <w:t>van docententeams in het voortgezet onderwijs.</w:t>
      </w:r>
    </w:p>
    <w:p w14:paraId="58C78E4A" w14:textId="77777777" w:rsidR="00FC4E70" w:rsidRDefault="00FC4E70" w:rsidP="00FC4E70">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i/>
          <w:iCs/>
          <w:color w:val="000000" w:themeColor="text1"/>
        </w:rPr>
        <w:t xml:space="preserve"> </w:t>
      </w:r>
    </w:p>
    <w:p w14:paraId="3FAC5F4F" w14:textId="137282E9" w:rsidR="00F81AE2" w:rsidRDefault="00FC4E70" w:rsidP="00FC4E70">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16b</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r>
      <w:r w:rsidR="00F81AE2">
        <w:rPr>
          <w:rFonts w:ascii="Times New Roman" w:hAnsi="Times New Roman" w:cs="Times New Roman"/>
          <w:i/>
          <w:iCs/>
          <w:color w:val="000000" w:themeColor="text1"/>
        </w:rPr>
        <w:t xml:space="preserve">Homogeniteit </w:t>
      </w:r>
      <w:r w:rsidR="0074583C">
        <w:rPr>
          <w:rFonts w:ascii="Times New Roman" w:hAnsi="Times New Roman" w:cs="Times New Roman"/>
          <w:i/>
          <w:iCs/>
          <w:color w:val="000000" w:themeColor="text1"/>
        </w:rPr>
        <w:t>in</w:t>
      </w:r>
      <w:r w:rsidR="00F81AE2">
        <w:rPr>
          <w:rFonts w:ascii="Times New Roman" w:hAnsi="Times New Roman" w:cs="Times New Roman"/>
          <w:i/>
          <w:iCs/>
          <w:color w:val="000000" w:themeColor="text1"/>
        </w:rPr>
        <w:t xml:space="preserve"> Emotional Stability</w:t>
      </w:r>
      <w:r w:rsidR="00F81AE2" w:rsidRPr="00033747">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heeft een positieve invloed op</w:t>
      </w:r>
      <w:r w:rsidR="00F81AE2">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de</w:t>
      </w:r>
    </w:p>
    <w:p w14:paraId="7AAAA3A4" w14:textId="3F488014" w:rsidR="00FC4E70" w:rsidRDefault="00F81AE2" w:rsidP="00FC4E70">
      <w:pPr>
        <w:pStyle w:val="NoSpacing"/>
        <w:spacing w:line="276" w:lineRule="auto"/>
        <w:ind w:left="708"/>
        <w:jc w:val="both"/>
        <w:rPr>
          <w:rFonts w:ascii="Times New Roman" w:hAnsi="Times New Roman" w:cs="Times New Roman"/>
          <w:i/>
          <w:iCs/>
          <w:color w:val="000000" w:themeColor="text1"/>
        </w:rPr>
      </w:pPr>
      <w:r>
        <w:rPr>
          <w:rFonts w:ascii="Times New Roman" w:hAnsi="Times New Roman" w:cs="Times New Roman"/>
          <w:color w:val="000000" w:themeColor="text1"/>
        </w:rPr>
        <w:t xml:space="preserve"> </w:t>
      </w:r>
      <w:r>
        <w:rPr>
          <w:rFonts w:ascii="Times New Roman" w:hAnsi="Times New Roman" w:cs="Times New Roman"/>
          <w:color w:val="000000" w:themeColor="text1"/>
        </w:rPr>
        <w:tab/>
      </w:r>
      <w:r w:rsidR="00FC4E70" w:rsidRPr="00033747">
        <w:rPr>
          <w:rFonts w:ascii="Times New Roman" w:hAnsi="Times New Roman" w:cs="Times New Roman"/>
          <w:i/>
          <w:iCs/>
          <w:color w:val="000000" w:themeColor="text1"/>
        </w:rPr>
        <w:t>gepercipieerde</w:t>
      </w:r>
      <w:r w:rsidR="00FC4E70">
        <w:rPr>
          <w:rFonts w:ascii="Times New Roman" w:hAnsi="Times New Roman" w:cs="Times New Roman"/>
          <w:i/>
          <w:iCs/>
          <w:color w:val="000000" w:themeColor="text1"/>
        </w:rPr>
        <w:t xml:space="preserve"> </w:t>
      </w:r>
      <w:r w:rsidR="00FC4E70" w:rsidRPr="00033747">
        <w:rPr>
          <w:rFonts w:ascii="Times New Roman" w:hAnsi="Times New Roman" w:cs="Times New Roman"/>
          <w:i/>
          <w:iCs/>
          <w:color w:val="000000" w:themeColor="text1"/>
        </w:rPr>
        <w:t>teamprestatie</w:t>
      </w:r>
      <w:r w:rsidR="00FC4E70">
        <w:rPr>
          <w:rFonts w:ascii="Times New Roman" w:hAnsi="Times New Roman" w:cs="Times New Roman"/>
          <w:i/>
          <w:iCs/>
          <w:color w:val="000000" w:themeColor="text1"/>
        </w:rPr>
        <w:t xml:space="preserve"> </w:t>
      </w:r>
      <w:r w:rsidR="00FC4E70" w:rsidRPr="00033747">
        <w:rPr>
          <w:rFonts w:ascii="Times New Roman" w:hAnsi="Times New Roman" w:cs="Times New Roman"/>
          <w:i/>
          <w:iCs/>
          <w:color w:val="000000" w:themeColor="text1"/>
        </w:rPr>
        <w:t>van docententeams in het voortgezet onderwijs.</w:t>
      </w:r>
    </w:p>
    <w:p w14:paraId="54D60FD8" w14:textId="77777777" w:rsidR="00F81AE2" w:rsidRDefault="00F81AE2" w:rsidP="00FC4E70">
      <w:pPr>
        <w:pStyle w:val="NoSpacing"/>
        <w:spacing w:line="276" w:lineRule="auto"/>
        <w:ind w:left="708"/>
        <w:jc w:val="both"/>
        <w:rPr>
          <w:rFonts w:ascii="Times New Roman" w:hAnsi="Times New Roman" w:cs="Times New Roman"/>
          <w:i/>
          <w:iCs/>
          <w:color w:val="000000" w:themeColor="text1"/>
        </w:rPr>
      </w:pPr>
    </w:p>
    <w:p w14:paraId="07801B98" w14:textId="09F7F51E" w:rsidR="00F81AE2" w:rsidRDefault="00F81AE2" w:rsidP="00F81AE2">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16c</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t xml:space="preserve">Homogeniteit </w:t>
      </w:r>
      <w:r w:rsidR="0074583C">
        <w:rPr>
          <w:rFonts w:ascii="Times New Roman" w:hAnsi="Times New Roman" w:cs="Times New Roman"/>
          <w:i/>
          <w:iCs/>
          <w:color w:val="000000" w:themeColor="text1"/>
        </w:rPr>
        <w:t>in</w:t>
      </w:r>
      <w:r>
        <w:rPr>
          <w:rFonts w:ascii="Times New Roman" w:hAnsi="Times New Roman" w:cs="Times New Roman"/>
          <w:i/>
          <w:iCs/>
          <w:color w:val="000000" w:themeColor="text1"/>
        </w:rPr>
        <w:t xml:space="preserve"> Agreeableness</w:t>
      </w:r>
      <w:r w:rsidRPr="00033747">
        <w:rPr>
          <w:rFonts w:ascii="Times New Roman" w:hAnsi="Times New Roman" w:cs="Times New Roman"/>
          <w:i/>
          <w:iCs/>
          <w:color w:val="000000" w:themeColor="text1"/>
        </w:rPr>
        <w:t xml:space="preserve"> heeft een positieve invloed op</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de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gepercipieerde</w:t>
      </w:r>
    </w:p>
    <w:p w14:paraId="16743357" w14:textId="558E9BA6" w:rsidR="00F81AE2" w:rsidRDefault="00F81AE2" w:rsidP="00F81AE2">
      <w:pPr>
        <w:pStyle w:val="NoSpacing"/>
        <w:spacing w:line="276" w:lineRule="auto"/>
        <w:ind w:left="708"/>
        <w:jc w:val="both"/>
        <w:rPr>
          <w:rFonts w:ascii="Times New Roman" w:hAnsi="Times New Roman" w:cs="Times New Roman"/>
          <w:i/>
          <w:iCs/>
          <w:color w:val="000000" w:themeColor="text1"/>
        </w:rPr>
      </w:pPr>
      <w:r>
        <w:rPr>
          <w:rFonts w:ascii="Times New Roman" w:hAnsi="Times New Roman" w:cs="Times New Roman"/>
          <w:color w:val="000000" w:themeColor="text1"/>
        </w:rPr>
        <w:t xml:space="preserve"> </w:t>
      </w:r>
      <w:r>
        <w:rPr>
          <w:rFonts w:ascii="Times New Roman" w:hAnsi="Times New Roman" w:cs="Times New Roman"/>
          <w:color w:val="000000" w:themeColor="text1"/>
        </w:rPr>
        <w:tab/>
      </w:r>
      <w:r w:rsidRPr="00033747">
        <w:rPr>
          <w:rFonts w:ascii="Times New Roman" w:hAnsi="Times New Roman" w:cs="Times New Roman"/>
          <w:i/>
          <w:iCs/>
          <w:color w:val="000000" w:themeColor="text1"/>
        </w:rPr>
        <w:t>teamprestatie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van docententeams in het voortgezet onderwijs.</w:t>
      </w:r>
    </w:p>
    <w:p w14:paraId="05B3161E" w14:textId="77777777" w:rsidR="00F81AE2" w:rsidRDefault="00F81AE2" w:rsidP="00F81AE2">
      <w:pPr>
        <w:pStyle w:val="NoSpacing"/>
        <w:spacing w:line="276" w:lineRule="auto"/>
        <w:ind w:left="708"/>
        <w:jc w:val="both"/>
        <w:rPr>
          <w:rFonts w:ascii="Times New Roman" w:hAnsi="Times New Roman" w:cs="Times New Roman"/>
          <w:i/>
          <w:iCs/>
          <w:color w:val="000000" w:themeColor="text1"/>
        </w:rPr>
      </w:pPr>
    </w:p>
    <w:p w14:paraId="60AAEC01" w14:textId="67893EA5" w:rsidR="00F81AE2" w:rsidRDefault="00F81AE2" w:rsidP="00F81AE2">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16d</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t xml:space="preserve">Heterogeniteit </w:t>
      </w:r>
      <w:r w:rsidR="0074583C">
        <w:rPr>
          <w:rFonts w:ascii="Times New Roman" w:hAnsi="Times New Roman" w:cs="Times New Roman"/>
          <w:i/>
          <w:iCs/>
          <w:color w:val="000000" w:themeColor="text1"/>
        </w:rPr>
        <w:t>in</w:t>
      </w:r>
      <w:r>
        <w:rPr>
          <w:rFonts w:ascii="Times New Roman" w:hAnsi="Times New Roman" w:cs="Times New Roman"/>
          <w:i/>
          <w:iCs/>
          <w:color w:val="000000" w:themeColor="text1"/>
        </w:rPr>
        <w:t xml:space="preserve"> Extraversion </w:t>
      </w:r>
      <w:r w:rsidRPr="00033747">
        <w:rPr>
          <w:rFonts w:ascii="Times New Roman" w:hAnsi="Times New Roman" w:cs="Times New Roman"/>
          <w:i/>
          <w:iCs/>
          <w:color w:val="000000" w:themeColor="text1"/>
        </w:rPr>
        <w:t>heeft een positieve invloed op</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de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gepercipieerde</w:t>
      </w:r>
    </w:p>
    <w:p w14:paraId="02E24A4E" w14:textId="0C1F504F" w:rsidR="00F81AE2" w:rsidRDefault="00F81AE2" w:rsidP="00F81AE2">
      <w:pPr>
        <w:pStyle w:val="NoSpacing"/>
        <w:spacing w:line="276" w:lineRule="auto"/>
        <w:ind w:left="708"/>
        <w:jc w:val="both"/>
        <w:rPr>
          <w:rFonts w:ascii="Times New Roman" w:hAnsi="Times New Roman" w:cs="Times New Roman"/>
          <w:i/>
          <w:iCs/>
          <w:color w:val="000000" w:themeColor="text1"/>
        </w:rPr>
      </w:pPr>
      <w:r>
        <w:rPr>
          <w:rFonts w:ascii="Times New Roman" w:hAnsi="Times New Roman" w:cs="Times New Roman"/>
          <w:color w:val="000000" w:themeColor="text1"/>
        </w:rPr>
        <w:t xml:space="preserve"> </w:t>
      </w:r>
      <w:r>
        <w:rPr>
          <w:rFonts w:ascii="Times New Roman" w:hAnsi="Times New Roman" w:cs="Times New Roman"/>
          <w:color w:val="000000" w:themeColor="text1"/>
        </w:rPr>
        <w:tab/>
      </w:r>
      <w:r w:rsidRPr="00033747">
        <w:rPr>
          <w:rFonts w:ascii="Times New Roman" w:hAnsi="Times New Roman" w:cs="Times New Roman"/>
          <w:i/>
          <w:iCs/>
          <w:color w:val="000000" w:themeColor="text1"/>
        </w:rPr>
        <w:t>teamprestatie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van docententeams in het voortgezet onderwijs.</w:t>
      </w:r>
    </w:p>
    <w:p w14:paraId="19F99508" w14:textId="77777777" w:rsidR="00F81AE2" w:rsidRDefault="00F81AE2" w:rsidP="00F81AE2">
      <w:pPr>
        <w:pStyle w:val="NoSpacing"/>
        <w:spacing w:line="276" w:lineRule="auto"/>
        <w:ind w:left="708"/>
        <w:jc w:val="both"/>
        <w:rPr>
          <w:rFonts w:ascii="Times New Roman" w:hAnsi="Times New Roman" w:cs="Times New Roman"/>
          <w:i/>
          <w:iCs/>
          <w:color w:val="000000" w:themeColor="text1"/>
        </w:rPr>
      </w:pPr>
    </w:p>
    <w:p w14:paraId="07222EE9" w14:textId="5E5116E6" w:rsidR="00F81AE2" w:rsidRDefault="00F81AE2" w:rsidP="00F81AE2">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16e</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t xml:space="preserve">Heterogeniteit </w:t>
      </w:r>
      <w:r w:rsidR="0074583C">
        <w:rPr>
          <w:rFonts w:ascii="Times New Roman" w:hAnsi="Times New Roman" w:cs="Times New Roman"/>
          <w:i/>
          <w:iCs/>
          <w:color w:val="000000" w:themeColor="text1"/>
        </w:rPr>
        <w:t>in</w:t>
      </w:r>
      <w:r>
        <w:rPr>
          <w:rFonts w:ascii="Times New Roman" w:hAnsi="Times New Roman" w:cs="Times New Roman"/>
          <w:i/>
          <w:iCs/>
          <w:color w:val="000000" w:themeColor="text1"/>
        </w:rPr>
        <w:t xml:space="preserve"> Openness to Experience</w:t>
      </w:r>
      <w:r w:rsidRPr="00033747">
        <w:rPr>
          <w:rFonts w:ascii="Times New Roman" w:hAnsi="Times New Roman" w:cs="Times New Roman"/>
          <w:i/>
          <w:iCs/>
          <w:color w:val="000000" w:themeColor="text1"/>
        </w:rPr>
        <w:t xml:space="preserve"> heeft een positieve invloed op</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de</w:t>
      </w:r>
    </w:p>
    <w:p w14:paraId="3E494091" w14:textId="342B001C" w:rsidR="00F81AE2" w:rsidRDefault="00F81AE2" w:rsidP="00F81AE2">
      <w:pPr>
        <w:pStyle w:val="NoSpacing"/>
        <w:spacing w:line="276" w:lineRule="auto"/>
        <w:ind w:left="708"/>
        <w:jc w:val="both"/>
        <w:rPr>
          <w:rFonts w:ascii="Times New Roman" w:hAnsi="Times New Roman" w:cs="Times New Roman"/>
          <w:i/>
          <w:iCs/>
          <w:color w:val="000000" w:themeColor="text1"/>
        </w:rPr>
      </w:pPr>
      <w:r>
        <w:rPr>
          <w:rFonts w:ascii="Times New Roman" w:hAnsi="Times New Roman" w:cs="Times New Roman"/>
          <w:color w:val="000000" w:themeColor="text1"/>
        </w:rPr>
        <w:t xml:space="preserve"> </w:t>
      </w:r>
      <w:r>
        <w:rPr>
          <w:rFonts w:ascii="Times New Roman" w:hAnsi="Times New Roman" w:cs="Times New Roman"/>
          <w:color w:val="000000" w:themeColor="text1"/>
        </w:rPr>
        <w:tab/>
      </w:r>
      <w:r w:rsidRPr="00033747">
        <w:rPr>
          <w:rFonts w:ascii="Times New Roman" w:hAnsi="Times New Roman" w:cs="Times New Roman"/>
          <w:i/>
          <w:iCs/>
          <w:color w:val="000000" w:themeColor="text1"/>
        </w:rPr>
        <w:t>gepercipieerde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teamprestatie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van docententeams in het voortgezet onderwijs.</w:t>
      </w:r>
    </w:p>
    <w:p w14:paraId="073EFCC8" w14:textId="77777777" w:rsidR="00F81AE2" w:rsidRDefault="00F81AE2" w:rsidP="00FC4E70">
      <w:pPr>
        <w:pStyle w:val="NoSpacing"/>
        <w:spacing w:line="276" w:lineRule="auto"/>
        <w:ind w:left="708"/>
        <w:jc w:val="both"/>
        <w:rPr>
          <w:rFonts w:ascii="Times New Roman" w:hAnsi="Times New Roman" w:cs="Times New Roman"/>
          <w:i/>
          <w:iCs/>
          <w:color w:val="000000" w:themeColor="text1"/>
        </w:rPr>
      </w:pPr>
    </w:p>
    <w:p w14:paraId="7837A054" w14:textId="7156BC51" w:rsidR="00252407" w:rsidRPr="00FC4E70" w:rsidRDefault="00E00BA9" w:rsidP="00FC4E70">
      <w:pPr>
        <w:spacing w:line="276" w:lineRule="auto"/>
        <w:jc w:val="both"/>
        <w:rPr>
          <w:color w:val="000000" w:themeColor="text1"/>
        </w:rPr>
      </w:pPr>
      <w:r>
        <w:rPr>
          <w:rFonts w:eastAsia="Calibri"/>
          <w:color w:val="000000" w:themeColor="text1"/>
        </w:rPr>
        <w:t>Een persoon kan</w:t>
      </w:r>
      <w:r w:rsidR="00581A1D" w:rsidRPr="00D75061">
        <w:rPr>
          <w:rFonts w:eastAsia="Calibri"/>
          <w:color w:val="000000" w:themeColor="text1"/>
        </w:rPr>
        <w:t xml:space="preserve"> op elke dimensie variëren</w:t>
      </w:r>
      <w:r w:rsidR="00581A1D">
        <w:rPr>
          <w:rFonts w:eastAsia="Calibri"/>
          <w:color w:val="000000" w:themeColor="text1"/>
        </w:rPr>
        <w:t xml:space="preserve"> en de combinatie van de vijf dimensies creëert voor iedere persoon een eigen persoonlijkheid. Zodoende heeft ieder teamlid een bepaalde persoonlijkheid, waar de </w:t>
      </w:r>
      <w:r w:rsidR="00581A1D" w:rsidRPr="00E15FD7">
        <w:rPr>
          <w:color w:val="000000" w:themeColor="text1"/>
        </w:rPr>
        <w:t>aanwezigheid van andere persoonlijkheden binnen een team de teamprestatie</w:t>
      </w:r>
      <w:r w:rsidR="00581A1D">
        <w:rPr>
          <w:color w:val="000000" w:themeColor="text1"/>
        </w:rPr>
        <w:t xml:space="preserve"> kan</w:t>
      </w:r>
      <w:r w:rsidR="00581A1D" w:rsidRPr="00E15FD7">
        <w:rPr>
          <w:color w:val="000000" w:themeColor="text1"/>
        </w:rPr>
        <w:t xml:space="preserve"> beïnvloeden</w:t>
      </w:r>
      <w:r w:rsidR="00581A1D">
        <w:rPr>
          <w:color w:val="000000" w:themeColor="text1"/>
        </w:rPr>
        <w:t xml:space="preserve"> </w:t>
      </w:r>
      <w:r w:rsidR="00581A1D" w:rsidRPr="00E15FD7">
        <w:rPr>
          <w:color w:val="000000" w:themeColor="text1"/>
        </w:rPr>
        <w:t>(</w:t>
      </w:r>
      <w:r w:rsidR="00581A1D" w:rsidRPr="00E15FD7">
        <w:rPr>
          <w:rFonts w:eastAsia="Calibri"/>
          <w:color w:val="000000" w:themeColor="text1"/>
        </w:rPr>
        <w:t xml:space="preserve">Neuman et al., 1999: p. 30; Barsade et al, 2000: p. </w:t>
      </w:r>
      <w:r w:rsidR="00954F25">
        <w:rPr>
          <w:rFonts w:eastAsia="Calibri"/>
          <w:color w:val="000000" w:themeColor="text1"/>
        </w:rPr>
        <w:t>803</w:t>
      </w:r>
      <w:r w:rsidR="00581A1D" w:rsidRPr="00E15FD7">
        <w:rPr>
          <w:color w:val="000000" w:themeColor="text1"/>
        </w:rPr>
        <w:t>).</w:t>
      </w:r>
      <w:r w:rsidR="00581A1D">
        <w:rPr>
          <w:color w:val="000000" w:themeColor="text1"/>
        </w:rPr>
        <w:t xml:space="preserve"> I</w:t>
      </w:r>
      <w:r w:rsidR="00581A1D" w:rsidRPr="00E15FD7">
        <w:rPr>
          <w:color w:val="000000" w:themeColor="text1"/>
        </w:rPr>
        <w:t>n een bepaalde samenstelling</w:t>
      </w:r>
      <w:r w:rsidR="00581A1D">
        <w:rPr>
          <w:color w:val="000000" w:themeColor="text1"/>
        </w:rPr>
        <w:t xml:space="preserve"> kunnen persoonlijkheden</w:t>
      </w:r>
      <w:r w:rsidR="00581A1D" w:rsidRPr="00E15FD7">
        <w:rPr>
          <w:color w:val="000000" w:themeColor="text1"/>
        </w:rPr>
        <w:t xml:space="preserve"> botsen of juist vruchtbaar met elkaar werken.</w:t>
      </w:r>
      <w:r w:rsidR="00581A1D">
        <w:rPr>
          <w:color w:val="000000" w:themeColor="text1"/>
        </w:rPr>
        <w:t xml:space="preserve"> </w:t>
      </w:r>
      <w:r w:rsidR="00581A1D" w:rsidRPr="00D75061">
        <w:rPr>
          <w:rFonts w:eastAsia="Calibri"/>
          <w:color w:val="000000" w:themeColor="text1"/>
        </w:rPr>
        <w:t>Een team met relatief homogene persoonlijkheden, waarin de teamleden qua persoonlijkheid op elkaar lijken, zou een goede samenwerking kunnen realiseren, maar daarnaast tekort kunnen schieten in creativiteit en probleemoplossend vermogen. A</w:t>
      </w:r>
      <w:r w:rsidR="00FD5961">
        <w:rPr>
          <w:rFonts w:eastAsia="Calibri"/>
          <w:color w:val="000000" w:themeColor="text1"/>
        </w:rPr>
        <w:t>nderzijds</w:t>
      </w:r>
      <w:r w:rsidR="00581A1D" w:rsidRPr="00D75061">
        <w:rPr>
          <w:rFonts w:eastAsia="Calibri"/>
          <w:color w:val="000000" w:themeColor="text1"/>
        </w:rPr>
        <w:t xml:space="preserve"> kan een team met heterogene persoonlijkheden</w:t>
      </w:r>
      <w:r w:rsidR="00FD5961">
        <w:rPr>
          <w:rFonts w:eastAsia="Calibri"/>
          <w:color w:val="000000" w:themeColor="text1"/>
        </w:rPr>
        <w:t xml:space="preserve">, </w:t>
      </w:r>
      <w:r w:rsidR="00FD5961" w:rsidRPr="00D75061">
        <w:rPr>
          <w:rFonts w:eastAsia="Calibri"/>
          <w:color w:val="000000" w:themeColor="text1"/>
        </w:rPr>
        <w:t>waarin de teamleden qua persoonlijkheid</w:t>
      </w:r>
      <w:r w:rsidR="00FD5961">
        <w:rPr>
          <w:rFonts w:eastAsia="Calibri"/>
          <w:color w:val="000000" w:themeColor="text1"/>
        </w:rPr>
        <w:t xml:space="preserve"> uit elkaar liggen,</w:t>
      </w:r>
      <w:r w:rsidR="00581A1D" w:rsidRPr="00D75061">
        <w:rPr>
          <w:rFonts w:eastAsia="Calibri"/>
          <w:color w:val="000000" w:themeColor="text1"/>
        </w:rPr>
        <w:t xml:space="preserve"> kwesties vanuit verschillende perspectieven beschouwen, maar heerst</w:t>
      </w:r>
      <w:r w:rsidR="00FD5961">
        <w:rPr>
          <w:rFonts w:eastAsia="Calibri"/>
          <w:color w:val="000000" w:themeColor="text1"/>
        </w:rPr>
        <w:t xml:space="preserve"> bijvoorbeeld</w:t>
      </w:r>
      <w:r w:rsidR="00581A1D" w:rsidRPr="00D75061">
        <w:rPr>
          <w:rFonts w:eastAsia="Calibri"/>
          <w:color w:val="000000" w:themeColor="text1"/>
        </w:rPr>
        <w:t xml:space="preserve"> het gevaar voor overheersende en terughoudende teamleden en vervolgens ‘over’-besproken en onbesproken onderwerpen</w:t>
      </w:r>
      <w:r w:rsidR="00F61644">
        <w:rPr>
          <w:rFonts w:eastAsia="Calibri"/>
          <w:color w:val="000000" w:themeColor="text1"/>
        </w:rPr>
        <w:t xml:space="preserve"> </w:t>
      </w:r>
      <w:r w:rsidR="00F61644" w:rsidRPr="00F61644">
        <w:rPr>
          <w:rFonts w:eastAsia="Calibri"/>
          <w:color w:val="000000" w:themeColor="text1"/>
        </w:rPr>
        <w:t>(Kichuk &amp; Wiesner, 1997: p. 202)</w:t>
      </w:r>
      <w:r w:rsidR="00581A1D" w:rsidRPr="00D75061">
        <w:rPr>
          <w:rFonts w:eastAsia="Calibri"/>
          <w:color w:val="000000" w:themeColor="text1"/>
        </w:rPr>
        <w:t>.</w:t>
      </w:r>
      <w:r w:rsidR="00581A1D" w:rsidRPr="00E15FD7">
        <w:rPr>
          <w:color w:val="000000" w:themeColor="text1"/>
        </w:rPr>
        <w:t xml:space="preserve"> De </w:t>
      </w:r>
      <w:r w:rsidR="00581A1D">
        <w:rPr>
          <w:color w:val="000000" w:themeColor="text1"/>
        </w:rPr>
        <w:t xml:space="preserve">combinatie van </w:t>
      </w:r>
      <w:r w:rsidR="00581A1D" w:rsidRPr="00E15FD7">
        <w:rPr>
          <w:color w:val="000000" w:themeColor="text1"/>
        </w:rPr>
        <w:t>verschillende persoonlijkheden</w:t>
      </w:r>
      <w:r w:rsidR="00581A1D">
        <w:rPr>
          <w:color w:val="000000" w:themeColor="text1"/>
        </w:rPr>
        <w:t xml:space="preserve"> </w:t>
      </w:r>
      <w:r w:rsidR="00581A1D" w:rsidRPr="00E15FD7">
        <w:rPr>
          <w:color w:val="000000" w:themeColor="text1"/>
        </w:rPr>
        <w:t>bepaalt de mate van interne fit van een ‘groep’</w:t>
      </w:r>
      <w:r w:rsidR="00581A1D">
        <w:rPr>
          <w:color w:val="000000" w:themeColor="text1"/>
        </w:rPr>
        <w:t xml:space="preserve"> en is </w:t>
      </w:r>
      <w:r w:rsidR="00581A1D" w:rsidRPr="00E15FD7">
        <w:rPr>
          <w:color w:val="000000" w:themeColor="text1"/>
        </w:rPr>
        <w:t>een kritische factor van organisatieprestatie (Hollenbeck, 2000: p. 535)</w:t>
      </w:r>
      <w:r w:rsidR="00581A1D">
        <w:rPr>
          <w:color w:val="000000" w:themeColor="text1"/>
        </w:rPr>
        <w:t>; d</w:t>
      </w:r>
      <w:r w:rsidR="00581A1D" w:rsidRPr="00E15FD7">
        <w:rPr>
          <w:rFonts w:eastAsia="Calibri"/>
          <w:color w:val="000000" w:themeColor="text1"/>
        </w:rPr>
        <w:t>e samenstelling van persoonlijkheids</w:t>
      </w:r>
      <w:r w:rsidR="00DC2465">
        <w:rPr>
          <w:rFonts w:eastAsia="Calibri"/>
          <w:color w:val="000000" w:themeColor="text1"/>
        </w:rPr>
        <w:t>-</w:t>
      </w:r>
      <w:r w:rsidR="00581A1D" w:rsidRPr="00E15FD7">
        <w:rPr>
          <w:rFonts w:eastAsia="Calibri"/>
          <w:color w:val="000000" w:themeColor="text1"/>
        </w:rPr>
        <w:t xml:space="preserve">kenmerken in een groep </w:t>
      </w:r>
      <w:r w:rsidR="00581A1D">
        <w:rPr>
          <w:rFonts w:eastAsia="Calibri"/>
          <w:color w:val="000000" w:themeColor="text1"/>
        </w:rPr>
        <w:t>beïnvloedt</w:t>
      </w:r>
      <w:r w:rsidR="00581A1D" w:rsidRPr="00E15FD7">
        <w:rPr>
          <w:rFonts w:eastAsia="Calibri"/>
          <w:color w:val="000000" w:themeColor="text1"/>
        </w:rPr>
        <w:t xml:space="preserve"> de groepsprestatie </w:t>
      </w:r>
      <w:r w:rsidR="00581A1D" w:rsidRPr="00E15FD7">
        <w:rPr>
          <w:color w:val="000000" w:themeColor="text1"/>
        </w:rPr>
        <w:t>(</w:t>
      </w:r>
      <w:r w:rsidR="00581A1D" w:rsidRPr="00E15FD7">
        <w:rPr>
          <w:rFonts w:eastAsia="Calibri"/>
          <w:color w:val="000000" w:themeColor="text1"/>
        </w:rPr>
        <w:t xml:space="preserve">Neuman et al., 1999: p. 30; Barsade et al, 2000: p. </w:t>
      </w:r>
      <w:r w:rsidR="00954F25">
        <w:rPr>
          <w:rFonts w:eastAsia="Calibri"/>
          <w:color w:val="000000" w:themeColor="text1"/>
        </w:rPr>
        <w:t>803</w:t>
      </w:r>
      <w:r w:rsidR="00581A1D" w:rsidRPr="00E15FD7">
        <w:rPr>
          <w:color w:val="000000" w:themeColor="text1"/>
        </w:rPr>
        <w:t>)</w:t>
      </w:r>
      <w:r w:rsidR="00581A1D" w:rsidRPr="00E15FD7">
        <w:rPr>
          <w:rFonts w:eastAsia="Calibri"/>
          <w:color w:val="000000" w:themeColor="text1"/>
        </w:rPr>
        <w:t>.</w:t>
      </w:r>
      <w:r w:rsidR="00581A1D" w:rsidRPr="00E15FD7">
        <w:rPr>
          <w:color w:val="000000" w:themeColor="text1"/>
        </w:rPr>
        <w:t xml:space="preserve"> </w:t>
      </w:r>
      <w:r w:rsidR="00581A1D">
        <w:rPr>
          <w:color w:val="000000" w:themeColor="text1"/>
        </w:rPr>
        <w:t>Door beperkte aandacht in de onderwijsliteratuur is d</w:t>
      </w:r>
      <w:r w:rsidR="00581A1D" w:rsidRPr="00E15FD7">
        <w:rPr>
          <w:color w:val="000000" w:themeColor="text1"/>
        </w:rPr>
        <w:t xml:space="preserve">e samenstelling van persoonlijkheden in een team een belangrijke factor om mee te </w:t>
      </w:r>
      <w:r w:rsidR="00581A1D" w:rsidRPr="00D75061">
        <w:rPr>
          <w:color w:val="000000" w:themeColor="text1"/>
        </w:rPr>
        <w:t xml:space="preserve">nemen in het analyseren van </w:t>
      </w:r>
      <w:r w:rsidR="00581A1D">
        <w:rPr>
          <w:color w:val="000000" w:themeColor="text1"/>
        </w:rPr>
        <w:t>prestaties van onderwijsteams</w:t>
      </w:r>
      <w:r w:rsidR="00581A1D" w:rsidRPr="00D75061">
        <w:rPr>
          <w:color w:val="000000" w:themeColor="text1"/>
        </w:rPr>
        <w:t>.</w:t>
      </w:r>
      <w:r w:rsidR="00581A1D">
        <w:rPr>
          <w:color w:val="000000" w:themeColor="text1"/>
        </w:rPr>
        <w:t xml:space="preserve"> </w:t>
      </w:r>
      <w:r w:rsidR="009337F7">
        <w:t>De verwachting voor docententeams is dat de invloed van de samenstelling van persoonlijkheden op de teamprestatie zal variëren</w:t>
      </w:r>
      <w:r w:rsidR="001D6709">
        <w:t xml:space="preserve">, waar zowel homogene als heterogene samenstellingen van persoonlijkheden positieve invloed hebben op de </w:t>
      </w:r>
      <w:r w:rsidR="003A17E8">
        <w:lastRenderedPageBreak/>
        <w:t xml:space="preserve">gepercipieerde </w:t>
      </w:r>
      <w:r w:rsidR="001D6709">
        <w:t>teamprestatie</w:t>
      </w:r>
      <w:r w:rsidR="009337F7">
        <w:t>.</w:t>
      </w:r>
      <w:r w:rsidR="00252407">
        <w:t xml:space="preserve"> </w:t>
      </w:r>
      <w:r w:rsidR="00252407">
        <w:rPr>
          <w:rFonts w:eastAsia="Calibri"/>
        </w:rPr>
        <w:t xml:space="preserve">Deze verwachting vormt de </w:t>
      </w:r>
      <w:r w:rsidR="00FC4E70">
        <w:rPr>
          <w:rFonts w:eastAsia="Calibri"/>
        </w:rPr>
        <w:t>zeventiende</w:t>
      </w:r>
      <w:r w:rsidR="00252407">
        <w:rPr>
          <w:rFonts w:eastAsia="Calibri"/>
        </w:rPr>
        <w:t xml:space="preserve"> hypothese in dit onderzoek: </w:t>
      </w:r>
    </w:p>
    <w:p w14:paraId="090EB3E0" w14:textId="77777777" w:rsidR="00252407" w:rsidRDefault="00252407" w:rsidP="00252407">
      <w:pPr>
        <w:shd w:val="clear" w:color="auto" w:fill="FFFFFF"/>
        <w:spacing w:line="276" w:lineRule="auto"/>
        <w:jc w:val="both"/>
        <w:textAlignment w:val="baseline"/>
        <w:rPr>
          <w:rFonts w:eastAsia="Calibri"/>
        </w:rPr>
      </w:pPr>
    </w:p>
    <w:p w14:paraId="756240BC" w14:textId="77777777" w:rsidR="00F81AE2" w:rsidRDefault="00252407" w:rsidP="00252407">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w:t>
      </w:r>
      <w:r w:rsidR="00FC4E70">
        <w:rPr>
          <w:rFonts w:ascii="Times New Roman" w:hAnsi="Times New Roman" w:cs="Times New Roman"/>
          <w:color w:val="000000" w:themeColor="text1"/>
        </w:rPr>
        <w:t>7</w:t>
      </w:r>
      <w:r>
        <w:rPr>
          <w:rFonts w:ascii="Times New Roman" w:hAnsi="Times New Roman" w:cs="Times New Roman"/>
          <w:color w:val="000000" w:themeColor="text1"/>
        </w:rPr>
        <w:t>a</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r>
      <w:r w:rsidR="00F81AE2">
        <w:rPr>
          <w:rFonts w:ascii="Times New Roman" w:hAnsi="Times New Roman" w:cs="Times New Roman"/>
          <w:i/>
          <w:iCs/>
          <w:color w:val="000000" w:themeColor="text1"/>
        </w:rPr>
        <w:t>Een h</w:t>
      </w:r>
      <w:r>
        <w:rPr>
          <w:rFonts w:ascii="Times New Roman" w:hAnsi="Times New Roman" w:cs="Times New Roman"/>
          <w:i/>
          <w:iCs/>
          <w:color w:val="000000" w:themeColor="text1"/>
        </w:rPr>
        <w:t>omogene samenstelling van persoonlijkheden</w:t>
      </w:r>
      <w:r w:rsidRPr="00033747">
        <w:rPr>
          <w:rFonts w:ascii="Times New Roman" w:hAnsi="Times New Roman" w:cs="Times New Roman"/>
          <w:i/>
          <w:iCs/>
          <w:color w:val="000000" w:themeColor="text1"/>
        </w:rPr>
        <w:t xml:space="preserve"> heeft een positieve invloed</w:t>
      </w:r>
    </w:p>
    <w:p w14:paraId="599F574B" w14:textId="77777777" w:rsidR="00F81AE2" w:rsidRDefault="00F81AE2" w:rsidP="00252407">
      <w:pPr>
        <w:pStyle w:val="NoSpacing"/>
        <w:spacing w:line="276" w:lineRule="auto"/>
        <w:ind w:left="708"/>
        <w:jc w:val="both"/>
        <w:rPr>
          <w:rFonts w:ascii="Times New Roman" w:hAnsi="Times New Roman" w:cs="Times New Roman"/>
          <w:i/>
          <w:iCs/>
          <w:color w:val="000000" w:themeColor="text1"/>
        </w:rPr>
      </w:pPr>
      <w:r>
        <w:rPr>
          <w:rFonts w:ascii="Times New Roman" w:hAnsi="Times New Roman" w:cs="Times New Roman"/>
          <w:color w:val="000000" w:themeColor="text1"/>
        </w:rPr>
        <w:t xml:space="preserve"> </w:t>
      </w:r>
      <w:r>
        <w:rPr>
          <w:rFonts w:ascii="Times New Roman" w:hAnsi="Times New Roman" w:cs="Times New Roman"/>
          <w:color w:val="000000" w:themeColor="text1"/>
        </w:rPr>
        <w:tab/>
      </w:r>
      <w:r w:rsidR="00252407" w:rsidRPr="00033747">
        <w:rPr>
          <w:rFonts w:ascii="Times New Roman" w:hAnsi="Times New Roman" w:cs="Times New Roman"/>
          <w:i/>
          <w:iCs/>
          <w:color w:val="000000" w:themeColor="text1"/>
        </w:rPr>
        <w:t>op de</w:t>
      </w:r>
      <w:r>
        <w:rPr>
          <w:rFonts w:ascii="Times New Roman" w:hAnsi="Times New Roman" w:cs="Times New Roman"/>
          <w:i/>
          <w:iCs/>
          <w:color w:val="000000" w:themeColor="text1"/>
        </w:rPr>
        <w:t xml:space="preserve"> </w:t>
      </w:r>
      <w:r w:rsidR="00252407" w:rsidRPr="00033747">
        <w:rPr>
          <w:rFonts w:ascii="Times New Roman" w:hAnsi="Times New Roman" w:cs="Times New Roman"/>
          <w:i/>
          <w:iCs/>
          <w:color w:val="000000" w:themeColor="text1"/>
        </w:rPr>
        <w:t>gepercipieerde</w:t>
      </w:r>
      <w:r w:rsidR="00252407">
        <w:rPr>
          <w:rFonts w:ascii="Times New Roman" w:hAnsi="Times New Roman" w:cs="Times New Roman"/>
          <w:i/>
          <w:iCs/>
          <w:color w:val="000000" w:themeColor="text1"/>
        </w:rPr>
        <w:t xml:space="preserve"> </w:t>
      </w:r>
      <w:r w:rsidR="00252407" w:rsidRPr="00033747">
        <w:rPr>
          <w:rFonts w:ascii="Times New Roman" w:hAnsi="Times New Roman" w:cs="Times New Roman"/>
          <w:i/>
          <w:iCs/>
          <w:color w:val="000000" w:themeColor="text1"/>
        </w:rPr>
        <w:t>teamprestatie</w:t>
      </w:r>
      <w:r w:rsidR="00252407">
        <w:rPr>
          <w:rFonts w:ascii="Times New Roman" w:hAnsi="Times New Roman" w:cs="Times New Roman"/>
          <w:i/>
          <w:iCs/>
          <w:color w:val="000000" w:themeColor="text1"/>
        </w:rPr>
        <w:t xml:space="preserve"> </w:t>
      </w:r>
      <w:r w:rsidR="00252407" w:rsidRPr="00033747">
        <w:rPr>
          <w:rFonts w:ascii="Times New Roman" w:hAnsi="Times New Roman" w:cs="Times New Roman"/>
          <w:i/>
          <w:iCs/>
          <w:color w:val="000000" w:themeColor="text1"/>
        </w:rPr>
        <w:t>van docententeams in het voortgezet</w:t>
      </w:r>
    </w:p>
    <w:p w14:paraId="017B97C8" w14:textId="708B07EC" w:rsidR="00252407" w:rsidRDefault="00F81AE2" w:rsidP="00252407">
      <w:pPr>
        <w:pStyle w:val="NoSpacing"/>
        <w:spacing w:line="276" w:lineRule="auto"/>
        <w:ind w:left="708"/>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r>
      <w:r w:rsidR="00252407" w:rsidRPr="00033747">
        <w:rPr>
          <w:rFonts w:ascii="Times New Roman" w:hAnsi="Times New Roman" w:cs="Times New Roman"/>
          <w:i/>
          <w:iCs/>
          <w:color w:val="000000" w:themeColor="text1"/>
        </w:rPr>
        <w:t>onderwijs.</w:t>
      </w:r>
    </w:p>
    <w:p w14:paraId="14174782" w14:textId="7D7A8721" w:rsidR="00252407" w:rsidRDefault="00252407" w:rsidP="00252407">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i/>
          <w:iCs/>
          <w:color w:val="000000" w:themeColor="text1"/>
        </w:rPr>
        <w:t xml:space="preserve"> </w:t>
      </w:r>
    </w:p>
    <w:p w14:paraId="3A9F6A4C" w14:textId="4BA1D0D3" w:rsidR="00252407" w:rsidRDefault="00252407" w:rsidP="00F81AE2">
      <w:pPr>
        <w:pStyle w:val="NoSpacing"/>
        <w:spacing w:line="276" w:lineRule="auto"/>
        <w:ind w:left="1416" w:hanging="708"/>
        <w:jc w:val="both"/>
        <w:rPr>
          <w:rFonts w:ascii="Times New Roman" w:hAnsi="Times New Roman" w:cs="Times New Roman"/>
          <w:i/>
          <w:iCs/>
          <w:color w:val="000000" w:themeColor="text1"/>
        </w:rPr>
      </w:pPr>
      <w:r w:rsidRPr="00033747">
        <w:rPr>
          <w:rFonts w:ascii="Times New Roman" w:hAnsi="Times New Roman" w:cs="Times New Roman"/>
          <w:color w:val="000000" w:themeColor="text1"/>
        </w:rPr>
        <w:t>H</w:t>
      </w:r>
      <w:r>
        <w:rPr>
          <w:rFonts w:ascii="Times New Roman" w:hAnsi="Times New Roman" w:cs="Times New Roman"/>
          <w:color w:val="000000" w:themeColor="text1"/>
        </w:rPr>
        <w:t>1</w:t>
      </w:r>
      <w:r w:rsidR="00FC4E70">
        <w:rPr>
          <w:rFonts w:ascii="Times New Roman" w:hAnsi="Times New Roman" w:cs="Times New Roman"/>
          <w:color w:val="000000" w:themeColor="text1"/>
        </w:rPr>
        <w:t>7</w:t>
      </w:r>
      <w:r>
        <w:rPr>
          <w:rFonts w:ascii="Times New Roman" w:hAnsi="Times New Roman" w:cs="Times New Roman"/>
          <w:color w:val="000000" w:themeColor="text1"/>
        </w:rPr>
        <w:t>b</w:t>
      </w:r>
      <w:r w:rsidRPr="00033747">
        <w:rPr>
          <w:rFonts w:ascii="Times New Roman" w:hAnsi="Times New Roman" w:cs="Times New Roman"/>
          <w:color w:val="000000" w:themeColor="text1"/>
        </w:rPr>
        <w:t>:</w:t>
      </w:r>
      <w:r w:rsidRPr="0003374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b/>
      </w:r>
      <w:r w:rsidR="00F81AE2">
        <w:rPr>
          <w:rFonts w:ascii="Times New Roman" w:hAnsi="Times New Roman" w:cs="Times New Roman"/>
          <w:i/>
          <w:iCs/>
          <w:color w:val="000000" w:themeColor="text1"/>
        </w:rPr>
        <w:t>Een h</w:t>
      </w:r>
      <w:r>
        <w:rPr>
          <w:rFonts w:ascii="Times New Roman" w:hAnsi="Times New Roman" w:cs="Times New Roman"/>
          <w:i/>
          <w:iCs/>
          <w:color w:val="000000" w:themeColor="text1"/>
        </w:rPr>
        <w:t>eterogene samenstelling van persoonlijkheden</w:t>
      </w:r>
      <w:r w:rsidRPr="00033747">
        <w:rPr>
          <w:rFonts w:ascii="Times New Roman" w:hAnsi="Times New Roman" w:cs="Times New Roman"/>
          <w:i/>
          <w:iCs/>
          <w:color w:val="000000" w:themeColor="text1"/>
        </w:rPr>
        <w:t xml:space="preserve"> heeft een positieve invloed</w:t>
      </w:r>
      <w:r w:rsidR="00F81AE2">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op</w:t>
      </w:r>
      <w:r w:rsidR="00F81AE2">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de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gepercipieerde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teamprestatie</w:t>
      </w:r>
      <w:r>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van docententeams in het voortgezet</w:t>
      </w:r>
      <w:r w:rsidR="00F81AE2">
        <w:rPr>
          <w:rFonts w:ascii="Times New Roman" w:hAnsi="Times New Roman" w:cs="Times New Roman"/>
          <w:i/>
          <w:iCs/>
          <w:color w:val="000000" w:themeColor="text1"/>
        </w:rPr>
        <w:t xml:space="preserve"> </w:t>
      </w:r>
      <w:r w:rsidRPr="00033747">
        <w:rPr>
          <w:rFonts w:ascii="Times New Roman" w:hAnsi="Times New Roman" w:cs="Times New Roman"/>
          <w:i/>
          <w:iCs/>
          <w:color w:val="000000" w:themeColor="text1"/>
        </w:rPr>
        <w:t>onderwijs.</w:t>
      </w:r>
    </w:p>
    <w:p w14:paraId="33388CF3" w14:textId="5EBE03AA" w:rsidR="00252407" w:rsidRPr="00033747" w:rsidRDefault="00252407" w:rsidP="00252407">
      <w:pPr>
        <w:pStyle w:val="NoSpacing"/>
        <w:spacing w:line="276" w:lineRule="auto"/>
        <w:ind w:left="708"/>
        <w:jc w:val="both"/>
        <w:rPr>
          <w:rFonts w:ascii="Times New Roman" w:hAnsi="Times New Roman" w:cs="Times New Roman"/>
          <w:i/>
          <w:iCs/>
          <w:color w:val="000000" w:themeColor="text1"/>
        </w:rPr>
      </w:pPr>
      <w:r w:rsidRPr="00033747">
        <w:rPr>
          <w:rFonts w:ascii="Times New Roman" w:hAnsi="Times New Roman" w:cs="Times New Roman"/>
          <w:i/>
          <w:iCs/>
          <w:color w:val="000000" w:themeColor="text1"/>
        </w:rPr>
        <w:t xml:space="preserve"> </w:t>
      </w:r>
    </w:p>
    <w:p w14:paraId="1DEDD0E9" w14:textId="712A9A06" w:rsidR="009337F7" w:rsidRDefault="005E654B" w:rsidP="009337F7">
      <w:pPr>
        <w:spacing w:line="276" w:lineRule="auto"/>
        <w:jc w:val="both"/>
      </w:pPr>
      <w:r w:rsidRPr="00AA68F4">
        <w:t>De verwachting</w:t>
      </w:r>
      <w:r w:rsidR="00E44771" w:rsidRPr="00AA68F4">
        <w:t xml:space="preserve"> voor docententeams</w:t>
      </w:r>
      <w:r w:rsidRPr="00AA68F4">
        <w:t xml:space="preserve"> is</w:t>
      </w:r>
      <w:r w:rsidR="00CF20DD" w:rsidRPr="00AA68F4">
        <w:t xml:space="preserve"> dat</w:t>
      </w:r>
      <w:r w:rsidRPr="00AA68F4">
        <w:t xml:space="preserve"> </w:t>
      </w:r>
      <w:r w:rsidR="00CF20DD" w:rsidRPr="00AA68F4">
        <w:t xml:space="preserve">ten eerste </w:t>
      </w:r>
      <w:r w:rsidR="00CF20DD" w:rsidRPr="00AA68F4">
        <w:rPr>
          <w:bCs/>
        </w:rPr>
        <w:t>teams</w:t>
      </w:r>
      <w:r w:rsidR="00D724C2" w:rsidRPr="00AA68F4">
        <w:rPr>
          <w:bCs/>
        </w:rPr>
        <w:t xml:space="preserve"> d</w:t>
      </w:r>
      <w:r w:rsidR="00CF20DD" w:rsidRPr="00AA68F4">
        <w:rPr>
          <w:bCs/>
        </w:rPr>
        <w:t>ie d</w:t>
      </w:r>
      <w:r w:rsidR="00D724C2" w:rsidRPr="00AA68F4">
        <w:rPr>
          <w:bCs/>
        </w:rPr>
        <w:t xml:space="preserve">e </w:t>
      </w:r>
      <w:r w:rsidR="00D724C2" w:rsidRPr="00AA68F4">
        <w:t>teamsamenstellingskwaliteit, t</w:t>
      </w:r>
      <w:r w:rsidR="00D724C2" w:rsidRPr="00AA68F4">
        <w:rPr>
          <w:bCs/>
          <w:color w:val="000000" w:themeColor="text1"/>
        </w:rPr>
        <w:t xml:space="preserve">eamflexibiliteit en </w:t>
      </w:r>
      <w:r w:rsidR="00D724C2" w:rsidRPr="00AA68F4">
        <w:rPr>
          <w:bCs/>
        </w:rPr>
        <w:t>complementaire vaardigheden</w:t>
      </w:r>
      <w:r w:rsidR="00CF20DD" w:rsidRPr="00AA68F4">
        <w:rPr>
          <w:bCs/>
        </w:rPr>
        <w:t xml:space="preserve"> hoger</w:t>
      </w:r>
      <w:r w:rsidR="00D724C2" w:rsidRPr="00AA68F4">
        <w:rPr>
          <w:bCs/>
        </w:rPr>
        <w:t xml:space="preserve"> </w:t>
      </w:r>
      <w:r w:rsidR="00CF20DD" w:rsidRPr="00AA68F4">
        <w:rPr>
          <w:bCs/>
        </w:rPr>
        <w:t>percipiëren</w:t>
      </w:r>
      <w:r w:rsidR="00D724C2" w:rsidRPr="00AA68F4">
        <w:rPr>
          <w:bCs/>
        </w:rPr>
        <w:t>, de teamprestatie</w:t>
      </w:r>
      <w:r w:rsidR="00CF20DD" w:rsidRPr="00AA68F4">
        <w:rPr>
          <w:bCs/>
        </w:rPr>
        <w:t xml:space="preserve"> ook hoger</w:t>
      </w:r>
      <w:r w:rsidR="00D724C2" w:rsidRPr="00AA68F4">
        <w:rPr>
          <w:bCs/>
        </w:rPr>
        <w:t xml:space="preserve"> waarde</w:t>
      </w:r>
      <w:r w:rsidR="00CF20DD" w:rsidRPr="00AA68F4">
        <w:rPr>
          <w:bCs/>
        </w:rPr>
        <w:t>ren, en ten tweede</w:t>
      </w:r>
      <w:r w:rsidR="00E44771" w:rsidRPr="00AA68F4">
        <w:t xml:space="preserve"> de invloed van het</w:t>
      </w:r>
      <w:r w:rsidR="00E44771">
        <w:t xml:space="preserve"> </w:t>
      </w:r>
      <w:r w:rsidRPr="00325B95">
        <w:t xml:space="preserve">aantal teamleden, </w:t>
      </w:r>
      <w:r w:rsidR="00E44771">
        <w:t xml:space="preserve">de </w:t>
      </w:r>
      <w:r w:rsidRPr="00325B95">
        <w:t>behoefte aan subgroepen, sociale categorie diversiteit en samenstelling van persoonlijkheden</w:t>
      </w:r>
      <w:r w:rsidR="00CF20DD">
        <w:t xml:space="preserve"> op de teamprestatie van docententeams zal variëren. </w:t>
      </w:r>
    </w:p>
    <w:p w14:paraId="01D8F74E" w14:textId="77777777" w:rsidR="00F81AE2" w:rsidRPr="006811FF" w:rsidRDefault="00F81AE2" w:rsidP="009337F7">
      <w:pPr>
        <w:spacing w:line="276" w:lineRule="auto"/>
        <w:jc w:val="both"/>
      </w:pPr>
    </w:p>
    <w:p w14:paraId="4E90B806" w14:textId="5FC7384F" w:rsidR="00FA1F7C" w:rsidRDefault="00FA1F7C" w:rsidP="005F5728">
      <w:pPr>
        <w:pStyle w:val="Heading2"/>
        <w:spacing w:line="276" w:lineRule="auto"/>
        <w:rPr>
          <w:rFonts w:ascii="Times New Roman" w:hAnsi="Times New Roman" w:cs="Times New Roman"/>
          <w:i/>
          <w:iCs/>
          <w:sz w:val="24"/>
          <w:szCs w:val="24"/>
        </w:rPr>
      </w:pPr>
      <w:r w:rsidRPr="005F5728">
        <w:rPr>
          <w:rFonts w:ascii="Times New Roman" w:hAnsi="Times New Roman" w:cs="Times New Roman"/>
          <w:i/>
          <w:iCs/>
          <w:sz w:val="24"/>
          <w:szCs w:val="24"/>
        </w:rPr>
        <w:t>2.3.6</w:t>
      </w:r>
      <w:r w:rsidRPr="005F5728">
        <w:rPr>
          <w:rFonts w:ascii="Times New Roman" w:hAnsi="Times New Roman" w:cs="Times New Roman"/>
          <w:i/>
          <w:iCs/>
          <w:sz w:val="24"/>
          <w:szCs w:val="24"/>
        </w:rPr>
        <w:tab/>
        <w:t>Conceptueel model</w:t>
      </w:r>
    </w:p>
    <w:p w14:paraId="54B31BAA" w14:textId="77777777" w:rsidR="00EE3A2D" w:rsidRPr="00EE3A2D" w:rsidRDefault="00EE3A2D" w:rsidP="00EE3A2D">
      <w:pPr>
        <w:rPr>
          <w:lang w:eastAsia="en-US"/>
        </w:rPr>
      </w:pPr>
    </w:p>
    <w:p w14:paraId="368D3F2C" w14:textId="0237D00A" w:rsidR="005B54D1" w:rsidRPr="003007C6" w:rsidRDefault="00FB53CD" w:rsidP="00FA1F7C">
      <w:pPr>
        <w:spacing w:line="276" w:lineRule="auto"/>
        <w:jc w:val="both"/>
        <w:rPr>
          <w:rFonts w:eastAsia="Calibri"/>
          <w:color w:val="000000" w:themeColor="text1"/>
          <w:lang w:eastAsia="en-US"/>
        </w:rPr>
      </w:pPr>
      <w:r>
        <w:rPr>
          <w:color w:val="000000" w:themeColor="text1"/>
        </w:rPr>
        <w:t>In dit hoofdstuk is getracht antwoord te geven op de theoretische deelvraag welke</w:t>
      </w:r>
      <w:r w:rsidRPr="00FB53CD">
        <w:rPr>
          <w:color w:val="000000" w:themeColor="text1"/>
        </w:rPr>
        <w:t xml:space="preserve"> factoren volgens de literatuur invloed</w:t>
      </w:r>
      <w:r w:rsidR="005B54D1">
        <w:rPr>
          <w:color w:val="000000" w:themeColor="text1"/>
        </w:rPr>
        <w:t xml:space="preserve"> hebben</w:t>
      </w:r>
      <w:r w:rsidRPr="00FB53CD">
        <w:rPr>
          <w:color w:val="000000" w:themeColor="text1"/>
        </w:rPr>
        <w:t xml:space="preserve"> op de teamprestatie van docententeams in het onderwijs</w:t>
      </w:r>
      <w:r>
        <w:rPr>
          <w:color w:val="000000" w:themeColor="text1"/>
        </w:rPr>
        <w:t xml:space="preserve">. </w:t>
      </w:r>
      <w:r w:rsidR="005B54D1">
        <w:rPr>
          <w:color w:val="000000" w:themeColor="text1"/>
        </w:rPr>
        <w:t xml:space="preserve">De literatuurstudie heeft geleid tot een </w:t>
      </w:r>
      <w:r w:rsidR="00365D00">
        <w:rPr>
          <w:color w:val="000000" w:themeColor="text1"/>
        </w:rPr>
        <w:t>zeven</w:t>
      </w:r>
      <w:r w:rsidR="005B54D1">
        <w:rPr>
          <w:color w:val="000000" w:themeColor="text1"/>
        </w:rPr>
        <w:t>tiental factoren die</w:t>
      </w:r>
      <w:r w:rsidR="00FA1F7C" w:rsidRPr="004F4D35">
        <w:rPr>
          <w:color w:val="000000" w:themeColor="text1"/>
        </w:rPr>
        <w:t xml:space="preserve"> allen in een bepaalde mate invloed hebben op de gepercipieerde prestatie van een </w:t>
      </w:r>
      <w:r w:rsidR="008930B0">
        <w:rPr>
          <w:color w:val="000000" w:themeColor="text1"/>
        </w:rPr>
        <w:t>docenten</w:t>
      </w:r>
      <w:r w:rsidR="00FA1F7C" w:rsidRPr="004F4D35">
        <w:rPr>
          <w:color w:val="000000" w:themeColor="text1"/>
        </w:rPr>
        <w:t>team.</w:t>
      </w:r>
      <w:r w:rsidR="005B54D1">
        <w:rPr>
          <w:color w:val="000000" w:themeColor="text1"/>
        </w:rPr>
        <w:t xml:space="preserve"> Op basis hiervan </w:t>
      </w:r>
      <w:r w:rsidR="0064313A">
        <w:rPr>
          <w:color w:val="000000" w:themeColor="text1"/>
        </w:rPr>
        <w:t>is</w:t>
      </w:r>
      <w:r w:rsidR="005B54D1">
        <w:rPr>
          <w:color w:val="000000" w:themeColor="text1"/>
        </w:rPr>
        <w:t xml:space="preserve"> voor elke relatie</w:t>
      </w:r>
      <w:r w:rsidR="0064313A">
        <w:rPr>
          <w:color w:val="000000" w:themeColor="text1"/>
        </w:rPr>
        <w:t xml:space="preserve"> een</w:t>
      </w:r>
      <w:r w:rsidR="00F81AE2">
        <w:rPr>
          <w:color w:val="000000" w:themeColor="text1"/>
        </w:rPr>
        <w:t xml:space="preserve"> of meerdere</w:t>
      </w:r>
      <w:r w:rsidR="005B54D1">
        <w:rPr>
          <w:color w:val="000000" w:themeColor="text1"/>
        </w:rPr>
        <w:t xml:space="preserve"> hypothese</w:t>
      </w:r>
      <w:r w:rsidR="00F81AE2">
        <w:rPr>
          <w:color w:val="000000" w:themeColor="text1"/>
        </w:rPr>
        <w:t>(n)</w:t>
      </w:r>
      <w:r w:rsidR="005B54D1">
        <w:rPr>
          <w:color w:val="000000" w:themeColor="text1"/>
        </w:rPr>
        <w:t xml:space="preserve"> opgesteld.</w:t>
      </w:r>
      <w:r w:rsidR="00FA1F7C" w:rsidRPr="004F4D35">
        <w:rPr>
          <w:color w:val="000000" w:themeColor="text1"/>
        </w:rPr>
        <w:t xml:space="preserve"> </w:t>
      </w:r>
      <w:r w:rsidR="00FA1F7C" w:rsidRPr="004F4D35">
        <w:rPr>
          <w:rFonts w:eastAsia="Calibri"/>
          <w:color w:val="000000" w:themeColor="text1"/>
          <w:lang w:eastAsia="en-US"/>
        </w:rPr>
        <w:t xml:space="preserve">In </w:t>
      </w:r>
      <w:r w:rsidR="00DC1062">
        <w:rPr>
          <w:rFonts w:eastAsia="Calibri"/>
          <w:color w:val="000000" w:themeColor="text1"/>
          <w:lang w:eastAsia="en-US"/>
        </w:rPr>
        <w:t>Tabel 1</w:t>
      </w:r>
      <w:r w:rsidR="00FA1F7C" w:rsidRPr="004F4D35">
        <w:rPr>
          <w:rFonts w:eastAsia="Calibri"/>
          <w:color w:val="000000" w:themeColor="text1"/>
          <w:lang w:eastAsia="en-US"/>
        </w:rPr>
        <w:t xml:space="preserve"> zijn deze </w:t>
      </w:r>
      <w:r w:rsidR="005B54D1">
        <w:rPr>
          <w:rFonts w:eastAsia="Calibri"/>
          <w:color w:val="000000" w:themeColor="text1"/>
          <w:lang w:eastAsia="en-US"/>
        </w:rPr>
        <w:t xml:space="preserve">afzonderlijke </w:t>
      </w:r>
      <w:r w:rsidR="00FA1F7C" w:rsidRPr="004F4D35">
        <w:rPr>
          <w:rFonts w:eastAsia="Calibri"/>
          <w:color w:val="000000" w:themeColor="text1"/>
          <w:lang w:eastAsia="en-US"/>
        </w:rPr>
        <w:t>relaties</w:t>
      </w:r>
      <w:r w:rsidR="005B54D1">
        <w:rPr>
          <w:rFonts w:eastAsia="Calibri"/>
          <w:color w:val="000000" w:themeColor="text1"/>
          <w:lang w:eastAsia="en-US"/>
        </w:rPr>
        <w:t xml:space="preserve"> en hypothesen</w:t>
      </w:r>
      <w:r w:rsidR="00FA1F7C" w:rsidRPr="004F4D35">
        <w:rPr>
          <w:rFonts w:eastAsia="Calibri"/>
          <w:color w:val="000000" w:themeColor="text1"/>
          <w:lang w:eastAsia="en-US"/>
        </w:rPr>
        <w:t xml:space="preserve"> in een conceptueel model weergegeven</w:t>
      </w:r>
      <w:r w:rsidR="0064313A">
        <w:rPr>
          <w:rFonts w:eastAsia="Calibri"/>
          <w:color w:val="000000" w:themeColor="text1"/>
          <w:lang w:eastAsia="en-US"/>
        </w:rPr>
        <w:t xml:space="preserve">, dat antwoord geeft op de conceptuele deelvraag van dit onderzoek. </w:t>
      </w:r>
      <w:r>
        <w:rPr>
          <w:rFonts w:eastAsia="Calibri"/>
          <w:color w:val="000000" w:themeColor="text1"/>
          <w:lang w:eastAsia="en-US"/>
        </w:rPr>
        <w:t xml:space="preserve"> </w:t>
      </w:r>
    </w:p>
    <w:p w14:paraId="450AC154" w14:textId="029703D4" w:rsidR="00581A1D" w:rsidRPr="004F4D35" w:rsidRDefault="00581A1D" w:rsidP="00581A1D">
      <w:pPr>
        <w:pStyle w:val="NoSpacing"/>
        <w:rPr>
          <w:rFonts w:ascii="Times New Roman" w:hAnsi="Times New Roman" w:cs="Times New Roman"/>
          <w:smallCaps/>
          <w:color w:val="5A5A5A" w:themeColor="text1" w:themeTint="A5"/>
          <w:sz w:val="20"/>
          <w:szCs w:val="20"/>
        </w:rPr>
      </w:pPr>
    </w:p>
    <w:p w14:paraId="67DE47FD" w14:textId="77777777" w:rsidR="001667D4" w:rsidRDefault="001667D4" w:rsidP="007D169A">
      <w:pPr>
        <w:spacing w:after="160" w:line="259" w:lineRule="auto"/>
        <w:rPr>
          <w:rFonts w:eastAsia="Calibri"/>
          <w:i/>
          <w:iCs/>
        </w:rPr>
      </w:pPr>
    </w:p>
    <w:p w14:paraId="2C3CEB35" w14:textId="77777777" w:rsidR="001667D4" w:rsidRDefault="001667D4" w:rsidP="007D169A">
      <w:pPr>
        <w:spacing w:after="160" w:line="259" w:lineRule="auto"/>
        <w:rPr>
          <w:rFonts w:eastAsia="Calibri"/>
          <w:i/>
          <w:iCs/>
        </w:rPr>
      </w:pPr>
    </w:p>
    <w:p w14:paraId="12026D2B" w14:textId="77777777" w:rsidR="001667D4" w:rsidRDefault="001667D4" w:rsidP="007D169A">
      <w:pPr>
        <w:spacing w:after="160" w:line="259" w:lineRule="auto"/>
        <w:rPr>
          <w:rFonts w:eastAsia="Calibri"/>
          <w:i/>
          <w:iCs/>
        </w:rPr>
      </w:pPr>
    </w:p>
    <w:p w14:paraId="0D86ECDB" w14:textId="77777777" w:rsidR="001667D4" w:rsidRDefault="001667D4" w:rsidP="007D169A">
      <w:pPr>
        <w:spacing w:after="160" w:line="259" w:lineRule="auto"/>
        <w:rPr>
          <w:rFonts w:eastAsia="Calibri"/>
          <w:i/>
          <w:iCs/>
        </w:rPr>
      </w:pPr>
    </w:p>
    <w:p w14:paraId="0C8F12CB" w14:textId="77777777" w:rsidR="001667D4" w:rsidRDefault="001667D4" w:rsidP="007D169A">
      <w:pPr>
        <w:spacing w:after="160" w:line="259" w:lineRule="auto"/>
        <w:rPr>
          <w:rFonts w:eastAsia="Calibri"/>
          <w:i/>
          <w:iCs/>
        </w:rPr>
      </w:pPr>
    </w:p>
    <w:p w14:paraId="48FBF845" w14:textId="77777777" w:rsidR="001667D4" w:rsidRDefault="001667D4" w:rsidP="007D169A">
      <w:pPr>
        <w:spacing w:after="160" w:line="259" w:lineRule="auto"/>
        <w:rPr>
          <w:rFonts w:eastAsia="Calibri"/>
          <w:i/>
          <w:iCs/>
        </w:rPr>
      </w:pPr>
    </w:p>
    <w:p w14:paraId="3FAC9DD3" w14:textId="77777777" w:rsidR="001667D4" w:rsidRDefault="001667D4" w:rsidP="007D169A">
      <w:pPr>
        <w:spacing w:after="160" w:line="259" w:lineRule="auto"/>
        <w:rPr>
          <w:rFonts w:eastAsia="Calibri"/>
          <w:i/>
          <w:iCs/>
        </w:rPr>
      </w:pPr>
    </w:p>
    <w:p w14:paraId="24D83856" w14:textId="77777777" w:rsidR="001667D4" w:rsidRDefault="001667D4" w:rsidP="007D169A">
      <w:pPr>
        <w:spacing w:after="160" w:line="259" w:lineRule="auto"/>
        <w:rPr>
          <w:rFonts w:eastAsia="Calibri"/>
          <w:i/>
          <w:iCs/>
        </w:rPr>
      </w:pPr>
    </w:p>
    <w:p w14:paraId="19F016B2" w14:textId="77777777" w:rsidR="001667D4" w:rsidRDefault="001667D4" w:rsidP="007D169A">
      <w:pPr>
        <w:spacing w:after="160" w:line="259" w:lineRule="auto"/>
        <w:rPr>
          <w:rFonts w:eastAsia="Calibri"/>
          <w:i/>
          <w:iCs/>
        </w:rPr>
      </w:pPr>
    </w:p>
    <w:p w14:paraId="59B56D5C" w14:textId="77777777" w:rsidR="001667D4" w:rsidRDefault="001667D4" w:rsidP="007D169A">
      <w:pPr>
        <w:spacing w:after="160" w:line="259" w:lineRule="auto"/>
        <w:rPr>
          <w:rFonts w:eastAsia="Calibri"/>
          <w:i/>
          <w:iCs/>
        </w:rPr>
      </w:pPr>
    </w:p>
    <w:p w14:paraId="5F248F9C" w14:textId="77777777" w:rsidR="001667D4" w:rsidRDefault="001667D4" w:rsidP="007D169A">
      <w:pPr>
        <w:spacing w:after="160" w:line="259" w:lineRule="auto"/>
        <w:rPr>
          <w:rFonts w:eastAsia="Calibri"/>
          <w:i/>
          <w:iCs/>
        </w:rPr>
      </w:pPr>
    </w:p>
    <w:p w14:paraId="459DA3F2" w14:textId="70AE05E1" w:rsidR="00676CDD" w:rsidRPr="00EE6E8D" w:rsidRDefault="00DC1062" w:rsidP="007D169A">
      <w:pPr>
        <w:spacing w:after="160" w:line="259" w:lineRule="auto"/>
        <w:rPr>
          <w:rFonts w:eastAsia="Calibri"/>
          <w:i/>
          <w:iCs/>
        </w:rPr>
      </w:pPr>
      <w:r>
        <w:rPr>
          <w:rFonts w:eastAsia="Calibri"/>
          <w:i/>
          <w:iCs/>
        </w:rPr>
        <w:lastRenderedPageBreak/>
        <w:t>Tabel</w:t>
      </w:r>
      <w:r w:rsidR="00FA1F7C" w:rsidRPr="004F4D35">
        <w:rPr>
          <w:rFonts w:eastAsia="Calibri"/>
          <w:i/>
          <w:iCs/>
        </w:rPr>
        <w:t xml:space="preserve"> </w:t>
      </w:r>
      <w:r>
        <w:rPr>
          <w:rFonts w:eastAsia="Calibri"/>
          <w:i/>
          <w:iCs/>
        </w:rPr>
        <w:t>1</w:t>
      </w:r>
      <w:r w:rsidR="00581A1D" w:rsidRPr="004F4D35">
        <w:rPr>
          <w:rFonts w:eastAsia="Calibri"/>
          <w:i/>
          <w:iCs/>
        </w:rPr>
        <w:t xml:space="preserve">. </w:t>
      </w:r>
      <w:r w:rsidR="00F60E6F">
        <w:rPr>
          <w:rFonts w:eastAsia="Calibri"/>
          <w:i/>
          <w:iCs/>
        </w:rPr>
        <w:tab/>
      </w:r>
      <w:r w:rsidR="00581A1D" w:rsidRPr="00F60E6F">
        <w:rPr>
          <w:rFonts w:eastAsia="Calibri"/>
        </w:rPr>
        <w:t xml:space="preserve">Schematisch overzicht van de </w:t>
      </w:r>
      <w:r w:rsidR="00191FDC" w:rsidRPr="00F60E6F">
        <w:rPr>
          <w:rFonts w:eastAsia="Calibri"/>
        </w:rPr>
        <w:t>invloedsfactoren</w:t>
      </w:r>
      <w:r w:rsidR="00365D00">
        <w:rPr>
          <w:rFonts w:eastAsia="Calibri"/>
        </w:rPr>
        <w:t xml:space="preserve"> en hun hypothesen</w:t>
      </w:r>
      <w:r w:rsidR="00581A1D" w:rsidRPr="00F60E6F">
        <w:rPr>
          <w:rFonts w:eastAsia="Calibri"/>
        </w:rPr>
        <w:t xml:space="preserve"> m.b.t. ‘</w:t>
      </w:r>
      <w:r w:rsidR="00A9265B">
        <w:rPr>
          <w:rFonts w:eastAsia="Calibri"/>
        </w:rPr>
        <w:t>g</w:t>
      </w:r>
      <w:r w:rsidR="00191FDC" w:rsidRPr="00F60E6F">
        <w:rPr>
          <w:rFonts w:eastAsia="Calibri"/>
        </w:rPr>
        <w:t>epercipieerde t</w:t>
      </w:r>
      <w:r w:rsidR="00581A1D" w:rsidRPr="00F60E6F">
        <w:rPr>
          <w:rFonts w:eastAsia="Calibri"/>
        </w:rPr>
        <w:t>eamprestatie’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9"/>
        <w:gridCol w:w="2968"/>
      </w:tblGrid>
      <w:tr w:rsidR="00EE6E8D" w:rsidRPr="00CF14D6" w14:paraId="0D8AF962" w14:textId="77777777" w:rsidTr="00EE6E8D">
        <w:tc>
          <w:tcPr>
            <w:tcW w:w="0" w:type="auto"/>
            <w:shd w:val="clear" w:color="auto" w:fill="E2EFD9" w:themeFill="accent6" w:themeFillTint="33"/>
          </w:tcPr>
          <w:p w14:paraId="3C61D3E0" w14:textId="77777777" w:rsidR="00EE6E8D" w:rsidRPr="00EE6E8D" w:rsidRDefault="00EE6E8D" w:rsidP="00D13443">
            <w:pPr>
              <w:spacing w:line="360" w:lineRule="auto"/>
              <w:jc w:val="center"/>
              <w:rPr>
                <w:sz w:val="24"/>
                <w:szCs w:val="24"/>
              </w:rPr>
            </w:pPr>
            <w:r w:rsidRPr="00EE6E8D">
              <w:rPr>
                <w:sz w:val="24"/>
                <w:szCs w:val="24"/>
              </w:rPr>
              <w:t>Variabele</w:t>
            </w:r>
          </w:p>
        </w:tc>
        <w:tc>
          <w:tcPr>
            <w:tcW w:w="0" w:type="auto"/>
            <w:shd w:val="clear" w:color="auto" w:fill="E2EFD9" w:themeFill="accent6" w:themeFillTint="33"/>
          </w:tcPr>
          <w:p w14:paraId="100A0D1F" w14:textId="77777777" w:rsidR="00EE6E8D" w:rsidRPr="00EE6E8D" w:rsidRDefault="00EE6E8D" w:rsidP="00D13443">
            <w:pPr>
              <w:spacing w:line="360" w:lineRule="auto"/>
              <w:jc w:val="center"/>
              <w:rPr>
                <w:sz w:val="24"/>
                <w:szCs w:val="24"/>
              </w:rPr>
            </w:pPr>
            <w:r w:rsidRPr="00EE6E8D">
              <w:rPr>
                <w:sz w:val="24"/>
                <w:szCs w:val="24"/>
              </w:rPr>
              <w:t>Invloed op</w:t>
            </w:r>
          </w:p>
          <w:p w14:paraId="6CA62272" w14:textId="77777777" w:rsidR="00EE6E8D" w:rsidRPr="00EE6E8D" w:rsidRDefault="00EE6E8D" w:rsidP="00D13443">
            <w:pPr>
              <w:spacing w:line="360" w:lineRule="auto"/>
              <w:jc w:val="center"/>
              <w:rPr>
                <w:sz w:val="24"/>
                <w:szCs w:val="24"/>
              </w:rPr>
            </w:pPr>
            <w:r w:rsidRPr="00EE6E8D">
              <w:rPr>
                <w:sz w:val="24"/>
                <w:szCs w:val="24"/>
              </w:rPr>
              <w:t>gepercipieerde teamprestatie</w:t>
            </w:r>
          </w:p>
        </w:tc>
      </w:tr>
      <w:tr w:rsidR="00EE6E8D" w:rsidRPr="00CF14D6" w14:paraId="2329515C" w14:textId="77777777" w:rsidTr="00EE6E8D">
        <w:tc>
          <w:tcPr>
            <w:tcW w:w="0" w:type="auto"/>
          </w:tcPr>
          <w:p w14:paraId="278DDA2D" w14:textId="77777777" w:rsidR="00EE6E8D" w:rsidRPr="00EE6E8D" w:rsidRDefault="00EE6E8D" w:rsidP="00D13443">
            <w:pPr>
              <w:spacing w:line="276" w:lineRule="auto"/>
              <w:rPr>
                <w:sz w:val="24"/>
                <w:szCs w:val="24"/>
              </w:rPr>
            </w:pPr>
            <w:r w:rsidRPr="00EE6E8D">
              <w:rPr>
                <w:sz w:val="24"/>
                <w:szCs w:val="24"/>
              </w:rPr>
              <w:t>H1 Doelgerichte samenwerking</w:t>
            </w:r>
          </w:p>
        </w:tc>
        <w:tc>
          <w:tcPr>
            <w:tcW w:w="0" w:type="auto"/>
          </w:tcPr>
          <w:p w14:paraId="07F7C552"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72086BEB" w14:textId="77777777" w:rsidTr="00EE6E8D">
        <w:tc>
          <w:tcPr>
            <w:tcW w:w="0" w:type="auto"/>
          </w:tcPr>
          <w:p w14:paraId="032300E8" w14:textId="77777777" w:rsidR="00EE6E8D" w:rsidRPr="00EE6E8D" w:rsidRDefault="00EE6E8D" w:rsidP="00D13443">
            <w:pPr>
              <w:spacing w:line="276" w:lineRule="auto"/>
              <w:rPr>
                <w:sz w:val="24"/>
                <w:szCs w:val="24"/>
              </w:rPr>
            </w:pPr>
            <w:r w:rsidRPr="00EE6E8D">
              <w:rPr>
                <w:sz w:val="24"/>
                <w:szCs w:val="24"/>
              </w:rPr>
              <w:t>H2 Teamleiderschap</w:t>
            </w:r>
          </w:p>
        </w:tc>
        <w:tc>
          <w:tcPr>
            <w:tcW w:w="0" w:type="auto"/>
          </w:tcPr>
          <w:p w14:paraId="70E66685"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3946CFB5" w14:textId="77777777" w:rsidTr="00EE6E8D">
        <w:tc>
          <w:tcPr>
            <w:tcW w:w="0" w:type="auto"/>
          </w:tcPr>
          <w:p w14:paraId="48210989" w14:textId="77777777" w:rsidR="00EE6E8D" w:rsidRPr="00EE6E8D" w:rsidRDefault="00EE6E8D" w:rsidP="00D13443">
            <w:pPr>
              <w:spacing w:line="276" w:lineRule="auto"/>
              <w:rPr>
                <w:sz w:val="24"/>
                <w:szCs w:val="24"/>
              </w:rPr>
            </w:pPr>
            <w:r w:rsidRPr="00EE6E8D">
              <w:rPr>
                <w:sz w:val="24"/>
                <w:szCs w:val="24"/>
              </w:rPr>
              <w:t>H3 Teamoriëntatie</w:t>
            </w:r>
          </w:p>
        </w:tc>
        <w:tc>
          <w:tcPr>
            <w:tcW w:w="0" w:type="auto"/>
          </w:tcPr>
          <w:p w14:paraId="3677ADA7"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66368D87" w14:textId="77777777" w:rsidTr="00EE6E8D">
        <w:tc>
          <w:tcPr>
            <w:tcW w:w="0" w:type="auto"/>
          </w:tcPr>
          <w:p w14:paraId="6C9B2CBE" w14:textId="77777777" w:rsidR="00EE6E8D" w:rsidRPr="00EE6E8D" w:rsidRDefault="00EE6E8D" w:rsidP="00D13443">
            <w:pPr>
              <w:spacing w:line="276" w:lineRule="auto"/>
              <w:rPr>
                <w:sz w:val="24"/>
                <w:szCs w:val="24"/>
              </w:rPr>
            </w:pPr>
            <w:r w:rsidRPr="00EE6E8D">
              <w:rPr>
                <w:sz w:val="24"/>
                <w:szCs w:val="24"/>
              </w:rPr>
              <w:t>H4 Taakgerichte samenwerking</w:t>
            </w:r>
          </w:p>
        </w:tc>
        <w:tc>
          <w:tcPr>
            <w:tcW w:w="0" w:type="auto"/>
          </w:tcPr>
          <w:p w14:paraId="181054A2"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549CF3D8" w14:textId="77777777" w:rsidTr="00EE6E8D">
        <w:tc>
          <w:tcPr>
            <w:tcW w:w="0" w:type="auto"/>
          </w:tcPr>
          <w:p w14:paraId="55E06389" w14:textId="77777777" w:rsidR="00EE6E8D" w:rsidRPr="00EE6E8D" w:rsidRDefault="00EE6E8D" w:rsidP="00D13443">
            <w:pPr>
              <w:spacing w:line="276" w:lineRule="auto"/>
              <w:rPr>
                <w:sz w:val="24"/>
                <w:szCs w:val="24"/>
              </w:rPr>
            </w:pPr>
            <w:r w:rsidRPr="00EE6E8D">
              <w:rPr>
                <w:sz w:val="24"/>
                <w:szCs w:val="24"/>
              </w:rPr>
              <w:t>H5 Reflectiviteit</w:t>
            </w:r>
          </w:p>
        </w:tc>
        <w:tc>
          <w:tcPr>
            <w:tcW w:w="0" w:type="auto"/>
          </w:tcPr>
          <w:p w14:paraId="1C576367"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5A3A616B" w14:textId="77777777" w:rsidTr="00EE6E8D">
        <w:tc>
          <w:tcPr>
            <w:tcW w:w="0" w:type="auto"/>
          </w:tcPr>
          <w:p w14:paraId="24438F32" w14:textId="77777777" w:rsidR="00EE6E8D" w:rsidRPr="00EE6E8D" w:rsidRDefault="00EE6E8D" w:rsidP="00D13443">
            <w:pPr>
              <w:spacing w:line="276" w:lineRule="auto"/>
              <w:rPr>
                <w:sz w:val="24"/>
                <w:szCs w:val="24"/>
              </w:rPr>
            </w:pPr>
            <w:r w:rsidRPr="00EE6E8D">
              <w:rPr>
                <w:sz w:val="24"/>
                <w:szCs w:val="24"/>
              </w:rPr>
              <w:t>H6 Streven naar concreet resultaat</w:t>
            </w:r>
          </w:p>
        </w:tc>
        <w:tc>
          <w:tcPr>
            <w:tcW w:w="0" w:type="auto"/>
          </w:tcPr>
          <w:p w14:paraId="4ED92FF4"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3354BB0A" w14:textId="77777777" w:rsidTr="00EE6E8D">
        <w:tc>
          <w:tcPr>
            <w:tcW w:w="0" w:type="auto"/>
          </w:tcPr>
          <w:p w14:paraId="0CB83D4F" w14:textId="77777777" w:rsidR="00EE6E8D" w:rsidRPr="00EE6E8D" w:rsidRDefault="00EE6E8D" w:rsidP="00D13443">
            <w:pPr>
              <w:spacing w:line="276" w:lineRule="auto"/>
              <w:rPr>
                <w:sz w:val="24"/>
                <w:szCs w:val="24"/>
              </w:rPr>
            </w:pPr>
            <w:r w:rsidRPr="00EE6E8D">
              <w:rPr>
                <w:sz w:val="24"/>
                <w:szCs w:val="24"/>
              </w:rPr>
              <w:t>H7 Open communicatie</w:t>
            </w:r>
          </w:p>
        </w:tc>
        <w:tc>
          <w:tcPr>
            <w:tcW w:w="0" w:type="auto"/>
          </w:tcPr>
          <w:p w14:paraId="1314C7B5"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36534034" w14:textId="77777777" w:rsidTr="00EE6E8D">
        <w:tc>
          <w:tcPr>
            <w:tcW w:w="0" w:type="auto"/>
          </w:tcPr>
          <w:p w14:paraId="5498348A" w14:textId="77777777" w:rsidR="00EE6E8D" w:rsidRPr="00EE6E8D" w:rsidRDefault="00EE6E8D" w:rsidP="00D13443">
            <w:pPr>
              <w:spacing w:line="276" w:lineRule="auto"/>
              <w:rPr>
                <w:sz w:val="24"/>
                <w:szCs w:val="24"/>
              </w:rPr>
            </w:pPr>
            <w:r w:rsidRPr="00EE6E8D">
              <w:rPr>
                <w:sz w:val="24"/>
                <w:szCs w:val="24"/>
              </w:rPr>
              <w:t>H8 Initiatief tonen</w:t>
            </w:r>
          </w:p>
        </w:tc>
        <w:tc>
          <w:tcPr>
            <w:tcW w:w="0" w:type="auto"/>
          </w:tcPr>
          <w:p w14:paraId="6E247E07"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16688832" w14:textId="77777777" w:rsidTr="00EE6E8D">
        <w:tc>
          <w:tcPr>
            <w:tcW w:w="0" w:type="auto"/>
          </w:tcPr>
          <w:p w14:paraId="32D2CDF4" w14:textId="77777777" w:rsidR="00EE6E8D" w:rsidRPr="00EE6E8D" w:rsidRDefault="00EE6E8D" w:rsidP="00D13443">
            <w:pPr>
              <w:spacing w:line="276" w:lineRule="auto"/>
              <w:rPr>
                <w:sz w:val="24"/>
                <w:szCs w:val="24"/>
              </w:rPr>
            </w:pPr>
            <w:r w:rsidRPr="00EE6E8D">
              <w:rPr>
                <w:sz w:val="24"/>
                <w:szCs w:val="24"/>
              </w:rPr>
              <w:t>H9 Team entitativity</w:t>
            </w:r>
          </w:p>
        </w:tc>
        <w:tc>
          <w:tcPr>
            <w:tcW w:w="0" w:type="auto"/>
          </w:tcPr>
          <w:p w14:paraId="5C33D2EB"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28EADCA7" w14:textId="77777777" w:rsidTr="00EE6E8D">
        <w:tc>
          <w:tcPr>
            <w:tcW w:w="0" w:type="auto"/>
          </w:tcPr>
          <w:p w14:paraId="433D96A5" w14:textId="77777777" w:rsidR="00EE6E8D" w:rsidRPr="00EE6E8D" w:rsidRDefault="00EE6E8D" w:rsidP="00D13443">
            <w:pPr>
              <w:spacing w:line="276" w:lineRule="auto"/>
              <w:rPr>
                <w:sz w:val="24"/>
                <w:szCs w:val="24"/>
              </w:rPr>
            </w:pPr>
            <w:r w:rsidRPr="00EE6E8D">
              <w:rPr>
                <w:sz w:val="24"/>
                <w:szCs w:val="24"/>
              </w:rPr>
              <w:t>H10a Teamomvang (klein)</w:t>
            </w:r>
          </w:p>
          <w:p w14:paraId="2CC8FF6D" w14:textId="77777777" w:rsidR="00EE6E8D" w:rsidRPr="00EE6E8D" w:rsidRDefault="00EE6E8D" w:rsidP="00D13443">
            <w:pPr>
              <w:spacing w:line="276" w:lineRule="auto"/>
              <w:rPr>
                <w:sz w:val="24"/>
                <w:szCs w:val="24"/>
              </w:rPr>
            </w:pPr>
            <w:r w:rsidRPr="00EE6E8D">
              <w:rPr>
                <w:sz w:val="24"/>
                <w:szCs w:val="24"/>
              </w:rPr>
              <w:t>H10b Teamomvang (groot)</w:t>
            </w:r>
          </w:p>
        </w:tc>
        <w:tc>
          <w:tcPr>
            <w:tcW w:w="0" w:type="auto"/>
          </w:tcPr>
          <w:p w14:paraId="35FBB704" w14:textId="77777777" w:rsidR="00EE6E8D" w:rsidRPr="00EE6E8D" w:rsidRDefault="00EE6E8D" w:rsidP="00D13443">
            <w:pPr>
              <w:spacing w:line="276" w:lineRule="auto"/>
              <w:jc w:val="center"/>
              <w:rPr>
                <w:sz w:val="24"/>
                <w:szCs w:val="24"/>
              </w:rPr>
            </w:pPr>
            <w:r w:rsidRPr="00EE6E8D">
              <w:rPr>
                <w:sz w:val="24"/>
                <w:szCs w:val="24"/>
              </w:rPr>
              <w:t>+</w:t>
            </w:r>
          </w:p>
          <w:p w14:paraId="14A8D3B2" w14:textId="77777777" w:rsidR="00EE6E8D" w:rsidRPr="00EE6E8D" w:rsidRDefault="00EE6E8D" w:rsidP="00D13443">
            <w:pPr>
              <w:jc w:val="center"/>
              <w:rPr>
                <w:sz w:val="24"/>
                <w:szCs w:val="24"/>
              </w:rPr>
            </w:pPr>
            <w:r w:rsidRPr="00EE6E8D">
              <w:rPr>
                <w:sz w:val="24"/>
                <w:szCs w:val="24"/>
              </w:rPr>
              <w:t>+</w:t>
            </w:r>
          </w:p>
        </w:tc>
      </w:tr>
      <w:tr w:rsidR="00EE6E8D" w:rsidRPr="00CF14D6" w14:paraId="6D71CB6A" w14:textId="77777777" w:rsidTr="00EE6E8D">
        <w:tc>
          <w:tcPr>
            <w:tcW w:w="0" w:type="auto"/>
          </w:tcPr>
          <w:p w14:paraId="551FC6BD" w14:textId="77777777" w:rsidR="00EE6E8D" w:rsidRPr="00EE6E8D" w:rsidRDefault="00EE6E8D" w:rsidP="00D13443">
            <w:pPr>
              <w:spacing w:line="276" w:lineRule="auto"/>
              <w:rPr>
                <w:sz w:val="24"/>
                <w:szCs w:val="24"/>
              </w:rPr>
            </w:pPr>
            <w:r w:rsidRPr="00EE6E8D">
              <w:rPr>
                <w:sz w:val="24"/>
                <w:szCs w:val="24"/>
              </w:rPr>
              <w:t>H11 Gepercipieerde teamsamenstellingskwaliteit</w:t>
            </w:r>
          </w:p>
        </w:tc>
        <w:tc>
          <w:tcPr>
            <w:tcW w:w="0" w:type="auto"/>
          </w:tcPr>
          <w:p w14:paraId="3F1812DB"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5FE75942" w14:textId="77777777" w:rsidTr="00EE6E8D">
        <w:tc>
          <w:tcPr>
            <w:tcW w:w="0" w:type="auto"/>
          </w:tcPr>
          <w:p w14:paraId="4195A190" w14:textId="77777777" w:rsidR="00EE6E8D" w:rsidRPr="00EE6E8D" w:rsidRDefault="00EE6E8D" w:rsidP="00D13443">
            <w:pPr>
              <w:spacing w:line="276" w:lineRule="auto"/>
              <w:rPr>
                <w:sz w:val="24"/>
                <w:szCs w:val="24"/>
              </w:rPr>
            </w:pPr>
            <w:r w:rsidRPr="00EE6E8D">
              <w:rPr>
                <w:sz w:val="24"/>
                <w:szCs w:val="24"/>
              </w:rPr>
              <w:t>H12a Behoefte aan subgroepen</w:t>
            </w:r>
          </w:p>
          <w:p w14:paraId="2463E0AA" w14:textId="77777777" w:rsidR="00EE6E8D" w:rsidRPr="00EE6E8D" w:rsidRDefault="00EE6E8D" w:rsidP="00D13443">
            <w:pPr>
              <w:spacing w:line="276" w:lineRule="auto"/>
              <w:rPr>
                <w:sz w:val="24"/>
                <w:szCs w:val="24"/>
              </w:rPr>
            </w:pPr>
            <w:r w:rsidRPr="00EE6E8D">
              <w:rPr>
                <w:sz w:val="24"/>
                <w:szCs w:val="24"/>
              </w:rPr>
              <w:t>H12b Behoefte aan subgroepen</w:t>
            </w:r>
          </w:p>
        </w:tc>
        <w:tc>
          <w:tcPr>
            <w:tcW w:w="0" w:type="auto"/>
          </w:tcPr>
          <w:p w14:paraId="26AE9AF3" w14:textId="77777777" w:rsidR="00EE6E8D" w:rsidRPr="00EE6E8D" w:rsidRDefault="00EE6E8D" w:rsidP="00D13443">
            <w:pPr>
              <w:spacing w:line="276" w:lineRule="auto"/>
              <w:jc w:val="center"/>
              <w:rPr>
                <w:sz w:val="24"/>
                <w:szCs w:val="24"/>
              </w:rPr>
            </w:pPr>
            <w:r w:rsidRPr="00EE6E8D">
              <w:rPr>
                <w:sz w:val="24"/>
                <w:szCs w:val="24"/>
              </w:rPr>
              <w:t>+</w:t>
            </w:r>
          </w:p>
          <w:p w14:paraId="137B10CE" w14:textId="77777777" w:rsidR="00EE6E8D" w:rsidRPr="00EE6E8D" w:rsidRDefault="00EE6E8D" w:rsidP="00D13443">
            <w:pPr>
              <w:jc w:val="center"/>
              <w:rPr>
                <w:sz w:val="24"/>
                <w:szCs w:val="24"/>
              </w:rPr>
            </w:pPr>
            <w:r w:rsidRPr="00EE6E8D">
              <w:rPr>
                <w:sz w:val="24"/>
                <w:szCs w:val="24"/>
              </w:rPr>
              <w:t>-</w:t>
            </w:r>
          </w:p>
        </w:tc>
      </w:tr>
      <w:tr w:rsidR="00EE6E8D" w:rsidRPr="00CF14D6" w14:paraId="6B877F14" w14:textId="77777777" w:rsidTr="00EE6E8D">
        <w:tc>
          <w:tcPr>
            <w:tcW w:w="0" w:type="auto"/>
          </w:tcPr>
          <w:p w14:paraId="49583475" w14:textId="77777777" w:rsidR="00EE6E8D" w:rsidRPr="00EE6E8D" w:rsidRDefault="00EE6E8D" w:rsidP="00D13443">
            <w:pPr>
              <w:spacing w:line="276" w:lineRule="auto"/>
              <w:rPr>
                <w:sz w:val="24"/>
                <w:szCs w:val="24"/>
              </w:rPr>
            </w:pPr>
            <w:r w:rsidRPr="00EE6E8D">
              <w:rPr>
                <w:sz w:val="24"/>
                <w:szCs w:val="24"/>
              </w:rPr>
              <w:t>H13 Gepercipieerde teamflexibiliteit</w:t>
            </w:r>
          </w:p>
        </w:tc>
        <w:tc>
          <w:tcPr>
            <w:tcW w:w="0" w:type="auto"/>
          </w:tcPr>
          <w:p w14:paraId="57E15387"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6AEE8117" w14:textId="77777777" w:rsidTr="00EE6E8D">
        <w:tc>
          <w:tcPr>
            <w:tcW w:w="0" w:type="auto"/>
          </w:tcPr>
          <w:p w14:paraId="4823155B" w14:textId="77777777" w:rsidR="00EE6E8D" w:rsidRPr="00EE6E8D" w:rsidRDefault="00EE6E8D" w:rsidP="00D13443">
            <w:pPr>
              <w:spacing w:line="276" w:lineRule="auto"/>
              <w:rPr>
                <w:sz w:val="24"/>
                <w:szCs w:val="24"/>
              </w:rPr>
            </w:pPr>
            <w:r w:rsidRPr="00EE6E8D">
              <w:rPr>
                <w:sz w:val="24"/>
                <w:szCs w:val="24"/>
              </w:rPr>
              <w:t>H14 Complementaire vaardigheden</w:t>
            </w:r>
          </w:p>
        </w:tc>
        <w:tc>
          <w:tcPr>
            <w:tcW w:w="0" w:type="auto"/>
          </w:tcPr>
          <w:p w14:paraId="04F71DE7"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7DA66049" w14:textId="77777777" w:rsidTr="00EE6E8D">
        <w:tc>
          <w:tcPr>
            <w:tcW w:w="0" w:type="auto"/>
          </w:tcPr>
          <w:p w14:paraId="5ADB4178" w14:textId="77777777" w:rsidR="00EE6E8D" w:rsidRPr="00EE6E8D" w:rsidRDefault="00EE6E8D" w:rsidP="00D13443">
            <w:pPr>
              <w:spacing w:line="276" w:lineRule="auto"/>
              <w:rPr>
                <w:sz w:val="24"/>
                <w:szCs w:val="24"/>
              </w:rPr>
            </w:pPr>
            <w:r w:rsidRPr="00EE6E8D">
              <w:rPr>
                <w:sz w:val="24"/>
                <w:szCs w:val="24"/>
              </w:rPr>
              <w:t>H15a Sociale categorie diversiteit</w:t>
            </w:r>
          </w:p>
          <w:p w14:paraId="286B8B03" w14:textId="77777777" w:rsidR="00EE6E8D" w:rsidRPr="00EE6E8D" w:rsidRDefault="00EE6E8D" w:rsidP="00D13443">
            <w:pPr>
              <w:spacing w:line="276" w:lineRule="auto"/>
              <w:rPr>
                <w:sz w:val="24"/>
                <w:szCs w:val="24"/>
              </w:rPr>
            </w:pPr>
            <w:r w:rsidRPr="00EE6E8D">
              <w:rPr>
                <w:sz w:val="24"/>
                <w:szCs w:val="24"/>
              </w:rPr>
              <w:t>H15b Sociale categorie diversiteit</w:t>
            </w:r>
          </w:p>
        </w:tc>
        <w:tc>
          <w:tcPr>
            <w:tcW w:w="0" w:type="auto"/>
          </w:tcPr>
          <w:p w14:paraId="40C0B394" w14:textId="77777777" w:rsidR="00EE6E8D" w:rsidRPr="00EE6E8D" w:rsidRDefault="00EE6E8D" w:rsidP="00D13443">
            <w:pPr>
              <w:spacing w:line="276" w:lineRule="auto"/>
              <w:jc w:val="center"/>
              <w:rPr>
                <w:sz w:val="24"/>
                <w:szCs w:val="24"/>
              </w:rPr>
            </w:pPr>
            <w:r w:rsidRPr="00EE6E8D">
              <w:rPr>
                <w:sz w:val="24"/>
                <w:szCs w:val="24"/>
              </w:rPr>
              <w:t>+</w:t>
            </w:r>
          </w:p>
          <w:p w14:paraId="3BB6052A" w14:textId="77777777" w:rsidR="00EE6E8D" w:rsidRPr="00EE6E8D" w:rsidRDefault="00EE6E8D" w:rsidP="00D13443">
            <w:pPr>
              <w:jc w:val="center"/>
              <w:rPr>
                <w:sz w:val="24"/>
                <w:szCs w:val="24"/>
              </w:rPr>
            </w:pPr>
            <w:r w:rsidRPr="00EE6E8D">
              <w:rPr>
                <w:sz w:val="24"/>
                <w:szCs w:val="24"/>
              </w:rPr>
              <w:t>-</w:t>
            </w:r>
          </w:p>
        </w:tc>
      </w:tr>
      <w:tr w:rsidR="00EE6E8D" w:rsidRPr="00CF14D6" w14:paraId="498154E1" w14:textId="77777777" w:rsidTr="00EE6E8D">
        <w:tc>
          <w:tcPr>
            <w:tcW w:w="0" w:type="auto"/>
          </w:tcPr>
          <w:p w14:paraId="72C8D1EB" w14:textId="77777777" w:rsidR="00EE6E8D" w:rsidRPr="00EE6E8D" w:rsidRDefault="00EE6E8D" w:rsidP="00D13443">
            <w:pPr>
              <w:spacing w:line="276" w:lineRule="auto"/>
              <w:rPr>
                <w:sz w:val="24"/>
                <w:szCs w:val="24"/>
              </w:rPr>
            </w:pPr>
            <w:r w:rsidRPr="00EE6E8D">
              <w:rPr>
                <w:sz w:val="24"/>
                <w:szCs w:val="24"/>
              </w:rPr>
              <w:t>H16a Homogeniteit in Conscientiousness</w:t>
            </w:r>
          </w:p>
        </w:tc>
        <w:tc>
          <w:tcPr>
            <w:tcW w:w="0" w:type="auto"/>
          </w:tcPr>
          <w:p w14:paraId="1D2A18E3"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5D7AC35C" w14:textId="77777777" w:rsidTr="00EE6E8D">
        <w:tc>
          <w:tcPr>
            <w:tcW w:w="0" w:type="auto"/>
          </w:tcPr>
          <w:p w14:paraId="01A22218" w14:textId="77777777" w:rsidR="00EE6E8D" w:rsidRPr="00EE6E8D" w:rsidRDefault="00EE6E8D" w:rsidP="00D13443">
            <w:pPr>
              <w:spacing w:line="276" w:lineRule="auto"/>
              <w:rPr>
                <w:sz w:val="24"/>
                <w:szCs w:val="24"/>
                <w:lang w:val="en-US"/>
              </w:rPr>
            </w:pPr>
            <w:r w:rsidRPr="00EE6E8D">
              <w:rPr>
                <w:sz w:val="24"/>
                <w:szCs w:val="24"/>
                <w:lang w:val="en-US"/>
              </w:rPr>
              <w:t>H16b Homogeniteit in Emotional Stability</w:t>
            </w:r>
          </w:p>
        </w:tc>
        <w:tc>
          <w:tcPr>
            <w:tcW w:w="0" w:type="auto"/>
          </w:tcPr>
          <w:p w14:paraId="4402AAD7"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3B37F90B" w14:textId="77777777" w:rsidTr="00EE6E8D">
        <w:tc>
          <w:tcPr>
            <w:tcW w:w="0" w:type="auto"/>
          </w:tcPr>
          <w:p w14:paraId="49A58DAB" w14:textId="77777777" w:rsidR="00EE6E8D" w:rsidRPr="00EE6E8D" w:rsidRDefault="00EE6E8D" w:rsidP="00D13443">
            <w:pPr>
              <w:spacing w:line="276" w:lineRule="auto"/>
              <w:rPr>
                <w:sz w:val="24"/>
                <w:szCs w:val="24"/>
              </w:rPr>
            </w:pPr>
            <w:r w:rsidRPr="00EE6E8D">
              <w:rPr>
                <w:sz w:val="24"/>
                <w:szCs w:val="24"/>
              </w:rPr>
              <w:t>H16c Homogeniteit in Agreeableness</w:t>
            </w:r>
          </w:p>
        </w:tc>
        <w:tc>
          <w:tcPr>
            <w:tcW w:w="0" w:type="auto"/>
          </w:tcPr>
          <w:p w14:paraId="6F38AC84"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40B05B52" w14:textId="77777777" w:rsidTr="00EE6E8D">
        <w:tc>
          <w:tcPr>
            <w:tcW w:w="0" w:type="auto"/>
          </w:tcPr>
          <w:p w14:paraId="6D59E9AB" w14:textId="77777777" w:rsidR="00EE6E8D" w:rsidRPr="00EE6E8D" w:rsidRDefault="00EE6E8D" w:rsidP="00D13443">
            <w:pPr>
              <w:spacing w:line="276" w:lineRule="auto"/>
              <w:rPr>
                <w:sz w:val="24"/>
                <w:szCs w:val="24"/>
              </w:rPr>
            </w:pPr>
            <w:r w:rsidRPr="00EE6E8D">
              <w:rPr>
                <w:sz w:val="24"/>
                <w:szCs w:val="24"/>
              </w:rPr>
              <w:t>H16d Heterogeniteit in Extraversion</w:t>
            </w:r>
          </w:p>
        </w:tc>
        <w:tc>
          <w:tcPr>
            <w:tcW w:w="0" w:type="auto"/>
          </w:tcPr>
          <w:p w14:paraId="2D663AAF"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343D9B42" w14:textId="77777777" w:rsidTr="00EE6E8D">
        <w:tc>
          <w:tcPr>
            <w:tcW w:w="0" w:type="auto"/>
          </w:tcPr>
          <w:p w14:paraId="48AC2644" w14:textId="77777777" w:rsidR="00EE6E8D" w:rsidRPr="00EE6E8D" w:rsidRDefault="00EE6E8D" w:rsidP="00D13443">
            <w:pPr>
              <w:spacing w:line="276" w:lineRule="auto"/>
              <w:rPr>
                <w:sz w:val="24"/>
                <w:szCs w:val="24"/>
              </w:rPr>
            </w:pPr>
            <w:r w:rsidRPr="00EE6E8D">
              <w:rPr>
                <w:sz w:val="24"/>
                <w:szCs w:val="24"/>
              </w:rPr>
              <w:t>H16e Heterogeniteit in Openness to Experience</w:t>
            </w:r>
          </w:p>
        </w:tc>
        <w:tc>
          <w:tcPr>
            <w:tcW w:w="0" w:type="auto"/>
          </w:tcPr>
          <w:p w14:paraId="0F44D181"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57876974" w14:textId="77777777" w:rsidTr="00EE6E8D">
        <w:tc>
          <w:tcPr>
            <w:tcW w:w="0" w:type="auto"/>
          </w:tcPr>
          <w:p w14:paraId="3A79F0A5" w14:textId="77777777" w:rsidR="00EE6E8D" w:rsidRPr="00EE6E8D" w:rsidRDefault="00EE6E8D" w:rsidP="00D13443">
            <w:pPr>
              <w:spacing w:line="276" w:lineRule="auto"/>
              <w:rPr>
                <w:sz w:val="24"/>
                <w:szCs w:val="24"/>
              </w:rPr>
            </w:pPr>
            <w:r w:rsidRPr="00EE6E8D">
              <w:rPr>
                <w:sz w:val="24"/>
                <w:szCs w:val="24"/>
              </w:rPr>
              <w:t>H17a Homogene samenstelling persoonlijkheden</w:t>
            </w:r>
          </w:p>
        </w:tc>
        <w:tc>
          <w:tcPr>
            <w:tcW w:w="0" w:type="auto"/>
          </w:tcPr>
          <w:p w14:paraId="7311B039" w14:textId="77777777" w:rsidR="00EE6E8D" w:rsidRPr="00EE6E8D" w:rsidRDefault="00EE6E8D" w:rsidP="00D13443">
            <w:pPr>
              <w:spacing w:line="276" w:lineRule="auto"/>
              <w:jc w:val="center"/>
              <w:rPr>
                <w:sz w:val="24"/>
                <w:szCs w:val="24"/>
              </w:rPr>
            </w:pPr>
            <w:r w:rsidRPr="00EE6E8D">
              <w:rPr>
                <w:sz w:val="24"/>
                <w:szCs w:val="24"/>
              </w:rPr>
              <w:t>+</w:t>
            </w:r>
          </w:p>
        </w:tc>
      </w:tr>
      <w:tr w:rsidR="00EE6E8D" w:rsidRPr="00CF14D6" w14:paraId="380BA828" w14:textId="77777777" w:rsidTr="00EE6E8D">
        <w:tc>
          <w:tcPr>
            <w:tcW w:w="0" w:type="auto"/>
          </w:tcPr>
          <w:p w14:paraId="00E57391" w14:textId="77777777" w:rsidR="00EE6E8D" w:rsidRPr="00EE6E8D" w:rsidRDefault="00EE6E8D" w:rsidP="00D13443">
            <w:pPr>
              <w:spacing w:line="276" w:lineRule="auto"/>
              <w:rPr>
                <w:sz w:val="24"/>
                <w:szCs w:val="24"/>
              </w:rPr>
            </w:pPr>
            <w:r w:rsidRPr="00EE6E8D">
              <w:rPr>
                <w:sz w:val="24"/>
                <w:szCs w:val="24"/>
              </w:rPr>
              <w:t>H17b Heterogene samenstelling persoonlijkheden</w:t>
            </w:r>
          </w:p>
        </w:tc>
        <w:tc>
          <w:tcPr>
            <w:tcW w:w="0" w:type="auto"/>
          </w:tcPr>
          <w:p w14:paraId="7D8F2EC7" w14:textId="77777777" w:rsidR="00EE6E8D" w:rsidRPr="00EE6E8D" w:rsidRDefault="00EE6E8D" w:rsidP="00D13443">
            <w:pPr>
              <w:spacing w:line="276" w:lineRule="auto"/>
              <w:jc w:val="center"/>
              <w:rPr>
                <w:sz w:val="24"/>
                <w:szCs w:val="24"/>
              </w:rPr>
            </w:pPr>
            <w:r w:rsidRPr="00EE6E8D">
              <w:rPr>
                <w:sz w:val="24"/>
                <w:szCs w:val="24"/>
              </w:rPr>
              <w:t>+</w:t>
            </w:r>
          </w:p>
        </w:tc>
      </w:tr>
    </w:tbl>
    <w:p w14:paraId="170F3CDA" w14:textId="08ABD95B" w:rsidR="008E5B05" w:rsidRDefault="008E5B05" w:rsidP="00676CDD">
      <w:pPr>
        <w:rPr>
          <w:b/>
        </w:rPr>
      </w:pPr>
    </w:p>
    <w:p w14:paraId="43BE1F52" w14:textId="5FF748B5" w:rsidR="002557E3" w:rsidRDefault="002557E3" w:rsidP="00676CDD"/>
    <w:p w14:paraId="2CAD341A" w14:textId="0BB495F3" w:rsidR="001667D4" w:rsidRDefault="001667D4" w:rsidP="00676CDD"/>
    <w:p w14:paraId="29E95037" w14:textId="76B705A6" w:rsidR="001667D4" w:rsidRDefault="001667D4" w:rsidP="00676CDD"/>
    <w:p w14:paraId="6660AFEE" w14:textId="264A3CC4" w:rsidR="001667D4" w:rsidRDefault="001667D4" w:rsidP="00676CDD"/>
    <w:p w14:paraId="0909F5FC" w14:textId="5E2E82A9" w:rsidR="001667D4" w:rsidRDefault="001667D4" w:rsidP="00676CDD"/>
    <w:p w14:paraId="39577D7D" w14:textId="2CE0740B" w:rsidR="001667D4" w:rsidRDefault="001667D4" w:rsidP="00676CDD"/>
    <w:p w14:paraId="39D09DEB" w14:textId="77777777" w:rsidR="004B7E40" w:rsidRDefault="004B7E40" w:rsidP="00676CDD"/>
    <w:p w14:paraId="0420C084" w14:textId="77862C24" w:rsidR="001667D4" w:rsidRDefault="001667D4" w:rsidP="00676CDD"/>
    <w:p w14:paraId="71585703" w14:textId="650F0AB2" w:rsidR="001667D4" w:rsidRDefault="001667D4" w:rsidP="00676CDD"/>
    <w:p w14:paraId="0D1A2B34" w14:textId="3FF829E1" w:rsidR="001667D4" w:rsidRDefault="001667D4" w:rsidP="00676CDD"/>
    <w:p w14:paraId="2E6B7B39" w14:textId="6C63156B" w:rsidR="001667D4" w:rsidRDefault="001667D4" w:rsidP="00676CDD"/>
    <w:p w14:paraId="3039904D" w14:textId="2B619924" w:rsidR="001667D4" w:rsidRDefault="001667D4" w:rsidP="00676CDD"/>
    <w:p w14:paraId="5A3CB246" w14:textId="65900A1C" w:rsidR="001667D4" w:rsidRDefault="001667D4" w:rsidP="00676CDD"/>
    <w:p w14:paraId="61E0B67A" w14:textId="04C54C27" w:rsidR="001667D4" w:rsidRDefault="001667D4" w:rsidP="00676CDD"/>
    <w:p w14:paraId="200721E0" w14:textId="4CAB6092" w:rsidR="001667D4" w:rsidRDefault="001667D4" w:rsidP="00676CDD"/>
    <w:p w14:paraId="65A4A4D7" w14:textId="77777777" w:rsidR="001667D4" w:rsidRPr="00632578" w:rsidRDefault="001667D4" w:rsidP="00676CDD"/>
    <w:p w14:paraId="18077450" w14:textId="77777777" w:rsidR="0081150E" w:rsidRPr="000A0EE5" w:rsidRDefault="0081150E" w:rsidP="00F90BE1">
      <w:pPr>
        <w:pStyle w:val="IntenseQuote"/>
        <w:ind w:firstLine="552"/>
        <w:jc w:val="left"/>
        <w:rPr>
          <w:rFonts w:ascii="Times New Roman" w:hAnsi="Times New Roman" w:cs="Times New Roman"/>
          <w:b/>
          <w:i w:val="0"/>
          <w:color w:val="000000" w:themeColor="text1"/>
          <w:sz w:val="44"/>
          <w:szCs w:val="44"/>
          <w:lang w:val="en-US"/>
        </w:rPr>
      </w:pPr>
      <w:r w:rsidRPr="000A0EE5">
        <w:rPr>
          <w:rFonts w:ascii="Times New Roman" w:hAnsi="Times New Roman" w:cs="Times New Roman"/>
          <w:b/>
          <w:i w:val="0"/>
          <w:color w:val="000000" w:themeColor="text1"/>
          <w:sz w:val="44"/>
          <w:szCs w:val="44"/>
          <w:lang w:val="en-US"/>
        </w:rPr>
        <w:t>3.</w:t>
      </w:r>
      <w:r w:rsidRPr="000A0EE5">
        <w:rPr>
          <w:rFonts w:ascii="Times New Roman" w:hAnsi="Times New Roman" w:cs="Times New Roman"/>
          <w:b/>
          <w:i w:val="0"/>
          <w:color w:val="000000" w:themeColor="text1"/>
          <w:sz w:val="44"/>
          <w:szCs w:val="44"/>
          <w:lang w:val="en-US"/>
        </w:rPr>
        <w:tab/>
      </w:r>
      <w:r w:rsidRPr="000A0EE5">
        <w:rPr>
          <w:rFonts w:ascii="Times New Roman" w:hAnsi="Times New Roman" w:cs="Times New Roman"/>
          <w:b/>
          <w:i w:val="0"/>
          <w:color w:val="000000" w:themeColor="text1"/>
          <w:sz w:val="44"/>
          <w:szCs w:val="44"/>
          <w:lang w:val="en-US"/>
        </w:rPr>
        <w:tab/>
      </w:r>
      <w:r w:rsidRPr="000A0EE5">
        <w:rPr>
          <w:rFonts w:ascii="Times New Roman" w:hAnsi="Times New Roman" w:cs="Times New Roman"/>
          <w:b/>
          <w:i w:val="0"/>
          <w:color w:val="000000" w:themeColor="text1"/>
          <w:sz w:val="44"/>
          <w:szCs w:val="44"/>
          <w:lang w:val="en-US"/>
        </w:rPr>
        <w:tab/>
        <w:t>Methodologie</w:t>
      </w:r>
    </w:p>
    <w:p w14:paraId="7105D955" w14:textId="77777777" w:rsidR="0081150E" w:rsidRPr="00B058E4" w:rsidRDefault="0081150E" w:rsidP="0081150E">
      <w:pPr>
        <w:pStyle w:val="NormalWeb"/>
        <w:spacing w:before="0" w:beforeAutospacing="0" w:after="0" w:afterAutospacing="0"/>
        <w:jc w:val="both"/>
        <w:rPr>
          <w:rFonts w:asciiTheme="minorHAnsi" w:eastAsia="Calibri" w:hAnsiTheme="minorHAnsi"/>
          <w:color w:val="000000" w:themeColor="text1"/>
          <w:sz w:val="20"/>
          <w:szCs w:val="20"/>
          <w:lang w:val="en-US" w:eastAsia="en-US"/>
        </w:rPr>
      </w:pPr>
    </w:p>
    <w:p w14:paraId="7CA370DB" w14:textId="532C7FD2" w:rsidR="00BC7538" w:rsidRDefault="0081150E" w:rsidP="00E17962">
      <w:pPr>
        <w:rPr>
          <w:rFonts w:ascii="Book Antiqua" w:eastAsia="Batang" w:hAnsi="Book Antiqua" w:cs="Al Bayan Plain"/>
          <w:b/>
          <w:bCs/>
          <w:i/>
          <w:iCs/>
          <w:spacing w:val="5"/>
          <w:lang w:val="en-US"/>
        </w:rPr>
      </w:pPr>
      <w:r w:rsidRPr="000A0EE5">
        <w:rPr>
          <w:rStyle w:val="BookTitle"/>
          <w:rFonts w:ascii="Book Antiqua" w:eastAsia="Batang" w:hAnsi="Book Antiqua"/>
          <w:i w:val="0"/>
          <w:lang w:val="en-US"/>
        </w:rPr>
        <w:t xml:space="preserve"> </w:t>
      </w:r>
      <w:r w:rsidRPr="000A0EE5">
        <w:rPr>
          <w:rStyle w:val="BookTitle"/>
          <w:rFonts w:ascii="Book Antiqua" w:eastAsia="Batang" w:hAnsi="Book Antiqua"/>
          <w:i w:val="0"/>
          <w:lang w:val="en-US"/>
        </w:rPr>
        <w:tab/>
      </w:r>
      <w:r w:rsidRPr="000A0EE5">
        <w:rPr>
          <w:rStyle w:val="BookTitle"/>
          <w:rFonts w:ascii="Book Antiqua" w:eastAsia="Batang" w:hAnsi="Book Antiqua"/>
          <w:i w:val="0"/>
          <w:lang w:val="en-US"/>
        </w:rPr>
        <w:tab/>
      </w:r>
      <w:r w:rsidRPr="000A0EE5">
        <w:rPr>
          <w:rStyle w:val="BookTitle"/>
          <w:rFonts w:ascii="Book Antiqua" w:eastAsia="Batang" w:hAnsi="Book Antiqua" w:cs="Al Bayan Plain"/>
          <w:i w:val="0"/>
          <w:lang w:val="en-US"/>
        </w:rPr>
        <w:t xml:space="preserve">‘ </w:t>
      </w:r>
      <w:r w:rsidRPr="000A0EE5">
        <w:rPr>
          <w:rFonts w:ascii="Book Antiqua" w:eastAsia="Batang" w:hAnsi="Book Antiqua" w:cs="Al Bayan Plain"/>
          <w:b/>
          <w:bCs/>
          <w:iCs/>
          <w:spacing w:val="5"/>
          <w:lang w:val="en-US"/>
        </w:rPr>
        <w:t xml:space="preserve">Teamwork divides the tasks and multiplies the success </w:t>
      </w:r>
      <w:r w:rsidRPr="000A0EE5">
        <w:rPr>
          <w:rStyle w:val="BookTitle"/>
          <w:rFonts w:ascii="Book Antiqua" w:eastAsia="Batang" w:hAnsi="Book Antiqua"/>
          <w:i w:val="0"/>
          <w:lang w:val="en-US"/>
        </w:rPr>
        <w:t>‘</w:t>
      </w:r>
      <w:r w:rsidRPr="000A0EE5">
        <w:rPr>
          <w:rStyle w:val="BookTitle"/>
          <w:rFonts w:ascii="Book Antiqua" w:eastAsia="Batang" w:hAnsi="Book Antiqua" w:cs="Al Bayan Plain"/>
          <w:lang w:val="en-US"/>
        </w:rPr>
        <w:tab/>
        <w:t xml:space="preserve"> </w:t>
      </w:r>
      <w:r w:rsidRPr="000A0EE5">
        <w:rPr>
          <w:rStyle w:val="BookTitle"/>
          <w:rFonts w:ascii="Book Antiqua" w:eastAsia="Batang" w:hAnsi="Book Antiqua" w:cs="Al Bayan Plain"/>
          <w:lang w:val="en-US"/>
        </w:rPr>
        <w:br/>
      </w:r>
      <w:r w:rsidRPr="00B058E4">
        <w:rPr>
          <w:rStyle w:val="BookTitle"/>
          <w:rFonts w:ascii="Book Antiqua" w:eastAsia="Batang" w:hAnsi="Book Antiqua" w:cs="Al Bayan Plain"/>
          <w:lang w:val="en-US"/>
        </w:rPr>
        <w:t xml:space="preserve"> </w:t>
      </w:r>
      <w:r w:rsidRPr="00B058E4">
        <w:rPr>
          <w:rStyle w:val="BookTitle"/>
          <w:rFonts w:ascii="Book Antiqua" w:eastAsia="Batang" w:hAnsi="Book Antiqua" w:cs="Al Bayan Plain"/>
          <w:lang w:val="en-US"/>
        </w:rPr>
        <w:tab/>
      </w:r>
      <w:r w:rsidRPr="00B058E4">
        <w:rPr>
          <w:rStyle w:val="BookTitle"/>
          <w:rFonts w:ascii="Book Antiqua" w:eastAsia="Batang" w:hAnsi="Book Antiqua" w:cs="Al Bayan Plain"/>
          <w:lang w:val="en-US"/>
        </w:rPr>
        <w:tab/>
      </w:r>
      <w:r w:rsidRPr="00B058E4">
        <w:rPr>
          <w:rStyle w:val="BookTitle"/>
          <w:rFonts w:ascii="Book Antiqua" w:eastAsia="Batang" w:hAnsi="Book Antiqua" w:cs="Al Bayan Plain"/>
          <w:lang w:val="en-US"/>
        </w:rPr>
        <w:tab/>
      </w:r>
      <w:r w:rsidRPr="00B058E4">
        <w:rPr>
          <w:rStyle w:val="BookTitle"/>
          <w:rFonts w:ascii="Book Antiqua" w:eastAsia="Batang" w:hAnsi="Book Antiqua" w:cs="Al Bayan Plain"/>
          <w:lang w:val="en-US"/>
        </w:rPr>
        <w:tab/>
      </w:r>
      <w:r w:rsidRPr="00B058E4">
        <w:rPr>
          <w:rStyle w:val="BookTitle"/>
          <w:rFonts w:ascii="Book Antiqua" w:eastAsia="Batang" w:hAnsi="Book Antiqua" w:cs="Al Bayan Plain"/>
          <w:lang w:val="en-US"/>
        </w:rPr>
        <w:tab/>
      </w:r>
      <w:r w:rsidRPr="00B058E4">
        <w:rPr>
          <w:rStyle w:val="BookTitle"/>
          <w:rFonts w:ascii="Book Antiqua" w:eastAsia="Batang" w:hAnsi="Book Antiqua" w:cs="Al Bayan Plain"/>
          <w:lang w:val="en-US"/>
        </w:rPr>
        <w:tab/>
      </w:r>
      <w:r w:rsidRPr="00B058E4">
        <w:rPr>
          <w:rStyle w:val="BookTitle"/>
          <w:rFonts w:ascii="Book Antiqua" w:eastAsia="Batang" w:hAnsi="Book Antiqua" w:cs="Al Bayan Plain"/>
          <w:lang w:val="en-US"/>
        </w:rPr>
        <w:br/>
        <w:t xml:space="preserve"> </w:t>
      </w:r>
      <w:r w:rsidRPr="00B058E4">
        <w:rPr>
          <w:rStyle w:val="BookTitle"/>
          <w:rFonts w:ascii="Book Antiqua" w:eastAsia="Batang" w:hAnsi="Book Antiqua" w:cs="Al Bayan Plain"/>
          <w:lang w:val="en-US"/>
        </w:rPr>
        <w:tab/>
      </w:r>
      <w:r w:rsidRPr="00B058E4">
        <w:rPr>
          <w:rStyle w:val="BookTitle"/>
          <w:rFonts w:ascii="Book Antiqua" w:eastAsia="Batang" w:hAnsi="Book Antiqua" w:cs="Al Bayan Plain"/>
          <w:lang w:val="en-US"/>
        </w:rPr>
        <w:tab/>
      </w:r>
      <w:r w:rsidRPr="00B058E4">
        <w:rPr>
          <w:rStyle w:val="BookTitle"/>
          <w:rFonts w:ascii="Book Antiqua" w:eastAsia="Batang" w:hAnsi="Book Antiqua" w:cs="Al Bayan Plain"/>
          <w:lang w:val="en-US"/>
        </w:rPr>
        <w:tab/>
      </w:r>
      <w:r w:rsidRPr="00B058E4">
        <w:rPr>
          <w:rStyle w:val="BookTitle"/>
          <w:rFonts w:ascii="Book Antiqua" w:eastAsia="Batang" w:hAnsi="Book Antiqua" w:cs="Al Bayan Plain"/>
          <w:lang w:val="en-US"/>
        </w:rPr>
        <w:tab/>
      </w:r>
      <w:r w:rsidRPr="00B058E4">
        <w:rPr>
          <w:rStyle w:val="BookTitle"/>
          <w:rFonts w:ascii="Book Antiqua" w:eastAsia="Batang" w:hAnsi="Book Antiqua" w:cs="Al Bayan Plain"/>
          <w:lang w:val="en-US"/>
        </w:rPr>
        <w:tab/>
      </w:r>
      <w:r w:rsidRPr="00B058E4">
        <w:rPr>
          <w:rStyle w:val="BookTitle"/>
          <w:rFonts w:ascii="Book Antiqua" w:eastAsia="Batang" w:hAnsi="Book Antiqua" w:cs="Al Bayan Plain"/>
          <w:lang w:val="en-US"/>
        </w:rPr>
        <w:tab/>
      </w:r>
      <w:r w:rsidRPr="00B058E4">
        <w:rPr>
          <w:rStyle w:val="BookTitle"/>
          <w:rFonts w:ascii="Book Antiqua" w:eastAsia="Batang" w:hAnsi="Book Antiqua" w:cs="Al Bayan Plain"/>
          <w:lang w:val="en-US"/>
        </w:rPr>
        <w:tab/>
      </w:r>
      <w:r w:rsidRPr="00B058E4">
        <w:rPr>
          <w:rStyle w:val="BookTitle"/>
          <w:rFonts w:ascii="Book Antiqua" w:eastAsia="Batang" w:hAnsi="Book Antiqua" w:cs="Al Bayan Plain"/>
          <w:lang w:val="en-US"/>
        </w:rPr>
        <w:tab/>
        <w:t>Unknown</w:t>
      </w:r>
      <w:r w:rsidR="00E17962">
        <w:rPr>
          <w:rStyle w:val="BookTitle"/>
          <w:rFonts w:ascii="Book Antiqua" w:eastAsia="Batang" w:hAnsi="Book Antiqua" w:cs="Al Bayan Plain"/>
          <w:lang w:val="en-US"/>
        </w:rPr>
        <w:br/>
      </w:r>
    </w:p>
    <w:p w14:paraId="6D30902D" w14:textId="7B17F5F8" w:rsidR="00992590" w:rsidRDefault="00992590" w:rsidP="00E17962">
      <w:pPr>
        <w:rPr>
          <w:rFonts w:ascii="Book Antiqua" w:eastAsia="Batang" w:hAnsi="Book Antiqua" w:cs="Al Bayan Plain"/>
          <w:b/>
          <w:bCs/>
          <w:i/>
          <w:iCs/>
          <w:spacing w:val="5"/>
          <w:lang w:val="en-US"/>
        </w:rPr>
      </w:pPr>
    </w:p>
    <w:p w14:paraId="39E7CF5E" w14:textId="77777777" w:rsidR="001667D4" w:rsidRPr="001C6CDD" w:rsidRDefault="001667D4" w:rsidP="002F1F3C">
      <w:pPr>
        <w:spacing w:line="276" w:lineRule="auto"/>
        <w:jc w:val="both"/>
        <w:rPr>
          <w:i/>
          <w:iCs/>
          <w:color w:val="000000" w:themeColor="text1"/>
          <w:lang w:val="en-US"/>
        </w:rPr>
      </w:pPr>
    </w:p>
    <w:p w14:paraId="61443363" w14:textId="18A62BB7" w:rsidR="00992590" w:rsidRPr="00992590" w:rsidRDefault="00992590" w:rsidP="002F1F3C">
      <w:pPr>
        <w:spacing w:line="276" w:lineRule="auto"/>
        <w:jc w:val="both"/>
        <w:rPr>
          <w:rFonts w:ascii="Book Antiqua" w:eastAsia="Batang" w:hAnsi="Book Antiqua" w:cs="Al Bayan Plain"/>
          <w:b/>
          <w:bCs/>
          <w:i/>
          <w:iCs/>
          <w:spacing w:val="5"/>
        </w:rPr>
      </w:pPr>
      <w:r w:rsidRPr="009574BE">
        <w:rPr>
          <w:i/>
          <w:iCs/>
          <w:color w:val="000000" w:themeColor="text1"/>
        </w:rPr>
        <w:t>In dit hoofdstuk wordt beschouwd</w:t>
      </w:r>
      <w:r>
        <w:rPr>
          <w:i/>
          <w:iCs/>
          <w:color w:val="000000" w:themeColor="text1"/>
        </w:rPr>
        <w:t xml:space="preserve"> welke methoden zijn gebruikt om tot de resultaten te komen. Hiervoor komt </w:t>
      </w:r>
      <w:r w:rsidR="002F1F3C">
        <w:rPr>
          <w:i/>
          <w:iCs/>
          <w:color w:val="000000" w:themeColor="text1"/>
        </w:rPr>
        <w:t xml:space="preserve">in paragraaf 3.1 </w:t>
      </w:r>
      <w:r>
        <w:rPr>
          <w:i/>
          <w:iCs/>
          <w:color w:val="000000" w:themeColor="text1"/>
        </w:rPr>
        <w:t xml:space="preserve">allereerst het onderzoeksdesign aan bod, waar wordt ingegaan op de onderzoeksstrategie, de onderzoeksmethoden en de onderzoekstechniek. Vervolgens wordt </w:t>
      </w:r>
      <w:r w:rsidR="002F1F3C">
        <w:rPr>
          <w:i/>
          <w:iCs/>
          <w:color w:val="000000" w:themeColor="text1"/>
        </w:rPr>
        <w:t xml:space="preserve">in paragraaf 3.2 </w:t>
      </w:r>
      <w:r>
        <w:rPr>
          <w:i/>
          <w:iCs/>
          <w:color w:val="000000" w:themeColor="text1"/>
        </w:rPr>
        <w:t xml:space="preserve">de operationalisatie van de variabelen behandeld. Ten slotte wordt </w:t>
      </w:r>
      <w:r w:rsidR="002F1F3C">
        <w:rPr>
          <w:i/>
          <w:iCs/>
          <w:color w:val="000000" w:themeColor="text1"/>
        </w:rPr>
        <w:t>in paragraaf 3.3</w:t>
      </w:r>
      <w:r>
        <w:rPr>
          <w:i/>
          <w:iCs/>
          <w:color w:val="000000" w:themeColor="text1"/>
        </w:rPr>
        <w:t xml:space="preserve"> ruim aandacht gegeven</w:t>
      </w:r>
      <w:r w:rsidR="002F1F3C">
        <w:rPr>
          <w:i/>
          <w:iCs/>
          <w:color w:val="000000" w:themeColor="text1"/>
        </w:rPr>
        <w:t xml:space="preserve"> aan een beoordeling van de kwaliteit van het onderzoek, waar onder andere wordt ingegaan op de betrouwbaarheid en validiteit van het onderzoek. </w:t>
      </w:r>
    </w:p>
    <w:p w14:paraId="122DFF04" w14:textId="74C0A199" w:rsidR="0081150E" w:rsidRPr="000A0EE5" w:rsidRDefault="00E17962" w:rsidP="0081150E">
      <w:pPr>
        <w:pStyle w:val="Heading1"/>
        <w:rPr>
          <w:rFonts w:ascii="Times New Roman" w:hAnsi="Times New Roman" w:cs="Times New Roman"/>
          <w:b/>
          <w:bCs/>
        </w:rPr>
      </w:pPr>
      <w:r w:rsidRPr="00770A0E">
        <w:rPr>
          <w:rFonts w:ascii="Times New Roman" w:hAnsi="Times New Roman" w:cs="Times New Roman"/>
          <w:b/>
          <w:bCs/>
        </w:rPr>
        <w:br/>
      </w:r>
      <w:r w:rsidR="0081150E" w:rsidRPr="000A0EE5">
        <w:rPr>
          <w:rFonts w:ascii="Times New Roman" w:hAnsi="Times New Roman" w:cs="Times New Roman"/>
          <w:b/>
          <w:bCs/>
        </w:rPr>
        <w:t>3.1</w:t>
      </w:r>
      <w:r w:rsidR="0081150E" w:rsidRPr="000A0EE5">
        <w:rPr>
          <w:rFonts w:ascii="Times New Roman" w:hAnsi="Times New Roman" w:cs="Times New Roman"/>
          <w:b/>
          <w:bCs/>
        </w:rPr>
        <w:tab/>
      </w:r>
      <w:r w:rsidR="0081150E">
        <w:rPr>
          <w:rFonts w:ascii="Times New Roman" w:hAnsi="Times New Roman" w:cs="Times New Roman"/>
          <w:b/>
          <w:bCs/>
        </w:rPr>
        <w:tab/>
      </w:r>
      <w:r w:rsidR="0081150E" w:rsidRPr="000A0EE5">
        <w:rPr>
          <w:rFonts w:ascii="Times New Roman" w:hAnsi="Times New Roman" w:cs="Times New Roman"/>
          <w:b/>
          <w:bCs/>
        </w:rPr>
        <w:t>Onderzoeksdesign</w:t>
      </w:r>
    </w:p>
    <w:p w14:paraId="28CA8873" w14:textId="3FF9A024" w:rsidR="00E365D6" w:rsidRPr="00E365D6" w:rsidRDefault="0081150E" w:rsidP="00676CDD">
      <w:pPr>
        <w:pStyle w:val="Heading2"/>
      </w:pPr>
      <w:r>
        <w:tab/>
      </w:r>
    </w:p>
    <w:p w14:paraId="099D04C3" w14:textId="1D045F53" w:rsidR="0081150E" w:rsidRPr="00E17962" w:rsidRDefault="0081150E" w:rsidP="00E17962">
      <w:pPr>
        <w:pStyle w:val="Heading2"/>
        <w:spacing w:line="276" w:lineRule="auto"/>
        <w:rPr>
          <w:rFonts w:ascii="Times New Roman" w:hAnsi="Times New Roman" w:cs="Times New Roman"/>
          <w:i/>
          <w:iCs/>
          <w:sz w:val="24"/>
          <w:szCs w:val="24"/>
        </w:rPr>
      </w:pPr>
      <w:r w:rsidRPr="00E17962">
        <w:rPr>
          <w:rFonts w:ascii="Times New Roman" w:hAnsi="Times New Roman" w:cs="Times New Roman"/>
          <w:i/>
          <w:iCs/>
          <w:sz w:val="24"/>
          <w:szCs w:val="24"/>
        </w:rPr>
        <w:t xml:space="preserve">3.1.1 </w:t>
      </w:r>
      <w:r w:rsidR="00E17962">
        <w:rPr>
          <w:rFonts w:ascii="Times New Roman" w:hAnsi="Times New Roman" w:cs="Times New Roman"/>
          <w:i/>
          <w:iCs/>
          <w:sz w:val="24"/>
          <w:szCs w:val="24"/>
        </w:rPr>
        <w:t xml:space="preserve">     </w:t>
      </w:r>
      <w:r w:rsidRPr="00E17962">
        <w:rPr>
          <w:rFonts w:ascii="Times New Roman" w:hAnsi="Times New Roman" w:cs="Times New Roman"/>
          <w:i/>
          <w:iCs/>
          <w:sz w:val="24"/>
          <w:szCs w:val="24"/>
        </w:rPr>
        <w:t>Strategie</w:t>
      </w:r>
    </w:p>
    <w:p w14:paraId="1247B90E" w14:textId="77777777" w:rsidR="003236AA" w:rsidRDefault="00FC736D" w:rsidP="00380958">
      <w:pPr>
        <w:widowControl w:val="0"/>
        <w:autoSpaceDE w:val="0"/>
        <w:autoSpaceDN w:val="0"/>
        <w:adjustRightInd w:val="0"/>
        <w:spacing w:after="200" w:line="276" w:lineRule="auto"/>
        <w:jc w:val="both"/>
        <w:rPr>
          <w:color w:val="000000"/>
          <w:kern w:val="36"/>
        </w:rPr>
      </w:pPr>
      <w:r w:rsidRPr="00380958">
        <w:rPr>
          <w:color w:val="000000"/>
          <w:kern w:val="36"/>
        </w:rPr>
        <w:t xml:space="preserve">Dit onderzoek is een diagnostische </w:t>
      </w:r>
      <w:r w:rsidR="00A260D2" w:rsidRPr="00380958">
        <w:rPr>
          <w:color w:val="000000"/>
          <w:kern w:val="36"/>
        </w:rPr>
        <w:t>oorzaken</w:t>
      </w:r>
      <w:r w:rsidRPr="00380958">
        <w:rPr>
          <w:color w:val="000000"/>
          <w:kern w:val="36"/>
        </w:rPr>
        <w:t xml:space="preserve"> analyse</w:t>
      </w:r>
      <w:r w:rsidR="00761969" w:rsidRPr="00380958">
        <w:rPr>
          <w:color w:val="000000"/>
          <w:kern w:val="36"/>
        </w:rPr>
        <w:t>,</w:t>
      </w:r>
      <w:r w:rsidRPr="00380958">
        <w:rPr>
          <w:color w:val="000000"/>
          <w:kern w:val="36"/>
        </w:rPr>
        <w:t xml:space="preserve"> waarin </w:t>
      </w:r>
      <w:r w:rsidR="00A260D2" w:rsidRPr="00380958">
        <w:rPr>
          <w:color w:val="000000"/>
          <w:kern w:val="36"/>
        </w:rPr>
        <w:t>het vastgestelde probleem van wisselende teamprestaties</w:t>
      </w:r>
      <w:r w:rsidR="00761969" w:rsidRPr="00380958">
        <w:rPr>
          <w:color w:val="000000"/>
          <w:kern w:val="36"/>
        </w:rPr>
        <w:t xml:space="preserve"> in een schoolorganisatie</w:t>
      </w:r>
      <w:r w:rsidR="00A260D2" w:rsidRPr="00380958">
        <w:rPr>
          <w:color w:val="000000"/>
          <w:kern w:val="36"/>
        </w:rPr>
        <w:t xml:space="preserve"> zodanig complex is dat de bestaande theoretische en praktische kennis ontoereikend is om duidelijk aan te geven welke van de vele mogelijke factoren nu van invloed zijn op het gesignaleerde probleem (Verschuren &amp; Doorewaard, 2007: p. 54, 127). </w:t>
      </w:r>
      <w:r w:rsidRPr="00380958">
        <w:rPr>
          <w:color w:val="000000"/>
          <w:kern w:val="36"/>
        </w:rPr>
        <w:t xml:space="preserve"> </w:t>
      </w:r>
      <w:r w:rsidR="00761969" w:rsidRPr="00380958">
        <w:rPr>
          <w:color w:val="000000"/>
          <w:kern w:val="36"/>
        </w:rPr>
        <w:t xml:space="preserve">Teneinde </w:t>
      </w:r>
      <w:r w:rsidR="003236AA">
        <w:rPr>
          <w:color w:val="000000"/>
          <w:kern w:val="36"/>
        </w:rPr>
        <w:t>deze</w:t>
      </w:r>
      <w:r w:rsidR="00761969" w:rsidRPr="00380958">
        <w:rPr>
          <w:color w:val="000000"/>
          <w:kern w:val="36"/>
        </w:rPr>
        <w:t xml:space="preserve"> probleemstelling op te lossen, is gekozen voor het uitvoeren van zowel een</w:t>
      </w:r>
      <w:r w:rsidR="00B5305F" w:rsidRPr="00380958">
        <w:rPr>
          <w:color w:val="000000"/>
          <w:kern w:val="36"/>
        </w:rPr>
        <w:t xml:space="preserve"> kwalitatieve </w:t>
      </w:r>
      <w:r w:rsidR="00376A4F" w:rsidRPr="00380958">
        <w:rPr>
          <w:color w:val="000000"/>
          <w:kern w:val="36"/>
        </w:rPr>
        <w:t>gefundeerde theoriebenadering</w:t>
      </w:r>
      <w:r w:rsidR="00B5305F" w:rsidRPr="00380958">
        <w:rPr>
          <w:color w:val="000000"/>
          <w:kern w:val="36"/>
        </w:rPr>
        <w:t xml:space="preserve"> als een kwantitatief survey veldonderzoek.</w:t>
      </w:r>
      <w:r w:rsidR="00761969" w:rsidRPr="00380958">
        <w:rPr>
          <w:color w:val="000000"/>
          <w:kern w:val="36"/>
        </w:rPr>
        <w:t xml:space="preserve"> </w:t>
      </w:r>
    </w:p>
    <w:p w14:paraId="5E5565C8" w14:textId="77777777" w:rsidR="003236AA" w:rsidRPr="004E4E76" w:rsidRDefault="003236AA" w:rsidP="003236AA">
      <w:pPr>
        <w:pStyle w:val="NoSpacing"/>
        <w:spacing w:line="276" w:lineRule="auto"/>
        <w:jc w:val="both"/>
        <w:rPr>
          <w:rFonts w:ascii="Times New Roman" w:hAnsi="Times New Roman" w:cs="Times New Roman"/>
          <w:b/>
          <w:bCs/>
        </w:rPr>
      </w:pPr>
      <w:r w:rsidRPr="004E4E76">
        <w:rPr>
          <w:rFonts w:ascii="Times New Roman" w:hAnsi="Times New Roman" w:cs="Times New Roman"/>
          <w:b/>
          <w:bCs/>
        </w:rPr>
        <w:t>Gefundeerde theoriebenadering</w:t>
      </w:r>
    </w:p>
    <w:p w14:paraId="3E2090D7" w14:textId="1386EC4A" w:rsidR="00B5305F" w:rsidRPr="003236AA" w:rsidRDefault="00FC736D" w:rsidP="003236AA">
      <w:pPr>
        <w:pStyle w:val="NoSpacing"/>
        <w:spacing w:line="276" w:lineRule="auto"/>
        <w:jc w:val="both"/>
        <w:rPr>
          <w:rFonts w:ascii="Times New Roman" w:hAnsi="Times New Roman" w:cs="Times New Roman"/>
        </w:rPr>
      </w:pPr>
      <w:r w:rsidRPr="003236AA">
        <w:rPr>
          <w:rFonts w:ascii="Times New Roman" w:hAnsi="Times New Roman" w:cs="Times New Roman"/>
        </w:rPr>
        <w:t>Allereerst is het van belang te achterhalen welke factoren binnen de docententeams</w:t>
      </w:r>
      <w:r w:rsidR="00B5305F" w:rsidRPr="003236AA">
        <w:rPr>
          <w:rFonts w:ascii="Times New Roman" w:hAnsi="Times New Roman" w:cs="Times New Roman"/>
        </w:rPr>
        <w:t xml:space="preserve"> </w:t>
      </w:r>
      <w:r w:rsidR="00376A4F" w:rsidRPr="003236AA">
        <w:rPr>
          <w:rFonts w:ascii="Times New Roman" w:hAnsi="Times New Roman" w:cs="Times New Roman"/>
        </w:rPr>
        <w:t>invloed (kunnen) hebben op de</w:t>
      </w:r>
      <w:r w:rsidR="004C195D">
        <w:rPr>
          <w:rFonts w:ascii="Times New Roman" w:hAnsi="Times New Roman" w:cs="Times New Roman"/>
        </w:rPr>
        <w:t xml:space="preserve"> gepercipieerde</w:t>
      </w:r>
      <w:r w:rsidR="00376A4F" w:rsidRPr="003236AA">
        <w:rPr>
          <w:rFonts w:ascii="Times New Roman" w:hAnsi="Times New Roman" w:cs="Times New Roman"/>
        </w:rPr>
        <w:t xml:space="preserve"> teamprestatie</w:t>
      </w:r>
      <w:r w:rsidRPr="003236AA">
        <w:rPr>
          <w:rFonts w:ascii="Times New Roman" w:hAnsi="Times New Roman" w:cs="Times New Roman"/>
        </w:rPr>
        <w:t>. Gezien de complexe aard van</w:t>
      </w:r>
      <w:r w:rsidR="00761969" w:rsidRPr="003236AA">
        <w:rPr>
          <w:rFonts w:ascii="Times New Roman" w:hAnsi="Times New Roman" w:cs="Times New Roman"/>
        </w:rPr>
        <w:t xml:space="preserve"> zowel</w:t>
      </w:r>
      <w:r w:rsidRPr="003236AA">
        <w:rPr>
          <w:rFonts w:ascii="Times New Roman" w:hAnsi="Times New Roman" w:cs="Times New Roman"/>
        </w:rPr>
        <w:t xml:space="preserve"> de</w:t>
      </w:r>
      <w:r w:rsidR="00761969" w:rsidRPr="003236AA">
        <w:rPr>
          <w:rFonts w:ascii="Times New Roman" w:hAnsi="Times New Roman" w:cs="Times New Roman"/>
        </w:rPr>
        <w:t xml:space="preserve"> horizontale als de verticale</w:t>
      </w:r>
      <w:r w:rsidRPr="003236AA">
        <w:rPr>
          <w:rFonts w:ascii="Times New Roman" w:hAnsi="Times New Roman" w:cs="Times New Roman"/>
        </w:rPr>
        <w:t xml:space="preserve"> context waarin de onderzoekseenheden zich bevinden</w:t>
      </w:r>
      <w:r w:rsidR="00761969" w:rsidRPr="003236AA">
        <w:rPr>
          <w:rFonts w:ascii="Times New Roman" w:hAnsi="Times New Roman" w:cs="Times New Roman"/>
        </w:rPr>
        <w:t xml:space="preserve"> en de oriënterende zoektocht naar </w:t>
      </w:r>
      <w:r w:rsidR="009840D4">
        <w:rPr>
          <w:rFonts w:ascii="Times New Roman" w:hAnsi="Times New Roman" w:cs="Times New Roman"/>
        </w:rPr>
        <w:t>invloeds</w:t>
      </w:r>
      <w:r w:rsidR="00761969" w:rsidRPr="003236AA">
        <w:rPr>
          <w:rFonts w:ascii="Times New Roman" w:hAnsi="Times New Roman" w:cs="Times New Roman"/>
        </w:rPr>
        <w:t>factoren</w:t>
      </w:r>
      <w:r w:rsidRPr="003236AA">
        <w:rPr>
          <w:rFonts w:ascii="Times New Roman" w:hAnsi="Times New Roman" w:cs="Times New Roman"/>
        </w:rPr>
        <w:t xml:space="preserve">, is het interessanter te kiezen voor </w:t>
      </w:r>
      <w:r w:rsidR="00376A4F" w:rsidRPr="003236AA">
        <w:rPr>
          <w:rFonts w:ascii="Times New Roman" w:hAnsi="Times New Roman" w:cs="Times New Roman"/>
        </w:rPr>
        <w:t>een</w:t>
      </w:r>
      <w:r w:rsidR="00CE1F40" w:rsidRPr="003236AA">
        <w:rPr>
          <w:rFonts w:ascii="Times New Roman" w:hAnsi="Times New Roman" w:cs="Times New Roman"/>
        </w:rPr>
        <w:t xml:space="preserve"> inductieve</w:t>
      </w:r>
      <w:r w:rsidR="00376A4F" w:rsidRPr="003236AA">
        <w:rPr>
          <w:rFonts w:ascii="Times New Roman" w:hAnsi="Times New Roman" w:cs="Times New Roman"/>
        </w:rPr>
        <w:t xml:space="preserve"> vergelijkende</w:t>
      </w:r>
      <w:r w:rsidRPr="003236AA">
        <w:rPr>
          <w:rFonts w:ascii="Times New Roman" w:hAnsi="Times New Roman" w:cs="Times New Roman"/>
        </w:rPr>
        <w:t xml:space="preserve"> bestudering</w:t>
      </w:r>
      <w:r w:rsidR="00376A4F" w:rsidRPr="003236AA">
        <w:rPr>
          <w:rFonts w:ascii="Times New Roman" w:hAnsi="Times New Roman" w:cs="Times New Roman"/>
        </w:rPr>
        <w:t xml:space="preserve"> van empirische gegevens </w:t>
      </w:r>
      <w:r w:rsidR="009840D4">
        <w:rPr>
          <w:rFonts w:ascii="Times New Roman" w:hAnsi="Times New Roman" w:cs="Times New Roman"/>
        </w:rPr>
        <w:t>met</w:t>
      </w:r>
      <w:r w:rsidR="00376A4F" w:rsidRPr="003236AA">
        <w:rPr>
          <w:rFonts w:ascii="Times New Roman" w:hAnsi="Times New Roman" w:cs="Times New Roman"/>
        </w:rPr>
        <w:t xml:space="preserve"> theoretische concepten</w:t>
      </w:r>
      <w:r w:rsidR="00A260D2" w:rsidRPr="003236AA">
        <w:rPr>
          <w:rFonts w:ascii="Times New Roman" w:hAnsi="Times New Roman" w:cs="Times New Roman"/>
        </w:rPr>
        <w:t xml:space="preserve"> middels een </w:t>
      </w:r>
      <w:r w:rsidR="00376A4F" w:rsidRPr="003236AA">
        <w:rPr>
          <w:rFonts w:ascii="Times New Roman" w:hAnsi="Times New Roman" w:cs="Times New Roman"/>
        </w:rPr>
        <w:t>kwalitatieve gefundeerde theoriebenadering</w:t>
      </w:r>
      <w:r w:rsidR="00CE1F40" w:rsidRPr="003236AA">
        <w:rPr>
          <w:rFonts w:ascii="Times New Roman" w:hAnsi="Times New Roman" w:cs="Times New Roman"/>
        </w:rPr>
        <w:t xml:space="preserve"> (Verschuren &amp; Doorewaard, 2007: p. 195)</w:t>
      </w:r>
      <w:r w:rsidR="00A260D2" w:rsidRPr="003236AA">
        <w:rPr>
          <w:rFonts w:ascii="Times New Roman" w:hAnsi="Times New Roman" w:cs="Times New Roman"/>
        </w:rPr>
        <w:t xml:space="preserve">. </w:t>
      </w:r>
      <w:r w:rsidR="00B5305F" w:rsidRPr="003236AA">
        <w:rPr>
          <w:rFonts w:ascii="Times New Roman" w:hAnsi="Times New Roman" w:cs="Times New Roman"/>
        </w:rPr>
        <w:t xml:space="preserve">De </w:t>
      </w:r>
      <w:r w:rsidR="004C195D">
        <w:rPr>
          <w:rFonts w:ascii="Times New Roman" w:hAnsi="Times New Roman" w:cs="Times New Roman"/>
        </w:rPr>
        <w:t xml:space="preserve">gepercipieerde </w:t>
      </w:r>
      <w:r w:rsidR="00B5305F" w:rsidRPr="003236AA">
        <w:rPr>
          <w:rFonts w:ascii="Times New Roman" w:hAnsi="Times New Roman" w:cs="Times New Roman"/>
        </w:rPr>
        <w:t>teamprestatie van docententeams wordt in overgrote mate bepaald door het functioneren van de docenten, waardoor informatie over de huidige situatie</w:t>
      </w:r>
      <w:r w:rsidR="00727D18" w:rsidRPr="003236AA">
        <w:rPr>
          <w:rFonts w:ascii="Times New Roman" w:hAnsi="Times New Roman" w:cs="Times New Roman"/>
        </w:rPr>
        <w:t xml:space="preserve"> omtrent verschillen in functioneren</w:t>
      </w:r>
      <w:r w:rsidR="00B5305F" w:rsidRPr="003236AA">
        <w:rPr>
          <w:rFonts w:ascii="Times New Roman" w:hAnsi="Times New Roman" w:cs="Times New Roman"/>
        </w:rPr>
        <w:t xml:space="preserve"> middels ervaringen van docenten</w:t>
      </w:r>
      <w:r w:rsidRPr="003236AA">
        <w:rPr>
          <w:rFonts w:ascii="Times New Roman" w:hAnsi="Times New Roman" w:cs="Times New Roman"/>
        </w:rPr>
        <w:t xml:space="preserve"> </w:t>
      </w:r>
      <w:r w:rsidR="00CE1F40" w:rsidRPr="003236AA">
        <w:rPr>
          <w:rFonts w:ascii="Times New Roman" w:hAnsi="Times New Roman" w:cs="Times New Roman"/>
        </w:rPr>
        <w:t>op een zoekende manier</w:t>
      </w:r>
      <w:r w:rsidR="00B5305F" w:rsidRPr="003236AA">
        <w:rPr>
          <w:rFonts w:ascii="Times New Roman" w:hAnsi="Times New Roman" w:cs="Times New Roman"/>
        </w:rPr>
        <w:t xml:space="preserve"> in het veld vergaard is. </w:t>
      </w:r>
      <w:r w:rsidR="003236AA" w:rsidRPr="003236AA">
        <w:rPr>
          <w:rFonts w:ascii="Times New Roman" w:hAnsi="Times New Roman" w:cs="Times New Roman"/>
        </w:rPr>
        <w:t>Teneinde</w:t>
      </w:r>
      <w:r w:rsidR="00D354D0">
        <w:rPr>
          <w:rFonts w:ascii="Times New Roman" w:hAnsi="Times New Roman" w:cs="Times New Roman"/>
        </w:rPr>
        <w:t xml:space="preserve"> </w:t>
      </w:r>
      <w:r w:rsidR="0093011C">
        <w:rPr>
          <w:rFonts w:ascii="Times New Roman" w:hAnsi="Times New Roman" w:cs="Times New Roman"/>
        </w:rPr>
        <w:t>diepgewortelde</w:t>
      </w:r>
      <w:r w:rsidR="003236AA" w:rsidRPr="003236AA">
        <w:rPr>
          <w:rFonts w:ascii="Times New Roman" w:hAnsi="Times New Roman" w:cs="Times New Roman"/>
        </w:rPr>
        <w:t xml:space="preserve"> factoren te includeren, </w:t>
      </w:r>
      <w:r w:rsidR="003236AA">
        <w:rPr>
          <w:rFonts w:ascii="Times New Roman" w:hAnsi="Times New Roman" w:cs="Times New Roman"/>
        </w:rPr>
        <w:t xml:space="preserve">zijn </w:t>
      </w:r>
      <w:r w:rsidR="003236AA" w:rsidRPr="003236AA">
        <w:rPr>
          <w:rFonts w:ascii="Times New Roman" w:hAnsi="Times New Roman" w:cs="Times New Roman"/>
        </w:rPr>
        <w:t>m</w:t>
      </w:r>
      <w:r w:rsidR="00727D18" w:rsidRPr="003236AA">
        <w:rPr>
          <w:rFonts w:ascii="Times New Roman" w:hAnsi="Times New Roman" w:cs="Times New Roman"/>
        </w:rPr>
        <w:t xml:space="preserve">iddels een </w:t>
      </w:r>
      <w:r w:rsidR="003236AA">
        <w:rPr>
          <w:rFonts w:ascii="Times New Roman" w:hAnsi="Times New Roman" w:cs="Times New Roman"/>
        </w:rPr>
        <w:t>strategische</w:t>
      </w:r>
      <w:r w:rsidR="00727D18" w:rsidRPr="003236AA">
        <w:rPr>
          <w:rFonts w:ascii="Times New Roman" w:hAnsi="Times New Roman" w:cs="Times New Roman"/>
        </w:rPr>
        <w:t xml:space="preserve"> steekproef docenten </w:t>
      </w:r>
      <w:r w:rsidR="003236AA">
        <w:rPr>
          <w:rFonts w:ascii="Times New Roman" w:hAnsi="Times New Roman" w:cs="Times New Roman"/>
        </w:rPr>
        <w:t xml:space="preserve">benaderd </w:t>
      </w:r>
      <w:r w:rsidR="00727D18" w:rsidRPr="003236AA">
        <w:rPr>
          <w:rFonts w:ascii="Times New Roman" w:hAnsi="Times New Roman" w:cs="Times New Roman"/>
        </w:rPr>
        <w:t xml:space="preserve">die relatief meerdere jaren werkervaring in </w:t>
      </w:r>
      <w:r w:rsidR="0093011C">
        <w:rPr>
          <w:rFonts w:ascii="Times New Roman" w:hAnsi="Times New Roman" w:cs="Times New Roman"/>
        </w:rPr>
        <w:t>hun</w:t>
      </w:r>
      <w:r w:rsidR="00727D18" w:rsidRPr="003236AA">
        <w:rPr>
          <w:rFonts w:ascii="Times New Roman" w:hAnsi="Times New Roman" w:cs="Times New Roman"/>
        </w:rPr>
        <w:t xml:space="preserve"> docententeam hebben.</w:t>
      </w:r>
    </w:p>
    <w:p w14:paraId="4EE454E0" w14:textId="2898E6F9" w:rsidR="003236AA" w:rsidRDefault="003236AA" w:rsidP="003236AA">
      <w:pPr>
        <w:pStyle w:val="NoSpacing"/>
      </w:pPr>
    </w:p>
    <w:p w14:paraId="7CCBF24A" w14:textId="77777777" w:rsidR="001667D4" w:rsidRDefault="001667D4" w:rsidP="009840D4">
      <w:pPr>
        <w:pStyle w:val="NoSpacing"/>
        <w:spacing w:line="276" w:lineRule="auto"/>
        <w:rPr>
          <w:rFonts w:ascii="Times New Roman" w:hAnsi="Times New Roman" w:cs="Times New Roman"/>
          <w:b/>
          <w:bCs/>
        </w:rPr>
      </w:pPr>
    </w:p>
    <w:p w14:paraId="0CE1B0E2" w14:textId="0D0B125B" w:rsidR="003236AA" w:rsidRPr="004E4E76" w:rsidRDefault="003236AA" w:rsidP="009840D4">
      <w:pPr>
        <w:pStyle w:val="NoSpacing"/>
        <w:spacing w:line="276" w:lineRule="auto"/>
        <w:rPr>
          <w:rFonts w:ascii="Times New Roman" w:hAnsi="Times New Roman" w:cs="Times New Roman"/>
          <w:b/>
          <w:bCs/>
        </w:rPr>
      </w:pPr>
      <w:r w:rsidRPr="004E4E76">
        <w:rPr>
          <w:rFonts w:ascii="Times New Roman" w:hAnsi="Times New Roman" w:cs="Times New Roman"/>
          <w:b/>
          <w:bCs/>
        </w:rPr>
        <w:t>Survey</w:t>
      </w:r>
    </w:p>
    <w:p w14:paraId="6018E2DD" w14:textId="3DBF5CD7" w:rsidR="00380958" w:rsidRDefault="00B5305F" w:rsidP="00380958">
      <w:pPr>
        <w:widowControl w:val="0"/>
        <w:autoSpaceDE w:val="0"/>
        <w:autoSpaceDN w:val="0"/>
        <w:adjustRightInd w:val="0"/>
        <w:spacing w:after="200" w:line="276" w:lineRule="auto"/>
        <w:jc w:val="both"/>
        <w:rPr>
          <w:color w:val="000000"/>
          <w:kern w:val="36"/>
        </w:rPr>
      </w:pPr>
      <w:r w:rsidRPr="00380958">
        <w:rPr>
          <w:color w:val="000000"/>
          <w:kern w:val="36"/>
        </w:rPr>
        <w:t xml:space="preserve">De geresulteerde factoren hebben de basis gevormd voor de </w:t>
      </w:r>
      <w:r w:rsidR="00825F0B" w:rsidRPr="00380958">
        <w:rPr>
          <w:color w:val="000000"/>
          <w:kern w:val="36"/>
        </w:rPr>
        <w:t>keuze</w:t>
      </w:r>
      <w:r w:rsidR="00CE1F40" w:rsidRPr="00380958">
        <w:rPr>
          <w:color w:val="000000"/>
          <w:kern w:val="36"/>
        </w:rPr>
        <w:t xml:space="preserve"> van</w:t>
      </w:r>
      <w:r w:rsidR="00825F0B" w:rsidRPr="00380958">
        <w:rPr>
          <w:color w:val="000000"/>
          <w:kern w:val="36"/>
        </w:rPr>
        <w:t xml:space="preserve"> de</w:t>
      </w:r>
      <w:r w:rsidR="00380958" w:rsidRPr="00380958">
        <w:rPr>
          <w:color w:val="000000"/>
          <w:kern w:val="36"/>
        </w:rPr>
        <w:t xml:space="preserve"> kern van de</w:t>
      </w:r>
      <w:r w:rsidR="00825F0B" w:rsidRPr="00380958">
        <w:rPr>
          <w:color w:val="000000"/>
          <w:kern w:val="36"/>
        </w:rPr>
        <w:t xml:space="preserve"> theoretische concepten</w:t>
      </w:r>
      <w:r w:rsidR="00380958" w:rsidRPr="00380958">
        <w:rPr>
          <w:color w:val="000000"/>
          <w:kern w:val="36"/>
        </w:rPr>
        <w:t xml:space="preserve"> (team entitativity, teamleiderschap en communicatie), aangevuld met een</w:t>
      </w:r>
      <w:r w:rsidR="004C195D">
        <w:rPr>
          <w:color w:val="000000"/>
          <w:kern w:val="36"/>
        </w:rPr>
        <w:t xml:space="preserve"> verder</w:t>
      </w:r>
      <w:r w:rsidR="00380958" w:rsidRPr="00380958">
        <w:rPr>
          <w:color w:val="000000"/>
          <w:kern w:val="36"/>
        </w:rPr>
        <w:t xml:space="preserve"> literatuuronderzoek naar andere prominente invloedsfactoren op teamprestatie in het onderwijs</w:t>
      </w:r>
      <w:r w:rsidR="00CE1F40" w:rsidRPr="00380958">
        <w:rPr>
          <w:color w:val="000000"/>
          <w:kern w:val="36"/>
        </w:rPr>
        <w:t xml:space="preserve">. </w:t>
      </w:r>
      <w:r w:rsidR="00825F0B" w:rsidRPr="00380958">
        <w:rPr>
          <w:color w:val="000000"/>
          <w:kern w:val="36"/>
        </w:rPr>
        <w:t>Teneinde</w:t>
      </w:r>
      <w:r w:rsidR="00376A4F" w:rsidRPr="00380958">
        <w:rPr>
          <w:color w:val="000000"/>
          <w:kern w:val="36"/>
        </w:rPr>
        <w:t xml:space="preserve"> het bestaan en de invloed van</w:t>
      </w:r>
      <w:r w:rsidR="00825F0B" w:rsidRPr="00380958">
        <w:rPr>
          <w:color w:val="000000"/>
          <w:kern w:val="36"/>
        </w:rPr>
        <w:t xml:space="preserve"> </w:t>
      </w:r>
      <w:r w:rsidR="00376A4F" w:rsidRPr="00380958">
        <w:rPr>
          <w:color w:val="000000"/>
          <w:kern w:val="36"/>
        </w:rPr>
        <w:t>de</w:t>
      </w:r>
      <w:r w:rsidR="00727D18">
        <w:rPr>
          <w:color w:val="000000"/>
          <w:kern w:val="36"/>
        </w:rPr>
        <w:t>ze</w:t>
      </w:r>
      <w:r w:rsidR="00376A4F" w:rsidRPr="00380958">
        <w:rPr>
          <w:color w:val="000000"/>
          <w:kern w:val="36"/>
        </w:rPr>
        <w:t xml:space="preserve"> concepten te toetsen</w:t>
      </w:r>
      <w:r w:rsidR="00825F0B" w:rsidRPr="00380958">
        <w:rPr>
          <w:color w:val="000000"/>
          <w:kern w:val="36"/>
        </w:rPr>
        <w:t>,</w:t>
      </w:r>
      <w:r w:rsidR="00376A4F" w:rsidRPr="00380958">
        <w:rPr>
          <w:color w:val="000000"/>
          <w:kern w:val="36"/>
        </w:rPr>
        <w:t xml:space="preserve"> zijn in een empirisch vervolgonderzoek </w:t>
      </w:r>
      <w:r w:rsidR="00825F0B" w:rsidRPr="00380958">
        <w:rPr>
          <w:color w:val="000000"/>
          <w:kern w:val="36"/>
        </w:rPr>
        <w:t xml:space="preserve">op grotere schaal </w:t>
      </w:r>
      <w:r w:rsidR="00CE1F40" w:rsidRPr="00380958">
        <w:rPr>
          <w:color w:val="000000"/>
          <w:kern w:val="36"/>
        </w:rPr>
        <w:t>meerdere</w:t>
      </w:r>
      <w:r w:rsidR="00825F0B" w:rsidRPr="00380958">
        <w:rPr>
          <w:color w:val="000000"/>
          <w:kern w:val="36"/>
        </w:rPr>
        <w:t xml:space="preserve"> docententeams </w:t>
      </w:r>
      <w:r w:rsidR="00380958" w:rsidRPr="00380958">
        <w:rPr>
          <w:color w:val="000000"/>
          <w:kern w:val="36"/>
        </w:rPr>
        <w:t xml:space="preserve">binnen de schoolorganisatie </w:t>
      </w:r>
      <w:r w:rsidR="00825F0B" w:rsidRPr="00380958">
        <w:rPr>
          <w:color w:val="000000"/>
          <w:kern w:val="36"/>
        </w:rPr>
        <w:t xml:space="preserve">betrokken </w:t>
      </w:r>
      <w:r w:rsidR="00376A4F" w:rsidRPr="00380958">
        <w:rPr>
          <w:color w:val="000000"/>
          <w:kern w:val="36"/>
        </w:rPr>
        <w:t>bij een kwantitatie</w:t>
      </w:r>
      <w:r w:rsidR="00CE1F40" w:rsidRPr="00380958">
        <w:rPr>
          <w:color w:val="000000"/>
          <w:kern w:val="36"/>
        </w:rPr>
        <w:t xml:space="preserve">f </w:t>
      </w:r>
      <w:r w:rsidR="00380958" w:rsidRPr="00380958">
        <w:rPr>
          <w:color w:val="000000"/>
          <w:kern w:val="36"/>
        </w:rPr>
        <w:t>surveyonderzoek</w:t>
      </w:r>
      <w:r w:rsidR="00CE1F40" w:rsidRPr="00380958">
        <w:rPr>
          <w:color w:val="000000"/>
          <w:kern w:val="36"/>
        </w:rPr>
        <w:t xml:space="preserve">. </w:t>
      </w:r>
      <w:r w:rsidR="00727D18">
        <w:rPr>
          <w:color w:val="000000"/>
          <w:kern w:val="36"/>
        </w:rPr>
        <w:t>Vanwege de haalbaarheid is gekozen om één schoolorganisatie te onderzoeken, genaamd Mencia de Mendoza te Breda. De steekproef is aselect getrokken, waarbij elke docent van elk docententeam in de organisatie kans maakt om in de steekproef opgenomen te worden</w:t>
      </w:r>
      <w:r w:rsidR="009840D4">
        <w:rPr>
          <w:color w:val="000000"/>
          <w:kern w:val="36"/>
        </w:rPr>
        <w:t>, met als enige voorwaarde dat de uiteindelijke respons per team toereikend genoeg is</w:t>
      </w:r>
      <w:r w:rsidR="00727D18">
        <w:rPr>
          <w:color w:val="000000"/>
          <w:kern w:val="36"/>
        </w:rPr>
        <w:t>.</w:t>
      </w:r>
      <w:r w:rsidR="009A063D">
        <w:rPr>
          <w:color w:val="000000"/>
          <w:kern w:val="36"/>
        </w:rPr>
        <w:t xml:space="preserve"> </w:t>
      </w:r>
      <w:r w:rsidR="004E4E76">
        <w:rPr>
          <w:color w:val="000000"/>
          <w:kern w:val="36"/>
        </w:rPr>
        <w:t xml:space="preserve">De afdelingsteams zijn niet in het onderzoek opgenomen, aangezien deze tijdens het proces zijn opgeheven. </w:t>
      </w:r>
    </w:p>
    <w:p w14:paraId="3A3411CC" w14:textId="77777777" w:rsidR="00380958" w:rsidRPr="004E4E76" w:rsidRDefault="00380958" w:rsidP="009840D4">
      <w:pPr>
        <w:spacing w:line="276" w:lineRule="auto"/>
        <w:rPr>
          <w:b/>
          <w:bCs/>
          <w:lang w:eastAsia="en-US"/>
        </w:rPr>
      </w:pPr>
      <w:r w:rsidRPr="004E4E76">
        <w:rPr>
          <w:b/>
          <w:bCs/>
          <w:lang w:eastAsia="en-US"/>
        </w:rPr>
        <w:t>Respondenten en representativiteit</w:t>
      </w:r>
    </w:p>
    <w:p w14:paraId="5CF84F18" w14:textId="0D369516" w:rsidR="008E28BE" w:rsidRPr="00AE0FBD" w:rsidRDefault="003236AA" w:rsidP="009840D4">
      <w:pPr>
        <w:spacing w:line="276" w:lineRule="auto"/>
        <w:jc w:val="both"/>
        <w:rPr>
          <w:iCs/>
          <w:color w:val="002328"/>
          <w:shd w:val="clear" w:color="auto" w:fill="FFFFFF"/>
        </w:rPr>
      </w:pPr>
      <w:r>
        <w:t xml:space="preserve">De onderzoekseenheden bestaan </w:t>
      </w:r>
      <w:r w:rsidR="008E28BE">
        <w:t>uit</w:t>
      </w:r>
      <w:r>
        <w:t xml:space="preserve"> teams met </w:t>
      </w:r>
      <w:r w:rsidR="008E28BE">
        <w:t>docenten</w:t>
      </w:r>
      <w:r>
        <w:t xml:space="preserve"> </w:t>
      </w:r>
      <w:r w:rsidR="008E28BE">
        <w:t>van</w:t>
      </w:r>
      <w:r>
        <w:t xml:space="preserve"> dezelfde onderwijsdiscipline</w:t>
      </w:r>
      <w:r w:rsidR="008E28BE">
        <w:t xml:space="preserve"> binnen één schoolorganisatie, genaamd secties. </w:t>
      </w:r>
      <w:r w:rsidR="00DC75CC">
        <w:t>Er kan wel verschil zijn</w:t>
      </w:r>
      <w:r w:rsidR="008E28BE">
        <w:t xml:space="preserve"> in aan welk leerjaar en onderwijsniveau </w:t>
      </w:r>
      <w:r w:rsidR="00DC75CC">
        <w:t>de docenten in een team</w:t>
      </w:r>
      <w:r w:rsidR="008E28BE">
        <w:t xml:space="preserve"> lesgeven. </w:t>
      </w:r>
      <w:r w:rsidR="008E28BE">
        <w:rPr>
          <w:iCs/>
          <w:color w:val="002328"/>
          <w:shd w:val="clear" w:color="auto" w:fill="FFFFFF"/>
        </w:rPr>
        <w:t>Mencia de Mendoza heeft in totaal 23 secties, waarvan 9 secties na het invullen van de survey voldoende zijn vertegenwoordigd</w:t>
      </w:r>
      <w:r w:rsidR="00705FAB">
        <w:rPr>
          <w:iCs/>
          <w:color w:val="002328"/>
          <w:shd w:val="clear" w:color="auto" w:fill="FFFFFF"/>
        </w:rPr>
        <w:t xml:space="preserve"> (N&gt;=2)</w:t>
      </w:r>
      <w:r w:rsidR="008E28BE">
        <w:rPr>
          <w:iCs/>
          <w:color w:val="002328"/>
          <w:shd w:val="clear" w:color="auto" w:fill="FFFFFF"/>
        </w:rPr>
        <w:t xml:space="preserve"> om in de analyses opgenomen te worden: </w:t>
      </w:r>
      <w:r w:rsidR="00770A0E">
        <w:rPr>
          <w:iCs/>
          <w:color w:val="002328"/>
          <w:shd w:val="clear" w:color="auto" w:fill="FFFFFF"/>
        </w:rPr>
        <w:t>Team I</w:t>
      </w:r>
      <w:r w:rsidR="008E28BE">
        <w:rPr>
          <w:iCs/>
          <w:color w:val="002328"/>
          <w:shd w:val="clear" w:color="auto" w:fill="FFFFFF"/>
        </w:rPr>
        <w:t xml:space="preserve"> (6), </w:t>
      </w:r>
      <w:r w:rsidR="00D342FE">
        <w:rPr>
          <w:iCs/>
          <w:color w:val="002328"/>
          <w:shd w:val="clear" w:color="auto" w:fill="FFFFFF"/>
        </w:rPr>
        <w:t>Team C</w:t>
      </w:r>
      <w:r w:rsidR="008E28BE">
        <w:rPr>
          <w:iCs/>
          <w:color w:val="002328"/>
          <w:shd w:val="clear" w:color="auto" w:fill="FFFFFF"/>
        </w:rPr>
        <w:t xml:space="preserve"> (6), </w:t>
      </w:r>
      <w:r w:rsidR="00D342FE">
        <w:rPr>
          <w:iCs/>
          <w:color w:val="002328"/>
          <w:shd w:val="clear" w:color="auto" w:fill="FFFFFF"/>
        </w:rPr>
        <w:t>Team D</w:t>
      </w:r>
      <w:r w:rsidR="008E28BE">
        <w:rPr>
          <w:iCs/>
          <w:color w:val="002328"/>
          <w:shd w:val="clear" w:color="auto" w:fill="FFFFFF"/>
        </w:rPr>
        <w:t xml:space="preserve"> (5), </w:t>
      </w:r>
      <w:r w:rsidR="00D342FE">
        <w:rPr>
          <w:iCs/>
          <w:color w:val="002328"/>
          <w:shd w:val="clear" w:color="auto" w:fill="FFFFFF"/>
        </w:rPr>
        <w:t>Team H</w:t>
      </w:r>
      <w:r w:rsidR="008E28BE">
        <w:rPr>
          <w:iCs/>
          <w:color w:val="002328"/>
          <w:shd w:val="clear" w:color="auto" w:fill="FFFFFF"/>
        </w:rPr>
        <w:t xml:space="preserve"> (3), </w:t>
      </w:r>
      <w:r w:rsidR="00D342FE">
        <w:rPr>
          <w:iCs/>
          <w:color w:val="002328"/>
          <w:shd w:val="clear" w:color="auto" w:fill="FFFFFF"/>
        </w:rPr>
        <w:t>Team F</w:t>
      </w:r>
      <w:r w:rsidR="008E28BE">
        <w:rPr>
          <w:iCs/>
          <w:color w:val="002328"/>
          <w:shd w:val="clear" w:color="auto" w:fill="FFFFFF"/>
        </w:rPr>
        <w:t xml:space="preserve"> (3), </w:t>
      </w:r>
      <w:r w:rsidR="00D342FE">
        <w:rPr>
          <w:iCs/>
          <w:color w:val="002328"/>
          <w:shd w:val="clear" w:color="auto" w:fill="FFFFFF"/>
        </w:rPr>
        <w:t>Team G</w:t>
      </w:r>
      <w:r w:rsidR="008E28BE">
        <w:rPr>
          <w:iCs/>
          <w:color w:val="002328"/>
          <w:shd w:val="clear" w:color="auto" w:fill="FFFFFF"/>
        </w:rPr>
        <w:t xml:space="preserve"> (2), </w:t>
      </w:r>
      <w:r w:rsidR="00D342FE">
        <w:rPr>
          <w:iCs/>
          <w:color w:val="002328"/>
          <w:shd w:val="clear" w:color="auto" w:fill="FFFFFF"/>
        </w:rPr>
        <w:t>Team E</w:t>
      </w:r>
      <w:r w:rsidR="008E28BE">
        <w:rPr>
          <w:iCs/>
          <w:color w:val="002328"/>
          <w:shd w:val="clear" w:color="auto" w:fill="FFFFFF"/>
        </w:rPr>
        <w:t xml:space="preserve"> (2), </w:t>
      </w:r>
      <w:r w:rsidR="00D342FE">
        <w:rPr>
          <w:iCs/>
          <w:color w:val="002328"/>
          <w:shd w:val="clear" w:color="auto" w:fill="FFFFFF"/>
        </w:rPr>
        <w:t>Team B</w:t>
      </w:r>
      <w:r w:rsidR="008E28BE">
        <w:rPr>
          <w:iCs/>
          <w:color w:val="002328"/>
          <w:shd w:val="clear" w:color="auto" w:fill="FFFFFF"/>
        </w:rPr>
        <w:t xml:space="preserve"> (2) en </w:t>
      </w:r>
      <w:r w:rsidR="00D342FE">
        <w:rPr>
          <w:iCs/>
          <w:color w:val="002328"/>
          <w:shd w:val="clear" w:color="auto" w:fill="FFFFFF"/>
        </w:rPr>
        <w:t>Team A</w:t>
      </w:r>
      <w:r w:rsidR="008E28BE">
        <w:rPr>
          <w:iCs/>
          <w:color w:val="002328"/>
          <w:shd w:val="clear" w:color="auto" w:fill="FFFFFF"/>
        </w:rPr>
        <w:t xml:space="preserve"> (2). </w:t>
      </w:r>
      <w:r w:rsidR="0093011C">
        <w:rPr>
          <w:iCs/>
          <w:color w:val="002328"/>
          <w:shd w:val="clear" w:color="auto" w:fill="FFFFFF"/>
        </w:rPr>
        <w:t xml:space="preserve">Voor de oriënterende gesprekken is gesproken met docenten uit secties </w:t>
      </w:r>
      <w:r w:rsidR="00770A0E">
        <w:rPr>
          <w:iCs/>
          <w:color w:val="002328"/>
          <w:shd w:val="clear" w:color="auto" w:fill="FFFFFF"/>
        </w:rPr>
        <w:t>Team I</w:t>
      </w:r>
      <w:r w:rsidR="0093011C">
        <w:rPr>
          <w:iCs/>
          <w:color w:val="002328"/>
          <w:shd w:val="clear" w:color="auto" w:fill="FFFFFF"/>
        </w:rPr>
        <w:t xml:space="preserve">, </w:t>
      </w:r>
      <w:r w:rsidR="00D342FE">
        <w:rPr>
          <w:iCs/>
          <w:color w:val="002328"/>
          <w:shd w:val="clear" w:color="auto" w:fill="FFFFFF"/>
        </w:rPr>
        <w:t>Team E</w:t>
      </w:r>
      <w:r w:rsidR="0093011C">
        <w:rPr>
          <w:iCs/>
          <w:color w:val="002328"/>
          <w:shd w:val="clear" w:color="auto" w:fill="FFFFFF"/>
        </w:rPr>
        <w:t xml:space="preserve"> en </w:t>
      </w:r>
      <w:r w:rsidR="00D342FE">
        <w:rPr>
          <w:iCs/>
          <w:color w:val="002328"/>
          <w:shd w:val="clear" w:color="auto" w:fill="FFFFFF"/>
        </w:rPr>
        <w:t>Team B</w:t>
      </w:r>
      <w:r w:rsidR="0093011C">
        <w:rPr>
          <w:iCs/>
          <w:color w:val="002328"/>
          <w:shd w:val="clear" w:color="auto" w:fill="FFFFFF"/>
        </w:rPr>
        <w:t>.</w:t>
      </w:r>
    </w:p>
    <w:p w14:paraId="46828407" w14:textId="3EF181C5" w:rsidR="008E28BE" w:rsidRDefault="008E28BE" w:rsidP="008E28BE">
      <w:pPr>
        <w:spacing w:line="276" w:lineRule="auto"/>
        <w:jc w:val="both"/>
        <w:rPr>
          <w:b/>
          <w:iCs/>
          <w:color w:val="002328"/>
          <w:shd w:val="clear" w:color="auto" w:fill="FFFFFF"/>
        </w:rPr>
      </w:pPr>
    </w:p>
    <w:p w14:paraId="14B3B2FA" w14:textId="35996DB1" w:rsidR="008E28BE" w:rsidRDefault="008E28BE" w:rsidP="008E28BE">
      <w:pPr>
        <w:spacing w:line="276" w:lineRule="auto"/>
        <w:jc w:val="both"/>
      </w:pPr>
      <w:r>
        <w:t>Van de voldoende vertegenwoordigende secties hebben in totaal 31 docenten de vragenlijst ingevuld. Dit aantal is verdeeld in 11 mannen (35,5%) en 20 vrouwen (64,5%), wat aanduidt dat bijna twee keer zoveel vrouwen als mannen de vragenlijst hebben ingevuld. In de school zijn in totaal 138 docenten werkzaam, waarvan 59 mannelijke docenten (42,8%) en 79 vrouwelijke docenten (57,2%). Hoewel de man/vrouw verdeling in de gehele schoolorganisatie ietwat genuanceerder is dan de man/vrouw verdeling in dit onderzoek, kan gesteld worden dat de n-waarden man/vrouw in dit onderzoek relatief representatief is voor de populatie van de organisatie.</w:t>
      </w:r>
    </w:p>
    <w:p w14:paraId="4CE5EA79" w14:textId="77777777" w:rsidR="008E28BE" w:rsidRDefault="008E28BE" w:rsidP="008E28BE">
      <w:pPr>
        <w:spacing w:line="276" w:lineRule="auto"/>
        <w:jc w:val="both"/>
      </w:pPr>
      <w:r>
        <w:t xml:space="preserve">  </w:t>
      </w:r>
    </w:p>
    <w:p w14:paraId="2B611301" w14:textId="71D9251A" w:rsidR="008E28BE" w:rsidRDefault="008E28BE" w:rsidP="004E4E76">
      <w:pPr>
        <w:spacing w:line="276" w:lineRule="auto"/>
        <w:jc w:val="both"/>
      </w:pPr>
      <w:r>
        <w:t>Echter, in dit onderzoek wordt het totaalaantal respondenten opgedeeld in verschillende teams, waardoor de n-waarden in de analyses relatief klein worden. Om deze reden is nagegaan of de n-waarden man/vrouw van een team relatief representatief is voor de populatie van dat team</w:t>
      </w:r>
      <w:r w:rsidR="003D6D8A">
        <w:t xml:space="preserve"> (</w:t>
      </w:r>
      <w:r w:rsidR="003D6D8A" w:rsidRPr="003D6D8A">
        <w:t>Van Thiel, 2010: p.</w:t>
      </w:r>
      <w:r w:rsidR="00F60E6F">
        <w:t xml:space="preserve"> </w:t>
      </w:r>
      <w:r w:rsidR="003D6D8A" w:rsidRPr="003D6D8A">
        <w:t>5</w:t>
      </w:r>
      <w:r w:rsidR="003D6D8A">
        <w:t>6)</w:t>
      </w:r>
      <w:r>
        <w:t xml:space="preserve">. In </w:t>
      </w:r>
      <w:r w:rsidR="00F60E6F">
        <w:t>T</w:t>
      </w:r>
      <w:r>
        <w:t xml:space="preserve">abel </w:t>
      </w:r>
      <w:r w:rsidR="006E0380">
        <w:t>2</w:t>
      </w:r>
      <w:r w:rsidR="00DC75CC">
        <w:t xml:space="preserve"> </w:t>
      </w:r>
      <w:r>
        <w:t xml:space="preserve">is de man/vrouw verdeling per sectie weergegeven. </w:t>
      </w:r>
      <w:r w:rsidRPr="00CB5282">
        <w:rPr>
          <w:color w:val="000000" w:themeColor="text1"/>
        </w:rPr>
        <w:t xml:space="preserve">Hieruit blijkt dat bij secties </w:t>
      </w:r>
      <w:r w:rsidR="00D342FE">
        <w:rPr>
          <w:color w:val="000000" w:themeColor="text1"/>
        </w:rPr>
        <w:t>Team C</w:t>
      </w:r>
      <w:r w:rsidRPr="00CB5282">
        <w:rPr>
          <w:color w:val="000000" w:themeColor="text1"/>
        </w:rPr>
        <w:t xml:space="preserve"> en </w:t>
      </w:r>
      <w:r w:rsidR="00D342FE">
        <w:rPr>
          <w:color w:val="000000" w:themeColor="text1"/>
        </w:rPr>
        <w:t>Team D</w:t>
      </w:r>
      <w:r w:rsidRPr="00CB5282">
        <w:rPr>
          <w:color w:val="000000" w:themeColor="text1"/>
        </w:rPr>
        <w:t xml:space="preserve"> de n-waarden in </w:t>
      </w:r>
      <w:r>
        <w:t xml:space="preserve">behoorlijke mate overeenkomen met de populatie, waardoor ervan uit wordt gegaan dat de n-waarden representatief zijn. De overige secties komen door het lage aantal vrouwen </w:t>
      </w:r>
      <w:r w:rsidR="00705FAB">
        <w:t>dan wel</w:t>
      </w:r>
      <w:r>
        <w:t xml:space="preserve"> mannen niet sterk overeen met de populatie, waardoor er niet vanuit wordt gegaan dat de n-waarden voor deze teams representatief zijn.</w:t>
      </w:r>
      <w:r w:rsidR="00F15561">
        <w:t xml:space="preserve"> Het merendeel van de teams is niet </w:t>
      </w:r>
      <w:r w:rsidR="003D6AEB">
        <w:t>representatief, waardoor er met</w:t>
      </w:r>
      <w:r w:rsidR="00F15561">
        <w:t xml:space="preserve"> minder zekerheid conclusies getrokken</w:t>
      </w:r>
      <w:r w:rsidR="003D6AEB">
        <w:t xml:space="preserve"> kunnen worden</w:t>
      </w:r>
      <w:r w:rsidR="00F15561">
        <w:t xml:space="preserve"> over de uitkomsten van de analyses. Een groot </w:t>
      </w:r>
      <w:r w:rsidR="00F15561">
        <w:lastRenderedPageBreak/>
        <w:t>deel van de uitkomsten k</w:t>
      </w:r>
      <w:r w:rsidR="00F60E6F">
        <w:t>an</w:t>
      </w:r>
      <w:r w:rsidR="00F15561">
        <w:t xml:space="preserve"> daarom niet significant bewezen worden, waardoor</w:t>
      </w:r>
      <w:r w:rsidR="003D6AEB">
        <w:t xml:space="preserve"> in dit onderzoek</w:t>
      </w:r>
      <w:r w:rsidR="00F15561">
        <w:t xml:space="preserve"> ook meer aandacht besteed zal worden aan de sterkte van </w:t>
      </w:r>
      <w:r w:rsidR="003D6AEB">
        <w:t>de verbanden</w:t>
      </w:r>
      <w:r w:rsidR="00F15561">
        <w:t>.</w:t>
      </w:r>
    </w:p>
    <w:p w14:paraId="22AFE810" w14:textId="77777777" w:rsidR="00705FAB" w:rsidRDefault="00705FAB" w:rsidP="008E28BE">
      <w:pPr>
        <w:spacing w:line="276" w:lineRule="auto"/>
        <w:jc w:val="both"/>
      </w:pPr>
    </w:p>
    <w:p w14:paraId="6D851971" w14:textId="3E24D1EF" w:rsidR="00705FAB" w:rsidRDefault="00705FAB" w:rsidP="00705FAB">
      <w:pPr>
        <w:spacing w:line="276" w:lineRule="auto"/>
        <w:jc w:val="both"/>
        <w:rPr>
          <w:i/>
          <w:iCs/>
          <w:color w:val="002328"/>
          <w:shd w:val="clear" w:color="auto" w:fill="FFFFFF"/>
        </w:rPr>
      </w:pPr>
      <w:r w:rsidRPr="00D00A28">
        <w:rPr>
          <w:iCs/>
          <w:color w:val="002328"/>
          <w:shd w:val="clear" w:color="auto" w:fill="FFFFFF"/>
        </w:rPr>
        <w:t xml:space="preserve">Tabel </w:t>
      </w:r>
      <w:r w:rsidR="006E0380">
        <w:rPr>
          <w:iCs/>
          <w:color w:val="002328"/>
          <w:shd w:val="clear" w:color="auto" w:fill="FFFFFF"/>
        </w:rPr>
        <w:t>2</w:t>
      </w:r>
      <w:r w:rsidRPr="00D00A28">
        <w:rPr>
          <w:iCs/>
          <w:color w:val="002328"/>
          <w:shd w:val="clear" w:color="auto" w:fill="FFFFFF"/>
        </w:rPr>
        <w:t>.</w:t>
      </w:r>
      <w:r>
        <w:rPr>
          <w:i/>
          <w:iCs/>
          <w:color w:val="002328"/>
          <w:shd w:val="clear" w:color="auto" w:fill="FFFFFF"/>
        </w:rPr>
        <w:tab/>
      </w:r>
      <w:r w:rsidRPr="00D00A28">
        <w:rPr>
          <w:i/>
          <w:iCs/>
          <w:color w:val="002328"/>
          <w:shd w:val="clear" w:color="auto" w:fill="FFFFFF"/>
        </w:rPr>
        <w:t>Man/vrouw verdeling per sectie</w:t>
      </w:r>
      <w:r w:rsidRPr="000D4FD9">
        <w:rPr>
          <w:i/>
          <w:iCs/>
          <w:color w:val="002328"/>
          <w:shd w:val="clear" w:color="auto" w:fill="FFFFFF"/>
          <w:vertAlign w:val="superscript"/>
        </w:rPr>
        <w:t>1</w:t>
      </w:r>
    </w:p>
    <w:p w14:paraId="262DFC3D" w14:textId="77777777" w:rsidR="00705FAB" w:rsidRDefault="00705FAB" w:rsidP="00705FAB">
      <w:pPr>
        <w:jc w:val="both"/>
        <w:rPr>
          <w:i/>
          <w:iCs/>
          <w:color w:val="002328"/>
          <w:shd w:val="clear" w:color="auto" w:fill="FFFFFF"/>
        </w:rPr>
      </w:pPr>
    </w:p>
    <w:tbl>
      <w:tblPr>
        <w:tblStyle w:val="TableGrid"/>
        <w:tblW w:w="0" w:type="auto"/>
        <w:jc w:val="center"/>
        <w:tblLook w:val="04A0" w:firstRow="1" w:lastRow="0" w:firstColumn="1" w:lastColumn="0" w:noHBand="0" w:noVBand="1"/>
      </w:tblPr>
      <w:tblGrid>
        <w:gridCol w:w="2260"/>
        <w:gridCol w:w="1035"/>
        <w:gridCol w:w="1802"/>
        <w:gridCol w:w="1560"/>
        <w:gridCol w:w="1842"/>
      </w:tblGrid>
      <w:tr w:rsidR="00705FAB" w14:paraId="6F573CEF" w14:textId="77777777" w:rsidTr="00DC75CC">
        <w:trPr>
          <w:trHeight w:val="432"/>
          <w:jc w:val="center"/>
        </w:trPr>
        <w:tc>
          <w:tcPr>
            <w:tcW w:w="2260" w:type="dxa"/>
            <w:tcBorders>
              <w:left w:val="nil"/>
              <w:bottom w:val="single" w:sz="4" w:space="0" w:color="auto"/>
              <w:right w:val="nil"/>
            </w:tcBorders>
            <w:shd w:val="clear" w:color="auto" w:fill="E2EFD9" w:themeFill="accent6" w:themeFillTint="33"/>
          </w:tcPr>
          <w:p w14:paraId="4D32711F" w14:textId="1A0545EC" w:rsidR="00705FAB" w:rsidRPr="000D4FD9" w:rsidRDefault="00705FAB" w:rsidP="00DC75CC">
            <w:pPr>
              <w:spacing w:line="276" w:lineRule="auto"/>
              <w:jc w:val="center"/>
              <w:rPr>
                <w:iCs/>
                <w:color w:val="002328"/>
                <w:sz w:val="24"/>
                <w:szCs w:val="24"/>
                <w:shd w:val="clear" w:color="auto" w:fill="FFFFFF"/>
              </w:rPr>
            </w:pPr>
            <w:r w:rsidRPr="000D4FD9">
              <w:rPr>
                <w:iCs/>
                <w:color w:val="002328"/>
                <w:sz w:val="24"/>
                <w:szCs w:val="24"/>
                <w:shd w:val="clear" w:color="auto" w:fill="E2EFD9" w:themeFill="accent6" w:themeFillTint="33"/>
              </w:rPr>
              <w:t>Sectie</w:t>
            </w:r>
          </w:p>
        </w:tc>
        <w:tc>
          <w:tcPr>
            <w:tcW w:w="1035" w:type="dxa"/>
            <w:tcBorders>
              <w:left w:val="nil"/>
              <w:bottom w:val="single" w:sz="4" w:space="0" w:color="auto"/>
              <w:right w:val="nil"/>
            </w:tcBorders>
            <w:shd w:val="clear" w:color="auto" w:fill="E2EFD9" w:themeFill="accent6" w:themeFillTint="33"/>
          </w:tcPr>
          <w:p w14:paraId="232A9E9C" w14:textId="57582E6C" w:rsidR="00705FAB" w:rsidRPr="000D4FD9" w:rsidRDefault="00705FAB" w:rsidP="00DC75CC">
            <w:pPr>
              <w:spacing w:line="276" w:lineRule="auto"/>
              <w:jc w:val="center"/>
              <w:rPr>
                <w:iCs/>
                <w:color w:val="002328"/>
                <w:sz w:val="24"/>
                <w:szCs w:val="24"/>
                <w:shd w:val="clear" w:color="auto" w:fill="FFFFFF"/>
              </w:rPr>
            </w:pPr>
            <w:r w:rsidRPr="000D4FD9">
              <w:rPr>
                <w:iCs/>
                <w:color w:val="002328"/>
                <w:sz w:val="24"/>
                <w:szCs w:val="24"/>
                <w:shd w:val="clear" w:color="auto" w:fill="E2EFD9" w:themeFill="accent6" w:themeFillTint="33"/>
              </w:rPr>
              <w:t>Totaal</w:t>
            </w:r>
          </w:p>
        </w:tc>
        <w:tc>
          <w:tcPr>
            <w:tcW w:w="1802" w:type="dxa"/>
            <w:tcBorders>
              <w:left w:val="nil"/>
              <w:bottom w:val="single" w:sz="4" w:space="0" w:color="auto"/>
              <w:right w:val="nil"/>
            </w:tcBorders>
            <w:shd w:val="clear" w:color="auto" w:fill="E2EFD9" w:themeFill="accent6" w:themeFillTint="33"/>
          </w:tcPr>
          <w:p w14:paraId="3513932D" w14:textId="6CF9CE35" w:rsidR="00705FAB" w:rsidRPr="000D4FD9" w:rsidRDefault="00705FAB" w:rsidP="00DC75CC">
            <w:pPr>
              <w:spacing w:line="276" w:lineRule="auto"/>
              <w:jc w:val="center"/>
              <w:rPr>
                <w:iCs/>
                <w:color w:val="002328"/>
                <w:sz w:val="24"/>
                <w:szCs w:val="24"/>
                <w:shd w:val="clear" w:color="auto" w:fill="FFFFFF"/>
              </w:rPr>
            </w:pPr>
            <w:r w:rsidRPr="000D4FD9">
              <w:rPr>
                <w:iCs/>
                <w:color w:val="002328"/>
                <w:sz w:val="24"/>
                <w:szCs w:val="24"/>
                <w:shd w:val="clear" w:color="auto" w:fill="E2EFD9" w:themeFill="accent6" w:themeFillTint="33"/>
              </w:rPr>
              <w:t>Totaal (-) ISB</w:t>
            </w:r>
            <w:r w:rsidRPr="000D4FD9">
              <w:rPr>
                <w:iCs/>
                <w:color w:val="002328"/>
                <w:sz w:val="24"/>
                <w:szCs w:val="24"/>
                <w:shd w:val="clear" w:color="auto" w:fill="E2EFD9" w:themeFill="accent6" w:themeFillTint="33"/>
                <w:vertAlign w:val="superscript"/>
              </w:rPr>
              <w:t>2</w:t>
            </w:r>
          </w:p>
        </w:tc>
        <w:tc>
          <w:tcPr>
            <w:tcW w:w="1560" w:type="dxa"/>
            <w:tcBorders>
              <w:left w:val="nil"/>
              <w:bottom w:val="single" w:sz="4" w:space="0" w:color="auto"/>
              <w:right w:val="nil"/>
            </w:tcBorders>
            <w:shd w:val="clear" w:color="auto" w:fill="E2EFD9" w:themeFill="accent6" w:themeFillTint="33"/>
          </w:tcPr>
          <w:p w14:paraId="4B01EA48" w14:textId="4668B373" w:rsidR="00705FAB" w:rsidRPr="000D4FD9" w:rsidRDefault="00705FAB" w:rsidP="00DC75CC">
            <w:pPr>
              <w:spacing w:line="276" w:lineRule="auto"/>
              <w:jc w:val="center"/>
              <w:rPr>
                <w:iCs/>
                <w:color w:val="002328"/>
                <w:sz w:val="24"/>
                <w:szCs w:val="24"/>
                <w:shd w:val="clear" w:color="auto" w:fill="FFFFFF"/>
              </w:rPr>
            </w:pPr>
            <w:r w:rsidRPr="000D4FD9">
              <w:rPr>
                <w:iCs/>
                <w:color w:val="002328"/>
                <w:sz w:val="24"/>
                <w:szCs w:val="24"/>
                <w:shd w:val="clear" w:color="auto" w:fill="E2EFD9" w:themeFill="accent6" w:themeFillTint="33"/>
              </w:rPr>
              <w:t>M/V totaal</w:t>
            </w:r>
          </w:p>
        </w:tc>
        <w:tc>
          <w:tcPr>
            <w:tcW w:w="1842" w:type="dxa"/>
            <w:tcBorders>
              <w:left w:val="nil"/>
              <w:bottom w:val="single" w:sz="4" w:space="0" w:color="auto"/>
              <w:right w:val="nil"/>
            </w:tcBorders>
            <w:shd w:val="clear" w:color="auto" w:fill="E2EFD9" w:themeFill="accent6" w:themeFillTint="33"/>
          </w:tcPr>
          <w:p w14:paraId="58F94EF7" w14:textId="39B927B5" w:rsidR="00705FAB" w:rsidRPr="000D4FD9" w:rsidRDefault="00705FAB" w:rsidP="00DC75CC">
            <w:pPr>
              <w:shd w:val="clear" w:color="auto" w:fill="E2EFD9" w:themeFill="accent6" w:themeFillTint="33"/>
              <w:tabs>
                <w:tab w:val="center" w:pos="813"/>
              </w:tabs>
              <w:spacing w:line="276" w:lineRule="auto"/>
              <w:jc w:val="center"/>
              <w:rPr>
                <w:iCs/>
                <w:color w:val="002328"/>
                <w:sz w:val="24"/>
                <w:szCs w:val="24"/>
                <w:shd w:val="clear" w:color="auto" w:fill="FFFFFF"/>
              </w:rPr>
            </w:pPr>
            <w:r w:rsidRPr="000D4FD9">
              <w:rPr>
                <w:iCs/>
                <w:color w:val="002328"/>
                <w:sz w:val="24"/>
                <w:szCs w:val="24"/>
                <w:shd w:val="clear" w:color="auto" w:fill="E2EFD9" w:themeFill="accent6" w:themeFillTint="33"/>
              </w:rPr>
              <w:t>M/V vragenlijst</w:t>
            </w:r>
          </w:p>
        </w:tc>
      </w:tr>
      <w:tr w:rsidR="00705FAB" w14:paraId="0FEFA574" w14:textId="77777777" w:rsidTr="00123BA0">
        <w:trPr>
          <w:jc w:val="center"/>
        </w:trPr>
        <w:tc>
          <w:tcPr>
            <w:tcW w:w="2260" w:type="dxa"/>
            <w:tcBorders>
              <w:top w:val="single" w:sz="4" w:space="0" w:color="auto"/>
              <w:left w:val="nil"/>
              <w:bottom w:val="nil"/>
              <w:right w:val="nil"/>
            </w:tcBorders>
          </w:tcPr>
          <w:p w14:paraId="00C9898D" w14:textId="7D391C28" w:rsidR="00705FAB" w:rsidRPr="000D4FD9" w:rsidRDefault="00D342FE" w:rsidP="00123BA0">
            <w:pPr>
              <w:spacing w:line="276" w:lineRule="auto"/>
              <w:rPr>
                <w:iCs/>
                <w:color w:val="002328"/>
                <w:sz w:val="24"/>
                <w:szCs w:val="24"/>
                <w:shd w:val="clear" w:color="auto" w:fill="FFFFFF"/>
              </w:rPr>
            </w:pPr>
            <w:r>
              <w:rPr>
                <w:iCs/>
                <w:color w:val="002328"/>
                <w:sz w:val="24"/>
                <w:szCs w:val="24"/>
                <w:shd w:val="clear" w:color="auto" w:fill="FFFFFF"/>
              </w:rPr>
              <w:t>Team C</w:t>
            </w:r>
          </w:p>
        </w:tc>
        <w:tc>
          <w:tcPr>
            <w:tcW w:w="1035" w:type="dxa"/>
            <w:tcBorders>
              <w:top w:val="single" w:sz="4" w:space="0" w:color="auto"/>
              <w:left w:val="nil"/>
              <w:bottom w:val="nil"/>
              <w:right w:val="nil"/>
            </w:tcBorders>
          </w:tcPr>
          <w:p w14:paraId="4EAE88EA" w14:textId="77777777" w:rsidR="00705FAB" w:rsidRPr="000D4FD9" w:rsidRDefault="00705FAB" w:rsidP="00123BA0">
            <w:pPr>
              <w:spacing w:line="276" w:lineRule="auto"/>
              <w:jc w:val="center"/>
              <w:rPr>
                <w:i/>
                <w:iCs/>
                <w:color w:val="002328"/>
                <w:sz w:val="24"/>
                <w:szCs w:val="24"/>
                <w:shd w:val="clear" w:color="auto" w:fill="FFFFFF"/>
              </w:rPr>
            </w:pPr>
            <w:r w:rsidRPr="000D4FD9">
              <w:rPr>
                <w:iCs/>
                <w:color w:val="002328"/>
                <w:sz w:val="24"/>
                <w:szCs w:val="24"/>
                <w:shd w:val="clear" w:color="auto" w:fill="FFFFFF"/>
              </w:rPr>
              <w:t>23</w:t>
            </w:r>
          </w:p>
        </w:tc>
        <w:tc>
          <w:tcPr>
            <w:tcW w:w="1802" w:type="dxa"/>
            <w:tcBorders>
              <w:top w:val="single" w:sz="4" w:space="0" w:color="auto"/>
              <w:left w:val="nil"/>
              <w:bottom w:val="nil"/>
              <w:right w:val="nil"/>
            </w:tcBorders>
          </w:tcPr>
          <w:p w14:paraId="18C756AC" w14:textId="77777777" w:rsidR="00705FAB" w:rsidRPr="000D4FD9" w:rsidRDefault="00705FAB" w:rsidP="00123BA0">
            <w:pPr>
              <w:spacing w:line="276" w:lineRule="auto"/>
              <w:jc w:val="center"/>
              <w:rPr>
                <w:i/>
                <w:iCs/>
                <w:color w:val="002328"/>
                <w:sz w:val="24"/>
                <w:szCs w:val="24"/>
                <w:shd w:val="clear" w:color="auto" w:fill="FFFFFF"/>
              </w:rPr>
            </w:pPr>
            <w:r w:rsidRPr="000D4FD9">
              <w:rPr>
                <w:iCs/>
                <w:color w:val="002328"/>
                <w:sz w:val="24"/>
                <w:szCs w:val="24"/>
                <w:shd w:val="clear" w:color="auto" w:fill="FFFFFF"/>
              </w:rPr>
              <w:t>19</w:t>
            </w:r>
          </w:p>
        </w:tc>
        <w:tc>
          <w:tcPr>
            <w:tcW w:w="1560" w:type="dxa"/>
            <w:tcBorders>
              <w:top w:val="single" w:sz="4" w:space="0" w:color="auto"/>
              <w:left w:val="nil"/>
              <w:bottom w:val="nil"/>
              <w:right w:val="nil"/>
            </w:tcBorders>
          </w:tcPr>
          <w:p w14:paraId="3254C560" w14:textId="77777777" w:rsidR="00705FAB" w:rsidRPr="000D4FD9" w:rsidRDefault="00705FAB" w:rsidP="00123BA0">
            <w:pPr>
              <w:spacing w:line="276" w:lineRule="auto"/>
              <w:jc w:val="center"/>
              <w:rPr>
                <w:i/>
                <w:iCs/>
                <w:color w:val="002328"/>
                <w:sz w:val="24"/>
                <w:szCs w:val="24"/>
                <w:shd w:val="clear" w:color="auto" w:fill="FFFFFF"/>
              </w:rPr>
            </w:pPr>
            <w:r w:rsidRPr="000D4FD9">
              <w:rPr>
                <w:iCs/>
                <w:color w:val="002328"/>
                <w:sz w:val="24"/>
                <w:szCs w:val="24"/>
                <w:shd w:val="clear" w:color="auto" w:fill="FFFFFF"/>
              </w:rPr>
              <w:t>8/11</w:t>
            </w:r>
          </w:p>
        </w:tc>
        <w:tc>
          <w:tcPr>
            <w:tcW w:w="1842" w:type="dxa"/>
            <w:tcBorders>
              <w:top w:val="single" w:sz="4" w:space="0" w:color="auto"/>
              <w:left w:val="nil"/>
              <w:bottom w:val="nil"/>
              <w:right w:val="nil"/>
            </w:tcBorders>
          </w:tcPr>
          <w:p w14:paraId="7924B2E3" w14:textId="77777777" w:rsidR="00705FAB" w:rsidRPr="000D4FD9" w:rsidRDefault="00705FAB" w:rsidP="00123BA0">
            <w:pPr>
              <w:spacing w:line="276" w:lineRule="auto"/>
              <w:jc w:val="center"/>
              <w:rPr>
                <w:i/>
                <w:iCs/>
                <w:color w:val="002328"/>
                <w:sz w:val="24"/>
                <w:szCs w:val="24"/>
                <w:shd w:val="clear" w:color="auto" w:fill="FFFFFF"/>
              </w:rPr>
            </w:pPr>
            <w:r w:rsidRPr="000D4FD9">
              <w:rPr>
                <w:iCs/>
                <w:color w:val="002328"/>
                <w:sz w:val="24"/>
                <w:szCs w:val="24"/>
                <w:shd w:val="clear" w:color="auto" w:fill="FFFFFF"/>
              </w:rPr>
              <w:t>3/3</w:t>
            </w:r>
          </w:p>
        </w:tc>
      </w:tr>
      <w:tr w:rsidR="00705FAB" w14:paraId="4CE3BE3E" w14:textId="77777777" w:rsidTr="00123BA0">
        <w:trPr>
          <w:jc w:val="center"/>
        </w:trPr>
        <w:tc>
          <w:tcPr>
            <w:tcW w:w="2260" w:type="dxa"/>
            <w:tcBorders>
              <w:top w:val="nil"/>
              <w:left w:val="nil"/>
              <w:bottom w:val="nil"/>
              <w:right w:val="nil"/>
            </w:tcBorders>
          </w:tcPr>
          <w:p w14:paraId="77AB17B2" w14:textId="4C3C1AEC" w:rsidR="00705FAB" w:rsidRPr="000D4FD9" w:rsidRDefault="00D342FE" w:rsidP="00123BA0">
            <w:pPr>
              <w:spacing w:line="276" w:lineRule="auto"/>
              <w:rPr>
                <w:iCs/>
                <w:color w:val="002328"/>
                <w:sz w:val="24"/>
                <w:szCs w:val="24"/>
                <w:shd w:val="clear" w:color="auto" w:fill="FFFFFF"/>
              </w:rPr>
            </w:pPr>
            <w:r>
              <w:rPr>
                <w:iCs/>
                <w:color w:val="002328"/>
                <w:sz w:val="24"/>
                <w:szCs w:val="24"/>
                <w:shd w:val="clear" w:color="auto" w:fill="FFFFFF"/>
              </w:rPr>
              <w:t>Team H</w:t>
            </w:r>
          </w:p>
        </w:tc>
        <w:tc>
          <w:tcPr>
            <w:tcW w:w="1035" w:type="dxa"/>
            <w:tcBorders>
              <w:top w:val="nil"/>
              <w:left w:val="nil"/>
              <w:bottom w:val="nil"/>
              <w:right w:val="nil"/>
            </w:tcBorders>
          </w:tcPr>
          <w:p w14:paraId="79B90F95"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19</w:t>
            </w:r>
          </w:p>
        </w:tc>
        <w:tc>
          <w:tcPr>
            <w:tcW w:w="1802" w:type="dxa"/>
            <w:tcBorders>
              <w:top w:val="nil"/>
              <w:left w:val="nil"/>
              <w:bottom w:val="nil"/>
              <w:right w:val="nil"/>
            </w:tcBorders>
          </w:tcPr>
          <w:p w14:paraId="4B97B426"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16</w:t>
            </w:r>
          </w:p>
        </w:tc>
        <w:tc>
          <w:tcPr>
            <w:tcW w:w="1560" w:type="dxa"/>
            <w:tcBorders>
              <w:top w:val="nil"/>
              <w:left w:val="nil"/>
              <w:bottom w:val="nil"/>
              <w:right w:val="nil"/>
            </w:tcBorders>
          </w:tcPr>
          <w:p w14:paraId="15E6FABC"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3/13</w:t>
            </w:r>
          </w:p>
        </w:tc>
        <w:tc>
          <w:tcPr>
            <w:tcW w:w="1842" w:type="dxa"/>
            <w:tcBorders>
              <w:top w:val="nil"/>
              <w:left w:val="nil"/>
              <w:bottom w:val="nil"/>
              <w:right w:val="nil"/>
            </w:tcBorders>
          </w:tcPr>
          <w:p w14:paraId="592DCB79"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0/3</w:t>
            </w:r>
          </w:p>
        </w:tc>
      </w:tr>
      <w:tr w:rsidR="00705FAB" w14:paraId="71B47470" w14:textId="77777777" w:rsidTr="00123BA0">
        <w:trPr>
          <w:jc w:val="center"/>
        </w:trPr>
        <w:tc>
          <w:tcPr>
            <w:tcW w:w="2260" w:type="dxa"/>
            <w:tcBorders>
              <w:top w:val="nil"/>
              <w:left w:val="nil"/>
              <w:bottom w:val="nil"/>
              <w:right w:val="nil"/>
            </w:tcBorders>
          </w:tcPr>
          <w:p w14:paraId="58062FD5" w14:textId="277C0391" w:rsidR="00705FAB" w:rsidRPr="000D4FD9" w:rsidRDefault="00770A0E" w:rsidP="00123BA0">
            <w:pPr>
              <w:spacing w:line="276" w:lineRule="auto"/>
              <w:rPr>
                <w:iCs/>
                <w:color w:val="002328"/>
                <w:sz w:val="24"/>
                <w:szCs w:val="24"/>
                <w:shd w:val="clear" w:color="auto" w:fill="FFFFFF"/>
              </w:rPr>
            </w:pPr>
            <w:r>
              <w:rPr>
                <w:iCs/>
                <w:color w:val="002328"/>
                <w:sz w:val="24"/>
                <w:szCs w:val="24"/>
                <w:shd w:val="clear" w:color="auto" w:fill="FFFFFF"/>
              </w:rPr>
              <w:t>Team I</w:t>
            </w:r>
          </w:p>
        </w:tc>
        <w:tc>
          <w:tcPr>
            <w:tcW w:w="1035" w:type="dxa"/>
            <w:tcBorders>
              <w:top w:val="nil"/>
              <w:left w:val="nil"/>
              <w:bottom w:val="nil"/>
              <w:right w:val="nil"/>
            </w:tcBorders>
          </w:tcPr>
          <w:p w14:paraId="0065DA05"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18</w:t>
            </w:r>
          </w:p>
        </w:tc>
        <w:tc>
          <w:tcPr>
            <w:tcW w:w="1802" w:type="dxa"/>
            <w:tcBorders>
              <w:top w:val="nil"/>
              <w:left w:val="nil"/>
              <w:bottom w:val="nil"/>
              <w:right w:val="nil"/>
            </w:tcBorders>
          </w:tcPr>
          <w:p w14:paraId="5E69AAE9"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15</w:t>
            </w:r>
          </w:p>
        </w:tc>
        <w:tc>
          <w:tcPr>
            <w:tcW w:w="1560" w:type="dxa"/>
            <w:tcBorders>
              <w:top w:val="nil"/>
              <w:left w:val="nil"/>
              <w:bottom w:val="nil"/>
              <w:right w:val="nil"/>
            </w:tcBorders>
          </w:tcPr>
          <w:p w14:paraId="16CE9639"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11/4</w:t>
            </w:r>
          </w:p>
        </w:tc>
        <w:tc>
          <w:tcPr>
            <w:tcW w:w="1842" w:type="dxa"/>
            <w:tcBorders>
              <w:top w:val="nil"/>
              <w:left w:val="nil"/>
              <w:bottom w:val="nil"/>
              <w:right w:val="nil"/>
            </w:tcBorders>
          </w:tcPr>
          <w:p w14:paraId="0E65C7F3"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5/1</w:t>
            </w:r>
          </w:p>
        </w:tc>
      </w:tr>
      <w:tr w:rsidR="00705FAB" w14:paraId="7E46ADB5" w14:textId="77777777" w:rsidTr="00123BA0">
        <w:trPr>
          <w:jc w:val="center"/>
        </w:trPr>
        <w:tc>
          <w:tcPr>
            <w:tcW w:w="2260" w:type="dxa"/>
            <w:tcBorders>
              <w:top w:val="nil"/>
              <w:left w:val="nil"/>
              <w:bottom w:val="nil"/>
              <w:right w:val="nil"/>
            </w:tcBorders>
          </w:tcPr>
          <w:p w14:paraId="32E3F19D" w14:textId="0B79E81F" w:rsidR="00705FAB" w:rsidRPr="000D4FD9" w:rsidRDefault="00D342FE" w:rsidP="00123BA0">
            <w:pPr>
              <w:spacing w:line="276" w:lineRule="auto"/>
              <w:rPr>
                <w:iCs/>
                <w:color w:val="002328"/>
                <w:sz w:val="24"/>
                <w:szCs w:val="24"/>
                <w:shd w:val="clear" w:color="auto" w:fill="FFFFFF"/>
              </w:rPr>
            </w:pPr>
            <w:r>
              <w:rPr>
                <w:iCs/>
                <w:color w:val="002328"/>
                <w:sz w:val="24"/>
                <w:szCs w:val="24"/>
                <w:shd w:val="clear" w:color="auto" w:fill="FFFFFF"/>
              </w:rPr>
              <w:t>Team D</w:t>
            </w:r>
          </w:p>
        </w:tc>
        <w:tc>
          <w:tcPr>
            <w:tcW w:w="1035" w:type="dxa"/>
            <w:tcBorders>
              <w:top w:val="nil"/>
              <w:left w:val="nil"/>
              <w:bottom w:val="nil"/>
              <w:right w:val="nil"/>
            </w:tcBorders>
          </w:tcPr>
          <w:p w14:paraId="6DB8D080"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14</w:t>
            </w:r>
          </w:p>
        </w:tc>
        <w:tc>
          <w:tcPr>
            <w:tcW w:w="1802" w:type="dxa"/>
            <w:tcBorders>
              <w:top w:val="nil"/>
              <w:left w:val="nil"/>
              <w:bottom w:val="nil"/>
              <w:right w:val="nil"/>
            </w:tcBorders>
          </w:tcPr>
          <w:p w14:paraId="6623AEBE"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12</w:t>
            </w:r>
          </w:p>
        </w:tc>
        <w:tc>
          <w:tcPr>
            <w:tcW w:w="1560" w:type="dxa"/>
            <w:tcBorders>
              <w:top w:val="nil"/>
              <w:left w:val="nil"/>
              <w:bottom w:val="nil"/>
              <w:right w:val="nil"/>
            </w:tcBorders>
          </w:tcPr>
          <w:p w14:paraId="01F38CC3"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0/12</w:t>
            </w:r>
          </w:p>
        </w:tc>
        <w:tc>
          <w:tcPr>
            <w:tcW w:w="1842" w:type="dxa"/>
            <w:tcBorders>
              <w:top w:val="nil"/>
              <w:left w:val="nil"/>
              <w:bottom w:val="nil"/>
              <w:right w:val="nil"/>
            </w:tcBorders>
          </w:tcPr>
          <w:p w14:paraId="776BD13B"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0/5</w:t>
            </w:r>
          </w:p>
        </w:tc>
      </w:tr>
      <w:tr w:rsidR="00705FAB" w14:paraId="4AF160C0" w14:textId="77777777" w:rsidTr="00123BA0">
        <w:trPr>
          <w:jc w:val="center"/>
        </w:trPr>
        <w:tc>
          <w:tcPr>
            <w:tcW w:w="2260" w:type="dxa"/>
            <w:tcBorders>
              <w:top w:val="nil"/>
              <w:left w:val="nil"/>
              <w:bottom w:val="nil"/>
              <w:right w:val="nil"/>
            </w:tcBorders>
          </w:tcPr>
          <w:p w14:paraId="7882F176" w14:textId="40040652" w:rsidR="00705FAB" w:rsidRPr="000D4FD9" w:rsidRDefault="00770A0E" w:rsidP="00123BA0">
            <w:pPr>
              <w:spacing w:line="276" w:lineRule="auto"/>
              <w:rPr>
                <w:iCs/>
                <w:color w:val="002328"/>
                <w:sz w:val="24"/>
                <w:szCs w:val="24"/>
                <w:shd w:val="clear" w:color="auto" w:fill="FFFFFF"/>
              </w:rPr>
            </w:pPr>
            <w:r>
              <w:rPr>
                <w:iCs/>
                <w:color w:val="002328"/>
                <w:sz w:val="24"/>
                <w:szCs w:val="24"/>
                <w:shd w:val="clear" w:color="auto" w:fill="FFFFFF"/>
              </w:rPr>
              <w:t>Team F</w:t>
            </w:r>
          </w:p>
        </w:tc>
        <w:tc>
          <w:tcPr>
            <w:tcW w:w="1035" w:type="dxa"/>
            <w:tcBorders>
              <w:top w:val="nil"/>
              <w:left w:val="nil"/>
              <w:bottom w:val="nil"/>
              <w:right w:val="nil"/>
            </w:tcBorders>
          </w:tcPr>
          <w:p w14:paraId="52762DAF"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9</w:t>
            </w:r>
          </w:p>
        </w:tc>
        <w:tc>
          <w:tcPr>
            <w:tcW w:w="1802" w:type="dxa"/>
            <w:tcBorders>
              <w:top w:val="nil"/>
              <w:left w:val="nil"/>
              <w:bottom w:val="nil"/>
              <w:right w:val="nil"/>
            </w:tcBorders>
          </w:tcPr>
          <w:p w14:paraId="1AC3691E"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9</w:t>
            </w:r>
          </w:p>
        </w:tc>
        <w:tc>
          <w:tcPr>
            <w:tcW w:w="1560" w:type="dxa"/>
            <w:tcBorders>
              <w:top w:val="nil"/>
              <w:left w:val="nil"/>
              <w:bottom w:val="nil"/>
              <w:right w:val="nil"/>
            </w:tcBorders>
          </w:tcPr>
          <w:p w14:paraId="55A475DE"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7/2</w:t>
            </w:r>
          </w:p>
        </w:tc>
        <w:tc>
          <w:tcPr>
            <w:tcW w:w="1842" w:type="dxa"/>
            <w:tcBorders>
              <w:top w:val="nil"/>
              <w:left w:val="nil"/>
              <w:bottom w:val="nil"/>
              <w:right w:val="nil"/>
            </w:tcBorders>
          </w:tcPr>
          <w:p w14:paraId="214ABAEA"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2/1</w:t>
            </w:r>
          </w:p>
        </w:tc>
      </w:tr>
      <w:tr w:rsidR="00705FAB" w14:paraId="30300F84" w14:textId="77777777" w:rsidTr="00123BA0">
        <w:trPr>
          <w:jc w:val="center"/>
        </w:trPr>
        <w:tc>
          <w:tcPr>
            <w:tcW w:w="2260" w:type="dxa"/>
            <w:tcBorders>
              <w:top w:val="nil"/>
              <w:left w:val="nil"/>
              <w:bottom w:val="nil"/>
              <w:right w:val="nil"/>
            </w:tcBorders>
          </w:tcPr>
          <w:p w14:paraId="29197301" w14:textId="23E3434F" w:rsidR="00705FAB" w:rsidRPr="000D4FD9" w:rsidRDefault="00D342FE" w:rsidP="00123BA0">
            <w:pPr>
              <w:spacing w:line="276" w:lineRule="auto"/>
              <w:rPr>
                <w:iCs/>
                <w:color w:val="002328"/>
                <w:sz w:val="24"/>
                <w:szCs w:val="24"/>
                <w:shd w:val="clear" w:color="auto" w:fill="FFFFFF"/>
              </w:rPr>
            </w:pPr>
            <w:r>
              <w:rPr>
                <w:iCs/>
                <w:color w:val="002328"/>
                <w:sz w:val="24"/>
                <w:szCs w:val="24"/>
                <w:shd w:val="clear" w:color="auto" w:fill="FFFFFF"/>
              </w:rPr>
              <w:t>Team G</w:t>
            </w:r>
          </w:p>
        </w:tc>
        <w:tc>
          <w:tcPr>
            <w:tcW w:w="1035" w:type="dxa"/>
            <w:tcBorders>
              <w:top w:val="nil"/>
              <w:left w:val="nil"/>
              <w:bottom w:val="nil"/>
              <w:right w:val="nil"/>
            </w:tcBorders>
          </w:tcPr>
          <w:p w14:paraId="505DAB41"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9</w:t>
            </w:r>
          </w:p>
        </w:tc>
        <w:tc>
          <w:tcPr>
            <w:tcW w:w="1802" w:type="dxa"/>
            <w:tcBorders>
              <w:top w:val="nil"/>
              <w:left w:val="nil"/>
              <w:bottom w:val="nil"/>
              <w:right w:val="nil"/>
            </w:tcBorders>
          </w:tcPr>
          <w:p w14:paraId="347FB7CD"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9</w:t>
            </w:r>
          </w:p>
        </w:tc>
        <w:tc>
          <w:tcPr>
            <w:tcW w:w="1560" w:type="dxa"/>
            <w:tcBorders>
              <w:top w:val="nil"/>
              <w:left w:val="nil"/>
              <w:bottom w:val="nil"/>
              <w:right w:val="nil"/>
            </w:tcBorders>
          </w:tcPr>
          <w:p w14:paraId="22BB0F7D"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5/4</w:t>
            </w:r>
          </w:p>
        </w:tc>
        <w:tc>
          <w:tcPr>
            <w:tcW w:w="1842" w:type="dxa"/>
            <w:tcBorders>
              <w:top w:val="nil"/>
              <w:left w:val="nil"/>
              <w:bottom w:val="nil"/>
              <w:right w:val="nil"/>
            </w:tcBorders>
          </w:tcPr>
          <w:p w14:paraId="7D4DE3FB"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0/2</w:t>
            </w:r>
          </w:p>
        </w:tc>
      </w:tr>
      <w:tr w:rsidR="00705FAB" w14:paraId="3D0C31B0" w14:textId="77777777" w:rsidTr="00123BA0">
        <w:trPr>
          <w:trHeight w:val="60"/>
          <w:jc w:val="center"/>
        </w:trPr>
        <w:tc>
          <w:tcPr>
            <w:tcW w:w="2260" w:type="dxa"/>
            <w:tcBorders>
              <w:top w:val="nil"/>
              <w:left w:val="nil"/>
              <w:bottom w:val="nil"/>
              <w:right w:val="nil"/>
            </w:tcBorders>
          </w:tcPr>
          <w:p w14:paraId="3ED01431" w14:textId="26D290AF" w:rsidR="00705FAB" w:rsidRPr="000D4FD9" w:rsidRDefault="00D342FE" w:rsidP="00123BA0">
            <w:pPr>
              <w:spacing w:line="276" w:lineRule="auto"/>
              <w:rPr>
                <w:iCs/>
                <w:color w:val="002328"/>
                <w:sz w:val="24"/>
                <w:szCs w:val="24"/>
                <w:shd w:val="clear" w:color="auto" w:fill="FFFFFF"/>
              </w:rPr>
            </w:pPr>
            <w:r>
              <w:rPr>
                <w:iCs/>
                <w:color w:val="002328"/>
                <w:sz w:val="24"/>
                <w:szCs w:val="24"/>
                <w:shd w:val="clear" w:color="auto" w:fill="FFFFFF"/>
              </w:rPr>
              <w:t>Team A</w:t>
            </w:r>
          </w:p>
        </w:tc>
        <w:tc>
          <w:tcPr>
            <w:tcW w:w="1035" w:type="dxa"/>
            <w:tcBorders>
              <w:top w:val="nil"/>
              <w:left w:val="nil"/>
              <w:bottom w:val="nil"/>
              <w:right w:val="nil"/>
            </w:tcBorders>
          </w:tcPr>
          <w:p w14:paraId="4FA38274"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9</w:t>
            </w:r>
          </w:p>
        </w:tc>
        <w:tc>
          <w:tcPr>
            <w:tcW w:w="1802" w:type="dxa"/>
            <w:tcBorders>
              <w:top w:val="nil"/>
              <w:left w:val="nil"/>
              <w:bottom w:val="nil"/>
              <w:right w:val="nil"/>
            </w:tcBorders>
          </w:tcPr>
          <w:p w14:paraId="4ED07022"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8</w:t>
            </w:r>
          </w:p>
        </w:tc>
        <w:tc>
          <w:tcPr>
            <w:tcW w:w="1560" w:type="dxa"/>
            <w:tcBorders>
              <w:top w:val="nil"/>
              <w:left w:val="nil"/>
              <w:bottom w:val="nil"/>
              <w:right w:val="nil"/>
            </w:tcBorders>
          </w:tcPr>
          <w:p w14:paraId="2D6AB9F2"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0/8</w:t>
            </w:r>
          </w:p>
        </w:tc>
        <w:tc>
          <w:tcPr>
            <w:tcW w:w="1842" w:type="dxa"/>
            <w:tcBorders>
              <w:top w:val="nil"/>
              <w:left w:val="nil"/>
              <w:bottom w:val="nil"/>
              <w:right w:val="nil"/>
            </w:tcBorders>
          </w:tcPr>
          <w:p w14:paraId="726C3A79"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0/2</w:t>
            </w:r>
          </w:p>
        </w:tc>
      </w:tr>
      <w:tr w:rsidR="00705FAB" w14:paraId="04D2310B" w14:textId="77777777" w:rsidTr="00123BA0">
        <w:trPr>
          <w:trHeight w:val="60"/>
          <w:jc w:val="center"/>
        </w:trPr>
        <w:tc>
          <w:tcPr>
            <w:tcW w:w="2260" w:type="dxa"/>
            <w:tcBorders>
              <w:top w:val="nil"/>
              <w:left w:val="nil"/>
              <w:bottom w:val="nil"/>
              <w:right w:val="nil"/>
            </w:tcBorders>
          </w:tcPr>
          <w:p w14:paraId="17DAFEFD" w14:textId="39184B21" w:rsidR="00705FAB" w:rsidRPr="000D4FD9" w:rsidRDefault="00D342FE" w:rsidP="00123BA0">
            <w:pPr>
              <w:spacing w:line="276" w:lineRule="auto"/>
              <w:rPr>
                <w:iCs/>
                <w:color w:val="002328"/>
                <w:sz w:val="24"/>
                <w:szCs w:val="24"/>
                <w:shd w:val="clear" w:color="auto" w:fill="FFFFFF"/>
              </w:rPr>
            </w:pPr>
            <w:r>
              <w:rPr>
                <w:iCs/>
                <w:color w:val="002328"/>
                <w:sz w:val="24"/>
                <w:szCs w:val="24"/>
                <w:shd w:val="clear" w:color="auto" w:fill="FFFFFF"/>
              </w:rPr>
              <w:t>Team B</w:t>
            </w:r>
          </w:p>
        </w:tc>
        <w:tc>
          <w:tcPr>
            <w:tcW w:w="1035" w:type="dxa"/>
            <w:tcBorders>
              <w:top w:val="nil"/>
              <w:left w:val="nil"/>
              <w:bottom w:val="nil"/>
              <w:right w:val="nil"/>
            </w:tcBorders>
          </w:tcPr>
          <w:p w14:paraId="4774DF6A"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8</w:t>
            </w:r>
          </w:p>
        </w:tc>
        <w:tc>
          <w:tcPr>
            <w:tcW w:w="1802" w:type="dxa"/>
            <w:tcBorders>
              <w:top w:val="nil"/>
              <w:left w:val="nil"/>
              <w:bottom w:val="nil"/>
              <w:right w:val="nil"/>
            </w:tcBorders>
          </w:tcPr>
          <w:p w14:paraId="69ABC57D"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7</w:t>
            </w:r>
          </w:p>
        </w:tc>
        <w:tc>
          <w:tcPr>
            <w:tcW w:w="1560" w:type="dxa"/>
            <w:tcBorders>
              <w:top w:val="nil"/>
              <w:left w:val="nil"/>
              <w:bottom w:val="nil"/>
              <w:right w:val="nil"/>
            </w:tcBorders>
          </w:tcPr>
          <w:p w14:paraId="7DC44065"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3/4</w:t>
            </w:r>
          </w:p>
        </w:tc>
        <w:tc>
          <w:tcPr>
            <w:tcW w:w="1842" w:type="dxa"/>
            <w:tcBorders>
              <w:top w:val="nil"/>
              <w:left w:val="nil"/>
              <w:bottom w:val="nil"/>
              <w:right w:val="nil"/>
            </w:tcBorders>
          </w:tcPr>
          <w:p w14:paraId="6CE769C9"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1/1</w:t>
            </w:r>
          </w:p>
        </w:tc>
      </w:tr>
      <w:tr w:rsidR="00705FAB" w14:paraId="0D0D1D2E" w14:textId="77777777" w:rsidTr="00123BA0">
        <w:trPr>
          <w:trHeight w:val="60"/>
          <w:jc w:val="center"/>
        </w:trPr>
        <w:tc>
          <w:tcPr>
            <w:tcW w:w="2260" w:type="dxa"/>
            <w:tcBorders>
              <w:top w:val="nil"/>
              <w:left w:val="nil"/>
              <w:bottom w:val="single" w:sz="4" w:space="0" w:color="auto"/>
              <w:right w:val="nil"/>
            </w:tcBorders>
          </w:tcPr>
          <w:p w14:paraId="0EB03191" w14:textId="250E8CAA" w:rsidR="00705FAB" w:rsidRPr="000D4FD9" w:rsidRDefault="00D342FE" w:rsidP="00123BA0">
            <w:pPr>
              <w:spacing w:line="276" w:lineRule="auto"/>
              <w:rPr>
                <w:iCs/>
                <w:color w:val="002328"/>
                <w:sz w:val="24"/>
                <w:szCs w:val="24"/>
                <w:shd w:val="clear" w:color="auto" w:fill="FFFFFF"/>
              </w:rPr>
            </w:pPr>
            <w:r>
              <w:rPr>
                <w:iCs/>
                <w:color w:val="002328"/>
                <w:sz w:val="24"/>
                <w:szCs w:val="24"/>
                <w:shd w:val="clear" w:color="auto" w:fill="FFFFFF"/>
              </w:rPr>
              <w:t>Team E</w:t>
            </w:r>
          </w:p>
        </w:tc>
        <w:tc>
          <w:tcPr>
            <w:tcW w:w="1035" w:type="dxa"/>
            <w:tcBorders>
              <w:top w:val="nil"/>
              <w:left w:val="nil"/>
              <w:bottom w:val="single" w:sz="4" w:space="0" w:color="auto"/>
              <w:right w:val="nil"/>
            </w:tcBorders>
          </w:tcPr>
          <w:p w14:paraId="186A2E7E"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8</w:t>
            </w:r>
          </w:p>
        </w:tc>
        <w:tc>
          <w:tcPr>
            <w:tcW w:w="1802" w:type="dxa"/>
            <w:tcBorders>
              <w:top w:val="nil"/>
              <w:left w:val="nil"/>
              <w:bottom w:val="single" w:sz="4" w:space="0" w:color="auto"/>
              <w:right w:val="nil"/>
            </w:tcBorders>
          </w:tcPr>
          <w:p w14:paraId="3C864EB2"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6</w:t>
            </w:r>
          </w:p>
        </w:tc>
        <w:tc>
          <w:tcPr>
            <w:tcW w:w="1560" w:type="dxa"/>
            <w:tcBorders>
              <w:top w:val="nil"/>
              <w:left w:val="nil"/>
              <w:bottom w:val="single" w:sz="4" w:space="0" w:color="auto"/>
              <w:right w:val="nil"/>
            </w:tcBorders>
          </w:tcPr>
          <w:p w14:paraId="0785E1FA"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3/3</w:t>
            </w:r>
          </w:p>
        </w:tc>
        <w:tc>
          <w:tcPr>
            <w:tcW w:w="1842" w:type="dxa"/>
            <w:tcBorders>
              <w:top w:val="nil"/>
              <w:left w:val="nil"/>
              <w:bottom w:val="single" w:sz="4" w:space="0" w:color="auto"/>
              <w:right w:val="nil"/>
            </w:tcBorders>
          </w:tcPr>
          <w:p w14:paraId="363AE918" w14:textId="77777777" w:rsidR="00705FAB" w:rsidRPr="000D4FD9" w:rsidRDefault="00705FAB" w:rsidP="00123BA0">
            <w:pPr>
              <w:spacing w:line="276" w:lineRule="auto"/>
              <w:jc w:val="center"/>
              <w:rPr>
                <w:iCs/>
                <w:color w:val="002328"/>
                <w:sz w:val="24"/>
                <w:szCs w:val="24"/>
                <w:shd w:val="clear" w:color="auto" w:fill="FFFFFF"/>
              </w:rPr>
            </w:pPr>
            <w:r w:rsidRPr="000D4FD9">
              <w:rPr>
                <w:iCs/>
                <w:color w:val="002328"/>
                <w:sz w:val="24"/>
                <w:szCs w:val="24"/>
                <w:shd w:val="clear" w:color="auto" w:fill="FFFFFF"/>
              </w:rPr>
              <w:t>0/2</w:t>
            </w:r>
          </w:p>
        </w:tc>
      </w:tr>
    </w:tbl>
    <w:p w14:paraId="4B2530EC" w14:textId="600A6107" w:rsidR="00705FAB" w:rsidRDefault="00705FAB" w:rsidP="00705FAB">
      <w:pPr>
        <w:rPr>
          <w:i/>
          <w:iCs/>
          <w:color w:val="002328"/>
          <w:sz w:val="20"/>
          <w:szCs w:val="20"/>
          <w:shd w:val="clear" w:color="auto" w:fill="FFFFFF"/>
        </w:rPr>
      </w:pPr>
      <w:r>
        <w:rPr>
          <w:i/>
          <w:iCs/>
          <w:color w:val="002328"/>
          <w:shd w:val="clear" w:color="auto" w:fill="FFFFFF"/>
        </w:rPr>
        <w:br/>
      </w:r>
      <w:r w:rsidRPr="000D4FD9">
        <w:rPr>
          <w:i/>
          <w:iCs/>
          <w:color w:val="002328"/>
          <w:sz w:val="20"/>
          <w:szCs w:val="20"/>
          <w:shd w:val="clear" w:color="auto" w:fill="FFFFFF"/>
          <w:vertAlign w:val="superscript"/>
        </w:rPr>
        <w:t>1</w:t>
      </w:r>
      <w:r w:rsidRPr="00D00A28">
        <w:rPr>
          <w:i/>
          <w:iCs/>
          <w:color w:val="002328"/>
          <w:sz w:val="20"/>
          <w:szCs w:val="20"/>
          <w:shd w:val="clear" w:color="auto" w:fill="FFFFFF"/>
        </w:rPr>
        <w:t xml:space="preserve"> </w:t>
      </w:r>
      <w:r>
        <w:rPr>
          <w:i/>
          <w:iCs/>
          <w:color w:val="002328"/>
          <w:sz w:val="20"/>
          <w:szCs w:val="20"/>
          <w:shd w:val="clear" w:color="auto" w:fill="FFFFFF"/>
        </w:rPr>
        <w:t xml:space="preserve">De </w:t>
      </w:r>
      <w:r w:rsidRPr="00D00A28">
        <w:rPr>
          <w:i/>
          <w:iCs/>
          <w:color w:val="002328"/>
          <w:sz w:val="20"/>
          <w:szCs w:val="20"/>
          <w:shd w:val="clear" w:color="auto" w:fill="FFFFFF"/>
        </w:rPr>
        <w:t>cijfers</w:t>
      </w:r>
      <w:r>
        <w:rPr>
          <w:i/>
          <w:iCs/>
          <w:color w:val="002328"/>
          <w:sz w:val="20"/>
          <w:szCs w:val="20"/>
          <w:shd w:val="clear" w:color="auto" w:fill="FFFFFF"/>
        </w:rPr>
        <w:t xml:space="preserve"> zijn</w:t>
      </w:r>
      <w:r w:rsidRPr="00D00A28">
        <w:rPr>
          <w:i/>
          <w:iCs/>
          <w:color w:val="002328"/>
          <w:sz w:val="20"/>
          <w:szCs w:val="20"/>
          <w:shd w:val="clear" w:color="auto" w:fill="FFFFFF"/>
        </w:rPr>
        <w:t xml:space="preserve"> gebaseerd op</w:t>
      </w:r>
      <w:r>
        <w:rPr>
          <w:i/>
          <w:iCs/>
          <w:color w:val="002328"/>
          <w:sz w:val="20"/>
          <w:szCs w:val="20"/>
          <w:shd w:val="clear" w:color="auto" w:fill="FFFFFF"/>
        </w:rPr>
        <w:t xml:space="preserve"> het</w:t>
      </w:r>
      <w:r w:rsidRPr="00D00A28">
        <w:rPr>
          <w:i/>
          <w:iCs/>
          <w:color w:val="002328"/>
          <w:sz w:val="20"/>
          <w:szCs w:val="20"/>
          <w:shd w:val="clear" w:color="auto" w:fill="FFFFFF"/>
        </w:rPr>
        <w:t xml:space="preserve"> ‘Overzicht personeel Mencia de Mendoza (incl. secondary ISB) 2018/2019’</w:t>
      </w:r>
      <w:r w:rsidR="00E858E6">
        <w:rPr>
          <w:i/>
          <w:iCs/>
          <w:color w:val="002328"/>
          <w:sz w:val="20"/>
          <w:szCs w:val="20"/>
          <w:shd w:val="clear" w:color="auto" w:fill="FFFFFF"/>
        </w:rPr>
        <w:t>, dat vanwege anonimiteitsredenen niet in de bijlagen is toegevoegd</w:t>
      </w:r>
      <w:r>
        <w:rPr>
          <w:i/>
          <w:iCs/>
          <w:color w:val="002328"/>
          <w:sz w:val="20"/>
          <w:szCs w:val="20"/>
          <w:shd w:val="clear" w:color="auto" w:fill="FFFFFF"/>
        </w:rPr>
        <w:t>.</w:t>
      </w:r>
    </w:p>
    <w:p w14:paraId="6CD2A4F3" w14:textId="77777777" w:rsidR="00705FAB" w:rsidRPr="00521699" w:rsidRDefault="00705FAB" w:rsidP="00705FAB">
      <w:pPr>
        <w:rPr>
          <w:i/>
          <w:iCs/>
          <w:color w:val="002328"/>
          <w:shd w:val="clear" w:color="auto" w:fill="FFFFFF"/>
        </w:rPr>
      </w:pPr>
      <w:r w:rsidRPr="000D4FD9">
        <w:rPr>
          <w:i/>
          <w:iCs/>
          <w:color w:val="002328"/>
          <w:sz w:val="20"/>
          <w:szCs w:val="20"/>
          <w:shd w:val="clear" w:color="auto" w:fill="FFFFFF"/>
          <w:vertAlign w:val="superscript"/>
        </w:rPr>
        <w:t>2</w:t>
      </w:r>
      <w:r w:rsidRPr="00521699">
        <w:rPr>
          <w:i/>
          <w:iCs/>
          <w:color w:val="002328"/>
          <w:sz w:val="20"/>
          <w:szCs w:val="20"/>
          <w:shd w:val="clear" w:color="auto" w:fill="FFFFFF"/>
        </w:rPr>
        <w:t xml:space="preserve"> De docenten van de International School Breda (ISB) zitten niet in de secties van Mencia de Mendoza, waardoor deze docenten geëxcludeerd worden van het teamtotaal.</w:t>
      </w:r>
    </w:p>
    <w:p w14:paraId="0568DB3F" w14:textId="1C8558DA" w:rsidR="00E365D6" w:rsidRPr="00A05DFA" w:rsidRDefault="00E17962" w:rsidP="00E365D6">
      <w:pPr>
        <w:rPr>
          <w:lang w:eastAsia="en-US"/>
        </w:rPr>
      </w:pPr>
      <w:r>
        <w:rPr>
          <w:rFonts w:asciiTheme="minorHAnsi" w:eastAsiaTheme="minorHAnsi" w:hAnsiTheme="minorHAnsi" w:cstheme="minorBidi"/>
          <w:sz w:val="20"/>
          <w:szCs w:val="20"/>
          <w:lang w:eastAsia="en-US"/>
        </w:rPr>
        <w:br/>
      </w:r>
    </w:p>
    <w:p w14:paraId="67CC6B2E" w14:textId="120A402A" w:rsidR="0081150E" w:rsidRPr="00E17962" w:rsidRDefault="0081150E" w:rsidP="0081150E">
      <w:pPr>
        <w:pStyle w:val="Heading2"/>
        <w:rPr>
          <w:rFonts w:ascii="Times New Roman" w:hAnsi="Times New Roman" w:cs="Times New Roman"/>
          <w:i/>
          <w:iCs/>
          <w:sz w:val="24"/>
          <w:szCs w:val="24"/>
        </w:rPr>
      </w:pPr>
      <w:r w:rsidRPr="00E17962">
        <w:rPr>
          <w:rFonts w:ascii="Times New Roman" w:hAnsi="Times New Roman" w:cs="Times New Roman"/>
          <w:i/>
          <w:iCs/>
          <w:sz w:val="24"/>
          <w:szCs w:val="24"/>
        </w:rPr>
        <w:t xml:space="preserve">3.1.2 </w:t>
      </w:r>
      <w:r w:rsidR="00E17962">
        <w:rPr>
          <w:rFonts w:ascii="Times New Roman" w:hAnsi="Times New Roman" w:cs="Times New Roman"/>
          <w:i/>
          <w:iCs/>
          <w:sz w:val="24"/>
          <w:szCs w:val="24"/>
        </w:rPr>
        <w:t xml:space="preserve">   </w:t>
      </w:r>
      <w:r w:rsidRPr="00E17962">
        <w:rPr>
          <w:rFonts w:ascii="Times New Roman" w:hAnsi="Times New Roman" w:cs="Times New Roman"/>
          <w:i/>
          <w:iCs/>
          <w:sz w:val="24"/>
          <w:szCs w:val="24"/>
        </w:rPr>
        <w:t xml:space="preserve">Methoden </w:t>
      </w:r>
    </w:p>
    <w:p w14:paraId="5960FEA5" w14:textId="2F13BE26" w:rsidR="00D94BC0" w:rsidRPr="00A05DFA" w:rsidRDefault="004E4E76" w:rsidP="00A94839">
      <w:pPr>
        <w:pStyle w:val="NoSpacing"/>
        <w:spacing w:line="276" w:lineRule="auto"/>
        <w:jc w:val="both"/>
        <w:rPr>
          <w:rFonts w:ascii="Times New Roman" w:hAnsi="Times New Roman" w:cs="Times New Roman"/>
          <w:b/>
          <w:bCs/>
        </w:rPr>
      </w:pPr>
      <w:r w:rsidRPr="00A05DFA">
        <w:rPr>
          <w:rFonts w:ascii="Calibri" w:hAnsi="Calibri" w:cs="Arial"/>
          <w:color w:val="000000"/>
          <w:kern w:val="36"/>
          <w:sz w:val="20"/>
          <w:szCs w:val="20"/>
        </w:rPr>
        <w:br/>
      </w:r>
      <w:r w:rsidR="00D94BC0" w:rsidRPr="00A05DFA">
        <w:rPr>
          <w:rFonts w:ascii="Times New Roman" w:hAnsi="Times New Roman" w:cs="Times New Roman"/>
          <w:b/>
          <w:bCs/>
        </w:rPr>
        <w:t>Interviews</w:t>
      </w:r>
    </w:p>
    <w:p w14:paraId="7915DD86" w14:textId="07B92FE9" w:rsidR="00D94BC0" w:rsidRDefault="00D354D0" w:rsidP="00A94839">
      <w:pPr>
        <w:pStyle w:val="NoSpacing"/>
        <w:spacing w:line="276" w:lineRule="auto"/>
        <w:jc w:val="both"/>
        <w:rPr>
          <w:rFonts w:ascii="Times New Roman" w:hAnsi="Times New Roman" w:cs="Times New Roman"/>
        </w:rPr>
      </w:pPr>
      <w:r w:rsidRPr="00007ECD">
        <w:rPr>
          <w:rFonts w:ascii="Times New Roman" w:hAnsi="Times New Roman" w:cs="Times New Roman"/>
        </w:rPr>
        <w:t>Vanwege de behoefte inzicht te krijgen in de ervaringen</w:t>
      </w:r>
      <w:r w:rsidR="00E56008">
        <w:rPr>
          <w:rFonts w:ascii="Times New Roman" w:hAnsi="Times New Roman" w:cs="Times New Roman"/>
        </w:rPr>
        <w:t xml:space="preserve"> en de</w:t>
      </w:r>
      <w:r w:rsidR="00860C98" w:rsidRPr="00007ECD">
        <w:rPr>
          <w:rFonts w:ascii="Times New Roman" w:hAnsi="Times New Roman" w:cs="Times New Roman"/>
        </w:rPr>
        <w:t xml:space="preserve"> </w:t>
      </w:r>
      <w:r w:rsidR="00E56008">
        <w:rPr>
          <w:rFonts w:ascii="Times New Roman" w:hAnsi="Times New Roman" w:cs="Times New Roman"/>
        </w:rPr>
        <w:t>percepties</w:t>
      </w:r>
      <w:r w:rsidRPr="00007ECD">
        <w:rPr>
          <w:rFonts w:ascii="Times New Roman" w:hAnsi="Times New Roman" w:cs="Times New Roman"/>
        </w:rPr>
        <w:t xml:space="preserve"> </w:t>
      </w:r>
      <w:r w:rsidR="001B7AA5" w:rsidRPr="00007ECD">
        <w:rPr>
          <w:rFonts w:ascii="Times New Roman" w:hAnsi="Times New Roman" w:cs="Times New Roman"/>
        </w:rPr>
        <w:t>van docenten omtrent invloedsfactoren v</w:t>
      </w:r>
      <w:r w:rsidR="00A06410">
        <w:rPr>
          <w:rFonts w:ascii="Times New Roman" w:hAnsi="Times New Roman" w:cs="Times New Roman"/>
        </w:rPr>
        <w:t>an</w:t>
      </w:r>
      <w:r w:rsidR="001B7AA5" w:rsidRPr="00007ECD">
        <w:rPr>
          <w:rFonts w:ascii="Times New Roman" w:hAnsi="Times New Roman" w:cs="Times New Roman"/>
        </w:rPr>
        <w:t xml:space="preserve"> de teamprestatie</w:t>
      </w:r>
      <w:r w:rsidRPr="00007ECD">
        <w:rPr>
          <w:rFonts w:ascii="Times New Roman" w:hAnsi="Times New Roman" w:cs="Times New Roman"/>
        </w:rPr>
        <w:t xml:space="preserve">, is gekozen voor het ondervragen van </w:t>
      </w:r>
      <w:r w:rsidR="001B7AA5" w:rsidRPr="00007ECD">
        <w:rPr>
          <w:rFonts w:ascii="Times New Roman" w:hAnsi="Times New Roman" w:cs="Times New Roman"/>
        </w:rPr>
        <w:t>docenten</w:t>
      </w:r>
      <w:r w:rsidRPr="00007ECD">
        <w:rPr>
          <w:rFonts w:ascii="Times New Roman" w:hAnsi="Times New Roman" w:cs="Times New Roman"/>
        </w:rPr>
        <w:t xml:space="preserve"> middels </w:t>
      </w:r>
      <w:r w:rsidR="001B7AA5" w:rsidRPr="00007ECD">
        <w:rPr>
          <w:rFonts w:ascii="Times New Roman" w:hAnsi="Times New Roman" w:cs="Times New Roman"/>
        </w:rPr>
        <w:t>drie</w:t>
      </w:r>
      <w:r w:rsidRPr="00007ECD">
        <w:rPr>
          <w:rFonts w:ascii="Times New Roman" w:hAnsi="Times New Roman" w:cs="Times New Roman"/>
        </w:rPr>
        <w:t xml:space="preserve"> face-to-face interviews</w:t>
      </w:r>
      <w:r w:rsidR="00A06410">
        <w:rPr>
          <w:rFonts w:ascii="Times New Roman" w:hAnsi="Times New Roman" w:cs="Times New Roman"/>
        </w:rPr>
        <w:t xml:space="preserve"> </w:t>
      </w:r>
      <w:r w:rsidR="00A06410" w:rsidRPr="00A06410">
        <w:rPr>
          <w:rFonts w:ascii="Times New Roman" w:hAnsi="Times New Roman" w:cs="Times New Roman"/>
        </w:rPr>
        <w:t>(Berg &amp; Lune, 2012: p. 115)</w:t>
      </w:r>
      <w:r w:rsidR="001B7AA5" w:rsidRPr="00007ECD">
        <w:rPr>
          <w:rFonts w:ascii="Times New Roman" w:hAnsi="Times New Roman" w:cs="Times New Roman"/>
        </w:rPr>
        <w:t xml:space="preserve">. </w:t>
      </w:r>
      <w:r w:rsidRPr="00007ECD">
        <w:rPr>
          <w:rFonts w:ascii="Times New Roman" w:hAnsi="Times New Roman" w:cs="Times New Roman"/>
        </w:rPr>
        <w:t>Dit is uitgevoerd</w:t>
      </w:r>
      <w:r w:rsidRPr="00007ECD">
        <w:rPr>
          <w:rFonts w:ascii="Times New Roman" w:hAnsi="Times New Roman" w:cs="Times New Roman"/>
          <w:i/>
        </w:rPr>
        <w:t xml:space="preserve"> </w:t>
      </w:r>
      <w:r w:rsidRPr="00007ECD">
        <w:rPr>
          <w:rFonts w:ascii="Times New Roman" w:hAnsi="Times New Roman" w:cs="Times New Roman"/>
        </w:rPr>
        <w:t xml:space="preserve">met behulp van een </w:t>
      </w:r>
      <w:r w:rsidR="00563966" w:rsidRPr="00007ECD">
        <w:rPr>
          <w:rFonts w:ascii="Times New Roman" w:hAnsi="Times New Roman" w:cs="Times New Roman"/>
        </w:rPr>
        <w:t>open</w:t>
      </w:r>
      <w:r w:rsidRPr="00007ECD">
        <w:rPr>
          <w:rFonts w:ascii="Times New Roman" w:hAnsi="Times New Roman" w:cs="Times New Roman"/>
        </w:rPr>
        <w:t xml:space="preserve"> vragenlijst </w:t>
      </w:r>
      <w:r w:rsidR="00860C98" w:rsidRPr="00007ECD">
        <w:rPr>
          <w:rFonts w:ascii="Times New Roman" w:hAnsi="Times New Roman" w:cs="Times New Roman"/>
        </w:rPr>
        <w:t xml:space="preserve">met enkele topics </w:t>
      </w:r>
      <w:r w:rsidRPr="00007ECD">
        <w:rPr>
          <w:rFonts w:ascii="Times New Roman" w:hAnsi="Times New Roman" w:cs="Times New Roman"/>
        </w:rPr>
        <w:t xml:space="preserve">om </w:t>
      </w:r>
      <w:r w:rsidR="00563966" w:rsidRPr="00007ECD">
        <w:rPr>
          <w:rFonts w:ascii="Times New Roman" w:hAnsi="Times New Roman" w:cs="Times New Roman"/>
        </w:rPr>
        <w:t xml:space="preserve">op exploratieve wijze </w:t>
      </w:r>
      <w:r w:rsidR="00860C98" w:rsidRPr="00007ECD">
        <w:rPr>
          <w:rFonts w:ascii="Times New Roman" w:hAnsi="Times New Roman" w:cs="Times New Roman"/>
        </w:rPr>
        <w:t>achter de belangrijkste factoren te komen</w:t>
      </w:r>
      <w:r w:rsidR="00007ECD">
        <w:rPr>
          <w:rFonts w:ascii="Times New Roman" w:hAnsi="Times New Roman" w:cs="Times New Roman"/>
        </w:rPr>
        <w:t xml:space="preserve"> (zie </w:t>
      </w:r>
      <w:r w:rsidR="00F60E6F">
        <w:rPr>
          <w:rFonts w:ascii="Times New Roman" w:hAnsi="Times New Roman" w:cs="Times New Roman"/>
        </w:rPr>
        <w:t>B</w:t>
      </w:r>
      <w:r w:rsidR="00007ECD">
        <w:rPr>
          <w:rFonts w:ascii="Times New Roman" w:hAnsi="Times New Roman" w:cs="Times New Roman"/>
        </w:rPr>
        <w:t>ijlage</w:t>
      </w:r>
      <w:r w:rsidR="00F60E6F">
        <w:rPr>
          <w:rFonts w:ascii="Times New Roman" w:hAnsi="Times New Roman" w:cs="Times New Roman"/>
        </w:rPr>
        <w:t xml:space="preserve"> A</w:t>
      </w:r>
      <w:r w:rsidR="00007ECD">
        <w:rPr>
          <w:rFonts w:ascii="Times New Roman" w:hAnsi="Times New Roman" w:cs="Times New Roman"/>
        </w:rPr>
        <w:t>)</w:t>
      </w:r>
      <w:r w:rsidRPr="00007ECD">
        <w:rPr>
          <w:rFonts w:ascii="Times New Roman" w:hAnsi="Times New Roman" w:cs="Times New Roman"/>
        </w:rPr>
        <w:t>.</w:t>
      </w:r>
      <w:r w:rsidR="001B7AA5" w:rsidRPr="00007ECD">
        <w:rPr>
          <w:rFonts w:ascii="Times New Roman" w:hAnsi="Times New Roman" w:cs="Times New Roman"/>
        </w:rPr>
        <w:t xml:space="preserve"> </w:t>
      </w:r>
      <w:r w:rsidR="00860C98" w:rsidRPr="00007ECD">
        <w:rPr>
          <w:rFonts w:ascii="Times New Roman" w:hAnsi="Times New Roman" w:cs="Times New Roman"/>
        </w:rPr>
        <w:t>De eerste topics zijn afgeleid van voorgesprekken met de directeur</w:t>
      </w:r>
      <w:r w:rsidR="00FE01D9" w:rsidRPr="00007ECD">
        <w:rPr>
          <w:rFonts w:ascii="Times New Roman" w:hAnsi="Times New Roman" w:cs="Times New Roman"/>
        </w:rPr>
        <w:t xml:space="preserve"> en een literatuuronderzoek naar</w:t>
      </w:r>
      <w:r w:rsidR="00FB6F17">
        <w:rPr>
          <w:rFonts w:ascii="Times New Roman" w:hAnsi="Times New Roman" w:cs="Times New Roman"/>
        </w:rPr>
        <w:t xml:space="preserve"> </w:t>
      </w:r>
      <w:r w:rsidR="00DB03EC">
        <w:rPr>
          <w:rFonts w:ascii="Times New Roman" w:hAnsi="Times New Roman" w:cs="Times New Roman"/>
        </w:rPr>
        <w:t>invloeds</w:t>
      </w:r>
      <w:r w:rsidR="00FB6F17">
        <w:rPr>
          <w:rFonts w:ascii="Times New Roman" w:hAnsi="Times New Roman" w:cs="Times New Roman"/>
        </w:rPr>
        <w:t xml:space="preserve">factoren </w:t>
      </w:r>
      <w:r w:rsidR="00DB03EC">
        <w:rPr>
          <w:rFonts w:ascii="Times New Roman" w:hAnsi="Times New Roman" w:cs="Times New Roman"/>
        </w:rPr>
        <w:t>op</w:t>
      </w:r>
      <w:r w:rsidR="00FE01D9" w:rsidRPr="00007ECD">
        <w:rPr>
          <w:rFonts w:ascii="Times New Roman" w:hAnsi="Times New Roman" w:cs="Times New Roman"/>
        </w:rPr>
        <w:t xml:space="preserve"> teamprestatie</w:t>
      </w:r>
      <w:r w:rsidR="00BC6247">
        <w:rPr>
          <w:rFonts w:ascii="Times New Roman" w:hAnsi="Times New Roman" w:cs="Times New Roman"/>
        </w:rPr>
        <w:t>, die betrekking hebben op de organisatie, samenstelling, sturing en houding</w:t>
      </w:r>
      <w:r w:rsidR="00860C98" w:rsidRPr="00007ECD">
        <w:rPr>
          <w:rFonts w:ascii="Times New Roman" w:hAnsi="Times New Roman" w:cs="Times New Roman"/>
        </w:rPr>
        <w:t>.</w:t>
      </w:r>
      <w:r w:rsidR="00007ECD">
        <w:rPr>
          <w:rFonts w:ascii="Times New Roman" w:hAnsi="Times New Roman" w:cs="Times New Roman"/>
        </w:rPr>
        <w:t xml:space="preserve"> </w:t>
      </w:r>
      <w:r w:rsidR="00BC6247">
        <w:rPr>
          <w:rFonts w:ascii="Times New Roman" w:hAnsi="Times New Roman" w:cs="Times New Roman"/>
        </w:rPr>
        <w:t>Aan r</w:t>
      </w:r>
      <w:r w:rsidR="00DB03EC">
        <w:rPr>
          <w:rFonts w:ascii="Times New Roman" w:hAnsi="Times New Roman" w:cs="Times New Roman"/>
        </w:rPr>
        <w:t>espondenten is gevraagd of en op welke manier de genoemde topics tot uiting komen in hun team</w:t>
      </w:r>
      <w:r w:rsidR="00BC6247">
        <w:rPr>
          <w:rFonts w:ascii="Times New Roman" w:hAnsi="Times New Roman" w:cs="Times New Roman"/>
        </w:rPr>
        <w:t xml:space="preserve"> en de invloed op de teamprestatie</w:t>
      </w:r>
      <w:r w:rsidR="00DB03EC">
        <w:rPr>
          <w:rFonts w:ascii="Times New Roman" w:hAnsi="Times New Roman" w:cs="Times New Roman"/>
        </w:rPr>
        <w:t>.</w:t>
      </w:r>
      <w:r w:rsidR="00BC6247">
        <w:rPr>
          <w:rFonts w:ascii="Times New Roman" w:hAnsi="Times New Roman" w:cs="Times New Roman"/>
        </w:rPr>
        <w:t xml:space="preserve"> </w:t>
      </w:r>
      <w:r w:rsidR="00860C98" w:rsidRPr="00007ECD">
        <w:rPr>
          <w:rFonts w:ascii="Times New Roman" w:hAnsi="Times New Roman" w:cs="Times New Roman"/>
        </w:rPr>
        <w:t xml:space="preserve">De topiclijsten voor de volgende interviews zijn steeds aangevuld met </w:t>
      </w:r>
      <w:r w:rsidR="00FE01D9" w:rsidRPr="00007ECD">
        <w:rPr>
          <w:rFonts w:ascii="Times New Roman" w:hAnsi="Times New Roman" w:cs="Times New Roman"/>
        </w:rPr>
        <w:t>onderwerpen uit de eerder</w:t>
      </w:r>
      <w:r w:rsidR="00D6066B">
        <w:rPr>
          <w:rFonts w:ascii="Times New Roman" w:hAnsi="Times New Roman" w:cs="Times New Roman"/>
        </w:rPr>
        <w:t xml:space="preserve"> afgenomen</w:t>
      </w:r>
      <w:r w:rsidR="00FE01D9" w:rsidRPr="00007ECD">
        <w:rPr>
          <w:rFonts w:ascii="Times New Roman" w:hAnsi="Times New Roman" w:cs="Times New Roman"/>
        </w:rPr>
        <w:t xml:space="preserve"> interviews.</w:t>
      </w:r>
      <w:r w:rsidR="00860C98" w:rsidRPr="00007ECD">
        <w:rPr>
          <w:rFonts w:ascii="Times New Roman" w:hAnsi="Times New Roman" w:cs="Times New Roman"/>
        </w:rPr>
        <w:t xml:space="preserve"> </w:t>
      </w:r>
    </w:p>
    <w:p w14:paraId="1407E5AD" w14:textId="6D80E7EC" w:rsidR="00D04947" w:rsidRDefault="00007ECD" w:rsidP="003702DF">
      <w:pPr>
        <w:widowControl w:val="0"/>
        <w:autoSpaceDE w:val="0"/>
        <w:autoSpaceDN w:val="0"/>
        <w:adjustRightInd w:val="0"/>
        <w:spacing w:after="200" w:line="276" w:lineRule="auto"/>
        <w:jc w:val="both"/>
      </w:pPr>
      <w:r w:rsidRPr="00A94839">
        <w:rPr>
          <w:b/>
          <w:color w:val="000000"/>
          <w:kern w:val="36"/>
        </w:rPr>
        <w:br/>
      </w:r>
      <w:r w:rsidR="00D94BC0" w:rsidRPr="00007ECD">
        <w:rPr>
          <w:b/>
          <w:color w:val="000000"/>
          <w:kern w:val="36"/>
        </w:rPr>
        <w:t>Observaties</w:t>
      </w:r>
      <w:r w:rsidR="00D94BC0" w:rsidRPr="00007ECD">
        <w:rPr>
          <w:b/>
          <w:bCs/>
          <w:color w:val="000000"/>
          <w:kern w:val="36"/>
        </w:rPr>
        <w:br/>
      </w:r>
      <w:r w:rsidR="001B7AA5" w:rsidRPr="00007ECD">
        <w:t>Aangezien</w:t>
      </w:r>
      <w:r w:rsidR="00223240">
        <w:t xml:space="preserve"> aan</w:t>
      </w:r>
      <w:r w:rsidR="001B7AA5">
        <w:t xml:space="preserve"> </w:t>
      </w:r>
      <w:r w:rsidR="00223240">
        <w:t>docenten vragen over hun eigen functioneren worden gesteld, wordt het gevaar voor sociaal wenselijke antwoorden</w:t>
      </w:r>
      <w:r>
        <w:t xml:space="preserve"> dat hieruit voortkomt</w:t>
      </w:r>
      <w:r w:rsidR="00223240">
        <w:t xml:space="preserve"> getracht te ondervangen door </w:t>
      </w:r>
      <w:r w:rsidR="000C72C1">
        <w:t xml:space="preserve">tevens </w:t>
      </w:r>
      <w:r w:rsidR="00223240">
        <w:t>observaties uit te voeren</w:t>
      </w:r>
      <w:r w:rsidR="00563966">
        <w:t xml:space="preserve"> (</w:t>
      </w:r>
      <w:r w:rsidR="00452632">
        <w:t>Segers &amp; D</w:t>
      </w:r>
      <w:r w:rsidR="00563966">
        <w:t xml:space="preserve">e Leeuw, </w:t>
      </w:r>
      <w:r w:rsidR="00F60E6F">
        <w:t>1999</w:t>
      </w:r>
      <w:r w:rsidR="00563966">
        <w:t>: p. 173</w:t>
      </w:r>
      <w:r w:rsidR="00860C98">
        <w:t>; Verschuren &amp; Doorewaard, 2007: p. 237</w:t>
      </w:r>
      <w:r w:rsidR="00F43555">
        <w:t>, 244</w:t>
      </w:r>
      <w:r w:rsidR="00563966">
        <w:t>)</w:t>
      </w:r>
      <w:r w:rsidR="00223240">
        <w:t xml:space="preserve">. Er </w:t>
      </w:r>
      <w:r w:rsidR="00866E62">
        <w:t>is</w:t>
      </w:r>
      <w:r w:rsidR="00F43555">
        <w:t xml:space="preserve"> op locatie</w:t>
      </w:r>
      <w:r w:rsidR="00866E62">
        <w:t xml:space="preserve"> een</w:t>
      </w:r>
      <w:r w:rsidR="003E7236">
        <w:t xml:space="preserve"> open</w:t>
      </w:r>
      <w:r w:rsidR="00866E62">
        <w:t xml:space="preserve"> observatie uitgevoerd van de vergadering van sectie </w:t>
      </w:r>
      <w:r w:rsidR="00D342FE">
        <w:t>Team E</w:t>
      </w:r>
      <w:r w:rsidR="00866E62">
        <w:t>,</w:t>
      </w:r>
      <w:r w:rsidR="00D354D0">
        <w:t xml:space="preserve"> </w:t>
      </w:r>
      <w:r w:rsidR="00866E62">
        <w:t>waar</w:t>
      </w:r>
      <w:r w:rsidR="00D354D0">
        <w:t xml:space="preserve"> het gedrag van </w:t>
      </w:r>
      <w:r w:rsidR="00866E62">
        <w:t>de</w:t>
      </w:r>
      <w:r w:rsidR="00D354D0">
        <w:t xml:space="preserve"> groep</w:t>
      </w:r>
      <w:r w:rsidR="00866E62">
        <w:t xml:space="preserve"> van zes docenten</w:t>
      </w:r>
      <w:r w:rsidR="00D354D0">
        <w:t xml:space="preserve">, die tezamen een team vormen, </w:t>
      </w:r>
      <w:r w:rsidR="00563966">
        <w:t xml:space="preserve">in de natuurlijke </w:t>
      </w:r>
      <w:r w:rsidR="00860C98">
        <w:t>werk</w:t>
      </w:r>
      <w:r w:rsidR="00563966">
        <w:t xml:space="preserve">omgeving </w:t>
      </w:r>
      <w:r w:rsidR="00866E62">
        <w:t xml:space="preserve">is </w:t>
      </w:r>
      <w:r w:rsidR="00D354D0">
        <w:t>waargenomen.</w:t>
      </w:r>
      <w:r w:rsidR="00860C98">
        <w:t xml:space="preserve"> Deze sectie is gekozen op basis van bereidheid.</w:t>
      </w:r>
      <w:r w:rsidR="0000774A">
        <w:t xml:space="preserve"> </w:t>
      </w:r>
      <w:r>
        <w:t xml:space="preserve"> </w:t>
      </w:r>
      <w:r w:rsidR="00866E62">
        <w:t xml:space="preserve">De vergadering werd in een klaslokaal uitgevoerd en duurde ongeveer 1,5 uur. </w:t>
      </w:r>
      <w:r w:rsidR="0000774A">
        <w:t>De identiteit van de onderzoeker en het doel van de aanwezigheid is bekend gemaakt.</w:t>
      </w:r>
    </w:p>
    <w:p w14:paraId="75D3ED1F" w14:textId="7AF84E73" w:rsidR="00705FAB" w:rsidRPr="00D04947" w:rsidRDefault="00007ECD" w:rsidP="00D04947">
      <w:pPr>
        <w:widowControl w:val="0"/>
        <w:autoSpaceDE w:val="0"/>
        <w:autoSpaceDN w:val="0"/>
        <w:adjustRightInd w:val="0"/>
        <w:spacing w:after="200" w:line="276" w:lineRule="auto"/>
        <w:jc w:val="both"/>
      </w:pPr>
      <w:r w:rsidRPr="00D04947">
        <w:rPr>
          <w:b/>
          <w:bCs/>
        </w:rPr>
        <w:lastRenderedPageBreak/>
        <w:t>Survey</w:t>
      </w:r>
      <w:r w:rsidR="00D04947">
        <w:rPr>
          <w:b/>
          <w:bCs/>
        </w:rPr>
        <w:br/>
      </w:r>
      <w:r w:rsidR="00D354D0" w:rsidRPr="00D04947">
        <w:t xml:space="preserve">Om deze kwalitatieve gegevens </w:t>
      </w:r>
      <w:r w:rsidR="007E3454" w:rsidRPr="00D04947">
        <w:t>te toetsen</w:t>
      </w:r>
      <w:r w:rsidR="00D354D0" w:rsidRPr="00D04947">
        <w:t>, is er gekozen voor een kwantitatieve methoden.</w:t>
      </w:r>
      <w:r w:rsidRPr="00D04947">
        <w:t xml:space="preserve"> </w:t>
      </w:r>
      <w:r w:rsidR="00705FAB" w:rsidRPr="00D04947">
        <w:t xml:space="preserve">Er is gekozen voor het uitgeven van een </w:t>
      </w:r>
      <w:r w:rsidR="007E3454" w:rsidRPr="00D04947">
        <w:t>survey</w:t>
      </w:r>
      <w:r w:rsidR="00705FAB" w:rsidRPr="00D04947">
        <w:t>. Doordat er gegevens nodig zijn van alle respondenten van een heel team, is een kwalitatieve methode zoals interviews een te tijdrovende methode.</w:t>
      </w:r>
      <w:r w:rsidR="00D354D0" w:rsidRPr="00D04947">
        <w:t xml:space="preserve"> Aangezien het </w:t>
      </w:r>
      <w:r w:rsidR="0057618D">
        <w:t>(</w:t>
      </w:r>
      <w:r w:rsidR="00D354D0" w:rsidRPr="00D04947">
        <w:t>dis</w:t>
      </w:r>
      <w:r w:rsidR="0057618D">
        <w:t>)</w:t>
      </w:r>
      <w:r w:rsidR="00D354D0" w:rsidRPr="00D04947">
        <w:t xml:space="preserve">functioneren een </w:t>
      </w:r>
      <w:r w:rsidR="00D04947" w:rsidRPr="00D04947">
        <w:t xml:space="preserve">gevoelig </w:t>
      </w:r>
      <w:r w:rsidR="00D354D0" w:rsidRPr="00D04947">
        <w:t>onderwerp is, is er ook niet gekozen voor een focusgroep om sociaal gewenste antwoorden door groepsdruk te voorkomen.</w:t>
      </w:r>
      <w:r w:rsidR="00705FAB" w:rsidRPr="00D04947">
        <w:t xml:space="preserve"> Een </w:t>
      </w:r>
      <w:r w:rsidR="007E3454" w:rsidRPr="00D04947">
        <w:t>survey</w:t>
      </w:r>
      <w:r w:rsidR="00D354D0" w:rsidRPr="00D04947">
        <w:t xml:space="preserve"> kan</w:t>
      </w:r>
      <w:r w:rsidR="009A063D" w:rsidRPr="00D04947">
        <w:t xml:space="preserve"> oppervlakkig en snel iemands mening over relatief veel onderwerpen meten en</w:t>
      </w:r>
      <w:r w:rsidR="00D354D0" w:rsidRPr="00D04947">
        <w:t xml:space="preserve"> </w:t>
      </w:r>
      <w:r w:rsidR="00705FAB" w:rsidRPr="00D04947">
        <w:t>door meerdere respondenten van een team tegelijk ingevuld worden</w:t>
      </w:r>
      <w:r w:rsidR="00D354D0" w:rsidRPr="00D04947">
        <w:t xml:space="preserve"> en</w:t>
      </w:r>
      <w:r w:rsidR="00705FAB" w:rsidRPr="00D04947">
        <w:t xml:space="preserve"> is de meest geschikte methode</w:t>
      </w:r>
      <w:r w:rsidR="00C97386">
        <w:t xml:space="preserve"> om</w:t>
      </w:r>
      <w:r w:rsidR="00705FAB" w:rsidRPr="00D04947">
        <w:t xml:space="preserve"> voor een dergelijk grote groep </w:t>
      </w:r>
      <w:r w:rsidR="009A063D" w:rsidRPr="00D04947">
        <w:t>docenten</w:t>
      </w:r>
      <w:r w:rsidR="00C97386">
        <w:t xml:space="preserve"> correlaties te berekenen</w:t>
      </w:r>
      <w:r w:rsidR="00705FAB" w:rsidRPr="00D04947">
        <w:t xml:space="preserve"> (Verhoeven, 2013: p. 23</w:t>
      </w:r>
      <w:r w:rsidR="00C97386">
        <w:t>; Verschuren &amp; Doorewaard, 2007: p. 172</w:t>
      </w:r>
      <w:r w:rsidR="00705FAB" w:rsidRPr="00D04947">
        <w:t xml:space="preserve">). </w:t>
      </w:r>
    </w:p>
    <w:p w14:paraId="15EA01D9" w14:textId="524EF1C1" w:rsidR="00A116BE" w:rsidRPr="00A116BE" w:rsidRDefault="00F0690C" w:rsidP="00A116BE">
      <w:pPr>
        <w:pStyle w:val="NoSpacing"/>
        <w:spacing w:line="276" w:lineRule="auto"/>
        <w:jc w:val="both"/>
        <w:rPr>
          <w:rFonts w:ascii="Times New Roman" w:hAnsi="Times New Roman" w:cs="Times New Roman"/>
        </w:rPr>
      </w:pPr>
      <w:r w:rsidRPr="00A116BE">
        <w:rPr>
          <w:rFonts w:ascii="Times New Roman" w:hAnsi="Times New Roman" w:cs="Times New Roman"/>
        </w:rPr>
        <w:t>De onderwerpen</w:t>
      </w:r>
      <w:r w:rsidR="005A1820" w:rsidRPr="00A116BE">
        <w:rPr>
          <w:rFonts w:ascii="Times New Roman" w:hAnsi="Times New Roman" w:cs="Times New Roman"/>
        </w:rPr>
        <w:t xml:space="preserve"> uit de interviews en observatie zijn vergeleken</w:t>
      </w:r>
      <w:r w:rsidRPr="00A116BE">
        <w:rPr>
          <w:rFonts w:ascii="Times New Roman" w:hAnsi="Times New Roman" w:cs="Times New Roman"/>
        </w:rPr>
        <w:t xml:space="preserve"> met en gekoppeld aan theoretische</w:t>
      </w:r>
      <w:r w:rsidR="00D04947" w:rsidRPr="00A116BE">
        <w:rPr>
          <w:rFonts w:ascii="Times New Roman" w:hAnsi="Times New Roman" w:cs="Times New Roman"/>
        </w:rPr>
        <w:t xml:space="preserve"> hoofd- en sub</w:t>
      </w:r>
      <w:r w:rsidRPr="00A116BE">
        <w:rPr>
          <w:rFonts w:ascii="Times New Roman" w:hAnsi="Times New Roman" w:cs="Times New Roman"/>
        </w:rPr>
        <w:t>concepten uit de</w:t>
      </w:r>
      <w:r w:rsidR="005A1820" w:rsidRPr="00A116BE">
        <w:rPr>
          <w:rFonts w:ascii="Times New Roman" w:hAnsi="Times New Roman" w:cs="Times New Roman"/>
        </w:rPr>
        <w:t xml:space="preserve"> </w:t>
      </w:r>
      <w:r w:rsidRPr="00A116BE">
        <w:rPr>
          <w:rFonts w:ascii="Times New Roman" w:hAnsi="Times New Roman" w:cs="Times New Roman"/>
        </w:rPr>
        <w:t>literatuur</w:t>
      </w:r>
      <w:r w:rsidR="00D04947" w:rsidRPr="00A116BE">
        <w:rPr>
          <w:rFonts w:ascii="Times New Roman" w:hAnsi="Times New Roman" w:cs="Times New Roman"/>
        </w:rPr>
        <w:t xml:space="preserve"> en vormen de input voor de survey</w:t>
      </w:r>
      <w:r w:rsidRPr="00A116BE">
        <w:rPr>
          <w:rFonts w:ascii="Times New Roman" w:hAnsi="Times New Roman" w:cs="Times New Roman"/>
        </w:rPr>
        <w:t>.</w:t>
      </w:r>
      <w:r w:rsidR="005A1820" w:rsidRPr="00A116BE">
        <w:rPr>
          <w:rFonts w:ascii="Times New Roman" w:hAnsi="Times New Roman" w:cs="Times New Roman"/>
        </w:rPr>
        <w:t xml:space="preserve"> </w:t>
      </w:r>
      <w:r w:rsidR="009A063D" w:rsidRPr="00A116BE">
        <w:rPr>
          <w:rFonts w:ascii="Times New Roman" w:hAnsi="Times New Roman" w:cs="Times New Roman"/>
        </w:rPr>
        <w:t xml:space="preserve">De </w:t>
      </w:r>
      <w:r w:rsidR="00D04947" w:rsidRPr="00A116BE">
        <w:rPr>
          <w:rFonts w:ascii="Times New Roman" w:hAnsi="Times New Roman" w:cs="Times New Roman"/>
        </w:rPr>
        <w:t>survey</w:t>
      </w:r>
      <w:r w:rsidR="009A063D" w:rsidRPr="00A116BE">
        <w:rPr>
          <w:rFonts w:ascii="Times New Roman" w:hAnsi="Times New Roman" w:cs="Times New Roman"/>
        </w:rPr>
        <w:t xml:space="preserve"> bestaat uit </w:t>
      </w:r>
      <w:r w:rsidR="00D04947" w:rsidRPr="00A116BE">
        <w:rPr>
          <w:rFonts w:ascii="Times New Roman" w:hAnsi="Times New Roman" w:cs="Times New Roman"/>
        </w:rPr>
        <w:t>de volgende vijf</w:t>
      </w:r>
      <w:r w:rsidR="009A063D" w:rsidRPr="00A116BE">
        <w:rPr>
          <w:rFonts w:ascii="Times New Roman" w:hAnsi="Times New Roman" w:cs="Times New Roman"/>
        </w:rPr>
        <w:t xml:space="preserve"> onderdelen: 1) </w:t>
      </w:r>
      <w:r w:rsidR="009A063D" w:rsidRPr="00A116BE">
        <w:rPr>
          <w:rFonts w:ascii="Times New Roman" w:eastAsia="MS Mincho" w:hAnsi="Times New Roman" w:cs="Times New Roman"/>
        </w:rPr>
        <w:t>Persoonlijke kenmerken, 2</w:t>
      </w:r>
      <w:r w:rsidR="002C7613" w:rsidRPr="00A116BE">
        <w:rPr>
          <w:rFonts w:ascii="Times New Roman" w:eastAsia="MS Mincho" w:hAnsi="Times New Roman" w:cs="Times New Roman"/>
        </w:rPr>
        <w:t>)</w:t>
      </w:r>
      <w:r w:rsidR="009A063D" w:rsidRPr="00A116BE">
        <w:rPr>
          <w:rFonts w:ascii="Times New Roman" w:eastAsia="MS Mincho" w:hAnsi="Times New Roman" w:cs="Times New Roman"/>
        </w:rPr>
        <w:t xml:space="preserve"> Prestatie en samenstelling</w:t>
      </w:r>
      <w:r w:rsidR="002C7613" w:rsidRPr="00A116BE">
        <w:rPr>
          <w:rFonts w:ascii="Times New Roman" w:eastAsia="MS Mincho" w:hAnsi="Times New Roman" w:cs="Times New Roman"/>
        </w:rPr>
        <w:t>,</w:t>
      </w:r>
      <w:r w:rsidR="009A063D" w:rsidRPr="00A116BE">
        <w:rPr>
          <w:rFonts w:ascii="Times New Roman" w:eastAsia="MS Mincho" w:hAnsi="Times New Roman" w:cs="Times New Roman"/>
        </w:rPr>
        <w:t xml:space="preserve"> 3</w:t>
      </w:r>
      <w:r w:rsidR="002C7613" w:rsidRPr="00A116BE">
        <w:rPr>
          <w:rFonts w:ascii="Times New Roman" w:eastAsia="MS Mincho" w:hAnsi="Times New Roman" w:cs="Times New Roman"/>
        </w:rPr>
        <w:t>)</w:t>
      </w:r>
      <w:r w:rsidR="009A063D" w:rsidRPr="00A116BE">
        <w:rPr>
          <w:rFonts w:ascii="Times New Roman" w:eastAsia="MS Mincho" w:hAnsi="Times New Roman" w:cs="Times New Roman"/>
        </w:rPr>
        <w:t xml:space="preserve"> Sturing</w:t>
      </w:r>
      <w:r w:rsidR="002C7613" w:rsidRPr="00A116BE">
        <w:rPr>
          <w:rFonts w:ascii="Times New Roman" w:eastAsia="MS Mincho" w:hAnsi="Times New Roman" w:cs="Times New Roman"/>
        </w:rPr>
        <w:t xml:space="preserve">, </w:t>
      </w:r>
      <w:r w:rsidR="009A063D" w:rsidRPr="00A116BE">
        <w:rPr>
          <w:rFonts w:ascii="Times New Roman" w:eastAsia="MS Mincho" w:hAnsi="Times New Roman" w:cs="Times New Roman"/>
        </w:rPr>
        <w:t>4</w:t>
      </w:r>
      <w:r w:rsidR="002C7613" w:rsidRPr="00A116BE">
        <w:rPr>
          <w:rFonts w:ascii="Times New Roman" w:eastAsia="MS Mincho" w:hAnsi="Times New Roman" w:cs="Times New Roman"/>
        </w:rPr>
        <w:t>)</w:t>
      </w:r>
      <w:r w:rsidR="009A063D" w:rsidRPr="00A116BE">
        <w:rPr>
          <w:rFonts w:ascii="Times New Roman" w:eastAsia="MS Mincho" w:hAnsi="Times New Roman" w:cs="Times New Roman"/>
        </w:rPr>
        <w:t xml:space="preserve"> Communicatie</w:t>
      </w:r>
      <w:r w:rsidR="002C7613" w:rsidRPr="00A116BE">
        <w:rPr>
          <w:rFonts w:ascii="Times New Roman" w:eastAsia="MS Mincho" w:hAnsi="Times New Roman" w:cs="Times New Roman"/>
        </w:rPr>
        <w:t xml:space="preserve"> en</w:t>
      </w:r>
      <w:r w:rsidR="009A063D" w:rsidRPr="00A116BE">
        <w:rPr>
          <w:rFonts w:ascii="Times New Roman" w:eastAsia="MS Mincho" w:hAnsi="Times New Roman" w:cs="Times New Roman"/>
        </w:rPr>
        <w:t xml:space="preserve"> 5</w:t>
      </w:r>
      <w:r w:rsidR="002C7613" w:rsidRPr="00A116BE">
        <w:rPr>
          <w:rFonts w:ascii="Times New Roman" w:eastAsia="MS Mincho" w:hAnsi="Times New Roman" w:cs="Times New Roman"/>
        </w:rPr>
        <w:t>)</w:t>
      </w:r>
      <w:r w:rsidR="009A063D" w:rsidRPr="00A116BE">
        <w:rPr>
          <w:rFonts w:ascii="Times New Roman" w:eastAsia="MS Mincho" w:hAnsi="Times New Roman" w:cs="Times New Roman"/>
        </w:rPr>
        <w:t xml:space="preserve"> Be</w:t>
      </w:r>
      <w:r w:rsidR="002C7613" w:rsidRPr="00A116BE">
        <w:rPr>
          <w:rFonts w:ascii="Times New Roman" w:eastAsia="MS Mincho" w:hAnsi="Times New Roman" w:cs="Times New Roman"/>
        </w:rPr>
        <w:t xml:space="preserve">trokkenheid. Elk onderdeel is kort toegelicht. </w:t>
      </w:r>
      <w:r w:rsidR="007A0C4C" w:rsidRPr="00A116BE">
        <w:rPr>
          <w:rFonts w:ascii="Times New Roman" w:eastAsia="MS Mincho" w:hAnsi="Times New Roman" w:cs="Times New Roman"/>
        </w:rPr>
        <w:t>De operationalisatie van de variabelen word</w:t>
      </w:r>
      <w:r w:rsidR="00F60E6F">
        <w:rPr>
          <w:rFonts w:ascii="Times New Roman" w:eastAsia="MS Mincho" w:hAnsi="Times New Roman" w:cs="Times New Roman"/>
        </w:rPr>
        <w:t>t</w:t>
      </w:r>
      <w:r w:rsidR="007A0C4C" w:rsidRPr="00A116BE">
        <w:rPr>
          <w:rFonts w:ascii="Times New Roman" w:eastAsia="MS Mincho" w:hAnsi="Times New Roman" w:cs="Times New Roman"/>
        </w:rPr>
        <w:t xml:space="preserve"> in paragraaf 3.2 en </w:t>
      </w:r>
      <w:r w:rsidR="00F60E6F">
        <w:rPr>
          <w:rFonts w:ascii="Times New Roman" w:eastAsia="MS Mincho" w:hAnsi="Times New Roman" w:cs="Times New Roman"/>
        </w:rPr>
        <w:t>Bijlage B</w:t>
      </w:r>
      <w:r w:rsidR="007A0C4C" w:rsidRPr="00A116BE">
        <w:rPr>
          <w:rFonts w:ascii="Times New Roman" w:eastAsia="MS Mincho" w:hAnsi="Times New Roman" w:cs="Times New Roman"/>
        </w:rPr>
        <w:t xml:space="preserve"> uiteengezet. </w:t>
      </w:r>
      <w:r w:rsidR="00014833" w:rsidRPr="00A116BE">
        <w:rPr>
          <w:rFonts w:ascii="Times New Roman" w:hAnsi="Times New Roman" w:cs="Times New Roman"/>
        </w:rPr>
        <w:t xml:space="preserve">Om de variabelen te meten, is per indicator een </w:t>
      </w:r>
      <w:r w:rsidR="007A0C4C" w:rsidRPr="00A116BE">
        <w:rPr>
          <w:rFonts w:ascii="Times New Roman" w:hAnsi="Times New Roman" w:cs="Times New Roman"/>
        </w:rPr>
        <w:t>stelling</w:t>
      </w:r>
      <w:r w:rsidR="00D04947" w:rsidRPr="00A116BE">
        <w:rPr>
          <w:rFonts w:ascii="Times New Roman" w:hAnsi="Times New Roman" w:cs="Times New Roman"/>
        </w:rPr>
        <w:t xml:space="preserve"> met geordende antwoordcategorieën</w:t>
      </w:r>
      <w:r w:rsidR="00014833" w:rsidRPr="00A116BE">
        <w:rPr>
          <w:rFonts w:ascii="Times New Roman" w:hAnsi="Times New Roman" w:cs="Times New Roman"/>
        </w:rPr>
        <w:t xml:space="preserve"> </w:t>
      </w:r>
      <w:r w:rsidR="007A0C4C" w:rsidRPr="00A116BE">
        <w:rPr>
          <w:rFonts w:ascii="Times New Roman" w:hAnsi="Times New Roman" w:cs="Times New Roman"/>
        </w:rPr>
        <w:t>in de survey</w:t>
      </w:r>
      <w:r w:rsidR="00014833" w:rsidRPr="00A116BE">
        <w:rPr>
          <w:rFonts w:ascii="Times New Roman" w:hAnsi="Times New Roman" w:cs="Times New Roman"/>
        </w:rPr>
        <w:t xml:space="preserve"> opgenome</w:t>
      </w:r>
      <w:r w:rsidR="00D04947" w:rsidRPr="00A116BE">
        <w:rPr>
          <w:rFonts w:ascii="Times New Roman" w:hAnsi="Times New Roman" w:cs="Times New Roman"/>
        </w:rPr>
        <w:t xml:space="preserve">n. </w:t>
      </w:r>
      <w:r w:rsidR="00A94839">
        <w:rPr>
          <w:rFonts w:ascii="Times New Roman" w:hAnsi="Times New Roman" w:cs="Times New Roman"/>
        </w:rPr>
        <w:t>Voor de</w:t>
      </w:r>
      <w:r w:rsidR="00FF7714">
        <w:rPr>
          <w:rFonts w:ascii="Times New Roman" w:hAnsi="Times New Roman" w:cs="Times New Roman"/>
        </w:rPr>
        <w:t xml:space="preserve"> afhankelijke</w:t>
      </w:r>
      <w:r w:rsidR="00A94839">
        <w:rPr>
          <w:rFonts w:ascii="Times New Roman" w:hAnsi="Times New Roman" w:cs="Times New Roman"/>
        </w:rPr>
        <w:t xml:space="preserve"> variabele</w:t>
      </w:r>
      <w:r w:rsidR="00FF7714">
        <w:rPr>
          <w:rFonts w:ascii="Times New Roman" w:hAnsi="Times New Roman" w:cs="Times New Roman"/>
        </w:rPr>
        <w:t xml:space="preserve"> gepercipieerde</w:t>
      </w:r>
      <w:r w:rsidR="00A94839">
        <w:rPr>
          <w:rFonts w:ascii="Times New Roman" w:hAnsi="Times New Roman" w:cs="Times New Roman"/>
        </w:rPr>
        <w:t xml:space="preserve"> teamprestatie is gekozen voor een</w:t>
      </w:r>
      <w:r w:rsidR="00721C68">
        <w:rPr>
          <w:rFonts w:ascii="Times New Roman" w:hAnsi="Times New Roman" w:cs="Times New Roman"/>
        </w:rPr>
        <w:t xml:space="preserve"> relatief grotere</w:t>
      </w:r>
      <w:r w:rsidR="00A94839">
        <w:rPr>
          <w:rFonts w:ascii="Times New Roman" w:hAnsi="Times New Roman" w:cs="Times New Roman"/>
        </w:rPr>
        <w:t xml:space="preserve"> 10-punts waarderingsschaal</w:t>
      </w:r>
      <w:r w:rsidR="003702DF">
        <w:rPr>
          <w:rFonts w:ascii="Times New Roman" w:hAnsi="Times New Roman" w:cs="Times New Roman"/>
        </w:rPr>
        <w:t xml:space="preserve"> </w:t>
      </w:r>
      <w:r w:rsidR="00123BA0">
        <w:rPr>
          <w:rFonts w:ascii="Times New Roman" w:hAnsi="Times New Roman" w:cs="Times New Roman"/>
        </w:rPr>
        <w:t>van 1 ‘zeer slecht’ tot 10 ‘uitstekend’</w:t>
      </w:r>
      <w:r w:rsidR="003702DF">
        <w:rPr>
          <w:rFonts w:ascii="Times New Roman" w:hAnsi="Times New Roman" w:cs="Times New Roman"/>
        </w:rPr>
        <w:t xml:space="preserve"> teneinde een genuanceerder beeld te krijgen van eventuele verschillen in teamprestatie.</w:t>
      </w:r>
      <w:r w:rsidR="000D5E03">
        <w:rPr>
          <w:rFonts w:ascii="Times New Roman" w:hAnsi="Times New Roman" w:cs="Times New Roman"/>
        </w:rPr>
        <w:t xml:space="preserve"> </w:t>
      </w:r>
      <w:r w:rsidR="00A94839">
        <w:rPr>
          <w:rFonts w:ascii="Times New Roman" w:hAnsi="Times New Roman" w:cs="Times New Roman"/>
        </w:rPr>
        <w:t xml:space="preserve">Voor </w:t>
      </w:r>
      <w:r w:rsidR="00FF7714">
        <w:rPr>
          <w:rFonts w:ascii="Times New Roman" w:hAnsi="Times New Roman" w:cs="Times New Roman"/>
        </w:rPr>
        <w:t xml:space="preserve">het </w:t>
      </w:r>
      <w:r w:rsidR="00365D00">
        <w:rPr>
          <w:rFonts w:ascii="Times New Roman" w:hAnsi="Times New Roman" w:cs="Times New Roman"/>
        </w:rPr>
        <w:t>zeventien</w:t>
      </w:r>
      <w:r w:rsidR="00FF7714">
        <w:rPr>
          <w:rFonts w:ascii="Times New Roman" w:hAnsi="Times New Roman" w:cs="Times New Roman"/>
        </w:rPr>
        <w:t>tal</w:t>
      </w:r>
      <w:r w:rsidR="00A94839">
        <w:rPr>
          <w:rFonts w:ascii="Times New Roman" w:hAnsi="Times New Roman" w:cs="Times New Roman"/>
        </w:rPr>
        <w:t xml:space="preserve"> </w:t>
      </w:r>
      <w:r w:rsidR="00FF7714">
        <w:rPr>
          <w:rFonts w:ascii="Times New Roman" w:hAnsi="Times New Roman" w:cs="Times New Roman"/>
        </w:rPr>
        <w:t>onafhankelijke variabelen</w:t>
      </w:r>
      <w:r w:rsidR="005B1935">
        <w:rPr>
          <w:rFonts w:ascii="Times New Roman" w:hAnsi="Times New Roman" w:cs="Times New Roman"/>
        </w:rPr>
        <w:t xml:space="preserve"> (met uitzondering van samenstelling van persoonlijkheden)</w:t>
      </w:r>
      <w:r w:rsidR="00A94839">
        <w:rPr>
          <w:rFonts w:ascii="Times New Roman" w:hAnsi="Times New Roman" w:cs="Times New Roman"/>
        </w:rPr>
        <w:t xml:space="preserve"> is</w:t>
      </w:r>
      <w:r w:rsidR="007A0C4C" w:rsidRPr="00A116BE">
        <w:rPr>
          <w:rFonts w:ascii="Times New Roman" w:hAnsi="Times New Roman" w:cs="Times New Roman"/>
        </w:rPr>
        <w:t xml:space="preserve"> gekozen voor een</w:t>
      </w:r>
      <w:r w:rsidR="00A116BE" w:rsidRPr="00A116BE">
        <w:rPr>
          <w:rFonts w:ascii="Times New Roman" w:hAnsi="Times New Roman" w:cs="Times New Roman"/>
        </w:rPr>
        <w:t xml:space="preserve"> 5-punts</w:t>
      </w:r>
      <w:r w:rsidR="007A0C4C" w:rsidRPr="00A116BE">
        <w:rPr>
          <w:rFonts w:ascii="Times New Roman" w:hAnsi="Times New Roman" w:cs="Times New Roman"/>
        </w:rPr>
        <w:t xml:space="preserve"> ‘instemming’ Likertschaal, omdat de stellingen niet te beantwoorden zijn met een schaal van frequentie of belangrijkheid. De ‘instemming’ schaal van</w:t>
      </w:r>
      <w:r w:rsidR="00A116BE" w:rsidRPr="00A116BE">
        <w:rPr>
          <w:rFonts w:ascii="Times New Roman" w:hAnsi="Times New Roman" w:cs="Times New Roman"/>
        </w:rPr>
        <w:t xml:space="preserve"> 1</w:t>
      </w:r>
      <w:r w:rsidR="007A0C4C" w:rsidRPr="00A116BE">
        <w:rPr>
          <w:rFonts w:ascii="Times New Roman" w:hAnsi="Times New Roman" w:cs="Times New Roman"/>
        </w:rPr>
        <w:t xml:space="preserve"> ‘helemaal mee oneens’ tot</w:t>
      </w:r>
      <w:r w:rsidR="00A116BE" w:rsidRPr="00A116BE">
        <w:rPr>
          <w:rFonts w:ascii="Times New Roman" w:hAnsi="Times New Roman" w:cs="Times New Roman"/>
        </w:rPr>
        <w:t xml:space="preserve"> en met</w:t>
      </w:r>
      <w:r w:rsidR="007A0C4C" w:rsidRPr="00A116BE">
        <w:rPr>
          <w:rFonts w:ascii="Times New Roman" w:hAnsi="Times New Roman" w:cs="Times New Roman"/>
        </w:rPr>
        <w:t xml:space="preserve"> </w:t>
      </w:r>
      <w:r w:rsidR="00A116BE" w:rsidRPr="00A116BE">
        <w:rPr>
          <w:rFonts w:ascii="Times New Roman" w:hAnsi="Times New Roman" w:cs="Times New Roman"/>
        </w:rPr>
        <w:t xml:space="preserve">5 </w:t>
      </w:r>
      <w:r w:rsidR="007A0C4C" w:rsidRPr="00A116BE">
        <w:rPr>
          <w:rFonts w:ascii="Times New Roman" w:hAnsi="Times New Roman" w:cs="Times New Roman"/>
        </w:rPr>
        <w:t>‘helemaal mee eens’ past het meest bij de formulering van de stellingen.</w:t>
      </w:r>
      <w:r w:rsidR="005B1935">
        <w:rPr>
          <w:rFonts w:ascii="Times New Roman" w:hAnsi="Times New Roman" w:cs="Times New Roman"/>
        </w:rPr>
        <w:t xml:space="preserve"> </w:t>
      </w:r>
      <w:r w:rsidR="005B1935" w:rsidRPr="005B1935">
        <w:rPr>
          <w:rFonts w:ascii="Times New Roman" w:hAnsi="Times New Roman" w:cs="Times New Roman"/>
        </w:rPr>
        <w:t>Voor de variabele samenstelling van persoonlijkheden is gebruik gemaakt van een</w:t>
      </w:r>
      <w:r w:rsidR="005B1935">
        <w:rPr>
          <w:rFonts w:ascii="Times New Roman" w:hAnsi="Times New Roman" w:cs="Times New Roman"/>
        </w:rPr>
        <w:t xml:space="preserve"> 5-punts</w:t>
      </w:r>
      <w:r w:rsidR="005B1935" w:rsidRPr="005B1935">
        <w:rPr>
          <w:rFonts w:ascii="Times New Roman" w:hAnsi="Times New Roman" w:cs="Times New Roman"/>
        </w:rPr>
        <w:t xml:space="preserve"> waardering op </w:t>
      </w:r>
      <w:r w:rsidR="005B1935">
        <w:rPr>
          <w:rFonts w:ascii="Times New Roman" w:hAnsi="Times New Roman" w:cs="Times New Roman"/>
        </w:rPr>
        <w:t xml:space="preserve">in totaal vijf dimensies met ieder </w:t>
      </w:r>
      <w:r w:rsidR="005B1935" w:rsidRPr="005B1935">
        <w:rPr>
          <w:rFonts w:ascii="Times New Roman" w:hAnsi="Times New Roman" w:cs="Times New Roman"/>
        </w:rPr>
        <w:t>twee uitersten.</w:t>
      </w:r>
    </w:p>
    <w:p w14:paraId="0A96C368" w14:textId="105FEC42" w:rsidR="00014833" w:rsidRPr="00A116BE" w:rsidRDefault="00A116BE" w:rsidP="00A116BE">
      <w:pPr>
        <w:pStyle w:val="NoSpacing"/>
        <w:spacing w:line="276" w:lineRule="auto"/>
        <w:jc w:val="both"/>
        <w:rPr>
          <w:rFonts w:ascii="Times New Roman" w:hAnsi="Times New Roman" w:cs="Times New Roman"/>
        </w:rPr>
      </w:pPr>
      <w:r w:rsidRPr="00A116BE">
        <w:br/>
      </w:r>
      <w:r w:rsidRPr="00A116BE">
        <w:rPr>
          <w:rFonts w:ascii="Times New Roman" w:hAnsi="Times New Roman" w:cs="Times New Roman"/>
        </w:rPr>
        <w:t xml:space="preserve">Aangezien docenten in zowel een sectie als een afdelingsteam zitten, </w:t>
      </w:r>
      <w:r>
        <w:rPr>
          <w:rFonts w:ascii="Times New Roman" w:hAnsi="Times New Roman" w:cs="Times New Roman"/>
        </w:rPr>
        <w:t>zijn</w:t>
      </w:r>
      <w:r w:rsidRPr="00A116BE">
        <w:rPr>
          <w:rFonts w:ascii="Times New Roman" w:hAnsi="Times New Roman" w:cs="Times New Roman"/>
        </w:rPr>
        <w:t xml:space="preserve"> er per stelling steeds drie antwoordkolommen gegeven: Sectie, Afdelingsteam ‘groot’ en Afdelingsteam ‘klein’.</w:t>
      </w:r>
      <w:r>
        <w:rPr>
          <w:rFonts w:ascii="Times New Roman" w:hAnsi="Times New Roman" w:cs="Times New Roman"/>
        </w:rPr>
        <w:t xml:space="preserve"> Iedere</w:t>
      </w:r>
      <w:r w:rsidR="00014833" w:rsidRPr="00A116BE">
        <w:rPr>
          <w:rFonts w:ascii="Times New Roman" w:hAnsi="Times New Roman" w:cs="Times New Roman"/>
        </w:rPr>
        <w:t xml:space="preserve"> respondent</w:t>
      </w:r>
      <w:r>
        <w:rPr>
          <w:rFonts w:ascii="Times New Roman" w:hAnsi="Times New Roman" w:cs="Times New Roman"/>
        </w:rPr>
        <w:t xml:space="preserve"> dient</w:t>
      </w:r>
      <w:r w:rsidR="00014833" w:rsidRPr="00A116BE">
        <w:rPr>
          <w:rFonts w:ascii="Times New Roman" w:hAnsi="Times New Roman" w:cs="Times New Roman"/>
        </w:rPr>
        <w:t xml:space="preserve"> dezelfde stelling twee (of eventueel drie) keer achter </w:t>
      </w:r>
      <w:r w:rsidR="000A6A46">
        <w:rPr>
          <w:rFonts w:ascii="Times New Roman" w:hAnsi="Times New Roman" w:cs="Times New Roman"/>
        </w:rPr>
        <w:t xml:space="preserve">elkaar </w:t>
      </w:r>
      <w:r>
        <w:rPr>
          <w:rFonts w:ascii="Times New Roman" w:hAnsi="Times New Roman" w:cs="Times New Roman"/>
        </w:rPr>
        <w:t>te</w:t>
      </w:r>
      <w:r w:rsidR="00014833" w:rsidRPr="00A116BE">
        <w:rPr>
          <w:rFonts w:ascii="Times New Roman" w:hAnsi="Times New Roman" w:cs="Times New Roman"/>
        </w:rPr>
        <w:t xml:space="preserve"> beantwoorden, </w:t>
      </w:r>
      <w:r w:rsidR="0016511A">
        <w:rPr>
          <w:rFonts w:ascii="Times New Roman" w:hAnsi="Times New Roman" w:cs="Times New Roman"/>
        </w:rPr>
        <w:t>zodat</w:t>
      </w:r>
      <w:r w:rsidR="00014833" w:rsidRPr="00A116BE">
        <w:rPr>
          <w:rFonts w:ascii="Times New Roman" w:hAnsi="Times New Roman" w:cs="Times New Roman"/>
        </w:rPr>
        <w:t xml:space="preserve"> de respondent hierbij in grotere mate ‘gedwongen’ wordt om bij het beantwoorden van een stelling </w:t>
      </w:r>
      <w:r w:rsidR="000A6A46">
        <w:rPr>
          <w:rFonts w:ascii="Times New Roman" w:hAnsi="Times New Roman" w:cs="Times New Roman"/>
        </w:rPr>
        <w:t>na te gaan of er al dan niet een verschil is met een andersoortig team</w:t>
      </w:r>
      <w:r w:rsidR="00014833" w:rsidRPr="00A116BE">
        <w:rPr>
          <w:rFonts w:ascii="Times New Roman" w:hAnsi="Times New Roman" w:cs="Times New Roman"/>
        </w:rPr>
        <w:t xml:space="preserve">. Hierdoor kan de respondent een antwoord in context geven en wordt getracht </w:t>
      </w:r>
      <w:r w:rsidR="000A6A46">
        <w:rPr>
          <w:rFonts w:ascii="Times New Roman" w:hAnsi="Times New Roman" w:cs="Times New Roman"/>
        </w:rPr>
        <w:t>de respondent een meer gewogen antwoord te laten geven</w:t>
      </w:r>
      <w:r w:rsidR="00014833" w:rsidRPr="00A116BE">
        <w:rPr>
          <w:rFonts w:ascii="Times New Roman" w:hAnsi="Times New Roman" w:cs="Times New Roman"/>
        </w:rPr>
        <w:t>.</w:t>
      </w:r>
      <w:r w:rsidR="000A6A46">
        <w:rPr>
          <w:rFonts w:ascii="Times New Roman" w:hAnsi="Times New Roman" w:cs="Times New Roman"/>
        </w:rPr>
        <w:t xml:space="preserve"> </w:t>
      </w:r>
      <w:r w:rsidR="00A94839">
        <w:rPr>
          <w:rFonts w:ascii="Times New Roman" w:hAnsi="Times New Roman" w:cs="Times New Roman"/>
        </w:rPr>
        <w:t>V</w:t>
      </w:r>
      <w:r w:rsidR="000A6A46" w:rsidRPr="000A6A46">
        <w:rPr>
          <w:rFonts w:ascii="Times New Roman" w:hAnsi="Times New Roman" w:cs="Times New Roman"/>
        </w:rPr>
        <w:t>anwege</w:t>
      </w:r>
      <w:r w:rsidR="000A6A46">
        <w:rPr>
          <w:rFonts w:ascii="Times New Roman" w:hAnsi="Times New Roman" w:cs="Times New Roman"/>
        </w:rPr>
        <w:t xml:space="preserve"> de</w:t>
      </w:r>
      <w:r w:rsidR="000A6A46" w:rsidRPr="000A6A46">
        <w:rPr>
          <w:rFonts w:ascii="Times New Roman" w:hAnsi="Times New Roman" w:cs="Times New Roman"/>
        </w:rPr>
        <w:t xml:space="preserve"> haalbaarheid van het onderzoek is er</w:t>
      </w:r>
      <w:r w:rsidR="00A94839">
        <w:rPr>
          <w:rFonts w:ascii="Times New Roman" w:hAnsi="Times New Roman" w:cs="Times New Roman"/>
        </w:rPr>
        <w:t xml:space="preserve"> echter </w:t>
      </w:r>
      <w:r w:rsidR="000A6A46" w:rsidRPr="000A6A46">
        <w:rPr>
          <w:rFonts w:ascii="Times New Roman" w:hAnsi="Times New Roman" w:cs="Times New Roman"/>
        </w:rPr>
        <w:t xml:space="preserve">voor gekozen de </w:t>
      </w:r>
      <w:r w:rsidR="000A6A46">
        <w:rPr>
          <w:rFonts w:ascii="Times New Roman" w:hAnsi="Times New Roman" w:cs="Times New Roman"/>
        </w:rPr>
        <w:t>a</w:t>
      </w:r>
      <w:r w:rsidR="000A6A46" w:rsidRPr="000A6A46">
        <w:rPr>
          <w:rFonts w:ascii="Times New Roman" w:hAnsi="Times New Roman" w:cs="Times New Roman"/>
        </w:rPr>
        <w:t xml:space="preserve">fdelingsteams </w:t>
      </w:r>
      <w:r w:rsidR="000A6A46">
        <w:rPr>
          <w:rFonts w:ascii="Times New Roman" w:hAnsi="Times New Roman" w:cs="Times New Roman"/>
        </w:rPr>
        <w:t>‘g</w:t>
      </w:r>
      <w:r w:rsidR="000A6A46" w:rsidRPr="000A6A46">
        <w:rPr>
          <w:rFonts w:ascii="Times New Roman" w:hAnsi="Times New Roman" w:cs="Times New Roman"/>
        </w:rPr>
        <w:t>root</w:t>
      </w:r>
      <w:r w:rsidR="000A6A46">
        <w:rPr>
          <w:rFonts w:ascii="Times New Roman" w:hAnsi="Times New Roman" w:cs="Times New Roman"/>
        </w:rPr>
        <w:t>’</w:t>
      </w:r>
      <w:r w:rsidR="000A6A46" w:rsidRPr="000A6A46">
        <w:rPr>
          <w:rFonts w:ascii="Times New Roman" w:hAnsi="Times New Roman" w:cs="Times New Roman"/>
        </w:rPr>
        <w:t xml:space="preserve"> en </w:t>
      </w:r>
      <w:r w:rsidR="000A6A46">
        <w:rPr>
          <w:rFonts w:ascii="Times New Roman" w:hAnsi="Times New Roman" w:cs="Times New Roman"/>
        </w:rPr>
        <w:t>‘k</w:t>
      </w:r>
      <w:r w:rsidR="000A6A46" w:rsidRPr="000A6A46">
        <w:rPr>
          <w:rFonts w:ascii="Times New Roman" w:hAnsi="Times New Roman" w:cs="Times New Roman"/>
        </w:rPr>
        <w:t>lein</w:t>
      </w:r>
      <w:r w:rsidR="000A6A46">
        <w:rPr>
          <w:rFonts w:ascii="Times New Roman" w:hAnsi="Times New Roman" w:cs="Times New Roman"/>
        </w:rPr>
        <w:t>’</w:t>
      </w:r>
      <w:r w:rsidR="000A6A46" w:rsidRPr="000A6A46">
        <w:rPr>
          <w:rFonts w:ascii="Times New Roman" w:hAnsi="Times New Roman" w:cs="Times New Roman"/>
        </w:rPr>
        <w:t xml:space="preserve"> niet in </w:t>
      </w:r>
      <w:r w:rsidR="000A6A46">
        <w:rPr>
          <w:rFonts w:ascii="Times New Roman" w:hAnsi="Times New Roman" w:cs="Times New Roman"/>
        </w:rPr>
        <w:t>de analyses mee te nemen</w:t>
      </w:r>
      <w:r w:rsidR="000A6A46" w:rsidRPr="000A6A46">
        <w:rPr>
          <w:rFonts w:ascii="Times New Roman" w:hAnsi="Times New Roman" w:cs="Times New Roman"/>
        </w:rPr>
        <w:t>.</w:t>
      </w:r>
      <w:r w:rsidR="000A6A46">
        <w:rPr>
          <w:rFonts w:ascii="Times New Roman" w:hAnsi="Times New Roman" w:cs="Times New Roman"/>
        </w:rPr>
        <w:t xml:space="preserve"> </w:t>
      </w:r>
      <w:r w:rsidR="000A6A46" w:rsidRPr="00D6066B">
        <w:rPr>
          <w:rFonts w:ascii="Times New Roman" w:hAnsi="Times New Roman" w:cs="Times New Roman"/>
        </w:rPr>
        <w:t>De docenten hebben de vragenlijst kunnen invullen van 21 november 2017 tot 2 februari 2018.</w:t>
      </w:r>
    </w:p>
    <w:p w14:paraId="483B00F1" w14:textId="0FCA2059" w:rsidR="00705FAB" w:rsidRDefault="00705FAB" w:rsidP="00F4213C">
      <w:pPr>
        <w:rPr>
          <w:rFonts w:ascii="Calibri" w:hAnsi="Calibri" w:cs="Arial"/>
          <w:color w:val="000000" w:themeColor="text1"/>
          <w:sz w:val="20"/>
          <w:szCs w:val="20"/>
        </w:rPr>
      </w:pPr>
    </w:p>
    <w:p w14:paraId="5EA01F23" w14:textId="77777777" w:rsidR="00EE3A2D" w:rsidRDefault="00EE3A2D" w:rsidP="0081150E">
      <w:pPr>
        <w:pStyle w:val="Heading2"/>
        <w:rPr>
          <w:rFonts w:ascii="Times New Roman" w:hAnsi="Times New Roman" w:cs="Times New Roman"/>
          <w:i/>
          <w:iCs/>
          <w:sz w:val="24"/>
          <w:szCs w:val="24"/>
        </w:rPr>
      </w:pPr>
    </w:p>
    <w:p w14:paraId="2838A259" w14:textId="3DFE44BF" w:rsidR="0081150E" w:rsidRPr="00E17962" w:rsidRDefault="0081150E" w:rsidP="0081150E">
      <w:pPr>
        <w:pStyle w:val="Heading2"/>
        <w:rPr>
          <w:rFonts w:ascii="Times New Roman" w:hAnsi="Times New Roman" w:cs="Times New Roman"/>
          <w:i/>
          <w:iCs/>
          <w:sz w:val="24"/>
          <w:szCs w:val="24"/>
        </w:rPr>
      </w:pPr>
      <w:r w:rsidRPr="00E17962">
        <w:rPr>
          <w:rFonts w:ascii="Times New Roman" w:hAnsi="Times New Roman" w:cs="Times New Roman"/>
          <w:i/>
          <w:iCs/>
          <w:sz w:val="24"/>
          <w:szCs w:val="24"/>
        </w:rPr>
        <w:t xml:space="preserve">3.1.3 </w:t>
      </w:r>
      <w:r w:rsidR="00E17962">
        <w:rPr>
          <w:rFonts w:ascii="Times New Roman" w:hAnsi="Times New Roman" w:cs="Times New Roman"/>
          <w:i/>
          <w:iCs/>
          <w:sz w:val="24"/>
          <w:szCs w:val="24"/>
        </w:rPr>
        <w:t xml:space="preserve">   </w:t>
      </w:r>
      <w:r w:rsidRPr="00E17962">
        <w:rPr>
          <w:rFonts w:ascii="Times New Roman" w:hAnsi="Times New Roman" w:cs="Times New Roman"/>
          <w:i/>
          <w:iCs/>
          <w:sz w:val="24"/>
          <w:szCs w:val="24"/>
        </w:rPr>
        <w:t>Techniek</w:t>
      </w:r>
    </w:p>
    <w:p w14:paraId="2514FE3B" w14:textId="4AF763F0" w:rsidR="00FE01D9" w:rsidRDefault="00A94839" w:rsidP="00E17962">
      <w:pPr>
        <w:rPr>
          <w:b/>
        </w:rPr>
      </w:pPr>
      <w:r>
        <w:rPr>
          <w:b/>
        </w:rPr>
        <w:br/>
      </w:r>
      <w:r w:rsidR="00FE01D9">
        <w:rPr>
          <w:b/>
        </w:rPr>
        <w:t>Interviews</w:t>
      </w:r>
      <w:r w:rsidR="00E944DD">
        <w:rPr>
          <w:b/>
        </w:rPr>
        <w:t xml:space="preserve"> </w:t>
      </w:r>
    </w:p>
    <w:p w14:paraId="46772A2D" w14:textId="40884645" w:rsidR="00FE01D9" w:rsidRPr="00E944DD" w:rsidRDefault="007773DC" w:rsidP="00E944DD">
      <w:pPr>
        <w:spacing w:line="276" w:lineRule="auto"/>
        <w:jc w:val="both"/>
        <w:rPr>
          <w:b/>
        </w:rPr>
      </w:pPr>
      <w:r w:rsidRPr="00E944DD">
        <w:rPr>
          <w:rFonts w:eastAsiaTheme="minorEastAsia"/>
        </w:rPr>
        <w:t>De interviews</w:t>
      </w:r>
      <w:r w:rsidR="00E944DD" w:rsidRPr="00E944DD">
        <w:rPr>
          <w:rFonts w:eastAsiaTheme="minorEastAsia"/>
        </w:rPr>
        <w:t xml:space="preserve"> </w:t>
      </w:r>
      <w:r w:rsidRPr="00E944DD">
        <w:rPr>
          <w:rFonts w:eastAsiaTheme="minorEastAsia"/>
        </w:rPr>
        <w:t>zijn opgenomen door middel van een dictafoon en later uitgeschreven. Voor het analyseren van de interviews is gebruik gemaakt</w:t>
      </w:r>
      <w:r w:rsidR="00E944DD" w:rsidRPr="00E944DD">
        <w:rPr>
          <w:rFonts w:eastAsiaTheme="minorEastAsia"/>
        </w:rPr>
        <w:t xml:space="preserve"> van</w:t>
      </w:r>
      <w:r w:rsidRPr="00E944DD">
        <w:rPr>
          <w:rFonts w:eastAsiaTheme="minorEastAsia"/>
        </w:rPr>
        <w:t xml:space="preserve"> </w:t>
      </w:r>
      <w:r w:rsidR="00C97386" w:rsidRPr="00E944DD">
        <w:rPr>
          <w:rFonts w:eastAsiaTheme="minorEastAsia"/>
        </w:rPr>
        <w:t>open</w:t>
      </w:r>
      <w:r w:rsidRPr="00E944DD">
        <w:rPr>
          <w:rFonts w:eastAsiaTheme="minorEastAsia"/>
        </w:rPr>
        <w:t xml:space="preserve"> coderen</w:t>
      </w:r>
      <w:r w:rsidR="00C97386" w:rsidRPr="00E944DD">
        <w:rPr>
          <w:rFonts w:eastAsiaTheme="minorEastAsia"/>
        </w:rPr>
        <w:t xml:space="preserve"> om ‘sensitizing concepts’ </w:t>
      </w:r>
      <w:r w:rsidR="00C97386" w:rsidRPr="00E944DD">
        <w:rPr>
          <w:rFonts w:eastAsiaTheme="minorEastAsia"/>
        </w:rPr>
        <w:lastRenderedPageBreak/>
        <w:t>te achterhalen</w:t>
      </w:r>
      <w:r w:rsidR="00E944DD" w:rsidRPr="00E944DD">
        <w:rPr>
          <w:rFonts w:eastAsiaTheme="minorEastAsia"/>
        </w:rPr>
        <w:t>, axial coding om deze concepten met elkaar te vergelijken en selective coding om deze concepten terug te brengen naar een theoretisch kernbegrip</w:t>
      </w:r>
      <w:r w:rsidR="00C97386" w:rsidRPr="00E944DD">
        <w:rPr>
          <w:rFonts w:eastAsiaTheme="minorEastAsia"/>
        </w:rPr>
        <w:t xml:space="preserve"> (</w:t>
      </w:r>
      <w:r w:rsidR="00C97386" w:rsidRPr="00E944DD">
        <w:t>Verschuren &amp; Doorewaard, 2007: p. 196</w:t>
      </w:r>
      <w:r w:rsidR="00E944DD" w:rsidRPr="00E944DD">
        <w:t>-198</w:t>
      </w:r>
      <w:r w:rsidR="00C97386" w:rsidRPr="00E944DD">
        <w:rPr>
          <w:rFonts w:eastAsiaTheme="minorEastAsia"/>
        </w:rPr>
        <w:t>)</w:t>
      </w:r>
      <w:r w:rsidRPr="00E944DD">
        <w:rPr>
          <w:rFonts w:eastAsiaTheme="minorEastAsia"/>
        </w:rPr>
        <w:t xml:space="preserve">. </w:t>
      </w:r>
      <w:r w:rsidRPr="00E944DD">
        <w:t>In de uitgeschreven gegevens zijn stukken tekst gekarakteriseerd door het toekennen van een label, die elk gekoppeld zijn aan een theoretisch construct (Verschuren &amp; Doorewaard, 2007: p. 196-197). In de data is aan elk</w:t>
      </w:r>
      <w:r w:rsidR="006E2554">
        <w:t xml:space="preserve"> label per</w:t>
      </w:r>
      <w:r w:rsidRPr="00E944DD">
        <w:t xml:space="preserve"> theoretisch hoofdconstruct een kleur aangebracht, ten gunste van de overzichtelijkheid en mogelijkheid tot vergelijking.</w:t>
      </w:r>
    </w:p>
    <w:p w14:paraId="09B8EA71" w14:textId="349140B0" w:rsidR="00FE01D9" w:rsidRDefault="007773DC" w:rsidP="00D6066B">
      <w:pPr>
        <w:spacing w:line="276" w:lineRule="auto"/>
        <w:jc w:val="both"/>
        <w:rPr>
          <w:b/>
        </w:rPr>
      </w:pPr>
      <w:r>
        <w:rPr>
          <w:b/>
        </w:rPr>
        <w:br/>
      </w:r>
      <w:r w:rsidR="00FE01D9">
        <w:rPr>
          <w:b/>
        </w:rPr>
        <w:t>Observatie</w:t>
      </w:r>
    </w:p>
    <w:p w14:paraId="16199548" w14:textId="51D6362C" w:rsidR="00FE01D9" w:rsidRDefault="00007ECD" w:rsidP="00D6066B">
      <w:pPr>
        <w:spacing w:line="276" w:lineRule="auto"/>
        <w:jc w:val="both"/>
      </w:pPr>
      <w:r>
        <w:t>Concepten uit de interviews en</w:t>
      </w:r>
      <w:r w:rsidR="00D6066B">
        <w:t xml:space="preserve"> het</w:t>
      </w:r>
      <w:r>
        <w:t xml:space="preserve"> literatuur</w:t>
      </w:r>
      <w:r w:rsidR="00D6066B">
        <w:t>onderzoek</w:t>
      </w:r>
      <w:r>
        <w:t xml:space="preserve"> zijn gebruikt als basis voor observatie</w:t>
      </w:r>
      <w:r w:rsidR="00CC44B4">
        <w:t>topics</w:t>
      </w:r>
      <w:r w:rsidR="00F43555">
        <w:t xml:space="preserve"> zijnde een open waarnemingsschema (Verschuren &amp; Doorewaard, 2007: p. 237)</w:t>
      </w:r>
      <w:r>
        <w:t xml:space="preserve">. </w:t>
      </w:r>
      <w:r w:rsidR="00FE01D9">
        <w:t>Er is een transcriptie gemaakt van gedragingen en uitspraken</w:t>
      </w:r>
      <w:r w:rsidR="00CC44B4">
        <w:t xml:space="preserve"> van teamleden</w:t>
      </w:r>
      <w:r w:rsidR="00FE01D9">
        <w:t xml:space="preserve"> die </w:t>
      </w:r>
      <w:r w:rsidR="00CC44B4">
        <w:t>aan deze topics</w:t>
      </w:r>
      <w:r w:rsidR="00FE01D9">
        <w:t xml:space="preserve"> gekoppeld kunnen worden, aangevuld met overige waargenomen gedragingen en uitspraken</w:t>
      </w:r>
      <w:r w:rsidR="0000774A">
        <w:t xml:space="preserve"> zijnde patronen</w:t>
      </w:r>
      <w:r w:rsidR="00FE01D9">
        <w:t>.</w:t>
      </w:r>
      <w:r w:rsidR="00E944DD">
        <w:t xml:space="preserve"> Deze transcriptie is op dezelfde manier van coderen verwerkt als de interviews</w:t>
      </w:r>
      <w:r w:rsidR="0063558D">
        <w:t xml:space="preserve"> (zie </w:t>
      </w:r>
      <w:r w:rsidR="00F60E6F">
        <w:t>B</w:t>
      </w:r>
      <w:r w:rsidR="0063558D">
        <w:t>ijlage</w:t>
      </w:r>
      <w:r w:rsidR="00F60E6F">
        <w:t xml:space="preserve"> C</w:t>
      </w:r>
      <w:r w:rsidR="0063558D">
        <w:t>)</w:t>
      </w:r>
      <w:r w:rsidR="00E944DD">
        <w:t>.</w:t>
      </w:r>
    </w:p>
    <w:p w14:paraId="4596BBBB" w14:textId="77777777" w:rsidR="00FE01D9" w:rsidRDefault="00FE01D9" w:rsidP="0081150E">
      <w:pPr>
        <w:spacing w:line="276" w:lineRule="auto"/>
        <w:rPr>
          <w:b/>
        </w:rPr>
      </w:pPr>
    </w:p>
    <w:p w14:paraId="64600D6B" w14:textId="719D9004" w:rsidR="00F4213C" w:rsidRDefault="00FE01D9" w:rsidP="004F6BD8">
      <w:pPr>
        <w:spacing w:line="276" w:lineRule="auto"/>
        <w:jc w:val="both"/>
        <w:rPr>
          <w:b/>
        </w:rPr>
      </w:pPr>
      <w:r>
        <w:rPr>
          <w:b/>
        </w:rPr>
        <w:t>Survey</w:t>
      </w:r>
      <w:r>
        <w:rPr>
          <w:b/>
        </w:rPr>
        <w:br/>
      </w:r>
      <w:r w:rsidR="00705FAB">
        <w:t xml:space="preserve">Voor de analyse van de </w:t>
      </w:r>
      <w:r w:rsidR="00D6066B">
        <w:t>survey</w:t>
      </w:r>
      <w:r w:rsidR="00705FAB">
        <w:t xml:space="preserve"> is </w:t>
      </w:r>
      <w:r w:rsidR="00D6066B">
        <w:t>een database opgezet in</w:t>
      </w:r>
      <w:r w:rsidR="00705FAB">
        <w:t xml:space="preserve"> SPSS Statistics 25 (Statistical Package of Social Sciences). </w:t>
      </w:r>
      <w:r w:rsidR="00D6066B">
        <w:t>Hierin zijn alle individuele gegevens van de docenten geaggregeerd op teamniveau. B</w:t>
      </w:r>
      <w:r w:rsidR="00705FAB">
        <w:t>eschrijvende statistiek</w:t>
      </w:r>
      <w:r w:rsidR="00E944DD">
        <w:t>en</w:t>
      </w:r>
      <w:r w:rsidR="00D6066B">
        <w:t xml:space="preserve"> zijn opgevraagd</w:t>
      </w:r>
      <w:r w:rsidR="00705FAB">
        <w:t xml:space="preserve"> om gegevens</w:t>
      </w:r>
      <w:r w:rsidR="00D6066B">
        <w:t xml:space="preserve"> per secties</w:t>
      </w:r>
      <w:r w:rsidR="00705FAB">
        <w:t xml:space="preserve"> te ordenen en te beschrijven</w:t>
      </w:r>
      <w:r w:rsidR="00D6066B">
        <w:t xml:space="preserve"> </w:t>
      </w:r>
      <w:r w:rsidR="00705FAB">
        <w:t xml:space="preserve">(Verhoeven, 2013: p. 12). </w:t>
      </w:r>
      <w:r w:rsidR="00D6066B">
        <w:t xml:space="preserve">Daarnaast zijn er correlatieanalyses uitgevoerd om de onderlinge samenhang tussen de theoretische concepten en teamprestatie te achterhalen. Verder is er een multipele regressieanalyse (F-toets) uitgevoerd om de daadwerkelijke invloed van de hoogst correlerende concepten op de teamprestatie te meten. </w:t>
      </w:r>
    </w:p>
    <w:p w14:paraId="2E7C9584" w14:textId="77777777" w:rsidR="00F4213C" w:rsidRDefault="00F4213C" w:rsidP="0081150E">
      <w:pPr>
        <w:spacing w:line="276" w:lineRule="auto"/>
        <w:rPr>
          <w:b/>
        </w:rPr>
      </w:pPr>
    </w:p>
    <w:p w14:paraId="2CFF025F" w14:textId="3FD7740E" w:rsidR="00AE4CD6" w:rsidRDefault="0081150E" w:rsidP="00D667CE">
      <w:pPr>
        <w:widowControl w:val="0"/>
        <w:autoSpaceDE w:val="0"/>
        <w:autoSpaceDN w:val="0"/>
        <w:adjustRightInd w:val="0"/>
        <w:spacing w:after="200"/>
        <w:jc w:val="both"/>
        <w:rPr>
          <w:rStyle w:val="Heading1Char"/>
          <w:rFonts w:ascii="Times New Roman" w:hAnsi="Times New Roman" w:cs="Times New Roman"/>
          <w:b/>
          <w:bCs/>
        </w:rPr>
      </w:pPr>
      <w:r w:rsidRPr="000A0EE5">
        <w:rPr>
          <w:rStyle w:val="Heading1Char"/>
          <w:rFonts w:ascii="Times New Roman" w:hAnsi="Times New Roman" w:cs="Times New Roman"/>
          <w:b/>
          <w:bCs/>
        </w:rPr>
        <w:t>3.2</w:t>
      </w:r>
      <w:r w:rsidRPr="000A0EE5">
        <w:rPr>
          <w:rStyle w:val="Heading1Char"/>
          <w:rFonts w:ascii="Times New Roman" w:hAnsi="Times New Roman" w:cs="Times New Roman"/>
          <w:b/>
          <w:bCs/>
        </w:rPr>
        <w:tab/>
      </w:r>
      <w:r>
        <w:rPr>
          <w:rStyle w:val="Heading1Char"/>
          <w:rFonts w:ascii="Times New Roman" w:hAnsi="Times New Roman" w:cs="Times New Roman"/>
          <w:b/>
          <w:bCs/>
        </w:rPr>
        <w:tab/>
      </w:r>
      <w:r w:rsidRPr="000A0EE5">
        <w:rPr>
          <w:rStyle w:val="Heading1Char"/>
          <w:rFonts w:ascii="Times New Roman" w:hAnsi="Times New Roman" w:cs="Times New Roman"/>
          <w:b/>
          <w:bCs/>
        </w:rPr>
        <w:t xml:space="preserve">Operationalisatie </w:t>
      </w:r>
      <w:r w:rsidR="00AE4CD6">
        <w:rPr>
          <w:rStyle w:val="Heading1Char"/>
          <w:rFonts w:ascii="Times New Roman" w:hAnsi="Times New Roman" w:cs="Times New Roman"/>
          <w:b/>
          <w:bCs/>
        </w:rPr>
        <w:t>variabelen</w:t>
      </w:r>
    </w:p>
    <w:p w14:paraId="47D41A1F" w14:textId="3BDCA318" w:rsidR="00E17962" w:rsidRDefault="003A21D3" w:rsidP="00E17962">
      <w:pPr>
        <w:spacing w:after="160" w:line="276" w:lineRule="auto"/>
        <w:jc w:val="both"/>
      </w:pPr>
      <w:r w:rsidRPr="005305B3">
        <w:t xml:space="preserve">Het concreet meetbaar maken van theoretische begrippen heeft een drietal stappen: het geven van een definitie, het bepalen van indicatoren en het vaststellen van de waardenbepaling (Van Thiel, 2010: 52). </w:t>
      </w:r>
      <w:r w:rsidR="005305B3" w:rsidRPr="005305B3">
        <w:t>Deze stappen van</w:t>
      </w:r>
      <w:r w:rsidR="00070F75">
        <w:t xml:space="preserve"> de</w:t>
      </w:r>
      <w:r w:rsidR="005305B3" w:rsidRPr="005305B3">
        <w:t xml:space="preserve"> operationalisaties van alle variabelen zijn zodanig</w:t>
      </w:r>
      <w:r w:rsidR="00DB6AAA">
        <w:t xml:space="preserve"> groot</w:t>
      </w:r>
      <w:r w:rsidR="005305B3" w:rsidRPr="005305B3">
        <w:t xml:space="preserve"> </w:t>
      </w:r>
      <w:r w:rsidR="00DB6AAA">
        <w:t>in</w:t>
      </w:r>
      <w:r w:rsidR="005305B3" w:rsidRPr="005305B3">
        <w:t xml:space="preserve"> omvang, dat zij zijn weergegeven in </w:t>
      </w:r>
      <w:r w:rsidR="00F60E6F">
        <w:t>Bijlage B</w:t>
      </w:r>
      <w:r w:rsidR="005305B3" w:rsidRPr="005305B3">
        <w:t>.</w:t>
      </w:r>
      <w:r w:rsidR="006A0505">
        <w:t xml:space="preserve"> </w:t>
      </w:r>
      <w:r w:rsidR="004502EE">
        <w:t xml:space="preserve">De keuze van de indicatoren </w:t>
      </w:r>
      <w:r w:rsidR="0009553D">
        <w:t xml:space="preserve">is steeds gebaseerd op het één op één voorkomen dan wel grotendeels overeenkomen in gebruikte schalen van het theoretisch construct, afkomstig uit meerdere onderzoeken. </w:t>
      </w:r>
      <w:r w:rsidR="006A0505">
        <w:t xml:space="preserve">De waardenbepaling voor de variabelen gepercipieerde teamprestatie, samenstelling, </w:t>
      </w:r>
      <w:r w:rsidR="007740D6">
        <w:t>zelfs</w:t>
      </w:r>
      <w:r w:rsidR="006A0505">
        <w:t>turing, communicatie en team entitativity is reeds</w:t>
      </w:r>
      <w:r w:rsidR="00A252C2">
        <w:t xml:space="preserve"> in paragraaf 3.1.2</w:t>
      </w:r>
      <w:r w:rsidR="006A0505">
        <w:t xml:space="preserve"> gegeven.</w:t>
      </w:r>
      <w:r w:rsidR="00FF7714">
        <w:t xml:space="preserve"> Voor de afhankelijke variabele gepercipieerde teamprestatie wordt gebruik gemaakt van een 10-punts waarderingsschaal van 1 ‘zeer slecht’ tot 10 ‘uitstekend’. Voor het </w:t>
      </w:r>
      <w:r w:rsidR="00365D00">
        <w:t>zeventien</w:t>
      </w:r>
      <w:r w:rsidR="00FF7714">
        <w:t xml:space="preserve">tal onafhankelijke variabelen (met uitzondering van samenstelling van persoonlijkheden) is gebruik gemaakt van </w:t>
      </w:r>
      <w:r w:rsidR="00FF7714" w:rsidRPr="00A116BE">
        <w:t>een 5-punts ‘instemming’ Likertschaal</w:t>
      </w:r>
      <w:r w:rsidR="00FF7714">
        <w:t xml:space="preserve"> </w:t>
      </w:r>
      <w:r w:rsidR="00FF7714" w:rsidRPr="00A116BE">
        <w:t>van 1 ‘helemaal mee oneens’ tot en met 5 ‘helemaal mee eens</w:t>
      </w:r>
      <w:r w:rsidR="00FF7714">
        <w:t xml:space="preserve">’. </w:t>
      </w:r>
      <w:r w:rsidR="005B1935" w:rsidRPr="005B1935">
        <w:t>Voor de variabele samenstelling van persoonlijkheden is gebruik gemaakt van een</w:t>
      </w:r>
      <w:r w:rsidR="005B1935">
        <w:t xml:space="preserve"> 5-punts</w:t>
      </w:r>
      <w:r w:rsidR="005B1935" w:rsidRPr="005B1935">
        <w:t xml:space="preserve"> waardering op </w:t>
      </w:r>
      <w:r w:rsidR="005B1935">
        <w:t xml:space="preserve">in totaal vijf dimensies met ieder </w:t>
      </w:r>
      <w:r w:rsidR="005B1935" w:rsidRPr="005B1935">
        <w:t>twee uitersten.</w:t>
      </w:r>
      <w:r w:rsidR="005B1935">
        <w:t xml:space="preserve"> </w:t>
      </w:r>
      <w:r w:rsidR="006A0505">
        <w:t>Voor de variabele</w:t>
      </w:r>
      <w:r w:rsidR="00A252C2">
        <w:t>n gepercipieerde teamprestatie en</w:t>
      </w:r>
      <w:r w:rsidR="006A0505">
        <w:t xml:space="preserve"> </w:t>
      </w:r>
      <w:r w:rsidR="00A252C2">
        <w:t>samenstelling</w:t>
      </w:r>
      <w:r w:rsidR="006A0505">
        <w:t xml:space="preserve"> van persoonlijkheden wordt in deze paragraaf een extra uiteenzetting gegeven.</w:t>
      </w:r>
    </w:p>
    <w:p w14:paraId="27546906" w14:textId="35DFD0E6" w:rsidR="004F6BD8" w:rsidRPr="004403A6" w:rsidRDefault="00965A35" w:rsidP="004F6BD8">
      <w:pPr>
        <w:spacing w:line="276" w:lineRule="auto"/>
        <w:jc w:val="both"/>
      </w:pPr>
      <w:r>
        <w:lastRenderedPageBreak/>
        <w:t>Voor iedere variabele schaal is een betrouwbaarheidsanalyse uitgevoerd. Deze is weergegeven in Tabel A van Bijlage D</w:t>
      </w:r>
      <w:r>
        <w:rPr>
          <w:rStyle w:val="FootnoteReference"/>
        </w:rPr>
        <w:footnoteReference w:id="3"/>
      </w:r>
      <w:r>
        <w:t xml:space="preserve">. </w:t>
      </w:r>
      <w:r w:rsidR="004F6BD8">
        <w:t>De schalen</w:t>
      </w:r>
      <w:r w:rsidR="00F100FB">
        <w:t xml:space="preserve"> per variabele</w:t>
      </w:r>
      <w:r w:rsidR="004F6BD8">
        <w:t xml:space="preserve"> zijn als volgt tot stand gekomen:</w:t>
      </w:r>
    </w:p>
    <w:p w14:paraId="6C4DE145" w14:textId="32EB8627" w:rsidR="004F6BD8" w:rsidRDefault="004F6BD8" w:rsidP="004F6BD8">
      <w:pPr>
        <w:spacing w:line="276" w:lineRule="auto"/>
        <w:jc w:val="both"/>
      </w:pPr>
    </w:p>
    <w:p w14:paraId="1086432A" w14:textId="6A9DA65B" w:rsidR="00324F35" w:rsidRPr="007137C3" w:rsidRDefault="00324F35" w:rsidP="004F6BD8">
      <w:pPr>
        <w:spacing w:line="276" w:lineRule="auto"/>
        <w:jc w:val="both"/>
        <w:rPr>
          <w:b/>
          <w:bCs/>
        </w:rPr>
      </w:pPr>
      <w:r w:rsidRPr="007137C3">
        <w:rPr>
          <w:b/>
          <w:bCs/>
        </w:rPr>
        <w:t>Afhankelijke variabele</w:t>
      </w:r>
      <w:r w:rsidR="006E2B69" w:rsidRPr="007137C3">
        <w:rPr>
          <w:b/>
          <w:bCs/>
        </w:rPr>
        <w:t xml:space="preserve"> </w:t>
      </w:r>
    </w:p>
    <w:p w14:paraId="73AE528C" w14:textId="77777777" w:rsidR="00324F35" w:rsidRPr="00324F35" w:rsidRDefault="00324F35" w:rsidP="004F6BD8">
      <w:pPr>
        <w:spacing w:line="276" w:lineRule="auto"/>
        <w:jc w:val="both"/>
        <w:rPr>
          <w:b/>
          <w:bCs/>
          <w:u w:val="single"/>
        </w:rPr>
      </w:pPr>
    </w:p>
    <w:p w14:paraId="23DBB31E" w14:textId="4603E6E7" w:rsidR="004F6BD8" w:rsidRPr="004F6BD8" w:rsidRDefault="004F6BD8" w:rsidP="004F6BD8">
      <w:pPr>
        <w:pStyle w:val="ListParagraph"/>
        <w:numPr>
          <w:ilvl w:val="0"/>
          <w:numId w:val="7"/>
        </w:numPr>
        <w:spacing w:line="276" w:lineRule="auto"/>
        <w:ind w:left="360"/>
        <w:jc w:val="both"/>
        <w:rPr>
          <w:color w:val="000000" w:themeColor="text1"/>
          <w:sz w:val="24"/>
          <w:szCs w:val="24"/>
        </w:rPr>
      </w:pPr>
      <w:r w:rsidRPr="004F6BD8">
        <w:rPr>
          <w:b/>
          <w:color w:val="000000" w:themeColor="text1"/>
          <w:sz w:val="24"/>
          <w:szCs w:val="24"/>
        </w:rPr>
        <w:t>Gepercipieerde teamprestatie.</w:t>
      </w:r>
      <w:r w:rsidRPr="004F6BD8">
        <w:rPr>
          <w:color w:val="000000" w:themeColor="text1"/>
          <w:sz w:val="24"/>
          <w:szCs w:val="24"/>
        </w:rPr>
        <w:t xml:space="preserve"> Deze variabele heeft vijf indicatoren. De Cronbach’s Alpha scoort 0,872 en toont geen grotere waarde als een item uit de schaal wordt verwijderd. De Cronbach’s Alpha is groter dan 0,700 en stijgt niet meer dan 0,100, waardoor er geen items uit de schaal worden verwijderd. </w:t>
      </w:r>
      <w:r w:rsidR="002C4470">
        <w:rPr>
          <w:color w:val="000000" w:themeColor="text1"/>
          <w:sz w:val="24"/>
          <w:szCs w:val="24"/>
        </w:rPr>
        <w:t>Een voorbeelditem is ‘</w:t>
      </w:r>
      <w:r w:rsidR="002C4470" w:rsidRPr="00EE6C6A">
        <w:rPr>
          <w:i/>
          <w:iCs/>
          <w:color w:val="000000" w:themeColor="text1"/>
          <w:sz w:val="24"/>
          <w:szCs w:val="24"/>
        </w:rPr>
        <w:t>De kwaliteit van de samenwerking</w:t>
      </w:r>
      <w:r w:rsidR="002C4470">
        <w:rPr>
          <w:color w:val="000000" w:themeColor="text1"/>
          <w:sz w:val="24"/>
          <w:szCs w:val="24"/>
        </w:rPr>
        <w:t>’.</w:t>
      </w:r>
    </w:p>
    <w:p w14:paraId="69FEAFB7" w14:textId="208ACBD5" w:rsidR="004F6BD8" w:rsidRDefault="004F6BD8" w:rsidP="00F100FB">
      <w:pPr>
        <w:pStyle w:val="ListParagraph"/>
        <w:spacing w:line="276" w:lineRule="auto"/>
        <w:ind w:left="360"/>
        <w:jc w:val="both"/>
        <w:rPr>
          <w:sz w:val="24"/>
          <w:szCs w:val="24"/>
        </w:rPr>
      </w:pPr>
      <w:r w:rsidRPr="004F6BD8">
        <w:rPr>
          <w:sz w:val="24"/>
          <w:szCs w:val="24"/>
        </w:rPr>
        <w:t xml:space="preserve">In dit onderzoek staat de perceptie van de teamleden over de prestatie van hun team centraal, met andere woorden: de gepercipieerde teamprestatie volgens de teamleden. De docenten waarderen in totaal vijf items, die tezamen de schaal ‘gepercipieerde teamprestatie’ vormen. Teneinde de gepercipieerde teamprestatie te kunnen verrijken, is daarnaast een objectieve meting van de teamprestatie uitgevoerd bij de directeur van de schoolorganisatie. Deze keuze is afgeleid uit de voorwaarden dat de respondent zowel kennis heeft over de prestaties van alle teams als niet persoonlijk binnen de teams functioneert. Dit is uitgevoerd middels één item: ‘Hoe beoordeelt u de totale prestatie van de sectie’. Ook hier is gebruik gemaakt van een 10-punts waarderingsschaal van 1 ‘zeer slecht’ tot 10 ‘uitstekend’. </w:t>
      </w:r>
    </w:p>
    <w:p w14:paraId="00CE0739" w14:textId="06725788" w:rsidR="00324F35" w:rsidRDefault="00324F35" w:rsidP="00F100FB">
      <w:pPr>
        <w:pStyle w:val="ListParagraph"/>
        <w:spacing w:line="276" w:lineRule="auto"/>
        <w:ind w:left="360"/>
        <w:jc w:val="both"/>
        <w:rPr>
          <w:color w:val="000000" w:themeColor="text1"/>
          <w:sz w:val="24"/>
          <w:szCs w:val="24"/>
        </w:rPr>
      </w:pPr>
    </w:p>
    <w:p w14:paraId="40D6322A" w14:textId="0C05AAC2" w:rsidR="00324F35" w:rsidRPr="007137C3" w:rsidRDefault="00324F35" w:rsidP="00324F35">
      <w:pPr>
        <w:spacing w:line="276" w:lineRule="auto"/>
        <w:jc w:val="both"/>
        <w:rPr>
          <w:b/>
          <w:bCs/>
        </w:rPr>
      </w:pPr>
      <w:r w:rsidRPr="007137C3">
        <w:rPr>
          <w:b/>
          <w:bCs/>
        </w:rPr>
        <w:t>Onafhankelijke variabelen</w:t>
      </w:r>
      <w:r w:rsidR="008D4B32" w:rsidRPr="007137C3">
        <w:rPr>
          <w:b/>
          <w:bCs/>
        </w:rPr>
        <w:t xml:space="preserve"> </w:t>
      </w:r>
    </w:p>
    <w:p w14:paraId="52C043EA" w14:textId="77777777" w:rsidR="00324F35" w:rsidRPr="00324F35" w:rsidRDefault="00324F35" w:rsidP="00324F35">
      <w:pPr>
        <w:spacing w:line="276" w:lineRule="auto"/>
        <w:jc w:val="both"/>
        <w:rPr>
          <w:color w:val="000000" w:themeColor="text1"/>
        </w:rPr>
      </w:pPr>
    </w:p>
    <w:p w14:paraId="38CD0600" w14:textId="33CAB98E" w:rsidR="004F6BD8" w:rsidRDefault="00324F35" w:rsidP="00F57188">
      <w:pPr>
        <w:pStyle w:val="ListParagraph"/>
        <w:numPr>
          <w:ilvl w:val="0"/>
          <w:numId w:val="85"/>
        </w:numPr>
        <w:spacing w:line="276" w:lineRule="auto"/>
        <w:jc w:val="both"/>
        <w:rPr>
          <w:color w:val="000000" w:themeColor="text1"/>
          <w:sz w:val="24"/>
          <w:szCs w:val="24"/>
        </w:rPr>
      </w:pPr>
      <w:r w:rsidRPr="00703856">
        <w:rPr>
          <w:b/>
          <w:color w:val="000000" w:themeColor="text1"/>
          <w:sz w:val="24"/>
          <w:szCs w:val="24"/>
        </w:rPr>
        <w:t>Doelgerichte samenwerking.</w:t>
      </w:r>
      <w:r w:rsidRPr="00703856">
        <w:rPr>
          <w:color w:val="000000" w:themeColor="text1"/>
          <w:sz w:val="24"/>
          <w:szCs w:val="24"/>
        </w:rPr>
        <w:t xml:space="preserve"> Deze variabele heeft zeven indicatoren. De Cronbach’s Alpha scoort 0,885 en 0,890 als item ‘</w:t>
      </w:r>
      <w:r w:rsidRPr="00703856">
        <w:rPr>
          <w:i/>
          <w:color w:val="000000" w:themeColor="text1"/>
          <w:sz w:val="24"/>
          <w:szCs w:val="24"/>
        </w:rPr>
        <w:t>Alle teamleden stellen dezelfde waarden voorop</w:t>
      </w:r>
      <w:r w:rsidRPr="00703856">
        <w:rPr>
          <w:color w:val="000000" w:themeColor="text1"/>
          <w:sz w:val="24"/>
          <w:szCs w:val="24"/>
        </w:rPr>
        <w:t xml:space="preserve">’ uit de schaal wordt verwijderd. De Cronbach’s Alpha </w:t>
      </w:r>
      <w:r w:rsidR="004E3C50">
        <w:rPr>
          <w:color w:val="000000" w:themeColor="text1"/>
          <w:sz w:val="24"/>
          <w:szCs w:val="24"/>
        </w:rPr>
        <w:t>was al</w:t>
      </w:r>
      <w:r w:rsidRPr="00703856">
        <w:rPr>
          <w:color w:val="000000" w:themeColor="text1"/>
          <w:sz w:val="24"/>
          <w:szCs w:val="24"/>
        </w:rPr>
        <w:t xml:space="preserve"> groter dan 0,700 en stijgt niet meer dan 0,100, waardoor er geen items uit de schaal worden verwijderd. </w:t>
      </w:r>
      <w:r>
        <w:rPr>
          <w:color w:val="000000" w:themeColor="text1"/>
          <w:sz w:val="24"/>
          <w:szCs w:val="24"/>
        </w:rPr>
        <w:t>Een ander voorbeelditem is ‘</w:t>
      </w:r>
      <w:r w:rsidRPr="00EE6C6A">
        <w:rPr>
          <w:i/>
          <w:iCs/>
          <w:color w:val="000000" w:themeColor="text1"/>
          <w:sz w:val="24"/>
          <w:szCs w:val="24"/>
        </w:rPr>
        <w:t>Als team komen we gezamenlijk tot besluiten over het werk van ons team</w:t>
      </w:r>
      <w:r>
        <w:rPr>
          <w:color w:val="000000" w:themeColor="text1"/>
          <w:sz w:val="24"/>
          <w:szCs w:val="24"/>
        </w:rPr>
        <w:t>’.</w:t>
      </w:r>
    </w:p>
    <w:p w14:paraId="30225FBB" w14:textId="77777777" w:rsidR="00324F35" w:rsidRPr="00324F35" w:rsidRDefault="00324F35" w:rsidP="00324F35">
      <w:pPr>
        <w:pStyle w:val="ListParagraph"/>
        <w:spacing w:line="276" w:lineRule="auto"/>
        <w:ind w:left="360"/>
        <w:jc w:val="both"/>
        <w:rPr>
          <w:color w:val="000000" w:themeColor="text1"/>
          <w:sz w:val="24"/>
          <w:szCs w:val="24"/>
        </w:rPr>
      </w:pPr>
    </w:p>
    <w:p w14:paraId="2C6BF99B" w14:textId="0CC7BA65" w:rsidR="004F6BD8" w:rsidRPr="00EE6C6A" w:rsidRDefault="004F6BD8" w:rsidP="00F57188">
      <w:pPr>
        <w:pStyle w:val="ListParagraph"/>
        <w:numPr>
          <w:ilvl w:val="0"/>
          <w:numId w:val="85"/>
        </w:numPr>
        <w:spacing w:line="276" w:lineRule="auto"/>
        <w:jc w:val="both"/>
        <w:rPr>
          <w:bCs/>
          <w:color w:val="000000" w:themeColor="text1"/>
          <w:sz w:val="24"/>
          <w:szCs w:val="24"/>
        </w:rPr>
      </w:pPr>
      <w:r w:rsidRPr="00324F35">
        <w:rPr>
          <w:b/>
          <w:color w:val="000000" w:themeColor="text1"/>
          <w:sz w:val="24"/>
          <w:szCs w:val="24"/>
        </w:rPr>
        <w:t>Teamleiderschap.</w:t>
      </w:r>
      <w:r w:rsidRPr="00703856">
        <w:rPr>
          <w:color w:val="000000" w:themeColor="text1"/>
          <w:sz w:val="24"/>
          <w:szCs w:val="24"/>
        </w:rPr>
        <w:t xml:space="preserve"> Deze variabele h</w:t>
      </w:r>
      <w:r w:rsidR="004E3C50">
        <w:rPr>
          <w:color w:val="000000" w:themeColor="text1"/>
          <w:sz w:val="24"/>
          <w:szCs w:val="24"/>
        </w:rPr>
        <w:t>ad</w:t>
      </w:r>
      <w:r w:rsidRPr="00703856">
        <w:rPr>
          <w:color w:val="000000" w:themeColor="text1"/>
          <w:sz w:val="24"/>
          <w:szCs w:val="24"/>
        </w:rPr>
        <w:t xml:space="preserve"> drie indicatoren. De Cronbach’s Alpha scoort 0,645 en 0,807 als item ‘</w:t>
      </w:r>
      <w:r w:rsidRPr="00703856">
        <w:rPr>
          <w:i/>
          <w:color w:val="000000" w:themeColor="text1"/>
          <w:sz w:val="24"/>
          <w:szCs w:val="24"/>
        </w:rPr>
        <w:t>Ik durf in het team aanwezig te zijn en van me te laten horen</w:t>
      </w:r>
      <w:r w:rsidRPr="00EE6C6A">
        <w:rPr>
          <w:iCs/>
          <w:color w:val="000000" w:themeColor="text1"/>
          <w:sz w:val="24"/>
          <w:szCs w:val="24"/>
        </w:rPr>
        <w:t>’</w:t>
      </w:r>
      <w:r w:rsidRPr="00703856">
        <w:rPr>
          <w:i/>
          <w:color w:val="000000" w:themeColor="text1"/>
          <w:sz w:val="24"/>
          <w:szCs w:val="24"/>
        </w:rPr>
        <w:t xml:space="preserve"> </w:t>
      </w:r>
      <w:r w:rsidRPr="00703856">
        <w:rPr>
          <w:color w:val="000000" w:themeColor="text1"/>
          <w:sz w:val="24"/>
          <w:szCs w:val="24"/>
        </w:rPr>
        <w:t xml:space="preserve">uit de schaal wordt verwijderd. Als dit item uit de schaal is verwijderd, is de correlatie tussen de twee overige items 0,694** (&gt;0,400), waardoor de schaal als betrouwbaar kan worden beschouwd. </w:t>
      </w:r>
      <w:r w:rsidR="004E3C50">
        <w:rPr>
          <w:color w:val="000000" w:themeColor="text1"/>
          <w:sz w:val="24"/>
          <w:szCs w:val="24"/>
        </w:rPr>
        <w:t>De variabele heeft nu twee indicatoren en een</w:t>
      </w:r>
      <w:r w:rsidR="00EE6C6A">
        <w:rPr>
          <w:color w:val="000000" w:themeColor="text1"/>
          <w:sz w:val="24"/>
          <w:szCs w:val="24"/>
        </w:rPr>
        <w:t xml:space="preserve"> voorbeelditem is </w:t>
      </w:r>
      <w:r w:rsidR="00EE6C6A" w:rsidRPr="00EE6C6A">
        <w:rPr>
          <w:color w:val="000000" w:themeColor="text1"/>
          <w:sz w:val="24"/>
          <w:szCs w:val="24"/>
        </w:rPr>
        <w:t>‘</w:t>
      </w:r>
      <w:r w:rsidR="00EE6C6A" w:rsidRPr="00EE6C6A">
        <w:rPr>
          <w:i/>
          <w:iCs/>
          <w:color w:val="000000" w:themeColor="text1"/>
          <w:sz w:val="24"/>
          <w:szCs w:val="24"/>
        </w:rPr>
        <w:t>Mijn collega’s in het team zijn bereid en in staat om het team voor te gaan bij lastige thema’s</w:t>
      </w:r>
      <w:r w:rsidR="00EE6C6A" w:rsidRPr="00EE6C6A">
        <w:rPr>
          <w:color w:val="000000" w:themeColor="text1"/>
        </w:rPr>
        <w:t>’.</w:t>
      </w:r>
    </w:p>
    <w:p w14:paraId="41C2C658" w14:textId="77777777" w:rsidR="002C4470" w:rsidRPr="00703856" w:rsidRDefault="002C4470" w:rsidP="002C4470">
      <w:pPr>
        <w:pStyle w:val="ListParagraph"/>
        <w:spacing w:line="276" w:lineRule="auto"/>
        <w:ind w:left="360"/>
        <w:jc w:val="both"/>
        <w:rPr>
          <w:color w:val="000000" w:themeColor="text1"/>
          <w:sz w:val="24"/>
          <w:szCs w:val="24"/>
        </w:rPr>
      </w:pPr>
    </w:p>
    <w:p w14:paraId="30E71275" w14:textId="65713007" w:rsidR="001667D4" w:rsidRPr="001667D4" w:rsidRDefault="004F6BD8" w:rsidP="001667D4">
      <w:pPr>
        <w:pStyle w:val="ListParagraph"/>
        <w:numPr>
          <w:ilvl w:val="0"/>
          <w:numId w:val="85"/>
        </w:numPr>
        <w:spacing w:line="276" w:lineRule="auto"/>
        <w:jc w:val="both"/>
        <w:rPr>
          <w:bCs/>
          <w:color w:val="000000" w:themeColor="text1"/>
          <w:sz w:val="24"/>
          <w:szCs w:val="24"/>
        </w:rPr>
      </w:pPr>
      <w:r w:rsidRPr="00324F35">
        <w:rPr>
          <w:b/>
          <w:color w:val="000000" w:themeColor="text1"/>
          <w:sz w:val="24"/>
          <w:szCs w:val="24"/>
        </w:rPr>
        <w:t>Teamoriëntatie.</w:t>
      </w:r>
      <w:r w:rsidRPr="00703856">
        <w:rPr>
          <w:b/>
          <w:color w:val="000000" w:themeColor="text1"/>
          <w:sz w:val="24"/>
          <w:szCs w:val="24"/>
        </w:rPr>
        <w:t xml:space="preserve"> </w:t>
      </w:r>
      <w:r w:rsidRPr="00703856">
        <w:rPr>
          <w:color w:val="000000" w:themeColor="text1"/>
          <w:sz w:val="24"/>
          <w:szCs w:val="24"/>
        </w:rPr>
        <w:t>Deze variabele h</w:t>
      </w:r>
      <w:r w:rsidR="004E3C50">
        <w:rPr>
          <w:color w:val="000000" w:themeColor="text1"/>
          <w:sz w:val="24"/>
          <w:szCs w:val="24"/>
        </w:rPr>
        <w:t>ad</w:t>
      </w:r>
      <w:r w:rsidRPr="00703856">
        <w:rPr>
          <w:color w:val="000000" w:themeColor="text1"/>
          <w:sz w:val="24"/>
          <w:szCs w:val="24"/>
        </w:rPr>
        <w:t xml:space="preserve"> drie indicatoren. De Cronbach’s Alpha scoort 0,361 en 0,657 als item ‘</w:t>
      </w:r>
      <w:r w:rsidRPr="00703856">
        <w:rPr>
          <w:i/>
          <w:color w:val="000000" w:themeColor="text1"/>
          <w:sz w:val="24"/>
          <w:szCs w:val="24"/>
        </w:rPr>
        <w:t xml:space="preserve">Mijn collega’s in het team laten andere collega’s het voortouw nemen’ </w:t>
      </w:r>
      <w:r w:rsidRPr="00703856">
        <w:rPr>
          <w:color w:val="000000" w:themeColor="text1"/>
          <w:sz w:val="24"/>
          <w:szCs w:val="24"/>
        </w:rPr>
        <w:t xml:space="preserve">uit de schaal wordt verwijderd. Als dit item uit de schaal is verwijderd, is de correlatie tussen de twee overige items 0,492** (&gt;0,400), waardoor de schaal als betrouwbaar kan worden beschouwd. </w:t>
      </w:r>
      <w:r w:rsidR="004E3C50">
        <w:rPr>
          <w:color w:val="000000" w:themeColor="text1"/>
          <w:sz w:val="24"/>
          <w:szCs w:val="24"/>
        </w:rPr>
        <w:t xml:space="preserve">De variabele heeft nu twee indicatoren </w:t>
      </w:r>
      <w:r w:rsidR="00EE6C6A">
        <w:rPr>
          <w:color w:val="000000" w:themeColor="text1"/>
          <w:sz w:val="24"/>
          <w:szCs w:val="24"/>
        </w:rPr>
        <w:t>en</w:t>
      </w:r>
      <w:r w:rsidR="004E3C50">
        <w:rPr>
          <w:color w:val="000000" w:themeColor="text1"/>
          <w:sz w:val="24"/>
          <w:szCs w:val="24"/>
        </w:rPr>
        <w:t xml:space="preserve"> een</w:t>
      </w:r>
      <w:r w:rsidR="00EE6C6A">
        <w:rPr>
          <w:color w:val="000000" w:themeColor="text1"/>
          <w:sz w:val="24"/>
          <w:szCs w:val="24"/>
        </w:rPr>
        <w:t xml:space="preserve"> voorbeelditem is ‘</w:t>
      </w:r>
      <w:r w:rsidR="00EE6C6A" w:rsidRPr="00EE6C6A">
        <w:rPr>
          <w:i/>
          <w:iCs/>
          <w:color w:val="000000" w:themeColor="text1"/>
          <w:sz w:val="24"/>
          <w:szCs w:val="24"/>
        </w:rPr>
        <w:t xml:space="preserve">Mijn </w:t>
      </w:r>
      <w:r w:rsidR="00EE6C6A" w:rsidRPr="00EE6C6A">
        <w:rPr>
          <w:i/>
          <w:iCs/>
          <w:color w:val="000000" w:themeColor="text1"/>
          <w:sz w:val="24"/>
          <w:szCs w:val="24"/>
        </w:rPr>
        <w:lastRenderedPageBreak/>
        <w:t>collega’s in het team zijn bereid en in staat om hun individuele belangen ondergeschikt te maken aan de teambelangen</w:t>
      </w:r>
      <w:r w:rsidR="00EE6C6A" w:rsidRPr="00EE6C6A">
        <w:rPr>
          <w:color w:val="000000" w:themeColor="text1"/>
        </w:rPr>
        <w:t>’.</w:t>
      </w:r>
    </w:p>
    <w:p w14:paraId="424C575B" w14:textId="77777777" w:rsidR="001667D4" w:rsidRPr="001667D4" w:rsidRDefault="001667D4" w:rsidP="001667D4">
      <w:pPr>
        <w:pStyle w:val="ListParagraph"/>
        <w:spacing w:line="276" w:lineRule="auto"/>
        <w:ind w:left="360"/>
        <w:jc w:val="both"/>
        <w:rPr>
          <w:bCs/>
          <w:color w:val="000000" w:themeColor="text1"/>
          <w:sz w:val="24"/>
          <w:szCs w:val="24"/>
        </w:rPr>
      </w:pPr>
    </w:p>
    <w:p w14:paraId="31FAD446" w14:textId="01D058B0" w:rsidR="004F6BD8" w:rsidRPr="001667D4" w:rsidRDefault="004F6BD8" w:rsidP="001667D4">
      <w:pPr>
        <w:pStyle w:val="ListParagraph"/>
        <w:numPr>
          <w:ilvl w:val="0"/>
          <w:numId w:val="85"/>
        </w:numPr>
        <w:spacing w:line="276" w:lineRule="auto"/>
        <w:jc w:val="both"/>
        <w:rPr>
          <w:bCs/>
          <w:color w:val="000000" w:themeColor="text1"/>
          <w:sz w:val="24"/>
          <w:szCs w:val="24"/>
        </w:rPr>
      </w:pPr>
      <w:r w:rsidRPr="001667D4">
        <w:rPr>
          <w:b/>
          <w:color w:val="000000" w:themeColor="text1"/>
          <w:sz w:val="24"/>
          <w:szCs w:val="24"/>
        </w:rPr>
        <w:t xml:space="preserve">Taakgerichte samenwerking. </w:t>
      </w:r>
      <w:r w:rsidRPr="001667D4">
        <w:rPr>
          <w:color w:val="000000" w:themeColor="text1"/>
          <w:sz w:val="24"/>
          <w:szCs w:val="24"/>
        </w:rPr>
        <w:t>Deze variabele heeft twee indicatoren.</w:t>
      </w:r>
      <w:r w:rsidRPr="001667D4">
        <w:rPr>
          <w:b/>
          <w:color w:val="000000" w:themeColor="text1"/>
          <w:sz w:val="24"/>
          <w:szCs w:val="24"/>
        </w:rPr>
        <w:t xml:space="preserve"> </w:t>
      </w:r>
      <w:r w:rsidRPr="001667D4">
        <w:rPr>
          <w:color w:val="000000" w:themeColor="text1"/>
          <w:sz w:val="24"/>
          <w:szCs w:val="24"/>
        </w:rPr>
        <w:t xml:space="preserve">De correlatie tussen de twee indicatoren van 0,223 (&lt;0,400) wijst uit deze schaal als niet betrouwbaar wordt beschouwd, waardoor is besloten om deze variabele uit de analyse te halen. </w:t>
      </w:r>
    </w:p>
    <w:p w14:paraId="7B9B9E0D" w14:textId="77777777" w:rsidR="002C4470" w:rsidRPr="00703856" w:rsidRDefault="002C4470" w:rsidP="002C4470">
      <w:pPr>
        <w:pStyle w:val="ListParagraph"/>
        <w:spacing w:line="276" w:lineRule="auto"/>
        <w:ind w:left="360"/>
        <w:jc w:val="both"/>
        <w:rPr>
          <w:color w:val="000000" w:themeColor="text1"/>
          <w:sz w:val="24"/>
          <w:szCs w:val="24"/>
        </w:rPr>
      </w:pPr>
    </w:p>
    <w:p w14:paraId="77EF89FB" w14:textId="5B6206C1" w:rsidR="002C4470" w:rsidRPr="00EE6C6A" w:rsidRDefault="004F6BD8" w:rsidP="00F57188">
      <w:pPr>
        <w:pStyle w:val="ListParagraph"/>
        <w:numPr>
          <w:ilvl w:val="0"/>
          <w:numId w:val="85"/>
        </w:numPr>
        <w:spacing w:line="276" w:lineRule="auto"/>
        <w:jc w:val="both"/>
        <w:rPr>
          <w:color w:val="000000" w:themeColor="text1"/>
          <w:sz w:val="24"/>
          <w:szCs w:val="24"/>
        </w:rPr>
      </w:pPr>
      <w:r w:rsidRPr="00703856">
        <w:rPr>
          <w:b/>
          <w:color w:val="000000" w:themeColor="text1"/>
          <w:sz w:val="24"/>
          <w:szCs w:val="24"/>
        </w:rPr>
        <w:t>Streven naar concreet resultaat.</w:t>
      </w:r>
      <w:r w:rsidRPr="00703856">
        <w:rPr>
          <w:color w:val="000000" w:themeColor="text1"/>
          <w:sz w:val="24"/>
          <w:szCs w:val="24"/>
        </w:rPr>
        <w:t xml:space="preserve"> Deze variabele </w:t>
      </w:r>
      <w:r w:rsidR="004E3C50">
        <w:rPr>
          <w:color w:val="000000" w:themeColor="text1"/>
          <w:sz w:val="24"/>
          <w:szCs w:val="24"/>
        </w:rPr>
        <w:t>had</w:t>
      </w:r>
      <w:r w:rsidRPr="00703856">
        <w:rPr>
          <w:color w:val="000000" w:themeColor="text1"/>
          <w:sz w:val="24"/>
          <w:szCs w:val="24"/>
        </w:rPr>
        <w:t xml:space="preserve"> vier indicatoren. De Cronbach’s Alpha scoort 0,624 en 0,711 als item ‘</w:t>
      </w:r>
      <w:r w:rsidRPr="00703856">
        <w:rPr>
          <w:i/>
          <w:color w:val="000000" w:themeColor="text1"/>
          <w:sz w:val="24"/>
          <w:szCs w:val="24"/>
        </w:rPr>
        <w:t>Tijdens een overleg wordt er een vaste structuur gevolgd</w:t>
      </w:r>
      <w:r w:rsidRPr="00703856">
        <w:rPr>
          <w:color w:val="000000" w:themeColor="text1"/>
          <w:sz w:val="24"/>
          <w:szCs w:val="24"/>
        </w:rPr>
        <w:t xml:space="preserve">’ uit de schaal wordt verwijderd. De Cronbach’s Alpha stijgt boven de 0,700, waardoor is besloten dit item uit de schaal te verwijderen. </w:t>
      </w:r>
      <w:r w:rsidR="004E3C50">
        <w:rPr>
          <w:color w:val="000000" w:themeColor="text1"/>
          <w:sz w:val="24"/>
          <w:szCs w:val="24"/>
        </w:rPr>
        <w:t xml:space="preserve">De variabele heeft nu drie indicatoren en een </w:t>
      </w:r>
      <w:r w:rsidR="00EE6C6A">
        <w:rPr>
          <w:color w:val="000000" w:themeColor="text1"/>
          <w:sz w:val="24"/>
          <w:szCs w:val="24"/>
        </w:rPr>
        <w:t>voorbeelditem is ‘</w:t>
      </w:r>
      <w:r w:rsidR="00EE6C6A" w:rsidRPr="00EE6C6A">
        <w:rPr>
          <w:i/>
          <w:iCs/>
          <w:color w:val="000000" w:themeColor="text1"/>
          <w:sz w:val="24"/>
          <w:szCs w:val="24"/>
        </w:rPr>
        <w:t>Na overleg volgt er een goede verslaglegging van de besproken onderwerpen en eventuele actiepunten</w:t>
      </w:r>
      <w:r w:rsidR="00EE6C6A" w:rsidRPr="00EE6C6A">
        <w:rPr>
          <w:color w:val="000000" w:themeColor="text1"/>
        </w:rPr>
        <w:t>’.</w:t>
      </w:r>
      <w:r w:rsidRPr="00EE6C6A">
        <w:rPr>
          <w:color w:val="000000" w:themeColor="text1"/>
        </w:rPr>
        <w:t xml:space="preserve">  </w:t>
      </w:r>
    </w:p>
    <w:p w14:paraId="7EAE5E1D" w14:textId="1C0B48AB" w:rsidR="004F6BD8" w:rsidRPr="00703856" w:rsidRDefault="004F6BD8" w:rsidP="002C4470">
      <w:pPr>
        <w:pStyle w:val="ListParagraph"/>
        <w:spacing w:line="276" w:lineRule="auto"/>
        <w:ind w:left="360"/>
        <w:jc w:val="both"/>
        <w:rPr>
          <w:color w:val="000000" w:themeColor="text1"/>
          <w:sz w:val="24"/>
          <w:szCs w:val="24"/>
        </w:rPr>
      </w:pPr>
      <w:r w:rsidRPr="00703856">
        <w:rPr>
          <w:color w:val="000000" w:themeColor="text1"/>
          <w:sz w:val="24"/>
          <w:szCs w:val="24"/>
        </w:rPr>
        <w:t xml:space="preserve">    </w:t>
      </w:r>
    </w:p>
    <w:p w14:paraId="3812F829" w14:textId="75645C35" w:rsidR="002C4470" w:rsidRPr="00EE6C6A" w:rsidRDefault="004F6BD8" w:rsidP="00F57188">
      <w:pPr>
        <w:pStyle w:val="ListParagraph"/>
        <w:numPr>
          <w:ilvl w:val="0"/>
          <w:numId w:val="85"/>
        </w:numPr>
        <w:spacing w:line="276" w:lineRule="auto"/>
        <w:jc w:val="both"/>
        <w:rPr>
          <w:color w:val="000000" w:themeColor="text1"/>
          <w:sz w:val="24"/>
          <w:szCs w:val="24"/>
        </w:rPr>
      </w:pPr>
      <w:r w:rsidRPr="00703856">
        <w:rPr>
          <w:b/>
          <w:color w:val="000000" w:themeColor="text1"/>
          <w:sz w:val="24"/>
          <w:szCs w:val="24"/>
        </w:rPr>
        <w:t>Open communicatie.</w:t>
      </w:r>
      <w:r w:rsidRPr="00703856">
        <w:rPr>
          <w:color w:val="000000" w:themeColor="text1"/>
          <w:sz w:val="24"/>
          <w:szCs w:val="24"/>
        </w:rPr>
        <w:t xml:space="preserve"> Deze variabele h</w:t>
      </w:r>
      <w:r w:rsidR="004E3C50">
        <w:rPr>
          <w:color w:val="000000" w:themeColor="text1"/>
          <w:sz w:val="24"/>
          <w:szCs w:val="24"/>
        </w:rPr>
        <w:t>ad</w:t>
      </w:r>
      <w:r w:rsidRPr="00703856">
        <w:rPr>
          <w:color w:val="000000" w:themeColor="text1"/>
          <w:sz w:val="24"/>
          <w:szCs w:val="24"/>
        </w:rPr>
        <w:t xml:space="preserve"> drie indicatoren. De Cronbach’s Alpha scoort 0,650 en 0,733 als item ‘</w:t>
      </w:r>
      <w:r w:rsidRPr="00703856">
        <w:rPr>
          <w:i/>
          <w:color w:val="000000" w:themeColor="text1"/>
          <w:sz w:val="24"/>
          <w:szCs w:val="24"/>
        </w:rPr>
        <w:t>Teamleden luisteren goed naar elkaar en onthouden de informatie</w:t>
      </w:r>
      <w:r w:rsidRPr="00703856">
        <w:rPr>
          <w:color w:val="000000" w:themeColor="text1"/>
          <w:sz w:val="24"/>
          <w:szCs w:val="24"/>
        </w:rPr>
        <w:t xml:space="preserve">’ uit de schaal wordt verwijderd. De Cronbach’s Alpha stijgt boven de 0,700, waardoor is besloten dit item uit de schaal te verwijderen. </w:t>
      </w:r>
      <w:r w:rsidR="004E3C50">
        <w:rPr>
          <w:color w:val="000000" w:themeColor="text1"/>
          <w:sz w:val="24"/>
          <w:szCs w:val="24"/>
        </w:rPr>
        <w:t>De variabele heeft nu twee indicatoren en e</w:t>
      </w:r>
      <w:r w:rsidR="00EE6C6A">
        <w:rPr>
          <w:color w:val="000000" w:themeColor="text1"/>
          <w:sz w:val="24"/>
          <w:szCs w:val="24"/>
        </w:rPr>
        <w:t>en voorbeelditem is: ‘</w:t>
      </w:r>
      <w:r w:rsidR="00EE6C6A" w:rsidRPr="00EE6C6A">
        <w:rPr>
          <w:i/>
          <w:iCs/>
          <w:color w:val="000000" w:themeColor="text1"/>
          <w:sz w:val="24"/>
          <w:szCs w:val="24"/>
        </w:rPr>
        <w:t>Ik word goed geïnformeerd</w:t>
      </w:r>
      <w:r w:rsidR="00EE6C6A" w:rsidRPr="00EE6C6A">
        <w:rPr>
          <w:color w:val="000000" w:themeColor="text1"/>
        </w:rPr>
        <w:t>’.</w:t>
      </w:r>
      <w:r w:rsidRPr="00EE6C6A">
        <w:rPr>
          <w:color w:val="000000" w:themeColor="text1"/>
        </w:rPr>
        <w:t xml:space="preserve">  </w:t>
      </w:r>
    </w:p>
    <w:p w14:paraId="025D72D4" w14:textId="3B8D556D" w:rsidR="004F6BD8" w:rsidRPr="00703856" w:rsidRDefault="004F6BD8" w:rsidP="002C4470">
      <w:pPr>
        <w:pStyle w:val="ListParagraph"/>
        <w:spacing w:line="276" w:lineRule="auto"/>
        <w:ind w:left="360"/>
        <w:jc w:val="both"/>
        <w:rPr>
          <w:color w:val="000000" w:themeColor="text1"/>
          <w:sz w:val="24"/>
          <w:szCs w:val="24"/>
        </w:rPr>
      </w:pPr>
      <w:r w:rsidRPr="00703856">
        <w:rPr>
          <w:color w:val="000000" w:themeColor="text1"/>
          <w:sz w:val="24"/>
          <w:szCs w:val="24"/>
        </w:rPr>
        <w:t xml:space="preserve">    </w:t>
      </w:r>
    </w:p>
    <w:p w14:paraId="5261203C" w14:textId="5917C543" w:rsidR="002C4470" w:rsidRPr="00EE6C6A" w:rsidRDefault="004F6BD8" w:rsidP="00F57188">
      <w:pPr>
        <w:pStyle w:val="ListParagraph"/>
        <w:numPr>
          <w:ilvl w:val="0"/>
          <w:numId w:val="85"/>
        </w:numPr>
        <w:spacing w:line="276" w:lineRule="auto"/>
        <w:jc w:val="both"/>
        <w:rPr>
          <w:color w:val="000000" w:themeColor="text1"/>
          <w:sz w:val="24"/>
          <w:szCs w:val="24"/>
        </w:rPr>
      </w:pPr>
      <w:r w:rsidRPr="00703856">
        <w:rPr>
          <w:b/>
          <w:color w:val="000000" w:themeColor="text1"/>
          <w:sz w:val="24"/>
          <w:szCs w:val="24"/>
        </w:rPr>
        <w:t>Initiatief tonen.</w:t>
      </w:r>
      <w:r w:rsidRPr="00703856">
        <w:rPr>
          <w:color w:val="000000" w:themeColor="text1"/>
          <w:sz w:val="24"/>
          <w:szCs w:val="24"/>
        </w:rPr>
        <w:t xml:space="preserve"> Deze variabele h</w:t>
      </w:r>
      <w:r w:rsidR="004E3C50">
        <w:rPr>
          <w:color w:val="000000" w:themeColor="text1"/>
          <w:sz w:val="24"/>
          <w:szCs w:val="24"/>
        </w:rPr>
        <w:t>ad</w:t>
      </w:r>
      <w:r w:rsidRPr="00703856">
        <w:rPr>
          <w:color w:val="000000" w:themeColor="text1"/>
          <w:sz w:val="24"/>
          <w:szCs w:val="24"/>
        </w:rPr>
        <w:t xml:space="preserve"> vier indicatoren. De Cronbach’s Alpha scoort 0,498 en 0,693 als item ‘</w:t>
      </w:r>
      <w:r w:rsidRPr="00703856">
        <w:rPr>
          <w:i/>
          <w:color w:val="000000" w:themeColor="text1"/>
          <w:sz w:val="24"/>
          <w:szCs w:val="24"/>
        </w:rPr>
        <w:t>In het team worden vaak problemen besproken</w:t>
      </w:r>
      <w:r w:rsidRPr="00703856">
        <w:rPr>
          <w:color w:val="000000" w:themeColor="text1"/>
          <w:sz w:val="24"/>
          <w:szCs w:val="24"/>
        </w:rPr>
        <w:t>’ uit de schaal wordt verwijderd. De Cronbach’s Alpha stijgt tegen de 0,700, waardoor is besloten dit item uit de schaal te verwijderen.</w:t>
      </w:r>
      <w:r w:rsidR="00EE6C6A">
        <w:rPr>
          <w:color w:val="000000" w:themeColor="text1"/>
          <w:sz w:val="24"/>
          <w:szCs w:val="24"/>
        </w:rPr>
        <w:t xml:space="preserve"> </w:t>
      </w:r>
      <w:r w:rsidR="004E3C50">
        <w:rPr>
          <w:color w:val="000000" w:themeColor="text1"/>
          <w:sz w:val="24"/>
          <w:szCs w:val="24"/>
        </w:rPr>
        <w:t>De variabele heeft nu drie indicatoren en e</w:t>
      </w:r>
      <w:r w:rsidR="00EE6C6A">
        <w:rPr>
          <w:color w:val="000000" w:themeColor="text1"/>
          <w:sz w:val="24"/>
          <w:szCs w:val="24"/>
        </w:rPr>
        <w:t>en voorbeeld</w:t>
      </w:r>
      <w:r w:rsidR="004E3C50">
        <w:rPr>
          <w:color w:val="000000" w:themeColor="text1"/>
          <w:sz w:val="24"/>
          <w:szCs w:val="24"/>
        </w:rPr>
        <w:t>item</w:t>
      </w:r>
      <w:r w:rsidR="00EE6C6A">
        <w:rPr>
          <w:color w:val="000000" w:themeColor="text1"/>
          <w:sz w:val="24"/>
          <w:szCs w:val="24"/>
        </w:rPr>
        <w:t xml:space="preserve"> is ‘</w:t>
      </w:r>
      <w:r w:rsidR="00EE6C6A" w:rsidRPr="00EE6C6A">
        <w:rPr>
          <w:i/>
          <w:iCs/>
          <w:color w:val="000000" w:themeColor="text1"/>
          <w:sz w:val="24"/>
          <w:szCs w:val="24"/>
        </w:rPr>
        <w:t>In mijn team bespreken we vaak de ideeën die we hebben over ons werk</w:t>
      </w:r>
      <w:r w:rsidR="00EE6C6A" w:rsidRPr="00EE6C6A">
        <w:rPr>
          <w:color w:val="000000" w:themeColor="text1"/>
        </w:rPr>
        <w:t>’.</w:t>
      </w:r>
      <w:r w:rsidRPr="00EE6C6A">
        <w:rPr>
          <w:color w:val="000000" w:themeColor="text1"/>
        </w:rPr>
        <w:t xml:space="preserve">       </w:t>
      </w:r>
    </w:p>
    <w:p w14:paraId="560ADEE5" w14:textId="4AC71443" w:rsidR="004F6BD8" w:rsidRPr="00703856" w:rsidRDefault="004F6BD8" w:rsidP="002C4470">
      <w:pPr>
        <w:pStyle w:val="ListParagraph"/>
        <w:spacing w:line="276" w:lineRule="auto"/>
        <w:ind w:left="360"/>
        <w:jc w:val="both"/>
        <w:rPr>
          <w:color w:val="000000" w:themeColor="text1"/>
          <w:sz w:val="24"/>
          <w:szCs w:val="24"/>
        </w:rPr>
      </w:pPr>
      <w:r w:rsidRPr="00703856">
        <w:rPr>
          <w:color w:val="000000" w:themeColor="text1"/>
          <w:sz w:val="24"/>
          <w:szCs w:val="24"/>
        </w:rPr>
        <w:t xml:space="preserve"> </w:t>
      </w:r>
    </w:p>
    <w:p w14:paraId="75F13694" w14:textId="7EFF0579" w:rsidR="002C4470" w:rsidRPr="002F08EC" w:rsidRDefault="004F6BD8" w:rsidP="00F57188">
      <w:pPr>
        <w:pStyle w:val="ListParagraph"/>
        <w:numPr>
          <w:ilvl w:val="0"/>
          <w:numId w:val="85"/>
        </w:numPr>
        <w:spacing w:line="276" w:lineRule="auto"/>
        <w:jc w:val="both"/>
        <w:rPr>
          <w:color w:val="000000" w:themeColor="text1"/>
          <w:sz w:val="24"/>
          <w:szCs w:val="24"/>
        </w:rPr>
      </w:pPr>
      <w:r w:rsidRPr="00703856">
        <w:rPr>
          <w:b/>
          <w:color w:val="000000" w:themeColor="text1"/>
          <w:sz w:val="24"/>
          <w:szCs w:val="24"/>
        </w:rPr>
        <w:t>Reflectiviteit.</w:t>
      </w:r>
      <w:r w:rsidRPr="00703856">
        <w:rPr>
          <w:color w:val="000000" w:themeColor="text1"/>
          <w:sz w:val="24"/>
          <w:szCs w:val="24"/>
        </w:rPr>
        <w:t xml:space="preserve"> Deze variabele h</w:t>
      </w:r>
      <w:r w:rsidR="004E3C50">
        <w:rPr>
          <w:color w:val="000000" w:themeColor="text1"/>
          <w:sz w:val="24"/>
          <w:szCs w:val="24"/>
        </w:rPr>
        <w:t>ad</w:t>
      </w:r>
      <w:r w:rsidRPr="00703856">
        <w:rPr>
          <w:color w:val="000000" w:themeColor="text1"/>
          <w:sz w:val="24"/>
          <w:szCs w:val="24"/>
        </w:rPr>
        <w:t xml:space="preserve"> drie indicatoren. De Cronbach’s Alpha scoort 0,639 en 0,733 als item ‘</w:t>
      </w:r>
      <w:r w:rsidRPr="00703856">
        <w:rPr>
          <w:i/>
          <w:color w:val="000000" w:themeColor="text1"/>
          <w:sz w:val="24"/>
          <w:szCs w:val="24"/>
        </w:rPr>
        <w:t>De methoden die het team gebruikt om het werk te doen worden besproken</w:t>
      </w:r>
      <w:r w:rsidRPr="00703856">
        <w:rPr>
          <w:color w:val="000000" w:themeColor="text1"/>
          <w:sz w:val="24"/>
          <w:szCs w:val="24"/>
        </w:rPr>
        <w:t>’ uit de schaal wordt verwijderd. De Cronbach’s Alpha stijgt boven de 0,700, waardoor is besloten dit item uit de schaal te verwijderen.</w:t>
      </w:r>
      <w:r w:rsidR="002F08EC">
        <w:rPr>
          <w:color w:val="000000" w:themeColor="text1"/>
          <w:sz w:val="24"/>
          <w:szCs w:val="24"/>
        </w:rPr>
        <w:t xml:space="preserve"> </w:t>
      </w:r>
      <w:r w:rsidR="004E3C50">
        <w:rPr>
          <w:color w:val="000000" w:themeColor="text1"/>
          <w:sz w:val="24"/>
          <w:szCs w:val="24"/>
        </w:rPr>
        <w:t xml:space="preserve">De variabele heeft nu twee indicatoren en een </w:t>
      </w:r>
      <w:r w:rsidR="002F08EC">
        <w:rPr>
          <w:color w:val="000000" w:themeColor="text1"/>
          <w:sz w:val="24"/>
          <w:szCs w:val="24"/>
        </w:rPr>
        <w:t>voorbeelditem is ‘</w:t>
      </w:r>
      <w:r w:rsidR="002F08EC" w:rsidRPr="002F08EC">
        <w:rPr>
          <w:bCs/>
          <w:i/>
          <w:iCs/>
          <w:color w:val="000000" w:themeColor="text1"/>
          <w:sz w:val="24"/>
          <w:szCs w:val="24"/>
        </w:rPr>
        <w:t>De teamleden reflecteren op de manier waarop het team communiceert</w:t>
      </w:r>
      <w:r w:rsidR="002F08EC" w:rsidRPr="002F08EC">
        <w:rPr>
          <w:color w:val="000000" w:themeColor="text1"/>
        </w:rPr>
        <w:t>’.</w:t>
      </w:r>
    </w:p>
    <w:p w14:paraId="7A15D3A7" w14:textId="731E8C17" w:rsidR="004F6BD8" w:rsidRPr="00703856" w:rsidRDefault="004F6BD8" w:rsidP="002C4470">
      <w:pPr>
        <w:pStyle w:val="ListParagraph"/>
        <w:spacing w:line="276" w:lineRule="auto"/>
        <w:ind w:left="360"/>
        <w:jc w:val="both"/>
        <w:rPr>
          <w:color w:val="000000" w:themeColor="text1"/>
          <w:sz w:val="24"/>
          <w:szCs w:val="24"/>
        </w:rPr>
      </w:pPr>
      <w:r w:rsidRPr="00703856">
        <w:rPr>
          <w:color w:val="000000" w:themeColor="text1"/>
          <w:sz w:val="24"/>
          <w:szCs w:val="24"/>
        </w:rPr>
        <w:t xml:space="preserve">        </w:t>
      </w:r>
    </w:p>
    <w:p w14:paraId="3265A40E" w14:textId="32C9F04D" w:rsidR="004F6BD8" w:rsidRPr="00324F35" w:rsidRDefault="004F6BD8" w:rsidP="00F57188">
      <w:pPr>
        <w:pStyle w:val="ListParagraph"/>
        <w:numPr>
          <w:ilvl w:val="0"/>
          <w:numId w:val="85"/>
        </w:numPr>
        <w:spacing w:line="276" w:lineRule="auto"/>
        <w:jc w:val="both"/>
        <w:rPr>
          <w:color w:val="00B050"/>
          <w:sz w:val="24"/>
          <w:szCs w:val="24"/>
        </w:rPr>
      </w:pPr>
      <w:r w:rsidRPr="00AB3EBD">
        <w:rPr>
          <w:b/>
          <w:color w:val="000000" w:themeColor="text1"/>
          <w:sz w:val="24"/>
          <w:szCs w:val="24"/>
        </w:rPr>
        <w:t>Team entitativity.</w:t>
      </w:r>
      <w:r w:rsidRPr="00AB3EBD">
        <w:rPr>
          <w:color w:val="000000" w:themeColor="text1"/>
          <w:sz w:val="24"/>
          <w:szCs w:val="24"/>
        </w:rPr>
        <w:t xml:space="preserve"> Deze variabele </w:t>
      </w:r>
      <w:r w:rsidR="004E3C50">
        <w:rPr>
          <w:color w:val="000000" w:themeColor="text1"/>
          <w:sz w:val="24"/>
          <w:szCs w:val="24"/>
        </w:rPr>
        <w:t>had</w:t>
      </w:r>
      <w:r w:rsidRPr="00AB3EBD">
        <w:rPr>
          <w:color w:val="000000" w:themeColor="text1"/>
          <w:sz w:val="24"/>
          <w:szCs w:val="24"/>
        </w:rPr>
        <w:t xml:space="preserve"> vijf indicatoren. De Cronbach’s Alpha scoort </w:t>
      </w:r>
      <w:r w:rsidRPr="00703856">
        <w:rPr>
          <w:color w:val="000000" w:themeColor="text1"/>
          <w:sz w:val="24"/>
          <w:szCs w:val="24"/>
        </w:rPr>
        <w:t>0,577 en 0,692 als item ‘</w:t>
      </w:r>
      <w:r w:rsidRPr="00703856">
        <w:rPr>
          <w:i/>
          <w:color w:val="000000" w:themeColor="text1"/>
          <w:sz w:val="24"/>
          <w:szCs w:val="24"/>
        </w:rPr>
        <w:t>Ik ondervind last of hinder als er een teamlid afwezig is</w:t>
      </w:r>
      <w:r w:rsidRPr="00703856">
        <w:rPr>
          <w:color w:val="000000" w:themeColor="text1"/>
          <w:sz w:val="24"/>
          <w:szCs w:val="24"/>
        </w:rPr>
        <w:t xml:space="preserve">’ uit de schaal wordt verwijderd. De Cronbach’s Alpha stijgt tegen de 0,700, waardoor is besloten dit item uit de schaal te verwijderen. </w:t>
      </w:r>
      <w:r w:rsidR="004E3C50">
        <w:rPr>
          <w:color w:val="000000" w:themeColor="text1"/>
          <w:sz w:val="24"/>
          <w:szCs w:val="24"/>
        </w:rPr>
        <w:t>De indicator heeft nu vier indicatoren en een</w:t>
      </w:r>
      <w:r w:rsidR="002F08EC">
        <w:rPr>
          <w:color w:val="000000" w:themeColor="text1"/>
          <w:sz w:val="24"/>
          <w:szCs w:val="24"/>
        </w:rPr>
        <w:t xml:space="preserve"> voorbeelditem is ‘</w:t>
      </w:r>
      <w:r w:rsidR="002F08EC" w:rsidRPr="002F08EC">
        <w:rPr>
          <w:i/>
          <w:iCs/>
          <w:color w:val="000000" w:themeColor="text1"/>
          <w:sz w:val="24"/>
          <w:szCs w:val="24"/>
        </w:rPr>
        <w:t>Ik heb het gevoel dat ik deel uitmaak van een hechte groep met wederzijdse betrokkenheid</w:t>
      </w:r>
      <w:r w:rsidR="002F08EC">
        <w:rPr>
          <w:color w:val="000000" w:themeColor="text1"/>
          <w:sz w:val="24"/>
          <w:szCs w:val="24"/>
        </w:rPr>
        <w:t>’.</w:t>
      </w:r>
      <w:r w:rsidRPr="00703856">
        <w:rPr>
          <w:color w:val="000000" w:themeColor="text1"/>
          <w:sz w:val="24"/>
          <w:szCs w:val="24"/>
        </w:rPr>
        <w:t xml:space="preserve">  </w:t>
      </w:r>
    </w:p>
    <w:p w14:paraId="3C47ED4C" w14:textId="77777777" w:rsidR="00324F35" w:rsidRPr="00324F35" w:rsidRDefault="00324F35" w:rsidP="00324F35">
      <w:pPr>
        <w:pStyle w:val="ListParagraph"/>
        <w:spacing w:line="276" w:lineRule="auto"/>
        <w:ind w:left="360"/>
        <w:jc w:val="both"/>
        <w:rPr>
          <w:color w:val="00B050"/>
          <w:sz w:val="24"/>
          <w:szCs w:val="24"/>
        </w:rPr>
      </w:pPr>
    </w:p>
    <w:p w14:paraId="0291C93C" w14:textId="43CEB0D2" w:rsidR="00324F35" w:rsidRDefault="00DB435B" w:rsidP="00F57188">
      <w:pPr>
        <w:pStyle w:val="ListParagraph"/>
        <w:numPr>
          <w:ilvl w:val="0"/>
          <w:numId w:val="85"/>
        </w:numPr>
        <w:spacing w:line="276" w:lineRule="auto"/>
        <w:jc w:val="both"/>
        <w:rPr>
          <w:color w:val="000000" w:themeColor="text1"/>
          <w:sz w:val="24"/>
          <w:szCs w:val="24"/>
        </w:rPr>
      </w:pPr>
      <w:r>
        <w:rPr>
          <w:b/>
          <w:color w:val="000000" w:themeColor="text1"/>
          <w:sz w:val="24"/>
          <w:szCs w:val="24"/>
        </w:rPr>
        <w:t>Teamomvang</w:t>
      </w:r>
      <w:r w:rsidR="00324F35" w:rsidRPr="00703856">
        <w:rPr>
          <w:color w:val="000000" w:themeColor="text1"/>
          <w:sz w:val="24"/>
          <w:szCs w:val="24"/>
        </w:rPr>
        <w:t>. Deze variabele heeft één indicator: ‘</w:t>
      </w:r>
      <w:r w:rsidR="00324F35" w:rsidRPr="00703856">
        <w:rPr>
          <w:i/>
          <w:color w:val="000000" w:themeColor="text1"/>
          <w:sz w:val="24"/>
          <w:szCs w:val="24"/>
        </w:rPr>
        <w:t xml:space="preserve">Het aantal docenten in een sectie’. </w:t>
      </w:r>
      <w:r w:rsidR="00324F35" w:rsidRPr="00703856">
        <w:rPr>
          <w:color w:val="000000" w:themeColor="text1"/>
          <w:sz w:val="24"/>
          <w:szCs w:val="24"/>
        </w:rPr>
        <w:t>Doordat er één indicator is, is hier geen betrouwbaarheidsanalyse voor uitgevoerd.</w:t>
      </w:r>
    </w:p>
    <w:p w14:paraId="2DE1A63D" w14:textId="77777777" w:rsidR="00324F35" w:rsidRPr="00703856" w:rsidRDefault="00324F35" w:rsidP="00324F35">
      <w:pPr>
        <w:pStyle w:val="ListParagraph"/>
        <w:spacing w:line="276" w:lineRule="auto"/>
        <w:ind w:left="360"/>
        <w:jc w:val="both"/>
        <w:rPr>
          <w:color w:val="000000" w:themeColor="text1"/>
          <w:sz w:val="24"/>
          <w:szCs w:val="24"/>
        </w:rPr>
      </w:pPr>
    </w:p>
    <w:p w14:paraId="44B348C8" w14:textId="77777777" w:rsidR="00324F35" w:rsidRDefault="00324F35" w:rsidP="00F57188">
      <w:pPr>
        <w:pStyle w:val="ListParagraph"/>
        <w:numPr>
          <w:ilvl w:val="0"/>
          <w:numId w:val="85"/>
        </w:numPr>
        <w:spacing w:line="276" w:lineRule="auto"/>
        <w:jc w:val="both"/>
        <w:rPr>
          <w:color w:val="000000" w:themeColor="text1"/>
          <w:sz w:val="24"/>
          <w:szCs w:val="24"/>
        </w:rPr>
      </w:pPr>
      <w:r w:rsidRPr="00703856">
        <w:rPr>
          <w:b/>
          <w:color w:val="000000" w:themeColor="text1"/>
          <w:sz w:val="24"/>
          <w:szCs w:val="24"/>
        </w:rPr>
        <w:t>Gepercipieerde teamsamenstellingskwaliteit</w:t>
      </w:r>
      <w:r w:rsidRPr="00703856">
        <w:rPr>
          <w:color w:val="000000" w:themeColor="text1"/>
          <w:sz w:val="24"/>
          <w:szCs w:val="24"/>
        </w:rPr>
        <w:t>. Deze variabele heeft drie indicatoren, maar omdat</w:t>
      </w:r>
      <w:r>
        <w:rPr>
          <w:color w:val="000000" w:themeColor="text1"/>
          <w:sz w:val="24"/>
          <w:szCs w:val="24"/>
        </w:rPr>
        <w:t xml:space="preserve"> </w:t>
      </w:r>
      <w:r w:rsidRPr="00703856">
        <w:rPr>
          <w:color w:val="000000" w:themeColor="text1"/>
          <w:sz w:val="24"/>
          <w:szCs w:val="24"/>
        </w:rPr>
        <w:t xml:space="preserve">de Cronbach’s Alpha negatief (-0,171) </w:t>
      </w:r>
      <w:r>
        <w:rPr>
          <w:color w:val="000000" w:themeColor="text1"/>
          <w:sz w:val="24"/>
          <w:szCs w:val="24"/>
        </w:rPr>
        <w:t>is en</w:t>
      </w:r>
      <w:r w:rsidRPr="00703856">
        <w:rPr>
          <w:color w:val="000000" w:themeColor="text1"/>
          <w:sz w:val="24"/>
          <w:szCs w:val="24"/>
        </w:rPr>
        <w:t xml:space="preserve"> twee indicatoren elkaar uitsluiten, is besloten om deze uit de schaal te halen en één indicator ‘</w:t>
      </w:r>
      <w:r w:rsidRPr="00703856">
        <w:rPr>
          <w:i/>
          <w:color w:val="000000" w:themeColor="text1"/>
          <w:sz w:val="24"/>
          <w:szCs w:val="24"/>
        </w:rPr>
        <w:t>Het aantal teamleden is ideaal</w:t>
      </w:r>
      <w:r w:rsidRPr="00703856">
        <w:rPr>
          <w:color w:val="000000" w:themeColor="text1"/>
          <w:sz w:val="24"/>
          <w:szCs w:val="24"/>
        </w:rPr>
        <w:t xml:space="preserve">’ te </w:t>
      </w:r>
      <w:r w:rsidRPr="00703856">
        <w:rPr>
          <w:color w:val="000000" w:themeColor="text1"/>
          <w:sz w:val="24"/>
          <w:szCs w:val="24"/>
        </w:rPr>
        <w:lastRenderedPageBreak/>
        <w:t>gebruiken voor de meting van de variabele. Doordat er één indicator is, is hier geen betrouwbaarheidsanalyse voor uitgevoerd.</w:t>
      </w:r>
    </w:p>
    <w:p w14:paraId="2CFBEA3D" w14:textId="77777777" w:rsidR="00324F35" w:rsidRPr="00703856" w:rsidRDefault="00324F35" w:rsidP="00324F35">
      <w:pPr>
        <w:pStyle w:val="ListParagraph"/>
        <w:spacing w:line="276" w:lineRule="auto"/>
        <w:ind w:left="360"/>
        <w:jc w:val="both"/>
        <w:rPr>
          <w:color w:val="000000" w:themeColor="text1"/>
          <w:sz w:val="24"/>
          <w:szCs w:val="24"/>
        </w:rPr>
      </w:pPr>
    </w:p>
    <w:p w14:paraId="5755E7DF" w14:textId="77777777" w:rsidR="00324F35" w:rsidRDefault="00324F35" w:rsidP="00F57188">
      <w:pPr>
        <w:pStyle w:val="ListParagraph"/>
        <w:numPr>
          <w:ilvl w:val="0"/>
          <w:numId w:val="85"/>
        </w:numPr>
        <w:spacing w:line="276" w:lineRule="auto"/>
        <w:jc w:val="both"/>
        <w:rPr>
          <w:color w:val="000000" w:themeColor="text1"/>
          <w:sz w:val="24"/>
          <w:szCs w:val="24"/>
        </w:rPr>
      </w:pPr>
      <w:r w:rsidRPr="00703856">
        <w:rPr>
          <w:b/>
          <w:color w:val="000000" w:themeColor="text1"/>
          <w:sz w:val="24"/>
          <w:szCs w:val="24"/>
        </w:rPr>
        <w:t>Behoefte aan subgroepen</w:t>
      </w:r>
      <w:r w:rsidRPr="00703856">
        <w:rPr>
          <w:color w:val="000000" w:themeColor="text1"/>
          <w:sz w:val="24"/>
          <w:szCs w:val="24"/>
        </w:rPr>
        <w:t>. Deze variabele heeft één indicator: ‘</w:t>
      </w:r>
      <w:r w:rsidRPr="00703856">
        <w:rPr>
          <w:i/>
          <w:color w:val="000000" w:themeColor="text1"/>
          <w:sz w:val="24"/>
          <w:szCs w:val="24"/>
        </w:rPr>
        <w:t xml:space="preserve">Het lijkt me beter om in sub-teams (kleinere groepjes binnen een team) te werken’. </w:t>
      </w:r>
      <w:r w:rsidRPr="00703856">
        <w:rPr>
          <w:color w:val="000000" w:themeColor="text1"/>
          <w:sz w:val="24"/>
          <w:szCs w:val="24"/>
        </w:rPr>
        <w:t>Doordat er één indicator is, is hier geen betrouwbaarheidsanalyse voor uitgevoerd.</w:t>
      </w:r>
    </w:p>
    <w:p w14:paraId="15AD3B51" w14:textId="77777777" w:rsidR="00324F35" w:rsidRPr="00703856" w:rsidRDefault="00324F35" w:rsidP="00324F35">
      <w:pPr>
        <w:pStyle w:val="ListParagraph"/>
        <w:spacing w:line="276" w:lineRule="auto"/>
        <w:ind w:left="360"/>
        <w:jc w:val="both"/>
        <w:rPr>
          <w:color w:val="000000" w:themeColor="text1"/>
          <w:sz w:val="24"/>
          <w:szCs w:val="24"/>
        </w:rPr>
      </w:pPr>
    </w:p>
    <w:p w14:paraId="31C95C15" w14:textId="77777777" w:rsidR="00324F35" w:rsidRDefault="00324F35" w:rsidP="00F57188">
      <w:pPr>
        <w:pStyle w:val="ListParagraph"/>
        <w:numPr>
          <w:ilvl w:val="0"/>
          <w:numId w:val="85"/>
        </w:numPr>
        <w:spacing w:line="276" w:lineRule="auto"/>
        <w:jc w:val="both"/>
        <w:rPr>
          <w:color w:val="000000" w:themeColor="text1"/>
          <w:sz w:val="24"/>
          <w:szCs w:val="24"/>
        </w:rPr>
      </w:pPr>
      <w:r w:rsidRPr="00703856">
        <w:rPr>
          <w:b/>
          <w:color w:val="000000" w:themeColor="text1"/>
          <w:sz w:val="24"/>
          <w:szCs w:val="24"/>
        </w:rPr>
        <w:t>Gepercipieerde teamflexibiliteit.</w:t>
      </w:r>
      <w:r w:rsidRPr="00703856">
        <w:rPr>
          <w:color w:val="000000" w:themeColor="text1"/>
          <w:sz w:val="24"/>
          <w:szCs w:val="24"/>
        </w:rPr>
        <w:t xml:space="preserve"> Deze variabele heeft drie indicatoren, maar omdat de Cronbach’s Alpha’s te laag zijn, is deze variabele uit de analyse gehaald.  </w:t>
      </w:r>
    </w:p>
    <w:p w14:paraId="14DE5A50" w14:textId="77777777" w:rsidR="00324F35" w:rsidRPr="00703856" w:rsidRDefault="00324F35" w:rsidP="00324F35">
      <w:pPr>
        <w:pStyle w:val="ListParagraph"/>
        <w:spacing w:line="276" w:lineRule="auto"/>
        <w:ind w:left="360"/>
        <w:jc w:val="both"/>
        <w:rPr>
          <w:color w:val="000000" w:themeColor="text1"/>
          <w:sz w:val="24"/>
          <w:szCs w:val="24"/>
        </w:rPr>
      </w:pPr>
    </w:p>
    <w:p w14:paraId="313B69E2" w14:textId="77777777" w:rsidR="00324F35" w:rsidRDefault="00324F35" w:rsidP="00F57188">
      <w:pPr>
        <w:pStyle w:val="ListParagraph"/>
        <w:numPr>
          <w:ilvl w:val="0"/>
          <w:numId w:val="85"/>
        </w:numPr>
        <w:spacing w:line="276" w:lineRule="auto"/>
        <w:jc w:val="both"/>
        <w:rPr>
          <w:color w:val="000000" w:themeColor="text1"/>
          <w:sz w:val="24"/>
          <w:szCs w:val="24"/>
        </w:rPr>
      </w:pPr>
      <w:r w:rsidRPr="00703856">
        <w:rPr>
          <w:b/>
          <w:color w:val="000000" w:themeColor="text1"/>
          <w:sz w:val="24"/>
          <w:szCs w:val="24"/>
        </w:rPr>
        <w:t>Complementaire vaardigheden.</w:t>
      </w:r>
      <w:r w:rsidRPr="00703856">
        <w:rPr>
          <w:color w:val="000000" w:themeColor="text1"/>
          <w:sz w:val="24"/>
          <w:szCs w:val="24"/>
        </w:rPr>
        <w:t xml:space="preserve"> Deze variabele heeft twee indicatoren. Hoewel de Cronbach’s Alpha boven 0,700 scoort, hebben de indicatoren te veel correlatie met een andere schaal. Hierdoor is besloten deze variabele uit de analyse te halen. </w:t>
      </w:r>
    </w:p>
    <w:p w14:paraId="4F59CD21" w14:textId="77777777" w:rsidR="00324F35" w:rsidRPr="00703856" w:rsidRDefault="00324F35" w:rsidP="00324F35">
      <w:pPr>
        <w:pStyle w:val="ListParagraph"/>
        <w:spacing w:line="276" w:lineRule="auto"/>
        <w:ind w:left="360"/>
        <w:jc w:val="both"/>
        <w:rPr>
          <w:color w:val="000000" w:themeColor="text1"/>
          <w:sz w:val="24"/>
          <w:szCs w:val="24"/>
        </w:rPr>
      </w:pPr>
    </w:p>
    <w:p w14:paraId="48A52398" w14:textId="084C0977" w:rsidR="00324F35" w:rsidRDefault="00324F35" w:rsidP="00F57188">
      <w:pPr>
        <w:pStyle w:val="ListParagraph"/>
        <w:numPr>
          <w:ilvl w:val="0"/>
          <w:numId w:val="85"/>
        </w:numPr>
        <w:spacing w:line="276" w:lineRule="auto"/>
        <w:jc w:val="both"/>
        <w:rPr>
          <w:color w:val="000000" w:themeColor="text1"/>
          <w:sz w:val="24"/>
          <w:szCs w:val="24"/>
        </w:rPr>
      </w:pPr>
      <w:r w:rsidRPr="00703856">
        <w:rPr>
          <w:b/>
          <w:color w:val="000000" w:themeColor="text1"/>
          <w:sz w:val="24"/>
          <w:szCs w:val="24"/>
        </w:rPr>
        <w:t>Sociale categorie diversiteit</w:t>
      </w:r>
      <w:r w:rsidRPr="00703856">
        <w:rPr>
          <w:color w:val="000000" w:themeColor="text1"/>
          <w:sz w:val="24"/>
          <w:szCs w:val="24"/>
        </w:rPr>
        <w:t>. Deze variabele heeft drie indicatoren. De Cronbach’s Alpha scoort 0,738 en 0,754 als item ‘</w:t>
      </w:r>
      <w:r w:rsidRPr="00703856">
        <w:rPr>
          <w:i/>
          <w:color w:val="000000" w:themeColor="text1"/>
          <w:sz w:val="24"/>
          <w:szCs w:val="24"/>
        </w:rPr>
        <w:t xml:space="preserve">Het team heeft een diverse samenstelling van sociale achtergronden’ </w:t>
      </w:r>
      <w:r w:rsidRPr="00703856">
        <w:rPr>
          <w:color w:val="000000" w:themeColor="text1"/>
          <w:sz w:val="24"/>
          <w:szCs w:val="24"/>
        </w:rPr>
        <w:t xml:space="preserve">uit de schaal wordt verwijderd. De Cronbach’s Alpha </w:t>
      </w:r>
      <w:r w:rsidR="004E3C50">
        <w:rPr>
          <w:color w:val="000000" w:themeColor="text1"/>
          <w:sz w:val="24"/>
          <w:szCs w:val="24"/>
        </w:rPr>
        <w:t>was al</w:t>
      </w:r>
      <w:r w:rsidRPr="00703856">
        <w:rPr>
          <w:color w:val="000000" w:themeColor="text1"/>
          <w:sz w:val="24"/>
          <w:szCs w:val="24"/>
        </w:rPr>
        <w:t xml:space="preserve"> groter dan 0,700 en stijgt niet meer dan 0,100, waardoor er geen items uit de schaal worden verwijderd. </w:t>
      </w:r>
      <w:r>
        <w:rPr>
          <w:color w:val="000000" w:themeColor="text1"/>
          <w:sz w:val="24"/>
          <w:szCs w:val="24"/>
        </w:rPr>
        <w:t xml:space="preserve">Een </w:t>
      </w:r>
      <w:r w:rsidR="004E3C50">
        <w:rPr>
          <w:color w:val="000000" w:themeColor="text1"/>
          <w:sz w:val="24"/>
          <w:szCs w:val="24"/>
        </w:rPr>
        <w:t xml:space="preserve">ander </w:t>
      </w:r>
      <w:r>
        <w:rPr>
          <w:color w:val="000000" w:themeColor="text1"/>
          <w:sz w:val="24"/>
          <w:szCs w:val="24"/>
        </w:rPr>
        <w:t>voorbeelditem is: ‘</w:t>
      </w:r>
      <w:r w:rsidRPr="00EE6C6A">
        <w:rPr>
          <w:i/>
          <w:iCs/>
          <w:color w:val="000000" w:themeColor="text1"/>
          <w:sz w:val="24"/>
          <w:szCs w:val="24"/>
        </w:rPr>
        <w:t>Het team heeft een diverse samenstelling van mannen en vrouwen</w:t>
      </w:r>
      <w:r>
        <w:rPr>
          <w:color w:val="000000" w:themeColor="text1"/>
          <w:sz w:val="24"/>
          <w:szCs w:val="24"/>
        </w:rPr>
        <w:t>’.</w:t>
      </w:r>
    </w:p>
    <w:p w14:paraId="7355EBE1" w14:textId="77777777" w:rsidR="00324F35" w:rsidRPr="00324F35" w:rsidRDefault="00324F35" w:rsidP="00324F35">
      <w:pPr>
        <w:pStyle w:val="ListParagraph"/>
        <w:spacing w:line="276" w:lineRule="auto"/>
        <w:ind w:left="360"/>
        <w:jc w:val="both"/>
        <w:rPr>
          <w:color w:val="000000" w:themeColor="text1"/>
          <w:sz w:val="24"/>
          <w:szCs w:val="24"/>
        </w:rPr>
      </w:pPr>
    </w:p>
    <w:p w14:paraId="025356DD" w14:textId="77777777" w:rsidR="00324F35" w:rsidRDefault="00324F35" w:rsidP="00F57188">
      <w:pPr>
        <w:pStyle w:val="ListParagraph"/>
        <w:numPr>
          <w:ilvl w:val="0"/>
          <w:numId w:val="85"/>
        </w:numPr>
        <w:spacing w:line="276" w:lineRule="auto"/>
        <w:jc w:val="both"/>
        <w:rPr>
          <w:color w:val="000000" w:themeColor="text1"/>
          <w:sz w:val="24"/>
          <w:szCs w:val="24"/>
        </w:rPr>
      </w:pPr>
      <w:r w:rsidRPr="00703856">
        <w:rPr>
          <w:b/>
          <w:color w:val="000000" w:themeColor="text1"/>
          <w:sz w:val="24"/>
          <w:szCs w:val="24"/>
        </w:rPr>
        <w:t>Samenstelling van Persoonlijkheden.</w:t>
      </w:r>
      <w:r w:rsidRPr="00703856">
        <w:rPr>
          <w:color w:val="000000" w:themeColor="text1"/>
          <w:sz w:val="24"/>
          <w:szCs w:val="24"/>
        </w:rPr>
        <w:t xml:space="preserve"> Deze variabele heeft vijf dimensies met elk een eigen score. Doordat er steeds één indicator is, is hier geen betrouwbaarheidsanalyse voor uitgevoerd.</w:t>
      </w:r>
    </w:p>
    <w:p w14:paraId="52380B31" w14:textId="77777777" w:rsidR="00324F35" w:rsidRPr="00B75422" w:rsidRDefault="00324F35" w:rsidP="00324F35">
      <w:pPr>
        <w:pStyle w:val="NoSpacing"/>
        <w:spacing w:line="276" w:lineRule="auto"/>
        <w:ind w:left="360"/>
        <w:jc w:val="both"/>
        <w:rPr>
          <w:rFonts w:ascii="Times New Roman" w:hAnsi="Times New Roman" w:cs="Times New Roman"/>
          <w:color w:val="000000" w:themeColor="text1"/>
        </w:rPr>
      </w:pPr>
      <w:r w:rsidRPr="00B75422">
        <w:rPr>
          <w:rFonts w:ascii="Times New Roman" w:hAnsi="Times New Roman" w:cs="Times New Roman"/>
          <w:color w:val="000000" w:themeColor="text1"/>
        </w:rPr>
        <w:t>Teneinde de variabele ‘</w:t>
      </w:r>
      <w:r>
        <w:rPr>
          <w:rFonts w:ascii="Times New Roman" w:hAnsi="Times New Roman" w:cs="Times New Roman"/>
          <w:color w:val="000000" w:themeColor="text1"/>
        </w:rPr>
        <w:t>samenstelling</w:t>
      </w:r>
      <w:r w:rsidRPr="00B75422">
        <w:rPr>
          <w:rFonts w:ascii="Times New Roman" w:hAnsi="Times New Roman" w:cs="Times New Roman"/>
          <w:color w:val="000000" w:themeColor="text1"/>
        </w:rPr>
        <w:t xml:space="preserve"> van persoonlijkheden’ te meten, moeten er twee groepen indicatoren worden gemeten: 1) indicatoren van persoonlijkheden en 2) indicatoren van een</w:t>
      </w:r>
      <w:r>
        <w:rPr>
          <w:rFonts w:ascii="Times New Roman" w:hAnsi="Times New Roman" w:cs="Times New Roman"/>
          <w:color w:val="000000" w:themeColor="text1"/>
        </w:rPr>
        <w:t xml:space="preserve"> homogene dan wel</w:t>
      </w:r>
      <w:r w:rsidRPr="00B75422">
        <w:rPr>
          <w:rFonts w:ascii="Times New Roman" w:hAnsi="Times New Roman" w:cs="Times New Roman"/>
          <w:color w:val="000000" w:themeColor="text1"/>
        </w:rPr>
        <w:t xml:space="preserve"> heterogene samenstelling van persoonlijkheden.</w:t>
      </w:r>
      <w:r>
        <w:rPr>
          <w:rFonts w:ascii="Times New Roman" w:hAnsi="Times New Roman" w:cs="Times New Roman"/>
          <w:color w:val="000000" w:themeColor="text1"/>
        </w:rPr>
        <w:t xml:space="preserve"> Ter vergemakkelijking wordt de samenstelling van persoonlijkheden vanaf dit punt de mate van heterogeniteit van persoonlijkheden genoemd.</w:t>
      </w:r>
    </w:p>
    <w:p w14:paraId="4B122567" w14:textId="77777777" w:rsidR="00324F35" w:rsidRDefault="00324F35" w:rsidP="00324F35">
      <w:pPr>
        <w:spacing w:line="276" w:lineRule="auto"/>
        <w:ind w:left="360"/>
        <w:jc w:val="both"/>
        <w:rPr>
          <w:i/>
          <w:iCs/>
        </w:rPr>
      </w:pPr>
      <w:r w:rsidRPr="006A0505">
        <w:br/>
      </w:r>
      <w:r w:rsidRPr="006E6CBC">
        <w:rPr>
          <w:i/>
          <w:iCs/>
        </w:rPr>
        <w:t>Indicatoren van Persoonlijkheid</w:t>
      </w:r>
    </w:p>
    <w:p w14:paraId="1231BFA8" w14:textId="77777777" w:rsidR="00324F35" w:rsidRDefault="00324F35" w:rsidP="00324F35">
      <w:pPr>
        <w:spacing w:line="276" w:lineRule="auto"/>
        <w:ind w:left="360"/>
        <w:jc w:val="both"/>
        <w:rPr>
          <w:i/>
          <w:iCs/>
        </w:rPr>
      </w:pPr>
      <w:r w:rsidRPr="006E6CBC">
        <w:t>Om het concept ‘persoonlijkheid’ te meten, is er gekozen om de alom bekende ‘Big Five’ te hanteren; het meest gebruikte instrument om persoonlijkheid te achterhalen (John &amp; Srivastava, 1999; McCrae &amp; Costa, 1999). De Big Five onderscheidt vijf verschillende dimensies van persoonlijkheid: ‘</w:t>
      </w:r>
      <w:r>
        <w:t>E</w:t>
      </w:r>
      <w:r w:rsidRPr="006E6CBC">
        <w:t>xtr</w:t>
      </w:r>
      <w:r>
        <w:t>a</w:t>
      </w:r>
      <w:r w:rsidRPr="006E6CBC">
        <w:t>version’, ‘</w:t>
      </w:r>
      <w:r>
        <w:t>E</w:t>
      </w:r>
      <w:r w:rsidRPr="006E6CBC">
        <w:t xml:space="preserve">motional </w:t>
      </w:r>
      <w:r>
        <w:t>S</w:t>
      </w:r>
      <w:r w:rsidRPr="006E6CBC">
        <w:t>tability’, ‘</w:t>
      </w:r>
      <w:r>
        <w:t>O</w:t>
      </w:r>
      <w:r w:rsidRPr="006E6CBC">
        <w:t xml:space="preserve">penness to </w:t>
      </w:r>
      <w:r>
        <w:t>E</w:t>
      </w:r>
      <w:r w:rsidRPr="006E6CBC">
        <w:t>xperience’, ‘</w:t>
      </w:r>
      <w:r>
        <w:t>C</w:t>
      </w:r>
      <w:r w:rsidRPr="006E6CBC">
        <w:t>onscientiousness’ en ‘</w:t>
      </w:r>
      <w:r>
        <w:t>A</w:t>
      </w:r>
      <w:r w:rsidRPr="006E6CBC">
        <w:t>greeableness’ (McCrae</w:t>
      </w:r>
      <w:r>
        <w:t xml:space="preserve"> &amp; Costa</w:t>
      </w:r>
      <w:r w:rsidRPr="006E6CBC">
        <w:t xml:space="preserve">, </w:t>
      </w:r>
      <w:r>
        <w:t>2004</w:t>
      </w:r>
      <w:r w:rsidRPr="006E6CBC">
        <w:t>). Elk van de vijf concepten kunnen verder onderverdeeld worden in meer geraffineerde facetten</w:t>
      </w:r>
      <w:r>
        <w:t>,</w:t>
      </w:r>
      <w:r w:rsidRPr="006E6CBC">
        <w:t xml:space="preserve"> zoals Hollenbeck (2000: p. 542) dat doet, maar dit wordt in dit onderzoek niet gedaan, omdat dit een te uitgebreide verdieping </w:t>
      </w:r>
      <w:r>
        <w:t>is</w:t>
      </w:r>
      <w:r w:rsidRPr="006E6CBC">
        <w:t xml:space="preserve"> om te realiseren in de vragenlijst. </w:t>
      </w:r>
      <w:r>
        <w:t>Teneinde</w:t>
      </w:r>
      <w:r w:rsidRPr="006E6CBC">
        <w:t xml:space="preserve"> dit te ondervangen, is in de vragenlijst per dimensie een toelichtende tekst gegeven </w:t>
      </w:r>
      <w:r>
        <w:t>met welke</w:t>
      </w:r>
      <w:r w:rsidRPr="006E6CBC">
        <w:t xml:space="preserve"> uitersten eronder vallen en welke items daarbij horen. De items zijn afgeleid van items </w:t>
      </w:r>
      <w:r w:rsidRPr="006E6CBC">
        <w:rPr>
          <w:color w:val="000000" w:themeColor="text1"/>
        </w:rPr>
        <w:t xml:space="preserve">die ook in relatief kleine metingen van persoonlijkheid aangetoonde inhoudelijke validiteit hebben </w:t>
      </w:r>
      <w:r w:rsidRPr="006E6CBC">
        <w:t>(</w:t>
      </w:r>
      <w:r>
        <w:t xml:space="preserve">e.g. </w:t>
      </w:r>
      <w:r w:rsidRPr="006E6CBC">
        <w:t>Benet-Martinez &amp; John, 1998; John &amp; Srivastava, 1999; McCrae</w:t>
      </w:r>
      <w:r>
        <w:t xml:space="preserve"> &amp; Costa</w:t>
      </w:r>
      <w:r w:rsidRPr="006E6CBC">
        <w:t xml:space="preserve">, </w:t>
      </w:r>
      <w:r>
        <w:lastRenderedPageBreak/>
        <w:t>2004</w:t>
      </w:r>
      <w:r w:rsidRPr="006E6CBC">
        <w:t xml:space="preserve">; voor alle bronnen, zie </w:t>
      </w:r>
      <w:r>
        <w:t>B</w:t>
      </w:r>
      <w:r w:rsidRPr="006E6CBC">
        <w:t>ijlage</w:t>
      </w:r>
      <w:r>
        <w:t xml:space="preserve"> B</w:t>
      </w:r>
      <w:r w:rsidRPr="006E6CBC">
        <w:t xml:space="preserve">). De keuze van de items is daarnaast gebaseerd op een brede vertegenwoordiging van de twee uitersten van de dimensies, vermijding van extreme en negatieve woorden en </w:t>
      </w:r>
      <w:r>
        <w:t xml:space="preserve">vermijding van te veel verschillende aspecten. </w:t>
      </w:r>
      <w:r w:rsidRPr="009549B9">
        <w:t>Zo is de eerste dimensie ‘Extraversi</w:t>
      </w:r>
      <w:r>
        <w:t>on</w:t>
      </w:r>
      <w:r w:rsidRPr="009549B9">
        <w:t>’ verdeeld in de uiterste ‘Introversie’ met als uitleg ‘gereserveerd’ en ‘afstandelijk’ en de uiterste ‘Extraversie’ met als uitleg ‘spraakzaam’ en ‘zoekt contact’. De tweede dimensie ‘Emotion</w:t>
      </w:r>
      <w:r>
        <w:t>al Stability</w:t>
      </w:r>
      <w:r w:rsidRPr="009549B9">
        <w:t>’ is verdeeld in de uiterste ‘Rustig’ met als uitleg ‘ontspannen’ en ‘emotioneel stabiel’ en de uiterste ‘Emotioneel uitgelaten’ met als uitleg ‘gespannen reageren’ en ‘prikkelbaar’. De derde dimensie ‘</w:t>
      </w:r>
      <w:r>
        <w:t>Openness to Experience</w:t>
      </w:r>
      <w:r w:rsidRPr="009549B9">
        <w:t>’ is verdeeld in de uiterste ‘Behoudend’ met als uitleg ‘het vertrouwde handhaven’ en ‘objectief’ en de uiterste ‘Vernieuwend’ met als uitleg ‘open voor verandering’ en ‘creatief’. De vierde dimensie ‘</w:t>
      </w:r>
      <w:r>
        <w:t>Conscientiousness</w:t>
      </w:r>
      <w:r w:rsidRPr="009549B9">
        <w:t>’ is verdeeld in de uiterste ‘Flexibel’ met als uitleg ‘minder hechten aan structuur’ en ‘impulsief’ en de uiterste ‘Ordelijk’ met als uitleg ‘gestructureerd’ en ‘duidelijke afspraken’. De vijfde dimensie ‘</w:t>
      </w:r>
      <w:r>
        <w:t>Agreeableness</w:t>
      </w:r>
      <w:r w:rsidRPr="009549B9">
        <w:t>’ is verdeeld in de uiterste ‘Focus op jezelf’ met als uitleg ‘eigen standpunt innemen’ en ‘het voortouw nemen’ en de uiterste ‘Focus op de ander’ met als uitleg ‘meegaand’ en ‘coöperatief’.</w:t>
      </w:r>
      <w:r>
        <w:t xml:space="preserve"> Aangezien er steeds één antwoord op een bipolaire dimensie wordt gegeven, kunnen er geen betrouwbaarheidsanalyses worden uitgevoerd. </w:t>
      </w:r>
      <w:r w:rsidRPr="00104E59">
        <w:rPr>
          <w:iCs/>
        </w:rPr>
        <w:t xml:space="preserve">De respondent </w:t>
      </w:r>
      <w:r>
        <w:rPr>
          <w:iCs/>
        </w:rPr>
        <w:t xml:space="preserve">geeft </w:t>
      </w:r>
      <w:r w:rsidRPr="00104E59">
        <w:rPr>
          <w:iCs/>
        </w:rPr>
        <w:t>bij elk van de dimensies</w:t>
      </w:r>
      <w:r>
        <w:rPr>
          <w:iCs/>
        </w:rPr>
        <w:t xml:space="preserve"> een waardering</w:t>
      </w:r>
      <w:r w:rsidRPr="00104E59">
        <w:rPr>
          <w:iCs/>
        </w:rPr>
        <w:t xml:space="preserve"> op een schaal van 1 tot</w:t>
      </w:r>
      <w:r>
        <w:rPr>
          <w:iCs/>
        </w:rPr>
        <w:t xml:space="preserve"> en met</w:t>
      </w:r>
      <w:r w:rsidRPr="00104E59">
        <w:rPr>
          <w:iCs/>
        </w:rPr>
        <w:t xml:space="preserve"> 5 </w:t>
      </w:r>
      <w:r>
        <w:rPr>
          <w:iCs/>
        </w:rPr>
        <w:t>waar die persoon zijn persoonlijkheid plaatst</w:t>
      </w:r>
      <w:r w:rsidRPr="00104E59">
        <w:rPr>
          <w:iCs/>
        </w:rPr>
        <w:t>.</w:t>
      </w:r>
    </w:p>
    <w:p w14:paraId="19923E57" w14:textId="77777777" w:rsidR="00324F35" w:rsidRPr="00B75422" w:rsidRDefault="00324F35" w:rsidP="00324F35">
      <w:pPr>
        <w:spacing w:line="276" w:lineRule="auto"/>
        <w:jc w:val="both"/>
        <w:rPr>
          <w:i/>
          <w:iCs/>
        </w:rPr>
      </w:pPr>
    </w:p>
    <w:p w14:paraId="1A6E4CD3" w14:textId="77777777" w:rsidR="00324F35" w:rsidRPr="00B75422" w:rsidRDefault="00324F35" w:rsidP="00324F35">
      <w:pPr>
        <w:pStyle w:val="NoSpacing"/>
        <w:spacing w:line="276" w:lineRule="auto"/>
        <w:ind w:left="360"/>
        <w:rPr>
          <w:rFonts w:ascii="Times New Roman" w:hAnsi="Times New Roman" w:cs="Times New Roman"/>
          <w:i/>
          <w:iCs/>
        </w:rPr>
      </w:pPr>
      <w:r w:rsidRPr="00B75422">
        <w:rPr>
          <w:rFonts w:ascii="Times New Roman" w:hAnsi="Times New Roman" w:cs="Times New Roman"/>
          <w:i/>
          <w:iCs/>
        </w:rPr>
        <w:t>Indicatoren van de samenstelling van persoonlijkheden</w:t>
      </w:r>
    </w:p>
    <w:p w14:paraId="1485FD7E" w14:textId="77777777" w:rsidR="00324F35" w:rsidRPr="00B75422" w:rsidRDefault="00324F35" w:rsidP="00324F35">
      <w:pPr>
        <w:pStyle w:val="NoSpacing"/>
        <w:spacing w:line="276" w:lineRule="auto"/>
        <w:ind w:left="360"/>
        <w:jc w:val="both"/>
        <w:rPr>
          <w:rFonts w:ascii="Times New Roman" w:hAnsi="Times New Roman" w:cs="Times New Roman"/>
          <w:color w:val="00B050"/>
          <w:kern w:val="36"/>
        </w:rPr>
      </w:pPr>
      <w:r w:rsidRPr="00B75422">
        <w:rPr>
          <w:rFonts w:ascii="Times New Roman" w:hAnsi="Times New Roman" w:cs="Times New Roman"/>
        </w:rPr>
        <w:t xml:space="preserve">Teneinde de samenstelling van de persoonlijkheden in een team te kunnen meten, is gekozen om op een handmatige manier de mate van een heterogene samenstelling van persoonlijkheden vast te stellen. </w:t>
      </w:r>
      <w:r w:rsidRPr="00B75422">
        <w:rPr>
          <w:rFonts w:ascii="Times New Roman" w:hAnsi="Times New Roman" w:cs="Times New Roman"/>
          <w:shd w:val="clear" w:color="auto" w:fill="FFFFFF"/>
        </w:rPr>
        <w:t>Er is sprake van een heterogene samenstelling van persoonlijkheden in een team als:</w:t>
      </w:r>
    </w:p>
    <w:p w14:paraId="735A7F25" w14:textId="77777777" w:rsidR="00324F35" w:rsidRPr="00D31804" w:rsidRDefault="00324F35" w:rsidP="00324F35">
      <w:pPr>
        <w:pStyle w:val="NoSpacing"/>
        <w:numPr>
          <w:ilvl w:val="0"/>
          <w:numId w:val="9"/>
        </w:numPr>
        <w:spacing w:line="276" w:lineRule="auto"/>
        <w:jc w:val="both"/>
        <w:rPr>
          <w:rFonts w:ascii="Times New Roman" w:hAnsi="Times New Roman" w:cs="Times New Roman"/>
          <w:shd w:val="clear" w:color="auto" w:fill="FFFFFF"/>
        </w:rPr>
      </w:pPr>
      <w:r>
        <w:rPr>
          <w:rFonts w:ascii="Times New Roman" w:hAnsi="Times New Roman" w:cs="Times New Roman"/>
          <w:shd w:val="clear" w:color="auto" w:fill="FFFFFF"/>
        </w:rPr>
        <w:t>E</w:t>
      </w:r>
      <w:r w:rsidRPr="00D31804">
        <w:rPr>
          <w:rFonts w:ascii="Times New Roman" w:hAnsi="Times New Roman" w:cs="Times New Roman"/>
          <w:shd w:val="clear" w:color="auto" w:fill="FFFFFF"/>
        </w:rPr>
        <w:t xml:space="preserve">r binnen één team per persoonlijkheidsdimensie </w:t>
      </w:r>
      <w:r>
        <w:rPr>
          <w:rFonts w:ascii="Times New Roman" w:hAnsi="Times New Roman" w:cs="Times New Roman"/>
          <w:shd w:val="clear" w:color="auto" w:fill="FFFFFF"/>
        </w:rPr>
        <w:t>een spreiding is van</w:t>
      </w:r>
      <w:r w:rsidRPr="00D31804">
        <w:rPr>
          <w:rFonts w:ascii="Times New Roman" w:hAnsi="Times New Roman" w:cs="Times New Roman"/>
          <w:shd w:val="clear" w:color="auto" w:fill="FFFFFF"/>
        </w:rPr>
        <w:t xml:space="preserve"> zowel scores 1/2 </w:t>
      </w:r>
      <w:r>
        <w:rPr>
          <w:rFonts w:ascii="Times New Roman" w:hAnsi="Times New Roman" w:cs="Times New Roman"/>
          <w:shd w:val="clear" w:color="auto" w:fill="FFFFFF"/>
        </w:rPr>
        <w:t>als</w:t>
      </w:r>
      <w:r w:rsidRPr="00D31804">
        <w:rPr>
          <w:rFonts w:ascii="Times New Roman" w:hAnsi="Times New Roman" w:cs="Times New Roman"/>
          <w:shd w:val="clear" w:color="auto" w:fill="FFFFFF"/>
        </w:rPr>
        <w:t xml:space="preserve"> 4/5).</w:t>
      </w:r>
      <w:r>
        <w:rPr>
          <w:rFonts w:ascii="Times New Roman" w:hAnsi="Times New Roman" w:cs="Times New Roman"/>
          <w:shd w:val="clear" w:color="auto" w:fill="FFFFFF"/>
        </w:rPr>
        <w:t xml:space="preserve"> </w:t>
      </w:r>
      <w:r w:rsidRPr="00D31804">
        <w:rPr>
          <w:rFonts w:ascii="Times New Roman" w:hAnsi="Times New Roman" w:cs="Times New Roman"/>
          <w:shd w:val="clear" w:color="auto" w:fill="FFFFFF"/>
        </w:rPr>
        <w:t xml:space="preserve">Dit wordt gedaan door </w:t>
      </w:r>
      <w:r>
        <w:rPr>
          <w:rFonts w:ascii="Times New Roman" w:hAnsi="Times New Roman" w:cs="Times New Roman"/>
          <w:shd w:val="clear" w:color="auto" w:fill="FFFFFF"/>
        </w:rPr>
        <w:t xml:space="preserve">bij </w:t>
      </w:r>
      <w:r w:rsidRPr="00D31804">
        <w:rPr>
          <w:rFonts w:ascii="Times New Roman" w:hAnsi="Times New Roman" w:cs="Times New Roman"/>
          <w:shd w:val="clear" w:color="auto" w:fill="FFFFFF"/>
        </w:rPr>
        <w:t>de</w:t>
      </w:r>
      <w:r>
        <w:rPr>
          <w:rFonts w:ascii="Times New Roman" w:hAnsi="Times New Roman" w:cs="Times New Roman"/>
          <w:shd w:val="clear" w:color="auto" w:fill="FFFFFF"/>
        </w:rPr>
        <w:t xml:space="preserve"> frequenties van de</w:t>
      </w:r>
      <w:r w:rsidRPr="00D31804">
        <w:rPr>
          <w:rFonts w:ascii="Times New Roman" w:hAnsi="Times New Roman" w:cs="Times New Roman"/>
          <w:shd w:val="clear" w:color="auto" w:fill="FFFFFF"/>
        </w:rPr>
        <w:t xml:space="preserve"> scores per persoonlijkheidsdimensie van één team te analyseren of er zowel de scores 1/2 als 4/5 zijn gescoord binnen het team.</w:t>
      </w:r>
    </w:p>
    <w:p w14:paraId="71CCAD5E" w14:textId="77777777" w:rsidR="00324F35" w:rsidRDefault="00324F35" w:rsidP="00324F35">
      <w:pPr>
        <w:pStyle w:val="NoSpacing"/>
        <w:numPr>
          <w:ilvl w:val="0"/>
          <w:numId w:val="9"/>
        </w:numPr>
        <w:spacing w:line="276" w:lineRule="auto"/>
        <w:jc w:val="both"/>
        <w:rPr>
          <w:rFonts w:ascii="Times New Roman" w:hAnsi="Times New Roman" w:cs="Times New Roman"/>
          <w:shd w:val="clear" w:color="auto" w:fill="FFFFFF"/>
        </w:rPr>
      </w:pPr>
      <w:r>
        <w:rPr>
          <w:rFonts w:ascii="Times New Roman" w:hAnsi="Times New Roman" w:cs="Times New Roman"/>
          <w:shd w:val="clear" w:color="auto" w:fill="FFFFFF"/>
        </w:rPr>
        <w:t>D</w:t>
      </w:r>
      <w:r w:rsidRPr="00D31804">
        <w:rPr>
          <w:rFonts w:ascii="Times New Roman" w:hAnsi="Times New Roman" w:cs="Times New Roman"/>
          <w:shd w:val="clear" w:color="auto" w:fill="FFFFFF"/>
        </w:rPr>
        <w:t xml:space="preserve">e gemiddelde score op een persoonlijkheidsdimensie rond de 3 (tussen de 2,5 en de 3,5) ligt. Dit wordt gedaan door de scores bij elkaar op te tellen en te delen door het aantal teamleden. </w:t>
      </w:r>
    </w:p>
    <w:p w14:paraId="5423E3F6" w14:textId="77777777" w:rsidR="00324F35" w:rsidRDefault="00324F35" w:rsidP="00324F35">
      <w:pPr>
        <w:pStyle w:val="NoSpacing"/>
        <w:numPr>
          <w:ilvl w:val="0"/>
          <w:numId w:val="9"/>
        </w:numPr>
        <w:spacing w:line="276" w:lineRule="auto"/>
        <w:jc w:val="both"/>
        <w:rPr>
          <w:rFonts w:ascii="Times New Roman" w:hAnsi="Times New Roman" w:cs="Times New Roman"/>
          <w:shd w:val="clear" w:color="auto" w:fill="FFFFFF"/>
        </w:rPr>
      </w:pPr>
      <w:r>
        <w:rPr>
          <w:rFonts w:ascii="Times New Roman" w:hAnsi="Times New Roman" w:cs="Times New Roman"/>
          <w:shd w:val="clear" w:color="auto" w:fill="FFFFFF"/>
        </w:rPr>
        <w:t>A</w:t>
      </w:r>
      <w:r w:rsidRPr="00D31804">
        <w:rPr>
          <w:rFonts w:ascii="Times New Roman" w:hAnsi="Times New Roman" w:cs="Times New Roman"/>
          <w:shd w:val="clear" w:color="auto" w:fill="FFFFFF"/>
        </w:rPr>
        <w:t>an voorwaarden</w:t>
      </w:r>
      <w:r>
        <w:rPr>
          <w:rFonts w:ascii="Times New Roman" w:hAnsi="Times New Roman" w:cs="Times New Roman"/>
          <w:shd w:val="clear" w:color="auto" w:fill="FFFFFF"/>
        </w:rPr>
        <w:t xml:space="preserve"> 1 en 2</w:t>
      </w:r>
      <w:r w:rsidRPr="00D31804">
        <w:rPr>
          <w:rFonts w:ascii="Times New Roman" w:hAnsi="Times New Roman" w:cs="Times New Roman"/>
          <w:shd w:val="clear" w:color="auto" w:fill="FFFFFF"/>
        </w:rPr>
        <w:t xml:space="preserve"> is voldaan voor ten minste 3 van de 5 dimensies. Dit wordt gedaan door </w:t>
      </w:r>
      <w:r w:rsidRPr="00D31804">
        <w:rPr>
          <w:rFonts w:ascii="Times New Roman" w:hAnsi="Times New Roman" w:cs="Times New Roman"/>
        </w:rPr>
        <w:t>p</w:t>
      </w:r>
      <w:r w:rsidRPr="00D31804">
        <w:rPr>
          <w:rFonts w:ascii="Times New Roman" w:hAnsi="Times New Roman" w:cs="Times New Roman"/>
          <w:shd w:val="clear" w:color="auto" w:fill="FFFFFF"/>
        </w:rPr>
        <w:t xml:space="preserve">er team handmatig vast te stellen of er sprake is van een heterogene samenstelling door </w:t>
      </w:r>
      <w:r>
        <w:rPr>
          <w:rFonts w:ascii="Times New Roman" w:hAnsi="Times New Roman" w:cs="Times New Roman"/>
          <w:shd w:val="clear" w:color="auto" w:fill="FFFFFF"/>
        </w:rPr>
        <w:t>drie</w:t>
      </w:r>
      <w:r w:rsidRPr="00D31804">
        <w:rPr>
          <w:rFonts w:ascii="Times New Roman" w:hAnsi="Times New Roman" w:cs="Times New Roman"/>
          <w:shd w:val="clear" w:color="auto" w:fill="FFFFFF"/>
        </w:rPr>
        <w:t xml:space="preserve"> stappen:</w:t>
      </w:r>
    </w:p>
    <w:p w14:paraId="7FED3519" w14:textId="77777777" w:rsidR="00324F35" w:rsidRDefault="00324F35" w:rsidP="00324F35">
      <w:pPr>
        <w:pStyle w:val="NoSpacing"/>
        <w:numPr>
          <w:ilvl w:val="0"/>
          <w:numId w:val="10"/>
        </w:numPr>
        <w:spacing w:line="276" w:lineRule="auto"/>
        <w:jc w:val="both"/>
        <w:rPr>
          <w:rFonts w:ascii="Times New Roman" w:hAnsi="Times New Roman" w:cs="Times New Roman"/>
          <w:shd w:val="clear" w:color="auto" w:fill="FFFFFF"/>
        </w:rPr>
      </w:pPr>
      <w:r w:rsidRPr="00D31804">
        <w:rPr>
          <w:rFonts w:ascii="Times New Roman" w:eastAsia="Times New Roman" w:hAnsi="Times New Roman" w:cs="Times New Roman"/>
          <w:shd w:val="clear" w:color="auto" w:fill="FFFFFF"/>
        </w:rPr>
        <w:t xml:space="preserve">Voldoet een team op een dimensie aan beide </w:t>
      </w:r>
      <w:r>
        <w:rPr>
          <w:rFonts w:ascii="Times New Roman" w:eastAsia="Times New Roman" w:hAnsi="Times New Roman" w:cs="Times New Roman"/>
          <w:shd w:val="clear" w:color="auto" w:fill="FFFFFF"/>
        </w:rPr>
        <w:t>voorwaarden</w:t>
      </w:r>
      <w:r w:rsidRPr="00D31804">
        <w:rPr>
          <w:rFonts w:ascii="Times New Roman" w:eastAsia="Times New Roman" w:hAnsi="Times New Roman" w:cs="Times New Roman"/>
          <w:shd w:val="clear" w:color="auto" w:fill="FFFFFF"/>
        </w:rPr>
        <w:t xml:space="preserve">, dan is het </w:t>
      </w:r>
      <w:r>
        <w:rPr>
          <w:rFonts w:ascii="Times New Roman" w:eastAsia="Times New Roman" w:hAnsi="Times New Roman" w:cs="Times New Roman"/>
          <w:shd w:val="clear" w:color="auto" w:fill="FFFFFF"/>
        </w:rPr>
        <w:t>team</w:t>
      </w:r>
      <w:r w:rsidRPr="00D31804">
        <w:rPr>
          <w:rFonts w:ascii="Times New Roman" w:eastAsia="Times New Roman" w:hAnsi="Times New Roman" w:cs="Times New Roman"/>
          <w:shd w:val="clear" w:color="auto" w:fill="FFFFFF"/>
        </w:rPr>
        <w:t xml:space="preserve"> heterogeen op die dimensie en krijgt het team </w:t>
      </w:r>
      <w:r>
        <w:rPr>
          <w:rFonts w:ascii="Times New Roman" w:eastAsia="Times New Roman" w:hAnsi="Times New Roman" w:cs="Times New Roman"/>
          <w:shd w:val="clear" w:color="auto" w:fill="FFFFFF"/>
        </w:rPr>
        <w:t>1</w:t>
      </w:r>
      <w:r w:rsidRPr="00D31804">
        <w:rPr>
          <w:rFonts w:ascii="Times New Roman" w:eastAsia="Times New Roman" w:hAnsi="Times New Roman" w:cs="Times New Roman"/>
          <w:shd w:val="clear" w:color="auto" w:fill="FFFFFF"/>
        </w:rPr>
        <w:t xml:space="preserve"> punt. Voldoet het team aan slechts één criterium, of geen enkel criterium, dan is het</w:t>
      </w:r>
      <w:r>
        <w:rPr>
          <w:rFonts w:ascii="Times New Roman" w:eastAsia="Times New Roman" w:hAnsi="Times New Roman" w:cs="Times New Roman"/>
          <w:shd w:val="clear" w:color="auto" w:fill="FFFFFF"/>
        </w:rPr>
        <w:t xml:space="preserve"> team</w:t>
      </w:r>
      <w:r w:rsidRPr="00D31804">
        <w:rPr>
          <w:rFonts w:ascii="Times New Roman" w:eastAsia="Times New Roman" w:hAnsi="Times New Roman" w:cs="Times New Roman"/>
          <w:shd w:val="clear" w:color="auto" w:fill="FFFFFF"/>
        </w:rPr>
        <w:t xml:space="preserve"> homogeen op die dimensie en krijgt het team 0 punten.  </w:t>
      </w:r>
    </w:p>
    <w:p w14:paraId="4A1AED07" w14:textId="77777777" w:rsidR="00324F35" w:rsidRDefault="00324F35" w:rsidP="00324F35">
      <w:pPr>
        <w:pStyle w:val="NoSpacing"/>
        <w:numPr>
          <w:ilvl w:val="0"/>
          <w:numId w:val="10"/>
        </w:numPr>
        <w:spacing w:line="276" w:lineRule="auto"/>
        <w:jc w:val="both"/>
        <w:rPr>
          <w:rFonts w:ascii="Times New Roman" w:hAnsi="Times New Roman" w:cs="Times New Roman"/>
          <w:shd w:val="clear" w:color="auto" w:fill="FFFFFF"/>
        </w:rPr>
      </w:pPr>
      <w:r w:rsidRPr="00D31804">
        <w:rPr>
          <w:rFonts w:ascii="Times New Roman" w:eastAsia="Times New Roman" w:hAnsi="Times New Roman" w:cs="Times New Roman"/>
          <w:shd w:val="clear" w:color="auto" w:fill="FFFFFF"/>
        </w:rPr>
        <w:t>Dit wordt gedaan voor alle 5 dimensies</w:t>
      </w:r>
      <w:r>
        <w:rPr>
          <w:rFonts w:ascii="Times New Roman" w:eastAsia="Times New Roman" w:hAnsi="Times New Roman" w:cs="Times New Roman"/>
          <w:shd w:val="clear" w:color="auto" w:fill="FFFFFF"/>
        </w:rPr>
        <w:t xml:space="preserve">, waar in totaal </w:t>
      </w:r>
      <w:r w:rsidRPr="00D31804">
        <w:rPr>
          <w:rFonts w:ascii="Times New Roman" w:eastAsia="Times New Roman" w:hAnsi="Times New Roman" w:cs="Times New Roman"/>
          <w:shd w:val="clear" w:color="auto" w:fill="FFFFFF"/>
        </w:rPr>
        <w:t>een maximum</w:t>
      </w:r>
      <w:r>
        <w:rPr>
          <w:rFonts w:ascii="Times New Roman" w:eastAsia="Times New Roman" w:hAnsi="Times New Roman" w:cs="Times New Roman"/>
          <w:shd w:val="clear" w:color="auto" w:fill="FFFFFF"/>
        </w:rPr>
        <w:t xml:space="preserve"> behaald kan worden</w:t>
      </w:r>
      <w:r w:rsidRPr="00D31804">
        <w:rPr>
          <w:rFonts w:ascii="Times New Roman" w:eastAsia="Times New Roman" w:hAnsi="Times New Roman" w:cs="Times New Roman"/>
          <w:shd w:val="clear" w:color="auto" w:fill="FFFFFF"/>
        </w:rPr>
        <w:t xml:space="preserve"> van 5*</w:t>
      </w:r>
      <w:r>
        <w:rPr>
          <w:rFonts w:ascii="Times New Roman" w:eastAsia="Times New Roman" w:hAnsi="Times New Roman" w:cs="Times New Roman"/>
          <w:shd w:val="clear" w:color="auto" w:fill="FFFFFF"/>
        </w:rPr>
        <w:t>1</w:t>
      </w:r>
      <w:r w:rsidRPr="00D31804">
        <w:rPr>
          <w:rFonts w:ascii="Times New Roman" w:eastAsia="Times New Roman" w:hAnsi="Times New Roman" w:cs="Times New Roman"/>
          <w:shd w:val="clear" w:color="auto" w:fill="FFFFFF"/>
        </w:rPr>
        <w:t xml:space="preserve"> punt = </w:t>
      </w:r>
      <w:r>
        <w:rPr>
          <w:rFonts w:ascii="Times New Roman" w:eastAsia="Times New Roman" w:hAnsi="Times New Roman" w:cs="Times New Roman"/>
          <w:shd w:val="clear" w:color="auto" w:fill="FFFFFF"/>
        </w:rPr>
        <w:t>5</w:t>
      </w:r>
      <w:r w:rsidRPr="00D31804">
        <w:rPr>
          <w:rFonts w:ascii="Times New Roman" w:eastAsia="Times New Roman" w:hAnsi="Times New Roman" w:cs="Times New Roman"/>
          <w:shd w:val="clear" w:color="auto" w:fill="FFFFFF"/>
        </w:rPr>
        <w:t xml:space="preserve"> punten en een minimum van 5*0 punten = 0 punten, met tussenwaarden van </w:t>
      </w:r>
      <w:r>
        <w:rPr>
          <w:rFonts w:ascii="Times New Roman" w:eastAsia="Times New Roman" w:hAnsi="Times New Roman" w:cs="Times New Roman"/>
          <w:shd w:val="clear" w:color="auto" w:fill="FFFFFF"/>
        </w:rPr>
        <w:t xml:space="preserve">1, </w:t>
      </w:r>
      <w:r w:rsidRPr="00D31804">
        <w:rPr>
          <w:rFonts w:ascii="Times New Roman" w:eastAsia="Times New Roman" w:hAnsi="Times New Roman" w:cs="Times New Roman"/>
          <w:shd w:val="clear" w:color="auto" w:fill="FFFFFF"/>
        </w:rPr>
        <w:t>2,</w:t>
      </w:r>
      <w:r>
        <w:rPr>
          <w:rFonts w:ascii="Times New Roman" w:eastAsia="Times New Roman" w:hAnsi="Times New Roman" w:cs="Times New Roman"/>
          <w:shd w:val="clear" w:color="auto" w:fill="FFFFFF"/>
        </w:rPr>
        <w:t xml:space="preserve"> 3 en</w:t>
      </w:r>
      <w:r w:rsidRPr="00D31804">
        <w:rPr>
          <w:rFonts w:ascii="Times New Roman" w:eastAsia="Times New Roman" w:hAnsi="Times New Roman" w:cs="Times New Roman"/>
          <w:shd w:val="clear" w:color="auto" w:fill="FFFFFF"/>
        </w:rPr>
        <w:t xml:space="preserve"> 4 punten. </w:t>
      </w:r>
    </w:p>
    <w:p w14:paraId="06040395" w14:textId="77777777" w:rsidR="00324F35" w:rsidRDefault="00324F35" w:rsidP="00324F35">
      <w:pPr>
        <w:pStyle w:val="NoSpacing"/>
        <w:numPr>
          <w:ilvl w:val="0"/>
          <w:numId w:val="10"/>
        </w:numPr>
        <w:spacing w:line="276" w:lineRule="auto"/>
        <w:jc w:val="both"/>
        <w:rPr>
          <w:rFonts w:ascii="Times New Roman" w:hAnsi="Times New Roman" w:cs="Times New Roman"/>
          <w:shd w:val="clear" w:color="auto" w:fill="FFFFFF"/>
        </w:rPr>
      </w:pPr>
      <w:r w:rsidRPr="00D31804">
        <w:rPr>
          <w:rFonts w:ascii="Times New Roman" w:eastAsia="Times New Roman" w:hAnsi="Times New Roman" w:cs="Times New Roman"/>
          <w:shd w:val="clear" w:color="auto" w:fill="FFFFFF"/>
        </w:rPr>
        <w:t xml:space="preserve">De </w:t>
      </w:r>
      <w:r>
        <w:rPr>
          <w:rFonts w:ascii="Times New Roman" w:eastAsia="Times New Roman" w:hAnsi="Times New Roman" w:cs="Times New Roman"/>
          <w:shd w:val="clear" w:color="auto" w:fill="FFFFFF"/>
        </w:rPr>
        <w:t>vaststelling van de heterogeniteit van persoonlijkheden in een team</w:t>
      </w:r>
      <w:r w:rsidRPr="00D31804">
        <w:rPr>
          <w:rFonts w:ascii="Times New Roman" w:eastAsia="Times New Roman" w:hAnsi="Times New Roman" w:cs="Times New Roman"/>
          <w:shd w:val="clear" w:color="auto" w:fill="FFFFFF"/>
        </w:rPr>
        <w:t xml:space="preserve"> is als volgt: </w:t>
      </w:r>
    </w:p>
    <w:p w14:paraId="630A1D08" w14:textId="77777777" w:rsidR="00324F35" w:rsidRDefault="00324F35" w:rsidP="00324F35">
      <w:pPr>
        <w:pStyle w:val="NoSpacing"/>
        <w:numPr>
          <w:ilvl w:val="0"/>
          <w:numId w:val="11"/>
        </w:numPr>
        <w:spacing w:line="276" w:lineRule="auto"/>
        <w:jc w:val="both"/>
        <w:rPr>
          <w:rFonts w:ascii="Times New Roman" w:hAnsi="Times New Roman" w:cs="Times New Roman"/>
          <w:shd w:val="clear" w:color="auto" w:fill="FFFFFF"/>
        </w:rPr>
      </w:pPr>
      <w:r>
        <w:rPr>
          <w:rFonts w:ascii="Times New Roman" w:eastAsia="Times New Roman" w:hAnsi="Times New Roman" w:cs="Times New Roman"/>
          <w:shd w:val="clear" w:color="auto" w:fill="FFFFFF"/>
        </w:rPr>
        <w:t>5</w:t>
      </w:r>
      <w:r w:rsidRPr="00D31804">
        <w:rPr>
          <w:rFonts w:ascii="Times New Roman" w:eastAsia="Times New Roman" w:hAnsi="Times New Roman" w:cs="Times New Roman"/>
          <w:shd w:val="clear" w:color="auto" w:fill="FFFFFF"/>
        </w:rPr>
        <w:t xml:space="preserve"> = perfect heteroge</w:t>
      </w:r>
      <w:r>
        <w:rPr>
          <w:rFonts w:ascii="Times New Roman" w:eastAsia="Times New Roman" w:hAnsi="Times New Roman" w:cs="Times New Roman"/>
          <w:shd w:val="clear" w:color="auto" w:fill="FFFFFF"/>
        </w:rPr>
        <w:t>ne samenstelling</w:t>
      </w:r>
      <w:r w:rsidRPr="00D31804">
        <w:rPr>
          <w:rFonts w:ascii="Times New Roman" w:eastAsia="Times New Roman" w:hAnsi="Times New Roman" w:cs="Times New Roman"/>
          <w:shd w:val="clear" w:color="auto" w:fill="FFFFFF"/>
        </w:rPr>
        <w:tab/>
      </w:r>
    </w:p>
    <w:p w14:paraId="160894B3" w14:textId="77777777" w:rsidR="00324F35" w:rsidRDefault="00324F35" w:rsidP="00324F35">
      <w:pPr>
        <w:pStyle w:val="NoSpacing"/>
        <w:numPr>
          <w:ilvl w:val="0"/>
          <w:numId w:val="11"/>
        </w:numPr>
        <w:spacing w:line="276" w:lineRule="auto"/>
        <w:jc w:val="both"/>
        <w:rPr>
          <w:rFonts w:ascii="Times New Roman" w:hAnsi="Times New Roman" w:cs="Times New Roman"/>
          <w:shd w:val="clear" w:color="auto" w:fill="FFFFFF"/>
        </w:rPr>
      </w:pPr>
      <w:r>
        <w:rPr>
          <w:rFonts w:ascii="Times New Roman" w:eastAsia="Times New Roman" w:hAnsi="Times New Roman" w:cs="Times New Roman"/>
          <w:shd w:val="clear" w:color="auto" w:fill="FFFFFF"/>
        </w:rPr>
        <w:lastRenderedPageBreak/>
        <w:t>4</w:t>
      </w:r>
      <w:r w:rsidRPr="00D31804">
        <w:rPr>
          <w:rFonts w:ascii="Times New Roman" w:eastAsia="Times New Roman" w:hAnsi="Times New Roman" w:cs="Times New Roman"/>
          <w:shd w:val="clear" w:color="auto" w:fill="FFFFFF"/>
        </w:rPr>
        <w:t xml:space="preserve"> = zeer heteroge</w:t>
      </w:r>
      <w:r>
        <w:rPr>
          <w:rFonts w:ascii="Times New Roman" w:eastAsia="Times New Roman" w:hAnsi="Times New Roman" w:cs="Times New Roman"/>
          <w:shd w:val="clear" w:color="auto" w:fill="FFFFFF"/>
        </w:rPr>
        <w:t>ne samenstelling</w:t>
      </w:r>
      <w:r w:rsidRPr="00D31804">
        <w:rPr>
          <w:rFonts w:ascii="Times New Roman" w:eastAsia="Times New Roman" w:hAnsi="Times New Roman" w:cs="Times New Roman"/>
          <w:shd w:val="clear" w:color="auto" w:fill="FFFFFF"/>
        </w:rPr>
        <w:t xml:space="preserve"> </w:t>
      </w:r>
      <w:r w:rsidRPr="00D31804">
        <w:rPr>
          <w:rFonts w:ascii="Times New Roman" w:eastAsia="Times New Roman" w:hAnsi="Times New Roman" w:cs="Times New Roman"/>
          <w:shd w:val="clear" w:color="auto" w:fill="FFFFFF"/>
        </w:rPr>
        <w:tab/>
      </w:r>
    </w:p>
    <w:p w14:paraId="623D53DE" w14:textId="77777777" w:rsidR="00324F35" w:rsidRDefault="00324F35" w:rsidP="00324F35">
      <w:pPr>
        <w:pStyle w:val="NoSpacing"/>
        <w:numPr>
          <w:ilvl w:val="0"/>
          <w:numId w:val="11"/>
        </w:numPr>
        <w:spacing w:line="276" w:lineRule="auto"/>
        <w:jc w:val="both"/>
        <w:rPr>
          <w:rFonts w:ascii="Times New Roman" w:hAnsi="Times New Roman" w:cs="Times New Roman"/>
          <w:shd w:val="clear" w:color="auto" w:fill="FFFFFF"/>
        </w:rPr>
      </w:pPr>
      <w:r>
        <w:rPr>
          <w:rFonts w:ascii="Times New Roman" w:eastAsia="Times New Roman" w:hAnsi="Times New Roman" w:cs="Times New Roman"/>
          <w:shd w:val="clear" w:color="auto" w:fill="FFFFFF"/>
        </w:rPr>
        <w:t>3</w:t>
      </w:r>
      <w:r w:rsidRPr="00D31804">
        <w:rPr>
          <w:rFonts w:ascii="Times New Roman" w:eastAsia="Times New Roman" w:hAnsi="Times New Roman" w:cs="Times New Roman"/>
          <w:shd w:val="clear" w:color="auto" w:fill="FFFFFF"/>
        </w:rPr>
        <w:t xml:space="preserve"> = heteroge</w:t>
      </w:r>
      <w:r>
        <w:rPr>
          <w:rFonts w:ascii="Times New Roman" w:eastAsia="Times New Roman" w:hAnsi="Times New Roman" w:cs="Times New Roman"/>
          <w:shd w:val="clear" w:color="auto" w:fill="FFFFFF"/>
        </w:rPr>
        <w:t>ne samenstelling</w:t>
      </w:r>
    </w:p>
    <w:p w14:paraId="65C7585E" w14:textId="77777777" w:rsidR="00324F35" w:rsidRDefault="00324F35" w:rsidP="00324F35">
      <w:pPr>
        <w:pStyle w:val="NoSpacing"/>
        <w:numPr>
          <w:ilvl w:val="0"/>
          <w:numId w:val="11"/>
        </w:numPr>
        <w:spacing w:line="276" w:lineRule="auto"/>
        <w:jc w:val="both"/>
        <w:rPr>
          <w:rFonts w:ascii="Times New Roman" w:hAnsi="Times New Roman" w:cs="Times New Roman"/>
          <w:shd w:val="clear" w:color="auto" w:fill="FFFFFF"/>
        </w:rPr>
      </w:pPr>
      <w:r>
        <w:rPr>
          <w:rFonts w:ascii="Times New Roman" w:eastAsia="Times New Roman" w:hAnsi="Times New Roman" w:cs="Times New Roman"/>
          <w:shd w:val="clear" w:color="auto" w:fill="FFFFFF"/>
        </w:rPr>
        <w:t>2</w:t>
      </w:r>
      <w:r w:rsidRPr="00D31804">
        <w:rPr>
          <w:rFonts w:ascii="Times New Roman" w:eastAsia="Times New Roman" w:hAnsi="Times New Roman" w:cs="Times New Roman"/>
          <w:shd w:val="clear" w:color="auto" w:fill="FFFFFF"/>
        </w:rPr>
        <w:t xml:space="preserve"> = homoge</w:t>
      </w:r>
      <w:r>
        <w:rPr>
          <w:rFonts w:ascii="Times New Roman" w:eastAsia="Times New Roman" w:hAnsi="Times New Roman" w:cs="Times New Roman"/>
          <w:shd w:val="clear" w:color="auto" w:fill="FFFFFF"/>
        </w:rPr>
        <w:t>ne</w:t>
      </w:r>
      <w:r w:rsidRPr="00186140">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samenstelling</w:t>
      </w:r>
    </w:p>
    <w:p w14:paraId="0E4794AC" w14:textId="77777777" w:rsidR="00324F35" w:rsidRPr="00324F35" w:rsidRDefault="00324F35" w:rsidP="00324F35">
      <w:pPr>
        <w:pStyle w:val="NoSpacing"/>
        <w:numPr>
          <w:ilvl w:val="0"/>
          <w:numId w:val="11"/>
        </w:numPr>
        <w:spacing w:line="276" w:lineRule="auto"/>
        <w:jc w:val="both"/>
        <w:rPr>
          <w:rFonts w:ascii="Times New Roman" w:hAnsi="Times New Roman" w:cs="Times New Roman"/>
          <w:shd w:val="clear" w:color="auto" w:fill="FFFFFF"/>
        </w:rPr>
      </w:pPr>
      <w:r>
        <w:rPr>
          <w:rFonts w:ascii="Times New Roman" w:eastAsia="Times New Roman" w:hAnsi="Times New Roman" w:cs="Times New Roman"/>
          <w:shd w:val="clear" w:color="auto" w:fill="FFFFFF"/>
        </w:rPr>
        <w:t>1</w:t>
      </w:r>
      <w:r w:rsidRPr="00D31804">
        <w:rPr>
          <w:rFonts w:ascii="Times New Roman" w:eastAsia="Times New Roman" w:hAnsi="Times New Roman" w:cs="Times New Roman"/>
          <w:shd w:val="clear" w:color="auto" w:fill="FFFFFF"/>
        </w:rPr>
        <w:t xml:space="preserve"> = zeer homoge</w:t>
      </w:r>
      <w:r>
        <w:rPr>
          <w:rFonts w:ascii="Times New Roman" w:eastAsia="Times New Roman" w:hAnsi="Times New Roman" w:cs="Times New Roman"/>
          <w:shd w:val="clear" w:color="auto" w:fill="FFFFFF"/>
        </w:rPr>
        <w:t>ne</w:t>
      </w:r>
      <w:r w:rsidRPr="00186140">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samenstelling</w:t>
      </w:r>
    </w:p>
    <w:p w14:paraId="53C81540" w14:textId="63DC1CBE" w:rsidR="00324F35" w:rsidRPr="00324F35" w:rsidRDefault="00324F35" w:rsidP="00324F35">
      <w:pPr>
        <w:pStyle w:val="NoSpacing"/>
        <w:numPr>
          <w:ilvl w:val="0"/>
          <w:numId w:val="11"/>
        </w:numPr>
        <w:spacing w:line="276" w:lineRule="auto"/>
        <w:jc w:val="both"/>
        <w:rPr>
          <w:rFonts w:ascii="Times New Roman" w:hAnsi="Times New Roman" w:cs="Times New Roman"/>
          <w:shd w:val="clear" w:color="auto" w:fill="FFFFFF"/>
        </w:rPr>
      </w:pPr>
      <w:r w:rsidRPr="00324F35">
        <w:rPr>
          <w:rFonts w:ascii="Times New Roman" w:hAnsi="Times New Roman" w:cs="Times New Roman"/>
          <w:shd w:val="clear" w:color="auto" w:fill="FFFFFF"/>
        </w:rPr>
        <w:t>0 = perfect homogene samenstelling</w:t>
      </w:r>
    </w:p>
    <w:p w14:paraId="6B9D0F32" w14:textId="77777777" w:rsidR="00E17962" w:rsidRPr="00E17962" w:rsidRDefault="00E17962" w:rsidP="004F6BD8">
      <w:pPr>
        <w:pStyle w:val="NoSpacing"/>
        <w:spacing w:line="276" w:lineRule="auto"/>
        <w:jc w:val="both"/>
        <w:rPr>
          <w:rFonts w:ascii="Times New Roman" w:hAnsi="Times New Roman" w:cs="Times New Roman"/>
          <w:shd w:val="clear" w:color="auto" w:fill="FFFFFF"/>
        </w:rPr>
      </w:pPr>
    </w:p>
    <w:p w14:paraId="3A0487B4" w14:textId="13DF2355" w:rsidR="00D667CE" w:rsidRPr="00E17962" w:rsidRDefault="00D667CE" w:rsidP="00E17962">
      <w:pPr>
        <w:pStyle w:val="NoSpacing"/>
        <w:spacing w:line="276" w:lineRule="auto"/>
        <w:ind w:left="1440"/>
        <w:jc w:val="both"/>
        <w:rPr>
          <w:rFonts w:ascii="Times New Roman" w:hAnsi="Times New Roman" w:cs="Times New Roman"/>
          <w:shd w:val="clear" w:color="auto" w:fill="FFFFFF"/>
        </w:rPr>
      </w:pPr>
    </w:p>
    <w:p w14:paraId="4A292B4A" w14:textId="6566879C" w:rsidR="00A05DFA" w:rsidRDefault="0081150E" w:rsidP="00186140">
      <w:pPr>
        <w:spacing w:line="276" w:lineRule="auto"/>
        <w:ind w:left="700" w:hanging="700"/>
        <w:rPr>
          <w:b/>
        </w:rPr>
      </w:pPr>
      <w:r w:rsidRPr="000A0EE5">
        <w:rPr>
          <w:rStyle w:val="Heading1Char"/>
          <w:rFonts w:ascii="Times New Roman" w:hAnsi="Times New Roman" w:cs="Times New Roman"/>
          <w:b/>
          <w:bCs/>
        </w:rPr>
        <w:t>3.3</w:t>
      </w:r>
      <w:r w:rsidRPr="000A0EE5">
        <w:rPr>
          <w:rStyle w:val="Heading1Char"/>
          <w:rFonts w:ascii="Times New Roman" w:hAnsi="Times New Roman" w:cs="Times New Roman"/>
          <w:b/>
          <w:bCs/>
        </w:rPr>
        <w:tab/>
      </w:r>
      <w:r>
        <w:rPr>
          <w:rStyle w:val="Heading1Char"/>
          <w:rFonts w:ascii="Times New Roman" w:hAnsi="Times New Roman" w:cs="Times New Roman"/>
          <w:b/>
          <w:bCs/>
        </w:rPr>
        <w:tab/>
      </w:r>
      <w:r>
        <w:rPr>
          <w:rStyle w:val="Heading1Char"/>
          <w:rFonts w:ascii="Times New Roman" w:hAnsi="Times New Roman" w:cs="Times New Roman"/>
          <w:b/>
          <w:bCs/>
        </w:rPr>
        <w:tab/>
        <w:t>Beoordeling k</w:t>
      </w:r>
      <w:r w:rsidRPr="000A0EE5">
        <w:rPr>
          <w:rStyle w:val="Heading1Char"/>
          <w:rFonts w:ascii="Times New Roman" w:hAnsi="Times New Roman" w:cs="Times New Roman"/>
          <w:b/>
          <w:bCs/>
        </w:rPr>
        <w:t>wa</w:t>
      </w:r>
      <w:r w:rsidR="00A05DFA">
        <w:rPr>
          <w:rStyle w:val="Heading1Char"/>
          <w:rFonts w:ascii="Times New Roman" w:hAnsi="Times New Roman" w:cs="Times New Roman"/>
          <w:b/>
          <w:bCs/>
        </w:rPr>
        <w:t>litatieve en kwantitatieve</w:t>
      </w:r>
      <w:r w:rsidRPr="000A0EE5">
        <w:rPr>
          <w:rStyle w:val="Heading1Char"/>
          <w:rFonts w:ascii="Times New Roman" w:hAnsi="Times New Roman" w:cs="Times New Roman"/>
          <w:b/>
          <w:bCs/>
        </w:rPr>
        <w:t xml:space="preserve"> data</w:t>
      </w:r>
      <w:r w:rsidRPr="000A0EE5">
        <w:rPr>
          <w:rStyle w:val="Heading1Char"/>
          <w:rFonts w:ascii="Times New Roman" w:hAnsi="Times New Roman" w:cs="Times New Roman"/>
          <w:b/>
          <w:bCs/>
        </w:rPr>
        <w:br/>
      </w:r>
    </w:p>
    <w:p w14:paraId="7F55B5F9" w14:textId="478C1DF8" w:rsidR="00A05DFA" w:rsidRPr="00E17962" w:rsidRDefault="00A05DFA" w:rsidP="00A05DFA">
      <w:pPr>
        <w:pStyle w:val="Heading2"/>
        <w:rPr>
          <w:rFonts w:ascii="Times New Roman" w:hAnsi="Times New Roman" w:cs="Times New Roman"/>
          <w:i/>
          <w:iCs/>
          <w:sz w:val="24"/>
          <w:szCs w:val="24"/>
        </w:rPr>
      </w:pPr>
      <w:r w:rsidRPr="00E17962">
        <w:rPr>
          <w:rFonts w:ascii="Times New Roman" w:hAnsi="Times New Roman" w:cs="Times New Roman"/>
          <w:i/>
          <w:iCs/>
          <w:sz w:val="24"/>
          <w:szCs w:val="24"/>
        </w:rPr>
        <w:t>3.3.1</w:t>
      </w:r>
      <w:r w:rsidRPr="00E17962">
        <w:rPr>
          <w:rFonts w:ascii="Times New Roman" w:hAnsi="Times New Roman" w:cs="Times New Roman"/>
          <w:i/>
          <w:iCs/>
          <w:sz w:val="24"/>
          <w:szCs w:val="24"/>
        </w:rPr>
        <w:tab/>
      </w:r>
      <w:r w:rsidR="00E17962">
        <w:rPr>
          <w:rFonts w:ascii="Times New Roman" w:hAnsi="Times New Roman" w:cs="Times New Roman"/>
          <w:i/>
          <w:iCs/>
          <w:sz w:val="24"/>
          <w:szCs w:val="24"/>
        </w:rPr>
        <w:t xml:space="preserve">   </w:t>
      </w:r>
      <w:r w:rsidRPr="00E17962">
        <w:rPr>
          <w:rFonts w:ascii="Times New Roman" w:hAnsi="Times New Roman" w:cs="Times New Roman"/>
          <w:i/>
          <w:iCs/>
          <w:sz w:val="24"/>
          <w:szCs w:val="24"/>
        </w:rPr>
        <w:t>Betrouwbaarheid en validiteit kwalitatieve data</w:t>
      </w:r>
    </w:p>
    <w:p w14:paraId="6B1D75EB" w14:textId="77777777" w:rsidR="00A05DFA" w:rsidRPr="007A08D7" w:rsidRDefault="00A05DFA" w:rsidP="00A05DFA">
      <w:pPr>
        <w:spacing w:line="276" w:lineRule="auto"/>
        <w:jc w:val="both"/>
        <w:rPr>
          <w:b/>
        </w:rPr>
      </w:pPr>
      <w:r>
        <w:rPr>
          <w:b/>
        </w:rPr>
        <w:br/>
      </w:r>
      <w:r w:rsidRPr="007A08D7">
        <w:rPr>
          <w:b/>
        </w:rPr>
        <w:t xml:space="preserve">Interviews </w:t>
      </w:r>
    </w:p>
    <w:p w14:paraId="64419AD3" w14:textId="61DF63BA" w:rsidR="00A05DFA" w:rsidRPr="002A29FE" w:rsidRDefault="00A05DFA" w:rsidP="00A05DFA">
      <w:pPr>
        <w:spacing w:line="276" w:lineRule="auto"/>
        <w:jc w:val="both"/>
        <w:rPr>
          <w:bCs/>
        </w:rPr>
      </w:pPr>
      <w:r w:rsidRPr="007A08D7">
        <w:rPr>
          <w:bCs/>
          <w:i/>
          <w:iCs/>
        </w:rPr>
        <w:t>Betrouwbaarheid.</w:t>
      </w:r>
      <w:r>
        <w:rPr>
          <w:bCs/>
          <w:i/>
          <w:iCs/>
        </w:rPr>
        <w:t xml:space="preserve"> </w:t>
      </w:r>
      <w:r w:rsidRPr="002A29FE">
        <w:rPr>
          <w:bCs/>
        </w:rPr>
        <w:t>Voordelig voor de betrouwbaarheid is dat aan alle respondenten dezelfde set aan</w:t>
      </w:r>
      <w:r>
        <w:rPr>
          <w:bCs/>
        </w:rPr>
        <w:t xml:space="preserve"> vooraf opgestelde</w:t>
      </w:r>
      <w:r w:rsidRPr="002A29FE">
        <w:rPr>
          <w:bCs/>
        </w:rPr>
        <w:t xml:space="preserve"> beginvragen</w:t>
      </w:r>
      <w:r>
        <w:rPr>
          <w:bCs/>
        </w:rPr>
        <w:t xml:space="preserve"> per theoretisch construct</w:t>
      </w:r>
      <w:r w:rsidRPr="002A29FE">
        <w:rPr>
          <w:bCs/>
        </w:rPr>
        <w:t xml:space="preserve"> is gevraagd.</w:t>
      </w:r>
      <w:r>
        <w:rPr>
          <w:bCs/>
        </w:rPr>
        <w:t xml:space="preserve"> Een beperking voor de betrouwbaarheid is dat er daarnaast relatief veel ruimte voor eigen </w:t>
      </w:r>
      <w:r w:rsidR="009D1D94">
        <w:rPr>
          <w:bCs/>
        </w:rPr>
        <w:t>ervaring</w:t>
      </w:r>
      <w:r>
        <w:rPr>
          <w:bCs/>
        </w:rPr>
        <w:t xml:space="preserve"> is gelaten, waardoor de </w:t>
      </w:r>
      <w:r w:rsidR="009D1D94">
        <w:rPr>
          <w:bCs/>
        </w:rPr>
        <w:t>keuze</w:t>
      </w:r>
      <w:r>
        <w:rPr>
          <w:bCs/>
        </w:rPr>
        <w:t xml:space="preserve"> </w:t>
      </w:r>
      <w:r w:rsidR="009D1D94">
        <w:rPr>
          <w:bCs/>
        </w:rPr>
        <w:t>met welke docent een interview wordt gehouden</w:t>
      </w:r>
      <w:r>
        <w:rPr>
          <w:bCs/>
        </w:rPr>
        <w:t xml:space="preserve"> </w:t>
      </w:r>
      <w:r w:rsidR="009D1D94">
        <w:rPr>
          <w:bCs/>
        </w:rPr>
        <w:t>een sterk bepalende invloed heeft op</w:t>
      </w:r>
      <w:r>
        <w:rPr>
          <w:bCs/>
        </w:rPr>
        <w:t xml:space="preserve"> de richting van </w:t>
      </w:r>
      <w:r w:rsidR="009D1D94">
        <w:rPr>
          <w:bCs/>
        </w:rPr>
        <w:t>de antwoorden</w:t>
      </w:r>
      <w:r>
        <w:rPr>
          <w:bCs/>
        </w:rPr>
        <w:t>; de</w:t>
      </w:r>
      <w:r w:rsidRPr="009073DA">
        <w:rPr>
          <w:bCs/>
        </w:rPr>
        <w:t xml:space="preserve"> interactieprocessen</w:t>
      </w:r>
      <w:r>
        <w:rPr>
          <w:bCs/>
        </w:rPr>
        <w:t xml:space="preserve"> van een docent bevinden</w:t>
      </w:r>
      <w:r w:rsidRPr="009073DA">
        <w:rPr>
          <w:bCs/>
        </w:rPr>
        <w:t xml:space="preserve"> zich in een </w:t>
      </w:r>
      <w:r>
        <w:rPr>
          <w:bCs/>
        </w:rPr>
        <w:t>dynamische</w:t>
      </w:r>
      <w:r w:rsidRPr="009073DA">
        <w:rPr>
          <w:bCs/>
        </w:rPr>
        <w:t xml:space="preserve"> context </w:t>
      </w:r>
      <w:r w:rsidR="009D1D94">
        <w:rPr>
          <w:bCs/>
        </w:rPr>
        <w:t>van verschillende leerjaren en leerniveaus</w:t>
      </w:r>
      <w:r w:rsidRPr="009073DA">
        <w:rPr>
          <w:bCs/>
        </w:rPr>
        <w:t xml:space="preserve">. </w:t>
      </w:r>
      <w:r w:rsidR="009D1D94">
        <w:rPr>
          <w:bCs/>
        </w:rPr>
        <w:t>Een gerelateerde</w:t>
      </w:r>
      <w:r>
        <w:rPr>
          <w:bCs/>
        </w:rPr>
        <w:t xml:space="preserve"> beperking</w:t>
      </w:r>
      <w:r w:rsidR="009D1D94">
        <w:rPr>
          <w:bCs/>
        </w:rPr>
        <w:t xml:space="preserve"> is dat</w:t>
      </w:r>
      <w:r w:rsidRPr="002A29FE">
        <w:rPr>
          <w:bCs/>
        </w:rPr>
        <w:t xml:space="preserve"> sommige van </w:t>
      </w:r>
      <w:r>
        <w:rPr>
          <w:bCs/>
        </w:rPr>
        <w:t>de vragen</w:t>
      </w:r>
      <w:r w:rsidR="009D1D94">
        <w:rPr>
          <w:bCs/>
        </w:rPr>
        <w:t xml:space="preserve"> in mindere mate ter sprake zijn gekomen, of </w:t>
      </w:r>
      <w:r w:rsidRPr="002A29FE">
        <w:rPr>
          <w:bCs/>
        </w:rPr>
        <w:t xml:space="preserve">niet op het meest specifieke </w:t>
      </w:r>
      <w:r>
        <w:rPr>
          <w:bCs/>
        </w:rPr>
        <w:t>niveau zijn gevraagd</w:t>
      </w:r>
      <w:r w:rsidR="009D1D94">
        <w:rPr>
          <w:bCs/>
        </w:rPr>
        <w:t xml:space="preserve">. </w:t>
      </w:r>
    </w:p>
    <w:p w14:paraId="43DD8491" w14:textId="77777777" w:rsidR="00A05DFA" w:rsidRPr="00D6033E" w:rsidRDefault="00A05DFA" w:rsidP="00A05DFA">
      <w:pPr>
        <w:spacing w:line="276" w:lineRule="auto"/>
        <w:jc w:val="both"/>
        <w:rPr>
          <w:bCs/>
          <w:i/>
          <w:iCs/>
        </w:rPr>
      </w:pPr>
    </w:p>
    <w:p w14:paraId="24338871" w14:textId="5A4324B5" w:rsidR="00A05DFA" w:rsidRDefault="00A05DFA" w:rsidP="00A05DFA">
      <w:pPr>
        <w:widowControl w:val="0"/>
        <w:autoSpaceDE w:val="0"/>
        <w:autoSpaceDN w:val="0"/>
        <w:adjustRightInd w:val="0"/>
        <w:spacing w:after="200" w:line="276" w:lineRule="auto"/>
        <w:jc w:val="both"/>
      </w:pPr>
      <w:r w:rsidRPr="007A08D7">
        <w:rPr>
          <w:i/>
          <w:iCs/>
        </w:rPr>
        <w:t>Interne validiteit</w:t>
      </w:r>
      <w:r w:rsidR="007A08D7" w:rsidRPr="007A08D7">
        <w:rPr>
          <w:i/>
          <w:iCs/>
        </w:rPr>
        <w:t>.</w:t>
      </w:r>
      <w:r>
        <w:t xml:space="preserve"> </w:t>
      </w:r>
      <w:r w:rsidR="007A08D7" w:rsidRPr="00BC6247">
        <w:rPr>
          <w:bCs/>
        </w:rPr>
        <w:t xml:space="preserve">Aan het begin van </w:t>
      </w:r>
      <w:r w:rsidR="007A08D7">
        <w:rPr>
          <w:bCs/>
        </w:rPr>
        <w:t>ieder</w:t>
      </w:r>
      <w:r w:rsidR="007A08D7" w:rsidRPr="00BC6247">
        <w:rPr>
          <w:bCs/>
        </w:rPr>
        <w:t xml:space="preserve"> interview is </w:t>
      </w:r>
      <w:r w:rsidR="007A08D7">
        <w:rPr>
          <w:bCs/>
        </w:rPr>
        <w:t>iedere respondent dezelfde uitleg van de concepten gegeven.</w:t>
      </w:r>
      <w:r w:rsidR="007A08D7" w:rsidRPr="00BC6247">
        <w:rPr>
          <w:bCs/>
        </w:rPr>
        <w:t xml:space="preserve"> </w:t>
      </w:r>
      <w:r>
        <w:t>In het geval een belangrijke factor werd aangehaald door de respondent</w:t>
      </w:r>
      <w:r w:rsidR="007A08D7">
        <w:t>,</w:t>
      </w:r>
      <w:r>
        <w:t xml:space="preserve"> is </w:t>
      </w:r>
      <w:r w:rsidR="007A08D7">
        <w:t>doorgevraagd</w:t>
      </w:r>
      <w:r>
        <w:t xml:space="preserve"> teneinde meerdere aspecten en de achtergrond van het concept te achterhalen en deze vervolgens beter te kunnen koppelen aan een passend theoretisch concept. Vervolgens zijn enkele van deze belangrijke factoren voorgelegd aan een andere respondent, teneinde een meer gedragen perceptie te achterhalen en eventuele aanvullingen toe te voegen. </w:t>
      </w:r>
      <w:r w:rsidR="0057618D">
        <w:rPr>
          <w:bCs/>
        </w:rPr>
        <w:t>Een beperking is dat de vragen over het eigen functioneren in het team sociaal wenselijke antwoorden in de hand kan werken.</w:t>
      </w:r>
      <w:r w:rsidR="00A63BC2">
        <w:rPr>
          <w:bCs/>
        </w:rPr>
        <w:t xml:space="preserve"> </w:t>
      </w:r>
      <w:r w:rsidR="003A5C11">
        <w:rPr>
          <w:bCs/>
        </w:rPr>
        <w:t>Voordelig voor de externe validiteit is dat de</w:t>
      </w:r>
      <w:r w:rsidR="00A63BC2">
        <w:rPr>
          <w:bCs/>
        </w:rPr>
        <w:t xml:space="preserve"> interviews zijn afgenomen met respondenten van verschillende teams</w:t>
      </w:r>
      <w:r w:rsidR="003A5C11">
        <w:rPr>
          <w:bCs/>
        </w:rPr>
        <w:t xml:space="preserve"> die tevens relatief meerdere jaren werkervaring in de sectie hebben. </w:t>
      </w:r>
    </w:p>
    <w:p w14:paraId="19E60E12" w14:textId="1ED13857" w:rsidR="007A08D7" w:rsidRDefault="00A05DFA" w:rsidP="00A05DFA">
      <w:pPr>
        <w:widowControl w:val="0"/>
        <w:autoSpaceDE w:val="0"/>
        <w:autoSpaceDN w:val="0"/>
        <w:adjustRightInd w:val="0"/>
        <w:spacing w:after="200" w:line="276" w:lineRule="auto"/>
        <w:jc w:val="both"/>
      </w:pPr>
      <w:r w:rsidRPr="007A08D7">
        <w:rPr>
          <w:b/>
          <w:bCs/>
        </w:rPr>
        <w:t>Observatie</w:t>
      </w:r>
      <w:r>
        <w:rPr>
          <w:i/>
          <w:iCs/>
        </w:rPr>
        <w:br/>
      </w:r>
      <w:r w:rsidR="007A08D7" w:rsidRPr="007A08D7">
        <w:rPr>
          <w:i/>
          <w:iCs/>
        </w:rPr>
        <w:t>Betrouwbaarheid.</w:t>
      </w:r>
      <w:r w:rsidR="007A08D7">
        <w:t xml:space="preserve"> </w:t>
      </w:r>
      <w:r>
        <w:t>Er is gebruikt gemaakt van een open waarnemingsschema met enige vaste observatiepunten, maar ook ruimte gelaten voor nieuw waargenomen kwesties</w:t>
      </w:r>
      <w:r w:rsidR="0000774A">
        <w:t xml:space="preserve"> en patronen</w:t>
      </w:r>
      <w:r>
        <w:t>, wat de consistentie aantast.</w:t>
      </w:r>
      <w:r w:rsidR="007A08D7">
        <w:t xml:space="preserve"> De observatie is aan het einde van het schooljaar uitgevoerd, waardoor de besproken onderwerpen en het vertoonde gedrag in de vergadering kunnen verschillen met vergaderingen in andere perioden.</w:t>
      </w:r>
      <w:r>
        <w:t xml:space="preserve"> </w:t>
      </w:r>
    </w:p>
    <w:p w14:paraId="37697CE7" w14:textId="74AEE2BC" w:rsidR="00A05DFA" w:rsidRPr="00853282" w:rsidRDefault="007A08D7" w:rsidP="00853282">
      <w:pPr>
        <w:widowControl w:val="0"/>
        <w:autoSpaceDE w:val="0"/>
        <w:autoSpaceDN w:val="0"/>
        <w:adjustRightInd w:val="0"/>
        <w:spacing w:after="200" w:line="276" w:lineRule="auto"/>
        <w:jc w:val="both"/>
        <w:rPr>
          <w:i/>
          <w:iCs/>
        </w:rPr>
      </w:pPr>
      <w:r w:rsidRPr="007A08D7">
        <w:rPr>
          <w:i/>
          <w:iCs/>
        </w:rPr>
        <w:t>Validiteit.</w:t>
      </w:r>
      <w:r>
        <w:t xml:space="preserve"> </w:t>
      </w:r>
      <w:r w:rsidR="00A05DFA">
        <w:t>Teneinde een zo volledig mogelijk beeld van een concept te kunnen krijgen en een zo hoog mogelijke interne validiteit te bewerkstelligen, is een volledige transcriptie gemaakt van gedragingen en uitspraken van teamleden die aan de observatiepunten gekoppeld kunnen worden, aangevuld met overige waargenomen gedragingen en uitspraken. Een beperking voor de betrouwbaarheid is de afwezigheid van precieze indicatoren als observatiepunten.</w:t>
      </w:r>
      <w:r w:rsidR="00E52C1B">
        <w:t xml:space="preserve"> Een </w:t>
      </w:r>
      <w:r w:rsidR="00E52C1B">
        <w:lastRenderedPageBreak/>
        <w:t>dergelijke open</w:t>
      </w:r>
      <w:r w:rsidR="0066090C">
        <w:t xml:space="preserve"> en oriënterende</w:t>
      </w:r>
      <w:r w:rsidR="00E52C1B">
        <w:t xml:space="preserve"> methode werkt een zekere selectiviteit van de onderzoeker in de hand en vormt een bedreiging voor de validiteit alsook de betrouwbaarheid (Van Thiel, 2010).</w:t>
      </w:r>
      <w:r w:rsidR="0000774A">
        <w:t xml:space="preserve"> Dit is ondervangen door een transcriptie van gedragingen en uitspraken van teamleden te maken</w:t>
      </w:r>
      <w:r w:rsidR="005928EC">
        <w:t xml:space="preserve"> en </w:t>
      </w:r>
      <w:r w:rsidR="0000774A">
        <w:t>op dezelfde manier te coderen als de interviews</w:t>
      </w:r>
      <w:r w:rsidR="005928EC">
        <w:t xml:space="preserve">, teneinde eventuele nieuwe </w:t>
      </w:r>
      <w:r w:rsidR="0000774A">
        <w:t>patronen</w:t>
      </w:r>
      <w:r w:rsidR="005928EC">
        <w:t xml:space="preserve"> te ontdekken</w:t>
      </w:r>
      <w:r w:rsidR="0000774A">
        <w:t xml:space="preserve">. </w:t>
      </w:r>
      <w:r w:rsidR="00A05DFA">
        <w:t xml:space="preserve">Een andere beperking voor de </w:t>
      </w:r>
      <w:r w:rsidR="005E4BA7">
        <w:t>validiteit</w:t>
      </w:r>
      <w:r w:rsidR="00A05DFA">
        <w:t xml:space="preserve"> is het lastig kunnen observeren van indicatoren van team entitativity, aangezien dit vooral subjectieve intrinsieke emoties zijn die niet altijd waarneembaar zijn. </w:t>
      </w:r>
      <w:r w:rsidR="0066090C">
        <w:t xml:space="preserve">Daarnaast is slechts één observatie uitgevoerd, waardoor de generaliseerbaarheid van de bevindingen beperkt is. </w:t>
      </w:r>
    </w:p>
    <w:p w14:paraId="3E9ED80D" w14:textId="652F494A" w:rsidR="0081150E" w:rsidRPr="00186140" w:rsidRDefault="0081150E" w:rsidP="00186140">
      <w:pPr>
        <w:spacing w:line="276" w:lineRule="auto"/>
        <w:ind w:left="700" w:hanging="700"/>
        <w:rPr>
          <w:b/>
          <w:color w:val="000000" w:themeColor="text1"/>
        </w:rPr>
      </w:pPr>
      <w:r>
        <w:rPr>
          <w:b/>
        </w:rPr>
        <w:t xml:space="preserve"> </w:t>
      </w:r>
      <w:r>
        <w:rPr>
          <w:b/>
        </w:rPr>
        <w:tab/>
      </w:r>
    </w:p>
    <w:p w14:paraId="6ED34529" w14:textId="71E163E8" w:rsidR="0081150E" w:rsidRPr="00E17962" w:rsidRDefault="0081150E" w:rsidP="00E17962">
      <w:pPr>
        <w:pStyle w:val="Heading2"/>
        <w:rPr>
          <w:rFonts w:ascii="Times New Roman" w:hAnsi="Times New Roman" w:cs="Times New Roman"/>
          <w:i/>
          <w:iCs/>
          <w:sz w:val="24"/>
          <w:szCs w:val="24"/>
        </w:rPr>
      </w:pPr>
      <w:r w:rsidRPr="00E17962">
        <w:rPr>
          <w:rFonts w:ascii="Times New Roman" w:hAnsi="Times New Roman" w:cs="Times New Roman"/>
          <w:i/>
          <w:iCs/>
          <w:sz w:val="24"/>
          <w:szCs w:val="24"/>
        </w:rPr>
        <w:t>3.3.2</w:t>
      </w:r>
      <w:r w:rsidRPr="00E17962">
        <w:rPr>
          <w:rFonts w:ascii="Times New Roman" w:hAnsi="Times New Roman" w:cs="Times New Roman"/>
          <w:i/>
          <w:iCs/>
          <w:sz w:val="24"/>
          <w:szCs w:val="24"/>
        </w:rPr>
        <w:tab/>
      </w:r>
      <w:r w:rsidR="00E17962">
        <w:rPr>
          <w:rFonts w:ascii="Times New Roman" w:hAnsi="Times New Roman" w:cs="Times New Roman"/>
          <w:i/>
          <w:iCs/>
          <w:sz w:val="24"/>
          <w:szCs w:val="24"/>
        </w:rPr>
        <w:t xml:space="preserve">   </w:t>
      </w:r>
      <w:r w:rsidRPr="00E17962">
        <w:rPr>
          <w:rFonts w:ascii="Times New Roman" w:hAnsi="Times New Roman" w:cs="Times New Roman"/>
          <w:i/>
          <w:iCs/>
          <w:sz w:val="24"/>
          <w:szCs w:val="24"/>
        </w:rPr>
        <w:t>Betrouwbaarheid en validiteit</w:t>
      </w:r>
      <w:r w:rsidR="00A05DFA" w:rsidRPr="00E17962">
        <w:rPr>
          <w:rFonts w:ascii="Times New Roman" w:hAnsi="Times New Roman" w:cs="Times New Roman"/>
          <w:i/>
          <w:iCs/>
          <w:sz w:val="24"/>
          <w:szCs w:val="24"/>
        </w:rPr>
        <w:t xml:space="preserve"> kwantitatieve data</w:t>
      </w:r>
    </w:p>
    <w:p w14:paraId="26254902" w14:textId="59345DAC" w:rsidR="00613DDB" w:rsidRPr="002E394E" w:rsidRDefault="00613DDB" w:rsidP="00E17962">
      <w:pPr>
        <w:jc w:val="both"/>
        <w:rPr>
          <w:b/>
        </w:rPr>
      </w:pPr>
      <w:r>
        <w:rPr>
          <w:b/>
        </w:rPr>
        <w:br/>
      </w:r>
      <w:r w:rsidRPr="002E394E">
        <w:rPr>
          <w:b/>
        </w:rPr>
        <w:t>Betrouwbaarheid</w:t>
      </w:r>
    </w:p>
    <w:p w14:paraId="37D6DD97" w14:textId="2E44FAC0" w:rsidR="00A05DFA" w:rsidRDefault="00736271" w:rsidP="002A29FE">
      <w:pPr>
        <w:spacing w:line="276" w:lineRule="auto"/>
        <w:jc w:val="both"/>
        <w:rPr>
          <w:bCs/>
        </w:rPr>
      </w:pPr>
      <w:r w:rsidRPr="002A29FE">
        <w:rPr>
          <w:bCs/>
        </w:rPr>
        <w:t>Een nadeel voor de betrouwbaarheid</w:t>
      </w:r>
      <w:r w:rsidR="00084918">
        <w:rPr>
          <w:bCs/>
        </w:rPr>
        <w:t xml:space="preserve"> van de survey</w:t>
      </w:r>
      <w:r w:rsidRPr="002A29FE">
        <w:rPr>
          <w:bCs/>
        </w:rPr>
        <w:t xml:space="preserve"> is dat de meting</w:t>
      </w:r>
      <w:r w:rsidR="003A4764" w:rsidRPr="002A29FE">
        <w:rPr>
          <w:bCs/>
        </w:rPr>
        <w:t xml:space="preserve"> van de </w:t>
      </w:r>
      <w:r w:rsidR="00F00975" w:rsidRPr="002A29FE">
        <w:rPr>
          <w:bCs/>
        </w:rPr>
        <w:t>hoofd</w:t>
      </w:r>
      <w:r w:rsidR="003A4764" w:rsidRPr="002A29FE">
        <w:rPr>
          <w:bCs/>
        </w:rPr>
        <w:t>variabelen</w:t>
      </w:r>
      <w:r w:rsidRPr="002A29FE">
        <w:rPr>
          <w:bCs/>
        </w:rPr>
        <w:t xml:space="preserve"> niet op het meest specifieke niveau plaatsvindt (Neuman, 200</w:t>
      </w:r>
      <w:r w:rsidR="00187E3C">
        <w:rPr>
          <w:bCs/>
        </w:rPr>
        <w:t>5</w:t>
      </w:r>
      <w:r w:rsidRPr="002A29FE">
        <w:rPr>
          <w:bCs/>
        </w:rPr>
        <w:t xml:space="preserve">: p. 113). </w:t>
      </w:r>
      <w:r w:rsidR="009C2AD0" w:rsidRPr="002A29FE">
        <w:rPr>
          <w:bCs/>
        </w:rPr>
        <w:t>Dit geldt voornamelijk bij de variabelen teamleiderschap, teamoriëntatie en heterogeniteit van persoonlijkheid</w:t>
      </w:r>
      <w:r w:rsidR="00C63A9F" w:rsidRPr="002A29FE">
        <w:rPr>
          <w:bCs/>
        </w:rPr>
        <w:t xml:space="preserve">, waar bijvoorbeeld item 1 van teamleiderschap ‘Mijn collega’s in het team zijn bereid en in staat om het team voor te gaan bij lastige thema’s’ verder gespecificeerd kan worden naar bepaald gedrag dat onder ‘het team voorgaan’ valt. Dit is </w:t>
      </w:r>
      <w:r w:rsidR="00A05DFA">
        <w:rPr>
          <w:bCs/>
        </w:rPr>
        <w:t>meer gerealiseerd</w:t>
      </w:r>
      <w:r w:rsidR="00C63A9F" w:rsidRPr="002A29FE">
        <w:rPr>
          <w:bCs/>
        </w:rPr>
        <w:t xml:space="preserve"> bij </w:t>
      </w:r>
      <w:r w:rsidR="00093B41" w:rsidRPr="002A29FE">
        <w:rPr>
          <w:bCs/>
        </w:rPr>
        <w:t>de overige variabelen, zoals communicatie</w:t>
      </w:r>
      <w:r w:rsidR="002A29FE">
        <w:rPr>
          <w:bCs/>
        </w:rPr>
        <w:t xml:space="preserve">. </w:t>
      </w:r>
    </w:p>
    <w:p w14:paraId="08F034CB" w14:textId="56C94EBF" w:rsidR="00363E01" w:rsidRPr="002A29FE" w:rsidRDefault="00736271" w:rsidP="002A29FE">
      <w:pPr>
        <w:spacing w:line="276" w:lineRule="auto"/>
        <w:jc w:val="both"/>
        <w:rPr>
          <w:bCs/>
        </w:rPr>
      </w:pPr>
      <w:r w:rsidRPr="002A29FE">
        <w:rPr>
          <w:bCs/>
        </w:rPr>
        <w:t xml:space="preserve">Er is getracht de betrouwbaarheid te vergroten door </w:t>
      </w:r>
      <w:r w:rsidR="002128D5" w:rsidRPr="002A29FE">
        <w:rPr>
          <w:bCs/>
        </w:rPr>
        <w:t>voor ieder</w:t>
      </w:r>
      <w:r w:rsidRPr="002A29FE">
        <w:rPr>
          <w:bCs/>
        </w:rPr>
        <w:t xml:space="preserve"> construct </w:t>
      </w:r>
      <w:r w:rsidR="002128D5" w:rsidRPr="002A29FE">
        <w:rPr>
          <w:bCs/>
        </w:rPr>
        <w:t xml:space="preserve">meerdere indicatoren </w:t>
      </w:r>
      <w:r w:rsidRPr="002A29FE">
        <w:rPr>
          <w:bCs/>
        </w:rPr>
        <w:t>op te stellen (Ibid: p. 113).</w:t>
      </w:r>
      <w:r w:rsidR="00A17D5E" w:rsidRPr="002A29FE">
        <w:rPr>
          <w:bCs/>
        </w:rPr>
        <w:t xml:space="preserve"> </w:t>
      </w:r>
      <w:r w:rsidR="0039105A" w:rsidRPr="002A29FE">
        <w:rPr>
          <w:bCs/>
        </w:rPr>
        <w:t xml:space="preserve">Door het verwijderen van enkele items is ervoor gezorgd dat de betrouwbaarheid van elke schaal met drie of meer indicatoren een Cronbach’s Alpha van minimaal 0,7 scoort of een schaal met </w:t>
      </w:r>
      <w:r w:rsidR="00A05DFA">
        <w:rPr>
          <w:bCs/>
        </w:rPr>
        <w:t>twee</w:t>
      </w:r>
      <w:r w:rsidR="0039105A" w:rsidRPr="002A29FE">
        <w:rPr>
          <w:bCs/>
        </w:rPr>
        <w:t xml:space="preserve"> indicatoren een correlatie van minimaal 0,4 scoort.</w:t>
      </w:r>
      <w:r w:rsidR="005028AA">
        <w:rPr>
          <w:bCs/>
        </w:rPr>
        <w:t xml:space="preserve"> De verwijderde items zijn in Bijlage </w:t>
      </w:r>
      <w:r w:rsidR="00965A35">
        <w:rPr>
          <w:bCs/>
        </w:rPr>
        <w:t>B</w:t>
      </w:r>
      <w:r w:rsidR="005028AA">
        <w:rPr>
          <w:bCs/>
        </w:rPr>
        <w:t xml:space="preserve"> aangegeven met een ‘*’-teken.</w:t>
      </w:r>
      <w:r w:rsidR="00D55FC9" w:rsidRPr="002A29FE">
        <w:rPr>
          <w:bCs/>
        </w:rPr>
        <w:t xml:space="preserve"> De variabelen ‘gepercipieerde teamflexibiliteit’, ‘complementaire vaardigheden’ en ‘taakgerichte samenwerking’ tonen een te lage betrouwbaarheid en </w:t>
      </w:r>
      <w:r w:rsidR="00A05DFA">
        <w:rPr>
          <w:bCs/>
        </w:rPr>
        <w:t>zijn</w:t>
      </w:r>
      <w:r w:rsidR="00D55FC9" w:rsidRPr="002A29FE">
        <w:rPr>
          <w:bCs/>
        </w:rPr>
        <w:t xml:space="preserve"> uit de analyse gehaald.</w:t>
      </w:r>
      <w:r w:rsidR="0039105A" w:rsidRPr="002A29FE">
        <w:rPr>
          <w:bCs/>
        </w:rPr>
        <w:t xml:space="preserve"> </w:t>
      </w:r>
      <w:r w:rsidR="00D55FC9" w:rsidRPr="002A29FE">
        <w:rPr>
          <w:bCs/>
        </w:rPr>
        <w:t xml:space="preserve">De variabelen ‘initiatief tonen’ en ‘team entitativity’ scoren net onder de 0,7, maar zijn wel in de analyse opgenomen. </w:t>
      </w:r>
      <w:r w:rsidR="001C0E89">
        <w:rPr>
          <w:bCs/>
        </w:rPr>
        <w:t xml:space="preserve">In enkele gevallen is een item negatief opgesteld, teneinde de consistentie van de respondent te testen. </w:t>
      </w:r>
      <w:r w:rsidR="00D55FC9" w:rsidRPr="002A29FE">
        <w:rPr>
          <w:bCs/>
        </w:rPr>
        <w:t xml:space="preserve">De uitgebreide betrouwbaarheidsanalyses zijn uiteengezet in </w:t>
      </w:r>
      <w:r w:rsidR="00F60E6F">
        <w:rPr>
          <w:bCs/>
        </w:rPr>
        <w:t>Bijlage D</w:t>
      </w:r>
      <w:r w:rsidR="00D55FC9" w:rsidRPr="002A29FE">
        <w:rPr>
          <w:bCs/>
        </w:rPr>
        <w:t>.</w:t>
      </w:r>
      <w:r w:rsidR="0023689D">
        <w:rPr>
          <w:bCs/>
        </w:rPr>
        <w:t xml:space="preserve"> </w:t>
      </w:r>
      <w:r w:rsidR="0023689D" w:rsidRPr="0023689D">
        <w:rPr>
          <w:bCs/>
        </w:rPr>
        <w:t xml:space="preserve">In Bijlage D zijn ter </w:t>
      </w:r>
      <w:r w:rsidR="0023689D">
        <w:rPr>
          <w:bCs/>
        </w:rPr>
        <w:t>draagvlak</w:t>
      </w:r>
      <w:r w:rsidR="0023689D" w:rsidRPr="0023689D">
        <w:rPr>
          <w:bCs/>
        </w:rPr>
        <w:t xml:space="preserve"> tevens betrouwbaarheidsanalyses uitgevoerd voor variabele schalen van relatief grote onderwijsteams (Tabel B) en voor relatief kleine onderwijsteams (Tabel C).</w:t>
      </w:r>
      <w:r w:rsidR="006A137D">
        <w:rPr>
          <w:bCs/>
        </w:rPr>
        <w:t xml:space="preserve"> Dit zijn afdelingsteams ‘Groot’ en afdelingsteams ‘Klein’ en functioneren naast de secties in dezelfde school.</w:t>
      </w:r>
      <w:r w:rsidR="0023689D" w:rsidRPr="0023689D">
        <w:rPr>
          <w:bCs/>
        </w:rPr>
        <w:t xml:space="preserve"> </w:t>
      </w:r>
      <w:r w:rsidR="0023689D">
        <w:rPr>
          <w:bCs/>
        </w:rPr>
        <w:t xml:space="preserve">De vijf hoogst correlerende variabelen die dit onderzoek verder analyseert, blijken ook in deze </w:t>
      </w:r>
      <w:r w:rsidR="006A137D">
        <w:rPr>
          <w:bCs/>
        </w:rPr>
        <w:t>teamanalyses</w:t>
      </w:r>
      <w:r w:rsidR="0023689D">
        <w:rPr>
          <w:bCs/>
        </w:rPr>
        <w:t xml:space="preserve"> betrouwbaar te zijn. </w:t>
      </w:r>
      <w:r w:rsidR="006A137D">
        <w:rPr>
          <w:bCs/>
        </w:rPr>
        <w:t>In dit onderzoek wordt alleen gebruik gemaakt van de betrouwbaarheidsschalen van de secties, maar de betrouwbaarheid van de schalen wordt dus bevestigd in meerdere soorten onderwijsteams.</w:t>
      </w:r>
    </w:p>
    <w:p w14:paraId="20543DFE" w14:textId="6B5494AB" w:rsidR="00613DDB" w:rsidRPr="002A29FE" w:rsidRDefault="00C63A9F" w:rsidP="002A29FE">
      <w:pPr>
        <w:spacing w:line="276" w:lineRule="auto"/>
        <w:jc w:val="both"/>
        <w:rPr>
          <w:bCs/>
        </w:rPr>
      </w:pPr>
      <w:r w:rsidRPr="002A29FE">
        <w:rPr>
          <w:bCs/>
        </w:rPr>
        <w:t>Daarnaast is er</w:t>
      </w:r>
      <w:r w:rsidR="003A4764" w:rsidRPr="002A29FE">
        <w:rPr>
          <w:bCs/>
        </w:rPr>
        <w:t xml:space="preserve"> g</w:t>
      </w:r>
      <w:r w:rsidR="00613DDB" w:rsidRPr="002A29FE">
        <w:rPr>
          <w:bCs/>
        </w:rPr>
        <w:t>een pre-test</w:t>
      </w:r>
      <w:r w:rsidR="002E394E" w:rsidRPr="002A29FE">
        <w:rPr>
          <w:bCs/>
        </w:rPr>
        <w:t xml:space="preserve"> of pilot</w:t>
      </w:r>
      <w:r w:rsidR="00613DDB" w:rsidRPr="002A29FE">
        <w:rPr>
          <w:bCs/>
        </w:rPr>
        <w:t xml:space="preserve"> van de survey</w:t>
      </w:r>
      <w:r w:rsidR="002E394E" w:rsidRPr="002A29FE">
        <w:rPr>
          <w:bCs/>
        </w:rPr>
        <w:t xml:space="preserve"> uitgevoerd. Zo </w:t>
      </w:r>
      <w:r w:rsidR="000D7D04" w:rsidRPr="002A29FE">
        <w:rPr>
          <w:bCs/>
        </w:rPr>
        <w:t xml:space="preserve">is pas na de uitgave van de survey gebleken dat respondenten </w:t>
      </w:r>
      <w:r w:rsidR="003A4764" w:rsidRPr="002A29FE">
        <w:rPr>
          <w:bCs/>
        </w:rPr>
        <w:t>niet genoeg informatie voorhanden hadden</w:t>
      </w:r>
      <w:r w:rsidR="000D7D04" w:rsidRPr="002A29FE">
        <w:rPr>
          <w:bCs/>
        </w:rPr>
        <w:t xml:space="preserve"> </w:t>
      </w:r>
      <w:r w:rsidR="003A4764" w:rsidRPr="002A29FE">
        <w:rPr>
          <w:bCs/>
        </w:rPr>
        <w:t xml:space="preserve">voor </w:t>
      </w:r>
      <w:r w:rsidR="000D7D04" w:rsidRPr="002A29FE">
        <w:rPr>
          <w:bCs/>
        </w:rPr>
        <w:t xml:space="preserve">de beantwoording van </w:t>
      </w:r>
      <w:r w:rsidR="002E394E" w:rsidRPr="002A29FE">
        <w:rPr>
          <w:bCs/>
        </w:rPr>
        <w:t>item 5 (</w:t>
      </w:r>
      <w:r w:rsidR="002E394E" w:rsidRPr="002A29FE">
        <w:rPr>
          <w:bCs/>
          <w:i/>
        </w:rPr>
        <w:t>De tevredenheid van de leerlingen waar het team betrokken bij is</w:t>
      </w:r>
      <w:r w:rsidR="002E394E" w:rsidRPr="002A29FE">
        <w:rPr>
          <w:bCs/>
        </w:rPr>
        <w:t>) van ‘Gepercipieerde teamprestatie’</w:t>
      </w:r>
      <w:r w:rsidR="000D7D04" w:rsidRPr="002A29FE">
        <w:rPr>
          <w:bCs/>
        </w:rPr>
        <w:t>.</w:t>
      </w:r>
      <w:r w:rsidR="002E394E" w:rsidRPr="002A29FE">
        <w:rPr>
          <w:bCs/>
        </w:rPr>
        <w:t xml:space="preserve"> </w:t>
      </w:r>
      <w:r w:rsidR="000D7D04" w:rsidRPr="002A29FE">
        <w:rPr>
          <w:bCs/>
        </w:rPr>
        <w:t>V</w:t>
      </w:r>
      <w:r w:rsidR="002E394E" w:rsidRPr="002A29FE">
        <w:rPr>
          <w:bCs/>
        </w:rPr>
        <w:t xml:space="preserve">anwege </w:t>
      </w:r>
      <w:r w:rsidR="000D7D04" w:rsidRPr="002A29FE">
        <w:rPr>
          <w:bCs/>
        </w:rPr>
        <w:t>acht</w:t>
      </w:r>
      <w:r w:rsidR="002E394E" w:rsidRPr="002A29FE">
        <w:rPr>
          <w:bCs/>
        </w:rPr>
        <w:t xml:space="preserve"> missing data</w:t>
      </w:r>
      <w:r w:rsidR="000D7D04" w:rsidRPr="002A29FE">
        <w:rPr>
          <w:bCs/>
        </w:rPr>
        <w:t xml:space="preserve"> is dit item uit de schaal van gepercipieerde teamprestatie gehaald</w:t>
      </w:r>
      <w:r w:rsidR="003A4764" w:rsidRPr="002A29FE">
        <w:rPr>
          <w:bCs/>
        </w:rPr>
        <w:t xml:space="preserve">, die bij een </w:t>
      </w:r>
      <w:r w:rsidRPr="002A29FE">
        <w:rPr>
          <w:bCs/>
        </w:rPr>
        <w:t>uitvoering</w:t>
      </w:r>
      <w:r w:rsidR="003A4764" w:rsidRPr="002A29FE">
        <w:rPr>
          <w:bCs/>
        </w:rPr>
        <w:t xml:space="preserve"> bij andere scholen wellicht wel de schaal had gehaald</w:t>
      </w:r>
      <w:r w:rsidRPr="002A29FE">
        <w:rPr>
          <w:bCs/>
        </w:rPr>
        <w:t xml:space="preserve"> en tot andere resultaten kan leiden. </w:t>
      </w:r>
      <w:r w:rsidR="000D7D04" w:rsidRPr="002A29FE">
        <w:rPr>
          <w:bCs/>
        </w:rPr>
        <w:t xml:space="preserve"> </w:t>
      </w:r>
    </w:p>
    <w:p w14:paraId="64CA82E9" w14:textId="6B2F5B33" w:rsidR="002E394E" w:rsidRPr="002A29FE" w:rsidRDefault="00C63A9F" w:rsidP="002A29FE">
      <w:pPr>
        <w:spacing w:line="276" w:lineRule="auto"/>
        <w:jc w:val="both"/>
        <w:rPr>
          <w:bCs/>
        </w:rPr>
      </w:pPr>
      <w:r w:rsidRPr="002A29FE">
        <w:rPr>
          <w:bCs/>
        </w:rPr>
        <w:lastRenderedPageBreak/>
        <w:t>Bovendien is d</w:t>
      </w:r>
      <w:r w:rsidR="002E394E" w:rsidRPr="002A29FE">
        <w:rPr>
          <w:bCs/>
        </w:rPr>
        <w:t>e uiteindelijke analyse afhankelijk van</w:t>
      </w:r>
      <w:r w:rsidR="000D7D04" w:rsidRPr="002A29FE">
        <w:rPr>
          <w:bCs/>
        </w:rPr>
        <w:t xml:space="preserve"> de</w:t>
      </w:r>
      <w:r w:rsidR="002E394E" w:rsidRPr="002A29FE">
        <w:rPr>
          <w:bCs/>
        </w:rPr>
        <w:t xml:space="preserve"> overige teamleden</w:t>
      </w:r>
      <w:r w:rsidR="00A05DFA">
        <w:rPr>
          <w:bCs/>
        </w:rPr>
        <w:t xml:space="preserve"> van een respondent</w:t>
      </w:r>
      <w:r w:rsidR="002E394E" w:rsidRPr="002A29FE">
        <w:rPr>
          <w:bCs/>
        </w:rPr>
        <w:t xml:space="preserve">; als het totaalaantal teamleden ontoereikend is, zal </w:t>
      </w:r>
      <w:r w:rsidR="000D7D04" w:rsidRPr="002A29FE">
        <w:rPr>
          <w:bCs/>
        </w:rPr>
        <w:t xml:space="preserve">een </w:t>
      </w:r>
      <w:r w:rsidR="002E394E" w:rsidRPr="002A29FE">
        <w:rPr>
          <w:bCs/>
        </w:rPr>
        <w:t xml:space="preserve">team niet in de analyse opgenomen worden. </w:t>
      </w:r>
      <w:r w:rsidR="000D7D04" w:rsidRPr="002A29FE">
        <w:rPr>
          <w:bCs/>
        </w:rPr>
        <w:t xml:space="preserve">Dezelfde survey kan </w:t>
      </w:r>
      <w:r w:rsidRPr="002A29FE">
        <w:rPr>
          <w:bCs/>
        </w:rPr>
        <w:t xml:space="preserve">zodoende steeds </w:t>
      </w:r>
      <w:r w:rsidR="000D7D04" w:rsidRPr="002A29FE">
        <w:rPr>
          <w:bCs/>
        </w:rPr>
        <w:t xml:space="preserve">met </w:t>
      </w:r>
      <w:r w:rsidR="00E32EB4" w:rsidRPr="002A29FE">
        <w:rPr>
          <w:bCs/>
        </w:rPr>
        <w:t>een verschillend aantal teams met een verschillend aantal teamleden uitgevoerd worden, waardoor de resultaten niet zomaar exact herhaald kunnen worden</w:t>
      </w:r>
      <w:r w:rsidR="00E932A1" w:rsidRPr="002A29FE">
        <w:rPr>
          <w:bCs/>
        </w:rPr>
        <w:t xml:space="preserve"> (Neuman, 200</w:t>
      </w:r>
      <w:r w:rsidR="00187E3C">
        <w:rPr>
          <w:bCs/>
        </w:rPr>
        <w:t>5</w:t>
      </w:r>
      <w:r w:rsidR="00E932A1" w:rsidRPr="002A29FE">
        <w:rPr>
          <w:bCs/>
        </w:rPr>
        <w:t>: p. 116)</w:t>
      </w:r>
      <w:r w:rsidR="00E32EB4" w:rsidRPr="002A29FE">
        <w:rPr>
          <w:bCs/>
        </w:rPr>
        <w:t xml:space="preserve">. </w:t>
      </w:r>
      <w:r w:rsidR="007262C6" w:rsidRPr="002A29FE">
        <w:rPr>
          <w:bCs/>
        </w:rPr>
        <w:t>Er is gekozen voor een relatief lage n-waarde per team van groter of gelijk aan twee docenten</w:t>
      </w:r>
      <w:r w:rsidR="00A05DFA">
        <w:rPr>
          <w:bCs/>
        </w:rPr>
        <w:t>,</w:t>
      </w:r>
      <w:r w:rsidR="007262C6" w:rsidRPr="002A29FE">
        <w:rPr>
          <w:bCs/>
        </w:rPr>
        <w:t xml:space="preserve"> teneinde negen in plaats van vijf teams in de analyse op te kunnen nemen en een groter draagvlak voor de resultaten te genereren</w:t>
      </w:r>
      <w:r w:rsidR="0051290F" w:rsidRPr="002A29FE">
        <w:rPr>
          <w:bCs/>
        </w:rPr>
        <w:t xml:space="preserve">. De voornaamste </w:t>
      </w:r>
      <w:r w:rsidR="00A05DFA">
        <w:rPr>
          <w:bCs/>
        </w:rPr>
        <w:t>oorzaak</w:t>
      </w:r>
      <w:r w:rsidR="0051290F" w:rsidRPr="002A29FE">
        <w:rPr>
          <w:bCs/>
        </w:rPr>
        <w:t xml:space="preserve"> van de lage </w:t>
      </w:r>
      <w:r w:rsidR="00C61EA4">
        <w:rPr>
          <w:bCs/>
        </w:rPr>
        <w:t>respons</w:t>
      </w:r>
      <w:r w:rsidR="0051290F" w:rsidRPr="002A29FE">
        <w:rPr>
          <w:bCs/>
        </w:rPr>
        <w:t xml:space="preserve"> is naar verwachting de lengte van de vragenlijst. Een andere verklaring is het wantrouwen ten opzichte van de anonimiteit.</w:t>
      </w:r>
      <w:r w:rsidR="00C61EA4">
        <w:rPr>
          <w:bCs/>
        </w:rPr>
        <w:t xml:space="preserve"> Ondanks een vermelde anonimiteitsgarantie, waren s</w:t>
      </w:r>
      <w:r w:rsidR="0051290F" w:rsidRPr="002A29FE">
        <w:rPr>
          <w:bCs/>
        </w:rPr>
        <w:t xml:space="preserve">ommige medewerkers </w:t>
      </w:r>
      <w:r w:rsidR="00C61EA4">
        <w:rPr>
          <w:bCs/>
        </w:rPr>
        <w:t>alsnog van mening</w:t>
      </w:r>
      <w:r w:rsidR="0051290F" w:rsidRPr="002A29FE">
        <w:rPr>
          <w:bCs/>
        </w:rPr>
        <w:t xml:space="preserve"> dat de vragenlijst niet voldoende anoniem was en hun </w:t>
      </w:r>
      <w:r w:rsidR="00FB6F17">
        <w:rPr>
          <w:bCs/>
        </w:rPr>
        <w:t>identiteit</w:t>
      </w:r>
      <w:r w:rsidR="0051290F" w:rsidRPr="002A29FE">
        <w:rPr>
          <w:bCs/>
        </w:rPr>
        <w:t xml:space="preserve"> van de antwoorden</w:t>
      </w:r>
      <w:r w:rsidR="00C61EA4">
        <w:rPr>
          <w:bCs/>
        </w:rPr>
        <w:t xml:space="preserve"> </w:t>
      </w:r>
      <w:r w:rsidR="00FB6F17">
        <w:rPr>
          <w:bCs/>
        </w:rPr>
        <w:t>is</w:t>
      </w:r>
      <w:r w:rsidR="0051290F" w:rsidRPr="002A29FE">
        <w:rPr>
          <w:bCs/>
        </w:rPr>
        <w:t xml:space="preserve"> af te leiden. Dit komt voornamelijk door het lage aantal </w:t>
      </w:r>
      <w:r w:rsidR="00C61EA4">
        <w:rPr>
          <w:bCs/>
        </w:rPr>
        <w:t>docenten</w:t>
      </w:r>
      <w:r w:rsidR="0051290F" w:rsidRPr="002A29FE">
        <w:rPr>
          <w:bCs/>
        </w:rPr>
        <w:t xml:space="preserve"> per team, waardoor het gemakkelijker te achterhalen is welke </w:t>
      </w:r>
      <w:r w:rsidR="00C61EA4">
        <w:rPr>
          <w:bCs/>
        </w:rPr>
        <w:t>docent</w:t>
      </w:r>
      <w:r w:rsidR="0051290F" w:rsidRPr="002A29FE">
        <w:rPr>
          <w:bCs/>
        </w:rPr>
        <w:t xml:space="preserve"> als respondent heeft gefungeerd.</w:t>
      </w:r>
      <w:r w:rsidR="00FB6F17">
        <w:rPr>
          <w:bCs/>
        </w:rPr>
        <w:t xml:space="preserve"> Door middel van het uitgeven van een kleinere vragenlijst had dit ondervangen kunnen worden, maar dit is vanwege de oriënterende zoektocht naar verschillende factoren niet gedaan.  </w:t>
      </w:r>
    </w:p>
    <w:p w14:paraId="7F15CB6D" w14:textId="77777777" w:rsidR="00613DDB" w:rsidRDefault="00613DDB" w:rsidP="0081150E">
      <w:pPr>
        <w:spacing w:line="276" w:lineRule="auto"/>
        <w:jc w:val="both"/>
        <w:rPr>
          <w:b/>
        </w:rPr>
      </w:pPr>
    </w:p>
    <w:p w14:paraId="01BEFC48" w14:textId="77777777" w:rsidR="0039105A" w:rsidRDefault="0039105A" w:rsidP="0081150E">
      <w:pPr>
        <w:spacing w:line="276" w:lineRule="auto"/>
        <w:jc w:val="both"/>
        <w:rPr>
          <w:b/>
        </w:rPr>
      </w:pPr>
      <w:r>
        <w:rPr>
          <w:b/>
        </w:rPr>
        <w:t>Validiteit</w:t>
      </w:r>
    </w:p>
    <w:p w14:paraId="10ECB391" w14:textId="053B603C" w:rsidR="008A0639" w:rsidRDefault="0051290F" w:rsidP="0081150E">
      <w:pPr>
        <w:spacing w:line="276" w:lineRule="auto"/>
        <w:jc w:val="both"/>
        <w:rPr>
          <w:bCs/>
        </w:rPr>
      </w:pPr>
      <w:r w:rsidRPr="0051290F">
        <w:rPr>
          <w:bCs/>
          <w:i/>
          <w:iCs/>
        </w:rPr>
        <w:t>Interne validiteit.</w:t>
      </w:r>
      <w:r>
        <w:rPr>
          <w:b/>
        </w:rPr>
        <w:t xml:space="preserve"> </w:t>
      </w:r>
      <w:r w:rsidR="0039105A">
        <w:rPr>
          <w:bCs/>
        </w:rPr>
        <w:t xml:space="preserve">Gezien de oriënterende aard van het onderzoek is gekozen om relatief meer variabelen op te nemen en daardoor ook voor indicatoren op een meer </w:t>
      </w:r>
      <w:r w:rsidR="00093B41">
        <w:rPr>
          <w:bCs/>
        </w:rPr>
        <w:t>eenzijdig</w:t>
      </w:r>
      <w:r w:rsidR="0039105A">
        <w:rPr>
          <w:bCs/>
        </w:rPr>
        <w:t xml:space="preserve"> niveau, aangezien een verdere</w:t>
      </w:r>
      <w:r w:rsidR="00AD68D0">
        <w:rPr>
          <w:bCs/>
        </w:rPr>
        <w:t xml:space="preserve"> behandeling van aspecten en</w:t>
      </w:r>
      <w:r w:rsidR="0039105A">
        <w:rPr>
          <w:bCs/>
        </w:rPr>
        <w:t xml:space="preserve"> uitsplitsing in sub</w:t>
      </w:r>
      <w:r w:rsidR="00AD68D0">
        <w:rPr>
          <w:bCs/>
        </w:rPr>
        <w:t>variabelen</w:t>
      </w:r>
      <w:r w:rsidR="0039105A">
        <w:rPr>
          <w:bCs/>
        </w:rPr>
        <w:t xml:space="preserve"> niet realiseerbaar is. Zo bevat</w:t>
      </w:r>
      <w:r w:rsidR="00AD68D0">
        <w:rPr>
          <w:bCs/>
        </w:rPr>
        <w:t xml:space="preserve">ten </w:t>
      </w:r>
      <w:r w:rsidR="0039105A">
        <w:rPr>
          <w:bCs/>
        </w:rPr>
        <w:t>teamleiderschap en teamoriëntatie</w:t>
      </w:r>
      <w:r w:rsidR="00AD68D0">
        <w:rPr>
          <w:bCs/>
        </w:rPr>
        <w:t xml:space="preserve"> meerdere aspecten dan de twee onderliggende items</w:t>
      </w:r>
      <w:r w:rsidR="0039105A">
        <w:rPr>
          <w:bCs/>
        </w:rPr>
        <w:t>, maar deze zijn niet meegenomen.</w:t>
      </w:r>
      <w:r w:rsidR="00AD68D0">
        <w:rPr>
          <w:bCs/>
        </w:rPr>
        <w:t xml:space="preserve"> </w:t>
      </w:r>
      <w:r w:rsidR="00093B41">
        <w:rPr>
          <w:bCs/>
        </w:rPr>
        <w:t>Bij de overige variabelen, zoals communicatie, is door het opnemen van verschillende aspecten als indicatoren in grotere mate de gehele betekenis van het construct gemeten</w:t>
      </w:r>
      <w:r>
        <w:rPr>
          <w:bCs/>
        </w:rPr>
        <w:t>, wat duidt op een grotere ‘content validity’</w:t>
      </w:r>
      <w:r w:rsidR="000712B8">
        <w:rPr>
          <w:bCs/>
        </w:rPr>
        <w:t xml:space="preserve"> (</w:t>
      </w:r>
      <w:r w:rsidR="000712B8" w:rsidRPr="00E932A1">
        <w:rPr>
          <w:bCs/>
        </w:rPr>
        <w:t>Neuman, 200</w:t>
      </w:r>
      <w:r w:rsidR="00187E3C">
        <w:rPr>
          <w:bCs/>
        </w:rPr>
        <w:t>5</w:t>
      </w:r>
      <w:r w:rsidR="000712B8" w:rsidRPr="00E932A1">
        <w:rPr>
          <w:bCs/>
        </w:rPr>
        <w:t>: p. 11</w:t>
      </w:r>
      <w:r w:rsidR="000712B8">
        <w:rPr>
          <w:bCs/>
        </w:rPr>
        <w:t>5)</w:t>
      </w:r>
      <w:r w:rsidR="00093B41">
        <w:rPr>
          <w:bCs/>
        </w:rPr>
        <w:t xml:space="preserve">. </w:t>
      </w:r>
      <w:r w:rsidR="00726D99">
        <w:rPr>
          <w:bCs/>
        </w:rPr>
        <w:t>Naast een korte uiteenzetting van de hoofdvariabelen, zijn er geen specifieke definities van de variabelen gegeven, waar de respondent wordt geacht voldoende kennis te hebben om de onderliggende stellingen te begrijpen.</w:t>
      </w:r>
    </w:p>
    <w:p w14:paraId="55B65652" w14:textId="0183F0D3" w:rsidR="0039105A" w:rsidRDefault="007262C6" w:rsidP="0081150E">
      <w:pPr>
        <w:spacing w:line="276" w:lineRule="auto"/>
        <w:jc w:val="both"/>
        <w:rPr>
          <w:bCs/>
        </w:rPr>
      </w:pPr>
      <w:r>
        <w:rPr>
          <w:bCs/>
        </w:rPr>
        <w:t xml:space="preserve">Bij gepercipieerde teamprestatie is </w:t>
      </w:r>
      <w:r w:rsidR="008A0639">
        <w:rPr>
          <w:bCs/>
        </w:rPr>
        <w:t xml:space="preserve">niet gekozen om de indicatoren af te leiden uit de definitie in dit onderzoek, maar voor een </w:t>
      </w:r>
      <w:r w:rsidR="00FB6F17">
        <w:rPr>
          <w:bCs/>
        </w:rPr>
        <w:t>aangetoonde valide</w:t>
      </w:r>
      <w:r w:rsidR="008A0639">
        <w:rPr>
          <w:bCs/>
        </w:rPr>
        <w:t xml:space="preserve"> schaal</w:t>
      </w:r>
      <w:r w:rsidR="00FB6F17">
        <w:rPr>
          <w:bCs/>
        </w:rPr>
        <w:t xml:space="preserve"> van gepercipieerde teamprestatie</w:t>
      </w:r>
      <w:r w:rsidR="00377829">
        <w:rPr>
          <w:bCs/>
        </w:rPr>
        <w:t xml:space="preserve"> van</w:t>
      </w:r>
      <w:r w:rsidR="00377829" w:rsidRPr="00377829">
        <w:rPr>
          <w:bCs/>
        </w:rPr>
        <w:t xml:space="preserve"> </w:t>
      </w:r>
      <w:r w:rsidR="00377829" w:rsidRPr="00377829">
        <w:rPr>
          <w:color w:val="000000" w:themeColor="text1"/>
        </w:rPr>
        <w:t>Steijn, Van der Voet en Huizenga (2017)</w:t>
      </w:r>
      <w:r w:rsidR="00FB6F17">
        <w:rPr>
          <w:color w:val="000000" w:themeColor="text1"/>
        </w:rPr>
        <w:t>,</w:t>
      </w:r>
      <w:r w:rsidR="008A0639" w:rsidRPr="00377829">
        <w:rPr>
          <w:bCs/>
        </w:rPr>
        <w:t xml:space="preserve"> </w:t>
      </w:r>
      <w:r w:rsidR="008A0639">
        <w:rPr>
          <w:bCs/>
        </w:rPr>
        <w:t xml:space="preserve">die op algemener niveau raakvlakken toont met elk aspect van </w:t>
      </w:r>
      <w:r w:rsidR="00FB6F17">
        <w:rPr>
          <w:bCs/>
        </w:rPr>
        <w:t xml:space="preserve">de definitie van </w:t>
      </w:r>
      <w:r w:rsidR="008A0639">
        <w:rPr>
          <w:bCs/>
        </w:rPr>
        <w:t xml:space="preserve">gepercipieerde teamprestatie in het onderwijs. </w:t>
      </w:r>
    </w:p>
    <w:p w14:paraId="28A07996" w14:textId="38CF15BA" w:rsidR="008A0639" w:rsidRDefault="008A0639" w:rsidP="0081150E">
      <w:pPr>
        <w:spacing w:line="276" w:lineRule="auto"/>
        <w:jc w:val="both"/>
        <w:rPr>
          <w:bCs/>
        </w:rPr>
      </w:pPr>
      <w:r>
        <w:rPr>
          <w:bCs/>
        </w:rPr>
        <w:t>Daarnaast kan er sprake zijn van enige overlap van indicatoren, zoals bij item ‘</w:t>
      </w:r>
      <w:r w:rsidRPr="008A0639">
        <w:rPr>
          <w:bCs/>
        </w:rPr>
        <w:t>Tijdens een overleg worden doelen gesteld en afspraken gemaakt</w:t>
      </w:r>
      <w:r>
        <w:rPr>
          <w:bCs/>
        </w:rPr>
        <w:t xml:space="preserve">’ van </w:t>
      </w:r>
      <w:r w:rsidR="00726D99">
        <w:rPr>
          <w:bCs/>
        </w:rPr>
        <w:t>s</w:t>
      </w:r>
      <w:r>
        <w:rPr>
          <w:bCs/>
        </w:rPr>
        <w:t>treven naar concreet resultaat en item ‘</w:t>
      </w:r>
      <w:r w:rsidRPr="008A0639">
        <w:rPr>
          <w:bCs/>
        </w:rPr>
        <w:t>Het team formuleert heldere en ambitieuze doelen</w:t>
      </w:r>
      <w:r>
        <w:rPr>
          <w:bCs/>
        </w:rPr>
        <w:t xml:space="preserve">’ van doelgerichte samenwerking. De reden dat </w:t>
      </w:r>
      <w:r w:rsidR="000712B8">
        <w:rPr>
          <w:bCs/>
        </w:rPr>
        <w:t>beide</w:t>
      </w:r>
      <w:r>
        <w:rPr>
          <w:bCs/>
        </w:rPr>
        <w:t xml:space="preserve"> indicatoren </w:t>
      </w:r>
      <w:r w:rsidR="000712B8">
        <w:rPr>
          <w:bCs/>
        </w:rPr>
        <w:t>niet zijn verwijderd,</w:t>
      </w:r>
      <w:r>
        <w:rPr>
          <w:bCs/>
        </w:rPr>
        <w:t xml:space="preserve"> is dat </w:t>
      </w:r>
      <w:r w:rsidR="000712B8">
        <w:rPr>
          <w:bCs/>
        </w:rPr>
        <w:t xml:space="preserve">de eerstgenoemde </w:t>
      </w:r>
      <w:r w:rsidR="00726D99">
        <w:rPr>
          <w:bCs/>
        </w:rPr>
        <w:t>vraagt naar</w:t>
      </w:r>
      <w:r w:rsidR="000712B8">
        <w:rPr>
          <w:bCs/>
        </w:rPr>
        <w:t xml:space="preserve"> de aanwezigheid van doelen en de laatstgenoemde </w:t>
      </w:r>
      <w:r w:rsidR="00726D99">
        <w:rPr>
          <w:bCs/>
        </w:rPr>
        <w:t>naar</w:t>
      </w:r>
      <w:r w:rsidR="000712B8">
        <w:rPr>
          <w:bCs/>
        </w:rPr>
        <w:t xml:space="preserve"> de aard van de doelen. </w:t>
      </w:r>
      <w:r w:rsidR="0051290F">
        <w:rPr>
          <w:bCs/>
        </w:rPr>
        <w:t xml:space="preserve">Teneinde de interne validiteit te vergroten is in de survey </w:t>
      </w:r>
      <w:r w:rsidR="0051290F">
        <w:t xml:space="preserve">na elk onderdeel ruimte gelaten om de respondent de mogelijkheid te bieden opmerkingen te plaatsen over de </w:t>
      </w:r>
      <w:r w:rsidR="001C0E89">
        <w:t>situatie in de sectie</w:t>
      </w:r>
      <w:r w:rsidR="0051290F">
        <w:t xml:space="preserve"> </w:t>
      </w:r>
      <w:r w:rsidR="001C0E89">
        <w:t>of over de vragen.</w:t>
      </w:r>
      <w:r w:rsidR="005028AA">
        <w:t xml:space="preserve"> Mede op basis hiervan zijn enkele stellingen met de daaraan gekoppelde indicator uit de analyse gehaald. Deze zijn in bijlage B aangegeven met een ‘*’-teken.  </w:t>
      </w:r>
      <w:r w:rsidR="001C0E89">
        <w:t xml:space="preserve"> </w:t>
      </w:r>
    </w:p>
    <w:p w14:paraId="3AB19F99" w14:textId="67512132" w:rsidR="009C2AD0" w:rsidRDefault="000712B8" w:rsidP="0081150E">
      <w:pPr>
        <w:spacing w:line="276" w:lineRule="auto"/>
        <w:jc w:val="both"/>
        <w:rPr>
          <w:color w:val="000000" w:themeColor="text1"/>
        </w:rPr>
      </w:pPr>
      <w:r>
        <w:rPr>
          <w:bCs/>
        </w:rPr>
        <w:t>Ten voordele van de ‘c</w:t>
      </w:r>
      <w:r w:rsidR="009C2AD0">
        <w:rPr>
          <w:bCs/>
        </w:rPr>
        <w:t>oncurrent validity</w:t>
      </w:r>
      <w:r>
        <w:rPr>
          <w:bCs/>
        </w:rPr>
        <w:t>’ is</w:t>
      </w:r>
      <w:r w:rsidR="009C2AD0">
        <w:rPr>
          <w:bCs/>
        </w:rPr>
        <w:t xml:space="preserve"> </w:t>
      </w:r>
      <w:r>
        <w:t>d</w:t>
      </w:r>
      <w:r w:rsidR="009C2AD0">
        <w:t>e keuze van de indicatoren is steeds gebaseerd op het één op één voorkomen dan wel grotendeels overeenkomen</w:t>
      </w:r>
      <w:r w:rsidR="008A0639">
        <w:t xml:space="preserve"> van items</w:t>
      </w:r>
      <w:r w:rsidR="009C2AD0">
        <w:t xml:space="preserve"> in gebruikte schalen van het theoretisch construct</w:t>
      </w:r>
      <w:r w:rsidR="008A0639">
        <w:t xml:space="preserve"> </w:t>
      </w:r>
      <w:r w:rsidR="009C2AD0">
        <w:t>uit meerdere onderzoeken</w:t>
      </w:r>
      <w:r>
        <w:t xml:space="preserve"> </w:t>
      </w:r>
      <w:r w:rsidRPr="00E932A1">
        <w:rPr>
          <w:bCs/>
        </w:rPr>
        <w:t>(Neuman, 200</w:t>
      </w:r>
      <w:r w:rsidR="00187E3C">
        <w:rPr>
          <w:bCs/>
        </w:rPr>
        <w:t>5</w:t>
      </w:r>
      <w:r w:rsidRPr="00E932A1">
        <w:rPr>
          <w:bCs/>
        </w:rPr>
        <w:t>: p. 11</w:t>
      </w:r>
      <w:r>
        <w:rPr>
          <w:bCs/>
        </w:rPr>
        <w:t>5)</w:t>
      </w:r>
      <w:r w:rsidR="009C2AD0">
        <w:t>.</w:t>
      </w:r>
      <w:r w:rsidR="00993E92">
        <w:t xml:space="preserve"> </w:t>
      </w:r>
      <w:r w:rsidR="00451ACC">
        <w:t>Een kanttekening hierbij is dat</w:t>
      </w:r>
      <w:r w:rsidR="007F11C8">
        <w:t xml:space="preserve"> niet alle</w:t>
      </w:r>
      <w:r w:rsidR="00451ACC">
        <w:t xml:space="preserve"> items </w:t>
      </w:r>
      <w:r w:rsidR="007F11C8">
        <w:t>afkomstig zijn</w:t>
      </w:r>
      <w:r w:rsidR="00451ACC">
        <w:t xml:space="preserve"> </w:t>
      </w:r>
      <w:r w:rsidR="007F11C8">
        <w:t>uit</w:t>
      </w:r>
      <w:r w:rsidR="00451ACC">
        <w:t xml:space="preserve"> de context van het onderwijs. </w:t>
      </w:r>
      <w:r w:rsidR="007F11C8">
        <w:t xml:space="preserve">Zo </w:t>
      </w:r>
      <w:r w:rsidR="007F11C8">
        <w:lastRenderedPageBreak/>
        <w:t>heeft de variabele team entitativity een groter draagvlak aan items uit de onderwijscontext (</w:t>
      </w:r>
      <w:r w:rsidR="007F11C8" w:rsidRPr="007F11C8">
        <w:rPr>
          <w:color w:val="000000" w:themeColor="text1"/>
        </w:rPr>
        <w:t>Vangrieken</w:t>
      </w:r>
      <w:r w:rsidR="00187E3C">
        <w:rPr>
          <w:color w:val="000000" w:themeColor="text1"/>
        </w:rPr>
        <w:t xml:space="preserve"> et al.</w:t>
      </w:r>
      <w:r w:rsidR="007F11C8" w:rsidRPr="007F11C8">
        <w:rPr>
          <w:color w:val="000000" w:themeColor="text1"/>
        </w:rPr>
        <w:t>, 2017</w:t>
      </w:r>
      <w:r w:rsidR="007F11C8">
        <w:t xml:space="preserve">) dan teamleiderschap. </w:t>
      </w:r>
      <w:r w:rsidR="00993E92">
        <w:t>Voor de meting van heterogeniteit van persoonlijkheden is</w:t>
      </w:r>
      <w:r w:rsidR="00D6033E">
        <w:t xml:space="preserve"> vanwege de omvang</w:t>
      </w:r>
      <w:r w:rsidR="00993E92">
        <w:t xml:space="preserve"> gebruik gemaakt</w:t>
      </w:r>
      <w:r w:rsidR="00993E92" w:rsidRPr="006E6CBC">
        <w:t xml:space="preserve"> van items </w:t>
      </w:r>
      <w:r w:rsidR="00993E92" w:rsidRPr="006E6CBC">
        <w:rPr>
          <w:color w:val="000000" w:themeColor="text1"/>
        </w:rPr>
        <w:t>die ook in relatief kleine metingen van persoonlijkheid aangetoonde inhoudelijke validiteit hebben</w:t>
      </w:r>
      <w:r w:rsidR="00993E92">
        <w:rPr>
          <w:color w:val="000000" w:themeColor="text1"/>
        </w:rPr>
        <w:t>.</w:t>
      </w:r>
    </w:p>
    <w:p w14:paraId="601BEFAB" w14:textId="4B64EB6D" w:rsidR="00A63BC2" w:rsidRDefault="00A63BC2" w:rsidP="0081150E">
      <w:pPr>
        <w:spacing w:line="276" w:lineRule="auto"/>
        <w:jc w:val="both"/>
        <w:rPr>
          <w:bCs/>
        </w:rPr>
      </w:pPr>
      <w:r>
        <w:rPr>
          <w:color w:val="000000" w:themeColor="text1"/>
        </w:rPr>
        <w:t xml:space="preserve">Een laatste kanttekening is dat in de survey controlevariabelen, zoals leeftijd en geslacht, zijn opgenomen, die invloed kunnen uitoefenen op de geresulteerde verbanden tussen de onafhankelijke variabelen en gepercipieerde teamprestatie. Deze controlevariabelen zijn ten gunste van de realiseerbaarheid niet in de analyses opgenomen. </w:t>
      </w:r>
    </w:p>
    <w:p w14:paraId="2D88262E" w14:textId="77777777" w:rsidR="00AD68D0" w:rsidRDefault="00AD68D0" w:rsidP="0081150E">
      <w:pPr>
        <w:spacing w:line="276" w:lineRule="auto"/>
        <w:jc w:val="both"/>
        <w:rPr>
          <w:bCs/>
        </w:rPr>
      </w:pPr>
    </w:p>
    <w:p w14:paraId="1203FC92" w14:textId="64F1619E" w:rsidR="00AD68D0" w:rsidRPr="00B75422" w:rsidRDefault="00AD68D0" w:rsidP="00B75422">
      <w:pPr>
        <w:spacing w:line="276" w:lineRule="auto"/>
        <w:jc w:val="both"/>
        <w:rPr>
          <w:bCs/>
        </w:rPr>
      </w:pPr>
      <w:r w:rsidRPr="0051290F">
        <w:rPr>
          <w:bCs/>
          <w:i/>
          <w:iCs/>
        </w:rPr>
        <w:t>Externe validiteit</w:t>
      </w:r>
      <w:r w:rsidR="0051290F" w:rsidRPr="0051290F">
        <w:rPr>
          <w:bCs/>
          <w:i/>
          <w:iCs/>
        </w:rPr>
        <w:t>.</w:t>
      </w:r>
      <w:r w:rsidR="0051290F">
        <w:rPr>
          <w:bCs/>
        </w:rPr>
        <w:t xml:space="preserve"> </w:t>
      </w:r>
      <w:r w:rsidR="00A63BC2">
        <w:rPr>
          <w:rFonts w:eastAsiaTheme="minorEastAsia"/>
        </w:rPr>
        <w:t>Door de relatief hoge non-respons zijn</w:t>
      </w:r>
      <w:r w:rsidR="000712B8" w:rsidRPr="00451ACC">
        <w:rPr>
          <w:rFonts w:eastAsiaTheme="minorEastAsia"/>
        </w:rPr>
        <w:t xml:space="preserve"> er relatief weinig (negen) teams bestudeerd zijn en</w:t>
      </w:r>
      <w:r w:rsidR="00A63BC2">
        <w:rPr>
          <w:rFonts w:eastAsiaTheme="minorEastAsia"/>
        </w:rPr>
        <w:t xml:space="preserve"> zijn</w:t>
      </w:r>
      <w:r w:rsidR="000712B8" w:rsidRPr="00451ACC">
        <w:rPr>
          <w:rFonts w:eastAsiaTheme="minorEastAsia"/>
        </w:rPr>
        <w:t xml:space="preserve"> bovendien </w:t>
      </w:r>
      <w:r w:rsidR="000712B8" w:rsidRPr="00451ACC">
        <w:t>7 van de</w:t>
      </w:r>
      <w:r w:rsidR="00977C60">
        <w:t>ze</w:t>
      </w:r>
      <w:r w:rsidR="000712B8" w:rsidRPr="00451ACC">
        <w:t xml:space="preserve"> 9 teams niet representatief voor de populatie, </w:t>
      </w:r>
      <w:r w:rsidR="00A63BC2">
        <w:t>waardoor</w:t>
      </w:r>
      <w:r w:rsidR="000712B8" w:rsidRPr="00451ACC">
        <w:t xml:space="preserve"> de generaliseerbaarheid van de resultaten en daarmee de externe validiteit</w:t>
      </w:r>
      <w:r w:rsidR="00A63BC2">
        <w:t xml:space="preserve"> wordt</w:t>
      </w:r>
      <w:r w:rsidR="00451ACC" w:rsidRPr="00451ACC">
        <w:t xml:space="preserve"> beperkt </w:t>
      </w:r>
      <w:r w:rsidRPr="00451ACC">
        <w:t>(Neuman, 200</w:t>
      </w:r>
      <w:r w:rsidR="00187E3C">
        <w:t>5</w:t>
      </w:r>
      <w:r w:rsidRPr="00451ACC">
        <w:t xml:space="preserve">: p. 118). </w:t>
      </w:r>
      <w:r w:rsidR="00A63BC2">
        <w:t xml:space="preserve">De non-respons is getracht te ondervangen door het uitsturen van meerdere herinneringen via de directeur en het uitgeven van een beloning. </w:t>
      </w:r>
      <w:r w:rsidRPr="00451ACC">
        <w:t xml:space="preserve">Daarnaast is de externe toepasbaarheid van de resultaten op werknemers buiten het onderwijsdomein relatief laag, aangezien docenten functioneren in een specifieke individualistische </w:t>
      </w:r>
      <w:r w:rsidR="00977C60">
        <w:t xml:space="preserve">omgeving met veel autonomie en weinig sturing waarin samenwerking niet bij </w:t>
      </w:r>
      <w:r w:rsidR="0051290F">
        <w:t>de</w:t>
      </w:r>
      <w:r w:rsidR="00977C60">
        <w:t xml:space="preserve"> dagelijkse taken hoort</w:t>
      </w:r>
      <w:r w:rsidRPr="00451ACC">
        <w:t xml:space="preserve">. </w:t>
      </w:r>
    </w:p>
    <w:p w14:paraId="06F8C6FF" w14:textId="1696E377" w:rsidR="0081150E" w:rsidRDefault="0081150E" w:rsidP="0081150E">
      <w:pPr>
        <w:spacing w:line="276" w:lineRule="auto"/>
        <w:jc w:val="both"/>
        <w:rPr>
          <w:b/>
        </w:rPr>
      </w:pPr>
    </w:p>
    <w:p w14:paraId="10F6E60D" w14:textId="42207DB4" w:rsidR="0081150E" w:rsidRPr="00E17962" w:rsidRDefault="0081150E" w:rsidP="00E17962">
      <w:pPr>
        <w:pStyle w:val="Heading2"/>
        <w:rPr>
          <w:rFonts w:ascii="Times New Roman" w:hAnsi="Times New Roman" w:cs="Times New Roman"/>
          <w:i/>
          <w:iCs/>
          <w:sz w:val="24"/>
          <w:szCs w:val="24"/>
        </w:rPr>
      </w:pPr>
      <w:r w:rsidRPr="00E17962">
        <w:rPr>
          <w:rFonts w:ascii="Times New Roman" w:hAnsi="Times New Roman" w:cs="Times New Roman"/>
          <w:i/>
          <w:iCs/>
          <w:sz w:val="24"/>
          <w:szCs w:val="24"/>
        </w:rPr>
        <w:t xml:space="preserve">3.3.3 </w:t>
      </w:r>
      <w:r w:rsidR="00E17962">
        <w:rPr>
          <w:rFonts w:ascii="Times New Roman" w:hAnsi="Times New Roman" w:cs="Times New Roman"/>
          <w:i/>
          <w:iCs/>
          <w:sz w:val="24"/>
          <w:szCs w:val="24"/>
        </w:rPr>
        <w:t xml:space="preserve">   </w:t>
      </w:r>
      <w:r w:rsidRPr="00E17962">
        <w:rPr>
          <w:rFonts w:ascii="Times New Roman" w:hAnsi="Times New Roman" w:cs="Times New Roman"/>
          <w:i/>
          <w:iCs/>
          <w:sz w:val="24"/>
          <w:szCs w:val="24"/>
        </w:rPr>
        <w:t xml:space="preserve">Voorbereiding dataset </w:t>
      </w:r>
    </w:p>
    <w:p w14:paraId="6AE44A26" w14:textId="77777777" w:rsidR="0081150E" w:rsidRPr="000A0EE5" w:rsidRDefault="0081150E" w:rsidP="00E17962">
      <w:pPr>
        <w:jc w:val="both"/>
      </w:pPr>
    </w:p>
    <w:p w14:paraId="52FD944E" w14:textId="345AFA2D" w:rsidR="0081150E" w:rsidRDefault="0081150E" w:rsidP="0081150E">
      <w:pPr>
        <w:spacing w:line="276" w:lineRule="auto"/>
        <w:rPr>
          <w:i/>
        </w:rPr>
      </w:pPr>
      <w:r>
        <w:rPr>
          <w:i/>
        </w:rPr>
        <w:t>Missing data</w:t>
      </w:r>
    </w:p>
    <w:p w14:paraId="652F61F4" w14:textId="177E9DA9" w:rsidR="0081150E" w:rsidRDefault="0081150E" w:rsidP="0081150E">
      <w:pPr>
        <w:spacing w:line="276" w:lineRule="auto"/>
        <w:jc w:val="both"/>
      </w:pPr>
      <w:r w:rsidRPr="004C7ECF">
        <w:t>Aan de hand van missing data</w:t>
      </w:r>
      <w:r>
        <w:t xml:space="preserve"> zijn</w:t>
      </w:r>
      <w:r w:rsidRPr="004C7ECF">
        <w:t xml:space="preserve"> de items eruit gehaald die zorgen voor te veel missende</w:t>
      </w:r>
      <w:r w:rsidRPr="004C7ECF">
        <w:rPr>
          <w:b/>
        </w:rPr>
        <w:t xml:space="preserve"> </w:t>
      </w:r>
      <w:r w:rsidRPr="004C7ECF">
        <w:t>gegevens.</w:t>
      </w:r>
      <w:r>
        <w:t xml:space="preserve"> Zo is bijvoorbeeld </w:t>
      </w:r>
      <w:r w:rsidRPr="00B6674B">
        <w:t>item 5 (</w:t>
      </w:r>
      <w:r w:rsidRPr="00B6674B">
        <w:rPr>
          <w:i/>
        </w:rPr>
        <w:t>De tevredenheid van de leerlingen waar het team betrokken bij is</w:t>
      </w:r>
      <w:r w:rsidRPr="00B6674B">
        <w:t>)</w:t>
      </w:r>
      <w:r>
        <w:t xml:space="preserve"> van ‘Gepercipieerde teamprestatie’</w:t>
      </w:r>
      <w:r w:rsidRPr="00B6674B">
        <w:t xml:space="preserve"> </w:t>
      </w:r>
      <w:r>
        <w:t xml:space="preserve">uit de analyses gehaald, vanwege 8 missing data. Voor items waar geen antwoord op zijn gegeven, maar de missing data nog wel acceptabel waren (=&lt;3), zijn de ontbrekende waarderingen niet meegenomen bij het gemiddelde van het betreffende item. </w:t>
      </w:r>
    </w:p>
    <w:p w14:paraId="65CDC3E0" w14:textId="77777777" w:rsidR="0081150E" w:rsidRPr="00E91444" w:rsidRDefault="0081150E" w:rsidP="0081150E">
      <w:pPr>
        <w:spacing w:line="276" w:lineRule="auto"/>
        <w:jc w:val="both"/>
      </w:pPr>
    </w:p>
    <w:p w14:paraId="21E05A58" w14:textId="54FB2B4F" w:rsidR="0081150E" w:rsidRDefault="0081150E" w:rsidP="0081150E">
      <w:pPr>
        <w:spacing w:line="276" w:lineRule="auto"/>
        <w:jc w:val="both"/>
        <w:rPr>
          <w:i/>
        </w:rPr>
      </w:pPr>
      <w:r>
        <w:rPr>
          <w:i/>
        </w:rPr>
        <w:t xml:space="preserve">Hercoderen van </w:t>
      </w:r>
      <w:r w:rsidR="00CA5FB3">
        <w:rPr>
          <w:i/>
        </w:rPr>
        <w:t>items</w:t>
      </w:r>
      <w:r>
        <w:rPr>
          <w:i/>
        </w:rPr>
        <w:t xml:space="preserve"> </w:t>
      </w:r>
    </w:p>
    <w:p w14:paraId="6A6F5DBB" w14:textId="1A06F870" w:rsidR="008D1002" w:rsidRPr="008D1002" w:rsidRDefault="0081150E" w:rsidP="0081150E">
      <w:pPr>
        <w:spacing w:line="276" w:lineRule="auto"/>
        <w:jc w:val="both"/>
        <w:rPr>
          <w:color w:val="000000" w:themeColor="text1"/>
        </w:rPr>
      </w:pPr>
      <w:r w:rsidRPr="005323F9">
        <w:rPr>
          <w:color w:val="000000" w:themeColor="text1"/>
        </w:rPr>
        <w:t>Van de voor de gemeten varia</w:t>
      </w:r>
      <w:r>
        <w:rPr>
          <w:color w:val="000000" w:themeColor="text1"/>
        </w:rPr>
        <w:t xml:space="preserve">bele negatief opgestelde items zijn </w:t>
      </w:r>
      <w:r w:rsidRPr="005323F9">
        <w:rPr>
          <w:color w:val="000000" w:themeColor="text1"/>
        </w:rPr>
        <w:t xml:space="preserve">de </w:t>
      </w:r>
      <w:r>
        <w:rPr>
          <w:color w:val="000000" w:themeColor="text1"/>
        </w:rPr>
        <w:t>antwoord</w:t>
      </w:r>
      <w:r w:rsidRPr="005323F9">
        <w:rPr>
          <w:color w:val="000000" w:themeColor="text1"/>
        </w:rPr>
        <w:t xml:space="preserve">categorieën van 1 t/m 5 onderling </w:t>
      </w:r>
      <w:r>
        <w:rPr>
          <w:color w:val="000000" w:themeColor="text1"/>
        </w:rPr>
        <w:t>omgewisseld van waarde</w:t>
      </w:r>
      <w:r w:rsidR="008D1002">
        <w:rPr>
          <w:color w:val="000000" w:themeColor="text1"/>
        </w:rPr>
        <w:t xml:space="preserve"> (</w:t>
      </w:r>
      <w:r w:rsidRPr="00E91444">
        <w:rPr>
          <w:color w:val="000000" w:themeColor="text1"/>
        </w:rPr>
        <w:t>Gepercipieerde teamsamenstellingskwaliteit’, ‘Initiatief tonen’ en ‘Team entitativity</w:t>
      </w:r>
      <w:r w:rsidR="00CA5FB3">
        <w:rPr>
          <w:color w:val="000000" w:themeColor="text1"/>
        </w:rPr>
        <w:t>’)</w:t>
      </w:r>
      <w:r w:rsidR="008D1002">
        <w:rPr>
          <w:color w:val="000000" w:themeColor="text1"/>
        </w:rPr>
        <w:t xml:space="preserve">, of </w:t>
      </w:r>
      <w:r w:rsidRPr="008B34CE">
        <w:t>omgezet in</w:t>
      </w:r>
      <w:r w:rsidR="008D1002">
        <w:t xml:space="preserve"> een andere</w:t>
      </w:r>
      <w:r w:rsidRPr="008B34CE">
        <w:t xml:space="preserve"> bruikbare</w:t>
      </w:r>
      <w:r w:rsidR="008D1002">
        <w:t xml:space="preserve"> 5-punts</w:t>
      </w:r>
      <w:r w:rsidRPr="008B34CE">
        <w:t xml:space="preserve"> waardering</w:t>
      </w:r>
      <w:r w:rsidR="008D1002">
        <w:t xml:space="preserve"> (</w:t>
      </w:r>
      <w:r w:rsidR="008D1002" w:rsidRPr="00E91444">
        <w:rPr>
          <w:color w:val="000000" w:themeColor="text1"/>
        </w:rPr>
        <w:t>‘Gepercipieerde teamsamenstellingskwaliteit’</w:t>
      </w:r>
      <w:r w:rsidR="008D1002">
        <w:rPr>
          <w:color w:val="000000" w:themeColor="text1"/>
        </w:rPr>
        <w:t xml:space="preserve"> en ‘Gepercipieerde teamflexibiliteit’).</w:t>
      </w:r>
      <w:r w:rsidR="009B2424">
        <w:rPr>
          <w:color w:val="000000" w:themeColor="text1"/>
        </w:rPr>
        <w:t xml:space="preserve"> Eerstgenoemde indicatoren zijn in Bijlage B aangegeven met (R) en laatstgenoemden met (H). Indiatoren met </w:t>
      </w:r>
      <w:r w:rsidR="005028AA">
        <w:rPr>
          <w:color w:val="000000" w:themeColor="text1"/>
        </w:rPr>
        <w:t>‘</w:t>
      </w:r>
      <w:r w:rsidR="009B2424">
        <w:rPr>
          <w:color w:val="000000" w:themeColor="text1"/>
        </w:rPr>
        <w:t>*</w:t>
      </w:r>
      <w:r w:rsidR="005028AA">
        <w:rPr>
          <w:color w:val="000000" w:themeColor="text1"/>
        </w:rPr>
        <w:t>’</w:t>
      </w:r>
      <w:r w:rsidR="009B2424">
        <w:rPr>
          <w:color w:val="000000" w:themeColor="text1"/>
        </w:rPr>
        <w:t xml:space="preserve"> zijn uit de analyse gehaald door een te lage betrouwbaarheid</w:t>
      </w:r>
      <w:r w:rsidR="005028AA">
        <w:rPr>
          <w:color w:val="000000" w:themeColor="text1"/>
        </w:rPr>
        <w:t>, dan wel door misvatting van respondenten</w:t>
      </w:r>
      <w:r w:rsidR="009B2424">
        <w:rPr>
          <w:color w:val="000000" w:themeColor="text1"/>
        </w:rPr>
        <w:t>.</w:t>
      </w:r>
    </w:p>
    <w:p w14:paraId="739BCDCB" w14:textId="620D2DEB" w:rsidR="0081150E" w:rsidRDefault="00F77C4D" w:rsidP="0081150E">
      <w:pPr>
        <w:spacing w:line="276" w:lineRule="auto"/>
        <w:jc w:val="both"/>
      </w:pPr>
      <w:r>
        <w:t>Vanwege een hoog risico op vertekening van het gemiddelde, wordt o</w:t>
      </w:r>
      <w:r w:rsidR="008D1002">
        <w:t>ok d</w:t>
      </w:r>
      <w:r w:rsidR="0081150E">
        <w:t xml:space="preserve">e variabele ‘sociale categorie diversiteit’ gehercodeerd. </w:t>
      </w:r>
      <w:r>
        <w:t>De variabele krijgt</w:t>
      </w:r>
      <w:r w:rsidR="0081150E">
        <w:t xml:space="preserve"> drie dichotome indicatoren met de tweedeling tussen wel divers (4, 5 = ‘1’) of niet divers (1, 2, 3 = ‘0’). </w:t>
      </w:r>
      <w:r w:rsidR="0081150E" w:rsidRPr="00BE4B8C">
        <w:rPr>
          <w:color w:val="000000" w:themeColor="text1"/>
        </w:rPr>
        <w:t xml:space="preserve">De indicatoren per teamcategorie zijn gesommeerd tot een nieuwe variabele ‘totale sociale categorie diversiteit’ met een minimum van 0 en een maximum van 3. </w:t>
      </w:r>
      <w:r w:rsidR="0081150E">
        <w:t>Na de Cronbach’s Alpha wordt de indicator ‘</w:t>
      </w:r>
      <w:r w:rsidR="0081150E" w:rsidRPr="0038100B">
        <w:rPr>
          <w:i/>
        </w:rPr>
        <w:t>Het team heeft een diverse samenstelling van sociale achtergronden</w:t>
      </w:r>
      <w:r w:rsidR="0081150E">
        <w:t xml:space="preserve">’ voor een hogere betrouwbaarheid uit de schaal gehaald. Hierdoor bestaat de nieuwe variabele ‘totale sociale categorie diversiteit’ uit twee indicatoren, met een minimum van 0 en een maximum van 2. </w:t>
      </w:r>
    </w:p>
    <w:p w14:paraId="2EA77A65" w14:textId="6A0F4F5A" w:rsidR="00BE4B8C" w:rsidRDefault="00BE4B8C" w:rsidP="0081150E">
      <w:pPr>
        <w:spacing w:line="276" w:lineRule="auto"/>
        <w:jc w:val="both"/>
      </w:pPr>
    </w:p>
    <w:p w14:paraId="65522A73" w14:textId="26FF89EC" w:rsidR="00BE4B8C" w:rsidRDefault="00BE4B8C" w:rsidP="00BE4B8C">
      <w:pPr>
        <w:spacing w:line="276" w:lineRule="auto"/>
        <w:jc w:val="both"/>
        <w:rPr>
          <w:i/>
        </w:rPr>
      </w:pPr>
      <w:r w:rsidRPr="00582B83">
        <w:rPr>
          <w:i/>
        </w:rPr>
        <w:t>Betrouwbaarheidsanalyses</w:t>
      </w:r>
    </w:p>
    <w:p w14:paraId="06C7AAFB" w14:textId="322E85A1" w:rsidR="00030549" w:rsidRDefault="00BE4B8C" w:rsidP="004403A6">
      <w:pPr>
        <w:spacing w:line="276" w:lineRule="auto"/>
        <w:jc w:val="both"/>
      </w:pPr>
      <w:r>
        <w:t xml:space="preserve">Voordat de items per theoretisch construct samengevoegd kunnen worden tot één meetschaal, </w:t>
      </w:r>
      <w:r w:rsidR="004403A6">
        <w:t>wordt per theoretisch construct een Cronbach’s Alpha betrouwbaarheidsanalyse</w:t>
      </w:r>
      <w:r>
        <w:t xml:space="preserve"> van de schaal</w:t>
      </w:r>
      <w:r w:rsidR="004403A6">
        <w:t xml:space="preserve"> aan indicatoren</w:t>
      </w:r>
      <w:r>
        <w:t xml:space="preserve"> uitgevoerd. Deze betrouwbaarheidsanalyses worden op individueel niveau uitgevoerd (N=31)</w:t>
      </w:r>
      <w:r w:rsidR="00F60E6F">
        <w:t xml:space="preserve">. De uitgebreide </w:t>
      </w:r>
      <w:r>
        <w:t xml:space="preserve">resultaten </w:t>
      </w:r>
      <w:r w:rsidR="004403A6">
        <w:t xml:space="preserve">zijn </w:t>
      </w:r>
      <w:r w:rsidR="00F60E6F">
        <w:rPr>
          <w:color w:val="000000" w:themeColor="text1"/>
        </w:rPr>
        <w:t>in Tabel A van Bijlage D</w:t>
      </w:r>
      <w:r w:rsidRPr="008E5B05">
        <w:rPr>
          <w:color w:val="000000" w:themeColor="text1"/>
        </w:rPr>
        <w:t xml:space="preserve"> </w:t>
      </w:r>
      <w:r>
        <w:t xml:space="preserve">weergegeven. </w:t>
      </w:r>
      <w:r w:rsidR="004403A6">
        <w:t>I</w:t>
      </w:r>
      <w:r w:rsidR="00030549">
        <w:t xml:space="preserve">tems die middels het verwijderen van zichzelf de Cronbach’s Alpha tot rond de 0,70 brengen, of de Cronbach’s Alpha meer dan 0,10 hoger maken, zullen worden verwijderd uit de schaal. Variabelen met een Cronbach’s Alpha lager dan 0,70 worden uit de analyse gehaald. </w:t>
      </w:r>
      <w:r w:rsidR="004403A6">
        <w:t xml:space="preserve">Wanneer er </w:t>
      </w:r>
      <w:r w:rsidR="000D5E03">
        <w:t>twee</w:t>
      </w:r>
      <w:r w:rsidR="004403A6">
        <w:t xml:space="preserve"> items </w:t>
      </w:r>
      <w:r w:rsidR="000D5E03">
        <w:t>voor één</w:t>
      </w:r>
      <w:r w:rsidR="004403A6">
        <w:t xml:space="preserve"> variabele</w:t>
      </w:r>
      <w:r w:rsidR="000D5E03">
        <w:t xml:space="preserve"> zijn,</w:t>
      </w:r>
      <w:r w:rsidR="004403A6">
        <w:t xml:space="preserve"> wordt een correlatieanalyse uitgevoerd, waarbij deze boven de 0,40 moet zijn.</w:t>
      </w:r>
    </w:p>
    <w:p w14:paraId="4755A58C" w14:textId="543F9E79" w:rsidR="000C013E" w:rsidRDefault="00793568" w:rsidP="004403A6">
      <w:pPr>
        <w:spacing w:line="276" w:lineRule="auto"/>
        <w:jc w:val="both"/>
        <w:rPr>
          <w:color w:val="000000" w:themeColor="text1"/>
        </w:rPr>
      </w:pPr>
      <w:r>
        <w:rPr>
          <w:color w:val="000000" w:themeColor="text1"/>
        </w:rPr>
        <w:br/>
        <w:t xml:space="preserve">Na het uitvoeren van de </w:t>
      </w:r>
      <w:r>
        <w:t>Cronbach’s Alpha betrouwbaarheidsanalyse blijkt dat v</w:t>
      </w:r>
      <w:r w:rsidR="005B1935" w:rsidRPr="00793568">
        <w:rPr>
          <w:color w:val="000000" w:themeColor="text1"/>
        </w:rPr>
        <w:t xml:space="preserve">an de afhankelijke variabele </w:t>
      </w:r>
      <w:r>
        <w:rPr>
          <w:color w:val="000000" w:themeColor="text1"/>
        </w:rPr>
        <w:t>‘</w:t>
      </w:r>
      <w:r w:rsidR="005B1935" w:rsidRPr="00793568">
        <w:rPr>
          <w:color w:val="000000" w:themeColor="text1"/>
        </w:rPr>
        <w:t>gepercipieerde teamprestatie</w:t>
      </w:r>
      <w:r>
        <w:rPr>
          <w:color w:val="000000" w:themeColor="text1"/>
        </w:rPr>
        <w:t>’</w:t>
      </w:r>
      <w:r w:rsidR="005B1935" w:rsidRPr="00793568">
        <w:rPr>
          <w:color w:val="000000" w:themeColor="text1"/>
        </w:rPr>
        <w:t xml:space="preserve"> geen items uit de schaal</w:t>
      </w:r>
      <w:r>
        <w:rPr>
          <w:color w:val="000000" w:themeColor="text1"/>
        </w:rPr>
        <w:t xml:space="preserve"> moeten worden</w:t>
      </w:r>
      <w:r w:rsidR="005B1935" w:rsidRPr="00793568">
        <w:rPr>
          <w:color w:val="000000" w:themeColor="text1"/>
        </w:rPr>
        <w:t xml:space="preserve"> gehaald. Van de onafhankelijke variabelen zijn</w:t>
      </w:r>
      <w:r w:rsidRPr="00793568">
        <w:rPr>
          <w:color w:val="000000" w:themeColor="text1"/>
        </w:rPr>
        <w:t xml:space="preserve"> </w:t>
      </w:r>
      <w:r>
        <w:rPr>
          <w:color w:val="000000" w:themeColor="text1"/>
        </w:rPr>
        <w:t>‘g</w:t>
      </w:r>
      <w:r w:rsidR="005B1935" w:rsidRPr="00793568">
        <w:rPr>
          <w:color w:val="000000" w:themeColor="text1"/>
        </w:rPr>
        <w:t>epercipieerde teamflexibiliteit</w:t>
      </w:r>
      <w:r>
        <w:rPr>
          <w:color w:val="000000" w:themeColor="text1"/>
        </w:rPr>
        <w:t>’</w:t>
      </w:r>
      <w:r w:rsidR="005B1935" w:rsidRPr="00793568">
        <w:rPr>
          <w:color w:val="000000" w:themeColor="text1"/>
        </w:rPr>
        <w:t xml:space="preserve">, </w:t>
      </w:r>
      <w:r>
        <w:rPr>
          <w:color w:val="000000" w:themeColor="text1"/>
        </w:rPr>
        <w:t>‘c</w:t>
      </w:r>
      <w:r w:rsidR="005B1935" w:rsidRPr="00793568">
        <w:rPr>
          <w:color w:val="000000" w:themeColor="text1"/>
        </w:rPr>
        <w:t>omplementaire vaardigheden</w:t>
      </w:r>
      <w:r>
        <w:rPr>
          <w:color w:val="000000" w:themeColor="text1"/>
        </w:rPr>
        <w:t>’ en</w:t>
      </w:r>
      <w:r w:rsidR="005B1935" w:rsidRPr="00793568">
        <w:rPr>
          <w:color w:val="000000" w:themeColor="text1"/>
        </w:rPr>
        <w:t xml:space="preserve"> </w:t>
      </w:r>
      <w:r>
        <w:rPr>
          <w:color w:val="000000" w:themeColor="text1"/>
        </w:rPr>
        <w:t>‘t</w:t>
      </w:r>
      <w:r w:rsidRPr="00793568">
        <w:rPr>
          <w:color w:val="000000" w:themeColor="text1"/>
        </w:rPr>
        <w:t>aakgerichte samenwerking</w:t>
      </w:r>
      <w:r>
        <w:rPr>
          <w:color w:val="000000" w:themeColor="text1"/>
        </w:rPr>
        <w:t>’</w:t>
      </w:r>
      <w:r w:rsidRPr="00793568">
        <w:rPr>
          <w:color w:val="000000" w:themeColor="text1"/>
        </w:rPr>
        <w:t xml:space="preserve"> </w:t>
      </w:r>
      <w:r w:rsidR="005B1935" w:rsidRPr="00793568">
        <w:rPr>
          <w:color w:val="000000" w:themeColor="text1"/>
        </w:rPr>
        <w:t xml:space="preserve">te onbetrouwbaar om verder in de analyse op te nemen. Van de overgebleven onafhankelijke variabelen is van </w:t>
      </w:r>
      <w:r>
        <w:rPr>
          <w:color w:val="000000" w:themeColor="text1"/>
        </w:rPr>
        <w:t>‘g</w:t>
      </w:r>
      <w:r w:rsidR="005B1935" w:rsidRPr="00793568">
        <w:rPr>
          <w:color w:val="000000" w:themeColor="text1"/>
        </w:rPr>
        <w:t>epercipieerde teamsamenstellingskwaliteit</w:t>
      </w:r>
      <w:r>
        <w:rPr>
          <w:color w:val="000000" w:themeColor="text1"/>
        </w:rPr>
        <w:t>’</w:t>
      </w:r>
      <w:r w:rsidR="005B1935" w:rsidRPr="00793568">
        <w:rPr>
          <w:color w:val="000000" w:themeColor="text1"/>
        </w:rPr>
        <w:t xml:space="preserve">, </w:t>
      </w:r>
      <w:r>
        <w:rPr>
          <w:color w:val="000000" w:themeColor="text1"/>
        </w:rPr>
        <w:t>‘t</w:t>
      </w:r>
      <w:r w:rsidR="005B1935" w:rsidRPr="00793568">
        <w:rPr>
          <w:color w:val="000000" w:themeColor="text1"/>
        </w:rPr>
        <w:t>eamleiderschap</w:t>
      </w:r>
      <w:r>
        <w:rPr>
          <w:color w:val="000000" w:themeColor="text1"/>
        </w:rPr>
        <w:t>’</w:t>
      </w:r>
      <w:r w:rsidR="005B1935" w:rsidRPr="00793568">
        <w:rPr>
          <w:color w:val="000000" w:themeColor="text1"/>
        </w:rPr>
        <w:t xml:space="preserve">, </w:t>
      </w:r>
      <w:r>
        <w:rPr>
          <w:color w:val="000000" w:themeColor="text1"/>
        </w:rPr>
        <w:t>‘t</w:t>
      </w:r>
      <w:r w:rsidR="005B1935" w:rsidRPr="00793568">
        <w:rPr>
          <w:color w:val="000000" w:themeColor="text1"/>
        </w:rPr>
        <w:t>eamoriëntatie</w:t>
      </w:r>
      <w:r>
        <w:rPr>
          <w:color w:val="000000" w:themeColor="text1"/>
        </w:rPr>
        <w:t>’ ‘s</w:t>
      </w:r>
      <w:r w:rsidRPr="00793568">
        <w:rPr>
          <w:color w:val="000000" w:themeColor="text1"/>
        </w:rPr>
        <w:t>treven naar concreet resultaat</w:t>
      </w:r>
      <w:r>
        <w:rPr>
          <w:color w:val="000000" w:themeColor="text1"/>
        </w:rPr>
        <w:t>’</w:t>
      </w:r>
      <w:r w:rsidRPr="00793568">
        <w:rPr>
          <w:color w:val="000000" w:themeColor="text1"/>
        </w:rPr>
        <w:t>,</w:t>
      </w:r>
      <w:r>
        <w:rPr>
          <w:color w:val="000000" w:themeColor="text1"/>
        </w:rPr>
        <w:t xml:space="preserve"> ‘open</w:t>
      </w:r>
      <w:r w:rsidRPr="00793568">
        <w:rPr>
          <w:color w:val="000000" w:themeColor="text1"/>
        </w:rPr>
        <w:t xml:space="preserve"> communicatie</w:t>
      </w:r>
      <w:r>
        <w:rPr>
          <w:color w:val="000000" w:themeColor="text1"/>
        </w:rPr>
        <w:t>’, ‘i</w:t>
      </w:r>
      <w:r w:rsidRPr="00793568">
        <w:rPr>
          <w:color w:val="000000" w:themeColor="text1"/>
        </w:rPr>
        <w:t>nitiatief tonen</w:t>
      </w:r>
      <w:r>
        <w:rPr>
          <w:color w:val="000000" w:themeColor="text1"/>
        </w:rPr>
        <w:t>’</w:t>
      </w:r>
      <w:r w:rsidRPr="00793568">
        <w:rPr>
          <w:color w:val="000000" w:themeColor="text1"/>
        </w:rPr>
        <w:t xml:space="preserve">, </w:t>
      </w:r>
      <w:r>
        <w:rPr>
          <w:color w:val="000000" w:themeColor="text1"/>
        </w:rPr>
        <w:t>‘</w:t>
      </w:r>
      <w:r w:rsidRPr="00793568">
        <w:rPr>
          <w:color w:val="000000" w:themeColor="text1"/>
        </w:rPr>
        <w:t>reflectiviteit</w:t>
      </w:r>
      <w:r>
        <w:rPr>
          <w:color w:val="000000" w:themeColor="text1"/>
        </w:rPr>
        <w:t>’</w:t>
      </w:r>
      <w:r w:rsidRPr="00793568">
        <w:rPr>
          <w:color w:val="000000" w:themeColor="text1"/>
        </w:rPr>
        <w:t xml:space="preserve"> en </w:t>
      </w:r>
      <w:r>
        <w:rPr>
          <w:color w:val="000000" w:themeColor="text1"/>
        </w:rPr>
        <w:t>‘</w:t>
      </w:r>
      <w:r w:rsidRPr="00793568">
        <w:rPr>
          <w:color w:val="000000" w:themeColor="text1"/>
        </w:rPr>
        <w:t>team entitativity</w:t>
      </w:r>
      <w:r>
        <w:rPr>
          <w:color w:val="000000" w:themeColor="text1"/>
        </w:rPr>
        <w:t>’</w:t>
      </w:r>
      <w:r w:rsidR="005B1935" w:rsidRPr="00793568">
        <w:rPr>
          <w:color w:val="000000" w:themeColor="text1"/>
        </w:rPr>
        <w:t xml:space="preserve"> een item verwijderd teneinde voldoende betrouwbaar te zijn. </w:t>
      </w:r>
      <w:r>
        <w:rPr>
          <w:color w:val="000000" w:themeColor="text1"/>
        </w:rPr>
        <w:t xml:space="preserve">Dit houdt in dat een drietal variabelen uit de analyse worden gehaald en met een dertiental variabelen verder wordt geanalyseerd. </w:t>
      </w:r>
      <w:r w:rsidR="00C11431">
        <w:rPr>
          <w:color w:val="000000" w:themeColor="text1"/>
        </w:rPr>
        <w:t>Van het dertiental overgebleven variabelen scoren ‘gepercipieerde teamprestatie’ en ‘doelgerichte samenwerking’ de hoogste betrouwbaarheid. De overige variabelen scoren allen voldoende boven 0.700</w:t>
      </w:r>
      <w:r w:rsidR="000C013E">
        <w:rPr>
          <w:color w:val="000000" w:themeColor="text1"/>
        </w:rPr>
        <w:t xml:space="preserve"> of hebben een correlatie van boven 0.400</w:t>
      </w:r>
      <w:r w:rsidR="00C11431">
        <w:rPr>
          <w:color w:val="000000" w:themeColor="text1"/>
        </w:rPr>
        <w:t xml:space="preserve">, waar de variabelen ‘initiatief tonen’ en ‘team entitativity’ </w:t>
      </w:r>
      <w:r w:rsidR="000C013E">
        <w:rPr>
          <w:color w:val="000000" w:themeColor="text1"/>
        </w:rPr>
        <w:t xml:space="preserve">zeer licht onder een betrouwbaarheid van 0.700 scoren. Dit verschil is zo licht, dat er gekozen is beide variabelen alsnog in de analyse op te nemen.  </w:t>
      </w:r>
    </w:p>
    <w:p w14:paraId="585F4EDF" w14:textId="356B8E17" w:rsidR="00BE4B8C" w:rsidRPr="000C013E" w:rsidRDefault="000C013E" w:rsidP="00BE4B8C">
      <w:pPr>
        <w:spacing w:line="276" w:lineRule="auto"/>
        <w:jc w:val="both"/>
        <w:rPr>
          <w:color w:val="000000" w:themeColor="text1"/>
        </w:rPr>
      </w:pPr>
      <w:r>
        <w:rPr>
          <w:color w:val="000000" w:themeColor="text1"/>
        </w:rPr>
        <w:t xml:space="preserve"> </w:t>
      </w:r>
    </w:p>
    <w:p w14:paraId="05AFACC2" w14:textId="21A117D4" w:rsidR="0081150E" w:rsidRDefault="00D32F62" w:rsidP="005C188D">
      <w:pPr>
        <w:spacing w:line="276" w:lineRule="auto"/>
        <w:jc w:val="both"/>
        <w:rPr>
          <w:i/>
        </w:rPr>
      </w:pPr>
      <w:r>
        <w:rPr>
          <w:i/>
        </w:rPr>
        <w:t>Aggregeren op teamniveau</w:t>
      </w:r>
    </w:p>
    <w:p w14:paraId="0591463E" w14:textId="77777777" w:rsidR="00B75422" w:rsidRDefault="004403A6" w:rsidP="0081150E">
      <w:pPr>
        <w:spacing w:line="276" w:lineRule="auto"/>
        <w:jc w:val="both"/>
      </w:pPr>
      <w:r>
        <w:t>De data is geaggregeerd op teamniveau. De dataset</w:t>
      </w:r>
      <w:r w:rsidR="0081150E">
        <w:t xml:space="preserve"> bevat </w:t>
      </w:r>
      <w:r>
        <w:t xml:space="preserve">per variabele </w:t>
      </w:r>
      <w:r w:rsidR="0081150E">
        <w:t>de gemiddelde</w:t>
      </w:r>
      <w:r>
        <w:t>n</w:t>
      </w:r>
      <w:r w:rsidR="0081150E">
        <w:t xml:space="preserve"> van alle respondenten </w:t>
      </w:r>
      <w:r>
        <w:t>van een sectie</w:t>
      </w:r>
      <w:r w:rsidR="0081150E">
        <w:t xml:space="preserve">. Teams met </w:t>
      </w:r>
      <w:r w:rsidR="00D32F62">
        <w:t>minder dan twee respondenten (</w:t>
      </w:r>
      <w:r w:rsidR="0081150E">
        <w:t>N &lt; 2</w:t>
      </w:r>
      <w:r w:rsidR="00D32F62">
        <w:t>)</w:t>
      </w:r>
      <w:r w:rsidR="0081150E">
        <w:t xml:space="preserve"> zijn te klein om in de analyse op te nemen. Dit betekent dat de secties ‘Duits’, ‘Levensbeschouwing’, ‘Muziek’, ‘CKV + Tekenen’ en ‘Techniek’</w:t>
      </w:r>
      <w:r w:rsidR="00D32F62">
        <w:t xml:space="preserve"> (</w:t>
      </w:r>
      <w:r w:rsidR="0081150E">
        <w:t>N=1</w:t>
      </w:r>
      <w:r w:rsidR="00D32F62">
        <w:t>)</w:t>
      </w:r>
      <w:r w:rsidR="0081150E">
        <w:t xml:space="preserve"> </w:t>
      </w:r>
      <w:r w:rsidR="00D32F62">
        <w:t>en de overige negen secties (N=0)</w:t>
      </w:r>
      <w:r w:rsidR="0081150E">
        <w:t xml:space="preserve">, niet in de analyses worden opgenomen. De analyses worden daarmee </w:t>
      </w:r>
      <w:r w:rsidR="00D32F62">
        <w:t xml:space="preserve">met negen secties uitgevoerd. </w:t>
      </w:r>
    </w:p>
    <w:p w14:paraId="128B6F39" w14:textId="31406AF4" w:rsidR="0081150E" w:rsidRPr="00B75422" w:rsidRDefault="0081150E" w:rsidP="0081150E">
      <w:pPr>
        <w:spacing w:line="276" w:lineRule="auto"/>
        <w:jc w:val="both"/>
        <w:rPr>
          <w:rStyle w:val="BookTitle"/>
          <w:b w:val="0"/>
          <w:bCs w:val="0"/>
          <w:i w:val="0"/>
          <w:iCs w:val="0"/>
          <w:spacing w:val="0"/>
        </w:rPr>
      </w:pPr>
    </w:p>
    <w:p w14:paraId="6CA889B9" w14:textId="166E81A9" w:rsidR="00B763A6" w:rsidRDefault="0081150E" w:rsidP="00E17962">
      <w:pPr>
        <w:pStyle w:val="Heading2"/>
        <w:spacing w:line="276" w:lineRule="auto"/>
        <w:rPr>
          <w:rFonts w:ascii="Times New Roman" w:hAnsi="Times New Roman" w:cs="Times New Roman"/>
          <w:i/>
          <w:iCs/>
          <w:sz w:val="24"/>
          <w:szCs w:val="24"/>
        </w:rPr>
      </w:pPr>
      <w:r w:rsidRPr="00E17962">
        <w:rPr>
          <w:rFonts w:ascii="Times New Roman" w:hAnsi="Times New Roman" w:cs="Times New Roman"/>
          <w:i/>
          <w:iCs/>
          <w:sz w:val="24"/>
          <w:szCs w:val="24"/>
        </w:rPr>
        <w:t>3.</w:t>
      </w:r>
      <w:r w:rsidR="00CD0CF5">
        <w:rPr>
          <w:rFonts w:ascii="Times New Roman" w:hAnsi="Times New Roman" w:cs="Times New Roman"/>
          <w:i/>
          <w:iCs/>
          <w:sz w:val="24"/>
          <w:szCs w:val="24"/>
        </w:rPr>
        <w:t>3.</w:t>
      </w:r>
      <w:r w:rsidRPr="00E17962">
        <w:rPr>
          <w:rFonts w:ascii="Times New Roman" w:hAnsi="Times New Roman" w:cs="Times New Roman"/>
          <w:i/>
          <w:iCs/>
          <w:sz w:val="24"/>
          <w:szCs w:val="24"/>
        </w:rPr>
        <w:t xml:space="preserve">4 </w:t>
      </w:r>
      <w:r w:rsidRPr="00E17962">
        <w:rPr>
          <w:rFonts w:ascii="Times New Roman" w:hAnsi="Times New Roman" w:cs="Times New Roman"/>
          <w:i/>
          <w:iCs/>
          <w:sz w:val="24"/>
          <w:szCs w:val="24"/>
        </w:rPr>
        <w:tab/>
      </w:r>
      <w:r w:rsidR="00690F54" w:rsidRPr="00E17962">
        <w:rPr>
          <w:rFonts w:ascii="Times New Roman" w:hAnsi="Times New Roman" w:cs="Times New Roman"/>
          <w:i/>
          <w:iCs/>
          <w:sz w:val="24"/>
          <w:szCs w:val="24"/>
        </w:rPr>
        <w:t>Statistische validiteit: a</w:t>
      </w:r>
      <w:r w:rsidRPr="00E17962">
        <w:rPr>
          <w:rFonts w:ascii="Times New Roman" w:hAnsi="Times New Roman" w:cs="Times New Roman"/>
          <w:i/>
          <w:iCs/>
          <w:sz w:val="24"/>
          <w:szCs w:val="24"/>
        </w:rPr>
        <w:t>ssumpties multipele lineaire regressie</w:t>
      </w:r>
    </w:p>
    <w:p w14:paraId="61946EE0" w14:textId="77777777" w:rsidR="00EE3A2D" w:rsidRPr="00EE3A2D" w:rsidRDefault="00EE3A2D" w:rsidP="00EE3A2D">
      <w:pPr>
        <w:rPr>
          <w:lang w:eastAsia="en-US"/>
        </w:rPr>
      </w:pPr>
    </w:p>
    <w:p w14:paraId="664F05D0" w14:textId="6E64814D" w:rsidR="0021299E" w:rsidRDefault="00AA5B9B" w:rsidP="006E7B9C">
      <w:pPr>
        <w:spacing w:line="276" w:lineRule="auto"/>
        <w:jc w:val="both"/>
      </w:pPr>
      <w:r>
        <w:t>Volgens Neumann (200</w:t>
      </w:r>
      <w:r w:rsidR="00187E3C">
        <w:t>5</w:t>
      </w:r>
      <w:r>
        <w:t xml:space="preserve">: p. 118) is een statistiek en haar resultaat valide wanneer de correcte statistische procedure is gekozen en haar assumpties volledig worden </w:t>
      </w:r>
      <w:r w:rsidR="0021299E">
        <w:t>gerealiseerd.</w:t>
      </w:r>
      <w:r w:rsidR="00B711AA">
        <w:t xml:space="preserve"> Het doel van dit onderzoek is het analyseren van veronderstelde causale lineaire verbanden tussen een afhankelijke variabele en meerdere onafhankelijke variabelen. Het gebruik van een lineaire regressievergelijking met meerdere onafhankelijke variabelen op interval niveau duidt op het uitvoeren van een multipele lineaire regressieanalyse</w:t>
      </w:r>
      <w:r w:rsidR="0040582E">
        <w:t xml:space="preserve"> (De Vocht, 2013: p. 192)</w:t>
      </w:r>
      <w:r w:rsidR="00B711AA">
        <w:t xml:space="preserve">. De uitvoering van de multipele regressie </w:t>
      </w:r>
      <w:r w:rsidR="00153370">
        <w:t>komt</w:t>
      </w:r>
      <w:r w:rsidR="00B711AA">
        <w:t xml:space="preserve"> in hoofdstuk 5 </w:t>
      </w:r>
      <w:r w:rsidR="00153370">
        <w:t>aan de orde.</w:t>
      </w:r>
      <w:r w:rsidR="00351EE0">
        <w:t xml:space="preserve"> Hier zullen twee multipele regressies worden uitgevoerd: 1) Gepercipieerde teamprestatie volgens de teamleden als </w:t>
      </w:r>
      <w:r w:rsidR="00351EE0">
        <w:lastRenderedPageBreak/>
        <w:t>afhankelijke variabele met de vijf hoogst correlerende onafhankelijke variabelen en 2) Gepercipieerde teamprestatie volgens de directeur als afhankelijke variabele en de vijf hoogst correlerende onafhankelijke variabelen.</w:t>
      </w:r>
      <w:r w:rsidR="00153370">
        <w:t xml:space="preserve"> D</w:t>
      </w:r>
      <w:r w:rsidR="00B711AA">
        <w:t>e statistische validiteit van de regressie</w:t>
      </w:r>
      <w:r w:rsidR="00351EE0">
        <w:t>s</w:t>
      </w:r>
      <w:r w:rsidR="00B711AA">
        <w:t xml:space="preserve"> </w:t>
      </w:r>
      <w:r w:rsidR="00153370">
        <w:t>wordt</w:t>
      </w:r>
      <w:r w:rsidR="00B711AA">
        <w:t xml:space="preserve"> in deze paragraaf </w:t>
      </w:r>
      <w:r w:rsidR="00153370">
        <w:t xml:space="preserve">behandeld. De Vocht stelt vijf assumpties aan de multipele regressie. </w:t>
      </w:r>
    </w:p>
    <w:p w14:paraId="20C14DB4" w14:textId="77777777" w:rsidR="00D838EF" w:rsidRDefault="00D838EF" w:rsidP="006E7B9C">
      <w:pPr>
        <w:spacing w:line="276" w:lineRule="auto"/>
        <w:jc w:val="both"/>
      </w:pPr>
    </w:p>
    <w:p w14:paraId="6DFCD027" w14:textId="32CEA711" w:rsidR="009E3208" w:rsidRDefault="009E3208" w:rsidP="006E7B9C">
      <w:pPr>
        <w:spacing w:line="276" w:lineRule="auto"/>
        <w:jc w:val="both"/>
      </w:pPr>
      <w:r>
        <w:t>1. Interval</w:t>
      </w:r>
      <w:r w:rsidR="009249A7">
        <w:t>schaal</w:t>
      </w:r>
      <w:r>
        <w:t xml:space="preserve">. </w:t>
      </w:r>
      <w:r w:rsidRPr="009E3208">
        <w:t>De eerste voorwaarde is dat alle variabelen in het model, zowel de afhankelijke als de onafhankelijke, op interval- of ratioschaal gemeten moeten zijn.</w:t>
      </w:r>
      <w:r w:rsidR="009249A7">
        <w:t xml:space="preserve"> Zowel gepercipieerde teamprestatie als elke onafhankelijke variabelen zijn</w:t>
      </w:r>
      <w:r w:rsidR="00351EE0">
        <w:t xml:space="preserve"> in beide regressies</w:t>
      </w:r>
      <w:r w:rsidR="009249A7">
        <w:t xml:space="preserve"> van een ordinaal meetniveau op teamniveau geaggregeerd naar een interval meetniveau</w:t>
      </w:r>
      <w:r w:rsidR="00213CE3">
        <w:t>, waardoor</w:t>
      </w:r>
      <w:r w:rsidR="00351EE0">
        <w:t xml:space="preserve"> voor beide regressies</w:t>
      </w:r>
      <w:r w:rsidR="00213CE3">
        <w:t xml:space="preserve"> aan deze </w:t>
      </w:r>
      <w:r w:rsidR="00BB4A6E">
        <w:t>assumptie</w:t>
      </w:r>
      <w:r w:rsidR="00213CE3">
        <w:t xml:space="preserve"> is voldaan.</w:t>
      </w:r>
      <w:r w:rsidR="009249A7">
        <w:t xml:space="preserve"> </w:t>
      </w:r>
    </w:p>
    <w:p w14:paraId="3CEC0540" w14:textId="77777777" w:rsidR="00D838EF" w:rsidRDefault="00D838EF" w:rsidP="006E7B9C">
      <w:pPr>
        <w:spacing w:line="276" w:lineRule="auto"/>
        <w:jc w:val="both"/>
      </w:pPr>
    </w:p>
    <w:p w14:paraId="22925A50" w14:textId="45924C6E" w:rsidR="009E3208" w:rsidRDefault="009E3208" w:rsidP="006E7B9C">
      <w:pPr>
        <w:spacing w:line="276" w:lineRule="auto"/>
        <w:jc w:val="both"/>
      </w:pPr>
      <w:r>
        <w:t>2. Theoretisch</w:t>
      </w:r>
      <w:r w:rsidR="009249A7">
        <w:t>e causaliteit</w:t>
      </w:r>
      <w:r>
        <w:t xml:space="preserve">. </w:t>
      </w:r>
      <w:r w:rsidRPr="009E3208">
        <w:t>De tweede voorwaarde stelt dat het verband tussen de afhankelijke variabele en iedere onafhankelijke variabele theoretisch causaal is.</w:t>
      </w:r>
      <w:r w:rsidR="009249A7">
        <w:t xml:space="preserve"> In het theoretisch kader is gesteld dat uit eerdere onderzoeken is gebleken dat er een verband is tussen elke onafhankelijke variabele en teamprestatie</w:t>
      </w:r>
      <w:r w:rsidR="00351EE0">
        <w:t xml:space="preserve"> (zowel volgens de teamleden als volgens de directeur)</w:t>
      </w:r>
      <w:r w:rsidR="009249A7">
        <w:t xml:space="preserve">. </w:t>
      </w:r>
      <w:r w:rsidRPr="009E3208">
        <w:t xml:space="preserve">Daarnaast </w:t>
      </w:r>
      <w:r w:rsidR="009249A7">
        <w:t>kan gesteld worden</w:t>
      </w:r>
      <w:r w:rsidRPr="009E3208">
        <w:t xml:space="preserve"> dat de onafhankelijke variabelen in tijd vooraf kunnen gaan aan de afhankelijke variabele</w:t>
      </w:r>
      <w:r w:rsidR="00351EE0">
        <w:t>n</w:t>
      </w:r>
      <w:r w:rsidRPr="009E3208">
        <w:t>.</w:t>
      </w:r>
      <w:r w:rsidR="00BB4A6E">
        <w:t xml:space="preserve"> Er is</w:t>
      </w:r>
      <w:r w:rsidR="00351EE0">
        <w:t xml:space="preserve"> voor beide regressies</w:t>
      </w:r>
      <w:r w:rsidR="00BB4A6E">
        <w:t xml:space="preserve"> aan de assumptie voldaan.</w:t>
      </w:r>
    </w:p>
    <w:p w14:paraId="188AEC2F" w14:textId="77777777" w:rsidR="00D838EF" w:rsidRDefault="00D838EF" w:rsidP="006E7B9C">
      <w:pPr>
        <w:spacing w:line="276" w:lineRule="auto"/>
        <w:jc w:val="both"/>
      </w:pPr>
    </w:p>
    <w:p w14:paraId="53C44FA8" w14:textId="249380D9" w:rsidR="009E3208" w:rsidRDefault="009E3208" w:rsidP="00CD24BD">
      <w:pPr>
        <w:spacing w:line="276" w:lineRule="auto"/>
        <w:jc w:val="both"/>
      </w:pPr>
      <w:r>
        <w:t>3. Lineair</w:t>
      </w:r>
      <w:r w:rsidR="009249A7">
        <w:t xml:space="preserve"> model</w:t>
      </w:r>
      <w:r w:rsidR="00C61E72">
        <w:t xml:space="preserve"> / homoscedastisch</w:t>
      </w:r>
      <w:r w:rsidR="009249A7">
        <w:t xml:space="preserve">. </w:t>
      </w:r>
      <w:r w:rsidR="006E7B9C">
        <w:t xml:space="preserve">In </w:t>
      </w:r>
      <w:r w:rsidR="00351EE0">
        <w:t>beide</w:t>
      </w:r>
      <w:r w:rsidR="006E7B9C">
        <w:t xml:space="preserve"> spreidingsdiagram</w:t>
      </w:r>
      <w:r w:rsidR="00351EE0">
        <w:t>men</w:t>
      </w:r>
      <w:r w:rsidR="006E7B9C">
        <w:t xml:space="preserve"> van de residuen (zie </w:t>
      </w:r>
      <w:r w:rsidR="00F60E6F">
        <w:t>B</w:t>
      </w:r>
      <w:r w:rsidR="006E7B9C">
        <w:t>ijlage</w:t>
      </w:r>
      <w:r w:rsidR="00F60E6F">
        <w:t xml:space="preserve"> E, Figuur B</w:t>
      </w:r>
      <w:r w:rsidR="00351EE0">
        <w:t xml:space="preserve"> en </w:t>
      </w:r>
      <w:r w:rsidR="00351EE0" w:rsidRPr="00DC1062">
        <w:rPr>
          <w:color w:val="000000" w:themeColor="text1"/>
        </w:rPr>
        <w:t>Figuur</w:t>
      </w:r>
      <w:r w:rsidR="00DC1062" w:rsidRPr="00DC1062">
        <w:rPr>
          <w:color w:val="000000" w:themeColor="text1"/>
        </w:rPr>
        <w:t xml:space="preserve"> E</w:t>
      </w:r>
      <w:r w:rsidR="006E7B9C">
        <w:t xml:space="preserve">) is te zien dat </w:t>
      </w:r>
      <w:r w:rsidR="006E7B9C" w:rsidRPr="006E7B9C">
        <w:t>alle positieve en negatieve residuen min of meer in een evenwichtige horizontale band rondom de nullijn van de grafiek</w:t>
      </w:r>
      <w:r w:rsidR="006E7B9C">
        <w:t xml:space="preserve"> liggen. </w:t>
      </w:r>
      <w:r w:rsidR="006E7B9C" w:rsidRPr="006E7B9C">
        <w:t>Er is geen duidelijk patroon zoals een parabool of andersoortige kromme te zien</w:t>
      </w:r>
      <w:r w:rsidR="006E7B9C">
        <w:t xml:space="preserve">. Daarnaast liggen de punten van links naar rechts niet steeds verder van de nullijn, waardoor de variantie constant en homoscedastisch is. </w:t>
      </w:r>
      <w:r w:rsidR="00BB4A6E">
        <w:t>Er is</w:t>
      </w:r>
      <w:r w:rsidR="00351EE0">
        <w:t xml:space="preserve"> voor beide regressies</w:t>
      </w:r>
      <w:r w:rsidR="00BB4A6E">
        <w:t xml:space="preserve"> aan de assumptie voldaan.</w:t>
      </w:r>
    </w:p>
    <w:p w14:paraId="49C2BA08" w14:textId="77777777" w:rsidR="00D838EF" w:rsidRDefault="00D838EF" w:rsidP="00CD24BD">
      <w:pPr>
        <w:spacing w:line="276" w:lineRule="auto"/>
        <w:jc w:val="both"/>
      </w:pPr>
    </w:p>
    <w:p w14:paraId="7F80D856" w14:textId="4E679D65" w:rsidR="009E3208" w:rsidRDefault="009E3208" w:rsidP="00D35B9B">
      <w:pPr>
        <w:spacing w:line="276" w:lineRule="auto"/>
        <w:jc w:val="both"/>
        <w:rPr>
          <w:color w:val="000000" w:themeColor="text1"/>
        </w:rPr>
      </w:pPr>
      <w:r>
        <w:t>4. Afwezigheid multicollineariteit</w:t>
      </w:r>
      <w:r w:rsidR="006E7B9C">
        <w:t xml:space="preserve">. </w:t>
      </w:r>
      <w:r w:rsidR="00E14103">
        <w:rPr>
          <w:iCs/>
          <w:color w:val="000000"/>
        </w:rPr>
        <w:t xml:space="preserve">In </w:t>
      </w:r>
      <w:r w:rsidR="00F60E6F">
        <w:rPr>
          <w:iCs/>
          <w:color w:val="000000"/>
        </w:rPr>
        <w:t>T</w:t>
      </w:r>
      <w:r w:rsidR="00E14103">
        <w:rPr>
          <w:iCs/>
          <w:color w:val="000000"/>
        </w:rPr>
        <w:t xml:space="preserve">abel </w:t>
      </w:r>
      <w:r w:rsidR="00DC1062">
        <w:rPr>
          <w:iCs/>
          <w:color w:val="000000"/>
        </w:rPr>
        <w:t>E</w:t>
      </w:r>
      <w:r w:rsidR="00F60E6F">
        <w:rPr>
          <w:iCs/>
          <w:color w:val="000000"/>
        </w:rPr>
        <w:t xml:space="preserve"> (Bijlage E)</w:t>
      </w:r>
      <w:r w:rsidR="00E14103">
        <w:rPr>
          <w:iCs/>
          <w:color w:val="000000"/>
        </w:rPr>
        <w:t xml:space="preserve"> zijn de onderlinge correlaties van de vijf hoogst correlerende onafhankelijke variabelen met gepercipieerde teamprestatie</w:t>
      </w:r>
      <w:r w:rsidR="00E57A01">
        <w:rPr>
          <w:iCs/>
          <w:color w:val="000000"/>
        </w:rPr>
        <w:t xml:space="preserve"> volgens de teamleden</w:t>
      </w:r>
      <w:r w:rsidR="00E14103">
        <w:rPr>
          <w:iCs/>
          <w:color w:val="000000"/>
        </w:rPr>
        <w:t xml:space="preserve"> weergegeven. Uit de tabel blijkt dat heterogeniteit van persoonlijkheid geen hoge onderlinge correlaties met de andere geselecteerde onafhankelijke variabelen heeft. Teamleiderschap toont ook geen hoge onderlinge correlatie met de andere geselecteerde onafhankelijke variabelen. Open communicatie daarentegen heeft een hoge onderlinge correlatie met zowel doelgerichte samenwerking (.63</w:t>
      </w:r>
      <w:r w:rsidR="00202176">
        <w:rPr>
          <w:iCs/>
          <w:color w:val="000000"/>
        </w:rPr>
        <w:t>1</w:t>
      </w:r>
      <w:r w:rsidR="00E14103">
        <w:rPr>
          <w:iCs/>
          <w:color w:val="000000"/>
        </w:rPr>
        <w:t>) als team entitativity (.7</w:t>
      </w:r>
      <w:r w:rsidR="00202176">
        <w:rPr>
          <w:iCs/>
          <w:color w:val="000000"/>
        </w:rPr>
        <w:t>02</w:t>
      </w:r>
      <w:r w:rsidR="00E14103">
        <w:rPr>
          <w:iCs/>
          <w:color w:val="000000"/>
        </w:rPr>
        <w:t xml:space="preserve">*). Doelgerichte samenwerking heeft een hoge correlatie met team entitativity (.738*). Doelgerichte samenwerking, open communicatie en team entitativity hebben dus een hoge samenhang met elkaar, maar scoren nog onder de grens van </w:t>
      </w:r>
      <w:r w:rsidR="00D87920">
        <w:rPr>
          <w:iCs/>
          <w:color w:val="000000"/>
        </w:rPr>
        <w:t>0,</w:t>
      </w:r>
      <w:r w:rsidR="00E14103">
        <w:rPr>
          <w:iCs/>
          <w:color w:val="000000"/>
        </w:rPr>
        <w:t xml:space="preserve">9 (De Vocht, 2013: p. </w:t>
      </w:r>
      <w:r w:rsidR="00202176">
        <w:rPr>
          <w:iCs/>
          <w:color w:val="000000"/>
        </w:rPr>
        <w:t>193</w:t>
      </w:r>
      <w:r w:rsidR="00E14103">
        <w:rPr>
          <w:iCs/>
          <w:color w:val="000000"/>
        </w:rPr>
        <w:t>)</w:t>
      </w:r>
      <w:r w:rsidR="00202176">
        <w:rPr>
          <w:iCs/>
          <w:color w:val="000000"/>
        </w:rPr>
        <w:t>.</w:t>
      </w:r>
      <w:r w:rsidR="00E14103">
        <w:rPr>
          <w:iCs/>
          <w:color w:val="000000"/>
        </w:rPr>
        <w:t xml:space="preserve"> </w:t>
      </w:r>
      <w:r w:rsidR="00202176">
        <w:rPr>
          <w:iCs/>
          <w:color w:val="000000"/>
        </w:rPr>
        <w:t xml:space="preserve">Echter, een verdere </w:t>
      </w:r>
      <w:r w:rsidR="00D35B9B">
        <w:rPr>
          <w:iCs/>
          <w:color w:val="000000"/>
        </w:rPr>
        <w:t>multicollineariteitstoets</w:t>
      </w:r>
      <w:r w:rsidR="00202176">
        <w:rPr>
          <w:iCs/>
          <w:color w:val="000000"/>
        </w:rPr>
        <w:t xml:space="preserve"> toont dat</w:t>
      </w:r>
      <w:r w:rsidR="00D35B9B">
        <w:rPr>
          <w:iCs/>
          <w:color w:val="000000"/>
        </w:rPr>
        <w:t xml:space="preserve"> twee variabelen</w:t>
      </w:r>
      <w:r w:rsidR="00DB2D9E">
        <w:rPr>
          <w:iCs/>
          <w:color w:val="000000"/>
        </w:rPr>
        <w:t xml:space="preserve"> (heterogeniteit van persoonlijkheden en team entitativity)</w:t>
      </w:r>
      <w:r w:rsidR="00D35B9B">
        <w:rPr>
          <w:iCs/>
          <w:color w:val="000000"/>
        </w:rPr>
        <w:t xml:space="preserve"> bij de hoogste conditie index hogere varianties dan 0,7 hebben en er daar</w:t>
      </w:r>
      <w:r w:rsidR="00F60E6F">
        <w:rPr>
          <w:iCs/>
          <w:color w:val="000000"/>
        </w:rPr>
        <w:t>door</w:t>
      </w:r>
      <w:r w:rsidR="00D35B9B">
        <w:rPr>
          <w:iCs/>
          <w:color w:val="000000"/>
        </w:rPr>
        <w:t xml:space="preserve"> sprake is van multicollineariteit (zie </w:t>
      </w:r>
      <w:r w:rsidR="00F60E6F">
        <w:rPr>
          <w:iCs/>
          <w:color w:val="000000"/>
        </w:rPr>
        <w:t>Bijlage E,</w:t>
      </w:r>
      <w:r w:rsidR="00D35B9B">
        <w:rPr>
          <w:iCs/>
          <w:color w:val="000000"/>
        </w:rPr>
        <w:t xml:space="preserve"> </w:t>
      </w:r>
      <w:r w:rsidR="00F60E6F">
        <w:rPr>
          <w:iCs/>
          <w:color w:val="000000"/>
        </w:rPr>
        <w:t xml:space="preserve">Tabel </w:t>
      </w:r>
      <w:r w:rsidR="00DC1062">
        <w:rPr>
          <w:iCs/>
          <w:color w:val="000000"/>
        </w:rPr>
        <w:t>F</w:t>
      </w:r>
      <w:r w:rsidR="00D35B9B">
        <w:rPr>
          <w:iCs/>
          <w:color w:val="000000"/>
        </w:rPr>
        <w:t xml:space="preserve">). De </w:t>
      </w:r>
      <w:r w:rsidR="00202176">
        <w:rPr>
          <w:iCs/>
          <w:color w:val="000000"/>
        </w:rPr>
        <w:t xml:space="preserve">collineariteit tolerantie van team entitativity </w:t>
      </w:r>
      <w:r w:rsidR="00D35B9B">
        <w:rPr>
          <w:iCs/>
          <w:color w:val="000000"/>
        </w:rPr>
        <w:t xml:space="preserve">bevindt </w:t>
      </w:r>
      <w:r w:rsidR="00202176">
        <w:rPr>
          <w:iCs/>
          <w:color w:val="000000"/>
        </w:rPr>
        <w:t>zich</w:t>
      </w:r>
      <w:r w:rsidR="00F60E6F">
        <w:rPr>
          <w:iCs/>
          <w:color w:val="000000"/>
        </w:rPr>
        <w:t xml:space="preserve"> licht</w:t>
      </w:r>
      <w:r w:rsidR="00202176">
        <w:rPr>
          <w:iCs/>
          <w:color w:val="000000"/>
        </w:rPr>
        <w:t xml:space="preserve"> onder de grens van 0,1 (VIF&gt;10)</w:t>
      </w:r>
      <w:r w:rsidR="00F60E6F">
        <w:rPr>
          <w:iCs/>
          <w:color w:val="000000"/>
        </w:rPr>
        <w:t xml:space="preserve"> (zie Bijlage E, Tabel </w:t>
      </w:r>
      <w:r w:rsidR="00DC1062">
        <w:rPr>
          <w:iCs/>
          <w:color w:val="000000"/>
        </w:rPr>
        <w:t>G</w:t>
      </w:r>
      <w:r w:rsidR="00F60E6F">
        <w:rPr>
          <w:iCs/>
          <w:color w:val="000000"/>
        </w:rPr>
        <w:t>)</w:t>
      </w:r>
      <w:r w:rsidR="00D35B9B">
        <w:rPr>
          <w:iCs/>
          <w:color w:val="000000"/>
        </w:rPr>
        <w:t>.</w:t>
      </w:r>
      <w:r w:rsidR="00202176">
        <w:rPr>
          <w:iCs/>
          <w:color w:val="000000"/>
        </w:rPr>
        <w:t xml:space="preserve"> </w:t>
      </w:r>
      <w:r w:rsidR="00E14103">
        <w:rPr>
          <w:iCs/>
          <w:color w:val="000000"/>
        </w:rPr>
        <w:t xml:space="preserve">Door deze hoge correlaties </w:t>
      </w:r>
      <w:r w:rsidR="00202176">
        <w:rPr>
          <w:iCs/>
          <w:color w:val="000000"/>
        </w:rPr>
        <w:t>is het mogelijk</w:t>
      </w:r>
      <w:r w:rsidR="00E14103">
        <w:rPr>
          <w:iCs/>
          <w:color w:val="000000"/>
        </w:rPr>
        <w:t xml:space="preserve"> dat </w:t>
      </w:r>
      <w:r w:rsidR="00D87920">
        <w:rPr>
          <w:iCs/>
          <w:color w:val="000000"/>
        </w:rPr>
        <w:t xml:space="preserve">team entitativity </w:t>
      </w:r>
      <w:r w:rsidR="00E14103">
        <w:rPr>
          <w:iCs/>
          <w:color w:val="000000"/>
        </w:rPr>
        <w:t xml:space="preserve">een </w:t>
      </w:r>
      <w:r w:rsidR="00202176">
        <w:rPr>
          <w:iCs/>
          <w:color w:val="000000"/>
        </w:rPr>
        <w:t>zekere invloed heeft op</w:t>
      </w:r>
      <w:r w:rsidR="00E14103">
        <w:rPr>
          <w:iCs/>
          <w:color w:val="000000"/>
        </w:rPr>
        <w:t xml:space="preserve"> de mate van de andere onafhankelijke variabele(n) en zo de daadwerkelijke invloed van de </w:t>
      </w:r>
      <w:r w:rsidR="00E14103" w:rsidRPr="00D87920">
        <w:rPr>
          <w:iCs/>
          <w:color w:val="000000" w:themeColor="text1"/>
        </w:rPr>
        <w:t>onafhankelijke variabelen op de gepercipieerde teamprestatie kan vertekenen.</w:t>
      </w:r>
      <w:r w:rsidR="00E57A01">
        <w:rPr>
          <w:iCs/>
          <w:color w:val="000000" w:themeColor="text1"/>
        </w:rPr>
        <w:t xml:space="preserve"> Dezelfde uitspraken kunnen gesteld worden voor de multipele regressie omtrent gepercipieerde teamprestatie volgens de directeur. </w:t>
      </w:r>
      <w:r w:rsidR="009249A7" w:rsidRPr="00D87920">
        <w:rPr>
          <w:color w:val="000000" w:themeColor="text1"/>
        </w:rPr>
        <w:t>Er is</w:t>
      </w:r>
      <w:r w:rsidR="00E57A01">
        <w:rPr>
          <w:color w:val="000000" w:themeColor="text1"/>
        </w:rPr>
        <w:t xml:space="preserve"> voor beide regressies</w:t>
      </w:r>
      <w:r w:rsidR="009249A7" w:rsidRPr="00D87920">
        <w:rPr>
          <w:color w:val="000000" w:themeColor="text1"/>
        </w:rPr>
        <w:t xml:space="preserve"> niet aan de </w:t>
      </w:r>
      <w:r w:rsidR="00D87920" w:rsidRPr="00D87920">
        <w:rPr>
          <w:color w:val="000000" w:themeColor="text1"/>
        </w:rPr>
        <w:t>assumptie</w:t>
      </w:r>
      <w:r w:rsidR="009249A7" w:rsidRPr="00D87920">
        <w:rPr>
          <w:color w:val="000000" w:themeColor="text1"/>
        </w:rPr>
        <w:t xml:space="preserve"> voldaan.</w:t>
      </w:r>
    </w:p>
    <w:p w14:paraId="780E1962" w14:textId="77777777" w:rsidR="00D838EF" w:rsidRDefault="00D838EF" w:rsidP="00D35B9B">
      <w:pPr>
        <w:spacing w:line="276" w:lineRule="auto"/>
        <w:jc w:val="both"/>
      </w:pPr>
    </w:p>
    <w:p w14:paraId="642D80A1" w14:textId="5B06A41F" w:rsidR="009249A7" w:rsidRDefault="009249A7" w:rsidP="0030450D">
      <w:pPr>
        <w:spacing w:line="276" w:lineRule="auto"/>
        <w:jc w:val="both"/>
      </w:pPr>
      <w:r>
        <w:t xml:space="preserve">5. Normaal verdeeld. </w:t>
      </w:r>
      <w:r w:rsidR="00CD24BD" w:rsidRPr="00CD24BD">
        <w:t>De</w:t>
      </w:r>
      <w:r w:rsidR="00CD24BD">
        <w:t xml:space="preserve"> gestandaardiseerde</w:t>
      </w:r>
      <w:r w:rsidR="00CD24BD" w:rsidRPr="00CD24BD">
        <w:t xml:space="preserve"> residuen van </w:t>
      </w:r>
      <w:r w:rsidR="00CD24BD">
        <w:t>gepercipieerde teamprestatie</w:t>
      </w:r>
      <w:r w:rsidR="00E57A01">
        <w:t xml:space="preserve"> volgens de teamleden</w:t>
      </w:r>
      <w:r w:rsidR="00CD24BD">
        <w:t xml:space="preserve"> </w:t>
      </w:r>
      <w:r w:rsidR="00CD24BD" w:rsidRPr="00CD24BD">
        <w:t>lopen min of meer gelijk aan de</w:t>
      </w:r>
      <w:r w:rsidR="00CD24BD">
        <w:t xml:space="preserve"> normale verdelings</w:t>
      </w:r>
      <w:r w:rsidR="00CD24BD" w:rsidRPr="00CD24BD">
        <w:t>lijn</w:t>
      </w:r>
      <w:r w:rsidR="0030450D">
        <w:t xml:space="preserve"> (</w:t>
      </w:r>
      <w:r w:rsidR="00F60E6F">
        <w:t>zie Bijlage E, Figuur C</w:t>
      </w:r>
      <w:r w:rsidR="0030450D">
        <w:t>) en tevens op of rondom de diagonaal van de p-plot (</w:t>
      </w:r>
      <w:r w:rsidR="00F60E6F">
        <w:t>zie Bijlage E, Figuur D</w:t>
      </w:r>
      <w:r w:rsidR="0030450D">
        <w:t>)</w:t>
      </w:r>
      <w:r w:rsidR="00CD24BD" w:rsidRPr="00CD24BD">
        <w:t>, waardoor er hier sprake is van een normale verdeling</w:t>
      </w:r>
      <w:r w:rsidR="00BB4A6E">
        <w:t xml:space="preserve"> en aan de assumptie is voldaan.</w:t>
      </w:r>
      <w:r w:rsidR="00E57A01">
        <w:t xml:space="preserve"> </w:t>
      </w:r>
      <w:r w:rsidR="00E57A01" w:rsidRPr="00CD24BD">
        <w:t>De</w:t>
      </w:r>
      <w:r w:rsidR="00E57A01">
        <w:t xml:space="preserve"> gestandaardiseerde</w:t>
      </w:r>
      <w:r w:rsidR="00E57A01" w:rsidRPr="00CD24BD">
        <w:t xml:space="preserve"> residuen van </w:t>
      </w:r>
      <w:r w:rsidR="00E57A01">
        <w:t xml:space="preserve">gepercipieerde teamprestatie volgens de directeur lopen in mindere mate op of rondom de diagonaal van de p-plot en vertonen tevens geen normale verdeling. Voor deze regressie is niet aan de assumptie voldaan. </w:t>
      </w:r>
    </w:p>
    <w:p w14:paraId="6494B388" w14:textId="0001C926" w:rsidR="00B75422" w:rsidRDefault="00E57A01" w:rsidP="00B75422">
      <w:pPr>
        <w:spacing w:line="276" w:lineRule="auto"/>
        <w:jc w:val="both"/>
      </w:pPr>
      <w:r>
        <w:t>Voor de multipele regressie met als afhankelijke variabele de gepercipieerde teamprestatie volgens de teamleden is a</w:t>
      </w:r>
      <w:r w:rsidR="00BB4A6E">
        <w:t xml:space="preserve">an vier van de vijf assumpties voldaan. Aan alle assumpties had voldaan kunnen worden als team entitativity uit de analyse gehaald zou worden. Echter, gezien de lage n-waarden </w:t>
      </w:r>
      <w:r w:rsidR="00D40265">
        <w:t>is gekozen team entitativity in de analyse te houden.</w:t>
      </w:r>
      <w:r>
        <w:t xml:space="preserve"> Voor de multipele regressie met als afhankelijke variabele de gepercipieerde teamprestatie volgens de directeur is aan drie van de vijf assumpties voldaan. In de Discussie in hoofdstuk 6 wordt hier verder op ingegaan. </w:t>
      </w:r>
      <w:r w:rsidR="00AD0644">
        <w:t xml:space="preserve">In het volgend hoofdstuk wordt ingegaan op de samenhang en invloed van de variabelen op de gepercipieerde teamprestatie. </w:t>
      </w:r>
      <w:r w:rsidR="00D40265">
        <w:t xml:space="preserve"> </w:t>
      </w:r>
      <w:r w:rsidR="00BB4A6E">
        <w:t xml:space="preserve"> </w:t>
      </w:r>
    </w:p>
    <w:p w14:paraId="18F7FE60" w14:textId="20A60784" w:rsidR="00B75422" w:rsidRDefault="00B75422" w:rsidP="00B75422">
      <w:pPr>
        <w:spacing w:line="276" w:lineRule="auto"/>
        <w:jc w:val="both"/>
      </w:pPr>
    </w:p>
    <w:p w14:paraId="1C7B0FDF" w14:textId="381CAB57" w:rsidR="00E17962" w:rsidRDefault="00E17962" w:rsidP="00B75422">
      <w:pPr>
        <w:spacing w:line="276" w:lineRule="auto"/>
        <w:jc w:val="both"/>
      </w:pPr>
    </w:p>
    <w:p w14:paraId="3EE5ED77" w14:textId="15D3C54D" w:rsidR="00E17962" w:rsidRDefault="00E17962" w:rsidP="00B75422">
      <w:pPr>
        <w:spacing w:line="276" w:lineRule="auto"/>
        <w:jc w:val="both"/>
      </w:pPr>
    </w:p>
    <w:p w14:paraId="7844D0FE" w14:textId="03129F0E" w:rsidR="00E17962" w:rsidRDefault="00E17962" w:rsidP="00B75422">
      <w:pPr>
        <w:spacing w:line="276" w:lineRule="auto"/>
        <w:jc w:val="both"/>
      </w:pPr>
    </w:p>
    <w:p w14:paraId="7C6C9C72" w14:textId="6DBAC2BD" w:rsidR="00E17962" w:rsidRDefault="00E17962" w:rsidP="00B75422">
      <w:pPr>
        <w:spacing w:line="276" w:lineRule="auto"/>
        <w:jc w:val="both"/>
      </w:pPr>
    </w:p>
    <w:p w14:paraId="30CDD136" w14:textId="62DFC487" w:rsidR="00E17962" w:rsidRDefault="00E17962" w:rsidP="00B75422">
      <w:pPr>
        <w:spacing w:line="276" w:lineRule="auto"/>
        <w:jc w:val="both"/>
      </w:pPr>
    </w:p>
    <w:p w14:paraId="3D836CEC" w14:textId="75F67991" w:rsidR="00E17962" w:rsidRDefault="00E17962" w:rsidP="00B75422">
      <w:pPr>
        <w:spacing w:line="276" w:lineRule="auto"/>
        <w:jc w:val="both"/>
      </w:pPr>
    </w:p>
    <w:p w14:paraId="0BA295BB" w14:textId="7756E9B1" w:rsidR="00E17962" w:rsidRDefault="00E17962" w:rsidP="00B75422">
      <w:pPr>
        <w:spacing w:line="276" w:lineRule="auto"/>
        <w:jc w:val="both"/>
      </w:pPr>
    </w:p>
    <w:p w14:paraId="5C50256F" w14:textId="09B8F02A" w:rsidR="00E17962" w:rsidRDefault="00E17962" w:rsidP="00B75422">
      <w:pPr>
        <w:spacing w:line="276" w:lineRule="auto"/>
        <w:jc w:val="both"/>
      </w:pPr>
    </w:p>
    <w:p w14:paraId="16E230C2" w14:textId="7E755079" w:rsidR="00E17962" w:rsidRDefault="00E17962" w:rsidP="00B75422">
      <w:pPr>
        <w:spacing w:line="276" w:lineRule="auto"/>
        <w:jc w:val="both"/>
      </w:pPr>
    </w:p>
    <w:p w14:paraId="7C30F949" w14:textId="05C01D99" w:rsidR="00F90BE1" w:rsidRDefault="00F90BE1" w:rsidP="00B75422">
      <w:pPr>
        <w:spacing w:line="276" w:lineRule="auto"/>
        <w:jc w:val="both"/>
      </w:pPr>
    </w:p>
    <w:p w14:paraId="363C1A66" w14:textId="3ACD8E27" w:rsidR="001667D4" w:rsidRDefault="001667D4" w:rsidP="00B75422">
      <w:pPr>
        <w:spacing w:line="276" w:lineRule="auto"/>
        <w:jc w:val="both"/>
      </w:pPr>
    </w:p>
    <w:p w14:paraId="7AD33280" w14:textId="13454B85" w:rsidR="001667D4" w:rsidRDefault="001667D4" w:rsidP="00B75422">
      <w:pPr>
        <w:spacing w:line="276" w:lineRule="auto"/>
        <w:jc w:val="both"/>
      </w:pPr>
    </w:p>
    <w:p w14:paraId="646ED9E6" w14:textId="0BAA2952" w:rsidR="001667D4" w:rsidRDefault="001667D4" w:rsidP="00B75422">
      <w:pPr>
        <w:spacing w:line="276" w:lineRule="auto"/>
        <w:jc w:val="both"/>
      </w:pPr>
    </w:p>
    <w:p w14:paraId="19FFDD52" w14:textId="07DA64EA" w:rsidR="001667D4" w:rsidRDefault="001667D4" w:rsidP="00B75422">
      <w:pPr>
        <w:spacing w:line="276" w:lineRule="auto"/>
        <w:jc w:val="both"/>
      </w:pPr>
    </w:p>
    <w:p w14:paraId="605E1B7B" w14:textId="1551198C" w:rsidR="001667D4" w:rsidRDefault="001667D4" w:rsidP="00B75422">
      <w:pPr>
        <w:spacing w:line="276" w:lineRule="auto"/>
        <w:jc w:val="both"/>
      </w:pPr>
    </w:p>
    <w:p w14:paraId="634DDDDC" w14:textId="3D451E22" w:rsidR="001667D4" w:rsidRDefault="001667D4" w:rsidP="00B75422">
      <w:pPr>
        <w:spacing w:line="276" w:lineRule="auto"/>
        <w:jc w:val="both"/>
      </w:pPr>
    </w:p>
    <w:p w14:paraId="1FA1D6B2" w14:textId="1EB62410" w:rsidR="001667D4" w:rsidRDefault="001667D4" w:rsidP="00B75422">
      <w:pPr>
        <w:spacing w:line="276" w:lineRule="auto"/>
        <w:jc w:val="both"/>
      </w:pPr>
    </w:p>
    <w:p w14:paraId="4C923288" w14:textId="1FA97881" w:rsidR="001667D4" w:rsidRDefault="001667D4" w:rsidP="00B75422">
      <w:pPr>
        <w:spacing w:line="276" w:lineRule="auto"/>
        <w:jc w:val="both"/>
      </w:pPr>
    </w:p>
    <w:p w14:paraId="4380B252" w14:textId="134704A2" w:rsidR="001667D4" w:rsidRDefault="001667D4" w:rsidP="00B75422">
      <w:pPr>
        <w:spacing w:line="276" w:lineRule="auto"/>
        <w:jc w:val="both"/>
      </w:pPr>
    </w:p>
    <w:p w14:paraId="26898089" w14:textId="77777777" w:rsidR="004B7E40" w:rsidRDefault="004B7E40" w:rsidP="00B75422">
      <w:pPr>
        <w:spacing w:line="276" w:lineRule="auto"/>
        <w:jc w:val="both"/>
      </w:pPr>
    </w:p>
    <w:p w14:paraId="021EF1F2" w14:textId="783485F6" w:rsidR="001667D4" w:rsidRDefault="001667D4" w:rsidP="00B75422">
      <w:pPr>
        <w:spacing w:line="276" w:lineRule="auto"/>
        <w:jc w:val="both"/>
      </w:pPr>
    </w:p>
    <w:p w14:paraId="12041F4A" w14:textId="43311A19" w:rsidR="001667D4" w:rsidRDefault="001667D4" w:rsidP="00B75422">
      <w:pPr>
        <w:spacing w:line="276" w:lineRule="auto"/>
        <w:jc w:val="both"/>
      </w:pPr>
    </w:p>
    <w:p w14:paraId="4DC2FE1C" w14:textId="4C9B4785" w:rsidR="001667D4" w:rsidRDefault="001667D4" w:rsidP="00B75422">
      <w:pPr>
        <w:spacing w:line="276" w:lineRule="auto"/>
        <w:jc w:val="both"/>
      </w:pPr>
    </w:p>
    <w:p w14:paraId="7C13A0DD" w14:textId="180F3F8A" w:rsidR="001667D4" w:rsidRDefault="001667D4" w:rsidP="00B75422">
      <w:pPr>
        <w:spacing w:line="276" w:lineRule="auto"/>
        <w:jc w:val="both"/>
      </w:pPr>
    </w:p>
    <w:p w14:paraId="1C055159" w14:textId="130E905D" w:rsidR="001667D4" w:rsidRDefault="001667D4" w:rsidP="00B75422">
      <w:pPr>
        <w:spacing w:line="276" w:lineRule="auto"/>
        <w:jc w:val="both"/>
      </w:pPr>
    </w:p>
    <w:p w14:paraId="30C4E8C6" w14:textId="0D22B51F" w:rsidR="001667D4" w:rsidRDefault="001667D4" w:rsidP="00B75422">
      <w:pPr>
        <w:spacing w:line="276" w:lineRule="auto"/>
        <w:jc w:val="both"/>
      </w:pPr>
    </w:p>
    <w:p w14:paraId="078B1ACA" w14:textId="7E8F7785" w:rsidR="001667D4" w:rsidRDefault="001667D4" w:rsidP="00B75422">
      <w:pPr>
        <w:spacing w:line="276" w:lineRule="auto"/>
        <w:jc w:val="both"/>
      </w:pPr>
    </w:p>
    <w:p w14:paraId="24EF495D" w14:textId="77777777" w:rsidR="00A531AA" w:rsidRPr="00B75422" w:rsidRDefault="00A531AA" w:rsidP="00B75422">
      <w:pPr>
        <w:spacing w:line="276" w:lineRule="auto"/>
        <w:jc w:val="both"/>
      </w:pPr>
    </w:p>
    <w:p w14:paraId="35321C71" w14:textId="0D2E285A" w:rsidR="00F9598C" w:rsidRPr="00CD0CF5" w:rsidRDefault="00F9598C" w:rsidP="00F9598C">
      <w:pPr>
        <w:pBdr>
          <w:top w:val="single" w:sz="4" w:space="10" w:color="4472C4" w:themeColor="accent1"/>
          <w:bottom w:val="single" w:sz="4" w:space="10" w:color="4472C4" w:themeColor="accent1"/>
        </w:pBdr>
        <w:spacing w:before="360" w:after="360"/>
        <w:ind w:left="864" w:right="864"/>
        <w:jc w:val="center"/>
        <w:rPr>
          <w:rFonts w:eastAsiaTheme="minorHAnsi"/>
          <w:b/>
          <w:iCs/>
          <w:color w:val="000000" w:themeColor="text1"/>
          <w:sz w:val="44"/>
          <w:szCs w:val="44"/>
          <w:lang w:val="en-US" w:eastAsia="en-US"/>
        </w:rPr>
      </w:pPr>
      <w:r w:rsidRPr="00CD0CF5">
        <w:rPr>
          <w:rFonts w:eastAsiaTheme="minorHAnsi"/>
          <w:b/>
          <w:iCs/>
          <w:color w:val="000000" w:themeColor="text1"/>
          <w:sz w:val="44"/>
          <w:szCs w:val="44"/>
          <w:lang w:val="en-US" w:eastAsia="en-US"/>
        </w:rPr>
        <w:t>4.</w:t>
      </w:r>
      <w:r w:rsidRPr="00CD0CF5">
        <w:rPr>
          <w:rFonts w:eastAsiaTheme="minorHAnsi"/>
          <w:b/>
          <w:iCs/>
          <w:color w:val="000000" w:themeColor="text1"/>
          <w:sz w:val="44"/>
          <w:szCs w:val="44"/>
          <w:lang w:val="en-US" w:eastAsia="en-US"/>
        </w:rPr>
        <w:tab/>
      </w:r>
      <w:r w:rsidRPr="00CD0CF5">
        <w:rPr>
          <w:rFonts w:eastAsiaTheme="minorHAnsi"/>
          <w:b/>
          <w:iCs/>
          <w:color w:val="000000" w:themeColor="text1"/>
          <w:sz w:val="44"/>
          <w:szCs w:val="44"/>
          <w:lang w:val="en-US" w:eastAsia="en-US"/>
        </w:rPr>
        <w:tab/>
        <w:t>Beschrijvende resultaten</w:t>
      </w:r>
    </w:p>
    <w:p w14:paraId="5E79F75C" w14:textId="77777777" w:rsidR="00F9598C" w:rsidRPr="00CD0CF5" w:rsidRDefault="00F9598C" w:rsidP="00F9598C">
      <w:pPr>
        <w:jc w:val="both"/>
        <w:rPr>
          <w:rFonts w:asciiTheme="minorHAnsi" w:eastAsia="Calibri" w:hAnsiTheme="minorHAnsi"/>
          <w:color w:val="000000" w:themeColor="text1"/>
          <w:sz w:val="20"/>
          <w:szCs w:val="20"/>
          <w:lang w:val="en-US" w:eastAsia="en-US"/>
        </w:rPr>
      </w:pPr>
    </w:p>
    <w:p w14:paraId="08137C3C" w14:textId="77777777" w:rsidR="00F9598C" w:rsidRPr="00F9598C" w:rsidRDefault="00F9598C" w:rsidP="00F9598C">
      <w:pPr>
        <w:jc w:val="center"/>
        <w:rPr>
          <w:rFonts w:ascii="Book Antiqua" w:eastAsia="Batang" w:hAnsi="Book Antiqua" w:cs="Al Bayan Plain"/>
          <w:b/>
          <w:bCs/>
          <w:i/>
          <w:iCs/>
          <w:spacing w:val="5"/>
          <w:lang w:val="en-US"/>
        </w:rPr>
      </w:pPr>
      <w:r w:rsidRPr="00F9598C">
        <w:rPr>
          <w:rFonts w:ascii="Book Antiqua" w:eastAsia="Batang" w:hAnsi="Book Antiqua" w:cs="Al Bayan Plain"/>
          <w:b/>
          <w:bCs/>
          <w:i/>
          <w:iCs/>
          <w:spacing w:val="5"/>
          <w:lang w:val="en-US"/>
        </w:rPr>
        <w:t xml:space="preserve">‘ Keep calm </w:t>
      </w:r>
      <w:r w:rsidRPr="00F9598C">
        <w:rPr>
          <w:rFonts w:ascii="Book Antiqua" w:eastAsia="Batang" w:hAnsi="Book Antiqua" w:cs="Al Bayan Plain"/>
          <w:b/>
          <w:bCs/>
          <w:i/>
          <w:iCs/>
          <w:spacing w:val="5"/>
          <w:lang w:val="en-US"/>
        </w:rPr>
        <w:br/>
      </w:r>
      <w:r w:rsidRPr="00F9598C">
        <w:rPr>
          <w:rFonts w:ascii="Book Antiqua" w:eastAsia="Batang" w:hAnsi="Book Antiqua" w:cs="Al Bayan Plain"/>
          <w:b/>
          <w:bCs/>
          <w:i/>
          <w:iCs/>
          <w:spacing w:val="5"/>
          <w:lang w:val="en-US"/>
        </w:rPr>
        <w:br/>
        <w:t xml:space="preserve">and </w:t>
      </w:r>
      <w:r w:rsidRPr="00F9598C">
        <w:rPr>
          <w:rFonts w:ascii="Book Antiqua" w:eastAsia="Batang" w:hAnsi="Book Antiqua" w:cs="Al Bayan Plain"/>
          <w:b/>
          <w:bCs/>
          <w:i/>
          <w:iCs/>
          <w:spacing w:val="5"/>
          <w:lang w:val="en-US"/>
        </w:rPr>
        <w:br/>
      </w:r>
      <w:r w:rsidRPr="00F9598C">
        <w:rPr>
          <w:rFonts w:ascii="Book Antiqua" w:eastAsia="Batang" w:hAnsi="Book Antiqua" w:cs="Al Bayan Plain"/>
          <w:b/>
          <w:bCs/>
          <w:i/>
          <w:iCs/>
          <w:spacing w:val="5"/>
          <w:lang w:val="en-US"/>
        </w:rPr>
        <w:br/>
        <w:t xml:space="preserve">    be significant </w:t>
      </w:r>
      <w:r w:rsidRPr="00F9598C">
        <w:rPr>
          <w:rFonts w:ascii="Book Antiqua" w:eastAsia="Batang" w:hAnsi="Book Antiqua"/>
          <w:b/>
          <w:bCs/>
          <w:i/>
          <w:iCs/>
          <w:spacing w:val="5"/>
          <w:lang w:val="en-US"/>
        </w:rPr>
        <w:t>‘</w:t>
      </w:r>
      <w:r w:rsidRPr="00F9598C">
        <w:rPr>
          <w:rFonts w:ascii="Book Antiqua" w:eastAsia="Batang" w:hAnsi="Book Antiqua" w:cs="Al Bayan Plain"/>
          <w:b/>
          <w:bCs/>
          <w:i/>
          <w:iCs/>
          <w:spacing w:val="5"/>
          <w:lang w:val="en-US"/>
        </w:rPr>
        <w:tab/>
        <w:t xml:space="preserve"> </w:t>
      </w:r>
      <w:r w:rsidRPr="00F9598C">
        <w:rPr>
          <w:rFonts w:ascii="Book Antiqua" w:eastAsia="Batang" w:hAnsi="Book Antiqua" w:cs="Al Bayan Plain"/>
          <w:b/>
          <w:bCs/>
          <w:i/>
          <w:iCs/>
          <w:spacing w:val="5"/>
          <w:lang w:val="en-US"/>
        </w:rPr>
        <w:br/>
        <w:t xml:space="preserve"> </w:t>
      </w:r>
      <w:r w:rsidRPr="00F9598C">
        <w:rPr>
          <w:rFonts w:ascii="Book Antiqua" w:eastAsia="Batang" w:hAnsi="Book Antiqua" w:cs="Al Bayan Plain"/>
          <w:b/>
          <w:bCs/>
          <w:i/>
          <w:iCs/>
          <w:spacing w:val="5"/>
          <w:lang w:val="en-US"/>
        </w:rPr>
        <w:tab/>
      </w:r>
      <w:r w:rsidRPr="00F9598C">
        <w:rPr>
          <w:rFonts w:ascii="Book Antiqua" w:eastAsia="Batang" w:hAnsi="Book Antiqua" w:cs="Al Bayan Plain"/>
          <w:b/>
          <w:bCs/>
          <w:i/>
          <w:iCs/>
          <w:spacing w:val="5"/>
          <w:lang w:val="en-US"/>
        </w:rPr>
        <w:tab/>
      </w:r>
      <w:r w:rsidRPr="00F9598C">
        <w:rPr>
          <w:rFonts w:ascii="Book Antiqua" w:eastAsia="Batang" w:hAnsi="Book Antiqua" w:cs="Al Bayan Plain"/>
          <w:b/>
          <w:bCs/>
          <w:i/>
          <w:iCs/>
          <w:spacing w:val="5"/>
          <w:lang w:val="en-US"/>
        </w:rPr>
        <w:tab/>
      </w:r>
      <w:r w:rsidRPr="00F9598C">
        <w:rPr>
          <w:rFonts w:ascii="Book Antiqua" w:eastAsia="Batang" w:hAnsi="Book Antiqua" w:cs="Al Bayan Plain"/>
          <w:b/>
          <w:bCs/>
          <w:i/>
          <w:iCs/>
          <w:spacing w:val="5"/>
          <w:lang w:val="en-US"/>
        </w:rPr>
        <w:tab/>
      </w:r>
      <w:r w:rsidRPr="00F9598C">
        <w:rPr>
          <w:rFonts w:ascii="Book Antiqua" w:eastAsia="Batang" w:hAnsi="Book Antiqua" w:cs="Al Bayan Plain"/>
          <w:b/>
          <w:bCs/>
          <w:i/>
          <w:iCs/>
          <w:spacing w:val="5"/>
          <w:lang w:val="en-US"/>
        </w:rPr>
        <w:tab/>
      </w:r>
      <w:r w:rsidRPr="00F9598C">
        <w:rPr>
          <w:rFonts w:ascii="Book Antiqua" w:eastAsia="Batang" w:hAnsi="Book Antiqua" w:cs="Al Bayan Plain"/>
          <w:b/>
          <w:bCs/>
          <w:i/>
          <w:iCs/>
          <w:spacing w:val="5"/>
          <w:lang w:val="en-US"/>
        </w:rPr>
        <w:tab/>
      </w:r>
      <w:r w:rsidRPr="00F9598C">
        <w:rPr>
          <w:rFonts w:ascii="Book Antiqua" w:eastAsia="Batang" w:hAnsi="Book Antiqua" w:cs="Al Bayan Plain"/>
          <w:b/>
          <w:bCs/>
          <w:i/>
          <w:iCs/>
          <w:spacing w:val="5"/>
          <w:lang w:val="en-US"/>
        </w:rPr>
        <w:br/>
        <w:t xml:space="preserve"> </w:t>
      </w:r>
      <w:r w:rsidRPr="00F9598C">
        <w:rPr>
          <w:rFonts w:ascii="Book Antiqua" w:eastAsia="Batang" w:hAnsi="Book Antiqua" w:cs="Al Bayan Plain"/>
          <w:b/>
          <w:bCs/>
          <w:i/>
          <w:iCs/>
          <w:spacing w:val="5"/>
          <w:lang w:val="en-US"/>
        </w:rPr>
        <w:tab/>
      </w:r>
      <w:r w:rsidRPr="00F9598C">
        <w:rPr>
          <w:rFonts w:ascii="Book Antiqua" w:eastAsia="Batang" w:hAnsi="Book Antiqua" w:cs="Al Bayan Plain"/>
          <w:b/>
          <w:bCs/>
          <w:i/>
          <w:iCs/>
          <w:spacing w:val="5"/>
          <w:lang w:val="en-US"/>
        </w:rPr>
        <w:tab/>
      </w:r>
      <w:r w:rsidRPr="00F9598C">
        <w:rPr>
          <w:rFonts w:ascii="Book Antiqua" w:eastAsia="Batang" w:hAnsi="Book Antiqua" w:cs="Al Bayan Plain"/>
          <w:b/>
          <w:bCs/>
          <w:i/>
          <w:iCs/>
          <w:spacing w:val="5"/>
          <w:lang w:val="en-US"/>
        </w:rPr>
        <w:tab/>
      </w:r>
      <w:r w:rsidRPr="00F9598C">
        <w:rPr>
          <w:rFonts w:ascii="Book Antiqua" w:eastAsia="Batang" w:hAnsi="Book Antiqua" w:cs="Al Bayan Plain"/>
          <w:b/>
          <w:bCs/>
          <w:i/>
          <w:iCs/>
          <w:spacing w:val="5"/>
          <w:lang w:val="en-US"/>
        </w:rPr>
        <w:tab/>
      </w:r>
      <w:r w:rsidRPr="00F9598C">
        <w:rPr>
          <w:rFonts w:ascii="Book Antiqua" w:eastAsia="Batang" w:hAnsi="Book Antiqua" w:cs="Al Bayan Plain"/>
          <w:b/>
          <w:bCs/>
          <w:i/>
          <w:iCs/>
          <w:spacing w:val="5"/>
          <w:lang w:val="en-US"/>
        </w:rPr>
        <w:tab/>
      </w:r>
      <w:r w:rsidRPr="00F9598C">
        <w:rPr>
          <w:rFonts w:ascii="Book Antiqua" w:eastAsia="Batang" w:hAnsi="Book Antiqua" w:cs="Al Bayan Plain"/>
          <w:b/>
          <w:bCs/>
          <w:i/>
          <w:iCs/>
          <w:spacing w:val="5"/>
          <w:lang w:val="en-US"/>
        </w:rPr>
        <w:tab/>
      </w:r>
      <w:r w:rsidRPr="00F9598C">
        <w:rPr>
          <w:rFonts w:ascii="Book Antiqua" w:eastAsia="Batang" w:hAnsi="Book Antiqua" w:cs="Al Bayan Plain"/>
          <w:b/>
          <w:bCs/>
          <w:i/>
          <w:iCs/>
          <w:spacing w:val="5"/>
          <w:lang w:val="en-US"/>
        </w:rPr>
        <w:tab/>
      </w:r>
      <w:r w:rsidRPr="00F9598C">
        <w:rPr>
          <w:rFonts w:ascii="Book Antiqua" w:eastAsia="Batang" w:hAnsi="Book Antiqua" w:cs="Al Bayan Plain"/>
          <w:b/>
          <w:bCs/>
          <w:i/>
          <w:iCs/>
          <w:spacing w:val="5"/>
          <w:lang w:val="en-US"/>
        </w:rPr>
        <w:tab/>
      </w:r>
      <w:r w:rsidRPr="00F9598C">
        <w:rPr>
          <w:rFonts w:ascii="Book Antiqua" w:eastAsia="Batang" w:hAnsi="Book Antiqua" w:cs="Al Bayan Plain"/>
          <w:bCs/>
          <w:i/>
          <w:iCs/>
          <w:spacing w:val="5"/>
          <w:lang w:val="en-US"/>
        </w:rPr>
        <w:t>Every student</w:t>
      </w:r>
    </w:p>
    <w:p w14:paraId="6E91CE47" w14:textId="77777777" w:rsidR="00F9598C" w:rsidRPr="00F9598C" w:rsidRDefault="00F9598C" w:rsidP="00F9598C">
      <w:pPr>
        <w:rPr>
          <w:i/>
          <w:iCs/>
          <w:color w:val="002328"/>
          <w:shd w:val="clear" w:color="auto" w:fill="FFFFFF"/>
          <w:lang w:val="en-US"/>
        </w:rPr>
      </w:pPr>
    </w:p>
    <w:p w14:paraId="6AA37ABE" w14:textId="77777777" w:rsidR="00F9598C" w:rsidRPr="00F9598C" w:rsidRDefault="00F9598C" w:rsidP="00F9598C">
      <w:pPr>
        <w:jc w:val="both"/>
        <w:rPr>
          <w:i/>
          <w:iCs/>
          <w:shd w:val="clear" w:color="auto" w:fill="FFFFFF"/>
          <w:lang w:val="en-US"/>
        </w:rPr>
      </w:pPr>
    </w:p>
    <w:p w14:paraId="1CA8BC18" w14:textId="60DB8519" w:rsidR="00F9598C" w:rsidRPr="002F1F3C" w:rsidRDefault="00F9598C" w:rsidP="00755063">
      <w:pPr>
        <w:spacing w:line="276" w:lineRule="auto"/>
        <w:jc w:val="both"/>
        <w:rPr>
          <w:i/>
          <w:iCs/>
        </w:rPr>
      </w:pPr>
      <w:r w:rsidRPr="002F1F3C">
        <w:rPr>
          <w:i/>
          <w:iCs/>
        </w:rPr>
        <w:t xml:space="preserve">In dit hoofdstuk worden de resultaten van de </w:t>
      </w:r>
      <w:r w:rsidR="00E16435" w:rsidRPr="002F1F3C">
        <w:rPr>
          <w:i/>
          <w:iCs/>
        </w:rPr>
        <w:t>correlatie</w:t>
      </w:r>
      <w:r w:rsidRPr="002F1F3C">
        <w:rPr>
          <w:i/>
          <w:iCs/>
        </w:rPr>
        <w:t>analyse</w:t>
      </w:r>
      <w:r w:rsidR="00E16435" w:rsidRPr="002F1F3C">
        <w:rPr>
          <w:i/>
          <w:iCs/>
        </w:rPr>
        <w:t xml:space="preserve"> en de beschrijvende statistiek</w:t>
      </w:r>
      <w:r w:rsidR="00755063" w:rsidRPr="002F1F3C">
        <w:rPr>
          <w:i/>
          <w:iCs/>
        </w:rPr>
        <w:t>en</w:t>
      </w:r>
      <w:r w:rsidR="00E16435" w:rsidRPr="002F1F3C">
        <w:rPr>
          <w:i/>
          <w:iCs/>
        </w:rPr>
        <w:t xml:space="preserve"> van de onafhankelijke en afhankelijke variabelen</w:t>
      </w:r>
      <w:r w:rsidRPr="002F1F3C">
        <w:rPr>
          <w:i/>
          <w:iCs/>
        </w:rPr>
        <w:t xml:space="preserve"> uiteengezet. Ten eerste wordt in paragraaf 4.1 de correlatieanalyse van de onafhankelijke variabelen op de afhankelijke variabele behandeld. </w:t>
      </w:r>
      <w:r w:rsidR="00E16435" w:rsidRPr="002F1F3C">
        <w:rPr>
          <w:i/>
          <w:iCs/>
        </w:rPr>
        <w:t>Hierin wordt achterhaald welke onafhankelijke variabelen de grootste samenhang hebben met de gepercipieerde teamprestatie. Van de grootst correlerende onafhankelijke variabelen worden</w:t>
      </w:r>
      <w:r w:rsidR="003E33FA" w:rsidRPr="002F1F3C">
        <w:rPr>
          <w:i/>
          <w:iCs/>
        </w:rPr>
        <w:t xml:space="preserve"> in paragraaf 4.2</w:t>
      </w:r>
      <w:r w:rsidR="00E16435" w:rsidRPr="002F1F3C">
        <w:rPr>
          <w:i/>
          <w:iCs/>
        </w:rPr>
        <w:t xml:space="preserve"> vervolgens de beschrijvende </w:t>
      </w:r>
      <w:r w:rsidR="006828C5" w:rsidRPr="002F1F3C">
        <w:rPr>
          <w:i/>
          <w:iCs/>
        </w:rPr>
        <w:t>statistieken</w:t>
      </w:r>
      <w:r w:rsidR="00E16435" w:rsidRPr="002F1F3C">
        <w:rPr>
          <w:i/>
          <w:iCs/>
        </w:rPr>
        <w:t xml:space="preserve"> uiteengezet. Verder word</w:t>
      </w:r>
      <w:r w:rsidR="003E33FA" w:rsidRPr="002F1F3C">
        <w:rPr>
          <w:i/>
          <w:iCs/>
        </w:rPr>
        <w:t xml:space="preserve">t in paragraaf 4.3 de beschrijvende statistiek van </w:t>
      </w:r>
      <w:r w:rsidR="007F699C" w:rsidRPr="002F1F3C">
        <w:rPr>
          <w:i/>
          <w:iCs/>
        </w:rPr>
        <w:t xml:space="preserve">de afhankelijke variabele uiteengezet en in paragraaf 4.4 in het </w:t>
      </w:r>
      <w:r w:rsidR="00E16435" w:rsidRPr="002F1F3C">
        <w:rPr>
          <w:i/>
          <w:iCs/>
        </w:rPr>
        <w:t>kort de beschrijvende statistiek</w:t>
      </w:r>
      <w:r w:rsidR="006828C5" w:rsidRPr="002F1F3C">
        <w:rPr>
          <w:i/>
          <w:iCs/>
        </w:rPr>
        <w:t>en</w:t>
      </w:r>
      <w:r w:rsidR="00E16435" w:rsidRPr="002F1F3C">
        <w:rPr>
          <w:i/>
          <w:iCs/>
        </w:rPr>
        <w:t xml:space="preserve"> van de controle variabelen. </w:t>
      </w:r>
      <w:r w:rsidR="00670CAE" w:rsidRPr="002F1F3C">
        <w:rPr>
          <w:i/>
          <w:iCs/>
        </w:rPr>
        <w:t xml:space="preserve">In paragraaf 4.5 wordt afgesloten met een vergelijking tussen de onafhankelijke variabelen </w:t>
      </w:r>
      <w:r w:rsidR="00597E2F" w:rsidRPr="002F1F3C">
        <w:rPr>
          <w:i/>
          <w:iCs/>
        </w:rPr>
        <w:t>en de afhankelijke variabele</w:t>
      </w:r>
      <w:r w:rsidR="00CC40EC" w:rsidRPr="002F1F3C">
        <w:rPr>
          <w:i/>
          <w:iCs/>
        </w:rPr>
        <w:t>.</w:t>
      </w:r>
    </w:p>
    <w:p w14:paraId="10449BDF" w14:textId="77777777" w:rsidR="00F9598C" w:rsidRDefault="00F9598C" w:rsidP="00F9598C">
      <w:pPr>
        <w:pStyle w:val="Heading2"/>
        <w:rPr>
          <w:rFonts w:ascii="Times New Roman" w:hAnsi="Times New Roman" w:cs="Times New Roman"/>
          <w:b/>
          <w:sz w:val="24"/>
          <w:szCs w:val="24"/>
        </w:rPr>
      </w:pPr>
    </w:p>
    <w:p w14:paraId="22621E7D" w14:textId="1899540A" w:rsidR="003E33FA" w:rsidRPr="00362005" w:rsidRDefault="003E33FA" w:rsidP="003E33FA">
      <w:pPr>
        <w:pStyle w:val="Heading1"/>
        <w:rPr>
          <w:rFonts w:ascii="Times New Roman" w:hAnsi="Times New Roman" w:cs="Times New Roman"/>
          <w:b/>
        </w:rPr>
      </w:pPr>
      <w:r>
        <w:rPr>
          <w:rFonts w:ascii="Times New Roman" w:hAnsi="Times New Roman" w:cs="Times New Roman"/>
          <w:b/>
        </w:rPr>
        <w:t>4</w:t>
      </w:r>
      <w:r w:rsidRPr="00362005">
        <w:rPr>
          <w:rFonts w:ascii="Times New Roman" w:hAnsi="Times New Roman" w:cs="Times New Roman"/>
          <w:b/>
        </w:rPr>
        <w:t>.1</w:t>
      </w:r>
      <w:r w:rsidR="00EE3A2D">
        <w:rPr>
          <w:rFonts w:ascii="Times New Roman" w:hAnsi="Times New Roman" w:cs="Times New Roman"/>
          <w:b/>
        </w:rPr>
        <w:tab/>
      </w:r>
      <w:r w:rsidRPr="00362005">
        <w:rPr>
          <w:rFonts w:ascii="Times New Roman" w:hAnsi="Times New Roman" w:cs="Times New Roman"/>
          <w:b/>
        </w:rPr>
        <w:t>Correlatieanalyse</w:t>
      </w:r>
    </w:p>
    <w:p w14:paraId="62D53AC6" w14:textId="77777777" w:rsidR="00F9598C" w:rsidRPr="00355FF8" w:rsidRDefault="00F9598C" w:rsidP="00F9598C">
      <w:pPr>
        <w:pStyle w:val="Heading2"/>
        <w:rPr>
          <w:rFonts w:ascii="Times New Roman" w:hAnsi="Times New Roman" w:cs="Times New Roman"/>
          <w:b/>
          <w:sz w:val="24"/>
          <w:szCs w:val="24"/>
        </w:rPr>
      </w:pPr>
    </w:p>
    <w:p w14:paraId="08A3214E" w14:textId="0E6B3238" w:rsidR="00197DEE" w:rsidRDefault="00197DEE" w:rsidP="005C1798">
      <w:pPr>
        <w:spacing w:line="276" w:lineRule="auto"/>
        <w:jc w:val="both"/>
        <w:rPr>
          <w:color w:val="000000"/>
        </w:rPr>
      </w:pPr>
      <w:r>
        <w:rPr>
          <w:color w:val="000000"/>
        </w:rPr>
        <w:t>Van alle genoemde variabelen in het afgelopen hoofdstuk wordt een theoretisch verband met de teamprestatie van secties verwacht. Echter, doordat het aantal onderzoekseenheden relatief laag is, is het niet mogelijk al deze onafhankelijke variabelen in één multivariabel model te testen. Het is noodzakelijk het aantal onafhankelijke variabelen terug te brengen.</w:t>
      </w:r>
      <w:r w:rsidR="00B360A0">
        <w:rPr>
          <w:color w:val="000000"/>
        </w:rPr>
        <w:t xml:space="preserve"> De selectie wordt gemaakt door middels een correlatieanalyse uit de data te achterhalen </w:t>
      </w:r>
      <w:r w:rsidR="00E85A65">
        <w:rPr>
          <w:color w:val="000000"/>
        </w:rPr>
        <w:t xml:space="preserve">voor </w:t>
      </w:r>
      <w:r w:rsidR="00B360A0">
        <w:rPr>
          <w:color w:val="000000"/>
        </w:rPr>
        <w:t xml:space="preserve">welke variabelen het relatief grootste effect op teamprestatie zou kunnen optreden. </w:t>
      </w:r>
      <w:r>
        <w:rPr>
          <w:color w:val="000000"/>
        </w:rPr>
        <w:t xml:space="preserve">Teneinde de invloed van diverse aspecten van samenwerking in docententeams in kaart te brengen, wordt gekozen </w:t>
      </w:r>
      <w:r w:rsidR="00A86705">
        <w:rPr>
          <w:color w:val="000000"/>
        </w:rPr>
        <w:t xml:space="preserve">om per </w:t>
      </w:r>
      <w:r w:rsidR="00E85A65">
        <w:rPr>
          <w:color w:val="000000"/>
        </w:rPr>
        <w:t xml:space="preserve">theoretisch gescheiden </w:t>
      </w:r>
      <w:r w:rsidR="00A86705">
        <w:rPr>
          <w:color w:val="000000"/>
        </w:rPr>
        <w:t>onafhankelijke hoofdvariabele</w:t>
      </w:r>
      <w:r w:rsidR="00506ACA">
        <w:rPr>
          <w:color w:val="000000"/>
        </w:rPr>
        <w:t>,</w:t>
      </w:r>
      <w:r w:rsidR="00A86705">
        <w:rPr>
          <w:color w:val="000000"/>
        </w:rPr>
        <w:t xml:space="preserve"> de onafhankelijke subvariabele met de grootste samenhang met teamprestatie </w:t>
      </w:r>
      <w:r w:rsidR="00506ACA">
        <w:rPr>
          <w:color w:val="000000"/>
        </w:rPr>
        <w:t xml:space="preserve">in het onderzoek </w:t>
      </w:r>
      <w:r w:rsidR="00E85A65">
        <w:rPr>
          <w:color w:val="000000"/>
        </w:rPr>
        <w:t>te</w:t>
      </w:r>
      <w:r w:rsidR="00506ACA">
        <w:rPr>
          <w:color w:val="000000"/>
        </w:rPr>
        <w:t xml:space="preserve"> betrekken. </w:t>
      </w:r>
    </w:p>
    <w:p w14:paraId="67CFE15F" w14:textId="77777777" w:rsidR="00197DEE" w:rsidRDefault="00197DEE" w:rsidP="005C1798">
      <w:pPr>
        <w:spacing w:line="276" w:lineRule="auto"/>
        <w:jc w:val="both"/>
        <w:rPr>
          <w:color w:val="000000"/>
        </w:rPr>
      </w:pPr>
    </w:p>
    <w:p w14:paraId="015EADE1" w14:textId="3875A08C" w:rsidR="0094016E" w:rsidRDefault="00F9598C" w:rsidP="005C1798">
      <w:pPr>
        <w:spacing w:line="276" w:lineRule="auto"/>
        <w:jc w:val="both"/>
        <w:rPr>
          <w:iCs/>
          <w:color w:val="000000" w:themeColor="text1"/>
        </w:rPr>
      </w:pPr>
      <w:r w:rsidRPr="00E17962">
        <w:rPr>
          <w:color w:val="000000" w:themeColor="text1"/>
        </w:rPr>
        <w:t xml:space="preserve">De afzonderlijke correlaties tussen de onafhankelijke variabelen en de afhankelijke variabele ‘gepercipieerde teamprestatie volgens de teamleden’ zijn </w:t>
      </w:r>
      <w:r w:rsidR="005C1798" w:rsidRPr="00E17962">
        <w:rPr>
          <w:color w:val="000000" w:themeColor="text1"/>
        </w:rPr>
        <w:t>weergegeven</w:t>
      </w:r>
      <w:r w:rsidRPr="00E17962">
        <w:rPr>
          <w:color w:val="000000" w:themeColor="text1"/>
        </w:rPr>
        <w:t xml:space="preserve"> in </w:t>
      </w:r>
      <w:r w:rsidR="00F60E6F">
        <w:rPr>
          <w:color w:val="000000" w:themeColor="text1"/>
        </w:rPr>
        <w:t>Figuur</w:t>
      </w:r>
      <w:r w:rsidRPr="00E17962">
        <w:rPr>
          <w:color w:val="000000" w:themeColor="text1"/>
        </w:rPr>
        <w:t xml:space="preserve"> </w:t>
      </w:r>
      <w:r w:rsidR="00490BCB">
        <w:rPr>
          <w:color w:val="000000" w:themeColor="text1"/>
        </w:rPr>
        <w:t>2</w:t>
      </w:r>
      <w:r w:rsidRPr="00E17962">
        <w:rPr>
          <w:color w:val="000000" w:themeColor="text1"/>
        </w:rPr>
        <w:t xml:space="preserve">. Per correlatie geeft de verbindingslijn de sterkte en significantie van het onderlinge verband weer. </w:t>
      </w:r>
      <w:r w:rsidR="00E85A65" w:rsidRPr="00E17962">
        <w:rPr>
          <w:color w:val="000000" w:themeColor="text1"/>
        </w:rPr>
        <w:t xml:space="preserve">In de figuur is te zien dat van de hoofdvariabele ‘Samenstelling’ de onafhankelijke variabele ‘heterogeniteit persoonlijkheden’ (.486, p = .184) de sterkste correlatie met de gepercipieerde </w:t>
      </w:r>
      <w:r w:rsidR="00E85A65" w:rsidRPr="00E17962">
        <w:rPr>
          <w:color w:val="000000" w:themeColor="text1"/>
        </w:rPr>
        <w:lastRenderedPageBreak/>
        <w:t>teamprestatie vertoont. Van de hoofdvariabele ‘</w:t>
      </w:r>
      <w:r w:rsidR="007740D6">
        <w:rPr>
          <w:color w:val="000000" w:themeColor="text1"/>
        </w:rPr>
        <w:t>Zelfs</w:t>
      </w:r>
      <w:r w:rsidR="00E85A65" w:rsidRPr="00E17962">
        <w:rPr>
          <w:color w:val="000000" w:themeColor="text1"/>
        </w:rPr>
        <w:t>turing’ is dat ‘teamleiderschap’ (</w:t>
      </w:r>
      <w:r w:rsidR="00E85A65" w:rsidRPr="00E17962">
        <w:rPr>
          <w:iCs/>
          <w:color w:val="000000" w:themeColor="text1"/>
        </w:rPr>
        <w:t>.285, p = .457) en van de hoofdvariabele ‘Communicatie’ is dat ‘open communicatie’ (.</w:t>
      </w:r>
      <w:r w:rsidR="003227FC" w:rsidRPr="00E17962">
        <w:rPr>
          <w:iCs/>
          <w:color w:val="000000" w:themeColor="text1"/>
        </w:rPr>
        <w:t>592</w:t>
      </w:r>
      <w:r w:rsidR="00E85A65" w:rsidRPr="00E17962">
        <w:rPr>
          <w:iCs/>
          <w:color w:val="000000" w:themeColor="text1"/>
        </w:rPr>
        <w:t>, p = .0</w:t>
      </w:r>
      <w:r w:rsidR="003227FC" w:rsidRPr="00E17962">
        <w:rPr>
          <w:iCs/>
          <w:color w:val="000000" w:themeColor="text1"/>
        </w:rPr>
        <w:t>93</w:t>
      </w:r>
      <w:r w:rsidR="00E85A65" w:rsidRPr="00E17962">
        <w:rPr>
          <w:iCs/>
          <w:color w:val="000000" w:themeColor="text1"/>
        </w:rPr>
        <w:t>). De hoofdvariabele ‘</w:t>
      </w:r>
      <w:r w:rsidR="003227FC" w:rsidRPr="00E17962">
        <w:rPr>
          <w:iCs/>
          <w:color w:val="000000" w:themeColor="text1"/>
        </w:rPr>
        <w:t>d</w:t>
      </w:r>
      <w:r w:rsidR="00E85A65" w:rsidRPr="00E17962">
        <w:rPr>
          <w:iCs/>
          <w:color w:val="000000" w:themeColor="text1"/>
        </w:rPr>
        <w:t>oelgerichte samenwerking’ is met één onafhankelijke variabele gemeten (.746*, p = .021), waar ook de hoofdvariabele ‘</w:t>
      </w:r>
      <w:r w:rsidR="003227FC" w:rsidRPr="00E17962">
        <w:rPr>
          <w:iCs/>
          <w:color w:val="000000" w:themeColor="text1"/>
        </w:rPr>
        <w:t>t</w:t>
      </w:r>
      <w:r w:rsidR="00E85A65" w:rsidRPr="00E17962">
        <w:rPr>
          <w:iCs/>
          <w:color w:val="000000" w:themeColor="text1"/>
        </w:rPr>
        <w:t>eam entitativity’ met één onafhankelijke variabele is gemeten (.489, p = .182).</w:t>
      </w:r>
      <w:r w:rsidR="00FD6973" w:rsidRPr="00E17962">
        <w:rPr>
          <w:iCs/>
          <w:color w:val="000000" w:themeColor="text1"/>
        </w:rPr>
        <w:t xml:space="preserve"> Van deze vijf onafhankelijke subvariabelen </w:t>
      </w:r>
      <w:r w:rsidR="003227FC" w:rsidRPr="00E17962">
        <w:rPr>
          <w:iCs/>
          <w:color w:val="000000" w:themeColor="text1"/>
        </w:rPr>
        <w:t>is</w:t>
      </w:r>
      <w:r w:rsidR="00FD6973" w:rsidRPr="00E17962">
        <w:rPr>
          <w:iCs/>
          <w:color w:val="000000" w:themeColor="text1"/>
        </w:rPr>
        <w:t xml:space="preserve"> doelgerichte samenwerking significant positief correlerend met gepercipieerde teamprestatie</w:t>
      </w:r>
      <w:r w:rsidR="003227FC" w:rsidRPr="00E17962">
        <w:rPr>
          <w:iCs/>
          <w:color w:val="000000" w:themeColor="text1"/>
        </w:rPr>
        <w:t xml:space="preserve">. Daarnaast zijn open communicatie, </w:t>
      </w:r>
      <w:r w:rsidR="00FD6973" w:rsidRPr="00E17962">
        <w:rPr>
          <w:iCs/>
          <w:color w:val="000000" w:themeColor="text1"/>
        </w:rPr>
        <w:t>team entitativity en heterogeniteit van persoonlijkheden sterk positief correlerend en teamleiderschap redelijk positief correlerend</w:t>
      </w:r>
      <w:r w:rsidR="003227FC" w:rsidRPr="00E17962">
        <w:rPr>
          <w:iCs/>
          <w:color w:val="000000" w:themeColor="text1"/>
        </w:rPr>
        <w:t xml:space="preserve"> met gepercipieerde teamprestatie</w:t>
      </w:r>
      <w:r w:rsidR="00FD6973" w:rsidRPr="00E17962">
        <w:rPr>
          <w:iCs/>
          <w:color w:val="000000" w:themeColor="text1"/>
        </w:rPr>
        <w:t xml:space="preserve">. </w:t>
      </w:r>
    </w:p>
    <w:p w14:paraId="6A8B1798" w14:textId="77777777" w:rsidR="0094016E" w:rsidRDefault="0094016E" w:rsidP="005C1798">
      <w:pPr>
        <w:spacing w:line="276" w:lineRule="auto"/>
        <w:jc w:val="both"/>
        <w:rPr>
          <w:iCs/>
          <w:color w:val="000000" w:themeColor="text1"/>
        </w:rPr>
      </w:pPr>
    </w:p>
    <w:p w14:paraId="0C893D42" w14:textId="0461EB5D" w:rsidR="00E85A65" w:rsidRPr="00E17962" w:rsidRDefault="00FD6973" w:rsidP="005C1798">
      <w:pPr>
        <w:spacing w:line="276" w:lineRule="auto"/>
        <w:jc w:val="both"/>
        <w:rPr>
          <w:iCs/>
          <w:color w:val="000000" w:themeColor="text1"/>
        </w:rPr>
      </w:pPr>
      <w:r w:rsidRPr="00E17962">
        <w:rPr>
          <w:iCs/>
          <w:color w:val="000000" w:themeColor="text1"/>
        </w:rPr>
        <w:t>Noemenswaardig is de redelijk sterke negatieve correlatie tussen behoefte aan subteams en gepercipieerde teamprestatie (-.451, p = .223)</w:t>
      </w:r>
      <w:r w:rsidR="0094016E">
        <w:rPr>
          <w:iCs/>
          <w:color w:val="000000" w:themeColor="text1"/>
        </w:rPr>
        <w:t xml:space="preserve">. Echter, doordat </w:t>
      </w:r>
      <w:r w:rsidRPr="00E17962">
        <w:rPr>
          <w:iCs/>
          <w:color w:val="000000" w:themeColor="text1"/>
        </w:rPr>
        <w:t>heterogeniteit van persoonlijkheid</w:t>
      </w:r>
      <w:r w:rsidR="0094016E">
        <w:rPr>
          <w:iCs/>
          <w:color w:val="000000" w:themeColor="text1"/>
        </w:rPr>
        <w:t xml:space="preserve">, als onderdeel van dezelfde hoofdvariabele ‘samenstelling’, een relatief hogere correlatie met gepercipieerde teamprestatie scoort, </w:t>
      </w:r>
      <w:r w:rsidRPr="00E17962">
        <w:rPr>
          <w:iCs/>
          <w:color w:val="000000" w:themeColor="text1"/>
        </w:rPr>
        <w:t xml:space="preserve">zal </w:t>
      </w:r>
      <w:r w:rsidR="0094016E">
        <w:rPr>
          <w:iCs/>
          <w:color w:val="000000" w:themeColor="text1"/>
        </w:rPr>
        <w:t>‘behoefte aan subteams’</w:t>
      </w:r>
      <w:r w:rsidRPr="00E17962">
        <w:rPr>
          <w:iCs/>
          <w:color w:val="000000" w:themeColor="text1"/>
        </w:rPr>
        <w:t xml:space="preserve"> niet</w:t>
      </w:r>
      <w:r w:rsidR="0094016E">
        <w:rPr>
          <w:iCs/>
          <w:color w:val="000000" w:themeColor="text1"/>
        </w:rPr>
        <w:t xml:space="preserve"> worden gekozen om</w:t>
      </w:r>
      <w:r w:rsidRPr="00E17962">
        <w:rPr>
          <w:iCs/>
          <w:color w:val="000000" w:themeColor="text1"/>
        </w:rPr>
        <w:t xml:space="preserve"> in verdere analyses </w:t>
      </w:r>
      <w:r w:rsidR="0094016E">
        <w:rPr>
          <w:iCs/>
          <w:color w:val="000000" w:themeColor="text1"/>
        </w:rPr>
        <w:t>te onderzoeken</w:t>
      </w:r>
      <w:r w:rsidR="00556A43" w:rsidRPr="00E17962">
        <w:rPr>
          <w:iCs/>
          <w:color w:val="000000" w:themeColor="text1"/>
        </w:rPr>
        <w:t>.</w:t>
      </w:r>
      <w:r w:rsidR="00D317EF">
        <w:rPr>
          <w:iCs/>
          <w:color w:val="000000" w:themeColor="text1"/>
        </w:rPr>
        <w:t xml:space="preserve"> Nadat van elke hoofdvariabele de hoogst correlerende subvariabele is gekozen, zullen</w:t>
      </w:r>
      <w:r w:rsidR="0094016E">
        <w:rPr>
          <w:iCs/>
          <w:color w:val="000000" w:themeColor="text1"/>
        </w:rPr>
        <w:t xml:space="preserve"> de overige variabelen die</w:t>
      </w:r>
      <w:r w:rsidR="00D317EF">
        <w:rPr>
          <w:iCs/>
          <w:color w:val="000000" w:themeColor="text1"/>
        </w:rPr>
        <w:t xml:space="preserve"> een</w:t>
      </w:r>
      <w:r w:rsidR="0094016E">
        <w:rPr>
          <w:iCs/>
          <w:color w:val="000000" w:themeColor="text1"/>
        </w:rPr>
        <w:t xml:space="preserve"> relatief lagere correlatie met gepercipieerde teamprestatie scoren verder niet in dit onderzoek betrokken worden.</w:t>
      </w:r>
      <w:r w:rsidR="00D317EF">
        <w:rPr>
          <w:iCs/>
          <w:color w:val="000000" w:themeColor="text1"/>
        </w:rPr>
        <w:t xml:space="preserve"> </w:t>
      </w:r>
      <w:r w:rsidR="00556A43" w:rsidRPr="00E17962">
        <w:rPr>
          <w:iCs/>
          <w:color w:val="000000" w:themeColor="text1"/>
        </w:rPr>
        <w:t>Dit onderzoek gaat zich</w:t>
      </w:r>
      <w:r w:rsidR="000E55E1" w:rsidRPr="00E17962">
        <w:rPr>
          <w:iCs/>
          <w:color w:val="000000" w:themeColor="text1"/>
        </w:rPr>
        <w:t xml:space="preserve"> dus</w:t>
      </w:r>
      <w:r w:rsidR="00D317EF">
        <w:rPr>
          <w:iCs/>
          <w:color w:val="000000" w:themeColor="text1"/>
        </w:rPr>
        <w:t xml:space="preserve"> enkel verder</w:t>
      </w:r>
      <w:r w:rsidR="00556A43" w:rsidRPr="00E17962">
        <w:rPr>
          <w:iCs/>
          <w:color w:val="000000" w:themeColor="text1"/>
        </w:rPr>
        <w:t xml:space="preserve"> betrekken op</w:t>
      </w:r>
      <w:r w:rsidR="00D317EF">
        <w:rPr>
          <w:iCs/>
          <w:color w:val="000000" w:themeColor="text1"/>
        </w:rPr>
        <w:t xml:space="preserve"> de hoogst scorende subvariabele per hoofdvariabele, te weten</w:t>
      </w:r>
      <w:r w:rsidR="00556A43" w:rsidRPr="00E17962">
        <w:rPr>
          <w:iCs/>
          <w:color w:val="000000" w:themeColor="text1"/>
        </w:rPr>
        <w:t xml:space="preserve">: 1) heterogeniteit van persoonlijkheden, 2) teamleiderschap, 3) open communicatie, 4) doelgerichte samenwerking en 5) team entitativity. </w:t>
      </w:r>
      <w:r w:rsidR="00D317EF">
        <w:rPr>
          <w:iCs/>
          <w:color w:val="000000" w:themeColor="text1"/>
        </w:rPr>
        <w:t>Dit betekent dat dit onderzoek de hypothesen 1, 2, 7, 9, 16 en 17 verder gaat onderzoeken en de hypothesen 3, 4, 5, 6, 8, 10, 11, 12, 13, 14 en 15 niet verder in dit onderzoek worden geanalyseerd en dus ook niet</w:t>
      </w:r>
      <w:r w:rsidR="006F79AF">
        <w:rPr>
          <w:iCs/>
          <w:color w:val="000000" w:themeColor="text1"/>
        </w:rPr>
        <w:t xml:space="preserve"> getoetst en</w:t>
      </w:r>
      <w:r w:rsidR="00D317EF">
        <w:rPr>
          <w:iCs/>
          <w:color w:val="000000" w:themeColor="text1"/>
        </w:rPr>
        <w:t xml:space="preserve"> </w:t>
      </w:r>
      <w:r w:rsidR="006F79AF">
        <w:rPr>
          <w:iCs/>
          <w:color w:val="000000" w:themeColor="text1"/>
        </w:rPr>
        <w:t>bevestigd</w:t>
      </w:r>
      <w:r w:rsidR="00D317EF">
        <w:rPr>
          <w:iCs/>
          <w:color w:val="000000" w:themeColor="text1"/>
        </w:rPr>
        <w:t xml:space="preserve"> kunnen worden. De sterktes van de correlaties van alle subvariabelen zijn te zien in figuur </w:t>
      </w:r>
      <w:r w:rsidR="00490BCB">
        <w:rPr>
          <w:iCs/>
          <w:color w:val="000000" w:themeColor="text1"/>
        </w:rPr>
        <w:t>2</w:t>
      </w:r>
      <w:r w:rsidR="00D317EF">
        <w:rPr>
          <w:iCs/>
          <w:color w:val="000000" w:themeColor="text1"/>
        </w:rPr>
        <w:t xml:space="preserve">. </w:t>
      </w:r>
    </w:p>
    <w:p w14:paraId="1599E69A" w14:textId="007938DF" w:rsidR="00F9598C" w:rsidRPr="005C1798" w:rsidRDefault="00F9598C" w:rsidP="005C1798">
      <w:pPr>
        <w:spacing w:line="276" w:lineRule="auto"/>
        <w:jc w:val="both"/>
        <w:rPr>
          <w:color w:val="000000"/>
        </w:rPr>
      </w:pPr>
      <w:r>
        <w:br w:type="page"/>
      </w:r>
    </w:p>
    <w:p w14:paraId="23198E24" w14:textId="770EE4C0" w:rsidR="00F0509A" w:rsidRDefault="00F0509A" w:rsidP="00F0509A">
      <w:r w:rsidRPr="00F60E6F">
        <w:rPr>
          <w:i/>
          <w:iCs/>
        </w:rPr>
        <w:lastRenderedPageBreak/>
        <w:t xml:space="preserve">Figuur </w:t>
      </w:r>
      <w:r w:rsidR="00490BCB">
        <w:rPr>
          <w:i/>
          <w:iCs/>
        </w:rPr>
        <w:t>2</w:t>
      </w:r>
      <w:r w:rsidR="00F60E6F" w:rsidRPr="00F60E6F">
        <w:rPr>
          <w:i/>
          <w:iCs/>
        </w:rPr>
        <w:t>.</w:t>
      </w:r>
      <w:r>
        <w:t xml:space="preserve"> </w:t>
      </w:r>
      <w:r>
        <w:tab/>
      </w:r>
      <w:r w:rsidRPr="00F60E6F">
        <w:t>Overzicht correlaties onafhankelijke variabelen met gepercipieerde teamprestatie</w:t>
      </w:r>
      <w:r w:rsidR="00CC40EC" w:rsidRPr="00F60E6F">
        <w:t xml:space="preserve"> </w:t>
      </w:r>
    </w:p>
    <w:p w14:paraId="4C3061B5" w14:textId="365936DD" w:rsidR="00F9598C" w:rsidRDefault="00F0509A" w:rsidP="00F9598C">
      <w:pPr>
        <w:rPr>
          <w:i/>
          <w:color w:val="000000" w:themeColor="text1"/>
          <w:sz w:val="32"/>
          <w:szCs w:val="32"/>
        </w:rPr>
      </w:pPr>
      <w:r w:rsidRPr="00DB5380">
        <w:rPr>
          <w:rFonts w:ascii="Calibri" w:eastAsia="Calibri" w:hAnsi="Calibri"/>
          <w:noProof/>
          <w:sz w:val="22"/>
          <w:szCs w:val="22"/>
        </w:rPr>
        <mc:AlternateContent>
          <mc:Choice Requires="wps">
            <w:drawing>
              <wp:anchor distT="91440" distB="91440" distL="137160" distR="137160" simplePos="0" relativeHeight="251657216" behindDoc="0" locked="0" layoutInCell="1" allowOverlap="1" wp14:anchorId="073F2FDE" wp14:editId="5CE66482">
                <wp:simplePos x="0" y="0"/>
                <wp:positionH relativeFrom="margin">
                  <wp:posOffset>422275</wp:posOffset>
                </wp:positionH>
                <wp:positionV relativeFrom="margin">
                  <wp:posOffset>421640</wp:posOffset>
                </wp:positionV>
                <wp:extent cx="2024380" cy="2759075"/>
                <wp:effectExtent l="952" t="0" r="0" b="0"/>
                <wp:wrapThrough wrapText="bothSides">
                  <wp:wrapPolygon edited="0">
                    <wp:start x="10" y="20414"/>
                    <wp:lineTo x="146" y="20514"/>
                    <wp:lineTo x="2178" y="21607"/>
                    <wp:lineTo x="21420" y="21607"/>
                    <wp:lineTo x="21420" y="20414"/>
                    <wp:lineTo x="21420" y="1325"/>
                    <wp:lineTo x="21420" y="1225"/>
                    <wp:lineTo x="19659" y="132"/>
                    <wp:lineTo x="2178" y="132"/>
                    <wp:lineTo x="146" y="1225"/>
                    <wp:lineTo x="10" y="1325"/>
                    <wp:lineTo x="10" y="20414"/>
                  </wp:wrapPolygon>
                </wp:wrapThrough>
                <wp:docPr id="7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24380" cy="2759075"/>
                        </a:xfrm>
                        <a:prstGeom prst="roundRect">
                          <a:avLst>
                            <a:gd name="adj" fmla="val 13032"/>
                          </a:avLst>
                        </a:prstGeom>
                        <a:solidFill>
                          <a:srgbClr val="5B9BD5"/>
                        </a:solidFill>
                      </wps:spPr>
                      <wps:txbx>
                        <w:txbxContent>
                          <w:p w14:paraId="564A33E1" w14:textId="77777777" w:rsidR="004C528C" w:rsidRPr="00826863" w:rsidRDefault="004C528C" w:rsidP="00F9598C">
                            <w:pPr>
                              <w:pStyle w:val="NoSpacing"/>
                              <w:spacing w:line="360" w:lineRule="auto"/>
                              <w:jc w:val="center"/>
                              <w:rPr>
                                <w:rFonts w:ascii="Times New Roman" w:hAnsi="Times New Roman" w:cs="Times New Roman"/>
                                <w:b/>
                                <w:color w:val="FFFFFF" w:themeColor="background1"/>
                                <w:sz w:val="20"/>
                                <w:szCs w:val="20"/>
                              </w:rPr>
                            </w:pPr>
                            <w:r w:rsidRPr="00826863">
                              <w:rPr>
                                <w:rFonts w:ascii="Times New Roman" w:hAnsi="Times New Roman" w:cs="Times New Roman"/>
                                <w:b/>
                                <w:color w:val="FFFFFF" w:themeColor="background1"/>
                                <w:sz w:val="28"/>
                                <w:szCs w:val="28"/>
                              </w:rPr>
                              <w:t>Samenstelling</w:t>
                            </w:r>
                          </w:p>
                          <w:p w14:paraId="77B51E1E" w14:textId="1D639CB7" w:rsidR="004C528C" w:rsidRPr="00826863" w:rsidRDefault="004C528C" w:rsidP="00A260D2">
                            <w:pPr>
                              <w:pStyle w:val="NoSpacing"/>
                              <w:numPr>
                                <w:ilvl w:val="0"/>
                                <w:numId w:val="1"/>
                              </w:numPr>
                              <w:spacing w:line="408" w:lineRule="auto"/>
                              <w:rPr>
                                <w:rFonts w:ascii="Times New Roman" w:hAnsi="Times New Roman" w:cs="Times New Roman"/>
                                <w:color w:val="FFFFFF" w:themeColor="background1"/>
                              </w:rPr>
                            </w:pPr>
                            <w:r>
                              <w:rPr>
                                <w:rFonts w:ascii="Times New Roman" w:hAnsi="Times New Roman" w:cs="Times New Roman"/>
                                <w:color w:val="FFFFFF" w:themeColor="background1"/>
                              </w:rPr>
                              <w:t>Teamomvang</w:t>
                            </w:r>
                            <w:r w:rsidRPr="00826863">
                              <w:rPr>
                                <w:rFonts w:ascii="Times New Roman" w:hAnsi="Times New Roman" w:cs="Times New Roman"/>
                                <w:color w:val="FFFFFF" w:themeColor="background1"/>
                              </w:rPr>
                              <w:t xml:space="preserve"> </w:t>
                            </w:r>
                          </w:p>
                          <w:p w14:paraId="7A516DDD" w14:textId="6B7822E8" w:rsidR="004C528C" w:rsidRPr="00826863" w:rsidRDefault="004C528C" w:rsidP="00A260D2">
                            <w:pPr>
                              <w:pStyle w:val="NoSpacing"/>
                              <w:numPr>
                                <w:ilvl w:val="0"/>
                                <w:numId w:val="1"/>
                              </w:numPr>
                              <w:spacing w:line="408" w:lineRule="auto"/>
                              <w:rPr>
                                <w:rFonts w:ascii="Times New Roman" w:hAnsi="Times New Roman" w:cs="Times New Roman"/>
                                <w:color w:val="FFFFFF" w:themeColor="background1"/>
                              </w:rPr>
                            </w:pPr>
                            <w:r>
                              <w:rPr>
                                <w:rFonts w:ascii="Times New Roman" w:hAnsi="Times New Roman" w:cs="Times New Roman"/>
                                <w:color w:val="FFFFFF" w:themeColor="background1"/>
                              </w:rPr>
                              <w:t>Teamsamenstellingskwaliteit</w:t>
                            </w:r>
                          </w:p>
                          <w:p w14:paraId="20F0B8FD" w14:textId="01D81320" w:rsidR="004C528C" w:rsidRPr="00826863" w:rsidRDefault="004C528C" w:rsidP="00A260D2">
                            <w:pPr>
                              <w:pStyle w:val="NoSpacing"/>
                              <w:numPr>
                                <w:ilvl w:val="0"/>
                                <w:numId w:val="1"/>
                              </w:numPr>
                              <w:spacing w:line="408" w:lineRule="auto"/>
                              <w:rPr>
                                <w:rFonts w:ascii="Times New Roman" w:hAnsi="Times New Roman" w:cs="Times New Roman"/>
                                <w:color w:val="FFFFFF" w:themeColor="background1"/>
                              </w:rPr>
                            </w:pPr>
                            <w:r w:rsidRPr="00826863">
                              <w:rPr>
                                <w:rFonts w:ascii="Times New Roman" w:hAnsi="Times New Roman" w:cs="Times New Roman"/>
                                <w:color w:val="FFFFFF" w:themeColor="background1"/>
                              </w:rPr>
                              <w:t>Behoefte aan subteams</w:t>
                            </w:r>
                          </w:p>
                          <w:p w14:paraId="4DF58592" w14:textId="596259BD" w:rsidR="004C528C" w:rsidRPr="00826863" w:rsidRDefault="004C528C" w:rsidP="00A260D2">
                            <w:pPr>
                              <w:pStyle w:val="NoSpacing"/>
                              <w:numPr>
                                <w:ilvl w:val="0"/>
                                <w:numId w:val="1"/>
                              </w:numPr>
                              <w:spacing w:line="408" w:lineRule="auto"/>
                              <w:rPr>
                                <w:rFonts w:ascii="Times New Roman" w:hAnsi="Times New Roman" w:cs="Times New Roman"/>
                                <w:color w:val="FFFFFF" w:themeColor="background1"/>
                              </w:rPr>
                            </w:pPr>
                            <w:r w:rsidRPr="00826863">
                              <w:rPr>
                                <w:rFonts w:ascii="Times New Roman" w:hAnsi="Times New Roman" w:cs="Times New Roman"/>
                                <w:color w:val="FFFFFF" w:themeColor="background1"/>
                              </w:rPr>
                              <w:t>Heterogeniteit persoonlijkheden</w:t>
                            </w:r>
                          </w:p>
                          <w:p w14:paraId="5F120CB3" w14:textId="2D197A76" w:rsidR="004C528C" w:rsidRPr="00015D90" w:rsidRDefault="004C528C" w:rsidP="00A260D2">
                            <w:pPr>
                              <w:pStyle w:val="NoSpacing"/>
                              <w:numPr>
                                <w:ilvl w:val="0"/>
                                <w:numId w:val="1"/>
                              </w:numPr>
                              <w:spacing w:line="408" w:lineRule="auto"/>
                              <w:rPr>
                                <w:i/>
                                <w:color w:val="FFFFFF" w:themeColor="background1"/>
                              </w:rPr>
                            </w:pPr>
                            <w:r w:rsidRPr="00826863">
                              <w:rPr>
                                <w:rFonts w:ascii="Times New Roman" w:hAnsi="Times New Roman" w:cs="Times New Roman"/>
                                <w:color w:val="FFFFFF" w:themeColor="background1"/>
                              </w:rPr>
                              <w:t>Sociale categorie diversiteit</w:t>
                            </w:r>
                            <w:r>
                              <w:rPr>
                                <w:i/>
                                <w:color w:val="FFFFFF" w:themeColor="background1"/>
                              </w:rPr>
                              <w:tab/>
                            </w:r>
                          </w:p>
                          <w:p w14:paraId="527E26FD" w14:textId="77777777" w:rsidR="004C528C" w:rsidRPr="00C8711F" w:rsidRDefault="004C528C" w:rsidP="00F9598C">
                            <w:pPr>
                              <w:pStyle w:val="NoSpacing"/>
                              <w:ind w:left="360"/>
                              <w:rPr>
                                <w:i/>
                                <w:color w:val="FFFFFF" w:themeColor="background1"/>
                              </w:rPr>
                            </w:pPr>
                          </w:p>
                          <w:p w14:paraId="4CAA8A55" w14:textId="77777777" w:rsidR="004C528C" w:rsidRPr="00644305" w:rsidRDefault="004C528C" w:rsidP="00F9598C">
                            <w:pP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3F2FDE" id="AutoVorm 2" o:spid="_x0000_s1040" style="position:absolute;margin-left:33.25pt;margin-top:33.2pt;width:159.4pt;height:217.25pt;rotation:90;z-index:2516572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" fillcolor="#5b9bd5" stroked="f">
                <v:textbox>
                  <w:txbxContent>
                    <w:p w14:paraId="564A33E1" w14:textId="77777777" w:rsidR="004C528C" w:rsidRPr="00826863" w:rsidRDefault="004C528C" w:rsidP="00F9598C">
                      <w:pPr>
                        <w:pStyle w:val="NoSpacing"/>
                        <w:spacing w:line="360" w:lineRule="auto"/>
                        <w:jc w:val="center"/>
                        <w:rPr>
                          <w:rFonts w:ascii="Times New Roman" w:hAnsi="Times New Roman" w:cs="Times New Roman"/>
                          <w:b/>
                          <w:color w:val="FFFFFF" w:themeColor="background1"/>
                          <w:sz w:val="20"/>
                          <w:szCs w:val="20"/>
                        </w:rPr>
                      </w:pPr>
                      <w:r w:rsidRPr="00826863">
                        <w:rPr>
                          <w:rFonts w:ascii="Times New Roman" w:hAnsi="Times New Roman" w:cs="Times New Roman"/>
                          <w:b/>
                          <w:color w:val="FFFFFF" w:themeColor="background1"/>
                          <w:sz w:val="28"/>
                          <w:szCs w:val="28"/>
                        </w:rPr>
                        <w:t>Samenstelling</w:t>
                      </w:r>
                    </w:p>
                    <w:p w14:paraId="77B51E1E" w14:textId="1D639CB7" w:rsidR="004C528C" w:rsidRPr="00826863" w:rsidRDefault="004C528C" w:rsidP="00A260D2">
                      <w:pPr>
                        <w:pStyle w:val="NoSpacing"/>
                        <w:numPr>
                          <w:ilvl w:val="0"/>
                          <w:numId w:val="1"/>
                        </w:numPr>
                        <w:spacing w:line="408" w:lineRule="auto"/>
                        <w:rPr>
                          <w:rFonts w:ascii="Times New Roman" w:hAnsi="Times New Roman" w:cs="Times New Roman"/>
                          <w:color w:val="FFFFFF" w:themeColor="background1"/>
                        </w:rPr>
                      </w:pPr>
                      <w:r>
                        <w:rPr>
                          <w:rFonts w:ascii="Times New Roman" w:hAnsi="Times New Roman" w:cs="Times New Roman"/>
                          <w:color w:val="FFFFFF" w:themeColor="background1"/>
                        </w:rPr>
                        <w:t>Teamomvang</w:t>
                      </w:r>
                      <w:r w:rsidRPr="00826863">
                        <w:rPr>
                          <w:rFonts w:ascii="Times New Roman" w:hAnsi="Times New Roman" w:cs="Times New Roman"/>
                          <w:color w:val="FFFFFF" w:themeColor="background1"/>
                        </w:rPr>
                        <w:t xml:space="preserve"> </w:t>
                      </w:r>
                    </w:p>
                    <w:p w14:paraId="7A516DDD" w14:textId="6B7822E8" w:rsidR="004C528C" w:rsidRPr="00826863" w:rsidRDefault="004C528C" w:rsidP="00A260D2">
                      <w:pPr>
                        <w:pStyle w:val="NoSpacing"/>
                        <w:numPr>
                          <w:ilvl w:val="0"/>
                          <w:numId w:val="1"/>
                        </w:numPr>
                        <w:spacing w:line="408" w:lineRule="auto"/>
                        <w:rPr>
                          <w:rFonts w:ascii="Times New Roman" w:hAnsi="Times New Roman" w:cs="Times New Roman"/>
                          <w:color w:val="FFFFFF" w:themeColor="background1"/>
                        </w:rPr>
                      </w:pPr>
                      <w:r>
                        <w:rPr>
                          <w:rFonts w:ascii="Times New Roman" w:hAnsi="Times New Roman" w:cs="Times New Roman"/>
                          <w:color w:val="FFFFFF" w:themeColor="background1"/>
                        </w:rPr>
                        <w:t>Teamsamenstellingskwaliteit</w:t>
                      </w:r>
                    </w:p>
                    <w:p w14:paraId="20F0B8FD" w14:textId="01D81320" w:rsidR="004C528C" w:rsidRPr="00826863" w:rsidRDefault="004C528C" w:rsidP="00A260D2">
                      <w:pPr>
                        <w:pStyle w:val="NoSpacing"/>
                        <w:numPr>
                          <w:ilvl w:val="0"/>
                          <w:numId w:val="1"/>
                        </w:numPr>
                        <w:spacing w:line="408" w:lineRule="auto"/>
                        <w:rPr>
                          <w:rFonts w:ascii="Times New Roman" w:hAnsi="Times New Roman" w:cs="Times New Roman"/>
                          <w:color w:val="FFFFFF" w:themeColor="background1"/>
                        </w:rPr>
                      </w:pPr>
                      <w:r w:rsidRPr="00826863">
                        <w:rPr>
                          <w:rFonts w:ascii="Times New Roman" w:hAnsi="Times New Roman" w:cs="Times New Roman"/>
                          <w:color w:val="FFFFFF" w:themeColor="background1"/>
                        </w:rPr>
                        <w:t>Behoefte aan subteams</w:t>
                      </w:r>
                    </w:p>
                    <w:p w14:paraId="4DF58592" w14:textId="596259BD" w:rsidR="004C528C" w:rsidRPr="00826863" w:rsidRDefault="004C528C" w:rsidP="00A260D2">
                      <w:pPr>
                        <w:pStyle w:val="NoSpacing"/>
                        <w:numPr>
                          <w:ilvl w:val="0"/>
                          <w:numId w:val="1"/>
                        </w:numPr>
                        <w:spacing w:line="408" w:lineRule="auto"/>
                        <w:rPr>
                          <w:rFonts w:ascii="Times New Roman" w:hAnsi="Times New Roman" w:cs="Times New Roman"/>
                          <w:color w:val="FFFFFF" w:themeColor="background1"/>
                        </w:rPr>
                      </w:pPr>
                      <w:r w:rsidRPr="00826863">
                        <w:rPr>
                          <w:rFonts w:ascii="Times New Roman" w:hAnsi="Times New Roman" w:cs="Times New Roman"/>
                          <w:color w:val="FFFFFF" w:themeColor="background1"/>
                        </w:rPr>
                        <w:t>Heterogeniteit persoonlijkheden</w:t>
                      </w:r>
                    </w:p>
                    <w:p w14:paraId="5F120CB3" w14:textId="2D197A76" w:rsidR="004C528C" w:rsidRPr="00015D90" w:rsidRDefault="004C528C" w:rsidP="00A260D2">
                      <w:pPr>
                        <w:pStyle w:val="NoSpacing"/>
                        <w:numPr>
                          <w:ilvl w:val="0"/>
                          <w:numId w:val="1"/>
                        </w:numPr>
                        <w:spacing w:line="408" w:lineRule="auto"/>
                        <w:rPr>
                          <w:i/>
                          <w:color w:val="FFFFFF" w:themeColor="background1"/>
                        </w:rPr>
                      </w:pPr>
                      <w:r w:rsidRPr="00826863">
                        <w:rPr>
                          <w:rFonts w:ascii="Times New Roman" w:hAnsi="Times New Roman" w:cs="Times New Roman"/>
                          <w:color w:val="FFFFFF" w:themeColor="background1"/>
                        </w:rPr>
                        <w:t>Sociale categorie diversiteit</w:t>
                      </w:r>
                      <w:r>
                        <w:rPr>
                          <w:i/>
                          <w:color w:val="FFFFFF" w:themeColor="background1"/>
                        </w:rPr>
                        <w:tab/>
                      </w:r>
                    </w:p>
                    <w:p w14:paraId="527E26FD" w14:textId="77777777" w:rsidR="004C528C" w:rsidRPr="00C8711F" w:rsidRDefault="004C528C" w:rsidP="00F9598C">
                      <w:pPr>
                        <w:pStyle w:val="NoSpacing"/>
                        <w:ind w:left="360"/>
                        <w:rPr>
                          <w:i/>
                          <w:color w:val="FFFFFF" w:themeColor="background1"/>
                        </w:rPr>
                      </w:pPr>
                    </w:p>
                    <w:p w14:paraId="4CAA8A55" w14:textId="77777777" w:rsidR="004C528C" w:rsidRPr="00644305" w:rsidRDefault="004C528C" w:rsidP="00F9598C">
                      <w:pPr>
                        <w:rPr>
                          <w:rFonts w:asciiTheme="majorHAnsi" w:eastAsiaTheme="majorEastAsia" w:hAnsiTheme="majorHAnsi" w:cstheme="majorBidi"/>
                          <w:i/>
                          <w:iCs/>
                          <w:color w:val="FFFFFF" w:themeColor="background1"/>
                          <w:sz w:val="28"/>
                          <w:szCs w:val="28"/>
                        </w:rPr>
                      </w:pPr>
                    </w:p>
                  </w:txbxContent>
                </v:textbox>
                <w10:wrap type="through" anchorx="margin" anchory="margin"/>
              </v:roundrect>
            </w:pict>
          </mc:Fallback>
        </mc:AlternateContent>
      </w:r>
      <w:r>
        <w:rPr>
          <w:rFonts w:ascii="Calibri" w:eastAsia="Calibri" w:hAnsi="Calibri"/>
          <w:noProof/>
          <w:sz w:val="22"/>
          <w:szCs w:val="22"/>
        </w:rPr>
        <mc:AlternateContent>
          <mc:Choice Requires="wps">
            <w:drawing>
              <wp:anchor distT="0" distB="0" distL="114300" distR="114300" simplePos="0" relativeHeight="251684864" behindDoc="1" locked="0" layoutInCell="1" allowOverlap="1" wp14:anchorId="77594189" wp14:editId="0DAABEA6">
                <wp:simplePos x="0" y="0"/>
                <wp:positionH relativeFrom="column">
                  <wp:posOffset>-406814</wp:posOffset>
                </wp:positionH>
                <wp:positionV relativeFrom="paragraph">
                  <wp:posOffset>85504</wp:posOffset>
                </wp:positionV>
                <wp:extent cx="6898640" cy="8452099"/>
                <wp:effectExtent l="0" t="0" r="10160" b="19050"/>
                <wp:wrapNone/>
                <wp:docPr id="40" name="Tekstvak 40"/>
                <wp:cNvGraphicFramePr/>
                <a:graphic xmlns:a="http://schemas.openxmlformats.org/drawingml/2006/main">
                  <a:graphicData uri="http://schemas.microsoft.com/office/word/2010/wordprocessingShape">
                    <wps:wsp>
                      <wps:cNvSpPr txBox="1"/>
                      <wps:spPr>
                        <a:xfrm>
                          <a:off x="0" y="0"/>
                          <a:ext cx="6898640" cy="8452099"/>
                        </a:xfrm>
                        <a:prstGeom prst="rect">
                          <a:avLst/>
                        </a:prstGeom>
                        <a:solidFill>
                          <a:schemeClr val="accent1">
                            <a:lumMod val="20000"/>
                            <a:lumOff val="80000"/>
                          </a:schemeClr>
                        </a:solidFill>
                        <a:ln w="6350">
                          <a:solidFill>
                            <a:prstClr val="black"/>
                          </a:solidFill>
                        </a:ln>
                      </wps:spPr>
                      <wps:txbx>
                        <w:txbxContent>
                          <w:p w14:paraId="1A72D246" w14:textId="31FD91EE" w:rsidR="004C528C" w:rsidRDefault="004C528C" w:rsidP="00F9598C"/>
                          <w:p w14:paraId="67D426BC" w14:textId="50DEDAE1" w:rsidR="004C528C" w:rsidRDefault="004C528C" w:rsidP="00F9598C"/>
                          <w:p w14:paraId="107FC8C0" w14:textId="11452D84" w:rsidR="004C528C" w:rsidRDefault="004C528C" w:rsidP="00F9598C"/>
                          <w:p w14:paraId="25EFEA89" w14:textId="00054B7C" w:rsidR="004C528C" w:rsidRDefault="004C528C" w:rsidP="00F9598C"/>
                          <w:p w14:paraId="662D92FC" w14:textId="7D6CBD90" w:rsidR="004C528C" w:rsidRDefault="004C528C" w:rsidP="00F9598C"/>
                          <w:p w14:paraId="4FB13A38" w14:textId="77777777" w:rsidR="004C528C" w:rsidRDefault="004C528C" w:rsidP="00F959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94189" id="Tekstvak 40" o:spid="_x0000_s1041" type="#_x0000_t202" style="position:absolute;margin-left:-32.05pt;margin-top:6.75pt;width:543.2pt;height:665.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" fillcolor="#d9e2f3 [660]" strokeweight=".5pt">
                <v:textbox>
                  <w:txbxContent>
                    <w:p w14:paraId="1A72D246" w14:textId="31FD91EE" w:rsidR="004C528C" w:rsidRDefault="004C528C" w:rsidP="00F9598C"/>
                    <w:p w14:paraId="67D426BC" w14:textId="50DEDAE1" w:rsidR="004C528C" w:rsidRDefault="004C528C" w:rsidP="00F9598C"/>
                    <w:p w14:paraId="107FC8C0" w14:textId="11452D84" w:rsidR="004C528C" w:rsidRDefault="004C528C" w:rsidP="00F9598C"/>
                    <w:p w14:paraId="25EFEA89" w14:textId="00054B7C" w:rsidR="004C528C" w:rsidRDefault="004C528C" w:rsidP="00F9598C"/>
                    <w:p w14:paraId="662D92FC" w14:textId="7D6CBD90" w:rsidR="004C528C" w:rsidRDefault="004C528C" w:rsidP="00F9598C"/>
                    <w:p w14:paraId="4FB13A38" w14:textId="77777777" w:rsidR="004C528C" w:rsidRDefault="004C528C" w:rsidP="00F9598C"/>
                  </w:txbxContent>
                </v:textbox>
              </v:shape>
            </w:pict>
          </mc:Fallback>
        </mc:AlternateContent>
      </w:r>
    </w:p>
    <w:p w14:paraId="77214CB2" w14:textId="5D5F32C3" w:rsidR="00F9598C" w:rsidRDefault="00F9598C" w:rsidP="00F9598C">
      <w:pPr>
        <w:rPr>
          <w:i/>
          <w:color w:val="000000" w:themeColor="text1"/>
          <w:sz w:val="32"/>
          <w:szCs w:val="32"/>
        </w:rPr>
      </w:pPr>
    </w:p>
    <w:p w14:paraId="0C7C9AE1" w14:textId="77777777" w:rsidR="00F0509A" w:rsidRDefault="00F0509A" w:rsidP="00F9598C">
      <w:pPr>
        <w:rPr>
          <w:i/>
          <w:color w:val="000000" w:themeColor="text1"/>
          <w:sz w:val="32"/>
          <w:szCs w:val="32"/>
        </w:rPr>
      </w:pPr>
    </w:p>
    <w:p w14:paraId="538830BD" w14:textId="231C3727" w:rsidR="00F9598C" w:rsidRDefault="00F9598C"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76672" behindDoc="0" locked="0" layoutInCell="1" allowOverlap="1" wp14:anchorId="36FD241D" wp14:editId="6A609D99">
                <wp:simplePos x="0" y="0"/>
                <wp:positionH relativeFrom="column">
                  <wp:posOffset>2977451</wp:posOffset>
                </wp:positionH>
                <wp:positionV relativeFrom="paragraph">
                  <wp:posOffset>170815</wp:posOffset>
                </wp:positionV>
                <wp:extent cx="1025496" cy="254442"/>
                <wp:effectExtent l="0" t="0" r="3810" b="0"/>
                <wp:wrapNone/>
                <wp:docPr id="77" name="Tekstvak 77"/>
                <wp:cNvGraphicFramePr/>
                <a:graphic xmlns:a="http://schemas.openxmlformats.org/drawingml/2006/main">
                  <a:graphicData uri="http://schemas.microsoft.com/office/word/2010/wordprocessingShape">
                    <wps:wsp>
                      <wps:cNvSpPr txBox="1"/>
                      <wps:spPr>
                        <a:xfrm>
                          <a:off x="0" y="0"/>
                          <a:ext cx="1025496" cy="254442"/>
                        </a:xfrm>
                        <a:prstGeom prst="rect">
                          <a:avLst/>
                        </a:prstGeom>
                        <a:solidFill>
                          <a:schemeClr val="lt1"/>
                        </a:solidFill>
                        <a:ln w="6350">
                          <a:noFill/>
                        </a:ln>
                      </wps:spPr>
                      <wps:txbx>
                        <w:txbxContent>
                          <w:p w14:paraId="4E60C973" w14:textId="77777777" w:rsidR="004C528C" w:rsidRDefault="004C528C" w:rsidP="00F9598C">
                            <w:pPr>
                              <w:jc w:val="center"/>
                            </w:pPr>
                            <w:r w:rsidRPr="00D77874">
                              <w:rPr>
                                <w:iCs/>
                                <w:color w:val="002328"/>
                                <w:sz w:val="20"/>
                                <w:szCs w:val="20"/>
                                <w:shd w:val="clear" w:color="auto" w:fill="FFFFFF"/>
                              </w:rPr>
                              <w:t>(-.301, p = .431)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D241D" id="Tekstvak 77" o:spid="_x0000_s1042" type="#_x0000_t202" style="position:absolute;margin-left:234.45pt;margin-top:13.45pt;width:80.75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" fillcolor="white [3201]" stroked="f" strokeweight=".5pt">
                <v:textbox>
                  <w:txbxContent>
                    <w:p w14:paraId="4E60C973" w14:textId="77777777" w:rsidR="004C528C" w:rsidRDefault="004C528C" w:rsidP="00F9598C">
                      <w:pPr>
                        <w:jc w:val="center"/>
                      </w:pPr>
                      <w:r w:rsidRPr="00D77874">
                        <w:rPr>
                          <w:iCs/>
                          <w:color w:val="002328"/>
                          <w:sz w:val="20"/>
                          <w:szCs w:val="20"/>
                          <w:shd w:val="clear" w:color="auto" w:fill="FFFFFF"/>
                        </w:rPr>
                        <w:t>(-.301, p = .431)</w:t>
                      </w:r>
                    </w:p>
                  </w:txbxContent>
                </v:textbox>
              </v:shape>
            </w:pict>
          </mc:Fallback>
        </mc:AlternateContent>
      </w:r>
    </w:p>
    <w:p w14:paraId="2AC2A80A" w14:textId="4EEE7636" w:rsidR="00F9598C" w:rsidRDefault="00F9598C"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74624" behindDoc="0" locked="0" layoutInCell="1" allowOverlap="1" wp14:anchorId="69890924" wp14:editId="178AF8BC">
                <wp:simplePos x="0" y="0"/>
                <wp:positionH relativeFrom="column">
                  <wp:posOffset>1537757</wp:posOffset>
                </wp:positionH>
                <wp:positionV relativeFrom="paragraph">
                  <wp:posOffset>90832</wp:posOffset>
                </wp:positionV>
                <wp:extent cx="4254606" cy="1988137"/>
                <wp:effectExtent l="25400" t="63500" r="76200" b="31750"/>
                <wp:wrapNone/>
                <wp:docPr id="78" name="Gebogen verbindingslijn 78"/>
                <wp:cNvGraphicFramePr/>
                <a:graphic xmlns:a="http://schemas.openxmlformats.org/drawingml/2006/main">
                  <a:graphicData uri="http://schemas.microsoft.com/office/word/2010/wordprocessingShape">
                    <wps:wsp>
                      <wps:cNvCnPr/>
                      <wps:spPr>
                        <a:xfrm>
                          <a:off x="0" y="0"/>
                          <a:ext cx="4254606" cy="1988137"/>
                        </a:xfrm>
                        <a:prstGeom prst="bentConnector3">
                          <a:avLst>
                            <a:gd name="adj1" fmla="val 10017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2A5F5F"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78" o:spid="_x0000_s1026" type="#_x0000_t34" style="position:absolute;margin-left:121.1pt;margin-top:7.15pt;width:335pt;height:15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" adj="21637" strokecolor="#4472c4 [3204]" strokeweight="1pt">
                <v:stroke startarrow="block" endarrow="block"/>
              </v:shape>
            </w:pict>
          </mc:Fallback>
        </mc:AlternateContent>
      </w:r>
    </w:p>
    <w:p w14:paraId="08B55842" w14:textId="544E0577" w:rsidR="00F9598C" w:rsidRDefault="00340CD0"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75648" behindDoc="0" locked="0" layoutInCell="1" allowOverlap="1" wp14:anchorId="67F0A122" wp14:editId="49750B54">
                <wp:simplePos x="0" y="0"/>
                <wp:positionH relativeFrom="column">
                  <wp:posOffset>2969820</wp:posOffset>
                </wp:positionH>
                <wp:positionV relativeFrom="paragraph">
                  <wp:posOffset>22161</wp:posOffset>
                </wp:positionV>
                <wp:extent cx="1025496" cy="238760"/>
                <wp:effectExtent l="0" t="0" r="3810" b="2540"/>
                <wp:wrapNone/>
                <wp:docPr id="81" name="Tekstvak 81"/>
                <wp:cNvGraphicFramePr/>
                <a:graphic xmlns:a="http://schemas.openxmlformats.org/drawingml/2006/main">
                  <a:graphicData uri="http://schemas.microsoft.com/office/word/2010/wordprocessingShape">
                    <wps:wsp>
                      <wps:cNvSpPr txBox="1"/>
                      <wps:spPr>
                        <a:xfrm>
                          <a:off x="0" y="0"/>
                          <a:ext cx="1025496" cy="238760"/>
                        </a:xfrm>
                        <a:prstGeom prst="rect">
                          <a:avLst/>
                        </a:prstGeom>
                        <a:solidFill>
                          <a:schemeClr val="lt1"/>
                        </a:solidFill>
                        <a:ln w="6350">
                          <a:noFill/>
                        </a:ln>
                      </wps:spPr>
                      <wps:txbx>
                        <w:txbxContent>
                          <w:p w14:paraId="600642EA" w14:textId="77777777" w:rsidR="004C528C" w:rsidRDefault="004C528C" w:rsidP="00F9598C">
                            <w:pPr>
                              <w:jc w:val="center"/>
                            </w:pPr>
                            <w:r w:rsidRPr="00D77874">
                              <w:rPr>
                                <w:iCs/>
                                <w:sz w:val="20"/>
                                <w:szCs w:val="20"/>
                              </w:rPr>
                              <w:t>(-.202, p = .602)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0A122" id="Tekstvak 81" o:spid="_x0000_s1043" type="#_x0000_t202" style="position:absolute;margin-left:233.85pt;margin-top:1.75pt;width:80.75pt;height:1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" fillcolor="white [3201]" stroked="f" strokeweight=".5pt">
                <v:textbox>
                  <w:txbxContent>
                    <w:p w14:paraId="600642EA" w14:textId="77777777" w:rsidR="004C528C" w:rsidRDefault="004C528C" w:rsidP="00F9598C">
                      <w:pPr>
                        <w:jc w:val="center"/>
                      </w:pPr>
                      <w:r w:rsidRPr="00D77874">
                        <w:rPr>
                          <w:iCs/>
                          <w:sz w:val="20"/>
                          <w:szCs w:val="20"/>
                        </w:rPr>
                        <w:t>(-.202, p = .602)</w:t>
                      </w:r>
                    </w:p>
                  </w:txbxContent>
                </v:textbox>
              </v:shape>
            </w:pict>
          </mc:Fallback>
        </mc:AlternateContent>
      </w:r>
      <w:r w:rsidR="006F79AF">
        <w:rPr>
          <w:i/>
          <w:noProof/>
          <w:color w:val="000000" w:themeColor="text1"/>
          <w:sz w:val="32"/>
          <w:szCs w:val="32"/>
        </w:rPr>
        <mc:AlternateContent>
          <mc:Choice Requires="wps">
            <w:drawing>
              <wp:anchor distT="0" distB="0" distL="114300" distR="114300" simplePos="0" relativeHeight="251673600" behindDoc="0" locked="0" layoutInCell="1" allowOverlap="1" wp14:anchorId="7E1F47A6" wp14:editId="2A4076D9">
                <wp:simplePos x="0" y="0"/>
                <wp:positionH relativeFrom="column">
                  <wp:posOffset>2475208</wp:posOffset>
                </wp:positionH>
                <wp:positionV relativeFrom="paragraph">
                  <wp:posOffset>141461</wp:posOffset>
                </wp:positionV>
                <wp:extent cx="3071265" cy="1711512"/>
                <wp:effectExtent l="25400" t="63500" r="78740" b="41275"/>
                <wp:wrapNone/>
                <wp:docPr id="85" name="Gebogen verbindingslijn 85"/>
                <wp:cNvGraphicFramePr/>
                <a:graphic xmlns:a="http://schemas.openxmlformats.org/drawingml/2006/main">
                  <a:graphicData uri="http://schemas.microsoft.com/office/word/2010/wordprocessingShape">
                    <wps:wsp>
                      <wps:cNvCnPr/>
                      <wps:spPr>
                        <a:xfrm>
                          <a:off x="0" y="0"/>
                          <a:ext cx="3071265" cy="1711512"/>
                        </a:xfrm>
                        <a:prstGeom prst="bentConnector3">
                          <a:avLst>
                            <a:gd name="adj1" fmla="val 10017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44BC9" id="Gebogen verbindingslijn 85" o:spid="_x0000_s1026" type="#_x0000_t34" style="position:absolute;margin-left:194.9pt;margin-top:11.15pt;width:241.85pt;height:13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" adj="21637" strokecolor="#4472c4 [3204]" strokeweight="1pt">
                <v:stroke startarrow="block" endarrow="block"/>
              </v:shape>
            </w:pict>
          </mc:Fallback>
        </mc:AlternateContent>
      </w:r>
    </w:p>
    <w:p w14:paraId="3007A08A" w14:textId="20EBC317" w:rsidR="00F9598C" w:rsidRDefault="00340CD0"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72576" behindDoc="0" locked="0" layoutInCell="1" allowOverlap="1" wp14:anchorId="2C59205B" wp14:editId="061C3ACD">
                <wp:simplePos x="0" y="0"/>
                <wp:positionH relativeFrom="column">
                  <wp:posOffset>2962782</wp:posOffset>
                </wp:positionH>
                <wp:positionV relativeFrom="paragraph">
                  <wp:posOffset>100330</wp:posOffset>
                </wp:positionV>
                <wp:extent cx="1025496" cy="238760"/>
                <wp:effectExtent l="0" t="0" r="3810" b="2540"/>
                <wp:wrapNone/>
                <wp:docPr id="90" name="Tekstvak 90"/>
                <wp:cNvGraphicFramePr/>
                <a:graphic xmlns:a="http://schemas.openxmlformats.org/drawingml/2006/main">
                  <a:graphicData uri="http://schemas.microsoft.com/office/word/2010/wordprocessingShape">
                    <wps:wsp>
                      <wps:cNvSpPr txBox="1"/>
                      <wps:spPr>
                        <a:xfrm>
                          <a:off x="0" y="0"/>
                          <a:ext cx="1025496" cy="238760"/>
                        </a:xfrm>
                        <a:prstGeom prst="rect">
                          <a:avLst/>
                        </a:prstGeom>
                        <a:solidFill>
                          <a:schemeClr val="lt1"/>
                        </a:solidFill>
                        <a:ln w="6350">
                          <a:noFill/>
                        </a:ln>
                      </wps:spPr>
                      <wps:txbx>
                        <w:txbxContent>
                          <w:p w14:paraId="5EA0F4B4" w14:textId="77777777" w:rsidR="004C528C" w:rsidRDefault="004C528C" w:rsidP="00F9598C">
                            <w:pPr>
                              <w:jc w:val="center"/>
                            </w:pPr>
                            <w:r w:rsidRPr="00F52A80">
                              <w:rPr>
                                <w:sz w:val="20"/>
                                <w:szCs w:val="20"/>
                              </w:rPr>
                              <w:t>(-.451, p = .223)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205B" id="Tekstvak 90" o:spid="_x0000_s1044" type="#_x0000_t202" style="position:absolute;margin-left:233.3pt;margin-top:7.9pt;width:80.75pt;height:1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" fillcolor="white [3201]" stroked="f" strokeweight=".5pt">
                <v:textbox>
                  <w:txbxContent>
                    <w:p w14:paraId="5EA0F4B4" w14:textId="77777777" w:rsidR="004C528C" w:rsidRDefault="004C528C" w:rsidP="00F9598C">
                      <w:pPr>
                        <w:jc w:val="center"/>
                      </w:pPr>
                      <w:r w:rsidRPr="00F52A80">
                        <w:rPr>
                          <w:sz w:val="20"/>
                          <w:szCs w:val="20"/>
                        </w:rPr>
                        <w:t>(-.451, p = .223)</w:t>
                      </w:r>
                    </w:p>
                  </w:txbxContent>
                </v:textbox>
              </v:shape>
            </w:pict>
          </mc:Fallback>
        </mc:AlternateContent>
      </w:r>
      <w:r>
        <w:rPr>
          <w:i/>
          <w:noProof/>
          <w:color w:val="000000" w:themeColor="text1"/>
          <w:sz w:val="32"/>
          <w:szCs w:val="32"/>
        </w:rPr>
        <mc:AlternateContent>
          <mc:Choice Requires="wps">
            <w:drawing>
              <wp:anchor distT="0" distB="0" distL="114300" distR="114300" simplePos="0" relativeHeight="251670528" behindDoc="0" locked="0" layoutInCell="1" allowOverlap="1" wp14:anchorId="5C4FC916" wp14:editId="04088765">
                <wp:simplePos x="0" y="0"/>
                <wp:positionH relativeFrom="column">
                  <wp:posOffset>2083323</wp:posOffset>
                </wp:positionH>
                <wp:positionV relativeFrom="paragraph">
                  <wp:posOffset>215142</wp:posOffset>
                </wp:positionV>
                <wp:extent cx="3217262" cy="1411835"/>
                <wp:effectExtent l="25400" t="63500" r="72390" b="36195"/>
                <wp:wrapNone/>
                <wp:docPr id="92" name="Gebogen verbindingslijn 92"/>
                <wp:cNvGraphicFramePr/>
                <a:graphic xmlns:a="http://schemas.openxmlformats.org/drawingml/2006/main">
                  <a:graphicData uri="http://schemas.microsoft.com/office/word/2010/wordprocessingShape">
                    <wps:wsp>
                      <wps:cNvCnPr/>
                      <wps:spPr>
                        <a:xfrm>
                          <a:off x="0" y="0"/>
                          <a:ext cx="3217262" cy="1411835"/>
                        </a:xfrm>
                        <a:prstGeom prst="bentConnector3">
                          <a:avLst>
                            <a:gd name="adj1" fmla="val 10017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59B2E" id="Gebogen verbindingslijn 92" o:spid="_x0000_s1026" type="#_x0000_t34" style="position:absolute;margin-left:164.05pt;margin-top:16.95pt;width:253.35pt;height:11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" adj="21637" strokecolor="#4472c4 [3204]" strokeweight="1pt">
                <v:stroke startarrow="block" endarrow="block"/>
              </v:shape>
            </w:pict>
          </mc:Fallback>
        </mc:AlternateContent>
      </w:r>
    </w:p>
    <w:p w14:paraId="2FA68954" w14:textId="72411B04" w:rsidR="00F9598C" w:rsidRDefault="00340CD0"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71552" behindDoc="0" locked="0" layoutInCell="1" allowOverlap="1" wp14:anchorId="2EF3BAA8" wp14:editId="563ED4A7">
                <wp:simplePos x="0" y="0"/>
                <wp:positionH relativeFrom="column">
                  <wp:posOffset>2964815</wp:posOffset>
                </wp:positionH>
                <wp:positionV relativeFrom="paragraph">
                  <wp:posOffset>165292</wp:posOffset>
                </wp:positionV>
                <wp:extent cx="991312" cy="239283"/>
                <wp:effectExtent l="0" t="0" r="0" b="2540"/>
                <wp:wrapNone/>
                <wp:docPr id="98" name="Tekstvak 98"/>
                <wp:cNvGraphicFramePr/>
                <a:graphic xmlns:a="http://schemas.openxmlformats.org/drawingml/2006/main">
                  <a:graphicData uri="http://schemas.microsoft.com/office/word/2010/wordprocessingShape">
                    <wps:wsp>
                      <wps:cNvSpPr txBox="1"/>
                      <wps:spPr>
                        <a:xfrm>
                          <a:off x="0" y="0"/>
                          <a:ext cx="991312" cy="239283"/>
                        </a:xfrm>
                        <a:prstGeom prst="rect">
                          <a:avLst/>
                        </a:prstGeom>
                        <a:solidFill>
                          <a:schemeClr val="lt1"/>
                        </a:solidFill>
                        <a:ln w="6350">
                          <a:noFill/>
                        </a:ln>
                      </wps:spPr>
                      <wps:txbx>
                        <w:txbxContent>
                          <w:p w14:paraId="10234FEF" w14:textId="77777777" w:rsidR="004C528C" w:rsidRPr="00F56200" w:rsidRDefault="004C528C" w:rsidP="00F9598C">
                            <w:pPr>
                              <w:jc w:val="center"/>
                              <w:rPr>
                                <w:color w:val="00B050"/>
                              </w:rPr>
                            </w:pPr>
                            <w:r w:rsidRPr="00F56200">
                              <w:rPr>
                                <w:color w:val="00B050"/>
                                <w:sz w:val="20"/>
                                <w:szCs w:val="20"/>
                              </w:rPr>
                              <w:t>(.486, p = .184)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3BAA8" id="Tekstvak 98" o:spid="_x0000_s1045" type="#_x0000_t202" style="position:absolute;margin-left:233.45pt;margin-top:13pt;width:78.05pt;height:1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" fillcolor="white [3201]" stroked="f" strokeweight=".5pt">
                <v:textbox>
                  <w:txbxContent>
                    <w:p w14:paraId="10234FEF" w14:textId="77777777" w:rsidR="004C528C" w:rsidRPr="00F56200" w:rsidRDefault="004C528C" w:rsidP="00F9598C">
                      <w:pPr>
                        <w:jc w:val="center"/>
                        <w:rPr>
                          <w:color w:val="00B050"/>
                        </w:rPr>
                      </w:pPr>
                      <w:r w:rsidRPr="00F56200">
                        <w:rPr>
                          <w:color w:val="00B050"/>
                          <w:sz w:val="20"/>
                          <w:szCs w:val="20"/>
                        </w:rPr>
                        <w:t>(.486, p = .184)</w:t>
                      </w:r>
                    </w:p>
                  </w:txbxContent>
                </v:textbox>
              </v:shape>
            </w:pict>
          </mc:Fallback>
        </mc:AlternateContent>
      </w:r>
      <w:r w:rsidR="000E55E1" w:rsidRPr="001611A1">
        <w:rPr>
          <w:rFonts w:ascii="Calibri" w:eastAsia="Calibri" w:hAnsi="Calibri"/>
          <w:noProof/>
          <w:sz w:val="22"/>
          <w:szCs w:val="22"/>
        </w:rPr>
        <mc:AlternateContent>
          <mc:Choice Requires="wps">
            <w:drawing>
              <wp:anchor distT="91440" distB="91440" distL="137160" distR="137160" simplePos="0" relativeHeight="251660288" behindDoc="0" locked="0" layoutInCell="1" allowOverlap="1" wp14:anchorId="2CC020A8" wp14:editId="4370F5E4">
                <wp:simplePos x="0" y="0"/>
                <wp:positionH relativeFrom="margin">
                  <wp:posOffset>1032510</wp:posOffset>
                </wp:positionH>
                <wp:positionV relativeFrom="margin">
                  <wp:posOffset>2105025</wp:posOffset>
                </wp:positionV>
                <wp:extent cx="838200" cy="2717800"/>
                <wp:effectExtent l="0" t="0" r="0" b="0"/>
                <wp:wrapThrough wrapText="bothSides">
                  <wp:wrapPolygon edited="0">
                    <wp:start x="0" y="21398"/>
                    <wp:lineTo x="327" y="21398"/>
                    <wp:lineTo x="5236" y="21600"/>
                    <wp:lineTo x="16036" y="21600"/>
                    <wp:lineTo x="20945" y="21499"/>
                    <wp:lineTo x="21273" y="21398"/>
                    <wp:lineTo x="21273" y="303"/>
                    <wp:lineTo x="20945" y="202"/>
                    <wp:lineTo x="16036" y="101"/>
                    <wp:lineTo x="5236" y="101"/>
                    <wp:lineTo x="327" y="303"/>
                    <wp:lineTo x="0" y="303"/>
                    <wp:lineTo x="0" y="21398"/>
                  </wp:wrapPolygon>
                </wp:wrapThrough>
                <wp:docPr id="100"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8200" cy="2717800"/>
                        </a:xfrm>
                        <a:prstGeom prst="roundRect">
                          <a:avLst>
                            <a:gd name="adj" fmla="val 13032"/>
                          </a:avLst>
                        </a:prstGeom>
                        <a:solidFill>
                          <a:srgbClr val="5B9BD5"/>
                        </a:solidFill>
                      </wps:spPr>
                      <wps:txbx>
                        <w:txbxContent>
                          <w:p w14:paraId="5EAF8762" w14:textId="77777777" w:rsidR="004C528C" w:rsidRPr="00826863" w:rsidRDefault="004C528C" w:rsidP="00F9598C">
                            <w:pPr>
                              <w:pStyle w:val="NoSpacing"/>
                              <w:jc w:val="center"/>
                              <w:rPr>
                                <w:rFonts w:ascii="Times New Roman" w:eastAsiaTheme="majorEastAsia" w:hAnsi="Times New Roman" w:cs="Times New Roman"/>
                                <w:b/>
                                <w:iCs/>
                                <w:color w:val="FFFFFF" w:themeColor="background1"/>
                                <w:sz w:val="28"/>
                                <w:szCs w:val="28"/>
                              </w:rPr>
                            </w:pPr>
                            <w:r w:rsidRPr="00826863">
                              <w:rPr>
                                <w:rFonts w:ascii="Times New Roman" w:eastAsiaTheme="majorEastAsia" w:hAnsi="Times New Roman" w:cs="Times New Roman"/>
                                <w:b/>
                                <w:iCs/>
                                <w:color w:val="FFFFFF" w:themeColor="background1"/>
                                <w:sz w:val="28"/>
                                <w:szCs w:val="28"/>
                              </w:rPr>
                              <w:t>Doelgerichte samenwerking</w:t>
                            </w:r>
                          </w:p>
                          <w:p w14:paraId="0EE9A06F" w14:textId="77777777" w:rsidR="004C528C" w:rsidRPr="00826863" w:rsidRDefault="004C528C" w:rsidP="00F9598C">
                            <w:pPr>
                              <w:pStyle w:val="NoSpacing"/>
                              <w:jc w:val="center"/>
                              <w:rPr>
                                <w:rFonts w:ascii="Times New Roman" w:eastAsiaTheme="majorEastAsia" w:hAnsi="Times New Roman" w:cs="Times New Roman"/>
                                <w:b/>
                                <w:iCs/>
                                <w:color w:val="FFFFFF" w:themeColor="background1"/>
                                <w:sz w:val="20"/>
                                <w:szCs w:val="20"/>
                              </w:rPr>
                            </w:pPr>
                          </w:p>
                          <w:p w14:paraId="33BC7008" w14:textId="4824C489" w:rsidR="004C528C" w:rsidRDefault="004C528C" w:rsidP="00A260D2">
                            <w:pPr>
                              <w:pStyle w:val="NoSpacing"/>
                              <w:numPr>
                                <w:ilvl w:val="0"/>
                                <w:numId w:val="2"/>
                              </w:numPr>
                              <w:spacing w:line="408" w:lineRule="auto"/>
                              <w:rPr>
                                <w:rFonts w:ascii="Times New Roman" w:hAnsi="Times New Roman" w:cs="Times New Roman"/>
                                <w:color w:val="FFFFFF" w:themeColor="background1"/>
                              </w:rPr>
                            </w:pPr>
                            <w:r w:rsidRPr="00826863">
                              <w:rPr>
                                <w:rFonts w:ascii="Times New Roman" w:hAnsi="Times New Roman" w:cs="Times New Roman"/>
                                <w:color w:val="FFFFFF" w:themeColor="background1"/>
                              </w:rPr>
                              <w:t>Doelgerichte samenwerking</w:t>
                            </w:r>
                          </w:p>
                          <w:p w14:paraId="459497B5" w14:textId="708CCFB8" w:rsidR="004C528C" w:rsidRPr="00826863" w:rsidRDefault="004C528C" w:rsidP="00A260D2">
                            <w:pPr>
                              <w:pStyle w:val="NoSpacing"/>
                              <w:numPr>
                                <w:ilvl w:val="0"/>
                                <w:numId w:val="2"/>
                              </w:numPr>
                              <w:spacing w:line="408" w:lineRule="auto"/>
                              <w:rPr>
                                <w:rFonts w:ascii="Times New Roman" w:hAnsi="Times New Roman" w:cs="Times New Roman"/>
                                <w:color w:val="FFFFFF" w:themeColor="background1"/>
                              </w:rPr>
                            </w:pPr>
                            <w:r w:rsidRPr="00826863">
                              <w:rPr>
                                <w:rFonts w:ascii="Times New Roman" w:hAnsi="Times New Roman" w:cs="Times New Roman"/>
                                <w:color w:val="FFFFFF" w:themeColor="background1"/>
                              </w:rPr>
                              <w:t>Sociale categorie diversiteit</w:t>
                            </w:r>
                          </w:p>
                          <w:p w14:paraId="5F22B51A" w14:textId="77777777" w:rsidR="004C528C" w:rsidRPr="00C8711F" w:rsidRDefault="004C528C" w:rsidP="00F9598C">
                            <w:pPr>
                              <w:pStyle w:val="NoSpacing"/>
                              <w:jc w:val="center"/>
                              <w:rPr>
                                <w:i/>
                                <w:color w:val="FFFFFF" w:themeColor="background1"/>
                              </w:rPr>
                            </w:pPr>
                            <w:r w:rsidRPr="00C8711F">
                              <w:rPr>
                                <w:rFonts w:asciiTheme="majorHAnsi" w:eastAsiaTheme="majorEastAsia" w:hAnsiTheme="majorHAnsi" w:cstheme="majorBidi"/>
                                <w:i/>
                                <w:iCs/>
                                <w:color w:val="FFFFFF" w:themeColor="background1"/>
                                <w:sz w:val="28"/>
                                <w:szCs w:val="28"/>
                              </w:rPr>
                              <w:br/>
                            </w:r>
                          </w:p>
                          <w:p w14:paraId="518A8A40" w14:textId="77777777" w:rsidR="004C528C" w:rsidRPr="008516D4" w:rsidRDefault="004C528C" w:rsidP="00F9598C">
                            <w:pPr>
                              <w:pStyle w:val="ListParagrap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C020A8" id="_x0000_s1046" style="position:absolute;margin-left:81.3pt;margin-top:165.75pt;width:66pt;height:214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" fillcolor="#5b9bd5" stroked="f">
                <v:textbox>
                  <w:txbxContent>
                    <w:p w14:paraId="5EAF8762" w14:textId="77777777" w:rsidR="004C528C" w:rsidRPr="00826863" w:rsidRDefault="004C528C" w:rsidP="00F9598C">
                      <w:pPr>
                        <w:pStyle w:val="NoSpacing"/>
                        <w:jc w:val="center"/>
                        <w:rPr>
                          <w:rFonts w:ascii="Times New Roman" w:eastAsiaTheme="majorEastAsia" w:hAnsi="Times New Roman" w:cs="Times New Roman"/>
                          <w:b/>
                          <w:iCs/>
                          <w:color w:val="FFFFFF" w:themeColor="background1"/>
                          <w:sz w:val="28"/>
                          <w:szCs w:val="28"/>
                        </w:rPr>
                      </w:pPr>
                      <w:r w:rsidRPr="00826863">
                        <w:rPr>
                          <w:rFonts w:ascii="Times New Roman" w:eastAsiaTheme="majorEastAsia" w:hAnsi="Times New Roman" w:cs="Times New Roman"/>
                          <w:b/>
                          <w:iCs/>
                          <w:color w:val="FFFFFF" w:themeColor="background1"/>
                          <w:sz w:val="28"/>
                          <w:szCs w:val="28"/>
                        </w:rPr>
                        <w:t>Doelgerichte samenwerking</w:t>
                      </w:r>
                    </w:p>
                    <w:p w14:paraId="0EE9A06F" w14:textId="77777777" w:rsidR="004C528C" w:rsidRPr="00826863" w:rsidRDefault="004C528C" w:rsidP="00F9598C">
                      <w:pPr>
                        <w:pStyle w:val="NoSpacing"/>
                        <w:jc w:val="center"/>
                        <w:rPr>
                          <w:rFonts w:ascii="Times New Roman" w:eastAsiaTheme="majorEastAsia" w:hAnsi="Times New Roman" w:cs="Times New Roman"/>
                          <w:b/>
                          <w:iCs/>
                          <w:color w:val="FFFFFF" w:themeColor="background1"/>
                          <w:sz w:val="20"/>
                          <w:szCs w:val="20"/>
                        </w:rPr>
                      </w:pPr>
                    </w:p>
                    <w:p w14:paraId="33BC7008" w14:textId="4824C489" w:rsidR="004C528C" w:rsidRDefault="004C528C" w:rsidP="00A260D2">
                      <w:pPr>
                        <w:pStyle w:val="NoSpacing"/>
                        <w:numPr>
                          <w:ilvl w:val="0"/>
                          <w:numId w:val="2"/>
                        </w:numPr>
                        <w:spacing w:line="408" w:lineRule="auto"/>
                        <w:rPr>
                          <w:rFonts w:ascii="Times New Roman" w:hAnsi="Times New Roman" w:cs="Times New Roman"/>
                          <w:color w:val="FFFFFF" w:themeColor="background1"/>
                        </w:rPr>
                      </w:pPr>
                      <w:r w:rsidRPr="00826863">
                        <w:rPr>
                          <w:rFonts w:ascii="Times New Roman" w:hAnsi="Times New Roman" w:cs="Times New Roman"/>
                          <w:color w:val="FFFFFF" w:themeColor="background1"/>
                        </w:rPr>
                        <w:t>Doelgerichte samenwerking</w:t>
                      </w:r>
                    </w:p>
                    <w:p w14:paraId="459497B5" w14:textId="708CCFB8" w:rsidR="004C528C" w:rsidRPr="00826863" w:rsidRDefault="004C528C" w:rsidP="00A260D2">
                      <w:pPr>
                        <w:pStyle w:val="NoSpacing"/>
                        <w:numPr>
                          <w:ilvl w:val="0"/>
                          <w:numId w:val="2"/>
                        </w:numPr>
                        <w:spacing w:line="408" w:lineRule="auto"/>
                        <w:rPr>
                          <w:rFonts w:ascii="Times New Roman" w:hAnsi="Times New Roman" w:cs="Times New Roman"/>
                          <w:color w:val="FFFFFF" w:themeColor="background1"/>
                        </w:rPr>
                      </w:pPr>
                      <w:r w:rsidRPr="00826863">
                        <w:rPr>
                          <w:rFonts w:ascii="Times New Roman" w:hAnsi="Times New Roman" w:cs="Times New Roman"/>
                          <w:color w:val="FFFFFF" w:themeColor="background1"/>
                        </w:rPr>
                        <w:t>Sociale categorie diversiteit</w:t>
                      </w:r>
                    </w:p>
                    <w:p w14:paraId="5F22B51A" w14:textId="77777777" w:rsidR="004C528C" w:rsidRPr="00C8711F" w:rsidRDefault="004C528C" w:rsidP="00F9598C">
                      <w:pPr>
                        <w:pStyle w:val="NoSpacing"/>
                        <w:jc w:val="center"/>
                        <w:rPr>
                          <w:i/>
                          <w:color w:val="FFFFFF" w:themeColor="background1"/>
                        </w:rPr>
                      </w:pPr>
                      <w:r w:rsidRPr="00C8711F">
                        <w:rPr>
                          <w:rFonts w:asciiTheme="majorHAnsi" w:eastAsiaTheme="majorEastAsia" w:hAnsiTheme="majorHAnsi" w:cstheme="majorBidi"/>
                          <w:i/>
                          <w:iCs/>
                          <w:color w:val="FFFFFF" w:themeColor="background1"/>
                          <w:sz w:val="28"/>
                          <w:szCs w:val="28"/>
                        </w:rPr>
                        <w:br/>
                      </w:r>
                    </w:p>
                    <w:p w14:paraId="518A8A40" w14:textId="77777777" w:rsidR="004C528C" w:rsidRPr="008516D4" w:rsidRDefault="004C528C" w:rsidP="00F9598C">
                      <w:pPr>
                        <w:pStyle w:val="ListParagraph"/>
                        <w:rPr>
                          <w:rFonts w:asciiTheme="majorHAnsi" w:eastAsiaTheme="majorEastAsia" w:hAnsiTheme="majorHAnsi" w:cstheme="majorBidi"/>
                          <w:i/>
                          <w:iCs/>
                          <w:color w:val="FFFFFF" w:themeColor="background1"/>
                          <w:sz w:val="28"/>
                          <w:szCs w:val="28"/>
                        </w:rPr>
                      </w:pPr>
                    </w:p>
                  </w:txbxContent>
                </v:textbox>
                <w10:wrap type="through" anchorx="margin" anchory="margin"/>
              </v:roundrect>
            </w:pict>
          </mc:Fallback>
        </mc:AlternateContent>
      </w:r>
    </w:p>
    <w:p w14:paraId="22EF2206" w14:textId="2BF54D0D" w:rsidR="00F9598C" w:rsidRDefault="00F9598C"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77696" behindDoc="0" locked="0" layoutInCell="1" allowOverlap="1" wp14:anchorId="748CEB03" wp14:editId="5F9602E5">
                <wp:simplePos x="0" y="0"/>
                <wp:positionH relativeFrom="column">
                  <wp:posOffset>2963407</wp:posOffset>
                </wp:positionH>
                <wp:positionV relativeFrom="paragraph">
                  <wp:posOffset>221615</wp:posOffset>
                </wp:positionV>
                <wp:extent cx="1025496" cy="238760"/>
                <wp:effectExtent l="0" t="0" r="3810" b="2540"/>
                <wp:wrapNone/>
                <wp:docPr id="102" name="Tekstvak 102"/>
                <wp:cNvGraphicFramePr/>
                <a:graphic xmlns:a="http://schemas.openxmlformats.org/drawingml/2006/main">
                  <a:graphicData uri="http://schemas.microsoft.com/office/word/2010/wordprocessingShape">
                    <wps:wsp>
                      <wps:cNvSpPr txBox="1"/>
                      <wps:spPr>
                        <a:xfrm>
                          <a:off x="0" y="0"/>
                          <a:ext cx="1025496" cy="238760"/>
                        </a:xfrm>
                        <a:prstGeom prst="rect">
                          <a:avLst/>
                        </a:prstGeom>
                        <a:solidFill>
                          <a:schemeClr val="lt1"/>
                        </a:solidFill>
                        <a:ln w="6350">
                          <a:noFill/>
                        </a:ln>
                      </wps:spPr>
                      <wps:txbx>
                        <w:txbxContent>
                          <w:p w14:paraId="0A552EA7" w14:textId="77777777" w:rsidR="004C528C" w:rsidRDefault="004C528C" w:rsidP="00F9598C">
                            <w:pPr>
                              <w:jc w:val="center"/>
                            </w:pPr>
                            <w:r w:rsidRPr="005B0C5E">
                              <w:rPr>
                                <w:iCs/>
                                <w:color w:val="002328"/>
                                <w:sz w:val="20"/>
                                <w:szCs w:val="20"/>
                                <w:shd w:val="clear" w:color="auto" w:fill="FFFFFF"/>
                              </w:rPr>
                              <w:t>(.127, p = .745)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CEB03" id="Tekstvak 102" o:spid="_x0000_s1047" type="#_x0000_t202" style="position:absolute;margin-left:233.35pt;margin-top:17.45pt;width:80.75pt;height:1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" fillcolor="white [3201]" stroked="f" strokeweight=".5pt">
                <v:textbox>
                  <w:txbxContent>
                    <w:p w14:paraId="0A552EA7" w14:textId="77777777" w:rsidR="004C528C" w:rsidRDefault="004C528C" w:rsidP="00F9598C">
                      <w:pPr>
                        <w:jc w:val="center"/>
                      </w:pPr>
                      <w:r w:rsidRPr="005B0C5E">
                        <w:rPr>
                          <w:iCs/>
                          <w:color w:val="002328"/>
                          <w:sz w:val="20"/>
                          <w:szCs w:val="20"/>
                          <w:shd w:val="clear" w:color="auto" w:fill="FFFFFF"/>
                        </w:rPr>
                        <w:t>(.127, p = .745)</w:t>
                      </w:r>
                    </w:p>
                  </w:txbxContent>
                </v:textbox>
              </v:shape>
            </w:pict>
          </mc:Fallback>
        </mc:AlternateContent>
      </w:r>
      <w:r>
        <w:rPr>
          <w:i/>
          <w:noProof/>
          <w:color w:val="000000" w:themeColor="text1"/>
          <w:sz w:val="32"/>
          <w:szCs w:val="32"/>
        </w:rPr>
        <mc:AlternateContent>
          <mc:Choice Requires="wps">
            <w:drawing>
              <wp:anchor distT="0" distB="0" distL="114300" distR="114300" simplePos="0" relativeHeight="251668480" behindDoc="0" locked="0" layoutInCell="1" allowOverlap="1" wp14:anchorId="4E4A6357" wp14:editId="18F9E795">
                <wp:simplePos x="0" y="0"/>
                <wp:positionH relativeFrom="column">
                  <wp:posOffset>2629618</wp:posOffset>
                </wp:positionH>
                <wp:positionV relativeFrom="paragraph">
                  <wp:posOffset>45779</wp:posOffset>
                </wp:positionV>
                <wp:extent cx="2418027" cy="1110455"/>
                <wp:effectExtent l="25400" t="63500" r="71755" b="33020"/>
                <wp:wrapNone/>
                <wp:docPr id="103" name="Gebogen verbindingslijn 103"/>
                <wp:cNvGraphicFramePr/>
                <a:graphic xmlns:a="http://schemas.openxmlformats.org/drawingml/2006/main">
                  <a:graphicData uri="http://schemas.microsoft.com/office/word/2010/wordprocessingShape">
                    <wps:wsp>
                      <wps:cNvCnPr/>
                      <wps:spPr>
                        <a:xfrm>
                          <a:off x="0" y="0"/>
                          <a:ext cx="2418027" cy="1110455"/>
                        </a:xfrm>
                        <a:prstGeom prst="bentConnector3">
                          <a:avLst>
                            <a:gd name="adj1" fmla="val 10017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BCDE2" id="Gebogen verbindingslijn 103" o:spid="_x0000_s1026" type="#_x0000_t34" style="position:absolute;margin-left:207.05pt;margin-top:3.6pt;width:190.4pt;height:8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" adj="21637" strokecolor="#4472c4 [3204]" strokeweight="1pt">
                <v:stroke startarrow="block" endarrow="block"/>
              </v:shape>
            </w:pict>
          </mc:Fallback>
        </mc:AlternateContent>
      </w:r>
    </w:p>
    <w:p w14:paraId="4AF91719" w14:textId="77777777" w:rsidR="00F9598C" w:rsidRPr="004B4481" w:rsidRDefault="00F9598C" w:rsidP="00F9598C">
      <w:pPr>
        <w:rPr>
          <w:i/>
          <w:color w:val="000000" w:themeColor="text1"/>
          <w:sz w:val="20"/>
          <w:szCs w:val="20"/>
        </w:rPr>
      </w:pPr>
      <w:r>
        <w:rPr>
          <w:i/>
          <w:noProof/>
          <w:color w:val="000000" w:themeColor="text1"/>
          <w:sz w:val="32"/>
          <w:szCs w:val="32"/>
        </w:rPr>
        <mc:AlternateContent>
          <mc:Choice Requires="wps">
            <w:drawing>
              <wp:anchor distT="0" distB="0" distL="114300" distR="114300" simplePos="0" relativeHeight="251669504" behindDoc="0" locked="0" layoutInCell="1" allowOverlap="1" wp14:anchorId="0A5A48BD" wp14:editId="4635F12E">
                <wp:simplePos x="0" y="0"/>
                <wp:positionH relativeFrom="column">
                  <wp:posOffset>2381790</wp:posOffset>
                </wp:positionH>
                <wp:positionV relativeFrom="paragraph">
                  <wp:posOffset>111546</wp:posOffset>
                </wp:positionV>
                <wp:extent cx="2409243" cy="828331"/>
                <wp:effectExtent l="25400" t="63500" r="80010" b="35560"/>
                <wp:wrapNone/>
                <wp:docPr id="104" name="Gebogen verbindingslijn 104"/>
                <wp:cNvGraphicFramePr/>
                <a:graphic xmlns:a="http://schemas.openxmlformats.org/drawingml/2006/main">
                  <a:graphicData uri="http://schemas.microsoft.com/office/word/2010/wordprocessingShape">
                    <wps:wsp>
                      <wps:cNvCnPr/>
                      <wps:spPr>
                        <a:xfrm>
                          <a:off x="0" y="0"/>
                          <a:ext cx="2409243" cy="828331"/>
                        </a:xfrm>
                        <a:prstGeom prst="bentConnector3">
                          <a:avLst>
                            <a:gd name="adj1" fmla="val 10017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1A2E2" id="Gebogen verbindingslijn 104" o:spid="_x0000_s1026" type="#_x0000_t34" style="position:absolute;margin-left:187.55pt;margin-top:8.8pt;width:189.7pt;height:6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" adj="21637" strokecolor="#4472c4 [3204]" strokeweight="1pt">
                <v:stroke startarrow="block" endarrow="block"/>
              </v:shape>
            </w:pict>
          </mc:Fallback>
        </mc:AlternateContent>
      </w:r>
      <w:r>
        <w:rPr>
          <w:i/>
          <w:color w:val="000000" w:themeColor="text1"/>
          <w:sz w:val="32"/>
          <w:szCs w:val="32"/>
        </w:rPr>
        <w:br/>
      </w:r>
    </w:p>
    <w:p w14:paraId="50F7E888" w14:textId="5EA9A8BF" w:rsidR="00F9598C" w:rsidRDefault="00F9598C" w:rsidP="00F9598C">
      <w:pPr>
        <w:rPr>
          <w:i/>
          <w:color w:val="000000" w:themeColor="text1"/>
          <w:sz w:val="32"/>
          <w:szCs w:val="32"/>
        </w:rPr>
      </w:pPr>
      <w:r>
        <w:rPr>
          <w:i/>
          <w:color w:val="000000" w:themeColor="text1"/>
          <w:sz w:val="32"/>
          <w:szCs w:val="32"/>
        </w:rPr>
        <w:br/>
      </w:r>
    </w:p>
    <w:p w14:paraId="51A08A10" w14:textId="58FD7333" w:rsidR="00F9598C" w:rsidRDefault="00474ED0"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81792" behindDoc="0" locked="0" layoutInCell="1" allowOverlap="1" wp14:anchorId="4D3548DD" wp14:editId="1E725871">
                <wp:simplePos x="0" y="0"/>
                <wp:positionH relativeFrom="column">
                  <wp:posOffset>2941069</wp:posOffset>
                </wp:positionH>
                <wp:positionV relativeFrom="paragraph">
                  <wp:posOffset>201359</wp:posOffset>
                </wp:positionV>
                <wp:extent cx="1068080" cy="270345"/>
                <wp:effectExtent l="0" t="0" r="0" b="0"/>
                <wp:wrapNone/>
                <wp:docPr id="107" name="Tekstvak 107"/>
                <wp:cNvGraphicFramePr/>
                <a:graphic xmlns:a="http://schemas.openxmlformats.org/drawingml/2006/main">
                  <a:graphicData uri="http://schemas.microsoft.com/office/word/2010/wordprocessingShape">
                    <wps:wsp>
                      <wps:cNvSpPr txBox="1"/>
                      <wps:spPr>
                        <a:xfrm>
                          <a:off x="0" y="0"/>
                          <a:ext cx="1068080" cy="270345"/>
                        </a:xfrm>
                        <a:prstGeom prst="rect">
                          <a:avLst/>
                        </a:prstGeom>
                        <a:solidFill>
                          <a:schemeClr val="lt1"/>
                        </a:solidFill>
                        <a:ln w="6350">
                          <a:noFill/>
                        </a:ln>
                      </wps:spPr>
                      <wps:txbx>
                        <w:txbxContent>
                          <w:p w14:paraId="6E49BF61" w14:textId="77777777" w:rsidR="004C528C" w:rsidRPr="00814F63" w:rsidRDefault="004C528C" w:rsidP="00F9598C">
                            <w:pPr>
                              <w:jc w:val="center"/>
                              <w:rPr>
                                <w:b/>
                              </w:rPr>
                            </w:pPr>
                            <w:r w:rsidRPr="00814F63">
                              <w:rPr>
                                <w:b/>
                                <w:iCs/>
                                <w:color w:val="00B050"/>
                                <w:sz w:val="20"/>
                                <w:szCs w:val="20"/>
                                <w:shd w:val="clear" w:color="auto" w:fill="FFFFFF"/>
                              </w:rPr>
                              <w:t>(.746*, p = .021)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48DD" id="Tekstvak 107" o:spid="_x0000_s1048" type="#_x0000_t202" style="position:absolute;margin-left:231.6pt;margin-top:15.85pt;width:84.1pt;height:2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" fillcolor="white [3201]" stroked="f" strokeweight=".5pt">
                <v:textbox>
                  <w:txbxContent>
                    <w:p w14:paraId="6E49BF61" w14:textId="77777777" w:rsidR="004C528C" w:rsidRPr="00814F63" w:rsidRDefault="004C528C" w:rsidP="00F9598C">
                      <w:pPr>
                        <w:jc w:val="center"/>
                        <w:rPr>
                          <w:b/>
                        </w:rPr>
                      </w:pPr>
                      <w:r w:rsidRPr="00814F63">
                        <w:rPr>
                          <w:b/>
                          <w:iCs/>
                          <w:color w:val="00B050"/>
                          <w:sz w:val="20"/>
                          <w:szCs w:val="20"/>
                          <w:shd w:val="clear" w:color="auto" w:fill="FFFFFF"/>
                        </w:rPr>
                        <w:t>(.746*, p = .021)</w:t>
                      </w:r>
                    </w:p>
                  </w:txbxContent>
                </v:textbox>
              </v:shape>
            </w:pict>
          </mc:Fallback>
        </mc:AlternateContent>
      </w:r>
      <w:r w:rsidR="00F0509A" w:rsidRPr="00DB5380">
        <w:rPr>
          <w:rFonts w:ascii="Calibri" w:eastAsia="Calibri" w:hAnsi="Calibri"/>
          <w:noProof/>
          <w:sz w:val="22"/>
          <w:szCs w:val="22"/>
        </w:rPr>
        <mc:AlternateContent>
          <mc:Choice Requires="wps">
            <w:drawing>
              <wp:anchor distT="91440" distB="91440" distL="137160" distR="137160" simplePos="0" relativeHeight="251662336" behindDoc="1" locked="0" layoutInCell="0" allowOverlap="1" wp14:anchorId="0FD3A74C" wp14:editId="23B79BA7">
                <wp:simplePos x="0" y="0"/>
                <wp:positionH relativeFrom="margin">
                  <wp:posOffset>4349115</wp:posOffset>
                </wp:positionH>
                <wp:positionV relativeFrom="margin">
                  <wp:posOffset>3347085</wp:posOffset>
                </wp:positionV>
                <wp:extent cx="1991995" cy="2129155"/>
                <wp:effectExtent l="0" t="5080" r="0" b="0"/>
                <wp:wrapThrough wrapText="bothSides">
                  <wp:wrapPolygon edited="0">
                    <wp:start x="-55" y="20002"/>
                    <wp:lineTo x="1184" y="21548"/>
                    <wp:lineTo x="21428" y="21548"/>
                    <wp:lineTo x="21428" y="20002"/>
                    <wp:lineTo x="21428" y="1707"/>
                    <wp:lineTo x="21428" y="1449"/>
                    <wp:lineTo x="20051" y="161"/>
                    <wp:lineTo x="2148" y="161"/>
                    <wp:lineTo x="83" y="1578"/>
                    <wp:lineTo x="-55" y="1707"/>
                    <wp:lineTo x="-55" y="20002"/>
                  </wp:wrapPolygon>
                </wp:wrapThrough>
                <wp:docPr id="1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91995" cy="2129155"/>
                        </a:xfrm>
                        <a:prstGeom prst="roundRect">
                          <a:avLst>
                            <a:gd name="adj" fmla="val 13032"/>
                          </a:avLst>
                        </a:prstGeom>
                        <a:solidFill>
                          <a:srgbClr val="5B9BD5"/>
                        </a:solidFill>
                      </wps:spPr>
                      <wps:txbx>
                        <w:txbxContent>
                          <w:p w14:paraId="63344D5F" w14:textId="77777777" w:rsidR="004C528C" w:rsidRPr="00D25293" w:rsidRDefault="004C528C" w:rsidP="00F9598C">
                            <w:pPr>
                              <w:jc w:val="center"/>
                              <w:rPr>
                                <w:rFonts w:eastAsiaTheme="majorEastAsia"/>
                                <w:b/>
                                <w:iCs/>
                                <w:color w:val="FFFFFF" w:themeColor="background1"/>
                                <w:sz w:val="28"/>
                                <w:szCs w:val="28"/>
                              </w:rPr>
                            </w:pPr>
                            <w:r w:rsidRPr="00D25293">
                              <w:rPr>
                                <w:rFonts w:eastAsiaTheme="majorEastAsia"/>
                                <w:b/>
                                <w:iCs/>
                                <w:color w:val="FFFFFF" w:themeColor="background1"/>
                                <w:sz w:val="28"/>
                                <w:szCs w:val="28"/>
                              </w:rPr>
                              <w:t>Gepercipieerde teamprestatie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D3A74C" id="_x0000_s1049" style="position:absolute;margin-left:342.45pt;margin-top:263.55pt;width:156.85pt;height:167.65pt;rotation:90;z-index:-2516541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" o:allowincell="f" fillcolor="#5b9bd5" stroked="f">
                <v:textbox>
                  <w:txbxContent>
                    <w:p w14:paraId="63344D5F" w14:textId="77777777" w:rsidR="004C528C" w:rsidRPr="00D25293" w:rsidRDefault="004C528C" w:rsidP="00F9598C">
                      <w:pPr>
                        <w:jc w:val="center"/>
                        <w:rPr>
                          <w:rFonts w:eastAsiaTheme="majorEastAsia"/>
                          <w:b/>
                          <w:iCs/>
                          <w:color w:val="FFFFFF" w:themeColor="background1"/>
                          <w:sz w:val="28"/>
                          <w:szCs w:val="28"/>
                        </w:rPr>
                      </w:pPr>
                      <w:r w:rsidRPr="00D25293">
                        <w:rPr>
                          <w:rFonts w:eastAsiaTheme="majorEastAsia"/>
                          <w:b/>
                          <w:iCs/>
                          <w:color w:val="FFFFFF" w:themeColor="background1"/>
                          <w:sz w:val="28"/>
                          <w:szCs w:val="28"/>
                        </w:rPr>
                        <w:t>Gepercipieerde teamprestatie</w:t>
                      </w:r>
                    </w:p>
                  </w:txbxContent>
                </v:textbox>
                <w10:wrap type="through" anchorx="margin" anchory="margin"/>
              </v:roundrect>
            </w:pict>
          </mc:Fallback>
        </mc:AlternateContent>
      </w:r>
      <w:r w:rsidR="00F0509A" w:rsidRPr="001611A1">
        <w:rPr>
          <w:rFonts w:ascii="Calibri" w:eastAsia="Calibri" w:hAnsi="Calibri"/>
          <w:noProof/>
          <w:sz w:val="22"/>
          <w:szCs w:val="22"/>
        </w:rPr>
        <mc:AlternateContent>
          <mc:Choice Requires="wps">
            <w:drawing>
              <wp:anchor distT="91440" distB="91440" distL="137160" distR="137160" simplePos="0" relativeHeight="251658240" behindDoc="0" locked="0" layoutInCell="1" allowOverlap="1" wp14:anchorId="7C278B0F" wp14:editId="55DB1CC6">
                <wp:simplePos x="0" y="0"/>
                <wp:positionH relativeFrom="margin">
                  <wp:posOffset>886460</wp:posOffset>
                </wp:positionH>
                <wp:positionV relativeFrom="margin">
                  <wp:posOffset>3379470</wp:posOffset>
                </wp:positionV>
                <wp:extent cx="1113155" cy="2727325"/>
                <wp:effectExtent l="5715" t="0" r="0" b="0"/>
                <wp:wrapThrough wrapText="bothSides">
                  <wp:wrapPolygon edited="0">
                    <wp:start x="111" y="21243"/>
                    <wp:lineTo x="357" y="21243"/>
                    <wp:lineTo x="4054" y="21645"/>
                    <wp:lineTo x="21304" y="21645"/>
                    <wp:lineTo x="21304" y="21243"/>
                    <wp:lineTo x="21304" y="523"/>
                    <wp:lineTo x="21304" y="422"/>
                    <wp:lineTo x="20072" y="121"/>
                    <wp:lineTo x="4054" y="121"/>
                    <wp:lineTo x="357" y="523"/>
                    <wp:lineTo x="111" y="523"/>
                    <wp:lineTo x="111" y="21243"/>
                  </wp:wrapPolygon>
                </wp:wrapThrough>
                <wp:docPr id="11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3155" cy="2727325"/>
                        </a:xfrm>
                        <a:prstGeom prst="roundRect">
                          <a:avLst>
                            <a:gd name="adj" fmla="val 13032"/>
                          </a:avLst>
                        </a:prstGeom>
                        <a:solidFill>
                          <a:srgbClr val="5B9BD5"/>
                        </a:solidFill>
                      </wps:spPr>
                      <wps:txbx>
                        <w:txbxContent>
                          <w:p w14:paraId="131CB6DF" w14:textId="4F100313" w:rsidR="004C528C" w:rsidRPr="00826863" w:rsidRDefault="004C528C" w:rsidP="000E55E1">
                            <w:pPr>
                              <w:pStyle w:val="NoSpacing"/>
                              <w:jc w:val="center"/>
                              <w:rPr>
                                <w:rFonts w:ascii="Times New Roman" w:eastAsiaTheme="majorEastAsia" w:hAnsi="Times New Roman" w:cs="Times New Roman"/>
                                <w:b/>
                                <w:iCs/>
                                <w:color w:val="FFFFFF" w:themeColor="background1"/>
                                <w:sz w:val="28"/>
                                <w:szCs w:val="28"/>
                              </w:rPr>
                            </w:pPr>
                            <w:r>
                              <w:rPr>
                                <w:rFonts w:ascii="Times New Roman" w:eastAsiaTheme="majorEastAsia" w:hAnsi="Times New Roman" w:cs="Times New Roman"/>
                                <w:b/>
                                <w:iCs/>
                                <w:color w:val="FFFFFF" w:themeColor="background1"/>
                                <w:sz w:val="28"/>
                                <w:szCs w:val="28"/>
                              </w:rPr>
                              <w:t>Zelfs</w:t>
                            </w:r>
                            <w:r w:rsidRPr="00826863">
                              <w:rPr>
                                <w:rFonts w:ascii="Times New Roman" w:eastAsiaTheme="majorEastAsia" w:hAnsi="Times New Roman" w:cs="Times New Roman"/>
                                <w:b/>
                                <w:iCs/>
                                <w:color w:val="FFFFFF" w:themeColor="background1"/>
                                <w:sz w:val="28"/>
                                <w:szCs w:val="28"/>
                              </w:rPr>
                              <w:t>turing</w:t>
                            </w:r>
                          </w:p>
                          <w:p w14:paraId="4FA03A50" w14:textId="77777777" w:rsidR="004C528C" w:rsidRPr="00826863" w:rsidRDefault="004C528C" w:rsidP="00F9598C">
                            <w:pPr>
                              <w:pStyle w:val="NoSpacing"/>
                              <w:jc w:val="center"/>
                              <w:rPr>
                                <w:rFonts w:ascii="Times New Roman" w:eastAsiaTheme="majorEastAsia" w:hAnsi="Times New Roman" w:cs="Times New Roman"/>
                                <w:b/>
                                <w:iCs/>
                                <w:color w:val="FFFFFF" w:themeColor="background1"/>
                                <w:sz w:val="20"/>
                                <w:szCs w:val="20"/>
                              </w:rPr>
                            </w:pPr>
                          </w:p>
                          <w:p w14:paraId="50E9FCD5" w14:textId="28BAD159" w:rsidR="004C528C" w:rsidRPr="00826863" w:rsidRDefault="004C528C" w:rsidP="00A260D2">
                            <w:pPr>
                              <w:pStyle w:val="NoSpacing"/>
                              <w:numPr>
                                <w:ilvl w:val="0"/>
                                <w:numId w:val="3"/>
                              </w:numPr>
                              <w:spacing w:line="408" w:lineRule="auto"/>
                              <w:rPr>
                                <w:rFonts w:ascii="Times New Roman" w:hAnsi="Times New Roman" w:cs="Times New Roman"/>
                                <w:color w:val="FFFFFF" w:themeColor="background1"/>
                              </w:rPr>
                            </w:pPr>
                            <w:r w:rsidRPr="00826863">
                              <w:rPr>
                                <w:rFonts w:ascii="Times New Roman" w:hAnsi="Times New Roman" w:cs="Times New Roman"/>
                                <w:color w:val="FFFFFF" w:themeColor="background1"/>
                              </w:rPr>
                              <w:t>Teamleiderschap</w:t>
                            </w:r>
                          </w:p>
                          <w:p w14:paraId="3B955531" w14:textId="21FE0126" w:rsidR="004C528C" w:rsidRPr="00826863" w:rsidRDefault="004C528C" w:rsidP="00A260D2">
                            <w:pPr>
                              <w:pStyle w:val="NoSpacing"/>
                              <w:numPr>
                                <w:ilvl w:val="0"/>
                                <w:numId w:val="3"/>
                              </w:numPr>
                              <w:spacing w:line="408" w:lineRule="auto"/>
                              <w:rPr>
                                <w:rFonts w:ascii="Times New Roman" w:hAnsi="Times New Roman" w:cs="Times New Roman"/>
                                <w:color w:val="FFFFFF" w:themeColor="background1"/>
                              </w:rPr>
                            </w:pPr>
                            <w:r w:rsidRPr="00826863">
                              <w:rPr>
                                <w:rFonts w:ascii="Times New Roman" w:hAnsi="Times New Roman" w:cs="Times New Roman"/>
                                <w:color w:val="FFFFFF" w:themeColor="background1"/>
                              </w:rPr>
                              <w:t>Teamoriëntatie</w:t>
                            </w:r>
                          </w:p>
                          <w:p w14:paraId="6AF1FC29" w14:textId="77777777" w:rsidR="004C528C" w:rsidRPr="00C8711F" w:rsidRDefault="004C528C" w:rsidP="00F9598C">
                            <w:pPr>
                              <w:pStyle w:val="NoSpacing"/>
                              <w:jc w:val="center"/>
                              <w:rPr>
                                <w:i/>
                                <w:color w:val="FFFFFF" w:themeColor="background1"/>
                              </w:rPr>
                            </w:pPr>
                            <w:r w:rsidRPr="00C8711F">
                              <w:rPr>
                                <w:rFonts w:asciiTheme="majorHAnsi" w:eastAsiaTheme="majorEastAsia" w:hAnsiTheme="majorHAnsi" w:cstheme="majorBidi"/>
                                <w:i/>
                                <w:iCs/>
                                <w:color w:val="FFFFFF" w:themeColor="background1"/>
                                <w:sz w:val="28"/>
                                <w:szCs w:val="28"/>
                              </w:rPr>
                              <w:br/>
                            </w:r>
                          </w:p>
                          <w:p w14:paraId="6063960C" w14:textId="77777777" w:rsidR="004C528C" w:rsidRPr="008516D4" w:rsidRDefault="004C528C" w:rsidP="00F9598C">
                            <w:pPr>
                              <w:pStyle w:val="ListParagrap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278B0F" id="_x0000_s1050" style="position:absolute;margin-left:69.8pt;margin-top:266.1pt;width:87.65pt;height:214.75pt;rotation:90;z-index:2516582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" fillcolor="#5b9bd5" stroked="f">
                <v:textbox>
                  <w:txbxContent>
                    <w:p w14:paraId="131CB6DF" w14:textId="4F100313" w:rsidR="004C528C" w:rsidRPr="00826863" w:rsidRDefault="004C528C" w:rsidP="000E55E1">
                      <w:pPr>
                        <w:pStyle w:val="NoSpacing"/>
                        <w:jc w:val="center"/>
                        <w:rPr>
                          <w:rFonts w:ascii="Times New Roman" w:eastAsiaTheme="majorEastAsia" w:hAnsi="Times New Roman" w:cs="Times New Roman"/>
                          <w:b/>
                          <w:iCs/>
                          <w:color w:val="FFFFFF" w:themeColor="background1"/>
                          <w:sz w:val="28"/>
                          <w:szCs w:val="28"/>
                        </w:rPr>
                      </w:pPr>
                      <w:r>
                        <w:rPr>
                          <w:rFonts w:ascii="Times New Roman" w:eastAsiaTheme="majorEastAsia" w:hAnsi="Times New Roman" w:cs="Times New Roman"/>
                          <w:b/>
                          <w:iCs/>
                          <w:color w:val="FFFFFF" w:themeColor="background1"/>
                          <w:sz w:val="28"/>
                          <w:szCs w:val="28"/>
                        </w:rPr>
                        <w:t>Zelfs</w:t>
                      </w:r>
                      <w:r w:rsidRPr="00826863">
                        <w:rPr>
                          <w:rFonts w:ascii="Times New Roman" w:eastAsiaTheme="majorEastAsia" w:hAnsi="Times New Roman" w:cs="Times New Roman"/>
                          <w:b/>
                          <w:iCs/>
                          <w:color w:val="FFFFFF" w:themeColor="background1"/>
                          <w:sz w:val="28"/>
                          <w:szCs w:val="28"/>
                        </w:rPr>
                        <w:t>turing</w:t>
                      </w:r>
                    </w:p>
                    <w:p w14:paraId="4FA03A50" w14:textId="77777777" w:rsidR="004C528C" w:rsidRPr="00826863" w:rsidRDefault="004C528C" w:rsidP="00F9598C">
                      <w:pPr>
                        <w:pStyle w:val="NoSpacing"/>
                        <w:jc w:val="center"/>
                        <w:rPr>
                          <w:rFonts w:ascii="Times New Roman" w:eastAsiaTheme="majorEastAsia" w:hAnsi="Times New Roman" w:cs="Times New Roman"/>
                          <w:b/>
                          <w:iCs/>
                          <w:color w:val="FFFFFF" w:themeColor="background1"/>
                          <w:sz w:val="20"/>
                          <w:szCs w:val="20"/>
                        </w:rPr>
                      </w:pPr>
                    </w:p>
                    <w:p w14:paraId="50E9FCD5" w14:textId="28BAD159" w:rsidR="004C528C" w:rsidRPr="00826863" w:rsidRDefault="004C528C" w:rsidP="00A260D2">
                      <w:pPr>
                        <w:pStyle w:val="NoSpacing"/>
                        <w:numPr>
                          <w:ilvl w:val="0"/>
                          <w:numId w:val="3"/>
                        </w:numPr>
                        <w:spacing w:line="408" w:lineRule="auto"/>
                        <w:rPr>
                          <w:rFonts w:ascii="Times New Roman" w:hAnsi="Times New Roman" w:cs="Times New Roman"/>
                          <w:color w:val="FFFFFF" w:themeColor="background1"/>
                        </w:rPr>
                      </w:pPr>
                      <w:r w:rsidRPr="00826863">
                        <w:rPr>
                          <w:rFonts w:ascii="Times New Roman" w:hAnsi="Times New Roman" w:cs="Times New Roman"/>
                          <w:color w:val="FFFFFF" w:themeColor="background1"/>
                        </w:rPr>
                        <w:t>Teamleiderschap</w:t>
                      </w:r>
                    </w:p>
                    <w:p w14:paraId="3B955531" w14:textId="21FE0126" w:rsidR="004C528C" w:rsidRPr="00826863" w:rsidRDefault="004C528C" w:rsidP="00A260D2">
                      <w:pPr>
                        <w:pStyle w:val="NoSpacing"/>
                        <w:numPr>
                          <w:ilvl w:val="0"/>
                          <w:numId w:val="3"/>
                        </w:numPr>
                        <w:spacing w:line="408" w:lineRule="auto"/>
                        <w:rPr>
                          <w:rFonts w:ascii="Times New Roman" w:hAnsi="Times New Roman" w:cs="Times New Roman"/>
                          <w:color w:val="FFFFFF" w:themeColor="background1"/>
                        </w:rPr>
                      </w:pPr>
                      <w:r w:rsidRPr="00826863">
                        <w:rPr>
                          <w:rFonts w:ascii="Times New Roman" w:hAnsi="Times New Roman" w:cs="Times New Roman"/>
                          <w:color w:val="FFFFFF" w:themeColor="background1"/>
                        </w:rPr>
                        <w:t>Teamoriëntatie</w:t>
                      </w:r>
                    </w:p>
                    <w:p w14:paraId="6AF1FC29" w14:textId="77777777" w:rsidR="004C528C" w:rsidRPr="00C8711F" w:rsidRDefault="004C528C" w:rsidP="00F9598C">
                      <w:pPr>
                        <w:pStyle w:val="NoSpacing"/>
                        <w:jc w:val="center"/>
                        <w:rPr>
                          <w:i/>
                          <w:color w:val="FFFFFF" w:themeColor="background1"/>
                        </w:rPr>
                      </w:pPr>
                      <w:r w:rsidRPr="00C8711F">
                        <w:rPr>
                          <w:rFonts w:asciiTheme="majorHAnsi" w:eastAsiaTheme="majorEastAsia" w:hAnsiTheme="majorHAnsi" w:cstheme="majorBidi"/>
                          <w:i/>
                          <w:iCs/>
                          <w:color w:val="FFFFFF" w:themeColor="background1"/>
                          <w:sz w:val="28"/>
                          <w:szCs w:val="28"/>
                        </w:rPr>
                        <w:br/>
                      </w:r>
                    </w:p>
                    <w:p w14:paraId="6063960C" w14:textId="77777777" w:rsidR="004C528C" w:rsidRPr="008516D4" w:rsidRDefault="004C528C" w:rsidP="00F9598C">
                      <w:pPr>
                        <w:pStyle w:val="ListParagraph"/>
                        <w:rPr>
                          <w:rFonts w:asciiTheme="majorHAnsi" w:eastAsiaTheme="majorEastAsia" w:hAnsiTheme="majorHAnsi" w:cstheme="majorBidi"/>
                          <w:i/>
                          <w:iCs/>
                          <w:color w:val="FFFFFF" w:themeColor="background1"/>
                          <w:sz w:val="28"/>
                          <w:szCs w:val="28"/>
                        </w:rPr>
                      </w:pPr>
                    </w:p>
                  </w:txbxContent>
                </v:textbox>
                <w10:wrap type="through" anchorx="margin" anchory="margin"/>
              </v:roundrect>
            </w:pict>
          </mc:Fallback>
        </mc:AlternateContent>
      </w:r>
    </w:p>
    <w:p w14:paraId="16DD6DCB" w14:textId="7B63BDB3" w:rsidR="00F9598C" w:rsidRDefault="00F9598C"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80768" behindDoc="0" locked="0" layoutInCell="1" allowOverlap="1" wp14:anchorId="13CC08F8" wp14:editId="51EBC03B">
                <wp:simplePos x="0" y="0"/>
                <wp:positionH relativeFrom="column">
                  <wp:posOffset>2364105</wp:posOffset>
                </wp:positionH>
                <wp:positionV relativeFrom="paragraph">
                  <wp:posOffset>105226</wp:posOffset>
                </wp:positionV>
                <wp:extent cx="1914258" cy="0"/>
                <wp:effectExtent l="25400" t="63500" r="0" b="76200"/>
                <wp:wrapNone/>
                <wp:docPr id="113" name="Rechte verbindingslijn met pijl 113"/>
                <wp:cNvGraphicFramePr/>
                <a:graphic xmlns:a="http://schemas.openxmlformats.org/drawingml/2006/main">
                  <a:graphicData uri="http://schemas.microsoft.com/office/word/2010/wordprocessingShape">
                    <wps:wsp>
                      <wps:cNvCnPr/>
                      <wps:spPr>
                        <a:xfrm>
                          <a:off x="0" y="0"/>
                          <a:ext cx="1914258" cy="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0C09C" id="Rechte verbindingslijn met pijl 113" o:spid="_x0000_s1026" type="#_x0000_t32" style="position:absolute;margin-left:186.15pt;margin-top:8.3pt;width:150.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" strokecolor="#4472c4 [3204]" strokeweight="1pt">
                <v:stroke startarrow="block" endarrow="block" joinstyle="miter"/>
              </v:shape>
            </w:pict>
          </mc:Fallback>
        </mc:AlternateContent>
      </w:r>
    </w:p>
    <w:p w14:paraId="47C9C064" w14:textId="77777777" w:rsidR="00F9598C" w:rsidRDefault="00F9598C" w:rsidP="00F9598C">
      <w:pPr>
        <w:rPr>
          <w:i/>
          <w:color w:val="000000" w:themeColor="text1"/>
          <w:sz w:val="32"/>
          <w:szCs w:val="32"/>
        </w:rPr>
      </w:pPr>
    </w:p>
    <w:p w14:paraId="21E68649" w14:textId="77777777" w:rsidR="00F9598C" w:rsidRDefault="00F9598C" w:rsidP="00F9598C">
      <w:pPr>
        <w:rPr>
          <w:i/>
          <w:color w:val="000000" w:themeColor="text1"/>
          <w:sz w:val="32"/>
          <w:szCs w:val="32"/>
        </w:rPr>
      </w:pPr>
    </w:p>
    <w:p w14:paraId="23BA5CB6" w14:textId="77777777" w:rsidR="00F9598C" w:rsidRDefault="00F9598C" w:rsidP="00F9598C">
      <w:pPr>
        <w:rPr>
          <w:i/>
          <w:color w:val="000000" w:themeColor="text1"/>
          <w:sz w:val="32"/>
          <w:szCs w:val="32"/>
        </w:rPr>
      </w:pPr>
    </w:p>
    <w:p w14:paraId="3F8382D1" w14:textId="77777777" w:rsidR="00F9598C" w:rsidRDefault="00F9598C"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82816" behindDoc="0" locked="0" layoutInCell="1" allowOverlap="1" wp14:anchorId="0875E039" wp14:editId="5C3A6B47">
                <wp:simplePos x="0" y="0"/>
                <wp:positionH relativeFrom="column">
                  <wp:posOffset>2950845</wp:posOffset>
                </wp:positionH>
                <wp:positionV relativeFrom="paragraph">
                  <wp:posOffset>189865</wp:posOffset>
                </wp:positionV>
                <wp:extent cx="991312" cy="239283"/>
                <wp:effectExtent l="0" t="0" r="0" b="2540"/>
                <wp:wrapNone/>
                <wp:docPr id="114" name="Tekstvak 114"/>
                <wp:cNvGraphicFramePr/>
                <a:graphic xmlns:a="http://schemas.openxmlformats.org/drawingml/2006/main">
                  <a:graphicData uri="http://schemas.microsoft.com/office/word/2010/wordprocessingShape">
                    <wps:wsp>
                      <wps:cNvSpPr txBox="1"/>
                      <wps:spPr>
                        <a:xfrm>
                          <a:off x="0" y="0"/>
                          <a:ext cx="991312" cy="239283"/>
                        </a:xfrm>
                        <a:prstGeom prst="rect">
                          <a:avLst/>
                        </a:prstGeom>
                        <a:solidFill>
                          <a:schemeClr val="lt1"/>
                        </a:solidFill>
                        <a:ln w="6350">
                          <a:noFill/>
                        </a:ln>
                      </wps:spPr>
                      <wps:txbx>
                        <w:txbxContent>
                          <w:p w14:paraId="3B3B7BB7" w14:textId="77777777" w:rsidR="004C528C" w:rsidRPr="00F56200" w:rsidRDefault="004C528C" w:rsidP="00F9598C">
                            <w:pPr>
                              <w:jc w:val="center"/>
                              <w:rPr>
                                <w:color w:val="00B050"/>
                              </w:rPr>
                            </w:pPr>
                            <w:r w:rsidRPr="00F56200">
                              <w:rPr>
                                <w:iCs/>
                                <w:color w:val="00B050"/>
                                <w:sz w:val="20"/>
                                <w:szCs w:val="20"/>
                                <w:shd w:val="clear" w:color="auto" w:fill="FFFFFF"/>
                              </w:rPr>
                              <w:t>(.285, p = .457)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5E039" id="Tekstvak 114" o:spid="_x0000_s1051" type="#_x0000_t202" style="position:absolute;margin-left:232.35pt;margin-top:14.95pt;width:78.05pt;height:1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" fillcolor="white [3201]" stroked="f" strokeweight=".5pt">
                <v:textbox>
                  <w:txbxContent>
                    <w:p w14:paraId="3B3B7BB7" w14:textId="77777777" w:rsidR="004C528C" w:rsidRPr="00F56200" w:rsidRDefault="004C528C" w:rsidP="00F9598C">
                      <w:pPr>
                        <w:jc w:val="center"/>
                        <w:rPr>
                          <w:color w:val="00B050"/>
                        </w:rPr>
                      </w:pPr>
                      <w:r w:rsidRPr="00F56200">
                        <w:rPr>
                          <w:iCs/>
                          <w:color w:val="00B050"/>
                          <w:sz w:val="20"/>
                          <w:szCs w:val="20"/>
                          <w:shd w:val="clear" w:color="auto" w:fill="FFFFFF"/>
                        </w:rPr>
                        <w:t>(.285, p = .457)</w:t>
                      </w:r>
                    </w:p>
                  </w:txbxContent>
                </v:textbox>
              </v:shape>
            </w:pict>
          </mc:Fallback>
        </mc:AlternateContent>
      </w:r>
    </w:p>
    <w:p w14:paraId="333E5774" w14:textId="067EBF7B" w:rsidR="00F9598C" w:rsidRDefault="00F9598C"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78720" behindDoc="0" locked="0" layoutInCell="1" allowOverlap="1" wp14:anchorId="646D9CED" wp14:editId="48326673">
                <wp:simplePos x="0" y="0"/>
                <wp:positionH relativeFrom="column">
                  <wp:posOffset>1689154</wp:posOffset>
                </wp:positionH>
                <wp:positionV relativeFrom="paragraph">
                  <wp:posOffset>82711</wp:posOffset>
                </wp:positionV>
                <wp:extent cx="2555193" cy="8545"/>
                <wp:effectExtent l="12700" t="63500" r="48895" b="80645"/>
                <wp:wrapNone/>
                <wp:docPr id="115" name="Rechte verbindingslijn met pijl 115"/>
                <wp:cNvGraphicFramePr/>
                <a:graphic xmlns:a="http://schemas.openxmlformats.org/drawingml/2006/main">
                  <a:graphicData uri="http://schemas.microsoft.com/office/word/2010/wordprocessingShape">
                    <wps:wsp>
                      <wps:cNvCnPr/>
                      <wps:spPr>
                        <a:xfrm>
                          <a:off x="0" y="0"/>
                          <a:ext cx="2555193" cy="8545"/>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9D2C7A" id="Rechte verbindingslijn met pijl 115" o:spid="_x0000_s1026" type="#_x0000_t32" style="position:absolute;margin-left:133pt;margin-top:6.5pt;width:201.2pt;height:.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" strokecolor="#4472c4 [3204]" strokeweight="1pt">
                <v:stroke startarrow="block" endarrow="block" joinstyle="miter"/>
              </v:shape>
            </w:pict>
          </mc:Fallback>
        </mc:AlternateContent>
      </w:r>
    </w:p>
    <w:p w14:paraId="79ADDA93" w14:textId="4C7E1D87" w:rsidR="00F9598C" w:rsidRPr="002455D3" w:rsidRDefault="00F9598C"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83840" behindDoc="0" locked="0" layoutInCell="1" allowOverlap="1" wp14:anchorId="54AF23A4" wp14:editId="50911395">
                <wp:simplePos x="0" y="0"/>
                <wp:positionH relativeFrom="column">
                  <wp:posOffset>2940685</wp:posOffset>
                </wp:positionH>
                <wp:positionV relativeFrom="paragraph">
                  <wp:posOffset>24461</wp:posOffset>
                </wp:positionV>
                <wp:extent cx="991235" cy="254442"/>
                <wp:effectExtent l="0" t="0" r="0" b="0"/>
                <wp:wrapNone/>
                <wp:docPr id="116" name="Tekstvak 116"/>
                <wp:cNvGraphicFramePr/>
                <a:graphic xmlns:a="http://schemas.openxmlformats.org/drawingml/2006/main">
                  <a:graphicData uri="http://schemas.microsoft.com/office/word/2010/wordprocessingShape">
                    <wps:wsp>
                      <wps:cNvSpPr txBox="1"/>
                      <wps:spPr>
                        <a:xfrm>
                          <a:off x="0" y="0"/>
                          <a:ext cx="991235" cy="254442"/>
                        </a:xfrm>
                        <a:prstGeom prst="rect">
                          <a:avLst/>
                        </a:prstGeom>
                        <a:solidFill>
                          <a:schemeClr val="lt1"/>
                        </a:solidFill>
                        <a:ln w="6350">
                          <a:noFill/>
                        </a:ln>
                      </wps:spPr>
                      <wps:txbx>
                        <w:txbxContent>
                          <w:p w14:paraId="2361DF4F" w14:textId="77777777" w:rsidR="004C528C" w:rsidRDefault="004C528C" w:rsidP="00F9598C">
                            <w:pPr>
                              <w:jc w:val="center"/>
                            </w:pPr>
                            <w:r w:rsidRPr="0069135B">
                              <w:rPr>
                                <w:iCs/>
                                <w:color w:val="002328"/>
                                <w:sz w:val="20"/>
                                <w:szCs w:val="20"/>
                                <w:shd w:val="clear" w:color="auto" w:fill="FFFFFF"/>
                              </w:rPr>
                              <w:t>(.273, p = .477)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23A4" id="Tekstvak 116" o:spid="_x0000_s1052" type="#_x0000_t202" style="position:absolute;margin-left:231.55pt;margin-top:1.95pt;width:78.05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" fillcolor="white [3201]" stroked="f" strokeweight=".5pt">
                <v:textbox>
                  <w:txbxContent>
                    <w:p w14:paraId="2361DF4F" w14:textId="77777777" w:rsidR="004C528C" w:rsidRDefault="004C528C" w:rsidP="00F9598C">
                      <w:pPr>
                        <w:jc w:val="center"/>
                      </w:pPr>
                      <w:r w:rsidRPr="0069135B">
                        <w:rPr>
                          <w:iCs/>
                          <w:color w:val="002328"/>
                          <w:sz w:val="20"/>
                          <w:szCs w:val="20"/>
                          <w:shd w:val="clear" w:color="auto" w:fill="FFFFFF"/>
                        </w:rPr>
                        <w:t>(.273, p = .477)</w:t>
                      </w:r>
                    </w:p>
                  </w:txbxContent>
                </v:textbox>
              </v:shape>
            </w:pict>
          </mc:Fallback>
        </mc:AlternateContent>
      </w:r>
      <w:r>
        <w:rPr>
          <w:i/>
          <w:noProof/>
          <w:color w:val="000000" w:themeColor="text1"/>
          <w:sz w:val="32"/>
          <w:szCs w:val="32"/>
        </w:rPr>
        <mc:AlternateContent>
          <mc:Choice Requires="wps">
            <w:drawing>
              <wp:anchor distT="0" distB="0" distL="114300" distR="114300" simplePos="0" relativeHeight="251679744" behindDoc="0" locked="0" layoutInCell="1" allowOverlap="1" wp14:anchorId="701FAD4E" wp14:editId="68A911BE">
                <wp:simplePos x="0" y="0"/>
                <wp:positionH relativeFrom="column">
                  <wp:posOffset>1560539</wp:posOffset>
                </wp:positionH>
                <wp:positionV relativeFrom="paragraph">
                  <wp:posOffset>131048</wp:posOffset>
                </wp:positionV>
                <wp:extent cx="2683380" cy="17091"/>
                <wp:effectExtent l="25400" t="63500" r="0" b="72390"/>
                <wp:wrapNone/>
                <wp:docPr id="122" name="Rechte verbindingslijn met pijl 122"/>
                <wp:cNvGraphicFramePr/>
                <a:graphic xmlns:a="http://schemas.openxmlformats.org/drawingml/2006/main">
                  <a:graphicData uri="http://schemas.microsoft.com/office/word/2010/wordprocessingShape">
                    <wps:wsp>
                      <wps:cNvCnPr/>
                      <wps:spPr>
                        <a:xfrm flipV="1">
                          <a:off x="0" y="0"/>
                          <a:ext cx="2683380" cy="17091"/>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7E2F2" id="Rechte verbindingslijn met pijl 122" o:spid="_x0000_s1026" type="#_x0000_t32" style="position:absolute;margin-left:122.9pt;margin-top:10.3pt;width:211.3pt;height:1.3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" strokecolor="#4472c4 [3204]" strokeweight="1pt">
                <v:stroke startarrow="block" endarrow="block" joinstyle="miter"/>
              </v:shape>
            </w:pict>
          </mc:Fallback>
        </mc:AlternateContent>
      </w:r>
    </w:p>
    <w:p w14:paraId="1DA726A6" w14:textId="1D3F998A" w:rsidR="00F9598C" w:rsidRDefault="00F0509A" w:rsidP="00F9598C">
      <w:pPr>
        <w:rPr>
          <w:i/>
          <w:color w:val="000000" w:themeColor="text1"/>
          <w:sz w:val="32"/>
          <w:szCs w:val="32"/>
        </w:rPr>
      </w:pPr>
      <w:r w:rsidRPr="00DB5380">
        <w:rPr>
          <w:rFonts w:ascii="Calibri" w:eastAsia="Calibri" w:hAnsi="Calibri"/>
          <w:noProof/>
          <w:sz w:val="22"/>
          <w:szCs w:val="22"/>
        </w:rPr>
        <mc:AlternateContent>
          <mc:Choice Requires="wps">
            <w:drawing>
              <wp:anchor distT="91440" distB="91440" distL="137160" distR="137160" simplePos="0" relativeHeight="251659264" behindDoc="0" locked="0" layoutInCell="1" allowOverlap="1" wp14:anchorId="18420DF4" wp14:editId="391AA554">
                <wp:simplePos x="0" y="0"/>
                <wp:positionH relativeFrom="margin">
                  <wp:posOffset>556895</wp:posOffset>
                </wp:positionH>
                <wp:positionV relativeFrom="margin">
                  <wp:posOffset>5189220</wp:posOffset>
                </wp:positionV>
                <wp:extent cx="1733550" cy="2677795"/>
                <wp:effectExtent l="0" t="2223" r="4128" b="4127"/>
                <wp:wrapThrough wrapText="bothSides">
                  <wp:wrapPolygon edited="0">
                    <wp:start x="-28" y="20558"/>
                    <wp:lineTo x="131" y="20660"/>
                    <wp:lineTo x="2504" y="21582"/>
                    <wp:lineTo x="21493" y="21582"/>
                    <wp:lineTo x="21493" y="20558"/>
                    <wp:lineTo x="21493" y="1094"/>
                    <wp:lineTo x="21493" y="991"/>
                    <wp:lineTo x="20386" y="69"/>
                    <wp:lineTo x="2504" y="69"/>
                    <wp:lineTo x="131" y="991"/>
                    <wp:lineTo x="-28" y="1094"/>
                    <wp:lineTo x="-28" y="20558"/>
                  </wp:wrapPolygon>
                </wp:wrapThrough>
                <wp:docPr id="12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33550" cy="2677795"/>
                        </a:xfrm>
                        <a:prstGeom prst="roundRect">
                          <a:avLst>
                            <a:gd name="adj" fmla="val 13032"/>
                          </a:avLst>
                        </a:prstGeom>
                        <a:solidFill>
                          <a:srgbClr val="5B9BD5"/>
                        </a:solidFill>
                      </wps:spPr>
                      <wps:txbx>
                        <w:txbxContent>
                          <w:p w14:paraId="03FA31BF" w14:textId="73EE0CEB" w:rsidR="004C528C" w:rsidRDefault="004C528C" w:rsidP="000E55E1">
                            <w:pPr>
                              <w:pStyle w:val="NoSpacing"/>
                              <w:spacing w:line="360" w:lineRule="auto"/>
                              <w:ind w:left="360"/>
                              <w:jc w:val="center"/>
                              <w:rPr>
                                <w:rFonts w:ascii="Times New Roman" w:eastAsiaTheme="majorEastAsia" w:hAnsi="Times New Roman" w:cs="Times New Roman"/>
                                <w:b/>
                                <w:iCs/>
                                <w:color w:val="FFFFFF" w:themeColor="background1"/>
                                <w:sz w:val="28"/>
                                <w:szCs w:val="28"/>
                              </w:rPr>
                            </w:pPr>
                            <w:r w:rsidRPr="00826863">
                              <w:rPr>
                                <w:rFonts w:ascii="Times New Roman" w:eastAsiaTheme="majorEastAsia" w:hAnsi="Times New Roman" w:cs="Times New Roman"/>
                                <w:b/>
                                <w:iCs/>
                                <w:color w:val="FFFFFF" w:themeColor="background1"/>
                                <w:sz w:val="28"/>
                                <w:szCs w:val="28"/>
                              </w:rPr>
                              <w:t>Communicatie</w:t>
                            </w:r>
                          </w:p>
                          <w:p w14:paraId="305312AD" w14:textId="2D8B87BB" w:rsidR="004C528C" w:rsidRPr="000E55E1" w:rsidRDefault="004C528C" w:rsidP="00A260D2">
                            <w:pPr>
                              <w:pStyle w:val="ListParagraph"/>
                              <w:numPr>
                                <w:ilvl w:val="0"/>
                                <w:numId w:val="4"/>
                              </w:numPr>
                              <w:spacing w:line="408" w:lineRule="auto"/>
                              <w:rPr>
                                <w:color w:val="FFFFFF" w:themeColor="background1"/>
                                <w:sz w:val="24"/>
                                <w:szCs w:val="24"/>
                              </w:rPr>
                            </w:pPr>
                            <w:r w:rsidRPr="000E55E1">
                              <w:rPr>
                                <w:color w:val="FFFFFF" w:themeColor="background1"/>
                                <w:sz w:val="24"/>
                                <w:szCs w:val="24"/>
                              </w:rPr>
                              <w:t>Streven naar concreet resultaat</w:t>
                            </w:r>
                          </w:p>
                          <w:p w14:paraId="7E0049B7" w14:textId="0872420E" w:rsidR="004C528C" w:rsidRPr="000E55E1" w:rsidRDefault="004C528C" w:rsidP="00A260D2">
                            <w:pPr>
                              <w:pStyle w:val="ListParagraph"/>
                              <w:numPr>
                                <w:ilvl w:val="0"/>
                                <w:numId w:val="4"/>
                              </w:numPr>
                              <w:spacing w:line="408" w:lineRule="auto"/>
                              <w:rPr>
                                <w:color w:val="FFFFFF" w:themeColor="background1"/>
                                <w:sz w:val="24"/>
                                <w:szCs w:val="24"/>
                              </w:rPr>
                            </w:pPr>
                            <w:r w:rsidRPr="000E55E1">
                              <w:rPr>
                                <w:color w:val="FFFFFF" w:themeColor="background1"/>
                                <w:sz w:val="24"/>
                                <w:szCs w:val="24"/>
                              </w:rPr>
                              <w:t>Open communicatie</w:t>
                            </w:r>
                            <w:r w:rsidRPr="000E55E1">
                              <w:rPr>
                                <w:color w:val="FFFFFF" w:themeColor="background1"/>
                                <w:sz w:val="24"/>
                                <w:szCs w:val="24"/>
                              </w:rPr>
                              <w:tab/>
                            </w:r>
                            <w:r w:rsidRPr="000E55E1">
                              <w:rPr>
                                <w:color w:val="FFFFFF" w:themeColor="background1"/>
                                <w:sz w:val="24"/>
                                <w:szCs w:val="24"/>
                              </w:rPr>
                              <w:tab/>
                            </w:r>
                          </w:p>
                          <w:p w14:paraId="6C18EDA2" w14:textId="34145F5A" w:rsidR="004C528C" w:rsidRPr="000E55E1" w:rsidRDefault="004C528C" w:rsidP="00A260D2">
                            <w:pPr>
                              <w:pStyle w:val="ListParagraph"/>
                              <w:numPr>
                                <w:ilvl w:val="0"/>
                                <w:numId w:val="4"/>
                              </w:numPr>
                              <w:spacing w:line="408" w:lineRule="auto"/>
                              <w:rPr>
                                <w:color w:val="FFFFFF" w:themeColor="background1"/>
                                <w:sz w:val="24"/>
                                <w:szCs w:val="24"/>
                              </w:rPr>
                            </w:pPr>
                            <w:r w:rsidRPr="000E55E1">
                              <w:rPr>
                                <w:color w:val="FFFFFF" w:themeColor="background1"/>
                                <w:sz w:val="24"/>
                                <w:szCs w:val="24"/>
                              </w:rPr>
                              <w:t>Initiatief tonen</w:t>
                            </w:r>
                          </w:p>
                          <w:p w14:paraId="13615F4F" w14:textId="468CF1C1" w:rsidR="004C528C" w:rsidRPr="000E55E1" w:rsidRDefault="004C528C" w:rsidP="00A260D2">
                            <w:pPr>
                              <w:pStyle w:val="ListParagraph"/>
                              <w:numPr>
                                <w:ilvl w:val="0"/>
                                <w:numId w:val="4"/>
                              </w:numPr>
                              <w:spacing w:line="408" w:lineRule="auto"/>
                              <w:rPr>
                                <w:color w:val="FFFFFF" w:themeColor="background1"/>
                                <w:sz w:val="24"/>
                                <w:szCs w:val="24"/>
                              </w:rPr>
                            </w:pPr>
                            <w:r w:rsidRPr="000E55E1">
                              <w:rPr>
                                <w:color w:val="FFFFFF" w:themeColor="background1"/>
                                <w:sz w:val="24"/>
                                <w:szCs w:val="24"/>
                              </w:rPr>
                              <w:t>Reflectiviteit</w:t>
                            </w:r>
                          </w:p>
                          <w:p w14:paraId="19920C21" w14:textId="77777777" w:rsidR="004C528C" w:rsidRPr="004F61C9" w:rsidRDefault="004C528C" w:rsidP="00F9598C">
                            <w:pPr>
                              <w:pStyle w:val="NoSpacing"/>
                              <w:jc w:val="center"/>
                              <w:rPr>
                                <w:rFonts w:eastAsiaTheme="majorEastAsia" w:cstheme="majorBidi"/>
                                <w:b/>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420DF4" id="_x0000_s1053" style="position:absolute;margin-left:43.85pt;margin-top:408.6pt;width:136.5pt;height:210.8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" fillcolor="#5b9bd5" stroked="f">
                <v:textbox>
                  <w:txbxContent>
                    <w:p w14:paraId="03FA31BF" w14:textId="73EE0CEB" w:rsidR="004C528C" w:rsidRDefault="004C528C" w:rsidP="000E55E1">
                      <w:pPr>
                        <w:pStyle w:val="NoSpacing"/>
                        <w:spacing w:line="360" w:lineRule="auto"/>
                        <w:ind w:left="360"/>
                        <w:jc w:val="center"/>
                        <w:rPr>
                          <w:rFonts w:ascii="Times New Roman" w:eastAsiaTheme="majorEastAsia" w:hAnsi="Times New Roman" w:cs="Times New Roman"/>
                          <w:b/>
                          <w:iCs/>
                          <w:color w:val="FFFFFF" w:themeColor="background1"/>
                          <w:sz w:val="28"/>
                          <w:szCs w:val="28"/>
                        </w:rPr>
                      </w:pPr>
                      <w:r w:rsidRPr="00826863">
                        <w:rPr>
                          <w:rFonts w:ascii="Times New Roman" w:eastAsiaTheme="majorEastAsia" w:hAnsi="Times New Roman" w:cs="Times New Roman"/>
                          <w:b/>
                          <w:iCs/>
                          <w:color w:val="FFFFFF" w:themeColor="background1"/>
                          <w:sz w:val="28"/>
                          <w:szCs w:val="28"/>
                        </w:rPr>
                        <w:t>Communicatie</w:t>
                      </w:r>
                    </w:p>
                    <w:p w14:paraId="305312AD" w14:textId="2D8B87BB" w:rsidR="004C528C" w:rsidRPr="000E55E1" w:rsidRDefault="004C528C" w:rsidP="00A260D2">
                      <w:pPr>
                        <w:pStyle w:val="ListParagraph"/>
                        <w:numPr>
                          <w:ilvl w:val="0"/>
                          <w:numId w:val="4"/>
                        </w:numPr>
                        <w:spacing w:line="408" w:lineRule="auto"/>
                        <w:rPr>
                          <w:color w:val="FFFFFF" w:themeColor="background1"/>
                          <w:sz w:val="24"/>
                          <w:szCs w:val="24"/>
                        </w:rPr>
                      </w:pPr>
                      <w:r w:rsidRPr="000E55E1">
                        <w:rPr>
                          <w:color w:val="FFFFFF" w:themeColor="background1"/>
                          <w:sz w:val="24"/>
                          <w:szCs w:val="24"/>
                        </w:rPr>
                        <w:t>Streven naar concreet resultaat</w:t>
                      </w:r>
                    </w:p>
                    <w:p w14:paraId="7E0049B7" w14:textId="0872420E" w:rsidR="004C528C" w:rsidRPr="000E55E1" w:rsidRDefault="004C528C" w:rsidP="00A260D2">
                      <w:pPr>
                        <w:pStyle w:val="ListParagraph"/>
                        <w:numPr>
                          <w:ilvl w:val="0"/>
                          <w:numId w:val="4"/>
                        </w:numPr>
                        <w:spacing w:line="408" w:lineRule="auto"/>
                        <w:rPr>
                          <w:color w:val="FFFFFF" w:themeColor="background1"/>
                          <w:sz w:val="24"/>
                          <w:szCs w:val="24"/>
                        </w:rPr>
                      </w:pPr>
                      <w:r w:rsidRPr="000E55E1">
                        <w:rPr>
                          <w:color w:val="FFFFFF" w:themeColor="background1"/>
                          <w:sz w:val="24"/>
                          <w:szCs w:val="24"/>
                        </w:rPr>
                        <w:t>Open communicatie</w:t>
                      </w:r>
                      <w:r w:rsidRPr="000E55E1">
                        <w:rPr>
                          <w:color w:val="FFFFFF" w:themeColor="background1"/>
                          <w:sz w:val="24"/>
                          <w:szCs w:val="24"/>
                        </w:rPr>
                        <w:tab/>
                      </w:r>
                      <w:r w:rsidRPr="000E55E1">
                        <w:rPr>
                          <w:color w:val="FFFFFF" w:themeColor="background1"/>
                          <w:sz w:val="24"/>
                          <w:szCs w:val="24"/>
                        </w:rPr>
                        <w:tab/>
                      </w:r>
                    </w:p>
                    <w:p w14:paraId="6C18EDA2" w14:textId="34145F5A" w:rsidR="004C528C" w:rsidRPr="000E55E1" w:rsidRDefault="004C528C" w:rsidP="00A260D2">
                      <w:pPr>
                        <w:pStyle w:val="ListParagraph"/>
                        <w:numPr>
                          <w:ilvl w:val="0"/>
                          <w:numId w:val="4"/>
                        </w:numPr>
                        <w:spacing w:line="408" w:lineRule="auto"/>
                        <w:rPr>
                          <w:color w:val="FFFFFF" w:themeColor="background1"/>
                          <w:sz w:val="24"/>
                          <w:szCs w:val="24"/>
                        </w:rPr>
                      </w:pPr>
                      <w:r w:rsidRPr="000E55E1">
                        <w:rPr>
                          <w:color w:val="FFFFFF" w:themeColor="background1"/>
                          <w:sz w:val="24"/>
                          <w:szCs w:val="24"/>
                        </w:rPr>
                        <w:t>Initiatief tonen</w:t>
                      </w:r>
                    </w:p>
                    <w:p w14:paraId="13615F4F" w14:textId="468CF1C1" w:rsidR="004C528C" w:rsidRPr="000E55E1" w:rsidRDefault="004C528C" w:rsidP="00A260D2">
                      <w:pPr>
                        <w:pStyle w:val="ListParagraph"/>
                        <w:numPr>
                          <w:ilvl w:val="0"/>
                          <w:numId w:val="4"/>
                        </w:numPr>
                        <w:spacing w:line="408" w:lineRule="auto"/>
                        <w:rPr>
                          <w:color w:val="FFFFFF" w:themeColor="background1"/>
                          <w:sz w:val="24"/>
                          <w:szCs w:val="24"/>
                        </w:rPr>
                      </w:pPr>
                      <w:r w:rsidRPr="000E55E1">
                        <w:rPr>
                          <w:color w:val="FFFFFF" w:themeColor="background1"/>
                          <w:sz w:val="24"/>
                          <w:szCs w:val="24"/>
                        </w:rPr>
                        <w:t>Reflectiviteit</w:t>
                      </w:r>
                    </w:p>
                    <w:p w14:paraId="19920C21" w14:textId="77777777" w:rsidR="004C528C" w:rsidRPr="004F61C9" w:rsidRDefault="004C528C" w:rsidP="00F9598C">
                      <w:pPr>
                        <w:pStyle w:val="NoSpacing"/>
                        <w:jc w:val="center"/>
                        <w:rPr>
                          <w:rFonts w:eastAsiaTheme="majorEastAsia" w:cstheme="majorBidi"/>
                          <w:b/>
                          <w:i/>
                          <w:iCs/>
                          <w:color w:val="FFFFFF" w:themeColor="background1"/>
                          <w:sz w:val="28"/>
                          <w:szCs w:val="28"/>
                        </w:rPr>
                      </w:pPr>
                    </w:p>
                  </w:txbxContent>
                </v:textbox>
                <w10:wrap type="through" anchorx="margin" anchory="margin"/>
              </v:roundrect>
            </w:pict>
          </mc:Fallback>
        </mc:AlternateContent>
      </w:r>
    </w:p>
    <w:p w14:paraId="308281DA" w14:textId="7032B968" w:rsidR="00F9598C" w:rsidRDefault="000E55E1"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63360" behindDoc="0" locked="0" layoutInCell="1" allowOverlap="1" wp14:anchorId="7A409F66" wp14:editId="4E45524B">
                <wp:simplePos x="0" y="0"/>
                <wp:positionH relativeFrom="column">
                  <wp:posOffset>1775962</wp:posOffset>
                </wp:positionH>
                <wp:positionV relativeFrom="paragraph">
                  <wp:posOffset>51051</wp:posOffset>
                </wp:positionV>
                <wp:extent cx="4016401" cy="2885504"/>
                <wp:effectExtent l="25400" t="25400" r="47625" b="73660"/>
                <wp:wrapNone/>
                <wp:docPr id="144" name="Gebogen verbindingslijn 144"/>
                <wp:cNvGraphicFramePr/>
                <a:graphic xmlns:a="http://schemas.openxmlformats.org/drawingml/2006/main">
                  <a:graphicData uri="http://schemas.microsoft.com/office/word/2010/wordprocessingShape">
                    <wps:wsp>
                      <wps:cNvCnPr/>
                      <wps:spPr>
                        <a:xfrm flipV="1">
                          <a:off x="0" y="0"/>
                          <a:ext cx="4016401" cy="2885504"/>
                        </a:xfrm>
                        <a:prstGeom prst="bentConnector3">
                          <a:avLst>
                            <a:gd name="adj1" fmla="val 99997"/>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9F5E4" id="Gebogen verbindingslijn 144" o:spid="_x0000_s1026" type="#_x0000_t34" style="position:absolute;margin-left:139.85pt;margin-top:4pt;width:316.25pt;height:227.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" adj="21599" strokecolor="#4472c4 [3204]" strokeweight="1pt">
                <v:stroke startarrow="block" endarrow="block"/>
              </v:shape>
            </w:pict>
          </mc:Fallback>
        </mc:AlternateContent>
      </w:r>
      <w:r w:rsidR="00F9598C">
        <w:rPr>
          <w:i/>
          <w:noProof/>
          <w:color w:val="000000" w:themeColor="text1"/>
          <w:sz w:val="32"/>
          <w:szCs w:val="32"/>
        </w:rPr>
        <mc:AlternateContent>
          <mc:Choice Requires="wps">
            <w:drawing>
              <wp:anchor distT="0" distB="0" distL="114300" distR="114300" simplePos="0" relativeHeight="251664384" behindDoc="0" locked="0" layoutInCell="1" allowOverlap="1" wp14:anchorId="50D73ECD" wp14:editId="5472EBB9">
                <wp:simplePos x="0" y="0"/>
                <wp:positionH relativeFrom="column">
                  <wp:posOffset>1493026</wp:posOffset>
                </wp:positionH>
                <wp:positionV relativeFrom="paragraph">
                  <wp:posOffset>40158</wp:posOffset>
                </wp:positionV>
                <wp:extent cx="4075193" cy="1658122"/>
                <wp:effectExtent l="0" t="25400" r="40005" b="69215"/>
                <wp:wrapNone/>
                <wp:docPr id="127" name="Gebogen verbindingslijn 127"/>
                <wp:cNvGraphicFramePr/>
                <a:graphic xmlns:a="http://schemas.openxmlformats.org/drawingml/2006/main">
                  <a:graphicData uri="http://schemas.microsoft.com/office/word/2010/wordprocessingShape">
                    <wps:wsp>
                      <wps:cNvCnPr/>
                      <wps:spPr>
                        <a:xfrm flipV="1">
                          <a:off x="0" y="0"/>
                          <a:ext cx="4075193" cy="1658122"/>
                        </a:xfrm>
                        <a:prstGeom prst="bentConnector3">
                          <a:avLst>
                            <a:gd name="adj1" fmla="val 99967"/>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9CACFB" id="Gebogen verbindingslijn 127" o:spid="_x0000_s1026" type="#_x0000_t34" style="position:absolute;margin-left:117.55pt;margin-top:3.15pt;width:320.9pt;height:130.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" adj="21593" strokecolor="#4472c4 [3204]" strokeweight="1pt">
                <v:stroke startarrow="block" endarrow="block"/>
              </v:shape>
            </w:pict>
          </mc:Fallback>
        </mc:AlternateContent>
      </w:r>
      <w:r w:rsidR="00F9598C">
        <w:rPr>
          <w:i/>
          <w:noProof/>
          <w:color w:val="000000" w:themeColor="text1"/>
          <w:sz w:val="32"/>
          <w:szCs w:val="32"/>
        </w:rPr>
        <mc:AlternateContent>
          <mc:Choice Requires="wps">
            <w:drawing>
              <wp:anchor distT="0" distB="0" distL="114300" distR="114300" simplePos="0" relativeHeight="251665408" behindDoc="0" locked="0" layoutInCell="1" allowOverlap="1" wp14:anchorId="13F17729" wp14:editId="57CA084C">
                <wp:simplePos x="0" y="0"/>
                <wp:positionH relativeFrom="column">
                  <wp:posOffset>1595577</wp:posOffset>
                </wp:positionH>
                <wp:positionV relativeFrom="paragraph">
                  <wp:posOffset>40158</wp:posOffset>
                </wp:positionV>
                <wp:extent cx="3725254" cy="1367565"/>
                <wp:effectExtent l="25400" t="25400" r="59690" b="80645"/>
                <wp:wrapNone/>
                <wp:docPr id="128" name="Gebogen verbindingslijn 128"/>
                <wp:cNvGraphicFramePr/>
                <a:graphic xmlns:a="http://schemas.openxmlformats.org/drawingml/2006/main">
                  <a:graphicData uri="http://schemas.microsoft.com/office/word/2010/wordprocessingShape">
                    <wps:wsp>
                      <wps:cNvCnPr/>
                      <wps:spPr>
                        <a:xfrm flipV="1">
                          <a:off x="0" y="0"/>
                          <a:ext cx="3725254" cy="1367565"/>
                        </a:xfrm>
                        <a:prstGeom prst="bentConnector3">
                          <a:avLst>
                            <a:gd name="adj1" fmla="val 99967"/>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A7060" id="Gebogen verbindingslijn 128" o:spid="_x0000_s1026" type="#_x0000_t34" style="position:absolute;margin-left:125.65pt;margin-top:3.15pt;width:293.35pt;height:107.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" adj="21593" strokecolor="#4472c4 [3204]" strokeweight="1pt">
                <v:stroke startarrow="block" endarrow="block"/>
              </v:shape>
            </w:pict>
          </mc:Fallback>
        </mc:AlternateContent>
      </w:r>
      <w:r w:rsidR="00F9598C">
        <w:rPr>
          <w:i/>
          <w:noProof/>
          <w:color w:val="000000" w:themeColor="text1"/>
          <w:sz w:val="32"/>
          <w:szCs w:val="32"/>
        </w:rPr>
        <mc:AlternateContent>
          <mc:Choice Requires="wps">
            <w:drawing>
              <wp:anchor distT="0" distB="0" distL="114300" distR="114300" simplePos="0" relativeHeight="251666432" behindDoc="0" locked="0" layoutInCell="1" allowOverlap="1" wp14:anchorId="77184B47" wp14:editId="7CAD419E">
                <wp:simplePos x="0" y="0"/>
                <wp:positionH relativeFrom="column">
                  <wp:posOffset>1928863</wp:posOffset>
                </wp:positionH>
                <wp:positionV relativeFrom="paragraph">
                  <wp:posOffset>40159</wp:posOffset>
                </wp:positionV>
                <wp:extent cx="3135921" cy="1077008"/>
                <wp:effectExtent l="25400" t="25400" r="39370" b="78740"/>
                <wp:wrapNone/>
                <wp:docPr id="142" name="Gebogen verbindingslijn 142"/>
                <wp:cNvGraphicFramePr/>
                <a:graphic xmlns:a="http://schemas.openxmlformats.org/drawingml/2006/main">
                  <a:graphicData uri="http://schemas.microsoft.com/office/word/2010/wordprocessingShape">
                    <wps:wsp>
                      <wps:cNvCnPr/>
                      <wps:spPr>
                        <a:xfrm flipV="1">
                          <a:off x="0" y="0"/>
                          <a:ext cx="3135921" cy="1077008"/>
                        </a:xfrm>
                        <a:prstGeom prst="bentConnector3">
                          <a:avLst>
                            <a:gd name="adj1" fmla="val 99967"/>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AD721" id="Gebogen verbindingslijn 142" o:spid="_x0000_s1026" type="#_x0000_t34" style="position:absolute;margin-left:151.9pt;margin-top:3.15pt;width:246.9pt;height:84.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" adj="21593" strokecolor="#4472c4 [3204]" strokeweight="1pt">
                <v:stroke startarrow="block" endarrow="block"/>
              </v:shape>
            </w:pict>
          </mc:Fallback>
        </mc:AlternateContent>
      </w:r>
      <w:r w:rsidR="00F9598C">
        <w:rPr>
          <w:i/>
          <w:noProof/>
          <w:color w:val="000000" w:themeColor="text1"/>
          <w:sz w:val="32"/>
          <w:szCs w:val="32"/>
        </w:rPr>
        <mc:AlternateContent>
          <mc:Choice Requires="wps">
            <w:drawing>
              <wp:anchor distT="0" distB="0" distL="114300" distR="114300" simplePos="0" relativeHeight="251667456" behindDoc="0" locked="0" layoutInCell="1" allowOverlap="1" wp14:anchorId="5C7B563A" wp14:editId="1DBB4DD3">
                <wp:simplePos x="0" y="0"/>
                <wp:positionH relativeFrom="column">
                  <wp:posOffset>2561252</wp:posOffset>
                </wp:positionH>
                <wp:positionV relativeFrom="paragraph">
                  <wp:posOffset>40158</wp:posOffset>
                </wp:positionV>
                <wp:extent cx="2238321" cy="803542"/>
                <wp:effectExtent l="25400" t="25400" r="48260" b="73025"/>
                <wp:wrapNone/>
                <wp:docPr id="143" name="Gebogen verbindingslijn 143"/>
                <wp:cNvGraphicFramePr/>
                <a:graphic xmlns:a="http://schemas.openxmlformats.org/drawingml/2006/main">
                  <a:graphicData uri="http://schemas.microsoft.com/office/word/2010/wordprocessingShape">
                    <wps:wsp>
                      <wps:cNvCnPr/>
                      <wps:spPr>
                        <a:xfrm flipV="1">
                          <a:off x="0" y="0"/>
                          <a:ext cx="2238321" cy="803542"/>
                        </a:xfrm>
                        <a:prstGeom prst="bentConnector3">
                          <a:avLst>
                            <a:gd name="adj1" fmla="val 99967"/>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AA4F8" id="Gebogen verbindingslijn 143" o:spid="_x0000_s1026" type="#_x0000_t34" style="position:absolute;margin-left:201.65pt;margin-top:3.15pt;width:176.25pt;height:63.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" adj="21593" strokecolor="#4472c4 [3204]" strokeweight="1pt">
                <v:stroke startarrow="block" endarrow="block"/>
              </v:shape>
            </w:pict>
          </mc:Fallback>
        </mc:AlternateContent>
      </w:r>
    </w:p>
    <w:p w14:paraId="6855041B" w14:textId="6FF3293A" w:rsidR="00F9598C" w:rsidRDefault="00F9598C" w:rsidP="00F9598C">
      <w:pPr>
        <w:rPr>
          <w:i/>
          <w:color w:val="000000" w:themeColor="text1"/>
          <w:sz w:val="32"/>
          <w:szCs w:val="32"/>
        </w:rPr>
      </w:pPr>
    </w:p>
    <w:p w14:paraId="10F07E32" w14:textId="4FA6F7E6" w:rsidR="00F0509A" w:rsidRDefault="00340CD0"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85888" behindDoc="0" locked="0" layoutInCell="1" allowOverlap="1" wp14:anchorId="79C92EDB" wp14:editId="35A56235">
                <wp:simplePos x="0" y="0"/>
                <wp:positionH relativeFrom="column">
                  <wp:posOffset>2965450</wp:posOffset>
                </wp:positionH>
                <wp:positionV relativeFrom="paragraph">
                  <wp:posOffset>220468</wp:posOffset>
                </wp:positionV>
                <wp:extent cx="991235" cy="238760"/>
                <wp:effectExtent l="0" t="0" r="0" b="2540"/>
                <wp:wrapNone/>
                <wp:docPr id="149" name="Tekstvak 149"/>
                <wp:cNvGraphicFramePr/>
                <a:graphic xmlns:a="http://schemas.openxmlformats.org/drawingml/2006/main">
                  <a:graphicData uri="http://schemas.microsoft.com/office/word/2010/wordprocessingShape">
                    <wps:wsp>
                      <wps:cNvSpPr txBox="1"/>
                      <wps:spPr>
                        <a:xfrm>
                          <a:off x="0" y="0"/>
                          <a:ext cx="991235" cy="238760"/>
                        </a:xfrm>
                        <a:prstGeom prst="rect">
                          <a:avLst/>
                        </a:prstGeom>
                        <a:solidFill>
                          <a:schemeClr val="lt1"/>
                        </a:solidFill>
                        <a:ln w="6350">
                          <a:noFill/>
                        </a:ln>
                      </wps:spPr>
                      <wps:txbx>
                        <w:txbxContent>
                          <w:p w14:paraId="6AF453BC" w14:textId="77777777" w:rsidR="004C528C" w:rsidRDefault="004C528C" w:rsidP="00F9598C">
                            <w:pPr>
                              <w:jc w:val="center"/>
                            </w:pPr>
                            <w:r w:rsidRPr="00D51512">
                              <w:rPr>
                                <w:iCs/>
                                <w:color w:val="002328"/>
                                <w:sz w:val="20"/>
                                <w:szCs w:val="20"/>
                                <w:shd w:val="clear" w:color="auto" w:fill="FFFFFF"/>
                              </w:rPr>
                              <w:t>(.395, p = .293)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92EDB" id="Tekstvak 149" o:spid="_x0000_s1054" type="#_x0000_t202" style="position:absolute;margin-left:233.5pt;margin-top:17.35pt;width:78.05pt;height:1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" fillcolor="white [3201]" stroked="f" strokeweight=".5pt">
                <v:textbox>
                  <w:txbxContent>
                    <w:p w14:paraId="6AF453BC" w14:textId="77777777" w:rsidR="004C528C" w:rsidRDefault="004C528C" w:rsidP="00F9598C">
                      <w:pPr>
                        <w:jc w:val="center"/>
                      </w:pPr>
                      <w:r w:rsidRPr="00D51512">
                        <w:rPr>
                          <w:iCs/>
                          <w:color w:val="002328"/>
                          <w:sz w:val="20"/>
                          <w:szCs w:val="20"/>
                          <w:shd w:val="clear" w:color="auto" w:fill="FFFFFF"/>
                        </w:rPr>
                        <w:t>(.395, p = .293)</w:t>
                      </w:r>
                    </w:p>
                  </w:txbxContent>
                </v:textbox>
              </v:shape>
            </w:pict>
          </mc:Fallback>
        </mc:AlternateContent>
      </w:r>
    </w:p>
    <w:p w14:paraId="208B7B4B" w14:textId="5B43B5EC" w:rsidR="00F9598C" w:rsidRDefault="00F9598C" w:rsidP="00F9598C">
      <w:pPr>
        <w:rPr>
          <w:i/>
          <w:color w:val="000000" w:themeColor="text1"/>
          <w:sz w:val="32"/>
          <w:szCs w:val="32"/>
        </w:rPr>
      </w:pPr>
    </w:p>
    <w:p w14:paraId="2205ACE9" w14:textId="77777777" w:rsidR="00F9598C" w:rsidRDefault="00F9598C"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86912" behindDoc="0" locked="0" layoutInCell="1" allowOverlap="1" wp14:anchorId="3F38FB97" wp14:editId="24B55AD4">
                <wp:simplePos x="0" y="0"/>
                <wp:positionH relativeFrom="column">
                  <wp:posOffset>2964180</wp:posOffset>
                </wp:positionH>
                <wp:positionV relativeFrom="paragraph">
                  <wp:posOffset>44893</wp:posOffset>
                </wp:positionV>
                <wp:extent cx="1006608" cy="238760"/>
                <wp:effectExtent l="0" t="0" r="0" b="2540"/>
                <wp:wrapNone/>
                <wp:docPr id="150" name="Tekstvak 150"/>
                <wp:cNvGraphicFramePr/>
                <a:graphic xmlns:a="http://schemas.openxmlformats.org/drawingml/2006/main">
                  <a:graphicData uri="http://schemas.microsoft.com/office/word/2010/wordprocessingShape">
                    <wps:wsp>
                      <wps:cNvSpPr txBox="1"/>
                      <wps:spPr>
                        <a:xfrm>
                          <a:off x="0" y="0"/>
                          <a:ext cx="1006608" cy="238760"/>
                        </a:xfrm>
                        <a:prstGeom prst="rect">
                          <a:avLst/>
                        </a:prstGeom>
                        <a:solidFill>
                          <a:schemeClr val="lt1"/>
                        </a:solidFill>
                        <a:ln w="6350">
                          <a:noFill/>
                        </a:ln>
                      </wps:spPr>
                      <wps:txbx>
                        <w:txbxContent>
                          <w:p w14:paraId="5B32646B" w14:textId="4C022EB5" w:rsidR="004C528C" w:rsidRPr="003227FC" w:rsidRDefault="004C528C" w:rsidP="00F9598C">
                            <w:pPr>
                              <w:rPr>
                                <w:bCs/>
                                <w:color w:val="00B050"/>
                              </w:rPr>
                            </w:pPr>
                            <w:r w:rsidRPr="003227FC">
                              <w:rPr>
                                <w:bCs/>
                                <w:iCs/>
                                <w:color w:val="00B050"/>
                                <w:sz w:val="20"/>
                                <w:szCs w:val="20"/>
                                <w:shd w:val="clear" w:color="auto" w:fill="FFFFFF"/>
                              </w:rPr>
                              <w:t>(.592, p = .093)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8FB97" id="Tekstvak 150" o:spid="_x0000_s1055" type="#_x0000_t202" style="position:absolute;margin-left:233.4pt;margin-top:3.55pt;width:79.25pt;height:1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" fillcolor="white [3201]" stroked="f" strokeweight=".5pt">
                <v:textbox>
                  <w:txbxContent>
                    <w:p w14:paraId="5B32646B" w14:textId="4C022EB5" w:rsidR="004C528C" w:rsidRPr="003227FC" w:rsidRDefault="004C528C" w:rsidP="00F9598C">
                      <w:pPr>
                        <w:rPr>
                          <w:bCs/>
                          <w:color w:val="00B050"/>
                        </w:rPr>
                      </w:pPr>
                      <w:r w:rsidRPr="003227FC">
                        <w:rPr>
                          <w:bCs/>
                          <w:iCs/>
                          <w:color w:val="00B050"/>
                          <w:sz w:val="20"/>
                          <w:szCs w:val="20"/>
                          <w:shd w:val="clear" w:color="auto" w:fill="FFFFFF"/>
                        </w:rPr>
                        <w:t>(.592, p = .093)</w:t>
                      </w:r>
                    </w:p>
                  </w:txbxContent>
                </v:textbox>
              </v:shape>
            </w:pict>
          </mc:Fallback>
        </mc:AlternateContent>
      </w:r>
    </w:p>
    <w:p w14:paraId="4EC7371E" w14:textId="1891F87D" w:rsidR="00F9598C" w:rsidRDefault="00F9598C"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87936" behindDoc="0" locked="0" layoutInCell="1" allowOverlap="1" wp14:anchorId="356980E1" wp14:editId="5C6A4D1B">
                <wp:simplePos x="0" y="0"/>
                <wp:positionH relativeFrom="column">
                  <wp:posOffset>2970530</wp:posOffset>
                </wp:positionH>
                <wp:positionV relativeFrom="paragraph">
                  <wp:posOffset>123377</wp:posOffset>
                </wp:positionV>
                <wp:extent cx="991235" cy="238760"/>
                <wp:effectExtent l="0" t="0" r="0" b="2540"/>
                <wp:wrapNone/>
                <wp:docPr id="169" name="Tekstvak 169"/>
                <wp:cNvGraphicFramePr/>
                <a:graphic xmlns:a="http://schemas.openxmlformats.org/drawingml/2006/main">
                  <a:graphicData uri="http://schemas.microsoft.com/office/word/2010/wordprocessingShape">
                    <wps:wsp>
                      <wps:cNvSpPr txBox="1"/>
                      <wps:spPr>
                        <a:xfrm>
                          <a:off x="0" y="0"/>
                          <a:ext cx="991235" cy="238760"/>
                        </a:xfrm>
                        <a:prstGeom prst="rect">
                          <a:avLst/>
                        </a:prstGeom>
                        <a:solidFill>
                          <a:schemeClr val="lt1"/>
                        </a:solidFill>
                        <a:ln w="6350">
                          <a:noFill/>
                        </a:ln>
                      </wps:spPr>
                      <wps:txbx>
                        <w:txbxContent>
                          <w:p w14:paraId="2B963343" w14:textId="77777777" w:rsidR="004C528C" w:rsidRDefault="004C528C" w:rsidP="00F9598C">
                            <w:pPr>
                              <w:jc w:val="center"/>
                            </w:pPr>
                            <w:r w:rsidRPr="00542146">
                              <w:rPr>
                                <w:iCs/>
                                <w:color w:val="002328"/>
                                <w:sz w:val="20"/>
                                <w:szCs w:val="20"/>
                                <w:shd w:val="clear" w:color="auto" w:fill="FFFFFF"/>
                              </w:rPr>
                              <w:t>(.429, p = .250)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980E1" id="Tekstvak 169" o:spid="_x0000_s1056" type="#_x0000_t202" style="position:absolute;margin-left:233.9pt;margin-top:9.7pt;width:78.05pt;height:1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" fillcolor="white [3201]" stroked="f" strokeweight=".5pt">
                <v:textbox>
                  <w:txbxContent>
                    <w:p w14:paraId="2B963343" w14:textId="77777777" w:rsidR="004C528C" w:rsidRDefault="004C528C" w:rsidP="00F9598C">
                      <w:pPr>
                        <w:jc w:val="center"/>
                      </w:pPr>
                      <w:r w:rsidRPr="00542146">
                        <w:rPr>
                          <w:iCs/>
                          <w:color w:val="002328"/>
                          <w:sz w:val="20"/>
                          <w:szCs w:val="20"/>
                          <w:shd w:val="clear" w:color="auto" w:fill="FFFFFF"/>
                        </w:rPr>
                        <w:t>(.429, p = .250)</w:t>
                      </w:r>
                    </w:p>
                  </w:txbxContent>
                </v:textbox>
              </v:shape>
            </w:pict>
          </mc:Fallback>
        </mc:AlternateContent>
      </w:r>
    </w:p>
    <w:p w14:paraId="4B9A56E2" w14:textId="4CD3DA40" w:rsidR="00F9598C" w:rsidRDefault="00340CD0"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88960" behindDoc="0" locked="0" layoutInCell="1" allowOverlap="1" wp14:anchorId="6162BE04" wp14:editId="751CF9B2">
                <wp:simplePos x="0" y="0"/>
                <wp:positionH relativeFrom="column">
                  <wp:posOffset>2980055</wp:posOffset>
                </wp:positionH>
                <wp:positionV relativeFrom="paragraph">
                  <wp:posOffset>183952</wp:posOffset>
                </wp:positionV>
                <wp:extent cx="991235" cy="238760"/>
                <wp:effectExtent l="0" t="0" r="0" b="2540"/>
                <wp:wrapNone/>
                <wp:docPr id="173" name="Tekstvak 173"/>
                <wp:cNvGraphicFramePr/>
                <a:graphic xmlns:a="http://schemas.openxmlformats.org/drawingml/2006/main">
                  <a:graphicData uri="http://schemas.microsoft.com/office/word/2010/wordprocessingShape">
                    <wps:wsp>
                      <wps:cNvSpPr txBox="1"/>
                      <wps:spPr>
                        <a:xfrm>
                          <a:off x="0" y="0"/>
                          <a:ext cx="991235" cy="238760"/>
                        </a:xfrm>
                        <a:prstGeom prst="rect">
                          <a:avLst/>
                        </a:prstGeom>
                        <a:solidFill>
                          <a:schemeClr val="lt1"/>
                        </a:solidFill>
                        <a:ln w="6350">
                          <a:noFill/>
                        </a:ln>
                      </wps:spPr>
                      <wps:txbx>
                        <w:txbxContent>
                          <w:p w14:paraId="52827334" w14:textId="22425448" w:rsidR="004C528C" w:rsidRDefault="004C528C" w:rsidP="00F9598C">
                            <w:pPr>
                              <w:jc w:val="center"/>
                            </w:pPr>
                            <w:r w:rsidRPr="00542146">
                              <w:rPr>
                                <w:iCs/>
                                <w:color w:val="002328"/>
                                <w:sz w:val="20"/>
                                <w:szCs w:val="20"/>
                                <w:shd w:val="clear" w:color="auto" w:fill="FFFFFF"/>
                              </w:rPr>
                              <w:t>(.</w:t>
                            </w:r>
                            <w:r>
                              <w:rPr>
                                <w:iCs/>
                                <w:color w:val="002328"/>
                                <w:sz w:val="20"/>
                                <w:szCs w:val="20"/>
                                <w:shd w:val="clear" w:color="auto" w:fill="FFFFFF"/>
                              </w:rPr>
                              <w:t>100</w:t>
                            </w:r>
                            <w:r w:rsidRPr="00542146">
                              <w:rPr>
                                <w:iCs/>
                                <w:color w:val="002328"/>
                                <w:sz w:val="20"/>
                                <w:szCs w:val="20"/>
                                <w:shd w:val="clear" w:color="auto" w:fill="FFFFFF"/>
                              </w:rPr>
                              <w:t>, p = .</w:t>
                            </w:r>
                            <w:r>
                              <w:rPr>
                                <w:iCs/>
                                <w:color w:val="002328"/>
                                <w:sz w:val="20"/>
                                <w:szCs w:val="20"/>
                                <w:shd w:val="clear" w:color="auto" w:fill="FFFFFF"/>
                              </w:rPr>
                              <w:t>798</w:t>
                            </w:r>
                            <w:r w:rsidRPr="00542146">
                              <w:rPr>
                                <w:iCs/>
                                <w:color w:val="002328"/>
                                <w:sz w:val="20"/>
                                <w:szCs w:val="20"/>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2BE04" id="Tekstvak 173" o:spid="_x0000_s1057" type="#_x0000_t202" style="position:absolute;margin-left:234.65pt;margin-top:14.5pt;width:78.05pt;height:1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" fillcolor="white [3201]" stroked="f" strokeweight=".5pt">
                <v:textbox>
                  <w:txbxContent>
                    <w:p w14:paraId="52827334" w14:textId="22425448" w:rsidR="004C528C" w:rsidRDefault="004C528C" w:rsidP="00F9598C">
                      <w:pPr>
                        <w:jc w:val="center"/>
                      </w:pPr>
                      <w:r w:rsidRPr="00542146">
                        <w:rPr>
                          <w:iCs/>
                          <w:color w:val="002328"/>
                          <w:sz w:val="20"/>
                          <w:szCs w:val="20"/>
                          <w:shd w:val="clear" w:color="auto" w:fill="FFFFFF"/>
                        </w:rPr>
                        <w:t>(.</w:t>
                      </w:r>
                      <w:r>
                        <w:rPr>
                          <w:iCs/>
                          <w:color w:val="002328"/>
                          <w:sz w:val="20"/>
                          <w:szCs w:val="20"/>
                          <w:shd w:val="clear" w:color="auto" w:fill="FFFFFF"/>
                        </w:rPr>
                        <w:t>100</w:t>
                      </w:r>
                      <w:r w:rsidRPr="00542146">
                        <w:rPr>
                          <w:iCs/>
                          <w:color w:val="002328"/>
                          <w:sz w:val="20"/>
                          <w:szCs w:val="20"/>
                          <w:shd w:val="clear" w:color="auto" w:fill="FFFFFF"/>
                        </w:rPr>
                        <w:t>, p = .</w:t>
                      </w:r>
                      <w:r>
                        <w:rPr>
                          <w:iCs/>
                          <w:color w:val="002328"/>
                          <w:sz w:val="20"/>
                          <w:szCs w:val="20"/>
                          <w:shd w:val="clear" w:color="auto" w:fill="FFFFFF"/>
                        </w:rPr>
                        <w:t>798</w:t>
                      </w:r>
                      <w:r w:rsidRPr="00542146">
                        <w:rPr>
                          <w:iCs/>
                          <w:color w:val="002328"/>
                          <w:sz w:val="20"/>
                          <w:szCs w:val="20"/>
                          <w:shd w:val="clear" w:color="auto" w:fill="FFFFFF"/>
                        </w:rPr>
                        <w:t>)</w:t>
                      </w:r>
                    </w:p>
                  </w:txbxContent>
                </v:textbox>
              </v:shape>
            </w:pict>
          </mc:Fallback>
        </mc:AlternateContent>
      </w:r>
      <w:r w:rsidR="00F0509A" w:rsidRPr="001611A1">
        <w:rPr>
          <w:rFonts w:ascii="Calibri" w:eastAsia="Calibri" w:hAnsi="Calibri"/>
          <w:noProof/>
          <w:sz w:val="22"/>
          <w:szCs w:val="22"/>
        </w:rPr>
        <mc:AlternateContent>
          <mc:Choice Requires="wps">
            <w:drawing>
              <wp:anchor distT="91440" distB="91440" distL="137160" distR="137160" simplePos="0" relativeHeight="251661312" behindDoc="0" locked="0" layoutInCell="1" allowOverlap="1" wp14:anchorId="379B8FEE" wp14:editId="73A40949">
                <wp:simplePos x="0" y="0"/>
                <wp:positionH relativeFrom="margin">
                  <wp:posOffset>894715</wp:posOffset>
                </wp:positionH>
                <wp:positionV relativeFrom="margin">
                  <wp:posOffset>6973570</wp:posOffset>
                </wp:positionV>
                <wp:extent cx="1036320" cy="2574925"/>
                <wp:effectExtent l="5397" t="0" r="0" b="0"/>
                <wp:wrapThrough wrapText="bothSides">
                  <wp:wrapPolygon edited="0">
                    <wp:start x="112" y="21219"/>
                    <wp:lineTo x="377" y="21219"/>
                    <wp:lineTo x="4348" y="21645"/>
                    <wp:lineTo x="21289" y="21645"/>
                    <wp:lineTo x="21289" y="21219"/>
                    <wp:lineTo x="21289" y="551"/>
                    <wp:lineTo x="21289" y="551"/>
                    <wp:lineTo x="17318" y="125"/>
                    <wp:lineTo x="4348" y="125"/>
                    <wp:lineTo x="377" y="551"/>
                    <wp:lineTo x="113" y="551"/>
                    <wp:lineTo x="112" y="21219"/>
                  </wp:wrapPolygon>
                </wp:wrapThrough>
                <wp:docPr id="17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36320" cy="2574925"/>
                        </a:xfrm>
                        <a:prstGeom prst="roundRect">
                          <a:avLst>
                            <a:gd name="adj" fmla="val 13032"/>
                          </a:avLst>
                        </a:prstGeom>
                        <a:solidFill>
                          <a:srgbClr val="5B9BD5"/>
                        </a:solidFill>
                      </wps:spPr>
                      <wps:txbx>
                        <w:txbxContent>
                          <w:p w14:paraId="7DD5234A" w14:textId="77777777" w:rsidR="004C528C" w:rsidRPr="00B32D4B" w:rsidRDefault="004C528C" w:rsidP="00F9598C">
                            <w:pPr>
                              <w:pStyle w:val="NoSpacing"/>
                              <w:jc w:val="center"/>
                              <w:rPr>
                                <w:rFonts w:ascii="Times New Roman" w:eastAsiaTheme="majorEastAsia" w:hAnsi="Times New Roman" w:cs="Times New Roman"/>
                                <w:b/>
                                <w:iCs/>
                                <w:color w:val="FFFFFF" w:themeColor="background1"/>
                                <w:sz w:val="28"/>
                                <w:szCs w:val="28"/>
                              </w:rPr>
                            </w:pPr>
                            <w:r w:rsidRPr="00B32D4B">
                              <w:rPr>
                                <w:rFonts w:ascii="Times New Roman" w:eastAsiaTheme="majorEastAsia" w:hAnsi="Times New Roman" w:cs="Times New Roman"/>
                                <w:b/>
                                <w:iCs/>
                                <w:color w:val="FFFFFF" w:themeColor="background1"/>
                                <w:sz w:val="28"/>
                                <w:szCs w:val="28"/>
                              </w:rPr>
                              <w:t>Team entitativity</w:t>
                            </w:r>
                          </w:p>
                          <w:p w14:paraId="74B7D2CD" w14:textId="77777777" w:rsidR="004C528C" w:rsidRPr="00B32D4B" w:rsidRDefault="004C528C" w:rsidP="00F9598C">
                            <w:pPr>
                              <w:pStyle w:val="NoSpacing"/>
                              <w:jc w:val="center"/>
                              <w:rPr>
                                <w:rFonts w:ascii="Times New Roman" w:eastAsiaTheme="majorEastAsia" w:hAnsi="Times New Roman" w:cs="Times New Roman"/>
                                <w:b/>
                                <w:i/>
                                <w:iCs/>
                                <w:color w:val="FFFFFF" w:themeColor="background1"/>
                                <w:sz w:val="20"/>
                                <w:szCs w:val="20"/>
                              </w:rPr>
                            </w:pPr>
                          </w:p>
                          <w:p w14:paraId="4B1F0BAA" w14:textId="7E39E0D0" w:rsidR="004C528C" w:rsidRPr="000E55E1" w:rsidRDefault="004C528C" w:rsidP="00A260D2">
                            <w:pPr>
                              <w:pStyle w:val="ListParagraph"/>
                              <w:numPr>
                                <w:ilvl w:val="0"/>
                                <w:numId w:val="5"/>
                              </w:numPr>
                              <w:rPr>
                                <w:sz w:val="24"/>
                                <w:szCs w:val="24"/>
                              </w:rPr>
                            </w:pPr>
                            <w:r w:rsidRPr="000E55E1">
                              <w:rPr>
                                <w:color w:val="FFFFFF" w:themeColor="background1"/>
                                <w:sz w:val="24"/>
                                <w:szCs w:val="24"/>
                              </w:rPr>
                              <w:t>Team entitativity</w:t>
                            </w:r>
                            <w:r w:rsidRPr="000E55E1">
                              <w:rPr>
                                <w:rFonts w:asciiTheme="majorHAnsi" w:eastAsiaTheme="majorEastAsia" w:hAnsiTheme="majorHAnsi" w:cstheme="majorBidi"/>
                                <w:iCs/>
                                <w:sz w:val="24"/>
                                <w:szCs w:val="24"/>
                              </w:rPr>
                              <w:br/>
                            </w:r>
                          </w:p>
                          <w:p w14:paraId="010F6914" w14:textId="77777777" w:rsidR="004C528C" w:rsidRPr="008516D4" w:rsidRDefault="004C528C" w:rsidP="00F9598C">
                            <w:pPr>
                              <w:pStyle w:val="ListParagrap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9B8FEE" id="_x0000_s1058" style="position:absolute;margin-left:70.45pt;margin-top:549.1pt;width:81.6pt;height:202.7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" fillcolor="#5b9bd5" stroked="f">
                <v:textbox>
                  <w:txbxContent>
                    <w:p w14:paraId="7DD5234A" w14:textId="77777777" w:rsidR="004C528C" w:rsidRPr="00B32D4B" w:rsidRDefault="004C528C" w:rsidP="00F9598C">
                      <w:pPr>
                        <w:pStyle w:val="NoSpacing"/>
                        <w:jc w:val="center"/>
                        <w:rPr>
                          <w:rFonts w:ascii="Times New Roman" w:eastAsiaTheme="majorEastAsia" w:hAnsi="Times New Roman" w:cs="Times New Roman"/>
                          <w:b/>
                          <w:iCs/>
                          <w:color w:val="FFFFFF" w:themeColor="background1"/>
                          <w:sz w:val="28"/>
                          <w:szCs w:val="28"/>
                        </w:rPr>
                      </w:pPr>
                      <w:r w:rsidRPr="00B32D4B">
                        <w:rPr>
                          <w:rFonts w:ascii="Times New Roman" w:eastAsiaTheme="majorEastAsia" w:hAnsi="Times New Roman" w:cs="Times New Roman"/>
                          <w:b/>
                          <w:iCs/>
                          <w:color w:val="FFFFFF" w:themeColor="background1"/>
                          <w:sz w:val="28"/>
                          <w:szCs w:val="28"/>
                        </w:rPr>
                        <w:t>Team entitativity</w:t>
                      </w:r>
                    </w:p>
                    <w:p w14:paraId="74B7D2CD" w14:textId="77777777" w:rsidR="004C528C" w:rsidRPr="00B32D4B" w:rsidRDefault="004C528C" w:rsidP="00F9598C">
                      <w:pPr>
                        <w:pStyle w:val="NoSpacing"/>
                        <w:jc w:val="center"/>
                        <w:rPr>
                          <w:rFonts w:ascii="Times New Roman" w:eastAsiaTheme="majorEastAsia" w:hAnsi="Times New Roman" w:cs="Times New Roman"/>
                          <w:b/>
                          <w:i/>
                          <w:iCs/>
                          <w:color w:val="FFFFFF" w:themeColor="background1"/>
                          <w:sz w:val="20"/>
                          <w:szCs w:val="20"/>
                        </w:rPr>
                      </w:pPr>
                    </w:p>
                    <w:p w14:paraId="4B1F0BAA" w14:textId="7E39E0D0" w:rsidR="004C528C" w:rsidRPr="000E55E1" w:rsidRDefault="004C528C" w:rsidP="00A260D2">
                      <w:pPr>
                        <w:pStyle w:val="ListParagraph"/>
                        <w:numPr>
                          <w:ilvl w:val="0"/>
                          <w:numId w:val="5"/>
                        </w:numPr>
                        <w:rPr>
                          <w:sz w:val="24"/>
                          <w:szCs w:val="24"/>
                        </w:rPr>
                      </w:pPr>
                      <w:r w:rsidRPr="000E55E1">
                        <w:rPr>
                          <w:color w:val="FFFFFF" w:themeColor="background1"/>
                          <w:sz w:val="24"/>
                          <w:szCs w:val="24"/>
                        </w:rPr>
                        <w:t>Team entitativity</w:t>
                      </w:r>
                      <w:r w:rsidRPr="000E55E1">
                        <w:rPr>
                          <w:rFonts w:asciiTheme="majorHAnsi" w:eastAsiaTheme="majorEastAsia" w:hAnsiTheme="majorHAnsi" w:cstheme="majorBidi"/>
                          <w:iCs/>
                          <w:sz w:val="24"/>
                          <w:szCs w:val="24"/>
                        </w:rPr>
                        <w:br/>
                      </w:r>
                    </w:p>
                    <w:p w14:paraId="010F6914" w14:textId="77777777" w:rsidR="004C528C" w:rsidRPr="008516D4" w:rsidRDefault="004C528C" w:rsidP="00F9598C">
                      <w:pPr>
                        <w:pStyle w:val="ListParagraph"/>
                        <w:rPr>
                          <w:rFonts w:asciiTheme="majorHAnsi" w:eastAsiaTheme="majorEastAsia" w:hAnsiTheme="majorHAnsi" w:cstheme="majorBidi"/>
                          <w:i/>
                          <w:iCs/>
                          <w:color w:val="FFFFFF" w:themeColor="background1"/>
                          <w:sz w:val="28"/>
                          <w:szCs w:val="28"/>
                        </w:rPr>
                      </w:pPr>
                    </w:p>
                  </w:txbxContent>
                </v:textbox>
                <w10:wrap type="through" anchorx="margin" anchory="margin"/>
              </v:roundrect>
            </w:pict>
          </mc:Fallback>
        </mc:AlternateContent>
      </w:r>
    </w:p>
    <w:p w14:paraId="7B0405E6" w14:textId="0A111809" w:rsidR="00F9598C" w:rsidRDefault="00F9598C" w:rsidP="00F9598C">
      <w:pPr>
        <w:rPr>
          <w:i/>
          <w:color w:val="000000" w:themeColor="text1"/>
          <w:sz w:val="32"/>
          <w:szCs w:val="32"/>
        </w:rPr>
      </w:pPr>
    </w:p>
    <w:p w14:paraId="646334AD" w14:textId="77777777" w:rsidR="00F9598C" w:rsidRDefault="00F9598C" w:rsidP="00F9598C">
      <w:pPr>
        <w:rPr>
          <w:i/>
          <w:color w:val="000000" w:themeColor="text1"/>
          <w:sz w:val="32"/>
          <w:szCs w:val="32"/>
        </w:rPr>
      </w:pPr>
    </w:p>
    <w:p w14:paraId="4CE8AEE2" w14:textId="77777777" w:rsidR="00F9598C" w:rsidRDefault="00F9598C" w:rsidP="00F9598C">
      <w:pPr>
        <w:rPr>
          <w:i/>
          <w:color w:val="000000" w:themeColor="text1"/>
          <w:sz w:val="32"/>
          <w:szCs w:val="32"/>
        </w:rPr>
      </w:pPr>
    </w:p>
    <w:p w14:paraId="1589EC5F" w14:textId="77777777" w:rsidR="00F9598C" w:rsidRDefault="00F9598C" w:rsidP="00F9598C">
      <w:pPr>
        <w:rPr>
          <w:i/>
          <w:color w:val="000000" w:themeColor="text1"/>
          <w:sz w:val="32"/>
          <w:szCs w:val="32"/>
        </w:rPr>
      </w:pPr>
    </w:p>
    <w:p w14:paraId="673DAAF0" w14:textId="42DA939D" w:rsidR="00F9598C" w:rsidRDefault="00F9598C" w:rsidP="00F9598C">
      <w:pPr>
        <w:rPr>
          <w:i/>
          <w:color w:val="000000" w:themeColor="text1"/>
          <w:sz w:val="32"/>
          <w:szCs w:val="32"/>
        </w:rPr>
      </w:pPr>
    </w:p>
    <w:p w14:paraId="43D39C65" w14:textId="565DCBEB" w:rsidR="00F9598C" w:rsidRDefault="00340CD0" w:rsidP="00F9598C">
      <w:pPr>
        <w:rPr>
          <w:i/>
          <w:color w:val="000000" w:themeColor="text1"/>
          <w:sz w:val="32"/>
          <w:szCs w:val="32"/>
        </w:rPr>
      </w:pPr>
      <w:r>
        <w:rPr>
          <w:i/>
          <w:noProof/>
          <w:color w:val="000000" w:themeColor="text1"/>
          <w:sz w:val="32"/>
          <w:szCs w:val="32"/>
        </w:rPr>
        <mc:AlternateContent>
          <mc:Choice Requires="wps">
            <w:drawing>
              <wp:anchor distT="0" distB="0" distL="114300" distR="114300" simplePos="0" relativeHeight="251689984" behindDoc="0" locked="0" layoutInCell="1" allowOverlap="1" wp14:anchorId="0D7DDC8D" wp14:editId="77053DD0">
                <wp:simplePos x="0" y="0"/>
                <wp:positionH relativeFrom="column">
                  <wp:posOffset>2991485</wp:posOffset>
                </wp:positionH>
                <wp:positionV relativeFrom="paragraph">
                  <wp:posOffset>8255</wp:posOffset>
                </wp:positionV>
                <wp:extent cx="991235" cy="238760"/>
                <wp:effectExtent l="0" t="0" r="0" b="2540"/>
                <wp:wrapNone/>
                <wp:docPr id="178" name="Tekstvak 178"/>
                <wp:cNvGraphicFramePr/>
                <a:graphic xmlns:a="http://schemas.openxmlformats.org/drawingml/2006/main">
                  <a:graphicData uri="http://schemas.microsoft.com/office/word/2010/wordprocessingShape">
                    <wps:wsp>
                      <wps:cNvSpPr txBox="1"/>
                      <wps:spPr>
                        <a:xfrm>
                          <a:off x="0" y="0"/>
                          <a:ext cx="991235" cy="238760"/>
                        </a:xfrm>
                        <a:prstGeom prst="rect">
                          <a:avLst/>
                        </a:prstGeom>
                        <a:solidFill>
                          <a:schemeClr val="lt1"/>
                        </a:solidFill>
                        <a:ln w="6350">
                          <a:noFill/>
                        </a:ln>
                      </wps:spPr>
                      <wps:txbx>
                        <w:txbxContent>
                          <w:p w14:paraId="65E67B85" w14:textId="77777777" w:rsidR="004C528C" w:rsidRPr="00F56200" w:rsidRDefault="004C528C" w:rsidP="00F9598C">
                            <w:pPr>
                              <w:jc w:val="center"/>
                              <w:rPr>
                                <w:color w:val="00B050"/>
                              </w:rPr>
                            </w:pPr>
                            <w:r w:rsidRPr="00F56200">
                              <w:rPr>
                                <w:iCs/>
                                <w:color w:val="00B050"/>
                                <w:sz w:val="20"/>
                                <w:szCs w:val="20"/>
                                <w:shd w:val="clear" w:color="auto" w:fill="FFFFFF"/>
                              </w:rPr>
                              <w:t>(.489, p = .182)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DDC8D" id="Tekstvak 178" o:spid="_x0000_s1059" type="#_x0000_t202" style="position:absolute;margin-left:235.55pt;margin-top:.65pt;width:78.05pt;height:1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" fillcolor="white [3201]" stroked="f" strokeweight=".5pt">
                <v:textbox>
                  <w:txbxContent>
                    <w:p w14:paraId="65E67B85" w14:textId="77777777" w:rsidR="004C528C" w:rsidRPr="00F56200" w:rsidRDefault="004C528C" w:rsidP="00F9598C">
                      <w:pPr>
                        <w:jc w:val="center"/>
                        <w:rPr>
                          <w:color w:val="00B050"/>
                        </w:rPr>
                      </w:pPr>
                      <w:r w:rsidRPr="00F56200">
                        <w:rPr>
                          <w:iCs/>
                          <w:color w:val="00B050"/>
                          <w:sz w:val="20"/>
                          <w:szCs w:val="20"/>
                          <w:shd w:val="clear" w:color="auto" w:fill="FFFFFF"/>
                        </w:rPr>
                        <w:t>(.489, p = .182)</w:t>
                      </w:r>
                    </w:p>
                  </w:txbxContent>
                </v:textbox>
              </v:shape>
            </w:pict>
          </mc:Fallback>
        </mc:AlternateContent>
      </w:r>
    </w:p>
    <w:p w14:paraId="069A829A" w14:textId="3A8197AF" w:rsidR="003E33FA" w:rsidRPr="00362005" w:rsidRDefault="003E33FA" w:rsidP="003E33FA">
      <w:pPr>
        <w:pStyle w:val="Heading1"/>
        <w:rPr>
          <w:rFonts w:ascii="Times New Roman" w:hAnsi="Times New Roman" w:cs="Times New Roman"/>
          <w:b/>
        </w:rPr>
      </w:pPr>
      <w:r>
        <w:rPr>
          <w:rFonts w:ascii="Times New Roman" w:hAnsi="Times New Roman" w:cs="Times New Roman"/>
          <w:b/>
        </w:rPr>
        <w:lastRenderedPageBreak/>
        <w:t>4</w:t>
      </w:r>
      <w:r w:rsidRPr="00362005">
        <w:rPr>
          <w:rFonts w:ascii="Times New Roman" w:hAnsi="Times New Roman" w:cs="Times New Roman"/>
          <w:b/>
        </w:rPr>
        <w:t>.</w:t>
      </w:r>
      <w:r>
        <w:rPr>
          <w:rFonts w:ascii="Times New Roman" w:hAnsi="Times New Roman" w:cs="Times New Roman"/>
          <w:b/>
        </w:rPr>
        <w:t>2</w:t>
      </w:r>
      <w:r w:rsidR="00EE3A2D">
        <w:rPr>
          <w:rFonts w:ascii="Times New Roman" w:hAnsi="Times New Roman" w:cs="Times New Roman"/>
          <w:b/>
        </w:rPr>
        <w:tab/>
      </w:r>
      <w:r>
        <w:rPr>
          <w:rFonts w:ascii="Times New Roman" w:hAnsi="Times New Roman" w:cs="Times New Roman"/>
          <w:b/>
        </w:rPr>
        <w:t>Beschrijvende statistiek onafhankelijke variabelen</w:t>
      </w:r>
    </w:p>
    <w:p w14:paraId="07A0A99C" w14:textId="77777777" w:rsidR="00EE3A2D" w:rsidRDefault="00EE3A2D" w:rsidP="00E17962">
      <w:pPr>
        <w:pStyle w:val="Heading2"/>
        <w:spacing w:line="276" w:lineRule="auto"/>
        <w:rPr>
          <w:rFonts w:ascii="Times New Roman" w:hAnsi="Times New Roman" w:cs="Times New Roman"/>
          <w:i/>
          <w:iCs/>
          <w:sz w:val="24"/>
          <w:szCs w:val="24"/>
        </w:rPr>
      </w:pPr>
    </w:p>
    <w:p w14:paraId="5D44F6D5" w14:textId="6247E9C1" w:rsidR="00D342FE" w:rsidRDefault="00D342FE" w:rsidP="00D342FE">
      <w:pPr>
        <w:pStyle w:val="Heading2"/>
        <w:spacing w:line="276" w:lineRule="auto"/>
        <w:rPr>
          <w:rFonts w:ascii="Times New Roman" w:hAnsi="Times New Roman" w:cs="Times New Roman"/>
          <w:i/>
          <w:iCs/>
          <w:sz w:val="24"/>
          <w:szCs w:val="24"/>
        </w:rPr>
      </w:pPr>
      <w:r w:rsidRPr="006A18C3">
        <w:rPr>
          <w:rFonts w:ascii="Times New Roman" w:hAnsi="Times New Roman" w:cs="Times New Roman"/>
          <w:i/>
          <w:iCs/>
          <w:sz w:val="24"/>
          <w:szCs w:val="24"/>
        </w:rPr>
        <w:t>4.2.</w:t>
      </w:r>
      <w:r w:rsidR="00D838EF">
        <w:rPr>
          <w:rFonts w:ascii="Times New Roman" w:hAnsi="Times New Roman" w:cs="Times New Roman"/>
          <w:i/>
          <w:iCs/>
          <w:sz w:val="24"/>
          <w:szCs w:val="24"/>
        </w:rPr>
        <w:t>1</w:t>
      </w:r>
      <w:r w:rsidRPr="006A18C3">
        <w:rPr>
          <w:rFonts w:ascii="Times New Roman" w:hAnsi="Times New Roman" w:cs="Times New Roman"/>
          <w:i/>
          <w:iCs/>
          <w:sz w:val="24"/>
          <w:szCs w:val="24"/>
        </w:rPr>
        <w:tab/>
        <w:t>Doelgerichte samenwerkin</w:t>
      </w:r>
      <w:r>
        <w:rPr>
          <w:rFonts w:ascii="Times New Roman" w:hAnsi="Times New Roman" w:cs="Times New Roman"/>
          <w:i/>
          <w:iCs/>
          <w:sz w:val="24"/>
          <w:szCs w:val="24"/>
        </w:rPr>
        <w:t>g</w:t>
      </w:r>
    </w:p>
    <w:p w14:paraId="39BE3D25" w14:textId="77777777" w:rsidR="00D342FE" w:rsidRPr="00EE3A2D" w:rsidRDefault="00D342FE" w:rsidP="00D342FE">
      <w:pPr>
        <w:rPr>
          <w:lang w:eastAsia="en-US"/>
        </w:rPr>
      </w:pPr>
    </w:p>
    <w:p w14:paraId="523C8045" w14:textId="5E20D0B7" w:rsidR="00D342FE" w:rsidRPr="00F60E6F" w:rsidRDefault="00D342FE" w:rsidP="00D342FE">
      <w:pPr>
        <w:spacing w:line="276" w:lineRule="auto"/>
        <w:ind w:right="60"/>
        <w:jc w:val="both"/>
      </w:pPr>
      <w:r>
        <w:rPr>
          <w:iCs/>
          <w:color w:val="002328"/>
          <w:shd w:val="clear" w:color="auto" w:fill="FFFFFF"/>
        </w:rPr>
        <w:t xml:space="preserve">In Tabel </w:t>
      </w:r>
      <w:r w:rsidR="006E0380">
        <w:rPr>
          <w:iCs/>
          <w:color w:val="002328"/>
          <w:shd w:val="clear" w:color="auto" w:fill="FFFFFF"/>
        </w:rPr>
        <w:t>3</w:t>
      </w:r>
      <w:r>
        <w:rPr>
          <w:iCs/>
          <w:color w:val="002328"/>
          <w:shd w:val="clear" w:color="auto" w:fill="FFFFFF"/>
        </w:rPr>
        <w:t xml:space="preserve"> is de mate van doelgerichte samenwerking per sectie weergegeven, waar ‘0’ staat voor lage doelgerichte samenwerking en ‘5’ voor hoge doelgerichte samenwerking. </w:t>
      </w:r>
      <w:r>
        <w:t xml:space="preserve">De variabele geeft een teamgemiddelde van 3,15, dat boven het schaalgemiddelde van 3,00 ligt. Sectie Team E </w:t>
      </w:r>
      <w:r>
        <w:rPr>
          <w:iCs/>
          <w:color w:val="002328"/>
          <w:shd w:val="clear" w:color="auto" w:fill="FFFFFF"/>
        </w:rPr>
        <w:t>scoort het laagst op doelgerichte samenwerking (2,21) en sectie Team F scoort het hoogst (4,05). De relatief lage score van sectie Team E komt door lage waarderingen van teamleden binnen de sectie omtrent hetzelfde doel hebben, een gezamenlijke visie op het onderwijs hebben en een eenheid vormen om doelen te bereiken. Daarentegen stellen teamleden wel relatief sterk dezelfde waarden voorop (3,50). Gezien de relatief lage standaarddeviatie (.303) en kleine range (0,43) binnen sectie Team E (zie Tabel</w:t>
      </w:r>
      <w:r w:rsidR="006E0380">
        <w:rPr>
          <w:iCs/>
          <w:color w:val="002328"/>
          <w:shd w:val="clear" w:color="auto" w:fill="FFFFFF"/>
        </w:rPr>
        <w:t xml:space="preserve"> 4</w:t>
      </w:r>
      <w:r>
        <w:rPr>
          <w:iCs/>
          <w:color w:val="002328"/>
          <w:shd w:val="clear" w:color="auto" w:fill="FFFFFF"/>
        </w:rPr>
        <w:t xml:space="preserve">) verschillen de teamleden niet veel van elkaars waardering van de doelgerichte samenwerking. Binnen sectie Team C daarentegen is er wel sprake van relatief grote verschillen tussen de teamleden omtrent doelgerichte samenwerking. Hoewel de sectie gemiddeld een 3,0 scoort, komen er zowel lage (1,71) als hoge (4,71) scores voor. In de sectie schort het aan een gezamenlijke visie op het onderwijs en aan gezamenlijk formuleren van heldere doelen, waar aan de andere kant de teamleden elkaar goed aanvullen. Soortgelijke bevindingen zijn ook bij sectie </w:t>
      </w:r>
      <w:r w:rsidR="00770A0E">
        <w:rPr>
          <w:iCs/>
          <w:color w:val="002328"/>
          <w:shd w:val="clear" w:color="auto" w:fill="FFFFFF"/>
        </w:rPr>
        <w:t>Team I</w:t>
      </w:r>
      <w:r>
        <w:rPr>
          <w:iCs/>
          <w:color w:val="002328"/>
          <w:shd w:val="clear" w:color="auto" w:fill="FFFFFF"/>
        </w:rPr>
        <w:t xml:space="preserve"> te zien, waar in deze sectie ietwat meer heldere doelen worden geformuleerd, maar weer relatief minder dezelfde waarden voorop worden gesteld. </w:t>
      </w:r>
    </w:p>
    <w:p w14:paraId="7611AA02" w14:textId="44B77291" w:rsidR="00D342FE" w:rsidRDefault="00D342FE" w:rsidP="00D342FE">
      <w:pPr>
        <w:spacing w:line="276" w:lineRule="auto"/>
        <w:ind w:right="60"/>
        <w:jc w:val="both"/>
      </w:pPr>
      <w:r>
        <w:rPr>
          <w:iCs/>
          <w:color w:val="002328"/>
          <w:shd w:val="clear" w:color="auto" w:fill="FFFFFF"/>
        </w:rPr>
        <w:t xml:space="preserve">De beschrijvende statistiek van de gemiddelden van de items van doelgerichte samenwerking in Tabel </w:t>
      </w:r>
      <w:r w:rsidR="006E0380">
        <w:rPr>
          <w:iCs/>
          <w:color w:val="002328"/>
          <w:shd w:val="clear" w:color="auto" w:fill="FFFFFF"/>
        </w:rPr>
        <w:t>3</w:t>
      </w:r>
      <w:r>
        <w:rPr>
          <w:iCs/>
          <w:color w:val="002328"/>
          <w:shd w:val="clear" w:color="auto" w:fill="FFFFFF"/>
        </w:rPr>
        <w:t xml:space="preserve"> toont aan dat binnen secties teamleden elkaar relatief goed aanvullen (3,73) en gezamenlijke besluiten nemen (3,57). Daarentegen scoren teamleden binnen de secties in relatief mindere mate op het hebben van een</w:t>
      </w:r>
      <w:r w:rsidRPr="002A340A">
        <w:rPr>
          <w:iCs/>
          <w:color w:val="002328"/>
          <w:shd w:val="clear" w:color="auto" w:fill="FFFFFF"/>
        </w:rPr>
        <w:t xml:space="preserve"> gezamenlijke visie op de wijze waarop het onderwijsproces moet worden vormgegeven</w:t>
      </w:r>
      <w:r>
        <w:rPr>
          <w:iCs/>
          <w:color w:val="002328"/>
          <w:shd w:val="clear" w:color="auto" w:fill="FFFFFF"/>
        </w:rPr>
        <w:t xml:space="preserve"> (2,72), het formuleren van heldere doelen (2,86) en het vormen van een eenheid om doelen te behalen (2,86). Gezien de relatief hoge standaarddeviaties van de twee laatstgenoemde items, kan gesteld worden dat er binnen secties wel relatief veel verschil heerst in de waardering ervan. Daarnaast is er ook relatief veel variatie in het denken aan hetzelfde doel en het aanvullen van teamleden.  </w:t>
      </w:r>
    </w:p>
    <w:p w14:paraId="7D1DAD3C" w14:textId="371AFACB" w:rsidR="00D342FE" w:rsidRPr="001667D4" w:rsidRDefault="00D342FE" w:rsidP="001667D4">
      <w:pPr>
        <w:spacing w:line="276" w:lineRule="auto"/>
        <w:ind w:right="60"/>
        <w:jc w:val="both"/>
        <w:rPr>
          <w:iCs/>
        </w:rPr>
      </w:pPr>
      <w:r>
        <w:rPr>
          <w:i/>
        </w:rPr>
        <w:br/>
      </w:r>
      <w:r w:rsidRPr="006272AB">
        <w:rPr>
          <w:iCs/>
        </w:rPr>
        <w:t xml:space="preserve">Tabel </w:t>
      </w:r>
      <w:r w:rsidR="006E0380">
        <w:rPr>
          <w:iCs/>
        </w:rPr>
        <w:t>3</w:t>
      </w:r>
      <w:r w:rsidRPr="006272AB">
        <w:rPr>
          <w:iCs/>
        </w:rPr>
        <w:t>.</w:t>
      </w:r>
      <w:r>
        <w:rPr>
          <w:i/>
          <w:iCs/>
        </w:rPr>
        <w:tab/>
        <w:t>Beschrijvende statistiek items ‘</w:t>
      </w:r>
      <w:r>
        <w:rPr>
          <w:i/>
          <w:iCs/>
          <w:color w:val="002328"/>
          <w:shd w:val="clear" w:color="auto" w:fill="FFFFFF"/>
        </w:rPr>
        <w:t>Doelgerichte samenwerking’</w:t>
      </w:r>
      <w:r w:rsidRPr="006272AB">
        <w:rPr>
          <w:i/>
          <w:iCs/>
          <w:color w:val="002328"/>
          <w:shd w:val="clear" w:color="auto" w:fill="FFFFFF"/>
        </w:rPr>
        <w:t xml:space="preserve"> per sectie</w:t>
      </w:r>
    </w:p>
    <w:tbl>
      <w:tblPr>
        <w:tblStyle w:val="TableGrid"/>
        <w:tblW w:w="10004" w:type="dxa"/>
        <w:jc w:val="center"/>
        <w:tblLayout w:type="fixed"/>
        <w:tblLook w:val="04A0" w:firstRow="1" w:lastRow="0" w:firstColumn="1" w:lastColumn="0" w:noHBand="0" w:noVBand="1"/>
      </w:tblPr>
      <w:tblGrid>
        <w:gridCol w:w="1398"/>
        <w:gridCol w:w="1105"/>
        <w:gridCol w:w="994"/>
        <w:gridCol w:w="1327"/>
        <w:gridCol w:w="1327"/>
        <w:gridCol w:w="1105"/>
        <w:gridCol w:w="966"/>
        <w:gridCol w:w="992"/>
        <w:gridCol w:w="790"/>
      </w:tblGrid>
      <w:tr w:rsidR="00D342FE" w14:paraId="2C2FD3CF" w14:textId="77777777" w:rsidTr="00D342FE">
        <w:trPr>
          <w:jc w:val="center"/>
        </w:trPr>
        <w:tc>
          <w:tcPr>
            <w:tcW w:w="1398" w:type="dxa"/>
            <w:tcBorders>
              <w:left w:val="nil"/>
              <w:bottom w:val="single" w:sz="4" w:space="0" w:color="auto"/>
              <w:right w:val="nil"/>
            </w:tcBorders>
            <w:shd w:val="clear" w:color="auto" w:fill="E2EFD9" w:themeFill="accent6" w:themeFillTint="33"/>
          </w:tcPr>
          <w:p w14:paraId="768BDD37" w14:textId="77777777" w:rsidR="00D342FE" w:rsidRPr="00452B2E" w:rsidRDefault="00D342FE" w:rsidP="00D342FE">
            <w:pPr>
              <w:rPr>
                <w:sz w:val="20"/>
                <w:szCs w:val="20"/>
              </w:rPr>
            </w:pPr>
          </w:p>
        </w:tc>
        <w:tc>
          <w:tcPr>
            <w:tcW w:w="1105" w:type="dxa"/>
            <w:tcBorders>
              <w:left w:val="nil"/>
              <w:bottom w:val="single" w:sz="4" w:space="0" w:color="auto"/>
              <w:right w:val="nil"/>
            </w:tcBorders>
            <w:shd w:val="clear" w:color="auto" w:fill="E2EFD9" w:themeFill="accent6" w:themeFillTint="33"/>
          </w:tcPr>
          <w:p w14:paraId="6EB28216" w14:textId="77777777" w:rsidR="00D342FE" w:rsidRPr="00452B2E" w:rsidRDefault="00D342FE" w:rsidP="00D342FE">
            <w:pPr>
              <w:jc w:val="center"/>
              <w:rPr>
                <w:sz w:val="20"/>
                <w:szCs w:val="20"/>
              </w:rPr>
            </w:pPr>
            <w:r w:rsidRPr="00452B2E">
              <w:rPr>
                <w:sz w:val="20"/>
                <w:szCs w:val="20"/>
              </w:rPr>
              <w:t>Teamleden aanvullen</w:t>
            </w:r>
          </w:p>
        </w:tc>
        <w:tc>
          <w:tcPr>
            <w:tcW w:w="994" w:type="dxa"/>
            <w:tcBorders>
              <w:left w:val="nil"/>
              <w:bottom w:val="single" w:sz="4" w:space="0" w:color="auto"/>
              <w:right w:val="nil"/>
            </w:tcBorders>
            <w:shd w:val="clear" w:color="auto" w:fill="E2EFD9" w:themeFill="accent6" w:themeFillTint="33"/>
          </w:tcPr>
          <w:p w14:paraId="5135709D" w14:textId="77777777" w:rsidR="00D342FE" w:rsidRPr="00452B2E" w:rsidRDefault="00D342FE" w:rsidP="00D342FE">
            <w:pPr>
              <w:jc w:val="center"/>
              <w:rPr>
                <w:sz w:val="20"/>
                <w:szCs w:val="20"/>
              </w:rPr>
            </w:pPr>
            <w:r w:rsidRPr="00452B2E">
              <w:rPr>
                <w:sz w:val="20"/>
                <w:szCs w:val="20"/>
              </w:rPr>
              <w:t>Hetzelfde doel</w:t>
            </w:r>
          </w:p>
        </w:tc>
        <w:tc>
          <w:tcPr>
            <w:tcW w:w="1327" w:type="dxa"/>
            <w:tcBorders>
              <w:left w:val="nil"/>
              <w:bottom w:val="single" w:sz="4" w:space="0" w:color="auto"/>
              <w:right w:val="nil"/>
            </w:tcBorders>
            <w:shd w:val="clear" w:color="auto" w:fill="E2EFD9" w:themeFill="accent6" w:themeFillTint="33"/>
          </w:tcPr>
          <w:p w14:paraId="0A2E2329" w14:textId="77777777" w:rsidR="00D342FE" w:rsidRPr="00452B2E" w:rsidRDefault="00D342FE" w:rsidP="00D342FE">
            <w:pPr>
              <w:jc w:val="center"/>
              <w:rPr>
                <w:sz w:val="20"/>
                <w:szCs w:val="20"/>
              </w:rPr>
            </w:pPr>
            <w:r w:rsidRPr="00452B2E">
              <w:rPr>
                <w:sz w:val="20"/>
                <w:szCs w:val="20"/>
              </w:rPr>
              <w:t>Gezamenlijke visie</w:t>
            </w:r>
          </w:p>
        </w:tc>
        <w:tc>
          <w:tcPr>
            <w:tcW w:w="1327" w:type="dxa"/>
            <w:tcBorders>
              <w:left w:val="nil"/>
              <w:bottom w:val="single" w:sz="4" w:space="0" w:color="auto"/>
              <w:right w:val="nil"/>
            </w:tcBorders>
            <w:shd w:val="clear" w:color="auto" w:fill="E2EFD9" w:themeFill="accent6" w:themeFillTint="33"/>
          </w:tcPr>
          <w:p w14:paraId="2707937E" w14:textId="77777777" w:rsidR="00D342FE" w:rsidRPr="00452B2E" w:rsidRDefault="00D342FE" w:rsidP="00D342FE">
            <w:pPr>
              <w:jc w:val="center"/>
              <w:rPr>
                <w:sz w:val="20"/>
                <w:szCs w:val="20"/>
              </w:rPr>
            </w:pPr>
            <w:r w:rsidRPr="00452B2E">
              <w:rPr>
                <w:sz w:val="20"/>
                <w:szCs w:val="20"/>
              </w:rPr>
              <w:t>Gezamenlijke besluiten</w:t>
            </w:r>
          </w:p>
        </w:tc>
        <w:tc>
          <w:tcPr>
            <w:tcW w:w="1105" w:type="dxa"/>
            <w:tcBorders>
              <w:left w:val="nil"/>
              <w:bottom w:val="single" w:sz="4" w:space="0" w:color="auto"/>
              <w:right w:val="nil"/>
            </w:tcBorders>
            <w:shd w:val="clear" w:color="auto" w:fill="E2EFD9" w:themeFill="accent6" w:themeFillTint="33"/>
          </w:tcPr>
          <w:p w14:paraId="68B21A12" w14:textId="77777777" w:rsidR="00D342FE" w:rsidRPr="00452B2E" w:rsidRDefault="00D342FE" w:rsidP="00D342FE">
            <w:pPr>
              <w:jc w:val="center"/>
              <w:rPr>
                <w:sz w:val="20"/>
                <w:szCs w:val="20"/>
              </w:rPr>
            </w:pPr>
            <w:r w:rsidRPr="00452B2E">
              <w:rPr>
                <w:sz w:val="20"/>
                <w:szCs w:val="20"/>
              </w:rPr>
              <w:t>Doelen formuleren</w:t>
            </w:r>
          </w:p>
        </w:tc>
        <w:tc>
          <w:tcPr>
            <w:tcW w:w="966" w:type="dxa"/>
            <w:tcBorders>
              <w:left w:val="nil"/>
              <w:bottom w:val="single" w:sz="4" w:space="0" w:color="auto"/>
              <w:right w:val="nil"/>
            </w:tcBorders>
            <w:shd w:val="clear" w:color="auto" w:fill="E2EFD9" w:themeFill="accent6" w:themeFillTint="33"/>
          </w:tcPr>
          <w:p w14:paraId="139F0174" w14:textId="77777777" w:rsidR="00D342FE" w:rsidRPr="00452B2E" w:rsidRDefault="00D342FE" w:rsidP="00D342FE">
            <w:pPr>
              <w:jc w:val="center"/>
              <w:rPr>
                <w:sz w:val="20"/>
                <w:szCs w:val="20"/>
              </w:rPr>
            </w:pPr>
            <w:r w:rsidRPr="00452B2E">
              <w:rPr>
                <w:sz w:val="20"/>
                <w:szCs w:val="20"/>
              </w:rPr>
              <w:t>Eenheid</w:t>
            </w:r>
          </w:p>
        </w:tc>
        <w:tc>
          <w:tcPr>
            <w:tcW w:w="992" w:type="dxa"/>
            <w:tcBorders>
              <w:left w:val="nil"/>
              <w:bottom w:val="single" w:sz="4" w:space="0" w:color="auto"/>
              <w:right w:val="nil"/>
            </w:tcBorders>
            <w:shd w:val="clear" w:color="auto" w:fill="E2EFD9" w:themeFill="accent6" w:themeFillTint="33"/>
          </w:tcPr>
          <w:p w14:paraId="56077B9B" w14:textId="77777777" w:rsidR="00D342FE" w:rsidRPr="00452B2E" w:rsidRDefault="00D342FE" w:rsidP="00D342FE">
            <w:pPr>
              <w:jc w:val="center"/>
              <w:rPr>
                <w:sz w:val="20"/>
                <w:szCs w:val="20"/>
              </w:rPr>
            </w:pPr>
            <w:r w:rsidRPr="00452B2E">
              <w:rPr>
                <w:sz w:val="20"/>
                <w:szCs w:val="20"/>
              </w:rPr>
              <w:t>Dezelfde waarden</w:t>
            </w:r>
          </w:p>
        </w:tc>
        <w:tc>
          <w:tcPr>
            <w:tcW w:w="790" w:type="dxa"/>
            <w:tcBorders>
              <w:left w:val="nil"/>
              <w:bottom w:val="single" w:sz="4" w:space="0" w:color="auto"/>
              <w:right w:val="nil"/>
            </w:tcBorders>
            <w:shd w:val="clear" w:color="auto" w:fill="D9E2F3" w:themeFill="accent1" w:themeFillTint="33"/>
          </w:tcPr>
          <w:p w14:paraId="781DD98C" w14:textId="77777777" w:rsidR="00D342FE" w:rsidRPr="00452B2E" w:rsidRDefault="00D342FE" w:rsidP="00D342FE">
            <w:pPr>
              <w:jc w:val="center"/>
              <w:rPr>
                <w:sz w:val="20"/>
                <w:szCs w:val="20"/>
              </w:rPr>
            </w:pPr>
            <w:r>
              <w:rPr>
                <w:sz w:val="20"/>
                <w:szCs w:val="20"/>
              </w:rPr>
              <w:t>Gem.</w:t>
            </w:r>
          </w:p>
        </w:tc>
      </w:tr>
      <w:tr w:rsidR="00D342FE" w14:paraId="2649E75A" w14:textId="77777777" w:rsidTr="00D342FE">
        <w:trPr>
          <w:jc w:val="center"/>
        </w:trPr>
        <w:tc>
          <w:tcPr>
            <w:tcW w:w="1398" w:type="dxa"/>
            <w:tcBorders>
              <w:left w:val="nil"/>
              <w:bottom w:val="nil"/>
              <w:right w:val="nil"/>
            </w:tcBorders>
          </w:tcPr>
          <w:p w14:paraId="41DD8118" w14:textId="59B56C4E" w:rsidR="00D342FE" w:rsidRPr="00452B2E" w:rsidRDefault="00D342FE" w:rsidP="00D342FE">
            <w:pPr>
              <w:spacing w:line="276" w:lineRule="auto"/>
              <w:rPr>
                <w:sz w:val="20"/>
                <w:szCs w:val="20"/>
              </w:rPr>
            </w:pPr>
            <w:r>
              <w:rPr>
                <w:sz w:val="20"/>
                <w:szCs w:val="20"/>
              </w:rPr>
              <w:t>Team A</w:t>
            </w:r>
          </w:p>
        </w:tc>
        <w:tc>
          <w:tcPr>
            <w:tcW w:w="1105" w:type="dxa"/>
            <w:tcBorders>
              <w:left w:val="nil"/>
              <w:bottom w:val="nil"/>
              <w:right w:val="nil"/>
            </w:tcBorders>
          </w:tcPr>
          <w:p w14:paraId="69AE47D7"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4,00</w:t>
            </w:r>
          </w:p>
        </w:tc>
        <w:tc>
          <w:tcPr>
            <w:tcW w:w="994" w:type="dxa"/>
            <w:tcBorders>
              <w:left w:val="nil"/>
              <w:bottom w:val="nil"/>
              <w:right w:val="nil"/>
            </w:tcBorders>
          </w:tcPr>
          <w:p w14:paraId="5E06DFF1"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1327" w:type="dxa"/>
            <w:tcBorders>
              <w:left w:val="nil"/>
              <w:bottom w:val="nil"/>
              <w:right w:val="nil"/>
            </w:tcBorders>
          </w:tcPr>
          <w:p w14:paraId="48C9FC6A"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1327" w:type="dxa"/>
            <w:tcBorders>
              <w:left w:val="nil"/>
              <w:bottom w:val="nil"/>
              <w:right w:val="nil"/>
            </w:tcBorders>
          </w:tcPr>
          <w:p w14:paraId="07E53C83"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4,00</w:t>
            </w:r>
          </w:p>
        </w:tc>
        <w:tc>
          <w:tcPr>
            <w:tcW w:w="1105" w:type="dxa"/>
            <w:tcBorders>
              <w:left w:val="nil"/>
              <w:bottom w:val="nil"/>
              <w:right w:val="nil"/>
            </w:tcBorders>
          </w:tcPr>
          <w:p w14:paraId="004F2471"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4,00</w:t>
            </w:r>
          </w:p>
        </w:tc>
        <w:tc>
          <w:tcPr>
            <w:tcW w:w="966" w:type="dxa"/>
            <w:tcBorders>
              <w:left w:val="nil"/>
              <w:bottom w:val="nil"/>
              <w:right w:val="nil"/>
            </w:tcBorders>
          </w:tcPr>
          <w:p w14:paraId="7735B506"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3,50</w:t>
            </w:r>
          </w:p>
        </w:tc>
        <w:tc>
          <w:tcPr>
            <w:tcW w:w="992" w:type="dxa"/>
            <w:tcBorders>
              <w:left w:val="nil"/>
              <w:bottom w:val="nil"/>
              <w:right w:val="nil"/>
            </w:tcBorders>
          </w:tcPr>
          <w:p w14:paraId="626EAD4D"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790" w:type="dxa"/>
            <w:tcBorders>
              <w:left w:val="nil"/>
              <w:bottom w:val="nil"/>
              <w:right w:val="nil"/>
            </w:tcBorders>
            <w:shd w:val="clear" w:color="auto" w:fill="D9E2F3" w:themeFill="accent1" w:themeFillTint="33"/>
          </w:tcPr>
          <w:p w14:paraId="4AFB5071"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3,50</w:t>
            </w:r>
          </w:p>
        </w:tc>
      </w:tr>
      <w:tr w:rsidR="00D342FE" w14:paraId="11032063" w14:textId="77777777" w:rsidTr="00D342FE">
        <w:trPr>
          <w:jc w:val="center"/>
        </w:trPr>
        <w:tc>
          <w:tcPr>
            <w:tcW w:w="1398" w:type="dxa"/>
            <w:tcBorders>
              <w:top w:val="nil"/>
              <w:left w:val="nil"/>
              <w:bottom w:val="nil"/>
              <w:right w:val="nil"/>
            </w:tcBorders>
          </w:tcPr>
          <w:p w14:paraId="7C3D3B89" w14:textId="7063C4EE" w:rsidR="00D342FE" w:rsidRPr="00452B2E" w:rsidRDefault="00D342FE" w:rsidP="00D342FE">
            <w:pPr>
              <w:spacing w:line="276" w:lineRule="auto"/>
              <w:rPr>
                <w:sz w:val="20"/>
                <w:szCs w:val="20"/>
              </w:rPr>
            </w:pPr>
            <w:r>
              <w:rPr>
                <w:sz w:val="20"/>
                <w:szCs w:val="20"/>
              </w:rPr>
              <w:t>Team B</w:t>
            </w:r>
          </w:p>
        </w:tc>
        <w:tc>
          <w:tcPr>
            <w:tcW w:w="1105" w:type="dxa"/>
            <w:tcBorders>
              <w:top w:val="nil"/>
              <w:left w:val="nil"/>
              <w:bottom w:val="nil"/>
              <w:right w:val="nil"/>
            </w:tcBorders>
          </w:tcPr>
          <w:p w14:paraId="542200C9"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5,00</w:t>
            </w:r>
          </w:p>
        </w:tc>
        <w:tc>
          <w:tcPr>
            <w:tcW w:w="994" w:type="dxa"/>
            <w:tcBorders>
              <w:top w:val="nil"/>
              <w:left w:val="nil"/>
              <w:bottom w:val="nil"/>
              <w:right w:val="nil"/>
            </w:tcBorders>
          </w:tcPr>
          <w:p w14:paraId="37850F56"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4,50</w:t>
            </w:r>
          </w:p>
        </w:tc>
        <w:tc>
          <w:tcPr>
            <w:tcW w:w="1327" w:type="dxa"/>
            <w:tcBorders>
              <w:top w:val="nil"/>
              <w:left w:val="nil"/>
              <w:bottom w:val="nil"/>
              <w:right w:val="nil"/>
            </w:tcBorders>
          </w:tcPr>
          <w:p w14:paraId="06AA3ACD"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1327" w:type="dxa"/>
            <w:tcBorders>
              <w:top w:val="nil"/>
              <w:left w:val="nil"/>
              <w:bottom w:val="nil"/>
              <w:right w:val="nil"/>
            </w:tcBorders>
          </w:tcPr>
          <w:p w14:paraId="4B9E74CF"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4,50</w:t>
            </w:r>
          </w:p>
        </w:tc>
        <w:tc>
          <w:tcPr>
            <w:tcW w:w="1105" w:type="dxa"/>
            <w:tcBorders>
              <w:top w:val="nil"/>
              <w:left w:val="nil"/>
              <w:bottom w:val="nil"/>
              <w:right w:val="nil"/>
            </w:tcBorders>
          </w:tcPr>
          <w:p w14:paraId="18F3F4BB"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966" w:type="dxa"/>
            <w:tcBorders>
              <w:top w:val="nil"/>
              <w:left w:val="nil"/>
              <w:bottom w:val="nil"/>
              <w:right w:val="nil"/>
            </w:tcBorders>
          </w:tcPr>
          <w:p w14:paraId="62006101"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4,50</w:t>
            </w:r>
          </w:p>
        </w:tc>
        <w:tc>
          <w:tcPr>
            <w:tcW w:w="992" w:type="dxa"/>
            <w:tcBorders>
              <w:top w:val="nil"/>
              <w:left w:val="nil"/>
              <w:bottom w:val="nil"/>
              <w:right w:val="nil"/>
            </w:tcBorders>
          </w:tcPr>
          <w:p w14:paraId="4396509C"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790" w:type="dxa"/>
            <w:tcBorders>
              <w:top w:val="nil"/>
              <w:left w:val="nil"/>
              <w:bottom w:val="nil"/>
              <w:right w:val="nil"/>
            </w:tcBorders>
            <w:shd w:val="clear" w:color="auto" w:fill="D9E2F3" w:themeFill="accent1" w:themeFillTint="33"/>
          </w:tcPr>
          <w:p w14:paraId="789F4410"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3,93</w:t>
            </w:r>
          </w:p>
        </w:tc>
      </w:tr>
      <w:tr w:rsidR="00D342FE" w14:paraId="094DB9E5" w14:textId="77777777" w:rsidTr="00D342FE">
        <w:trPr>
          <w:jc w:val="center"/>
        </w:trPr>
        <w:tc>
          <w:tcPr>
            <w:tcW w:w="1398" w:type="dxa"/>
            <w:tcBorders>
              <w:top w:val="nil"/>
              <w:left w:val="nil"/>
              <w:bottom w:val="nil"/>
              <w:right w:val="nil"/>
            </w:tcBorders>
          </w:tcPr>
          <w:p w14:paraId="3FFE3222" w14:textId="6F50A47B" w:rsidR="00D342FE" w:rsidRPr="00452B2E" w:rsidRDefault="00D342FE" w:rsidP="00D342FE">
            <w:pPr>
              <w:spacing w:line="276" w:lineRule="auto"/>
              <w:rPr>
                <w:sz w:val="20"/>
                <w:szCs w:val="20"/>
              </w:rPr>
            </w:pPr>
            <w:r>
              <w:rPr>
                <w:sz w:val="20"/>
                <w:szCs w:val="20"/>
              </w:rPr>
              <w:t>Team C</w:t>
            </w:r>
          </w:p>
        </w:tc>
        <w:tc>
          <w:tcPr>
            <w:tcW w:w="1105" w:type="dxa"/>
            <w:tcBorders>
              <w:top w:val="nil"/>
              <w:left w:val="nil"/>
              <w:bottom w:val="nil"/>
              <w:right w:val="nil"/>
            </w:tcBorders>
          </w:tcPr>
          <w:p w14:paraId="15D616B9"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4,00</w:t>
            </w:r>
          </w:p>
        </w:tc>
        <w:tc>
          <w:tcPr>
            <w:tcW w:w="994" w:type="dxa"/>
            <w:tcBorders>
              <w:top w:val="nil"/>
              <w:left w:val="nil"/>
              <w:bottom w:val="nil"/>
              <w:right w:val="nil"/>
            </w:tcBorders>
          </w:tcPr>
          <w:p w14:paraId="51327EEA"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3,33</w:t>
            </w:r>
          </w:p>
        </w:tc>
        <w:tc>
          <w:tcPr>
            <w:tcW w:w="1327" w:type="dxa"/>
            <w:tcBorders>
              <w:top w:val="nil"/>
              <w:left w:val="nil"/>
              <w:bottom w:val="nil"/>
              <w:right w:val="nil"/>
            </w:tcBorders>
          </w:tcPr>
          <w:p w14:paraId="193BAA55"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2,67</w:t>
            </w:r>
          </w:p>
        </w:tc>
        <w:tc>
          <w:tcPr>
            <w:tcW w:w="1327" w:type="dxa"/>
            <w:tcBorders>
              <w:top w:val="nil"/>
              <w:left w:val="nil"/>
              <w:bottom w:val="nil"/>
              <w:right w:val="nil"/>
            </w:tcBorders>
          </w:tcPr>
          <w:p w14:paraId="210231C2"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1105" w:type="dxa"/>
            <w:tcBorders>
              <w:top w:val="nil"/>
              <w:left w:val="nil"/>
              <w:bottom w:val="nil"/>
              <w:right w:val="nil"/>
            </w:tcBorders>
          </w:tcPr>
          <w:p w14:paraId="6C3B9FC3"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2,33</w:t>
            </w:r>
          </w:p>
        </w:tc>
        <w:tc>
          <w:tcPr>
            <w:tcW w:w="966" w:type="dxa"/>
            <w:tcBorders>
              <w:top w:val="nil"/>
              <w:left w:val="nil"/>
              <w:bottom w:val="nil"/>
              <w:right w:val="nil"/>
            </w:tcBorders>
          </w:tcPr>
          <w:p w14:paraId="466CF633"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2,83</w:t>
            </w:r>
          </w:p>
        </w:tc>
        <w:tc>
          <w:tcPr>
            <w:tcW w:w="992" w:type="dxa"/>
            <w:tcBorders>
              <w:top w:val="nil"/>
              <w:left w:val="nil"/>
              <w:bottom w:val="nil"/>
              <w:right w:val="nil"/>
            </w:tcBorders>
          </w:tcPr>
          <w:p w14:paraId="5D2DCDD4"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790" w:type="dxa"/>
            <w:tcBorders>
              <w:top w:val="nil"/>
              <w:left w:val="nil"/>
              <w:bottom w:val="nil"/>
              <w:right w:val="nil"/>
            </w:tcBorders>
            <w:shd w:val="clear" w:color="auto" w:fill="D9E2F3" w:themeFill="accent1" w:themeFillTint="33"/>
          </w:tcPr>
          <w:p w14:paraId="413E2CE9"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3,02</w:t>
            </w:r>
          </w:p>
        </w:tc>
      </w:tr>
      <w:tr w:rsidR="00D342FE" w14:paraId="574BA280" w14:textId="77777777" w:rsidTr="00D342FE">
        <w:trPr>
          <w:jc w:val="center"/>
        </w:trPr>
        <w:tc>
          <w:tcPr>
            <w:tcW w:w="1398" w:type="dxa"/>
            <w:tcBorders>
              <w:top w:val="nil"/>
              <w:left w:val="nil"/>
              <w:bottom w:val="nil"/>
              <w:right w:val="nil"/>
            </w:tcBorders>
          </w:tcPr>
          <w:p w14:paraId="05E1321A" w14:textId="52F4414D" w:rsidR="00D342FE" w:rsidRPr="00452B2E" w:rsidRDefault="00D342FE" w:rsidP="00D342FE">
            <w:pPr>
              <w:spacing w:line="276" w:lineRule="auto"/>
              <w:rPr>
                <w:sz w:val="20"/>
                <w:szCs w:val="20"/>
              </w:rPr>
            </w:pPr>
            <w:r>
              <w:rPr>
                <w:sz w:val="20"/>
                <w:szCs w:val="20"/>
              </w:rPr>
              <w:t>Team D</w:t>
            </w:r>
          </w:p>
        </w:tc>
        <w:tc>
          <w:tcPr>
            <w:tcW w:w="1105" w:type="dxa"/>
            <w:tcBorders>
              <w:top w:val="nil"/>
              <w:left w:val="nil"/>
              <w:bottom w:val="nil"/>
              <w:right w:val="nil"/>
            </w:tcBorders>
          </w:tcPr>
          <w:p w14:paraId="2B4BD3DB"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3,60</w:t>
            </w:r>
          </w:p>
        </w:tc>
        <w:tc>
          <w:tcPr>
            <w:tcW w:w="994" w:type="dxa"/>
            <w:tcBorders>
              <w:top w:val="nil"/>
              <w:left w:val="nil"/>
              <w:bottom w:val="nil"/>
              <w:right w:val="nil"/>
            </w:tcBorders>
          </w:tcPr>
          <w:p w14:paraId="170B4C2E"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1327" w:type="dxa"/>
            <w:tcBorders>
              <w:top w:val="nil"/>
              <w:left w:val="nil"/>
              <w:bottom w:val="nil"/>
              <w:right w:val="nil"/>
            </w:tcBorders>
          </w:tcPr>
          <w:p w14:paraId="27764F76"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1327" w:type="dxa"/>
            <w:tcBorders>
              <w:top w:val="nil"/>
              <w:left w:val="nil"/>
              <w:bottom w:val="nil"/>
              <w:right w:val="nil"/>
            </w:tcBorders>
          </w:tcPr>
          <w:p w14:paraId="00D3380A"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1105" w:type="dxa"/>
            <w:tcBorders>
              <w:top w:val="nil"/>
              <w:left w:val="nil"/>
              <w:bottom w:val="nil"/>
              <w:right w:val="nil"/>
            </w:tcBorders>
          </w:tcPr>
          <w:p w14:paraId="421986C3"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2,40</w:t>
            </w:r>
          </w:p>
        </w:tc>
        <w:tc>
          <w:tcPr>
            <w:tcW w:w="966" w:type="dxa"/>
            <w:tcBorders>
              <w:top w:val="nil"/>
              <w:left w:val="nil"/>
              <w:bottom w:val="nil"/>
              <w:right w:val="nil"/>
            </w:tcBorders>
          </w:tcPr>
          <w:p w14:paraId="6853CA58"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2,20</w:t>
            </w:r>
          </w:p>
        </w:tc>
        <w:tc>
          <w:tcPr>
            <w:tcW w:w="992" w:type="dxa"/>
            <w:tcBorders>
              <w:top w:val="nil"/>
              <w:left w:val="nil"/>
              <w:bottom w:val="nil"/>
              <w:right w:val="nil"/>
            </w:tcBorders>
          </w:tcPr>
          <w:p w14:paraId="71867FA9"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3,40</w:t>
            </w:r>
          </w:p>
        </w:tc>
        <w:tc>
          <w:tcPr>
            <w:tcW w:w="790" w:type="dxa"/>
            <w:tcBorders>
              <w:top w:val="nil"/>
              <w:left w:val="nil"/>
              <w:bottom w:val="nil"/>
              <w:right w:val="nil"/>
            </w:tcBorders>
            <w:shd w:val="clear" w:color="auto" w:fill="D9E2F3" w:themeFill="accent1" w:themeFillTint="33"/>
          </w:tcPr>
          <w:p w14:paraId="4FDC7399"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2,94</w:t>
            </w:r>
          </w:p>
        </w:tc>
      </w:tr>
      <w:tr w:rsidR="00D342FE" w14:paraId="675F1393" w14:textId="77777777" w:rsidTr="00D342FE">
        <w:trPr>
          <w:jc w:val="center"/>
        </w:trPr>
        <w:tc>
          <w:tcPr>
            <w:tcW w:w="1398" w:type="dxa"/>
            <w:tcBorders>
              <w:top w:val="nil"/>
              <w:left w:val="nil"/>
              <w:bottom w:val="nil"/>
              <w:right w:val="nil"/>
            </w:tcBorders>
          </w:tcPr>
          <w:p w14:paraId="0BA5F440" w14:textId="20962C8A" w:rsidR="00D342FE" w:rsidRPr="00452B2E" w:rsidRDefault="00D342FE" w:rsidP="00D342FE">
            <w:pPr>
              <w:spacing w:line="276" w:lineRule="auto"/>
              <w:rPr>
                <w:sz w:val="20"/>
                <w:szCs w:val="20"/>
              </w:rPr>
            </w:pPr>
            <w:r>
              <w:rPr>
                <w:sz w:val="20"/>
                <w:szCs w:val="20"/>
              </w:rPr>
              <w:t>Team E</w:t>
            </w:r>
          </w:p>
        </w:tc>
        <w:tc>
          <w:tcPr>
            <w:tcW w:w="1105" w:type="dxa"/>
            <w:tcBorders>
              <w:top w:val="nil"/>
              <w:left w:val="nil"/>
              <w:bottom w:val="nil"/>
              <w:right w:val="nil"/>
            </w:tcBorders>
          </w:tcPr>
          <w:p w14:paraId="7897F65E"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2,50</w:t>
            </w:r>
          </w:p>
        </w:tc>
        <w:tc>
          <w:tcPr>
            <w:tcW w:w="994" w:type="dxa"/>
            <w:tcBorders>
              <w:top w:val="nil"/>
              <w:left w:val="nil"/>
              <w:bottom w:val="nil"/>
              <w:right w:val="nil"/>
            </w:tcBorders>
          </w:tcPr>
          <w:p w14:paraId="78D35A0C"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1,50</w:t>
            </w:r>
          </w:p>
        </w:tc>
        <w:tc>
          <w:tcPr>
            <w:tcW w:w="1327" w:type="dxa"/>
            <w:tcBorders>
              <w:top w:val="nil"/>
              <w:left w:val="nil"/>
              <w:bottom w:val="nil"/>
              <w:right w:val="nil"/>
            </w:tcBorders>
          </w:tcPr>
          <w:p w14:paraId="5F327FC2"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1,50</w:t>
            </w:r>
          </w:p>
        </w:tc>
        <w:tc>
          <w:tcPr>
            <w:tcW w:w="1327" w:type="dxa"/>
            <w:tcBorders>
              <w:top w:val="nil"/>
              <w:left w:val="nil"/>
              <w:bottom w:val="nil"/>
              <w:right w:val="nil"/>
            </w:tcBorders>
          </w:tcPr>
          <w:p w14:paraId="2F5C29FE"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1105" w:type="dxa"/>
            <w:tcBorders>
              <w:top w:val="nil"/>
              <w:left w:val="nil"/>
              <w:bottom w:val="nil"/>
              <w:right w:val="nil"/>
            </w:tcBorders>
          </w:tcPr>
          <w:p w14:paraId="7DC3BA0E"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2,00</w:t>
            </w:r>
          </w:p>
        </w:tc>
        <w:tc>
          <w:tcPr>
            <w:tcW w:w="966" w:type="dxa"/>
            <w:tcBorders>
              <w:top w:val="nil"/>
              <w:left w:val="nil"/>
              <w:bottom w:val="nil"/>
              <w:right w:val="nil"/>
            </w:tcBorders>
          </w:tcPr>
          <w:p w14:paraId="58C5A18C"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1,50</w:t>
            </w:r>
          </w:p>
        </w:tc>
        <w:tc>
          <w:tcPr>
            <w:tcW w:w="992" w:type="dxa"/>
            <w:tcBorders>
              <w:top w:val="nil"/>
              <w:left w:val="nil"/>
              <w:bottom w:val="nil"/>
              <w:right w:val="nil"/>
            </w:tcBorders>
          </w:tcPr>
          <w:p w14:paraId="30D35871"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3,50</w:t>
            </w:r>
          </w:p>
        </w:tc>
        <w:tc>
          <w:tcPr>
            <w:tcW w:w="790" w:type="dxa"/>
            <w:tcBorders>
              <w:top w:val="nil"/>
              <w:left w:val="nil"/>
              <w:bottom w:val="nil"/>
              <w:right w:val="nil"/>
            </w:tcBorders>
            <w:shd w:val="clear" w:color="auto" w:fill="D9E2F3" w:themeFill="accent1" w:themeFillTint="33"/>
          </w:tcPr>
          <w:p w14:paraId="36F4C610"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2,21</w:t>
            </w:r>
          </w:p>
        </w:tc>
      </w:tr>
      <w:tr w:rsidR="00D342FE" w14:paraId="5DEB8A22" w14:textId="77777777" w:rsidTr="00D342FE">
        <w:trPr>
          <w:jc w:val="center"/>
        </w:trPr>
        <w:tc>
          <w:tcPr>
            <w:tcW w:w="1398" w:type="dxa"/>
            <w:tcBorders>
              <w:top w:val="nil"/>
              <w:left w:val="nil"/>
              <w:bottom w:val="nil"/>
              <w:right w:val="nil"/>
            </w:tcBorders>
          </w:tcPr>
          <w:p w14:paraId="457EDE58" w14:textId="7616D49A" w:rsidR="00D342FE" w:rsidRPr="00452B2E" w:rsidRDefault="00D342FE" w:rsidP="00D342FE">
            <w:pPr>
              <w:spacing w:line="276" w:lineRule="auto"/>
              <w:rPr>
                <w:sz w:val="20"/>
                <w:szCs w:val="20"/>
              </w:rPr>
            </w:pPr>
            <w:r>
              <w:rPr>
                <w:sz w:val="20"/>
                <w:szCs w:val="20"/>
              </w:rPr>
              <w:t>Team F</w:t>
            </w:r>
          </w:p>
        </w:tc>
        <w:tc>
          <w:tcPr>
            <w:tcW w:w="1105" w:type="dxa"/>
            <w:tcBorders>
              <w:top w:val="nil"/>
              <w:left w:val="nil"/>
              <w:bottom w:val="nil"/>
              <w:right w:val="nil"/>
            </w:tcBorders>
          </w:tcPr>
          <w:p w14:paraId="2F24BE0C"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4,67</w:t>
            </w:r>
          </w:p>
        </w:tc>
        <w:tc>
          <w:tcPr>
            <w:tcW w:w="994" w:type="dxa"/>
            <w:tcBorders>
              <w:top w:val="nil"/>
              <w:left w:val="nil"/>
              <w:bottom w:val="nil"/>
              <w:right w:val="nil"/>
            </w:tcBorders>
          </w:tcPr>
          <w:p w14:paraId="2F9B914D"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4,33</w:t>
            </w:r>
          </w:p>
        </w:tc>
        <w:tc>
          <w:tcPr>
            <w:tcW w:w="1327" w:type="dxa"/>
            <w:tcBorders>
              <w:top w:val="nil"/>
              <w:left w:val="nil"/>
              <w:bottom w:val="nil"/>
              <w:right w:val="nil"/>
            </w:tcBorders>
          </w:tcPr>
          <w:p w14:paraId="7E2200A0"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3,67</w:t>
            </w:r>
          </w:p>
        </w:tc>
        <w:tc>
          <w:tcPr>
            <w:tcW w:w="1327" w:type="dxa"/>
            <w:tcBorders>
              <w:top w:val="nil"/>
              <w:left w:val="nil"/>
              <w:bottom w:val="nil"/>
              <w:right w:val="nil"/>
            </w:tcBorders>
          </w:tcPr>
          <w:p w14:paraId="797EE92A"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4,33</w:t>
            </w:r>
          </w:p>
        </w:tc>
        <w:tc>
          <w:tcPr>
            <w:tcW w:w="1105" w:type="dxa"/>
            <w:tcBorders>
              <w:top w:val="nil"/>
              <w:left w:val="nil"/>
              <w:bottom w:val="nil"/>
              <w:right w:val="nil"/>
            </w:tcBorders>
          </w:tcPr>
          <w:p w14:paraId="14C3F7F5"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3,67</w:t>
            </w:r>
          </w:p>
        </w:tc>
        <w:tc>
          <w:tcPr>
            <w:tcW w:w="966" w:type="dxa"/>
            <w:tcBorders>
              <w:top w:val="nil"/>
              <w:left w:val="nil"/>
              <w:bottom w:val="nil"/>
              <w:right w:val="nil"/>
            </w:tcBorders>
          </w:tcPr>
          <w:p w14:paraId="3D0C23AF"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4,00</w:t>
            </w:r>
          </w:p>
        </w:tc>
        <w:tc>
          <w:tcPr>
            <w:tcW w:w="992" w:type="dxa"/>
            <w:tcBorders>
              <w:top w:val="nil"/>
              <w:left w:val="nil"/>
              <w:bottom w:val="nil"/>
              <w:right w:val="nil"/>
            </w:tcBorders>
          </w:tcPr>
          <w:p w14:paraId="15C1B476"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3,67</w:t>
            </w:r>
          </w:p>
        </w:tc>
        <w:tc>
          <w:tcPr>
            <w:tcW w:w="790" w:type="dxa"/>
            <w:tcBorders>
              <w:top w:val="nil"/>
              <w:left w:val="nil"/>
              <w:bottom w:val="nil"/>
              <w:right w:val="nil"/>
            </w:tcBorders>
            <w:shd w:val="clear" w:color="auto" w:fill="D9E2F3" w:themeFill="accent1" w:themeFillTint="33"/>
          </w:tcPr>
          <w:p w14:paraId="4334DC12"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4,05</w:t>
            </w:r>
          </w:p>
        </w:tc>
      </w:tr>
      <w:tr w:rsidR="00D342FE" w14:paraId="75243232" w14:textId="77777777" w:rsidTr="00D342FE">
        <w:trPr>
          <w:jc w:val="center"/>
        </w:trPr>
        <w:tc>
          <w:tcPr>
            <w:tcW w:w="1398" w:type="dxa"/>
            <w:tcBorders>
              <w:top w:val="nil"/>
              <w:left w:val="nil"/>
              <w:bottom w:val="nil"/>
              <w:right w:val="nil"/>
            </w:tcBorders>
          </w:tcPr>
          <w:p w14:paraId="301F3443" w14:textId="0A7A2BDC" w:rsidR="00D342FE" w:rsidRPr="00452B2E" w:rsidRDefault="00D342FE" w:rsidP="00D342FE">
            <w:pPr>
              <w:spacing w:line="276" w:lineRule="auto"/>
              <w:rPr>
                <w:sz w:val="20"/>
                <w:szCs w:val="20"/>
              </w:rPr>
            </w:pPr>
            <w:r>
              <w:rPr>
                <w:sz w:val="20"/>
                <w:szCs w:val="20"/>
              </w:rPr>
              <w:t>Team G</w:t>
            </w:r>
          </w:p>
        </w:tc>
        <w:tc>
          <w:tcPr>
            <w:tcW w:w="1105" w:type="dxa"/>
            <w:tcBorders>
              <w:top w:val="nil"/>
              <w:left w:val="nil"/>
              <w:bottom w:val="nil"/>
              <w:right w:val="nil"/>
            </w:tcBorders>
          </w:tcPr>
          <w:p w14:paraId="3824B61F"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4,00</w:t>
            </w:r>
          </w:p>
        </w:tc>
        <w:tc>
          <w:tcPr>
            <w:tcW w:w="994" w:type="dxa"/>
            <w:tcBorders>
              <w:top w:val="nil"/>
              <w:left w:val="nil"/>
              <w:bottom w:val="nil"/>
              <w:right w:val="nil"/>
            </w:tcBorders>
          </w:tcPr>
          <w:p w14:paraId="736B9D8C"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3,50</w:t>
            </w:r>
          </w:p>
        </w:tc>
        <w:tc>
          <w:tcPr>
            <w:tcW w:w="1327" w:type="dxa"/>
            <w:tcBorders>
              <w:top w:val="nil"/>
              <w:left w:val="nil"/>
              <w:bottom w:val="nil"/>
              <w:right w:val="nil"/>
            </w:tcBorders>
          </w:tcPr>
          <w:p w14:paraId="0287FF58"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1327" w:type="dxa"/>
            <w:tcBorders>
              <w:top w:val="nil"/>
              <w:left w:val="nil"/>
              <w:bottom w:val="nil"/>
              <w:right w:val="nil"/>
            </w:tcBorders>
          </w:tcPr>
          <w:p w14:paraId="365B93A2"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3,50</w:t>
            </w:r>
          </w:p>
        </w:tc>
        <w:tc>
          <w:tcPr>
            <w:tcW w:w="1105" w:type="dxa"/>
            <w:tcBorders>
              <w:top w:val="nil"/>
              <w:left w:val="nil"/>
              <w:bottom w:val="nil"/>
              <w:right w:val="nil"/>
            </w:tcBorders>
          </w:tcPr>
          <w:p w14:paraId="723B7E53"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3,50</w:t>
            </w:r>
          </w:p>
        </w:tc>
        <w:tc>
          <w:tcPr>
            <w:tcW w:w="966" w:type="dxa"/>
            <w:tcBorders>
              <w:top w:val="nil"/>
              <w:left w:val="nil"/>
              <w:bottom w:val="nil"/>
              <w:right w:val="nil"/>
            </w:tcBorders>
          </w:tcPr>
          <w:p w14:paraId="6F6A2A24"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2,50</w:t>
            </w:r>
          </w:p>
        </w:tc>
        <w:tc>
          <w:tcPr>
            <w:tcW w:w="992" w:type="dxa"/>
            <w:tcBorders>
              <w:top w:val="nil"/>
              <w:left w:val="nil"/>
              <w:bottom w:val="nil"/>
              <w:right w:val="nil"/>
            </w:tcBorders>
          </w:tcPr>
          <w:p w14:paraId="56DF87CF"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4,00</w:t>
            </w:r>
          </w:p>
        </w:tc>
        <w:tc>
          <w:tcPr>
            <w:tcW w:w="790" w:type="dxa"/>
            <w:tcBorders>
              <w:top w:val="nil"/>
              <w:left w:val="nil"/>
              <w:bottom w:val="nil"/>
              <w:right w:val="nil"/>
            </w:tcBorders>
            <w:shd w:val="clear" w:color="auto" w:fill="D9E2F3" w:themeFill="accent1" w:themeFillTint="33"/>
          </w:tcPr>
          <w:p w14:paraId="5869FD38"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3,43</w:t>
            </w:r>
          </w:p>
        </w:tc>
      </w:tr>
      <w:tr w:rsidR="00D342FE" w14:paraId="1B387E56" w14:textId="77777777" w:rsidTr="00D342FE">
        <w:trPr>
          <w:jc w:val="center"/>
        </w:trPr>
        <w:tc>
          <w:tcPr>
            <w:tcW w:w="1398" w:type="dxa"/>
            <w:tcBorders>
              <w:top w:val="nil"/>
              <w:left w:val="nil"/>
              <w:bottom w:val="nil"/>
              <w:right w:val="nil"/>
            </w:tcBorders>
          </w:tcPr>
          <w:p w14:paraId="08A694BD" w14:textId="469D4245" w:rsidR="00D342FE" w:rsidRPr="00452B2E" w:rsidRDefault="00D342FE" w:rsidP="00D342FE">
            <w:pPr>
              <w:spacing w:line="276" w:lineRule="auto"/>
              <w:rPr>
                <w:sz w:val="20"/>
                <w:szCs w:val="20"/>
              </w:rPr>
            </w:pPr>
            <w:r>
              <w:rPr>
                <w:sz w:val="20"/>
                <w:szCs w:val="20"/>
              </w:rPr>
              <w:t>Team H</w:t>
            </w:r>
          </w:p>
        </w:tc>
        <w:tc>
          <w:tcPr>
            <w:tcW w:w="1105" w:type="dxa"/>
            <w:tcBorders>
              <w:top w:val="nil"/>
              <w:left w:val="nil"/>
              <w:bottom w:val="nil"/>
              <w:right w:val="nil"/>
            </w:tcBorders>
          </w:tcPr>
          <w:p w14:paraId="79A4D1C6"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2,67</w:t>
            </w:r>
          </w:p>
        </w:tc>
        <w:tc>
          <w:tcPr>
            <w:tcW w:w="994" w:type="dxa"/>
            <w:tcBorders>
              <w:top w:val="nil"/>
              <w:left w:val="nil"/>
              <w:bottom w:val="nil"/>
              <w:right w:val="nil"/>
            </w:tcBorders>
          </w:tcPr>
          <w:p w14:paraId="4310A532"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2,00</w:t>
            </w:r>
          </w:p>
        </w:tc>
        <w:tc>
          <w:tcPr>
            <w:tcW w:w="1327" w:type="dxa"/>
            <w:tcBorders>
              <w:top w:val="nil"/>
              <w:left w:val="nil"/>
              <w:bottom w:val="nil"/>
              <w:right w:val="nil"/>
            </w:tcBorders>
          </w:tcPr>
          <w:p w14:paraId="709E4A33"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2,00</w:t>
            </w:r>
          </w:p>
        </w:tc>
        <w:tc>
          <w:tcPr>
            <w:tcW w:w="1327" w:type="dxa"/>
            <w:tcBorders>
              <w:top w:val="nil"/>
              <w:left w:val="nil"/>
              <w:bottom w:val="nil"/>
              <w:right w:val="nil"/>
            </w:tcBorders>
          </w:tcPr>
          <w:p w14:paraId="03917AF8"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1105" w:type="dxa"/>
            <w:tcBorders>
              <w:top w:val="nil"/>
              <w:left w:val="nil"/>
              <w:bottom w:val="nil"/>
              <w:right w:val="nil"/>
            </w:tcBorders>
          </w:tcPr>
          <w:p w14:paraId="7F273A0E"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2,00</w:t>
            </w:r>
          </w:p>
        </w:tc>
        <w:tc>
          <w:tcPr>
            <w:tcW w:w="966" w:type="dxa"/>
            <w:tcBorders>
              <w:top w:val="nil"/>
              <w:left w:val="nil"/>
              <w:bottom w:val="nil"/>
              <w:right w:val="nil"/>
            </w:tcBorders>
          </w:tcPr>
          <w:p w14:paraId="1EEB339C"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1,67</w:t>
            </w:r>
          </w:p>
        </w:tc>
        <w:tc>
          <w:tcPr>
            <w:tcW w:w="992" w:type="dxa"/>
            <w:tcBorders>
              <w:top w:val="nil"/>
              <w:left w:val="nil"/>
              <w:bottom w:val="nil"/>
              <w:right w:val="nil"/>
            </w:tcBorders>
          </w:tcPr>
          <w:p w14:paraId="4027995A"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2,33</w:t>
            </w:r>
          </w:p>
        </w:tc>
        <w:tc>
          <w:tcPr>
            <w:tcW w:w="790" w:type="dxa"/>
            <w:tcBorders>
              <w:top w:val="nil"/>
              <w:left w:val="nil"/>
              <w:bottom w:val="nil"/>
              <w:right w:val="nil"/>
            </w:tcBorders>
            <w:shd w:val="clear" w:color="auto" w:fill="D9E2F3" w:themeFill="accent1" w:themeFillTint="33"/>
          </w:tcPr>
          <w:p w14:paraId="4A32D594"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2,24</w:t>
            </w:r>
          </w:p>
        </w:tc>
      </w:tr>
      <w:tr w:rsidR="00D342FE" w14:paraId="54D6E149" w14:textId="77777777" w:rsidTr="00D342FE">
        <w:trPr>
          <w:jc w:val="center"/>
        </w:trPr>
        <w:tc>
          <w:tcPr>
            <w:tcW w:w="1398" w:type="dxa"/>
            <w:tcBorders>
              <w:top w:val="nil"/>
              <w:left w:val="nil"/>
              <w:bottom w:val="nil"/>
              <w:right w:val="nil"/>
            </w:tcBorders>
          </w:tcPr>
          <w:p w14:paraId="61536E79" w14:textId="4722BA84" w:rsidR="00D342FE" w:rsidRPr="00452B2E" w:rsidRDefault="00770A0E" w:rsidP="00D342FE">
            <w:pPr>
              <w:spacing w:line="276" w:lineRule="auto"/>
              <w:rPr>
                <w:sz w:val="20"/>
                <w:szCs w:val="20"/>
              </w:rPr>
            </w:pPr>
            <w:r>
              <w:rPr>
                <w:sz w:val="20"/>
                <w:szCs w:val="20"/>
              </w:rPr>
              <w:t>Team I</w:t>
            </w:r>
          </w:p>
        </w:tc>
        <w:tc>
          <w:tcPr>
            <w:tcW w:w="1105" w:type="dxa"/>
            <w:tcBorders>
              <w:top w:val="nil"/>
              <w:left w:val="nil"/>
              <w:bottom w:val="nil"/>
              <w:right w:val="nil"/>
            </w:tcBorders>
          </w:tcPr>
          <w:p w14:paraId="58C211DD"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3,17</w:t>
            </w:r>
          </w:p>
        </w:tc>
        <w:tc>
          <w:tcPr>
            <w:tcW w:w="994" w:type="dxa"/>
            <w:tcBorders>
              <w:top w:val="nil"/>
              <w:left w:val="nil"/>
              <w:bottom w:val="nil"/>
              <w:right w:val="nil"/>
            </w:tcBorders>
          </w:tcPr>
          <w:p w14:paraId="2834396E"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3,17</w:t>
            </w:r>
          </w:p>
        </w:tc>
        <w:tc>
          <w:tcPr>
            <w:tcW w:w="1327" w:type="dxa"/>
            <w:tcBorders>
              <w:top w:val="nil"/>
              <w:left w:val="nil"/>
              <w:bottom w:val="nil"/>
              <w:right w:val="nil"/>
            </w:tcBorders>
          </w:tcPr>
          <w:p w14:paraId="768C0B3F"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2,67</w:t>
            </w:r>
          </w:p>
        </w:tc>
        <w:tc>
          <w:tcPr>
            <w:tcW w:w="1327" w:type="dxa"/>
            <w:tcBorders>
              <w:top w:val="nil"/>
              <w:left w:val="nil"/>
              <w:bottom w:val="nil"/>
              <w:right w:val="nil"/>
            </w:tcBorders>
          </w:tcPr>
          <w:p w14:paraId="75986B5E"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3,83</w:t>
            </w:r>
          </w:p>
        </w:tc>
        <w:tc>
          <w:tcPr>
            <w:tcW w:w="1105" w:type="dxa"/>
            <w:tcBorders>
              <w:top w:val="nil"/>
              <w:left w:val="nil"/>
              <w:bottom w:val="nil"/>
              <w:right w:val="nil"/>
            </w:tcBorders>
          </w:tcPr>
          <w:p w14:paraId="735BDC2C"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2,83</w:t>
            </w:r>
          </w:p>
        </w:tc>
        <w:tc>
          <w:tcPr>
            <w:tcW w:w="966" w:type="dxa"/>
            <w:tcBorders>
              <w:top w:val="nil"/>
              <w:left w:val="nil"/>
              <w:bottom w:val="nil"/>
              <w:right w:val="nil"/>
            </w:tcBorders>
          </w:tcPr>
          <w:p w14:paraId="261A7AE6"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3,00</w:t>
            </w:r>
          </w:p>
        </w:tc>
        <w:tc>
          <w:tcPr>
            <w:tcW w:w="992" w:type="dxa"/>
            <w:tcBorders>
              <w:top w:val="nil"/>
              <w:left w:val="nil"/>
              <w:bottom w:val="nil"/>
              <w:right w:val="nil"/>
            </w:tcBorders>
          </w:tcPr>
          <w:p w14:paraId="60E98738"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2,67</w:t>
            </w:r>
          </w:p>
        </w:tc>
        <w:tc>
          <w:tcPr>
            <w:tcW w:w="790" w:type="dxa"/>
            <w:tcBorders>
              <w:top w:val="nil"/>
              <w:left w:val="nil"/>
              <w:bottom w:val="nil"/>
              <w:right w:val="nil"/>
            </w:tcBorders>
            <w:shd w:val="clear" w:color="auto" w:fill="D9E2F3" w:themeFill="accent1" w:themeFillTint="33"/>
          </w:tcPr>
          <w:p w14:paraId="79F55BFD"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3,05</w:t>
            </w:r>
          </w:p>
        </w:tc>
      </w:tr>
      <w:tr w:rsidR="00D342FE" w14:paraId="5E5DC111" w14:textId="77777777" w:rsidTr="00D342FE">
        <w:trPr>
          <w:jc w:val="center"/>
        </w:trPr>
        <w:tc>
          <w:tcPr>
            <w:tcW w:w="1398" w:type="dxa"/>
            <w:tcBorders>
              <w:top w:val="nil"/>
              <w:left w:val="nil"/>
              <w:bottom w:val="nil"/>
              <w:right w:val="nil"/>
            </w:tcBorders>
            <w:shd w:val="clear" w:color="auto" w:fill="D9E2F3" w:themeFill="accent1" w:themeFillTint="33"/>
          </w:tcPr>
          <w:p w14:paraId="528D8868" w14:textId="77777777" w:rsidR="00D342FE" w:rsidRPr="00E30DA9" w:rsidRDefault="00D342FE" w:rsidP="00D342FE">
            <w:pPr>
              <w:spacing w:line="276" w:lineRule="auto"/>
              <w:rPr>
                <w:sz w:val="20"/>
                <w:szCs w:val="20"/>
              </w:rPr>
            </w:pPr>
            <w:r w:rsidRPr="00E30DA9">
              <w:rPr>
                <w:sz w:val="20"/>
                <w:szCs w:val="20"/>
              </w:rPr>
              <w:t>Gemiddeld</w:t>
            </w:r>
          </w:p>
        </w:tc>
        <w:tc>
          <w:tcPr>
            <w:tcW w:w="1105" w:type="dxa"/>
            <w:tcBorders>
              <w:top w:val="nil"/>
              <w:left w:val="nil"/>
              <w:bottom w:val="nil"/>
              <w:right w:val="nil"/>
            </w:tcBorders>
            <w:shd w:val="clear" w:color="auto" w:fill="D9E2F3" w:themeFill="accent1" w:themeFillTint="33"/>
          </w:tcPr>
          <w:p w14:paraId="1AB6E449"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3,73</w:t>
            </w:r>
          </w:p>
        </w:tc>
        <w:tc>
          <w:tcPr>
            <w:tcW w:w="994" w:type="dxa"/>
            <w:tcBorders>
              <w:top w:val="nil"/>
              <w:left w:val="nil"/>
              <w:bottom w:val="nil"/>
              <w:right w:val="nil"/>
            </w:tcBorders>
            <w:shd w:val="clear" w:color="auto" w:fill="D9E2F3" w:themeFill="accent1" w:themeFillTint="33"/>
          </w:tcPr>
          <w:p w14:paraId="75608A93"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3,15</w:t>
            </w:r>
          </w:p>
        </w:tc>
        <w:tc>
          <w:tcPr>
            <w:tcW w:w="1327" w:type="dxa"/>
            <w:tcBorders>
              <w:top w:val="nil"/>
              <w:left w:val="nil"/>
              <w:bottom w:val="nil"/>
              <w:right w:val="nil"/>
            </w:tcBorders>
            <w:shd w:val="clear" w:color="auto" w:fill="D9E2F3" w:themeFill="accent1" w:themeFillTint="33"/>
          </w:tcPr>
          <w:p w14:paraId="13B1233D"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2,72</w:t>
            </w:r>
          </w:p>
        </w:tc>
        <w:tc>
          <w:tcPr>
            <w:tcW w:w="1327" w:type="dxa"/>
            <w:tcBorders>
              <w:top w:val="nil"/>
              <w:left w:val="nil"/>
              <w:bottom w:val="nil"/>
              <w:right w:val="nil"/>
            </w:tcBorders>
            <w:shd w:val="clear" w:color="auto" w:fill="D9E2F3" w:themeFill="accent1" w:themeFillTint="33"/>
          </w:tcPr>
          <w:p w14:paraId="0DA19C20"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3,57</w:t>
            </w:r>
          </w:p>
        </w:tc>
        <w:tc>
          <w:tcPr>
            <w:tcW w:w="1105" w:type="dxa"/>
            <w:tcBorders>
              <w:top w:val="nil"/>
              <w:left w:val="nil"/>
              <w:bottom w:val="nil"/>
              <w:right w:val="nil"/>
            </w:tcBorders>
            <w:shd w:val="clear" w:color="auto" w:fill="D9E2F3" w:themeFill="accent1" w:themeFillTint="33"/>
          </w:tcPr>
          <w:p w14:paraId="0BEF3D9D"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2,86</w:t>
            </w:r>
          </w:p>
        </w:tc>
        <w:tc>
          <w:tcPr>
            <w:tcW w:w="966" w:type="dxa"/>
            <w:tcBorders>
              <w:top w:val="nil"/>
              <w:left w:val="nil"/>
              <w:bottom w:val="nil"/>
              <w:right w:val="nil"/>
            </w:tcBorders>
            <w:shd w:val="clear" w:color="auto" w:fill="D9E2F3" w:themeFill="accent1" w:themeFillTint="33"/>
          </w:tcPr>
          <w:p w14:paraId="741B562C"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2,86</w:t>
            </w:r>
          </w:p>
        </w:tc>
        <w:tc>
          <w:tcPr>
            <w:tcW w:w="992" w:type="dxa"/>
            <w:tcBorders>
              <w:top w:val="nil"/>
              <w:left w:val="nil"/>
              <w:bottom w:val="nil"/>
              <w:right w:val="nil"/>
            </w:tcBorders>
            <w:shd w:val="clear" w:color="auto" w:fill="D9E2F3" w:themeFill="accent1" w:themeFillTint="33"/>
          </w:tcPr>
          <w:p w14:paraId="57C5C148"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3,17</w:t>
            </w:r>
          </w:p>
        </w:tc>
        <w:tc>
          <w:tcPr>
            <w:tcW w:w="790" w:type="dxa"/>
            <w:tcBorders>
              <w:top w:val="nil"/>
              <w:left w:val="nil"/>
              <w:bottom w:val="nil"/>
              <w:right w:val="nil"/>
            </w:tcBorders>
            <w:shd w:val="clear" w:color="auto" w:fill="D9E2F3" w:themeFill="accent1" w:themeFillTint="33"/>
          </w:tcPr>
          <w:p w14:paraId="5894C531" w14:textId="77777777" w:rsidR="00D342FE" w:rsidRPr="00CE6628" w:rsidRDefault="00D342FE" w:rsidP="00D342FE">
            <w:pPr>
              <w:spacing w:line="276" w:lineRule="auto"/>
              <w:jc w:val="center"/>
              <w:rPr>
                <w:b/>
                <w:color w:val="000000" w:themeColor="text1"/>
                <w:sz w:val="20"/>
                <w:szCs w:val="20"/>
              </w:rPr>
            </w:pPr>
            <w:r w:rsidRPr="00CE6628">
              <w:rPr>
                <w:b/>
                <w:color w:val="000000" w:themeColor="text1"/>
                <w:sz w:val="20"/>
                <w:szCs w:val="20"/>
              </w:rPr>
              <w:t>3,15</w:t>
            </w:r>
          </w:p>
        </w:tc>
      </w:tr>
      <w:tr w:rsidR="00D342FE" w14:paraId="27093EB7" w14:textId="77777777" w:rsidTr="00D342FE">
        <w:trPr>
          <w:jc w:val="center"/>
        </w:trPr>
        <w:tc>
          <w:tcPr>
            <w:tcW w:w="1398" w:type="dxa"/>
            <w:tcBorders>
              <w:top w:val="nil"/>
              <w:left w:val="nil"/>
              <w:bottom w:val="nil"/>
              <w:right w:val="nil"/>
            </w:tcBorders>
            <w:shd w:val="clear" w:color="auto" w:fill="D9E2F3" w:themeFill="accent1" w:themeFillTint="33"/>
          </w:tcPr>
          <w:p w14:paraId="4DC481F7" w14:textId="77777777" w:rsidR="00D342FE" w:rsidRPr="00E30DA9" w:rsidRDefault="00D342FE" w:rsidP="00D342FE">
            <w:pPr>
              <w:spacing w:line="276" w:lineRule="auto"/>
              <w:rPr>
                <w:sz w:val="20"/>
                <w:szCs w:val="20"/>
              </w:rPr>
            </w:pPr>
            <w:r>
              <w:rPr>
                <w:sz w:val="20"/>
                <w:szCs w:val="20"/>
              </w:rPr>
              <w:t>Range</w:t>
            </w:r>
          </w:p>
        </w:tc>
        <w:tc>
          <w:tcPr>
            <w:tcW w:w="1105" w:type="dxa"/>
            <w:tcBorders>
              <w:top w:val="nil"/>
              <w:left w:val="nil"/>
              <w:bottom w:val="nil"/>
              <w:right w:val="nil"/>
            </w:tcBorders>
            <w:shd w:val="clear" w:color="auto" w:fill="D9E2F3" w:themeFill="accent1" w:themeFillTint="33"/>
          </w:tcPr>
          <w:p w14:paraId="06BAC3F0"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2,5 – 5,0</w:t>
            </w:r>
          </w:p>
        </w:tc>
        <w:tc>
          <w:tcPr>
            <w:tcW w:w="994" w:type="dxa"/>
            <w:tcBorders>
              <w:top w:val="nil"/>
              <w:left w:val="nil"/>
              <w:bottom w:val="nil"/>
              <w:right w:val="nil"/>
            </w:tcBorders>
            <w:shd w:val="clear" w:color="auto" w:fill="D9E2F3" w:themeFill="accent1" w:themeFillTint="33"/>
          </w:tcPr>
          <w:p w14:paraId="45FB948C"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1,5 – 4,5</w:t>
            </w:r>
          </w:p>
        </w:tc>
        <w:tc>
          <w:tcPr>
            <w:tcW w:w="1327" w:type="dxa"/>
            <w:tcBorders>
              <w:top w:val="nil"/>
              <w:left w:val="nil"/>
              <w:bottom w:val="nil"/>
              <w:right w:val="nil"/>
            </w:tcBorders>
            <w:shd w:val="clear" w:color="auto" w:fill="D9E2F3" w:themeFill="accent1" w:themeFillTint="33"/>
          </w:tcPr>
          <w:p w14:paraId="5F7E87D7"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1,5 – 3,67</w:t>
            </w:r>
          </w:p>
        </w:tc>
        <w:tc>
          <w:tcPr>
            <w:tcW w:w="1327" w:type="dxa"/>
            <w:tcBorders>
              <w:top w:val="nil"/>
              <w:left w:val="nil"/>
              <w:bottom w:val="nil"/>
              <w:right w:val="nil"/>
            </w:tcBorders>
            <w:shd w:val="clear" w:color="auto" w:fill="D9E2F3" w:themeFill="accent1" w:themeFillTint="33"/>
          </w:tcPr>
          <w:p w14:paraId="142E19CD"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3,0 – 4,5</w:t>
            </w:r>
          </w:p>
        </w:tc>
        <w:tc>
          <w:tcPr>
            <w:tcW w:w="1105" w:type="dxa"/>
            <w:tcBorders>
              <w:top w:val="nil"/>
              <w:left w:val="nil"/>
              <w:bottom w:val="nil"/>
              <w:right w:val="nil"/>
            </w:tcBorders>
            <w:shd w:val="clear" w:color="auto" w:fill="D9E2F3" w:themeFill="accent1" w:themeFillTint="33"/>
          </w:tcPr>
          <w:p w14:paraId="47A08704"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2,0 – 4,0</w:t>
            </w:r>
          </w:p>
        </w:tc>
        <w:tc>
          <w:tcPr>
            <w:tcW w:w="966" w:type="dxa"/>
            <w:tcBorders>
              <w:top w:val="nil"/>
              <w:left w:val="nil"/>
              <w:bottom w:val="nil"/>
              <w:right w:val="nil"/>
            </w:tcBorders>
            <w:shd w:val="clear" w:color="auto" w:fill="D9E2F3" w:themeFill="accent1" w:themeFillTint="33"/>
          </w:tcPr>
          <w:p w14:paraId="74689179"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1,5 – 4,5</w:t>
            </w:r>
          </w:p>
        </w:tc>
        <w:tc>
          <w:tcPr>
            <w:tcW w:w="992" w:type="dxa"/>
            <w:tcBorders>
              <w:top w:val="nil"/>
              <w:left w:val="nil"/>
              <w:bottom w:val="nil"/>
              <w:right w:val="nil"/>
            </w:tcBorders>
            <w:shd w:val="clear" w:color="auto" w:fill="D9E2F3" w:themeFill="accent1" w:themeFillTint="33"/>
          </w:tcPr>
          <w:p w14:paraId="6AA1B3CF" w14:textId="77777777" w:rsidR="00D342FE" w:rsidRPr="00CE6628" w:rsidRDefault="00D342FE" w:rsidP="00D342FE">
            <w:pPr>
              <w:spacing w:line="276" w:lineRule="auto"/>
              <w:jc w:val="center"/>
              <w:rPr>
                <w:color w:val="000000" w:themeColor="text1"/>
                <w:sz w:val="20"/>
                <w:szCs w:val="20"/>
              </w:rPr>
            </w:pPr>
            <w:r w:rsidRPr="00CE6628">
              <w:rPr>
                <w:color w:val="000000" w:themeColor="text1"/>
                <w:sz w:val="20"/>
                <w:szCs w:val="20"/>
              </w:rPr>
              <w:t>2,3 – 4,0</w:t>
            </w:r>
          </w:p>
        </w:tc>
        <w:tc>
          <w:tcPr>
            <w:tcW w:w="790" w:type="dxa"/>
            <w:tcBorders>
              <w:top w:val="nil"/>
              <w:left w:val="nil"/>
              <w:bottom w:val="nil"/>
              <w:right w:val="nil"/>
            </w:tcBorders>
            <w:shd w:val="clear" w:color="auto" w:fill="D9E2F3" w:themeFill="accent1" w:themeFillTint="33"/>
          </w:tcPr>
          <w:p w14:paraId="587BF8EB" w14:textId="77777777" w:rsidR="00D342FE" w:rsidRPr="00CE6628" w:rsidRDefault="00D342FE" w:rsidP="00D342FE">
            <w:pPr>
              <w:spacing w:line="276" w:lineRule="auto"/>
              <w:jc w:val="center"/>
              <w:rPr>
                <w:color w:val="000000" w:themeColor="text1"/>
                <w:sz w:val="20"/>
                <w:szCs w:val="20"/>
              </w:rPr>
            </w:pPr>
          </w:p>
        </w:tc>
      </w:tr>
      <w:tr w:rsidR="00D342FE" w14:paraId="2D9199EE" w14:textId="77777777" w:rsidTr="00D342FE">
        <w:trPr>
          <w:jc w:val="center"/>
        </w:trPr>
        <w:tc>
          <w:tcPr>
            <w:tcW w:w="1398" w:type="dxa"/>
            <w:tcBorders>
              <w:top w:val="nil"/>
              <w:left w:val="nil"/>
              <w:right w:val="nil"/>
            </w:tcBorders>
            <w:shd w:val="clear" w:color="auto" w:fill="D9E2F3" w:themeFill="accent1" w:themeFillTint="33"/>
          </w:tcPr>
          <w:p w14:paraId="28B7C92D" w14:textId="77777777" w:rsidR="00D342FE" w:rsidRDefault="00D342FE" w:rsidP="00D342FE">
            <w:pPr>
              <w:spacing w:line="276" w:lineRule="auto"/>
              <w:rPr>
                <w:sz w:val="20"/>
                <w:szCs w:val="20"/>
              </w:rPr>
            </w:pPr>
            <w:r>
              <w:rPr>
                <w:sz w:val="20"/>
                <w:szCs w:val="20"/>
              </w:rPr>
              <w:t>Std. Deviatie</w:t>
            </w:r>
          </w:p>
        </w:tc>
        <w:tc>
          <w:tcPr>
            <w:tcW w:w="1105" w:type="dxa"/>
            <w:tcBorders>
              <w:top w:val="nil"/>
              <w:left w:val="nil"/>
              <w:right w:val="nil"/>
            </w:tcBorders>
            <w:shd w:val="clear" w:color="auto" w:fill="D9E2F3" w:themeFill="accent1" w:themeFillTint="33"/>
          </w:tcPr>
          <w:p w14:paraId="2DAD7CE5" w14:textId="77777777" w:rsidR="00D342FE" w:rsidRDefault="00D342FE" w:rsidP="00D342FE">
            <w:pPr>
              <w:spacing w:line="276" w:lineRule="auto"/>
              <w:jc w:val="center"/>
              <w:rPr>
                <w:sz w:val="20"/>
                <w:szCs w:val="20"/>
              </w:rPr>
            </w:pPr>
            <w:r>
              <w:rPr>
                <w:sz w:val="20"/>
                <w:szCs w:val="20"/>
              </w:rPr>
              <w:t>.843</w:t>
            </w:r>
          </w:p>
        </w:tc>
        <w:tc>
          <w:tcPr>
            <w:tcW w:w="994" w:type="dxa"/>
            <w:tcBorders>
              <w:top w:val="nil"/>
              <w:left w:val="nil"/>
              <w:right w:val="nil"/>
            </w:tcBorders>
            <w:shd w:val="clear" w:color="auto" w:fill="D9E2F3" w:themeFill="accent1" w:themeFillTint="33"/>
          </w:tcPr>
          <w:p w14:paraId="739D23D9" w14:textId="77777777" w:rsidR="00D342FE" w:rsidRDefault="00D342FE" w:rsidP="00D342FE">
            <w:pPr>
              <w:spacing w:line="276" w:lineRule="auto"/>
              <w:jc w:val="center"/>
              <w:rPr>
                <w:sz w:val="20"/>
                <w:szCs w:val="20"/>
              </w:rPr>
            </w:pPr>
            <w:r>
              <w:rPr>
                <w:sz w:val="20"/>
                <w:szCs w:val="20"/>
              </w:rPr>
              <w:t>.966</w:t>
            </w:r>
          </w:p>
        </w:tc>
        <w:tc>
          <w:tcPr>
            <w:tcW w:w="1327" w:type="dxa"/>
            <w:tcBorders>
              <w:top w:val="nil"/>
              <w:left w:val="nil"/>
              <w:right w:val="nil"/>
            </w:tcBorders>
            <w:shd w:val="clear" w:color="auto" w:fill="D9E2F3" w:themeFill="accent1" w:themeFillTint="33"/>
          </w:tcPr>
          <w:p w14:paraId="6E7520AF" w14:textId="77777777" w:rsidR="00D342FE" w:rsidRDefault="00D342FE" w:rsidP="00D342FE">
            <w:pPr>
              <w:spacing w:line="276" w:lineRule="auto"/>
              <w:jc w:val="center"/>
              <w:rPr>
                <w:sz w:val="20"/>
                <w:szCs w:val="20"/>
              </w:rPr>
            </w:pPr>
            <w:r>
              <w:rPr>
                <w:sz w:val="20"/>
                <w:szCs w:val="20"/>
              </w:rPr>
              <w:t>.635</w:t>
            </w:r>
          </w:p>
        </w:tc>
        <w:tc>
          <w:tcPr>
            <w:tcW w:w="1327" w:type="dxa"/>
            <w:tcBorders>
              <w:top w:val="nil"/>
              <w:left w:val="nil"/>
              <w:right w:val="nil"/>
            </w:tcBorders>
            <w:shd w:val="clear" w:color="auto" w:fill="D9E2F3" w:themeFill="accent1" w:themeFillTint="33"/>
          </w:tcPr>
          <w:p w14:paraId="1E73C64C" w14:textId="77777777" w:rsidR="00D342FE" w:rsidRDefault="00D342FE" w:rsidP="00D342FE">
            <w:pPr>
              <w:spacing w:line="276" w:lineRule="auto"/>
              <w:jc w:val="center"/>
              <w:rPr>
                <w:sz w:val="20"/>
                <w:szCs w:val="20"/>
              </w:rPr>
            </w:pPr>
            <w:r>
              <w:rPr>
                <w:sz w:val="20"/>
                <w:szCs w:val="20"/>
              </w:rPr>
              <w:t>.613</w:t>
            </w:r>
          </w:p>
        </w:tc>
        <w:tc>
          <w:tcPr>
            <w:tcW w:w="1105" w:type="dxa"/>
            <w:tcBorders>
              <w:top w:val="nil"/>
              <w:left w:val="nil"/>
              <w:right w:val="nil"/>
            </w:tcBorders>
            <w:shd w:val="clear" w:color="auto" w:fill="D9E2F3" w:themeFill="accent1" w:themeFillTint="33"/>
          </w:tcPr>
          <w:p w14:paraId="5A8B1AAA" w14:textId="77777777" w:rsidR="00D342FE" w:rsidRDefault="00D342FE" w:rsidP="00D342FE">
            <w:pPr>
              <w:spacing w:line="276" w:lineRule="auto"/>
              <w:jc w:val="center"/>
              <w:rPr>
                <w:sz w:val="20"/>
                <w:szCs w:val="20"/>
              </w:rPr>
            </w:pPr>
            <w:r>
              <w:rPr>
                <w:sz w:val="20"/>
                <w:szCs w:val="20"/>
              </w:rPr>
              <w:t>.737</w:t>
            </w:r>
          </w:p>
        </w:tc>
        <w:tc>
          <w:tcPr>
            <w:tcW w:w="966" w:type="dxa"/>
            <w:tcBorders>
              <w:top w:val="nil"/>
              <w:left w:val="nil"/>
              <w:right w:val="nil"/>
            </w:tcBorders>
            <w:shd w:val="clear" w:color="auto" w:fill="D9E2F3" w:themeFill="accent1" w:themeFillTint="33"/>
          </w:tcPr>
          <w:p w14:paraId="258AC96C" w14:textId="77777777" w:rsidR="00D342FE" w:rsidRDefault="00D342FE" w:rsidP="00D342FE">
            <w:pPr>
              <w:spacing w:line="276" w:lineRule="auto"/>
              <w:jc w:val="center"/>
              <w:rPr>
                <w:sz w:val="20"/>
                <w:szCs w:val="20"/>
              </w:rPr>
            </w:pPr>
            <w:r>
              <w:rPr>
                <w:sz w:val="20"/>
                <w:szCs w:val="20"/>
              </w:rPr>
              <w:t>1.016</w:t>
            </w:r>
          </w:p>
        </w:tc>
        <w:tc>
          <w:tcPr>
            <w:tcW w:w="992" w:type="dxa"/>
            <w:tcBorders>
              <w:top w:val="nil"/>
              <w:left w:val="nil"/>
              <w:right w:val="nil"/>
            </w:tcBorders>
            <w:shd w:val="clear" w:color="auto" w:fill="D9E2F3" w:themeFill="accent1" w:themeFillTint="33"/>
          </w:tcPr>
          <w:p w14:paraId="585DE9A8" w14:textId="77777777" w:rsidR="00D342FE" w:rsidRDefault="00D342FE" w:rsidP="00D342FE">
            <w:pPr>
              <w:spacing w:line="276" w:lineRule="auto"/>
              <w:jc w:val="center"/>
              <w:rPr>
                <w:sz w:val="20"/>
                <w:szCs w:val="20"/>
              </w:rPr>
            </w:pPr>
            <w:r>
              <w:rPr>
                <w:sz w:val="20"/>
                <w:szCs w:val="20"/>
              </w:rPr>
              <w:t>.517</w:t>
            </w:r>
          </w:p>
        </w:tc>
        <w:tc>
          <w:tcPr>
            <w:tcW w:w="790" w:type="dxa"/>
            <w:tcBorders>
              <w:top w:val="nil"/>
              <w:left w:val="nil"/>
              <w:right w:val="nil"/>
            </w:tcBorders>
            <w:shd w:val="clear" w:color="auto" w:fill="D9E2F3" w:themeFill="accent1" w:themeFillTint="33"/>
          </w:tcPr>
          <w:p w14:paraId="25D9BF6E" w14:textId="77777777" w:rsidR="00D342FE" w:rsidRPr="00452B2E" w:rsidRDefault="00D342FE" w:rsidP="00D342FE">
            <w:pPr>
              <w:spacing w:line="276" w:lineRule="auto"/>
              <w:jc w:val="center"/>
              <w:rPr>
                <w:sz w:val="20"/>
                <w:szCs w:val="20"/>
              </w:rPr>
            </w:pPr>
          </w:p>
        </w:tc>
      </w:tr>
    </w:tbl>
    <w:p w14:paraId="45CB176D" w14:textId="48EB89E3" w:rsidR="00D342FE" w:rsidRPr="00DC26E4" w:rsidRDefault="00D342FE" w:rsidP="00D342FE">
      <w:pPr>
        <w:spacing w:line="276" w:lineRule="auto"/>
        <w:ind w:right="60"/>
        <w:jc w:val="both"/>
        <w:rPr>
          <w:iCs/>
        </w:rPr>
      </w:pPr>
      <w:r w:rsidRPr="006272AB">
        <w:rPr>
          <w:iCs/>
        </w:rPr>
        <w:lastRenderedPageBreak/>
        <w:t>Tabel</w:t>
      </w:r>
      <w:r>
        <w:rPr>
          <w:iCs/>
        </w:rPr>
        <w:t xml:space="preserve"> </w:t>
      </w:r>
      <w:r w:rsidR="006E0380">
        <w:rPr>
          <w:iCs/>
        </w:rPr>
        <w:t>4</w:t>
      </w:r>
      <w:r w:rsidRPr="006272AB">
        <w:rPr>
          <w:iCs/>
        </w:rPr>
        <w:t>.</w:t>
      </w:r>
      <w:r>
        <w:rPr>
          <w:i/>
          <w:iCs/>
        </w:rPr>
        <w:tab/>
        <w:t>Beschrijvende statistiek gemiddelde ‘</w:t>
      </w:r>
      <w:r>
        <w:rPr>
          <w:i/>
          <w:iCs/>
          <w:color w:val="002328"/>
          <w:shd w:val="clear" w:color="auto" w:fill="FFFFFF"/>
        </w:rPr>
        <w:t>Doelgerichte samenwerking’</w:t>
      </w:r>
      <w:r w:rsidRPr="006272AB">
        <w:rPr>
          <w:i/>
          <w:iCs/>
          <w:color w:val="002328"/>
          <w:shd w:val="clear" w:color="auto" w:fill="FFFFFF"/>
        </w:rPr>
        <w:t xml:space="preserve"> per sectie</w:t>
      </w:r>
    </w:p>
    <w:p w14:paraId="1B4E93E1" w14:textId="77777777" w:rsidR="00D342FE" w:rsidRDefault="00D342FE" w:rsidP="00D342FE">
      <w:pPr>
        <w:spacing w:line="276" w:lineRule="auto"/>
        <w:rPr>
          <w:i/>
        </w:rPr>
      </w:pPr>
    </w:p>
    <w:tbl>
      <w:tblPr>
        <w:tblStyle w:val="TableGrid"/>
        <w:tblW w:w="5000" w:type="pct"/>
        <w:jc w:val="center"/>
        <w:tblLook w:val="04A0" w:firstRow="1" w:lastRow="0" w:firstColumn="1" w:lastColumn="0" w:noHBand="0" w:noVBand="1"/>
      </w:tblPr>
      <w:tblGrid>
        <w:gridCol w:w="3382"/>
        <w:gridCol w:w="1896"/>
        <w:gridCol w:w="1896"/>
        <w:gridCol w:w="1896"/>
      </w:tblGrid>
      <w:tr w:rsidR="00D342FE" w:rsidRPr="00547D4A" w14:paraId="7D3163E7" w14:textId="77777777" w:rsidTr="00D342FE">
        <w:trPr>
          <w:jc w:val="center"/>
        </w:trPr>
        <w:tc>
          <w:tcPr>
            <w:tcW w:w="1865" w:type="pct"/>
            <w:tcBorders>
              <w:left w:val="nil"/>
              <w:bottom w:val="single" w:sz="4" w:space="0" w:color="auto"/>
              <w:right w:val="nil"/>
            </w:tcBorders>
            <w:shd w:val="clear" w:color="auto" w:fill="E2EFD9" w:themeFill="accent6" w:themeFillTint="33"/>
          </w:tcPr>
          <w:p w14:paraId="308BEC11" w14:textId="77777777" w:rsidR="00D342FE" w:rsidRPr="00547D4A" w:rsidRDefault="00D342FE" w:rsidP="00D342FE">
            <w:pPr>
              <w:spacing w:line="276" w:lineRule="auto"/>
              <w:rPr>
                <w:sz w:val="24"/>
                <w:szCs w:val="24"/>
              </w:rPr>
            </w:pPr>
          </w:p>
        </w:tc>
        <w:tc>
          <w:tcPr>
            <w:tcW w:w="1045" w:type="pct"/>
            <w:tcBorders>
              <w:left w:val="nil"/>
              <w:bottom w:val="single" w:sz="4" w:space="0" w:color="auto"/>
              <w:right w:val="nil"/>
            </w:tcBorders>
            <w:shd w:val="clear" w:color="auto" w:fill="E2EFD9" w:themeFill="accent6" w:themeFillTint="33"/>
          </w:tcPr>
          <w:p w14:paraId="02EC0D0A" w14:textId="77777777" w:rsidR="00D342FE" w:rsidRPr="00547D4A" w:rsidRDefault="00D342FE" w:rsidP="00D342FE">
            <w:pPr>
              <w:spacing w:line="276" w:lineRule="auto"/>
              <w:jc w:val="center"/>
              <w:rPr>
                <w:sz w:val="24"/>
                <w:szCs w:val="24"/>
              </w:rPr>
            </w:pPr>
            <w:r w:rsidRPr="00547D4A">
              <w:rPr>
                <w:sz w:val="24"/>
                <w:szCs w:val="24"/>
              </w:rPr>
              <w:t>Std. Deviatie</w:t>
            </w:r>
          </w:p>
        </w:tc>
        <w:tc>
          <w:tcPr>
            <w:tcW w:w="1045" w:type="pct"/>
            <w:tcBorders>
              <w:left w:val="nil"/>
              <w:bottom w:val="single" w:sz="4" w:space="0" w:color="auto"/>
              <w:right w:val="nil"/>
            </w:tcBorders>
            <w:shd w:val="clear" w:color="auto" w:fill="E2EFD9" w:themeFill="accent6" w:themeFillTint="33"/>
          </w:tcPr>
          <w:p w14:paraId="34BCE956" w14:textId="77777777" w:rsidR="00D342FE" w:rsidRPr="00547D4A" w:rsidRDefault="00D342FE" w:rsidP="00D342FE">
            <w:pPr>
              <w:spacing w:line="276" w:lineRule="auto"/>
              <w:jc w:val="center"/>
              <w:rPr>
                <w:sz w:val="24"/>
                <w:szCs w:val="24"/>
              </w:rPr>
            </w:pPr>
            <w:r w:rsidRPr="00547D4A">
              <w:rPr>
                <w:sz w:val="24"/>
                <w:szCs w:val="24"/>
              </w:rPr>
              <w:t>Min – Max</w:t>
            </w:r>
          </w:p>
        </w:tc>
        <w:tc>
          <w:tcPr>
            <w:tcW w:w="1045" w:type="pct"/>
            <w:tcBorders>
              <w:left w:val="nil"/>
              <w:bottom w:val="single" w:sz="4" w:space="0" w:color="auto"/>
              <w:right w:val="nil"/>
            </w:tcBorders>
            <w:shd w:val="clear" w:color="auto" w:fill="E2EFD9" w:themeFill="accent6" w:themeFillTint="33"/>
          </w:tcPr>
          <w:p w14:paraId="4E5064A1" w14:textId="77777777" w:rsidR="00D342FE" w:rsidRPr="00547D4A" w:rsidRDefault="00D342FE" w:rsidP="00D342FE">
            <w:pPr>
              <w:spacing w:line="276" w:lineRule="auto"/>
              <w:jc w:val="center"/>
              <w:rPr>
                <w:sz w:val="24"/>
                <w:szCs w:val="24"/>
              </w:rPr>
            </w:pPr>
            <w:r w:rsidRPr="00547D4A">
              <w:rPr>
                <w:sz w:val="24"/>
                <w:szCs w:val="24"/>
              </w:rPr>
              <w:t>Range</w:t>
            </w:r>
          </w:p>
        </w:tc>
      </w:tr>
      <w:tr w:rsidR="00D342FE" w:rsidRPr="00547D4A" w14:paraId="7289781F" w14:textId="77777777" w:rsidTr="00D342FE">
        <w:trPr>
          <w:jc w:val="center"/>
        </w:trPr>
        <w:tc>
          <w:tcPr>
            <w:tcW w:w="1865" w:type="pct"/>
            <w:tcBorders>
              <w:left w:val="nil"/>
              <w:bottom w:val="nil"/>
              <w:right w:val="nil"/>
            </w:tcBorders>
          </w:tcPr>
          <w:p w14:paraId="6AD298F0" w14:textId="64A4AA42" w:rsidR="00D342FE" w:rsidRPr="00547D4A" w:rsidRDefault="00D342FE" w:rsidP="00D342FE">
            <w:pPr>
              <w:spacing w:line="276" w:lineRule="auto"/>
              <w:rPr>
                <w:sz w:val="24"/>
                <w:szCs w:val="24"/>
              </w:rPr>
            </w:pPr>
            <w:r>
              <w:rPr>
                <w:sz w:val="24"/>
                <w:szCs w:val="24"/>
              </w:rPr>
              <w:t>Team A</w:t>
            </w:r>
          </w:p>
        </w:tc>
        <w:tc>
          <w:tcPr>
            <w:tcW w:w="1045" w:type="pct"/>
            <w:tcBorders>
              <w:left w:val="nil"/>
              <w:bottom w:val="nil"/>
              <w:right w:val="nil"/>
            </w:tcBorders>
          </w:tcPr>
          <w:p w14:paraId="2C42317D" w14:textId="77777777" w:rsidR="00D342FE" w:rsidRPr="00547D4A" w:rsidRDefault="00D342FE" w:rsidP="00D342FE">
            <w:pPr>
              <w:spacing w:line="276" w:lineRule="auto"/>
              <w:jc w:val="center"/>
              <w:rPr>
                <w:sz w:val="24"/>
                <w:szCs w:val="24"/>
              </w:rPr>
            </w:pPr>
            <w:r w:rsidRPr="00547D4A">
              <w:rPr>
                <w:sz w:val="24"/>
                <w:szCs w:val="24"/>
              </w:rPr>
              <w:t>.707</w:t>
            </w:r>
          </w:p>
        </w:tc>
        <w:tc>
          <w:tcPr>
            <w:tcW w:w="1045" w:type="pct"/>
            <w:tcBorders>
              <w:left w:val="nil"/>
              <w:bottom w:val="nil"/>
              <w:right w:val="nil"/>
            </w:tcBorders>
          </w:tcPr>
          <w:p w14:paraId="02715D75" w14:textId="77777777" w:rsidR="00D342FE" w:rsidRPr="00547D4A" w:rsidRDefault="00D342FE" w:rsidP="00D342FE">
            <w:pPr>
              <w:spacing w:line="276" w:lineRule="auto"/>
              <w:jc w:val="center"/>
              <w:rPr>
                <w:sz w:val="24"/>
                <w:szCs w:val="24"/>
              </w:rPr>
            </w:pPr>
            <w:r w:rsidRPr="00547D4A">
              <w:rPr>
                <w:sz w:val="24"/>
                <w:szCs w:val="24"/>
              </w:rPr>
              <w:t>3,00 – 4,00</w:t>
            </w:r>
          </w:p>
        </w:tc>
        <w:tc>
          <w:tcPr>
            <w:tcW w:w="1045" w:type="pct"/>
            <w:tcBorders>
              <w:left w:val="nil"/>
              <w:bottom w:val="nil"/>
              <w:right w:val="nil"/>
            </w:tcBorders>
          </w:tcPr>
          <w:p w14:paraId="521B0B33" w14:textId="77777777" w:rsidR="00D342FE" w:rsidRPr="00547D4A" w:rsidRDefault="00D342FE" w:rsidP="00D342FE">
            <w:pPr>
              <w:spacing w:line="276" w:lineRule="auto"/>
              <w:jc w:val="center"/>
              <w:rPr>
                <w:sz w:val="24"/>
                <w:szCs w:val="24"/>
              </w:rPr>
            </w:pPr>
            <w:r w:rsidRPr="00547D4A">
              <w:rPr>
                <w:sz w:val="24"/>
                <w:szCs w:val="24"/>
              </w:rPr>
              <w:t>1,00</w:t>
            </w:r>
          </w:p>
        </w:tc>
      </w:tr>
      <w:tr w:rsidR="00D342FE" w:rsidRPr="00547D4A" w14:paraId="1CD26391" w14:textId="77777777" w:rsidTr="00D342FE">
        <w:trPr>
          <w:jc w:val="center"/>
        </w:trPr>
        <w:tc>
          <w:tcPr>
            <w:tcW w:w="1865" w:type="pct"/>
            <w:tcBorders>
              <w:top w:val="nil"/>
              <w:left w:val="nil"/>
              <w:bottom w:val="nil"/>
              <w:right w:val="nil"/>
            </w:tcBorders>
          </w:tcPr>
          <w:p w14:paraId="1ED230E1" w14:textId="22092A9C" w:rsidR="00D342FE" w:rsidRPr="00547D4A" w:rsidRDefault="00D342FE" w:rsidP="00D342FE">
            <w:pPr>
              <w:spacing w:line="276" w:lineRule="auto"/>
              <w:rPr>
                <w:sz w:val="24"/>
                <w:szCs w:val="24"/>
              </w:rPr>
            </w:pPr>
            <w:r>
              <w:rPr>
                <w:sz w:val="24"/>
                <w:szCs w:val="24"/>
              </w:rPr>
              <w:t>Team B</w:t>
            </w:r>
          </w:p>
        </w:tc>
        <w:tc>
          <w:tcPr>
            <w:tcW w:w="1045" w:type="pct"/>
            <w:tcBorders>
              <w:top w:val="nil"/>
              <w:left w:val="nil"/>
              <w:bottom w:val="nil"/>
              <w:right w:val="nil"/>
            </w:tcBorders>
          </w:tcPr>
          <w:p w14:paraId="00A9E5B5" w14:textId="77777777" w:rsidR="00D342FE" w:rsidRPr="00547D4A" w:rsidRDefault="00D342FE" w:rsidP="00D342FE">
            <w:pPr>
              <w:spacing w:line="276" w:lineRule="auto"/>
              <w:jc w:val="center"/>
              <w:rPr>
                <w:sz w:val="24"/>
                <w:szCs w:val="24"/>
              </w:rPr>
            </w:pPr>
            <w:r w:rsidRPr="00547D4A">
              <w:rPr>
                <w:sz w:val="24"/>
                <w:szCs w:val="24"/>
              </w:rPr>
              <w:t>.707</w:t>
            </w:r>
          </w:p>
        </w:tc>
        <w:tc>
          <w:tcPr>
            <w:tcW w:w="1045" w:type="pct"/>
            <w:tcBorders>
              <w:top w:val="nil"/>
              <w:left w:val="nil"/>
              <w:bottom w:val="nil"/>
              <w:right w:val="nil"/>
            </w:tcBorders>
          </w:tcPr>
          <w:p w14:paraId="10DE0C8D" w14:textId="77777777" w:rsidR="00D342FE" w:rsidRPr="00547D4A" w:rsidRDefault="00D342FE" w:rsidP="00D342FE">
            <w:pPr>
              <w:spacing w:line="276" w:lineRule="auto"/>
              <w:jc w:val="center"/>
              <w:rPr>
                <w:sz w:val="24"/>
                <w:szCs w:val="24"/>
              </w:rPr>
            </w:pPr>
            <w:r w:rsidRPr="00547D4A">
              <w:rPr>
                <w:sz w:val="24"/>
                <w:szCs w:val="24"/>
              </w:rPr>
              <w:t>3,43 – 4,43</w:t>
            </w:r>
          </w:p>
        </w:tc>
        <w:tc>
          <w:tcPr>
            <w:tcW w:w="1045" w:type="pct"/>
            <w:tcBorders>
              <w:top w:val="nil"/>
              <w:left w:val="nil"/>
              <w:bottom w:val="nil"/>
              <w:right w:val="nil"/>
            </w:tcBorders>
          </w:tcPr>
          <w:p w14:paraId="31942EC1" w14:textId="77777777" w:rsidR="00D342FE" w:rsidRPr="00547D4A" w:rsidRDefault="00D342FE" w:rsidP="00D342FE">
            <w:pPr>
              <w:spacing w:line="276" w:lineRule="auto"/>
              <w:jc w:val="center"/>
              <w:rPr>
                <w:sz w:val="24"/>
                <w:szCs w:val="24"/>
              </w:rPr>
            </w:pPr>
            <w:r w:rsidRPr="00547D4A">
              <w:rPr>
                <w:sz w:val="24"/>
                <w:szCs w:val="24"/>
              </w:rPr>
              <w:t>1,00</w:t>
            </w:r>
          </w:p>
        </w:tc>
      </w:tr>
      <w:tr w:rsidR="00D342FE" w:rsidRPr="00547D4A" w14:paraId="0DEE9EFB" w14:textId="77777777" w:rsidTr="00D342FE">
        <w:trPr>
          <w:jc w:val="center"/>
        </w:trPr>
        <w:tc>
          <w:tcPr>
            <w:tcW w:w="1865" w:type="pct"/>
            <w:tcBorders>
              <w:top w:val="nil"/>
              <w:left w:val="nil"/>
              <w:bottom w:val="nil"/>
              <w:right w:val="nil"/>
            </w:tcBorders>
          </w:tcPr>
          <w:p w14:paraId="4E426B68" w14:textId="67F15736" w:rsidR="00D342FE" w:rsidRPr="00547D4A" w:rsidRDefault="00D342FE" w:rsidP="00D342FE">
            <w:pPr>
              <w:spacing w:line="276" w:lineRule="auto"/>
              <w:rPr>
                <w:sz w:val="24"/>
                <w:szCs w:val="24"/>
              </w:rPr>
            </w:pPr>
            <w:r>
              <w:rPr>
                <w:sz w:val="24"/>
                <w:szCs w:val="24"/>
              </w:rPr>
              <w:t>Team C</w:t>
            </w:r>
          </w:p>
        </w:tc>
        <w:tc>
          <w:tcPr>
            <w:tcW w:w="1045" w:type="pct"/>
            <w:tcBorders>
              <w:top w:val="nil"/>
              <w:left w:val="nil"/>
              <w:bottom w:val="nil"/>
              <w:right w:val="nil"/>
            </w:tcBorders>
          </w:tcPr>
          <w:p w14:paraId="651F600A" w14:textId="77777777" w:rsidR="00D342FE" w:rsidRPr="00547D4A" w:rsidRDefault="00D342FE" w:rsidP="00D342FE">
            <w:pPr>
              <w:spacing w:line="276" w:lineRule="auto"/>
              <w:jc w:val="center"/>
              <w:rPr>
                <w:sz w:val="24"/>
                <w:szCs w:val="24"/>
              </w:rPr>
            </w:pPr>
            <w:r w:rsidRPr="00547D4A">
              <w:rPr>
                <w:sz w:val="24"/>
                <w:szCs w:val="24"/>
              </w:rPr>
              <w:t>.971</w:t>
            </w:r>
          </w:p>
        </w:tc>
        <w:tc>
          <w:tcPr>
            <w:tcW w:w="1045" w:type="pct"/>
            <w:tcBorders>
              <w:top w:val="nil"/>
              <w:left w:val="nil"/>
              <w:bottom w:val="nil"/>
              <w:right w:val="nil"/>
            </w:tcBorders>
          </w:tcPr>
          <w:p w14:paraId="7FB44D53" w14:textId="77777777" w:rsidR="00D342FE" w:rsidRPr="00547D4A" w:rsidRDefault="00D342FE" w:rsidP="00D342FE">
            <w:pPr>
              <w:spacing w:line="276" w:lineRule="auto"/>
              <w:jc w:val="center"/>
              <w:rPr>
                <w:sz w:val="24"/>
                <w:szCs w:val="24"/>
              </w:rPr>
            </w:pPr>
            <w:r w:rsidRPr="00547D4A">
              <w:rPr>
                <w:sz w:val="24"/>
                <w:szCs w:val="24"/>
              </w:rPr>
              <w:t>1,71 – 4,71</w:t>
            </w:r>
          </w:p>
        </w:tc>
        <w:tc>
          <w:tcPr>
            <w:tcW w:w="1045" w:type="pct"/>
            <w:tcBorders>
              <w:top w:val="nil"/>
              <w:left w:val="nil"/>
              <w:bottom w:val="nil"/>
              <w:right w:val="nil"/>
            </w:tcBorders>
          </w:tcPr>
          <w:p w14:paraId="4307665C" w14:textId="77777777" w:rsidR="00D342FE" w:rsidRPr="00547D4A" w:rsidRDefault="00D342FE" w:rsidP="00D342FE">
            <w:pPr>
              <w:spacing w:line="276" w:lineRule="auto"/>
              <w:jc w:val="center"/>
              <w:rPr>
                <w:sz w:val="24"/>
                <w:szCs w:val="24"/>
              </w:rPr>
            </w:pPr>
            <w:r w:rsidRPr="00547D4A">
              <w:rPr>
                <w:sz w:val="24"/>
                <w:szCs w:val="24"/>
              </w:rPr>
              <w:t>3,00</w:t>
            </w:r>
          </w:p>
        </w:tc>
      </w:tr>
      <w:tr w:rsidR="00D342FE" w:rsidRPr="00547D4A" w14:paraId="0A957EDD" w14:textId="77777777" w:rsidTr="00D342FE">
        <w:trPr>
          <w:jc w:val="center"/>
        </w:trPr>
        <w:tc>
          <w:tcPr>
            <w:tcW w:w="1865" w:type="pct"/>
            <w:tcBorders>
              <w:top w:val="nil"/>
              <w:left w:val="nil"/>
              <w:bottom w:val="nil"/>
              <w:right w:val="nil"/>
            </w:tcBorders>
          </w:tcPr>
          <w:p w14:paraId="1655C892" w14:textId="066F9DE3" w:rsidR="00D342FE" w:rsidRPr="00547D4A" w:rsidRDefault="00D342FE" w:rsidP="00D342FE">
            <w:pPr>
              <w:spacing w:line="276" w:lineRule="auto"/>
              <w:rPr>
                <w:sz w:val="24"/>
                <w:szCs w:val="24"/>
              </w:rPr>
            </w:pPr>
            <w:r>
              <w:rPr>
                <w:sz w:val="24"/>
                <w:szCs w:val="24"/>
              </w:rPr>
              <w:t>Team D</w:t>
            </w:r>
          </w:p>
        </w:tc>
        <w:tc>
          <w:tcPr>
            <w:tcW w:w="1045" w:type="pct"/>
            <w:tcBorders>
              <w:top w:val="nil"/>
              <w:left w:val="nil"/>
              <w:bottom w:val="nil"/>
              <w:right w:val="nil"/>
            </w:tcBorders>
          </w:tcPr>
          <w:p w14:paraId="73FC4428" w14:textId="77777777" w:rsidR="00D342FE" w:rsidRPr="00547D4A" w:rsidRDefault="00D342FE" w:rsidP="00D342FE">
            <w:pPr>
              <w:spacing w:line="276" w:lineRule="auto"/>
              <w:jc w:val="center"/>
              <w:rPr>
                <w:sz w:val="24"/>
                <w:szCs w:val="24"/>
              </w:rPr>
            </w:pPr>
            <w:r w:rsidRPr="00547D4A">
              <w:rPr>
                <w:sz w:val="24"/>
                <w:szCs w:val="24"/>
              </w:rPr>
              <w:t>.594</w:t>
            </w:r>
          </w:p>
        </w:tc>
        <w:tc>
          <w:tcPr>
            <w:tcW w:w="1045" w:type="pct"/>
            <w:tcBorders>
              <w:top w:val="nil"/>
              <w:left w:val="nil"/>
              <w:bottom w:val="nil"/>
              <w:right w:val="nil"/>
            </w:tcBorders>
          </w:tcPr>
          <w:p w14:paraId="2FCF986F" w14:textId="77777777" w:rsidR="00D342FE" w:rsidRPr="00547D4A" w:rsidRDefault="00D342FE" w:rsidP="00D342FE">
            <w:pPr>
              <w:spacing w:line="276" w:lineRule="auto"/>
              <w:jc w:val="center"/>
              <w:rPr>
                <w:sz w:val="24"/>
                <w:szCs w:val="24"/>
              </w:rPr>
            </w:pPr>
            <w:r w:rsidRPr="00547D4A">
              <w:rPr>
                <w:sz w:val="24"/>
                <w:szCs w:val="24"/>
              </w:rPr>
              <w:t>2,14 – 3,57</w:t>
            </w:r>
          </w:p>
        </w:tc>
        <w:tc>
          <w:tcPr>
            <w:tcW w:w="1045" w:type="pct"/>
            <w:tcBorders>
              <w:top w:val="nil"/>
              <w:left w:val="nil"/>
              <w:bottom w:val="nil"/>
              <w:right w:val="nil"/>
            </w:tcBorders>
          </w:tcPr>
          <w:p w14:paraId="4A17B55D" w14:textId="77777777" w:rsidR="00D342FE" w:rsidRPr="00547D4A" w:rsidRDefault="00D342FE" w:rsidP="00D342FE">
            <w:pPr>
              <w:spacing w:line="276" w:lineRule="auto"/>
              <w:jc w:val="center"/>
              <w:rPr>
                <w:sz w:val="24"/>
                <w:szCs w:val="24"/>
              </w:rPr>
            </w:pPr>
            <w:r w:rsidRPr="00547D4A">
              <w:rPr>
                <w:sz w:val="24"/>
                <w:szCs w:val="24"/>
              </w:rPr>
              <w:t>1,43</w:t>
            </w:r>
          </w:p>
        </w:tc>
      </w:tr>
      <w:tr w:rsidR="00D342FE" w:rsidRPr="00547D4A" w14:paraId="6DA6A2B0" w14:textId="77777777" w:rsidTr="00D342FE">
        <w:trPr>
          <w:jc w:val="center"/>
        </w:trPr>
        <w:tc>
          <w:tcPr>
            <w:tcW w:w="1865" w:type="pct"/>
            <w:tcBorders>
              <w:top w:val="nil"/>
              <w:left w:val="nil"/>
              <w:bottom w:val="nil"/>
              <w:right w:val="nil"/>
            </w:tcBorders>
          </w:tcPr>
          <w:p w14:paraId="2430A21A" w14:textId="3456AC9A" w:rsidR="00D342FE" w:rsidRPr="00547D4A" w:rsidRDefault="00D342FE" w:rsidP="00D342FE">
            <w:pPr>
              <w:spacing w:line="276" w:lineRule="auto"/>
              <w:rPr>
                <w:sz w:val="24"/>
                <w:szCs w:val="24"/>
              </w:rPr>
            </w:pPr>
            <w:r>
              <w:rPr>
                <w:sz w:val="24"/>
                <w:szCs w:val="24"/>
              </w:rPr>
              <w:t>Team E</w:t>
            </w:r>
          </w:p>
        </w:tc>
        <w:tc>
          <w:tcPr>
            <w:tcW w:w="1045" w:type="pct"/>
            <w:tcBorders>
              <w:top w:val="nil"/>
              <w:left w:val="nil"/>
              <w:bottom w:val="nil"/>
              <w:right w:val="nil"/>
            </w:tcBorders>
          </w:tcPr>
          <w:p w14:paraId="78C793A9" w14:textId="77777777" w:rsidR="00D342FE" w:rsidRPr="00547D4A" w:rsidRDefault="00D342FE" w:rsidP="00D342FE">
            <w:pPr>
              <w:spacing w:line="276" w:lineRule="auto"/>
              <w:jc w:val="center"/>
              <w:rPr>
                <w:sz w:val="24"/>
                <w:szCs w:val="24"/>
              </w:rPr>
            </w:pPr>
            <w:r w:rsidRPr="00547D4A">
              <w:rPr>
                <w:color w:val="000000" w:themeColor="text1"/>
                <w:sz w:val="24"/>
                <w:szCs w:val="24"/>
              </w:rPr>
              <w:t>.303</w:t>
            </w:r>
          </w:p>
        </w:tc>
        <w:tc>
          <w:tcPr>
            <w:tcW w:w="1045" w:type="pct"/>
            <w:tcBorders>
              <w:top w:val="nil"/>
              <w:left w:val="nil"/>
              <w:bottom w:val="nil"/>
              <w:right w:val="nil"/>
            </w:tcBorders>
          </w:tcPr>
          <w:p w14:paraId="1B78C0E5" w14:textId="77777777" w:rsidR="00D342FE" w:rsidRPr="00547D4A" w:rsidRDefault="00D342FE" w:rsidP="00D342FE">
            <w:pPr>
              <w:spacing w:line="276" w:lineRule="auto"/>
              <w:jc w:val="center"/>
              <w:rPr>
                <w:sz w:val="24"/>
                <w:szCs w:val="24"/>
              </w:rPr>
            </w:pPr>
            <w:r w:rsidRPr="00547D4A">
              <w:rPr>
                <w:sz w:val="24"/>
                <w:szCs w:val="24"/>
              </w:rPr>
              <w:t>2,00 – 2,43</w:t>
            </w:r>
          </w:p>
        </w:tc>
        <w:tc>
          <w:tcPr>
            <w:tcW w:w="1045" w:type="pct"/>
            <w:tcBorders>
              <w:top w:val="nil"/>
              <w:left w:val="nil"/>
              <w:bottom w:val="nil"/>
              <w:right w:val="nil"/>
            </w:tcBorders>
          </w:tcPr>
          <w:p w14:paraId="028CC678" w14:textId="77777777" w:rsidR="00D342FE" w:rsidRPr="00547D4A" w:rsidRDefault="00D342FE" w:rsidP="00D342FE">
            <w:pPr>
              <w:spacing w:line="276" w:lineRule="auto"/>
              <w:jc w:val="center"/>
              <w:rPr>
                <w:sz w:val="24"/>
                <w:szCs w:val="24"/>
              </w:rPr>
            </w:pPr>
            <w:r w:rsidRPr="00547D4A">
              <w:rPr>
                <w:sz w:val="24"/>
                <w:szCs w:val="24"/>
              </w:rPr>
              <w:t>,43</w:t>
            </w:r>
          </w:p>
        </w:tc>
      </w:tr>
      <w:tr w:rsidR="00D342FE" w:rsidRPr="00547D4A" w14:paraId="3AAA5EFA" w14:textId="77777777" w:rsidTr="00D342FE">
        <w:trPr>
          <w:jc w:val="center"/>
        </w:trPr>
        <w:tc>
          <w:tcPr>
            <w:tcW w:w="1865" w:type="pct"/>
            <w:tcBorders>
              <w:top w:val="nil"/>
              <w:left w:val="nil"/>
              <w:bottom w:val="nil"/>
              <w:right w:val="nil"/>
            </w:tcBorders>
          </w:tcPr>
          <w:p w14:paraId="2CBC2384" w14:textId="037F7167" w:rsidR="00D342FE" w:rsidRPr="00547D4A" w:rsidRDefault="00D342FE" w:rsidP="00D342FE">
            <w:pPr>
              <w:spacing w:line="276" w:lineRule="auto"/>
              <w:rPr>
                <w:sz w:val="24"/>
                <w:szCs w:val="24"/>
              </w:rPr>
            </w:pPr>
            <w:r>
              <w:rPr>
                <w:sz w:val="24"/>
                <w:szCs w:val="24"/>
              </w:rPr>
              <w:t>Team F</w:t>
            </w:r>
          </w:p>
        </w:tc>
        <w:tc>
          <w:tcPr>
            <w:tcW w:w="1045" w:type="pct"/>
            <w:tcBorders>
              <w:top w:val="nil"/>
              <w:left w:val="nil"/>
              <w:bottom w:val="nil"/>
              <w:right w:val="nil"/>
            </w:tcBorders>
          </w:tcPr>
          <w:p w14:paraId="48AB46CF" w14:textId="77777777" w:rsidR="00D342FE" w:rsidRPr="00547D4A" w:rsidRDefault="00D342FE" w:rsidP="00D342FE">
            <w:pPr>
              <w:spacing w:line="276" w:lineRule="auto"/>
              <w:jc w:val="center"/>
              <w:rPr>
                <w:sz w:val="24"/>
                <w:szCs w:val="24"/>
              </w:rPr>
            </w:pPr>
            <w:r w:rsidRPr="00547D4A">
              <w:rPr>
                <w:color w:val="000000" w:themeColor="text1"/>
                <w:sz w:val="24"/>
                <w:szCs w:val="24"/>
              </w:rPr>
              <w:t>.705</w:t>
            </w:r>
          </w:p>
        </w:tc>
        <w:tc>
          <w:tcPr>
            <w:tcW w:w="1045" w:type="pct"/>
            <w:tcBorders>
              <w:top w:val="nil"/>
              <w:left w:val="nil"/>
              <w:bottom w:val="nil"/>
              <w:right w:val="nil"/>
            </w:tcBorders>
          </w:tcPr>
          <w:p w14:paraId="6DC85474" w14:textId="77777777" w:rsidR="00D342FE" w:rsidRPr="00547D4A" w:rsidRDefault="00D342FE" w:rsidP="00D342FE">
            <w:pPr>
              <w:spacing w:line="276" w:lineRule="auto"/>
              <w:jc w:val="center"/>
              <w:rPr>
                <w:sz w:val="24"/>
                <w:szCs w:val="24"/>
              </w:rPr>
            </w:pPr>
            <w:r w:rsidRPr="00547D4A">
              <w:rPr>
                <w:sz w:val="24"/>
                <w:szCs w:val="24"/>
              </w:rPr>
              <w:t>3,57 – 4,86</w:t>
            </w:r>
          </w:p>
        </w:tc>
        <w:tc>
          <w:tcPr>
            <w:tcW w:w="1045" w:type="pct"/>
            <w:tcBorders>
              <w:top w:val="nil"/>
              <w:left w:val="nil"/>
              <w:bottom w:val="nil"/>
              <w:right w:val="nil"/>
            </w:tcBorders>
          </w:tcPr>
          <w:p w14:paraId="395CDD81" w14:textId="77777777" w:rsidR="00D342FE" w:rsidRPr="00547D4A" w:rsidRDefault="00D342FE" w:rsidP="00D342FE">
            <w:pPr>
              <w:spacing w:line="276" w:lineRule="auto"/>
              <w:jc w:val="center"/>
              <w:rPr>
                <w:sz w:val="24"/>
                <w:szCs w:val="24"/>
              </w:rPr>
            </w:pPr>
            <w:r w:rsidRPr="00547D4A">
              <w:rPr>
                <w:sz w:val="24"/>
                <w:szCs w:val="24"/>
              </w:rPr>
              <w:t>1,29</w:t>
            </w:r>
          </w:p>
        </w:tc>
      </w:tr>
      <w:tr w:rsidR="00D342FE" w:rsidRPr="00547D4A" w14:paraId="19A07744" w14:textId="77777777" w:rsidTr="00D342FE">
        <w:trPr>
          <w:jc w:val="center"/>
        </w:trPr>
        <w:tc>
          <w:tcPr>
            <w:tcW w:w="1865" w:type="pct"/>
            <w:tcBorders>
              <w:top w:val="nil"/>
              <w:left w:val="nil"/>
              <w:bottom w:val="nil"/>
              <w:right w:val="nil"/>
            </w:tcBorders>
          </w:tcPr>
          <w:p w14:paraId="350A70BE" w14:textId="42DF9B4E" w:rsidR="00D342FE" w:rsidRPr="00547D4A" w:rsidRDefault="00D342FE" w:rsidP="00D342FE">
            <w:pPr>
              <w:spacing w:line="276" w:lineRule="auto"/>
              <w:rPr>
                <w:sz w:val="24"/>
                <w:szCs w:val="24"/>
              </w:rPr>
            </w:pPr>
            <w:r>
              <w:rPr>
                <w:sz w:val="24"/>
                <w:szCs w:val="24"/>
              </w:rPr>
              <w:t>Team G</w:t>
            </w:r>
          </w:p>
        </w:tc>
        <w:tc>
          <w:tcPr>
            <w:tcW w:w="1045" w:type="pct"/>
            <w:tcBorders>
              <w:top w:val="nil"/>
              <w:left w:val="nil"/>
              <w:bottom w:val="nil"/>
              <w:right w:val="nil"/>
            </w:tcBorders>
          </w:tcPr>
          <w:p w14:paraId="6C93ED48" w14:textId="77777777" w:rsidR="00D342FE" w:rsidRPr="00547D4A" w:rsidRDefault="00D342FE" w:rsidP="00D342FE">
            <w:pPr>
              <w:spacing w:line="276" w:lineRule="auto"/>
              <w:jc w:val="center"/>
              <w:rPr>
                <w:sz w:val="24"/>
                <w:szCs w:val="24"/>
              </w:rPr>
            </w:pPr>
            <w:r w:rsidRPr="00547D4A">
              <w:rPr>
                <w:sz w:val="24"/>
                <w:szCs w:val="24"/>
              </w:rPr>
              <w:t>.000</w:t>
            </w:r>
          </w:p>
        </w:tc>
        <w:tc>
          <w:tcPr>
            <w:tcW w:w="1045" w:type="pct"/>
            <w:tcBorders>
              <w:top w:val="nil"/>
              <w:left w:val="nil"/>
              <w:bottom w:val="nil"/>
              <w:right w:val="nil"/>
            </w:tcBorders>
          </w:tcPr>
          <w:p w14:paraId="0202CF35" w14:textId="77777777" w:rsidR="00D342FE" w:rsidRPr="00547D4A" w:rsidRDefault="00D342FE" w:rsidP="00D342FE">
            <w:pPr>
              <w:spacing w:line="276" w:lineRule="auto"/>
              <w:jc w:val="center"/>
              <w:rPr>
                <w:sz w:val="24"/>
                <w:szCs w:val="24"/>
              </w:rPr>
            </w:pPr>
            <w:r w:rsidRPr="00547D4A">
              <w:rPr>
                <w:sz w:val="24"/>
                <w:szCs w:val="24"/>
              </w:rPr>
              <w:t>3,43 – 3,43</w:t>
            </w:r>
          </w:p>
        </w:tc>
        <w:tc>
          <w:tcPr>
            <w:tcW w:w="1045" w:type="pct"/>
            <w:tcBorders>
              <w:top w:val="nil"/>
              <w:left w:val="nil"/>
              <w:bottom w:val="nil"/>
              <w:right w:val="nil"/>
            </w:tcBorders>
          </w:tcPr>
          <w:p w14:paraId="40D3D508" w14:textId="77777777" w:rsidR="00D342FE" w:rsidRPr="00547D4A" w:rsidRDefault="00D342FE" w:rsidP="00D342FE">
            <w:pPr>
              <w:spacing w:line="276" w:lineRule="auto"/>
              <w:jc w:val="center"/>
              <w:rPr>
                <w:sz w:val="24"/>
                <w:szCs w:val="24"/>
              </w:rPr>
            </w:pPr>
            <w:r w:rsidRPr="00547D4A">
              <w:rPr>
                <w:sz w:val="24"/>
                <w:szCs w:val="24"/>
              </w:rPr>
              <w:t>,00</w:t>
            </w:r>
          </w:p>
        </w:tc>
      </w:tr>
      <w:tr w:rsidR="00D342FE" w:rsidRPr="00547D4A" w14:paraId="5BE94A4D" w14:textId="77777777" w:rsidTr="00D342FE">
        <w:trPr>
          <w:jc w:val="center"/>
        </w:trPr>
        <w:tc>
          <w:tcPr>
            <w:tcW w:w="1865" w:type="pct"/>
            <w:tcBorders>
              <w:top w:val="nil"/>
              <w:left w:val="nil"/>
              <w:bottom w:val="nil"/>
              <w:right w:val="nil"/>
            </w:tcBorders>
          </w:tcPr>
          <w:p w14:paraId="3C0C30A3" w14:textId="2C50BF11" w:rsidR="00D342FE" w:rsidRPr="00547D4A" w:rsidRDefault="00D342FE" w:rsidP="00D342FE">
            <w:pPr>
              <w:spacing w:line="276" w:lineRule="auto"/>
              <w:rPr>
                <w:sz w:val="24"/>
                <w:szCs w:val="24"/>
              </w:rPr>
            </w:pPr>
            <w:r>
              <w:rPr>
                <w:sz w:val="24"/>
                <w:szCs w:val="24"/>
              </w:rPr>
              <w:t>Team H</w:t>
            </w:r>
          </w:p>
        </w:tc>
        <w:tc>
          <w:tcPr>
            <w:tcW w:w="1045" w:type="pct"/>
            <w:tcBorders>
              <w:top w:val="nil"/>
              <w:left w:val="nil"/>
              <w:bottom w:val="nil"/>
              <w:right w:val="nil"/>
            </w:tcBorders>
          </w:tcPr>
          <w:p w14:paraId="3AB2BB40" w14:textId="77777777" w:rsidR="00D342FE" w:rsidRPr="00547D4A" w:rsidRDefault="00D342FE" w:rsidP="00D342FE">
            <w:pPr>
              <w:spacing w:line="276" w:lineRule="auto"/>
              <w:jc w:val="center"/>
              <w:rPr>
                <w:sz w:val="24"/>
                <w:szCs w:val="24"/>
              </w:rPr>
            </w:pPr>
            <w:r w:rsidRPr="00547D4A">
              <w:rPr>
                <w:sz w:val="24"/>
                <w:szCs w:val="24"/>
              </w:rPr>
              <w:t>.360</w:t>
            </w:r>
          </w:p>
        </w:tc>
        <w:tc>
          <w:tcPr>
            <w:tcW w:w="1045" w:type="pct"/>
            <w:tcBorders>
              <w:top w:val="nil"/>
              <w:left w:val="nil"/>
              <w:bottom w:val="nil"/>
              <w:right w:val="nil"/>
            </w:tcBorders>
          </w:tcPr>
          <w:p w14:paraId="75C65E83" w14:textId="77777777" w:rsidR="00D342FE" w:rsidRPr="00547D4A" w:rsidRDefault="00D342FE" w:rsidP="00D342FE">
            <w:pPr>
              <w:spacing w:line="276" w:lineRule="auto"/>
              <w:jc w:val="center"/>
              <w:rPr>
                <w:sz w:val="24"/>
                <w:szCs w:val="24"/>
              </w:rPr>
            </w:pPr>
            <w:r w:rsidRPr="00547D4A">
              <w:rPr>
                <w:sz w:val="24"/>
                <w:szCs w:val="24"/>
              </w:rPr>
              <w:t>1,86 – 2,57</w:t>
            </w:r>
          </w:p>
        </w:tc>
        <w:tc>
          <w:tcPr>
            <w:tcW w:w="1045" w:type="pct"/>
            <w:tcBorders>
              <w:top w:val="nil"/>
              <w:left w:val="nil"/>
              <w:bottom w:val="nil"/>
              <w:right w:val="nil"/>
            </w:tcBorders>
          </w:tcPr>
          <w:p w14:paraId="5624C6BE" w14:textId="77777777" w:rsidR="00D342FE" w:rsidRPr="00547D4A" w:rsidRDefault="00D342FE" w:rsidP="00D342FE">
            <w:pPr>
              <w:spacing w:line="276" w:lineRule="auto"/>
              <w:jc w:val="center"/>
              <w:rPr>
                <w:sz w:val="24"/>
                <w:szCs w:val="24"/>
              </w:rPr>
            </w:pPr>
            <w:r w:rsidRPr="00547D4A">
              <w:rPr>
                <w:sz w:val="24"/>
                <w:szCs w:val="24"/>
              </w:rPr>
              <w:t>,71</w:t>
            </w:r>
          </w:p>
        </w:tc>
      </w:tr>
      <w:tr w:rsidR="00D342FE" w:rsidRPr="00547D4A" w14:paraId="157A3BD1" w14:textId="77777777" w:rsidTr="00D342FE">
        <w:trPr>
          <w:jc w:val="center"/>
        </w:trPr>
        <w:tc>
          <w:tcPr>
            <w:tcW w:w="1865" w:type="pct"/>
            <w:tcBorders>
              <w:top w:val="nil"/>
              <w:left w:val="nil"/>
              <w:bottom w:val="nil"/>
              <w:right w:val="nil"/>
            </w:tcBorders>
          </w:tcPr>
          <w:p w14:paraId="1FD45FAA" w14:textId="109BCEC4" w:rsidR="00D342FE" w:rsidRPr="00547D4A" w:rsidRDefault="00770A0E" w:rsidP="00D342FE">
            <w:pPr>
              <w:spacing w:line="276" w:lineRule="auto"/>
              <w:rPr>
                <w:sz w:val="24"/>
                <w:szCs w:val="24"/>
              </w:rPr>
            </w:pPr>
            <w:r>
              <w:rPr>
                <w:sz w:val="24"/>
                <w:szCs w:val="24"/>
              </w:rPr>
              <w:t>Team I</w:t>
            </w:r>
          </w:p>
        </w:tc>
        <w:tc>
          <w:tcPr>
            <w:tcW w:w="1045" w:type="pct"/>
            <w:tcBorders>
              <w:top w:val="nil"/>
              <w:left w:val="nil"/>
              <w:bottom w:val="nil"/>
              <w:right w:val="nil"/>
            </w:tcBorders>
          </w:tcPr>
          <w:p w14:paraId="3166C19E" w14:textId="77777777" w:rsidR="00D342FE" w:rsidRPr="00547D4A" w:rsidRDefault="00D342FE" w:rsidP="00D342FE">
            <w:pPr>
              <w:spacing w:line="276" w:lineRule="auto"/>
              <w:jc w:val="center"/>
              <w:rPr>
                <w:sz w:val="24"/>
                <w:szCs w:val="24"/>
              </w:rPr>
            </w:pPr>
            <w:r w:rsidRPr="00547D4A">
              <w:rPr>
                <w:sz w:val="24"/>
                <w:szCs w:val="24"/>
              </w:rPr>
              <w:t>.846</w:t>
            </w:r>
          </w:p>
        </w:tc>
        <w:tc>
          <w:tcPr>
            <w:tcW w:w="1045" w:type="pct"/>
            <w:tcBorders>
              <w:top w:val="nil"/>
              <w:left w:val="nil"/>
              <w:bottom w:val="nil"/>
              <w:right w:val="nil"/>
            </w:tcBorders>
          </w:tcPr>
          <w:p w14:paraId="4E1EA177" w14:textId="77777777" w:rsidR="00D342FE" w:rsidRPr="00547D4A" w:rsidRDefault="00D342FE" w:rsidP="00D342FE">
            <w:pPr>
              <w:spacing w:line="276" w:lineRule="auto"/>
              <w:jc w:val="center"/>
              <w:rPr>
                <w:sz w:val="24"/>
                <w:szCs w:val="24"/>
              </w:rPr>
            </w:pPr>
            <w:r w:rsidRPr="00547D4A">
              <w:rPr>
                <w:sz w:val="24"/>
                <w:szCs w:val="24"/>
              </w:rPr>
              <w:t>1,71 – 4,00</w:t>
            </w:r>
          </w:p>
        </w:tc>
        <w:tc>
          <w:tcPr>
            <w:tcW w:w="1045" w:type="pct"/>
            <w:tcBorders>
              <w:top w:val="nil"/>
              <w:left w:val="nil"/>
              <w:bottom w:val="nil"/>
              <w:right w:val="nil"/>
            </w:tcBorders>
          </w:tcPr>
          <w:p w14:paraId="08252E9F" w14:textId="77777777" w:rsidR="00D342FE" w:rsidRPr="00547D4A" w:rsidRDefault="00D342FE" w:rsidP="00D342FE">
            <w:pPr>
              <w:spacing w:line="276" w:lineRule="auto"/>
              <w:jc w:val="center"/>
              <w:rPr>
                <w:sz w:val="24"/>
                <w:szCs w:val="24"/>
              </w:rPr>
            </w:pPr>
            <w:r w:rsidRPr="00547D4A">
              <w:rPr>
                <w:sz w:val="24"/>
                <w:szCs w:val="24"/>
              </w:rPr>
              <w:t>2,29</w:t>
            </w:r>
          </w:p>
        </w:tc>
      </w:tr>
      <w:tr w:rsidR="00D342FE" w:rsidRPr="00547D4A" w14:paraId="415E7B41" w14:textId="77777777" w:rsidTr="00D342FE">
        <w:trPr>
          <w:jc w:val="center"/>
        </w:trPr>
        <w:tc>
          <w:tcPr>
            <w:tcW w:w="1865" w:type="pct"/>
            <w:tcBorders>
              <w:top w:val="nil"/>
              <w:left w:val="nil"/>
              <w:right w:val="nil"/>
            </w:tcBorders>
            <w:shd w:val="clear" w:color="auto" w:fill="D9E2F3" w:themeFill="accent1" w:themeFillTint="33"/>
          </w:tcPr>
          <w:p w14:paraId="0D55814B" w14:textId="77777777" w:rsidR="00D342FE" w:rsidRPr="00547D4A" w:rsidRDefault="00D342FE" w:rsidP="00D342FE">
            <w:pPr>
              <w:spacing w:line="276" w:lineRule="auto"/>
              <w:rPr>
                <w:sz w:val="24"/>
                <w:szCs w:val="24"/>
              </w:rPr>
            </w:pPr>
            <w:r w:rsidRPr="00547D4A">
              <w:rPr>
                <w:sz w:val="24"/>
                <w:szCs w:val="24"/>
              </w:rPr>
              <w:t>Gemiddeld</w:t>
            </w:r>
          </w:p>
        </w:tc>
        <w:tc>
          <w:tcPr>
            <w:tcW w:w="1045" w:type="pct"/>
            <w:tcBorders>
              <w:top w:val="nil"/>
              <w:left w:val="nil"/>
              <w:right w:val="nil"/>
            </w:tcBorders>
            <w:shd w:val="clear" w:color="auto" w:fill="D9E2F3" w:themeFill="accent1" w:themeFillTint="33"/>
          </w:tcPr>
          <w:p w14:paraId="244DCED9" w14:textId="77777777" w:rsidR="00D342FE" w:rsidRPr="00547D4A" w:rsidRDefault="00D342FE" w:rsidP="00D342FE">
            <w:pPr>
              <w:spacing w:line="276" w:lineRule="auto"/>
              <w:jc w:val="center"/>
              <w:rPr>
                <w:sz w:val="24"/>
                <w:szCs w:val="24"/>
              </w:rPr>
            </w:pPr>
            <w:r w:rsidRPr="00547D4A">
              <w:rPr>
                <w:sz w:val="24"/>
                <w:szCs w:val="24"/>
              </w:rPr>
              <w:t>.651</w:t>
            </w:r>
          </w:p>
        </w:tc>
        <w:tc>
          <w:tcPr>
            <w:tcW w:w="1045" w:type="pct"/>
            <w:tcBorders>
              <w:top w:val="nil"/>
              <w:left w:val="nil"/>
              <w:right w:val="nil"/>
            </w:tcBorders>
            <w:shd w:val="clear" w:color="auto" w:fill="D9E2F3" w:themeFill="accent1" w:themeFillTint="33"/>
          </w:tcPr>
          <w:p w14:paraId="580521F0" w14:textId="77777777" w:rsidR="00D342FE" w:rsidRPr="00547D4A" w:rsidRDefault="00D342FE" w:rsidP="00D342FE">
            <w:pPr>
              <w:spacing w:line="276" w:lineRule="auto"/>
              <w:jc w:val="center"/>
              <w:rPr>
                <w:sz w:val="24"/>
                <w:szCs w:val="24"/>
              </w:rPr>
            </w:pPr>
          </w:p>
        </w:tc>
        <w:tc>
          <w:tcPr>
            <w:tcW w:w="1045" w:type="pct"/>
            <w:tcBorders>
              <w:top w:val="nil"/>
              <w:left w:val="nil"/>
              <w:right w:val="nil"/>
            </w:tcBorders>
            <w:shd w:val="clear" w:color="auto" w:fill="D9E2F3" w:themeFill="accent1" w:themeFillTint="33"/>
          </w:tcPr>
          <w:p w14:paraId="57F3DC7D" w14:textId="77777777" w:rsidR="00D342FE" w:rsidRPr="00547D4A" w:rsidRDefault="00D342FE" w:rsidP="00D342FE">
            <w:pPr>
              <w:spacing w:line="276" w:lineRule="auto"/>
              <w:jc w:val="center"/>
              <w:rPr>
                <w:sz w:val="24"/>
                <w:szCs w:val="24"/>
              </w:rPr>
            </w:pPr>
            <w:r w:rsidRPr="00547D4A">
              <w:rPr>
                <w:sz w:val="24"/>
                <w:szCs w:val="24"/>
              </w:rPr>
              <w:t>1,24</w:t>
            </w:r>
          </w:p>
        </w:tc>
      </w:tr>
    </w:tbl>
    <w:p w14:paraId="60AB5044" w14:textId="77777777" w:rsidR="00D342FE" w:rsidRPr="00E42D34" w:rsidRDefault="00D342FE" w:rsidP="00D342FE">
      <w:pPr>
        <w:spacing w:line="276" w:lineRule="auto"/>
      </w:pPr>
    </w:p>
    <w:p w14:paraId="273330DF" w14:textId="77777777" w:rsidR="00D342FE" w:rsidRDefault="00D342FE" w:rsidP="00D342FE">
      <w:pPr>
        <w:spacing w:line="276" w:lineRule="auto"/>
      </w:pPr>
    </w:p>
    <w:p w14:paraId="71E6B1A0" w14:textId="74A09327" w:rsidR="00D342FE" w:rsidRPr="007D4FF4" w:rsidRDefault="00D342FE" w:rsidP="00D342FE">
      <w:pPr>
        <w:spacing w:line="276" w:lineRule="auto"/>
        <w:jc w:val="both"/>
      </w:pPr>
      <w:r>
        <w:t xml:space="preserve">Uit de frequentietabellen van de items van doelgerichte samenwerking komt naar voren dat de meerderheid van de docenten (64,6%) van mening is dat de teamleden elkaar goed aanvullen, tegenover 16,1% die dat niet vindt. Vervolgens is opvallend dat slechts 8 docenten (25,8%) het eens zijn met de stelling </w:t>
      </w:r>
      <w:r w:rsidRPr="008553FF">
        <w:rPr>
          <w:i/>
        </w:rPr>
        <w:t>‘De teamleden hebben een gezamenlijke visie op de wijze waarop het onderwijsproces moet worden vormgegeven’</w:t>
      </w:r>
      <w:r>
        <w:rPr>
          <w:i/>
        </w:rPr>
        <w:t xml:space="preserve">. </w:t>
      </w:r>
      <w:r>
        <w:t>Van d</w:t>
      </w:r>
      <w:r w:rsidRPr="008553FF">
        <w:t xml:space="preserve">e overige </w:t>
      </w:r>
      <w:r>
        <w:t>74,2</w:t>
      </w:r>
      <w:r w:rsidRPr="008553FF">
        <w:t xml:space="preserve">% van de docenten is </w:t>
      </w:r>
      <w:r>
        <w:t>de meerderheid het er oneens mee (38,7%). Bij het item ‘</w:t>
      </w:r>
      <w:r w:rsidRPr="0070471E">
        <w:rPr>
          <w:i/>
          <w:iCs/>
        </w:rPr>
        <w:t>Het team formuleert heldere en ambitieuze doelen</w:t>
      </w:r>
      <w:r>
        <w:t xml:space="preserve">’ is er grote verdeeldheid te zien onder de docenten; 41,9% van de docenten is het oneens of helemaal oneens, 29,1% is het eens of helemaal mee eens en de overige 29,0% is neutraal. De meerderheid vindt dus dat er in de sectie geen heldere en ambitieuze doelen worden geformuleerd. Ook is er een relatief gelijke verdeeldheid te zien bij het vooropstellen van dezelfde waarden in een sectie; 32,3% van de docenten is het oneens of helemaal mee oneens, 38,8% van de docenten is het eens of helemaal mee eens en 29% is neutraal.  Bijna de helft van de docenten (45,2%) vindt niet of helemaal niet dat de teamleden een eenheid vormen om de doelen te behalen. Slechts 9 docenten (29,1%) vinden van wel. Ten slotte vindt de helft van de docenten (51,6%) dat het team gezamenlijk tot besluiten komt, waar slechts 16,1% dit niet vindt. </w:t>
      </w:r>
    </w:p>
    <w:p w14:paraId="5E5671D1" w14:textId="77777777" w:rsidR="00474ED0" w:rsidRDefault="00474ED0" w:rsidP="00474ED0">
      <w:pPr>
        <w:spacing w:line="276" w:lineRule="auto"/>
        <w:rPr>
          <w:bCs/>
          <w:i/>
          <w:iCs/>
        </w:rPr>
      </w:pPr>
    </w:p>
    <w:p w14:paraId="468AC626" w14:textId="47C5E567" w:rsidR="00474ED0" w:rsidRDefault="00474ED0" w:rsidP="006A18C3">
      <w:pPr>
        <w:pStyle w:val="Heading2"/>
        <w:spacing w:line="276" w:lineRule="auto"/>
        <w:rPr>
          <w:rFonts w:ascii="Times New Roman" w:hAnsi="Times New Roman" w:cs="Times New Roman"/>
          <w:i/>
          <w:iCs/>
          <w:sz w:val="24"/>
          <w:szCs w:val="24"/>
        </w:rPr>
      </w:pPr>
      <w:r w:rsidRPr="006A18C3">
        <w:rPr>
          <w:rFonts w:ascii="Times New Roman" w:hAnsi="Times New Roman" w:cs="Times New Roman"/>
          <w:i/>
          <w:iCs/>
          <w:sz w:val="24"/>
          <w:szCs w:val="24"/>
        </w:rPr>
        <w:t>4.</w:t>
      </w:r>
      <w:r w:rsidR="00670CAE" w:rsidRPr="006A18C3">
        <w:rPr>
          <w:rFonts w:ascii="Times New Roman" w:hAnsi="Times New Roman" w:cs="Times New Roman"/>
          <w:i/>
          <w:iCs/>
          <w:sz w:val="24"/>
          <w:szCs w:val="24"/>
        </w:rPr>
        <w:t>2</w:t>
      </w:r>
      <w:r w:rsidRPr="006A18C3">
        <w:rPr>
          <w:rFonts w:ascii="Times New Roman" w:hAnsi="Times New Roman" w:cs="Times New Roman"/>
          <w:i/>
          <w:iCs/>
          <w:sz w:val="24"/>
          <w:szCs w:val="24"/>
        </w:rPr>
        <w:t>.</w:t>
      </w:r>
      <w:r w:rsidR="00D838EF">
        <w:rPr>
          <w:rFonts w:ascii="Times New Roman" w:hAnsi="Times New Roman" w:cs="Times New Roman"/>
          <w:i/>
          <w:iCs/>
          <w:sz w:val="24"/>
          <w:szCs w:val="24"/>
        </w:rPr>
        <w:t>2</w:t>
      </w:r>
      <w:r w:rsidRPr="006A18C3">
        <w:rPr>
          <w:rFonts w:ascii="Times New Roman" w:hAnsi="Times New Roman" w:cs="Times New Roman"/>
          <w:i/>
          <w:iCs/>
          <w:sz w:val="24"/>
          <w:szCs w:val="24"/>
        </w:rPr>
        <w:tab/>
        <w:t>Teamleiderschap</w:t>
      </w:r>
    </w:p>
    <w:p w14:paraId="34294DCA" w14:textId="77777777" w:rsidR="00EE3A2D" w:rsidRPr="00EE3A2D" w:rsidRDefault="00EE3A2D" w:rsidP="00EE3A2D">
      <w:pPr>
        <w:rPr>
          <w:lang w:eastAsia="en-US"/>
        </w:rPr>
      </w:pPr>
    </w:p>
    <w:p w14:paraId="54E08196" w14:textId="59C04BA5" w:rsidR="00474ED0" w:rsidRDefault="00474ED0" w:rsidP="00474ED0">
      <w:pPr>
        <w:spacing w:line="276" w:lineRule="auto"/>
        <w:jc w:val="both"/>
        <w:rPr>
          <w:iCs/>
          <w:color w:val="002328"/>
          <w:shd w:val="clear" w:color="auto" w:fill="FFFFFF"/>
        </w:rPr>
      </w:pPr>
      <w:r>
        <w:rPr>
          <w:iCs/>
          <w:color w:val="002328"/>
          <w:shd w:val="clear" w:color="auto" w:fill="FFFFFF"/>
        </w:rPr>
        <w:t xml:space="preserve">In </w:t>
      </w:r>
      <w:r w:rsidR="00F60E6F">
        <w:rPr>
          <w:iCs/>
          <w:color w:val="002328"/>
          <w:shd w:val="clear" w:color="auto" w:fill="FFFFFF"/>
        </w:rPr>
        <w:t xml:space="preserve">Tabel </w:t>
      </w:r>
      <w:r w:rsidR="006E0380">
        <w:rPr>
          <w:iCs/>
          <w:color w:val="002328"/>
          <w:shd w:val="clear" w:color="auto" w:fill="FFFFFF"/>
        </w:rPr>
        <w:t>5</w:t>
      </w:r>
      <w:r>
        <w:rPr>
          <w:iCs/>
          <w:color w:val="002328"/>
          <w:shd w:val="clear" w:color="auto" w:fill="FFFFFF"/>
        </w:rPr>
        <w:t xml:space="preserve"> is de mate van teamleiderschap per sectie weergegeven, waar ‘0’ staat voor lage teamleiderschap en ‘5’ voor hoge teamleiderschap. </w:t>
      </w:r>
      <w:r>
        <w:t xml:space="preserve">De variabele geeft een teamgemiddelde van 3,95, dat ruim boven het schaalgemiddelde van 3,00 ligt. Sectie </w:t>
      </w:r>
      <w:r w:rsidR="00D342FE">
        <w:t>Team D</w:t>
      </w:r>
      <w:r>
        <w:t xml:space="preserve"> </w:t>
      </w:r>
      <w:r>
        <w:rPr>
          <w:iCs/>
          <w:color w:val="002328"/>
          <w:shd w:val="clear" w:color="auto" w:fill="FFFFFF"/>
        </w:rPr>
        <w:t xml:space="preserve">scoort het laagst op teamleiderschap (3,00) en sectie </w:t>
      </w:r>
      <w:r w:rsidR="00D342FE">
        <w:rPr>
          <w:iCs/>
          <w:color w:val="002328"/>
          <w:shd w:val="clear" w:color="auto" w:fill="FFFFFF"/>
        </w:rPr>
        <w:t>Team B</w:t>
      </w:r>
      <w:r>
        <w:rPr>
          <w:iCs/>
          <w:color w:val="002328"/>
          <w:shd w:val="clear" w:color="auto" w:fill="FFFFFF"/>
        </w:rPr>
        <w:t xml:space="preserve"> scoort het hoogst (5,00). De relatief lage score van sectie </w:t>
      </w:r>
      <w:r w:rsidR="00D342FE">
        <w:rPr>
          <w:iCs/>
          <w:color w:val="002328"/>
          <w:shd w:val="clear" w:color="auto" w:fill="FFFFFF"/>
        </w:rPr>
        <w:t>Team D</w:t>
      </w:r>
      <w:r>
        <w:rPr>
          <w:iCs/>
          <w:color w:val="002328"/>
          <w:shd w:val="clear" w:color="auto" w:fill="FFFFFF"/>
        </w:rPr>
        <w:t xml:space="preserve"> komt door lage waarderingen van teamleden binnen de sectie omtrent de bereidheid van teamleden het team voor te gaan bij lastige thema’s (2,40). Gezien de standaarddeviatie van .500 en een minimum en maximum score van respectievelijk 2,50 en 3,50 (zie </w:t>
      </w:r>
      <w:r w:rsidR="00F60E6F">
        <w:rPr>
          <w:iCs/>
          <w:color w:val="002328"/>
          <w:shd w:val="clear" w:color="auto" w:fill="FFFFFF"/>
        </w:rPr>
        <w:t xml:space="preserve">Tabel </w:t>
      </w:r>
      <w:r w:rsidR="006E0380">
        <w:rPr>
          <w:iCs/>
          <w:color w:val="002328"/>
          <w:shd w:val="clear" w:color="auto" w:fill="FFFFFF"/>
        </w:rPr>
        <w:t>6</w:t>
      </w:r>
      <w:r>
        <w:rPr>
          <w:iCs/>
          <w:color w:val="002328"/>
          <w:shd w:val="clear" w:color="auto" w:fill="FFFFFF"/>
        </w:rPr>
        <w:t xml:space="preserve">) wordt er binnen de sectie </w:t>
      </w:r>
      <w:r w:rsidR="00D342FE">
        <w:rPr>
          <w:iCs/>
          <w:color w:val="002328"/>
          <w:shd w:val="clear" w:color="auto" w:fill="FFFFFF"/>
        </w:rPr>
        <w:t>Team D</w:t>
      </w:r>
      <w:r>
        <w:rPr>
          <w:iCs/>
          <w:color w:val="002328"/>
          <w:shd w:val="clear" w:color="auto" w:fill="FFFFFF"/>
        </w:rPr>
        <w:t xml:space="preserve"> net onder en net boven het schaalgemiddelde van teamleiderschap gescoord. Meer variatie is te zien in sectie </w:t>
      </w:r>
      <w:r w:rsidR="00D342FE">
        <w:rPr>
          <w:iCs/>
          <w:color w:val="002328"/>
          <w:shd w:val="clear" w:color="auto" w:fill="FFFFFF"/>
        </w:rPr>
        <w:t>Team C</w:t>
      </w:r>
      <w:r>
        <w:rPr>
          <w:iCs/>
          <w:color w:val="002328"/>
          <w:shd w:val="clear" w:color="auto" w:fill="FFFFFF"/>
        </w:rPr>
        <w:t xml:space="preserve">, waar de docenten het teamleiderschap ruimer onder (2,00) en boven (4,00) het schaalgemiddelde waarderen. Ook in </w:t>
      </w:r>
      <w:r>
        <w:rPr>
          <w:iCs/>
          <w:color w:val="002328"/>
          <w:shd w:val="clear" w:color="auto" w:fill="FFFFFF"/>
        </w:rPr>
        <w:lastRenderedPageBreak/>
        <w:t xml:space="preserve">sectie </w:t>
      </w:r>
      <w:r w:rsidR="00770A0E">
        <w:rPr>
          <w:iCs/>
          <w:color w:val="002328"/>
          <w:shd w:val="clear" w:color="auto" w:fill="FFFFFF"/>
        </w:rPr>
        <w:t>Team I</w:t>
      </w:r>
      <w:r>
        <w:rPr>
          <w:iCs/>
          <w:color w:val="002328"/>
          <w:shd w:val="clear" w:color="auto" w:fill="FFFFFF"/>
        </w:rPr>
        <w:t xml:space="preserve"> is er relatief veel variatie omtrent teamleiderschap, maar dit team scoort wel steeds boven het schaalgemiddelde (3,00 – 5,00). De beschrijvende statistiek van de gemiddelden van de items van teamleiderschap in </w:t>
      </w:r>
      <w:r w:rsidR="00F60E6F">
        <w:rPr>
          <w:iCs/>
          <w:color w:val="002328"/>
          <w:shd w:val="clear" w:color="auto" w:fill="FFFFFF"/>
        </w:rPr>
        <w:t xml:space="preserve">Tabel </w:t>
      </w:r>
      <w:r w:rsidR="006E0380">
        <w:rPr>
          <w:iCs/>
          <w:color w:val="002328"/>
          <w:shd w:val="clear" w:color="auto" w:fill="FFFFFF"/>
        </w:rPr>
        <w:t>5</w:t>
      </w:r>
      <w:r>
        <w:rPr>
          <w:iCs/>
          <w:color w:val="002328"/>
          <w:shd w:val="clear" w:color="auto" w:fill="FFFFFF"/>
        </w:rPr>
        <w:t xml:space="preserve"> toont aan dat binnen secties teamleden relatief meer aanwezig durven te zijn en van zich te laten horen (4,31) dan dat zij bereid zijn het team voor te gaan bij lastige thema’s (3,60).</w:t>
      </w:r>
    </w:p>
    <w:p w14:paraId="3A30B951" w14:textId="77777777" w:rsidR="00474ED0" w:rsidRDefault="00474ED0" w:rsidP="00474ED0">
      <w:pPr>
        <w:spacing w:line="276" w:lineRule="auto"/>
        <w:rPr>
          <w:iCs/>
          <w:color w:val="002328"/>
          <w:shd w:val="clear" w:color="auto" w:fill="FFFFFF"/>
        </w:rPr>
      </w:pPr>
    </w:p>
    <w:p w14:paraId="7A422E84" w14:textId="21A12187" w:rsidR="00474ED0" w:rsidRPr="00DC26E4" w:rsidRDefault="00474ED0" w:rsidP="00474ED0">
      <w:pPr>
        <w:spacing w:line="276" w:lineRule="auto"/>
        <w:ind w:right="60"/>
        <w:jc w:val="both"/>
        <w:rPr>
          <w:iCs/>
        </w:rPr>
      </w:pPr>
      <w:r w:rsidRPr="006272AB">
        <w:rPr>
          <w:iCs/>
        </w:rPr>
        <w:t xml:space="preserve">Tabel </w:t>
      </w:r>
      <w:r w:rsidR="006E0380">
        <w:rPr>
          <w:iCs/>
        </w:rPr>
        <w:t>5</w:t>
      </w:r>
      <w:r w:rsidRPr="006272AB">
        <w:rPr>
          <w:iCs/>
        </w:rPr>
        <w:t>.</w:t>
      </w:r>
      <w:r>
        <w:rPr>
          <w:i/>
          <w:iCs/>
        </w:rPr>
        <w:tab/>
        <w:t>Beschrijvende statistiek items ‘</w:t>
      </w:r>
      <w:r>
        <w:rPr>
          <w:i/>
          <w:iCs/>
          <w:color w:val="002328"/>
          <w:shd w:val="clear" w:color="auto" w:fill="FFFFFF"/>
        </w:rPr>
        <w:t>Teamleiderschap’</w:t>
      </w:r>
      <w:r w:rsidRPr="006272AB">
        <w:rPr>
          <w:i/>
          <w:iCs/>
          <w:color w:val="002328"/>
          <w:shd w:val="clear" w:color="auto" w:fill="FFFFFF"/>
        </w:rPr>
        <w:t xml:space="preserve"> per sectie</w:t>
      </w:r>
    </w:p>
    <w:p w14:paraId="57FF72D7" w14:textId="77777777" w:rsidR="00474ED0" w:rsidRDefault="00474ED0" w:rsidP="00474ED0">
      <w:pPr>
        <w:spacing w:line="276" w:lineRule="auto"/>
        <w:rPr>
          <w:i/>
        </w:rPr>
      </w:pPr>
    </w:p>
    <w:tbl>
      <w:tblPr>
        <w:tblStyle w:val="TableGrid"/>
        <w:tblW w:w="0" w:type="auto"/>
        <w:jc w:val="center"/>
        <w:tblLook w:val="04A0" w:firstRow="1" w:lastRow="0" w:firstColumn="1" w:lastColumn="0" w:noHBand="0" w:noVBand="1"/>
      </w:tblPr>
      <w:tblGrid>
        <w:gridCol w:w="1470"/>
        <w:gridCol w:w="1716"/>
        <w:gridCol w:w="1609"/>
        <w:gridCol w:w="1056"/>
      </w:tblGrid>
      <w:tr w:rsidR="00474ED0" w:rsidRPr="00547D4A" w14:paraId="2C5A3FD0" w14:textId="77777777" w:rsidTr="00547D4A">
        <w:trPr>
          <w:trHeight w:val="80"/>
          <w:jc w:val="center"/>
        </w:trPr>
        <w:tc>
          <w:tcPr>
            <w:tcW w:w="0" w:type="auto"/>
            <w:tcBorders>
              <w:left w:val="nil"/>
              <w:bottom w:val="single" w:sz="4" w:space="0" w:color="auto"/>
              <w:right w:val="nil"/>
            </w:tcBorders>
            <w:shd w:val="clear" w:color="auto" w:fill="E2EFD9" w:themeFill="accent6" w:themeFillTint="33"/>
          </w:tcPr>
          <w:p w14:paraId="73D31C60" w14:textId="77777777" w:rsidR="00474ED0" w:rsidRPr="00547D4A" w:rsidRDefault="00474ED0" w:rsidP="00670CAE">
            <w:pPr>
              <w:rPr>
                <w:sz w:val="24"/>
                <w:szCs w:val="24"/>
              </w:rPr>
            </w:pPr>
          </w:p>
        </w:tc>
        <w:tc>
          <w:tcPr>
            <w:tcW w:w="0" w:type="auto"/>
            <w:tcBorders>
              <w:left w:val="nil"/>
              <w:bottom w:val="single" w:sz="4" w:space="0" w:color="auto"/>
              <w:right w:val="nil"/>
            </w:tcBorders>
            <w:shd w:val="clear" w:color="auto" w:fill="E2EFD9" w:themeFill="accent6" w:themeFillTint="33"/>
          </w:tcPr>
          <w:p w14:paraId="04F47CF3" w14:textId="77777777" w:rsidR="00474ED0" w:rsidRPr="00547D4A" w:rsidRDefault="00474ED0" w:rsidP="00670CAE">
            <w:pPr>
              <w:jc w:val="center"/>
              <w:rPr>
                <w:sz w:val="24"/>
                <w:szCs w:val="24"/>
              </w:rPr>
            </w:pPr>
            <w:r w:rsidRPr="00547D4A">
              <w:rPr>
                <w:sz w:val="24"/>
                <w:szCs w:val="24"/>
              </w:rPr>
              <w:t>Team voorgaan</w:t>
            </w:r>
          </w:p>
        </w:tc>
        <w:tc>
          <w:tcPr>
            <w:tcW w:w="0" w:type="auto"/>
            <w:tcBorders>
              <w:left w:val="nil"/>
              <w:bottom w:val="single" w:sz="4" w:space="0" w:color="auto"/>
              <w:right w:val="nil"/>
            </w:tcBorders>
            <w:shd w:val="clear" w:color="auto" w:fill="E2EFD9" w:themeFill="accent6" w:themeFillTint="33"/>
          </w:tcPr>
          <w:p w14:paraId="326A234F" w14:textId="77777777" w:rsidR="00474ED0" w:rsidRPr="00547D4A" w:rsidRDefault="00474ED0" w:rsidP="00670CAE">
            <w:pPr>
              <w:jc w:val="center"/>
              <w:rPr>
                <w:sz w:val="24"/>
                <w:szCs w:val="24"/>
              </w:rPr>
            </w:pPr>
            <w:r w:rsidRPr="00547D4A">
              <w:rPr>
                <w:sz w:val="24"/>
                <w:szCs w:val="24"/>
              </w:rPr>
              <w:t>Aanwezig zijn</w:t>
            </w:r>
          </w:p>
        </w:tc>
        <w:tc>
          <w:tcPr>
            <w:tcW w:w="0" w:type="auto"/>
            <w:tcBorders>
              <w:left w:val="nil"/>
              <w:bottom w:val="single" w:sz="4" w:space="0" w:color="auto"/>
              <w:right w:val="nil"/>
            </w:tcBorders>
            <w:shd w:val="clear" w:color="auto" w:fill="D9E2F3" w:themeFill="accent1" w:themeFillTint="33"/>
          </w:tcPr>
          <w:p w14:paraId="2CD96DE9" w14:textId="77777777" w:rsidR="00474ED0" w:rsidRPr="00547D4A" w:rsidRDefault="00474ED0" w:rsidP="00670CAE">
            <w:pPr>
              <w:jc w:val="center"/>
              <w:rPr>
                <w:sz w:val="24"/>
                <w:szCs w:val="24"/>
              </w:rPr>
            </w:pPr>
            <w:r w:rsidRPr="00547D4A">
              <w:rPr>
                <w:sz w:val="24"/>
                <w:szCs w:val="24"/>
              </w:rPr>
              <w:t>Gem.</w:t>
            </w:r>
          </w:p>
        </w:tc>
      </w:tr>
      <w:tr w:rsidR="00474ED0" w:rsidRPr="00547D4A" w14:paraId="51C411DA" w14:textId="77777777" w:rsidTr="00670CAE">
        <w:trPr>
          <w:jc w:val="center"/>
        </w:trPr>
        <w:tc>
          <w:tcPr>
            <w:tcW w:w="0" w:type="auto"/>
            <w:tcBorders>
              <w:left w:val="nil"/>
              <w:bottom w:val="nil"/>
              <w:right w:val="nil"/>
            </w:tcBorders>
          </w:tcPr>
          <w:p w14:paraId="1D4EE2EF" w14:textId="0DC85FCE" w:rsidR="00474ED0" w:rsidRPr="00547D4A" w:rsidRDefault="00D342FE" w:rsidP="00670CAE">
            <w:pPr>
              <w:spacing w:line="276" w:lineRule="auto"/>
              <w:rPr>
                <w:sz w:val="24"/>
                <w:szCs w:val="24"/>
              </w:rPr>
            </w:pPr>
            <w:r>
              <w:rPr>
                <w:sz w:val="24"/>
                <w:szCs w:val="24"/>
              </w:rPr>
              <w:t>Team A</w:t>
            </w:r>
          </w:p>
        </w:tc>
        <w:tc>
          <w:tcPr>
            <w:tcW w:w="0" w:type="auto"/>
            <w:tcBorders>
              <w:left w:val="nil"/>
              <w:bottom w:val="nil"/>
              <w:right w:val="nil"/>
            </w:tcBorders>
          </w:tcPr>
          <w:p w14:paraId="7664B287"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3,00</w:t>
            </w:r>
          </w:p>
        </w:tc>
        <w:tc>
          <w:tcPr>
            <w:tcW w:w="0" w:type="auto"/>
            <w:tcBorders>
              <w:left w:val="nil"/>
              <w:bottom w:val="nil"/>
              <w:right w:val="nil"/>
            </w:tcBorders>
          </w:tcPr>
          <w:p w14:paraId="1021DEBB"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4,00</w:t>
            </w:r>
          </w:p>
        </w:tc>
        <w:tc>
          <w:tcPr>
            <w:tcW w:w="0" w:type="auto"/>
            <w:tcBorders>
              <w:left w:val="nil"/>
              <w:bottom w:val="nil"/>
              <w:right w:val="nil"/>
            </w:tcBorders>
            <w:shd w:val="clear" w:color="auto" w:fill="D9E2F3" w:themeFill="accent1" w:themeFillTint="33"/>
          </w:tcPr>
          <w:p w14:paraId="7E6A5ECE"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3,50</w:t>
            </w:r>
          </w:p>
        </w:tc>
      </w:tr>
      <w:tr w:rsidR="00474ED0" w:rsidRPr="00547D4A" w14:paraId="63E45700" w14:textId="77777777" w:rsidTr="00670CAE">
        <w:trPr>
          <w:jc w:val="center"/>
        </w:trPr>
        <w:tc>
          <w:tcPr>
            <w:tcW w:w="0" w:type="auto"/>
            <w:tcBorders>
              <w:top w:val="nil"/>
              <w:left w:val="nil"/>
              <w:bottom w:val="nil"/>
              <w:right w:val="nil"/>
            </w:tcBorders>
          </w:tcPr>
          <w:p w14:paraId="69EDAC56" w14:textId="5755CC45" w:rsidR="00474ED0" w:rsidRPr="00547D4A" w:rsidRDefault="00D342FE" w:rsidP="00670CAE">
            <w:pPr>
              <w:spacing w:line="276" w:lineRule="auto"/>
              <w:rPr>
                <w:sz w:val="24"/>
                <w:szCs w:val="24"/>
              </w:rPr>
            </w:pPr>
            <w:r>
              <w:rPr>
                <w:sz w:val="24"/>
                <w:szCs w:val="24"/>
              </w:rPr>
              <w:t>Team B</w:t>
            </w:r>
          </w:p>
        </w:tc>
        <w:tc>
          <w:tcPr>
            <w:tcW w:w="0" w:type="auto"/>
            <w:tcBorders>
              <w:top w:val="nil"/>
              <w:left w:val="nil"/>
              <w:bottom w:val="nil"/>
              <w:right w:val="nil"/>
            </w:tcBorders>
          </w:tcPr>
          <w:p w14:paraId="5DF95EC5"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5,00</w:t>
            </w:r>
          </w:p>
        </w:tc>
        <w:tc>
          <w:tcPr>
            <w:tcW w:w="0" w:type="auto"/>
            <w:tcBorders>
              <w:top w:val="nil"/>
              <w:left w:val="nil"/>
              <w:bottom w:val="nil"/>
              <w:right w:val="nil"/>
            </w:tcBorders>
          </w:tcPr>
          <w:p w14:paraId="42B58B40"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5,00</w:t>
            </w:r>
          </w:p>
        </w:tc>
        <w:tc>
          <w:tcPr>
            <w:tcW w:w="0" w:type="auto"/>
            <w:tcBorders>
              <w:top w:val="nil"/>
              <w:left w:val="nil"/>
              <w:bottom w:val="nil"/>
              <w:right w:val="nil"/>
            </w:tcBorders>
            <w:shd w:val="clear" w:color="auto" w:fill="D9E2F3" w:themeFill="accent1" w:themeFillTint="33"/>
          </w:tcPr>
          <w:p w14:paraId="49ABEE5E"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5,00</w:t>
            </w:r>
          </w:p>
        </w:tc>
      </w:tr>
      <w:tr w:rsidR="00474ED0" w:rsidRPr="00547D4A" w14:paraId="11C5E6F1" w14:textId="77777777" w:rsidTr="00670CAE">
        <w:trPr>
          <w:jc w:val="center"/>
        </w:trPr>
        <w:tc>
          <w:tcPr>
            <w:tcW w:w="0" w:type="auto"/>
            <w:tcBorders>
              <w:top w:val="nil"/>
              <w:left w:val="nil"/>
              <w:bottom w:val="nil"/>
              <w:right w:val="nil"/>
            </w:tcBorders>
          </w:tcPr>
          <w:p w14:paraId="49EA8672" w14:textId="361DBC6A" w:rsidR="00474ED0" w:rsidRPr="00547D4A" w:rsidRDefault="00D342FE" w:rsidP="00670CAE">
            <w:pPr>
              <w:spacing w:line="276" w:lineRule="auto"/>
              <w:rPr>
                <w:sz w:val="24"/>
                <w:szCs w:val="24"/>
              </w:rPr>
            </w:pPr>
            <w:r>
              <w:rPr>
                <w:sz w:val="24"/>
                <w:szCs w:val="24"/>
              </w:rPr>
              <w:t>Team C</w:t>
            </w:r>
          </w:p>
        </w:tc>
        <w:tc>
          <w:tcPr>
            <w:tcW w:w="0" w:type="auto"/>
            <w:tcBorders>
              <w:top w:val="nil"/>
              <w:left w:val="nil"/>
              <w:bottom w:val="nil"/>
              <w:right w:val="nil"/>
            </w:tcBorders>
          </w:tcPr>
          <w:p w14:paraId="4534AF63"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3,00</w:t>
            </w:r>
          </w:p>
        </w:tc>
        <w:tc>
          <w:tcPr>
            <w:tcW w:w="0" w:type="auto"/>
            <w:tcBorders>
              <w:top w:val="nil"/>
              <w:left w:val="nil"/>
              <w:bottom w:val="nil"/>
              <w:right w:val="nil"/>
            </w:tcBorders>
          </w:tcPr>
          <w:p w14:paraId="113938FE"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3,83</w:t>
            </w:r>
          </w:p>
        </w:tc>
        <w:tc>
          <w:tcPr>
            <w:tcW w:w="0" w:type="auto"/>
            <w:tcBorders>
              <w:top w:val="nil"/>
              <w:left w:val="nil"/>
              <w:bottom w:val="nil"/>
              <w:right w:val="nil"/>
            </w:tcBorders>
            <w:shd w:val="clear" w:color="auto" w:fill="D9E2F3" w:themeFill="accent1" w:themeFillTint="33"/>
          </w:tcPr>
          <w:p w14:paraId="5B4C1B73"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3,42</w:t>
            </w:r>
          </w:p>
        </w:tc>
      </w:tr>
      <w:tr w:rsidR="00474ED0" w:rsidRPr="00547D4A" w14:paraId="6B3ABD60" w14:textId="77777777" w:rsidTr="00670CAE">
        <w:trPr>
          <w:jc w:val="center"/>
        </w:trPr>
        <w:tc>
          <w:tcPr>
            <w:tcW w:w="0" w:type="auto"/>
            <w:tcBorders>
              <w:top w:val="nil"/>
              <w:left w:val="nil"/>
              <w:bottom w:val="nil"/>
              <w:right w:val="nil"/>
            </w:tcBorders>
          </w:tcPr>
          <w:p w14:paraId="70396F0F" w14:textId="6A3EA683" w:rsidR="00474ED0" w:rsidRPr="00547D4A" w:rsidRDefault="00D342FE" w:rsidP="00670CAE">
            <w:pPr>
              <w:spacing w:line="276" w:lineRule="auto"/>
              <w:rPr>
                <w:sz w:val="24"/>
                <w:szCs w:val="24"/>
              </w:rPr>
            </w:pPr>
            <w:r>
              <w:rPr>
                <w:sz w:val="24"/>
                <w:szCs w:val="24"/>
              </w:rPr>
              <w:t>Team D</w:t>
            </w:r>
          </w:p>
        </w:tc>
        <w:tc>
          <w:tcPr>
            <w:tcW w:w="0" w:type="auto"/>
            <w:tcBorders>
              <w:top w:val="nil"/>
              <w:left w:val="nil"/>
              <w:bottom w:val="nil"/>
              <w:right w:val="nil"/>
            </w:tcBorders>
          </w:tcPr>
          <w:p w14:paraId="66668589"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2,40</w:t>
            </w:r>
          </w:p>
        </w:tc>
        <w:tc>
          <w:tcPr>
            <w:tcW w:w="0" w:type="auto"/>
            <w:tcBorders>
              <w:top w:val="nil"/>
              <w:left w:val="nil"/>
              <w:bottom w:val="nil"/>
              <w:right w:val="nil"/>
            </w:tcBorders>
          </w:tcPr>
          <w:p w14:paraId="061DD8FA"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3,60</w:t>
            </w:r>
          </w:p>
        </w:tc>
        <w:tc>
          <w:tcPr>
            <w:tcW w:w="0" w:type="auto"/>
            <w:tcBorders>
              <w:top w:val="nil"/>
              <w:left w:val="nil"/>
              <w:bottom w:val="nil"/>
              <w:right w:val="nil"/>
            </w:tcBorders>
            <w:shd w:val="clear" w:color="auto" w:fill="D9E2F3" w:themeFill="accent1" w:themeFillTint="33"/>
          </w:tcPr>
          <w:p w14:paraId="42199A21"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3,00</w:t>
            </w:r>
          </w:p>
        </w:tc>
      </w:tr>
      <w:tr w:rsidR="00474ED0" w:rsidRPr="00547D4A" w14:paraId="6DD7D0D4" w14:textId="77777777" w:rsidTr="00670CAE">
        <w:trPr>
          <w:jc w:val="center"/>
        </w:trPr>
        <w:tc>
          <w:tcPr>
            <w:tcW w:w="0" w:type="auto"/>
            <w:tcBorders>
              <w:top w:val="nil"/>
              <w:left w:val="nil"/>
              <w:bottom w:val="nil"/>
              <w:right w:val="nil"/>
            </w:tcBorders>
          </w:tcPr>
          <w:p w14:paraId="47800077" w14:textId="59B44739" w:rsidR="00474ED0" w:rsidRPr="00547D4A" w:rsidRDefault="00D342FE" w:rsidP="00670CAE">
            <w:pPr>
              <w:spacing w:line="276" w:lineRule="auto"/>
              <w:rPr>
                <w:sz w:val="24"/>
                <w:szCs w:val="24"/>
              </w:rPr>
            </w:pPr>
            <w:r>
              <w:rPr>
                <w:sz w:val="24"/>
                <w:szCs w:val="24"/>
              </w:rPr>
              <w:t>Team E</w:t>
            </w:r>
          </w:p>
        </w:tc>
        <w:tc>
          <w:tcPr>
            <w:tcW w:w="0" w:type="auto"/>
            <w:tcBorders>
              <w:top w:val="nil"/>
              <w:left w:val="nil"/>
              <w:bottom w:val="nil"/>
              <w:right w:val="nil"/>
            </w:tcBorders>
          </w:tcPr>
          <w:p w14:paraId="149EA0FC"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4,50</w:t>
            </w:r>
          </w:p>
        </w:tc>
        <w:tc>
          <w:tcPr>
            <w:tcW w:w="0" w:type="auto"/>
            <w:tcBorders>
              <w:top w:val="nil"/>
              <w:left w:val="nil"/>
              <w:bottom w:val="nil"/>
              <w:right w:val="nil"/>
            </w:tcBorders>
          </w:tcPr>
          <w:p w14:paraId="2492AF87"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5,00</w:t>
            </w:r>
          </w:p>
        </w:tc>
        <w:tc>
          <w:tcPr>
            <w:tcW w:w="0" w:type="auto"/>
            <w:tcBorders>
              <w:top w:val="nil"/>
              <w:left w:val="nil"/>
              <w:bottom w:val="nil"/>
              <w:right w:val="nil"/>
            </w:tcBorders>
            <w:shd w:val="clear" w:color="auto" w:fill="D9E2F3" w:themeFill="accent1" w:themeFillTint="33"/>
          </w:tcPr>
          <w:p w14:paraId="2A648890"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4,75</w:t>
            </w:r>
          </w:p>
        </w:tc>
      </w:tr>
      <w:tr w:rsidR="00474ED0" w:rsidRPr="00547D4A" w14:paraId="73E39CF4" w14:textId="77777777" w:rsidTr="00670CAE">
        <w:trPr>
          <w:jc w:val="center"/>
        </w:trPr>
        <w:tc>
          <w:tcPr>
            <w:tcW w:w="0" w:type="auto"/>
            <w:tcBorders>
              <w:top w:val="nil"/>
              <w:left w:val="nil"/>
              <w:bottom w:val="nil"/>
              <w:right w:val="nil"/>
            </w:tcBorders>
          </w:tcPr>
          <w:p w14:paraId="0B735107" w14:textId="79ECD0D4" w:rsidR="00474ED0" w:rsidRPr="00547D4A" w:rsidRDefault="00D342FE" w:rsidP="00670CAE">
            <w:pPr>
              <w:spacing w:line="276" w:lineRule="auto"/>
              <w:rPr>
                <w:sz w:val="24"/>
                <w:szCs w:val="24"/>
              </w:rPr>
            </w:pPr>
            <w:r>
              <w:rPr>
                <w:sz w:val="24"/>
                <w:szCs w:val="24"/>
              </w:rPr>
              <w:t>Team F</w:t>
            </w:r>
          </w:p>
        </w:tc>
        <w:tc>
          <w:tcPr>
            <w:tcW w:w="0" w:type="auto"/>
            <w:tcBorders>
              <w:top w:val="nil"/>
              <w:left w:val="nil"/>
              <w:bottom w:val="nil"/>
              <w:right w:val="nil"/>
            </w:tcBorders>
          </w:tcPr>
          <w:p w14:paraId="61F81E55"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3,67</w:t>
            </w:r>
          </w:p>
        </w:tc>
        <w:tc>
          <w:tcPr>
            <w:tcW w:w="0" w:type="auto"/>
            <w:tcBorders>
              <w:top w:val="nil"/>
              <w:left w:val="nil"/>
              <w:bottom w:val="nil"/>
              <w:right w:val="nil"/>
            </w:tcBorders>
          </w:tcPr>
          <w:p w14:paraId="06B083D7"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4,67</w:t>
            </w:r>
          </w:p>
        </w:tc>
        <w:tc>
          <w:tcPr>
            <w:tcW w:w="0" w:type="auto"/>
            <w:tcBorders>
              <w:top w:val="nil"/>
              <w:left w:val="nil"/>
              <w:bottom w:val="nil"/>
              <w:right w:val="nil"/>
            </w:tcBorders>
            <w:shd w:val="clear" w:color="auto" w:fill="D9E2F3" w:themeFill="accent1" w:themeFillTint="33"/>
          </w:tcPr>
          <w:p w14:paraId="3CBE843B"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4,17</w:t>
            </w:r>
          </w:p>
        </w:tc>
      </w:tr>
      <w:tr w:rsidR="00474ED0" w:rsidRPr="00547D4A" w14:paraId="7D4B1649" w14:textId="77777777" w:rsidTr="00670CAE">
        <w:trPr>
          <w:jc w:val="center"/>
        </w:trPr>
        <w:tc>
          <w:tcPr>
            <w:tcW w:w="0" w:type="auto"/>
            <w:tcBorders>
              <w:top w:val="nil"/>
              <w:left w:val="nil"/>
              <w:bottom w:val="nil"/>
              <w:right w:val="nil"/>
            </w:tcBorders>
          </w:tcPr>
          <w:p w14:paraId="7E092E74" w14:textId="525CD1D2" w:rsidR="00474ED0" w:rsidRPr="00547D4A" w:rsidRDefault="00D342FE" w:rsidP="00670CAE">
            <w:pPr>
              <w:spacing w:line="276" w:lineRule="auto"/>
              <w:rPr>
                <w:sz w:val="24"/>
                <w:szCs w:val="24"/>
              </w:rPr>
            </w:pPr>
            <w:r>
              <w:rPr>
                <w:sz w:val="24"/>
                <w:szCs w:val="24"/>
              </w:rPr>
              <w:t>Team G</w:t>
            </w:r>
          </w:p>
        </w:tc>
        <w:tc>
          <w:tcPr>
            <w:tcW w:w="0" w:type="auto"/>
            <w:tcBorders>
              <w:top w:val="nil"/>
              <w:left w:val="nil"/>
              <w:bottom w:val="nil"/>
              <w:right w:val="nil"/>
            </w:tcBorders>
          </w:tcPr>
          <w:p w14:paraId="4148150C"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4,00</w:t>
            </w:r>
          </w:p>
        </w:tc>
        <w:tc>
          <w:tcPr>
            <w:tcW w:w="0" w:type="auto"/>
            <w:tcBorders>
              <w:top w:val="nil"/>
              <w:left w:val="nil"/>
              <w:bottom w:val="nil"/>
              <w:right w:val="nil"/>
            </w:tcBorders>
          </w:tcPr>
          <w:p w14:paraId="055C3F69"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4,50</w:t>
            </w:r>
          </w:p>
        </w:tc>
        <w:tc>
          <w:tcPr>
            <w:tcW w:w="0" w:type="auto"/>
            <w:tcBorders>
              <w:top w:val="nil"/>
              <w:left w:val="nil"/>
              <w:bottom w:val="nil"/>
              <w:right w:val="nil"/>
            </w:tcBorders>
            <w:shd w:val="clear" w:color="auto" w:fill="D9E2F3" w:themeFill="accent1" w:themeFillTint="33"/>
          </w:tcPr>
          <w:p w14:paraId="3EF94EA6"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4,25</w:t>
            </w:r>
          </w:p>
        </w:tc>
      </w:tr>
      <w:tr w:rsidR="00474ED0" w:rsidRPr="00547D4A" w14:paraId="0A9C8197" w14:textId="77777777" w:rsidTr="00670CAE">
        <w:trPr>
          <w:jc w:val="center"/>
        </w:trPr>
        <w:tc>
          <w:tcPr>
            <w:tcW w:w="0" w:type="auto"/>
            <w:tcBorders>
              <w:top w:val="nil"/>
              <w:left w:val="nil"/>
              <w:bottom w:val="nil"/>
              <w:right w:val="nil"/>
            </w:tcBorders>
          </w:tcPr>
          <w:p w14:paraId="44A2E282" w14:textId="219A16FB" w:rsidR="00474ED0" w:rsidRPr="00547D4A" w:rsidRDefault="00D342FE" w:rsidP="00670CAE">
            <w:pPr>
              <w:spacing w:line="276" w:lineRule="auto"/>
              <w:rPr>
                <w:sz w:val="24"/>
                <w:szCs w:val="24"/>
              </w:rPr>
            </w:pPr>
            <w:r>
              <w:rPr>
                <w:sz w:val="24"/>
                <w:szCs w:val="24"/>
              </w:rPr>
              <w:t>Team H</w:t>
            </w:r>
          </w:p>
        </w:tc>
        <w:tc>
          <w:tcPr>
            <w:tcW w:w="0" w:type="auto"/>
            <w:tcBorders>
              <w:top w:val="nil"/>
              <w:left w:val="nil"/>
              <w:bottom w:val="nil"/>
              <w:right w:val="nil"/>
            </w:tcBorders>
          </w:tcPr>
          <w:p w14:paraId="37D875F6"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3,33</w:t>
            </w:r>
          </w:p>
        </w:tc>
        <w:tc>
          <w:tcPr>
            <w:tcW w:w="0" w:type="auto"/>
            <w:tcBorders>
              <w:top w:val="nil"/>
              <w:left w:val="nil"/>
              <w:bottom w:val="nil"/>
              <w:right w:val="nil"/>
            </w:tcBorders>
          </w:tcPr>
          <w:p w14:paraId="063224F4"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4,00</w:t>
            </w:r>
          </w:p>
        </w:tc>
        <w:tc>
          <w:tcPr>
            <w:tcW w:w="0" w:type="auto"/>
            <w:tcBorders>
              <w:top w:val="nil"/>
              <w:left w:val="nil"/>
              <w:bottom w:val="nil"/>
              <w:right w:val="nil"/>
            </w:tcBorders>
            <w:shd w:val="clear" w:color="auto" w:fill="D9E2F3" w:themeFill="accent1" w:themeFillTint="33"/>
          </w:tcPr>
          <w:p w14:paraId="4CC05C29"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3,67</w:t>
            </w:r>
          </w:p>
        </w:tc>
      </w:tr>
      <w:tr w:rsidR="00474ED0" w:rsidRPr="00547D4A" w14:paraId="182A8B85" w14:textId="77777777" w:rsidTr="00670CAE">
        <w:trPr>
          <w:jc w:val="center"/>
        </w:trPr>
        <w:tc>
          <w:tcPr>
            <w:tcW w:w="0" w:type="auto"/>
            <w:tcBorders>
              <w:top w:val="nil"/>
              <w:left w:val="nil"/>
              <w:bottom w:val="nil"/>
              <w:right w:val="nil"/>
            </w:tcBorders>
          </w:tcPr>
          <w:p w14:paraId="31243887" w14:textId="1FEC1380" w:rsidR="00474ED0" w:rsidRPr="00547D4A" w:rsidRDefault="00770A0E" w:rsidP="00670CAE">
            <w:pPr>
              <w:spacing w:line="276" w:lineRule="auto"/>
              <w:rPr>
                <w:sz w:val="24"/>
                <w:szCs w:val="24"/>
              </w:rPr>
            </w:pPr>
            <w:r>
              <w:rPr>
                <w:sz w:val="24"/>
                <w:szCs w:val="24"/>
              </w:rPr>
              <w:t>Team I</w:t>
            </w:r>
          </w:p>
        </w:tc>
        <w:tc>
          <w:tcPr>
            <w:tcW w:w="0" w:type="auto"/>
            <w:tcBorders>
              <w:top w:val="nil"/>
              <w:left w:val="nil"/>
              <w:bottom w:val="nil"/>
              <w:right w:val="nil"/>
            </w:tcBorders>
          </w:tcPr>
          <w:p w14:paraId="55994F22"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3,50</w:t>
            </w:r>
          </w:p>
        </w:tc>
        <w:tc>
          <w:tcPr>
            <w:tcW w:w="0" w:type="auto"/>
            <w:tcBorders>
              <w:top w:val="nil"/>
              <w:left w:val="nil"/>
              <w:bottom w:val="nil"/>
              <w:right w:val="nil"/>
            </w:tcBorders>
          </w:tcPr>
          <w:p w14:paraId="757DBF1D"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4,17</w:t>
            </w:r>
          </w:p>
        </w:tc>
        <w:tc>
          <w:tcPr>
            <w:tcW w:w="0" w:type="auto"/>
            <w:tcBorders>
              <w:top w:val="nil"/>
              <w:left w:val="nil"/>
              <w:bottom w:val="nil"/>
              <w:right w:val="nil"/>
            </w:tcBorders>
            <w:shd w:val="clear" w:color="auto" w:fill="D9E2F3" w:themeFill="accent1" w:themeFillTint="33"/>
          </w:tcPr>
          <w:p w14:paraId="7419ADB9"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3,83</w:t>
            </w:r>
          </w:p>
        </w:tc>
      </w:tr>
      <w:tr w:rsidR="00474ED0" w:rsidRPr="00547D4A" w14:paraId="2E896831" w14:textId="77777777" w:rsidTr="00670CAE">
        <w:trPr>
          <w:jc w:val="center"/>
        </w:trPr>
        <w:tc>
          <w:tcPr>
            <w:tcW w:w="0" w:type="auto"/>
            <w:tcBorders>
              <w:top w:val="nil"/>
              <w:left w:val="nil"/>
              <w:bottom w:val="nil"/>
              <w:right w:val="nil"/>
            </w:tcBorders>
            <w:shd w:val="clear" w:color="auto" w:fill="D9E2F3" w:themeFill="accent1" w:themeFillTint="33"/>
          </w:tcPr>
          <w:p w14:paraId="333723CA" w14:textId="77777777" w:rsidR="00474ED0" w:rsidRPr="00547D4A" w:rsidRDefault="00474ED0" w:rsidP="00670CAE">
            <w:pPr>
              <w:spacing w:line="276" w:lineRule="auto"/>
              <w:rPr>
                <w:sz w:val="24"/>
                <w:szCs w:val="24"/>
              </w:rPr>
            </w:pPr>
            <w:r w:rsidRPr="00547D4A">
              <w:rPr>
                <w:sz w:val="24"/>
                <w:szCs w:val="24"/>
              </w:rPr>
              <w:t>Gemiddeld</w:t>
            </w:r>
          </w:p>
        </w:tc>
        <w:tc>
          <w:tcPr>
            <w:tcW w:w="0" w:type="auto"/>
            <w:tcBorders>
              <w:top w:val="nil"/>
              <w:left w:val="nil"/>
              <w:bottom w:val="nil"/>
              <w:right w:val="nil"/>
            </w:tcBorders>
            <w:shd w:val="clear" w:color="auto" w:fill="D9E2F3" w:themeFill="accent1" w:themeFillTint="33"/>
          </w:tcPr>
          <w:p w14:paraId="6564D83E"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3,60</w:t>
            </w:r>
          </w:p>
        </w:tc>
        <w:tc>
          <w:tcPr>
            <w:tcW w:w="0" w:type="auto"/>
            <w:tcBorders>
              <w:top w:val="nil"/>
              <w:left w:val="nil"/>
              <w:bottom w:val="nil"/>
              <w:right w:val="nil"/>
            </w:tcBorders>
            <w:shd w:val="clear" w:color="auto" w:fill="D9E2F3" w:themeFill="accent1" w:themeFillTint="33"/>
          </w:tcPr>
          <w:p w14:paraId="68C8B6E3"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4,31</w:t>
            </w:r>
          </w:p>
        </w:tc>
        <w:tc>
          <w:tcPr>
            <w:tcW w:w="0" w:type="auto"/>
            <w:tcBorders>
              <w:top w:val="nil"/>
              <w:left w:val="nil"/>
              <w:bottom w:val="nil"/>
              <w:right w:val="nil"/>
            </w:tcBorders>
            <w:shd w:val="clear" w:color="auto" w:fill="D9E2F3" w:themeFill="accent1" w:themeFillTint="33"/>
          </w:tcPr>
          <w:p w14:paraId="771CFFAC" w14:textId="77777777" w:rsidR="00474ED0" w:rsidRPr="00CE6628" w:rsidRDefault="00474ED0" w:rsidP="00670CAE">
            <w:pPr>
              <w:spacing w:line="276" w:lineRule="auto"/>
              <w:jc w:val="center"/>
              <w:rPr>
                <w:b/>
                <w:color w:val="000000" w:themeColor="text1"/>
                <w:sz w:val="24"/>
                <w:szCs w:val="24"/>
              </w:rPr>
            </w:pPr>
            <w:r w:rsidRPr="00CE6628">
              <w:rPr>
                <w:b/>
                <w:color w:val="000000" w:themeColor="text1"/>
                <w:sz w:val="24"/>
                <w:szCs w:val="24"/>
              </w:rPr>
              <w:t>3,95</w:t>
            </w:r>
          </w:p>
        </w:tc>
      </w:tr>
      <w:tr w:rsidR="00474ED0" w:rsidRPr="00547D4A" w14:paraId="40768A0E" w14:textId="77777777" w:rsidTr="00670CAE">
        <w:trPr>
          <w:jc w:val="center"/>
        </w:trPr>
        <w:tc>
          <w:tcPr>
            <w:tcW w:w="0" w:type="auto"/>
            <w:tcBorders>
              <w:top w:val="nil"/>
              <w:left w:val="nil"/>
              <w:bottom w:val="nil"/>
              <w:right w:val="nil"/>
            </w:tcBorders>
            <w:shd w:val="clear" w:color="auto" w:fill="D9E2F3" w:themeFill="accent1" w:themeFillTint="33"/>
          </w:tcPr>
          <w:p w14:paraId="686ED945" w14:textId="77777777" w:rsidR="00474ED0" w:rsidRPr="00547D4A" w:rsidRDefault="00474ED0" w:rsidP="00670CAE">
            <w:pPr>
              <w:spacing w:line="276" w:lineRule="auto"/>
              <w:rPr>
                <w:sz w:val="24"/>
                <w:szCs w:val="24"/>
              </w:rPr>
            </w:pPr>
            <w:r w:rsidRPr="00547D4A">
              <w:rPr>
                <w:sz w:val="24"/>
                <w:szCs w:val="24"/>
              </w:rPr>
              <w:t>Range</w:t>
            </w:r>
          </w:p>
        </w:tc>
        <w:tc>
          <w:tcPr>
            <w:tcW w:w="0" w:type="auto"/>
            <w:tcBorders>
              <w:top w:val="nil"/>
              <w:left w:val="nil"/>
              <w:bottom w:val="nil"/>
              <w:right w:val="nil"/>
            </w:tcBorders>
            <w:shd w:val="clear" w:color="auto" w:fill="D9E2F3" w:themeFill="accent1" w:themeFillTint="33"/>
          </w:tcPr>
          <w:p w14:paraId="7F92121D"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2,4 – 5,0</w:t>
            </w:r>
          </w:p>
        </w:tc>
        <w:tc>
          <w:tcPr>
            <w:tcW w:w="0" w:type="auto"/>
            <w:tcBorders>
              <w:top w:val="nil"/>
              <w:left w:val="nil"/>
              <w:bottom w:val="nil"/>
              <w:right w:val="nil"/>
            </w:tcBorders>
            <w:shd w:val="clear" w:color="auto" w:fill="D9E2F3" w:themeFill="accent1" w:themeFillTint="33"/>
          </w:tcPr>
          <w:p w14:paraId="21CDF1E0"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3,6 – 5,0</w:t>
            </w:r>
          </w:p>
        </w:tc>
        <w:tc>
          <w:tcPr>
            <w:tcW w:w="0" w:type="auto"/>
            <w:tcBorders>
              <w:top w:val="nil"/>
              <w:left w:val="nil"/>
              <w:bottom w:val="nil"/>
              <w:right w:val="nil"/>
            </w:tcBorders>
            <w:shd w:val="clear" w:color="auto" w:fill="D9E2F3" w:themeFill="accent1" w:themeFillTint="33"/>
          </w:tcPr>
          <w:p w14:paraId="74C4E448"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3,0 – 5,0</w:t>
            </w:r>
          </w:p>
        </w:tc>
      </w:tr>
      <w:tr w:rsidR="00474ED0" w:rsidRPr="00547D4A" w14:paraId="01BF4C89" w14:textId="77777777" w:rsidTr="00670CAE">
        <w:trPr>
          <w:jc w:val="center"/>
        </w:trPr>
        <w:tc>
          <w:tcPr>
            <w:tcW w:w="0" w:type="auto"/>
            <w:tcBorders>
              <w:top w:val="nil"/>
              <w:left w:val="nil"/>
              <w:right w:val="nil"/>
            </w:tcBorders>
            <w:shd w:val="clear" w:color="auto" w:fill="D9E2F3" w:themeFill="accent1" w:themeFillTint="33"/>
          </w:tcPr>
          <w:p w14:paraId="1E9B0425" w14:textId="77777777" w:rsidR="00474ED0" w:rsidRPr="00547D4A" w:rsidRDefault="00474ED0" w:rsidP="00670CAE">
            <w:pPr>
              <w:spacing w:line="276" w:lineRule="auto"/>
              <w:rPr>
                <w:sz w:val="24"/>
                <w:szCs w:val="24"/>
              </w:rPr>
            </w:pPr>
            <w:r w:rsidRPr="00547D4A">
              <w:rPr>
                <w:sz w:val="24"/>
                <w:szCs w:val="24"/>
              </w:rPr>
              <w:t>Std. Deviatie</w:t>
            </w:r>
          </w:p>
        </w:tc>
        <w:tc>
          <w:tcPr>
            <w:tcW w:w="0" w:type="auto"/>
            <w:tcBorders>
              <w:top w:val="nil"/>
              <w:left w:val="nil"/>
              <w:right w:val="nil"/>
            </w:tcBorders>
            <w:shd w:val="clear" w:color="auto" w:fill="D9E2F3" w:themeFill="accent1" w:themeFillTint="33"/>
          </w:tcPr>
          <w:p w14:paraId="3BFAB6BD"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.804</w:t>
            </w:r>
          </w:p>
        </w:tc>
        <w:tc>
          <w:tcPr>
            <w:tcW w:w="0" w:type="auto"/>
            <w:tcBorders>
              <w:top w:val="nil"/>
              <w:left w:val="nil"/>
              <w:right w:val="nil"/>
            </w:tcBorders>
            <w:shd w:val="clear" w:color="auto" w:fill="D9E2F3" w:themeFill="accent1" w:themeFillTint="33"/>
          </w:tcPr>
          <w:p w14:paraId="1C414C73"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.507</w:t>
            </w:r>
          </w:p>
        </w:tc>
        <w:tc>
          <w:tcPr>
            <w:tcW w:w="0" w:type="auto"/>
            <w:tcBorders>
              <w:top w:val="nil"/>
              <w:left w:val="nil"/>
              <w:right w:val="nil"/>
            </w:tcBorders>
            <w:shd w:val="clear" w:color="auto" w:fill="D9E2F3" w:themeFill="accent1" w:themeFillTint="33"/>
          </w:tcPr>
          <w:p w14:paraId="101E9ED0"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.648</w:t>
            </w:r>
          </w:p>
        </w:tc>
      </w:tr>
    </w:tbl>
    <w:p w14:paraId="22E7D560" w14:textId="77777777" w:rsidR="00474ED0" w:rsidRPr="00BB35BC" w:rsidRDefault="00474ED0" w:rsidP="00474ED0">
      <w:pPr>
        <w:tabs>
          <w:tab w:val="left" w:pos="708"/>
          <w:tab w:val="left" w:pos="1165"/>
        </w:tabs>
        <w:spacing w:line="276" w:lineRule="auto"/>
        <w:rPr>
          <w:iCs/>
          <w:color w:val="002328"/>
          <w:sz w:val="20"/>
          <w:szCs w:val="20"/>
          <w:shd w:val="clear" w:color="auto" w:fill="FFFFFF"/>
        </w:rPr>
      </w:pPr>
      <w:r w:rsidRPr="00BB35BC">
        <w:rPr>
          <w:i/>
        </w:rPr>
        <w:tab/>
      </w:r>
      <w:r w:rsidRPr="00BB35BC">
        <w:rPr>
          <w:i/>
          <w:sz w:val="20"/>
          <w:szCs w:val="20"/>
        </w:rPr>
        <w:t xml:space="preserve">       Std. Deviatie teamniveau (n=9): .648</w:t>
      </w:r>
    </w:p>
    <w:p w14:paraId="32F180CC" w14:textId="77777777" w:rsidR="00474ED0" w:rsidRPr="00BB35BC" w:rsidRDefault="00474ED0" w:rsidP="00474ED0">
      <w:pPr>
        <w:spacing w:line="276" w:lineRule="auto"/>
      </w:pPr>
    </w:p>
    <w:p w14:paraId="75E6D012" w14:textId="71F41DB1" w:rsidR="00474ED0" w:rsidRPr="00BB35BC" w:rsidRDefault="00474ED0" w:rsidP="00474ED0">
      <w:pPr>
        <w:spacing w:line="276" w:lineRule="auto"/>
        <w:ind w:right="60"/>
        <w:jc w:val="both"/>
        <w:rPr>
          <w:iCs/>
        </w:rPr>
      </w:pPr>
      <w:r w:rsidRPr="00BB35BC">
        <w:rPr>
          <w:iCs/>
        </w:rPr>
        <w:t xml:space="preserve">Tabel </w:t>
      </w:r>
      <w:r w:rsidR="006E0380">
        <w:rPr>
          <w:iCs/>
        </w:rPr>
        <w:t>6</w:t>
      </w:r>
      <w:r w:rsidRPr="00BB35BC">
        <w:rPr>
          <w:iCs/>
        </w:rPr>
        <w:t>.</w:t>
      </w:r>
      <w:r w:rsidRPr="00BB35BC">
        <w:rPr>
          <w:i/>
          <w:iCs/>
        </w:rPr>
        <w:tab/>
        <w:t>Beschrijvende statistiek gemiddelde ‘</w:t>
      </w:r>
      <w:r w:rsidRPr="00BB35BC">
        <w:rPr>
          <w:i/>
          <w:iCs/>
          <w:color w:val="002328"/>
          <w:shd w:val="clear" w:color="auto" w:fill="FFFFFF"/>
        </w:rPr>
        <w:t>Teamleiderschap’ per sectie</w:t>
      </w:r>
    </w:p>
    <w:p w14:paraId="32C94B0F" w14:textId="77777777" w:rsidR="00474ED0" w:rsidRPr="00BB35BC" w:rsidRDefault="00474ED0" w:rsidP="00474ED0">
      <w:pPr>
        <w:spacing w:line="276" w:lineRule="auto"/>
        <w:rPr>
          <w:i/>
        </w:rPr>
      </w:pPr>
    </w:p>
    <w:tbl>
      <w:tblPr>
        <w:tblStyle w:val="TableGrid"/>
        <w:tblW w:w="7120" w:type="dxa"/>
        <w:jc w:val="center"/>
        <w:tblLook w:val="04A0" w:firstRow="1" w:lastRow="0" w:firstColumn="1" w:lastColumn="0" w:noHBand="0" w:noVBand="1"/>
      </w:tblPr>
      <w:tblGrid>
        <w:gridCol w:w="2656"/>
        <w:gridCol w:w="1488"/>
        <w:gridCol w:w="1488"/>
        <w:gridCol w:w="1488"/>
      </w:tblGrid>
      <w:tr w:rsidR="00474ED0" w:rsidRPr="00BB35BC" w14:paraId="7C45525F" w14:textId="77777777" w:rsidTr="00547D4A">
        <w:trPr>
          <w:jc w:val="center"/>
        </w:trPr>
        <w:tc>
          <w:tcPr>
            <w:tcW w:w="2656" w:type="dxa"/>
            <w:tcBorders>
              <w:left w:val="nil"/>
              <w:bottom w:val="single" w:sz="4" w:space="0" w:color="auto"/>
              <w:right w:val="nil"/>
            </w:tcBorders>
            <w:shd w:val="clear" w:color="auto" w:fill="E2EFD9" w:themeFill="accent6" w:themeFillTint="33"/>
          </w:tcPr>
          <w:p w14:paraId="457D93C0" w14:textId="77777777" w:rsidR="00474ED0" w:rsidRPr="00BB35BC" w:rsidRDefault="00474ED0" w:rsidP="00670CAE">
            <w:pPr>
              <w:spacing w:line="276" w:lineRule="auto"/>
              <w:rPr>
                <w:sz w:val="24"/>
                <w:szCs w:val="24"/>
              </w:rPr>
            </w:pPr>
          </w:p>
        </w:tc>
        <w:tc>
          <w:tcPr>
            <w:tcW w:w="1488" w:type="dxa"/>
            <w:tcBorders>
              <w:left w:val="nil"/>
              <w:bottom w:val="single" w:sz="4" w:space="0" w:color="auto"/>
              <w:right w:val="nil"/>
            </w:tcBorders>
            <w:shd w:val="clear" w:color="auto" w:fill="E2EFD9" w:themeFill="accent6" w:themeFillTint="33"/>
          </w:tcPr>
          <w:p w14:paraId="7D99FFEB" w14:textId="77777777" w:rsidR="00474ED0" w:rsidRPr="00BB35BC" w:rsidRDefault="00474ED0" w:rsidP="00670CAE">
            <w:pPr>
              <w:spacing w:line="276" w:lineRule="auto"/>
              <w:jc w:val="center"/>
              <w:rPr>
                <w:sz w:val="24"/>
                <w:szCs w:val="24"/>
              </w:rPr>
            </w:pPr>
            <w:r w:rsidRPr="00BB35BC">
              <w:rPr>
                <w:sz w:val="24"/>
                <w:szCs w:val="24"/>
              </w:rPr>
              <w:t>Std. Deviatie</w:t>
            </w:r>
          </w:p>
        </w:tc>
        <w:tc>
          <w:tcPr>
            <w:tcW w:w="1488" w:type="dxa"/>
            <w:tcBorders>
              <w:left w:val="nil"/>
              <w:bottom w:val="single" w:sz="4" w:space="0" w:color="auto"/>
              <w:right w:val="nil"/>
            </w:tcBorders>
            <w:shd w:val="clear" w:color="auto" w:fill="E2EFD9" w:themeFill="accent6" w:themeFillTint="33"/>
          </w:tcPr>
          <w:p w14:paraId="17FBCC0A" w14:textId="77777777" w:rsidR="00474ED0" w:rsidRPr="00BB35BC" w:rsidRDefault="00474ED0" w:rsidP="00670CAE">
            <w:pPr>
              <w:spacing w:line="276" w:lineRule="auto"/>
              <w:jc w:val="center"/>
              <w:rPr>
                <w:sz w:val="24"/>
                <w:szCs w:val="24"/>
              </w:rPr>
            </w:pPr>
            <w:r w:rsidRPr="00BB35BC">
              <w:rPr>
                <w:sz w:val="24"/>
                <w:szCs w:val="24"/>
              </w:rPr>
              <w:t>Min – Max</w:t>
            </w:r>
          </w:p>
        </w:tc>
        <w:tc>
          <w:tcPr>
            <w:tcW w:w="1488" w:type="dxa"/>
            <w:tcBorders>
              <w:left w:val="nil"/>
              <w:bottom w:val="single" w:sz="4" w:space="0" w:color="auto"/>
              <w:right w:val="nil"/>
            </w:tcBorders>
            <w:shd w:val="clear" w:color="auto" w:fill="E2EFD9" w:themeFill="accent6" w:themeFillTint="33"/>
          </w:tcPr>
          <w:p w14:paraId="31CF643D" w14:textId="77777777" w:rsidR="00474ED0" w:rsidRPr="00BB35BC" w:rsidRDefault="00474ED0" w:rsidP="00670CAE">
            <w:pPr>
              <w:spacing w:line="276" w:lineRule="auto"/>
              <w:jc w:val="center"/>
              <w:rPr>
                <w:sz w:val="24"/>
                <w:szCs w:val="24"/>
              </w:rPr>
            </w:pPr>
            <w:r w:rsidRPr="00BB35BC">
              <w:rPr>
                <w:sz w:val="24"/>
                <w:szCs w:val="24"/>
              </w:rPr>
              <w:t>Range</w:t>
            </w:r>
          </w:p>
        </w:tc>
      </w:tr>
      <w:tr w:rsidR="00474ED0" w:rsidRPr="00BB35BC" w14:paraId="7B123D7A" w14:textId="77777777" w:rsidTr="00670CAE">
        <w:trPr>
          <w:jc w:val="center"/>
        </w:trPr>
        <w:tc>
          <w:tcPr>
            <w:tcW w:w="2656" w:type="dxa"/>
            <w:tcBorders>
              <w:left w:val="nil"/>
              <w:bottom w:val="nil"/>
              <w:right w:val="nil"/>
            </w:tcBorders>
          </w:tcPr>
          <w:p w14:paraId="0A75FB07" w14:textId="16670933" w:rsidR="00474ED0" w:rsidRPr="00BB35BC" w:rsidRDefault="00D342FE" w:rsidP="00670CAE">
            <w:pPr>
              <w:spacing w:line="276" w:lineRule="auto"/>
              <w:rPr>
                <w:sz w:val="24"/>
                <w:szCs w:val="24"/>
              </w:rPr>
            </w:pPr>
            <w:r>
              <w:rPr>
                <w:sz w:val="24"/>
                <w:szCs w:val="24"/>
              </w:rPr>
              <w:t>Team A</w:t>
            </w:r>
          </w:p>
        </w:tc>
        <w:tc>
          <w:tcPr>
            <w:tcW w:w="1488" w:type="dxa"/>
            <w:tcBorders>
              <w:left w:val="nil"/>
              <w:bottom w:val="nil"/>
              <w:right w:val="nil"/>
            </w:tcBorders>
          </w:tcPr>
          <w:p w14:paraId="6B2C0066" w14:textId="77777777" w:rsidR="00474ED0" w:rsidRPr="00BB35BC" w:rsidRDefault="00474ED0" w:rsidP="00670CAE">
            <w:pPr>
              <w:spacing w:line="276" w:lineRule="auto"/>
              <w:jc w:val="center"/>
              <w:rPr>
                <w:color w:val="000000" w:themeColor="text1"/>
                <w:sz w:val="24"/>
                <w:szCs w:val="24"/>
              </w:rPr>
            </w:pPr>
            <w:r w:rsidRPr="00BB35BC">
              <w:rPr>
                <w:color w:val="000000" w:themeColor="text1"/>
                <w:sz w:val="24"/>
                <w:szCs w:val="24"/>
              </w:rPr>
              <w:t>.000</w:t>
            </w:r>
          </w:p>
        </w:tc>
        <w:tc>
          <w:tcPr>
            <w:tcW w:w="1488" w:type="dxa"/>
            <w:tcBorders>
              <w:left w:val="nil"/>
              <w:bottom w:val="nil"/>
              <w:right w:val="nil"/>
            </w:tcBorders>
          </w:tcPr>
          <w:p w14:paraId="1218467D" w14:textId="77777777" w:rsidR="00474ED0" w:rsidRPr="00BB35BC" w:rsidRDefault="00474ED0" w:rsidP="00670CAE">
            <w:pPr>
              <w:spacing w:line="276" w:lineRule="auto"/>
              <w:jc w:val="center"/>
              <w:rPr>
                <w:sz w:val="24"/>
                <w:szCs w:val="24"/>
              </w:rPr>
            </w:pPr>
            <w:r w:rsidRPr="00BB35BC">
              <w:rPr>
                <w:sz w:val="24"/>
                <w:szCs w:val="24"/>
              </w:rPr>
              <w:t>3,50 – 3,50</w:t>
            </w:r>
          </w:p>
        </w:tc>
        <w:tc>
          <w:tcPr>
            <w:tcW w:w="1488" w:type="dxa"/>
            <w:tcBorders>
              <w:left w:val="nil"/>
              <w:bottom w:val="nil"/>
              <w:right w:val="nil"/>
            </w:tcBorders>
          </w:tcPr>
          <w:p w14:paraId="4854DF95" w14:textId="77777777" w:rsidR="00474ED0" w:rsidRPr="00BB35BC" w:rsidRDefault="00474ED0" w:rsidP="00670CAE">
            <w:pPr>
              <w:spacing w:line="276" w:lineRule="auto"/>
              <w:jc w:val="center"/>
              <w:rPr>
                <w:sz w:val="24"/>
                <w:szCs w:val="24"/>
              </w:rPr>
            </w:pPr>
            <w:r w:rsidRPr="00BB35BC">
              <w:rPr>
                <w:sz w:val="24"/>
                <w:szCs w:val="24"/>
              </w:rPr>
              <w:t>,00</w:t>
            </w:r>
          </w:p>
        </w:tc>
      </w:tr>
      <w:tr w:rsidR="00474ED0" w:rsidRPr="00BB35BC" w14:paraId="27BB602E" w14:textId="77777777" w:rsidTr="00670CAE">
        <w:trPr>
          <w:jc w:val="center"/>
        </w:trPr>
        <w:tc>
          <w:tcPr>
            <w:tcW w:w="2656" w:type="dxa"/>
            <w:tcBorders>
              <w:top w:val="nil"/>
              <w:left w:val="nil"/>
              <w:bottom w:val="nil"/>
              <w:right w:val="nil"/>
            </w:tcBorders>
          </w:tcPr>
          <w:p w14:paraId="05CD762C" w14:textId="031F61A9" w:rsidR="00474ED0" w:rsidRPr="00BB35BC" w:rsidRDefault="00D342FE" w:rsidP="00670CAE">
            <w:pPr>
              <w:spacing w:line="276" w:lineRule="auto"/>
              <w:rPr>
                <w:sz w:val="24"/>
                <w:szCs w:val="24"/>
              </w:rPr>
            </w:pPr>
            <w:r>
              <w:rPr>
                <w:sz w:val="24"/>
                <w:szCs w:val="24"/>
              </w:rPr>
              <w:t>Team B</w:t>
            </w:r>
          </w:p>
        </w:tc>
        <w:tc>
          <w:tcPr>
            <w:tcW w:w="1488" w:type="dxa"/>
            <w:tcBorders>
              <w:top w:val="nil"/>
              <w:left w:val="nil"/>
              <w:bottom w:val="nil"/>
              <w:right w:val="nil"/>
            </w:tcBorders>
          </w:tcPr>
          <w:p w14:paraId="363B2B69" w14:textId="77777777" w:rsidR="00474ED0" w:rsidRPr="00BB35BC" w:rsidRDefault="00474ED0" w:rsidP="00670CAE">
            <w:pPr>
              <w:spacing w:line="276" w:lineRule="auto"/>
              <w:jc w:val="center"/>
              <w:rPr>
                <w:color w:val="000000" w:themeColor="text1"/>
                <w:sz w:val="24"/>
                <w:szCs w:val="24"/>
              </w:rPr>
            </w:pPr>
            <w:r w:rsidRPr="00BB35BC">
              <w:rPr>
                <w:color w:val="000000" w:themeColor="text1"/>
                <w:sz w:val="24"/>
                <w:szCs w:val="24"/>
              </w:rPr>
              <w:t>.000</w:t>
            </w:r>
          </w:p>
        </w:tc>
        <w:tc>
          <w:tcPr>
            <w:tcW w:w="1488" w:type="dxa"/>
            <w:tcBorders>
              <w:top w:val="nil"/>
              <w:left w:val="nil"/>
              <w:bottom w:val="nil"/>
              <w:right w:val="nil"/>
            </w:tcBorders>
          </w:tcPr>
          <w:p w14:paraId="16FD222E" w14:textId="77777777" w:rsidR="00474ED0" w:rsidRPr="00BB35BC" w:rsidRDefault="00474ED0" w:rsidP="00670CAE">
            <w:pPr>
              <w:spacing w:line="276" w:lineRule="auto"/>
              <w:jc w:val="center"/>
              <w:rPr>
                <w:sz w:val="24"/>
                <w:szCs w:val="24"/>
              </w:rPr>
            </w:pPr>
            <w:r w:rsidRPr="00BB35BC">
              <w:rPr>
                <w:sz w:val="24"/>
                <w:szCs w:val="24"/>
              </w:rPr>
              <w:t>5,00 – 5,00</w:t>
            </w:r>
          </w:p>
        </w:tc>
        <w:tc>
          <w:tcPr>
            <w:tcW w:w="1488" w:type="dxa"/>
            <w:tcBorders>
              <w:top w:val="nil"/>
              <w:left w:val="nil"/>
              <w:bottom w:val="nil"/>
              <w:right w:val="nil"/>
            </w:tcBorders>
          </w:tcPr>
          <w:p w14:paraId="0814F9AF" w14:textId="77777777" w:rsidR="00474ED0" w:rsidRPr="00BB35BC" w:rsidRDefault="00474ED0" w:rsidP="00670CAE">
            <w:pPr>
              <w:spacing w:line="276" w:lineRule="auto"/>
              <w:jc w:val="center"/>
              <w:rPr>
                <w:sz w:val="24"/>
                <w:szCs w:val="24"/>
              </w:rPr>
            </w:pPr>
            <w:r w:rsidRPr="00BB35BC">
              <w:rPr>
                <w:sz w:val="24"/>
                <w:szCs w:val="24"/>
              </w:rPr>
              <w:t>,00</w:t>
            </w:r>
          </w:p>
        </w:tc>
      </w:tr>
      <w:tr w:rsidR="00474ED0" w:rsidRPr="00BB35BC" w14:paraId="21B0D562" w14:textId="77777777" w:rsidTr="00670CAE">
        <w:trPr>
          <w:jc w:val="center"/>
        </w:trPr>
        <w:tc>
          <w:tcPr>
            <w:tcW w:w="2656" w:type="dxa"/>
            <w:tcBorders>
              <w:top w:val="nil"/>
              <w:left w:val="nil"/>
              <w:bottom w:val="nil"/>
              <w:right w:val="nil"/>
            </w:tcBorders>
          </w:tcPr>
          <w:p w14:paraId="5A6581A0" w14:textId="6C46BF22" w:rsidR="00474ED0" w:rsidRPr="00BB35BC" w:rsidRDefault="00D342FE" w:rsidP="00670CAE">
            <w:pPr>
              <w:spacing w:line="276" w:lineRule="auto"/>
              <w:rPr>
                <w:sz w:val="24"/>
                <w:szCs w:val="24"/>
              </w:rPr>
            </w:pPr>
            <w:r>
              <w:rPr>
                <w:sz w:val="24"/>
                <w:szCs w:val="24"/>
              </w:rPr>
              <w:t>Team C</w:t>
            </w:r>
          </w:p>
        </w:tc>
        <w:tc>
          <w:tcPr>
            <w:tcW w:w="1488" w:type="dxa"/>
            <w:tcBorders>
              <w:top w:val="nil"/>
              <w:left w:val="nil"/>
              <w:bottom w:val="nil"/>
              <w:right w:val="nil"/>
            </w:tcBorders>
          </w:tcPr>
          <w:p w14:paraId="032ACAD1" w14:textId="77777777" w:rsidR="00474ED0" w:rsidRPr="00BB35BC" w:rsidRDefault="00474ED0" w:rsidP="00670CAE">
            <w:pPr>
              <w:spacing w:line="276" w:lineRule="auto"/>
              <w:jc w:val="center"/>
              <w:rPr>
                <w:color w:val="000000" w:themeColor="text1"/>
                <w:sz w:val="24"/>
                <w:szCs w:val="24"/>
              </w:rPr>
            </w:pPr>
            <w:r w:rsidRPr="00BB35BC">
              <w:rPr>
                <w:color w:val="000000" w:themeColor="text1"/>
                <w:sz w:val="24"/>
                <w:szCs w:val="24"/>
              </w:rPr>
              <w:t>.736</w:t>
            </w:r>
          </w:p>
        </w:tc>
        <w:tc>
          <w:tcPr>
            <w:tcW w:w="1488" w:type="dxa"/>
            <w:tcBorders>
              <w:top w:val="nil"/>
              <w:left w:val="nil"/>
              <w:bottom w:val="nil"/>
              <w:right w:val="nil"/>
            </w:tcBorders>
          </w:tcPr>
          <w:p w14:paraId="1BB378CA" w14:textId="77777777" w:rsidR="00474ED0" w:rsidRPr="00BB35BC" w:rsidRDefault="00474ED0" w:rsidP="00670CAE">
            <w:pPr>
              <w:spacing w:line="276" w:lineRule="auto"/>
              <w:jc w:val="center"/>
              <w:rPr>
                <w:sz w:val="24"/>
                <w:szCs w:val="24"/>
              </w:rPr>
            </w:pPr>
            <w:r w:rsidRPr="00BB35BC">
              <w:rPr>
                <w:sz w:val="24"/>
                <w:szCs w:val="24"/>
              </w:rPr>
              <w:t>2,00 – 4,00</w:t>
            </w:r>
          </w:p>
        </w:tc>
        <w:tc>
          <w:tcPr>
            <w:tcW w:w="1488" w:type="dxa"/>
            <w:tcBorders>
              <w:top w:val="nil"/>
              <w:left w:val="nil"/>
              <w:bottom w:val="nil"/>
              <w:right w:val="nil"/>
            </w:tcBorders>
          </w:tcPr>
          <w:p w14:paraId="4F2D8E17" w14:textId="77777777" w:rsidR="00474ED0" w:rsidRPr="00BB35BC" w:rsidRDefault="00474ED0" w:rsidP="00670CAE">
            <w:pPr>
              <w:spacing w:line="276" w:lineRule="auto"/>
              <w:jc w:val="center"/>
              <w:rPr>
                <w:sz w:val="24"/>
                <w:szCs w:val="24"/>
              </w:rPr>
            </w:pPr>
            <w:r w:rsidRPr="00BB35BC">
              <w:rPr>
                <w:sz w:val="24"/>
                <w:szCs w:val="24"/>
              </w:rPr>
              <w:t>2,00</w:t>
            </w:r>
          </w:p>
        </w:tc>
      </w:tr>
      <w:tr w:rsidR="00474ED0" w:rsidRPr="00BB35BC" w14:paraId="07EA442B" w14:textId="77777777" w:rsidTr="00670CAE">
        <w:trPr>
          <w:jc w:val="center"/>
        </w:trPr>
        <w:tc>
          <w:tcPr>
            <w:tcW w:w="2656" w:type="dxa"/>
            <w:tcBorders>
              <w:top w:val="nil"/>
              <w:left w:val="nil"/>
              <w:bottom w:val="nil"/>
              <w:right w:val="nil"/>
            </w:tcBorders>
          </w:tcPr>
          <w:p w14:paraId="17F6DFF4" w14:textId="50C191EA" w:rsidR="00474ED0" w:rsidRPr="00BB35BC" w:rsidRDefault="00D342FE" w:rsidP="00670CAE">
            <w:pPr>
              <w:spacing w:line="276" w:lineRule="auto"/>
              <w:rPr>
                <w:sz w:val="24"/>
                <w:szCs w:val="24"/>
              </w:rPr>
            </w:pPr>
            <w:r>
              <w:rPr>
                <w:sz w:val="24"/>
                <w:szCs w:val="24"/>
              </w:rPr>
              <w:t>Team D</w:t>
            </w:r>
          </w:p>
        </w:tc>
        <w:tc>
          <w:tcPr>
            <w:tcW w:w="1488" w:type="dxa"/>
            <w:tcBorders>
              <w:top w:val="nil"/>
              <w:left w:val="nil"/>
              <w:bottom w:val="nil"/>
              <w:right w:val="nil"/>
            </w:tcBorders>
          </w:tcPr>
          <w:p w14:paraId="74FA54D3" w14:textId="77777777" w:rsidR="00474ED0" w:rsidRPr="00BB35BC" w:rsidRDefault="00474ED0" w:rsidP="00670CAE">
            <w:pPr>
              <w:spacing w:line="276" w:lineRule="auto"/>
              <w:jc w:val="center"/>
              <w:rPr>
                <w:color w:val="000000" w:themeColor="text1"/>
                <w:sz w:val="24"/>
                <w:szCs w:val="24"/>
              </w:rPr>
            </w:pPr>
            <w:r w:rsidRPr="00BB35BC">
              <w:rPr>
                <w:color w:val="000000" w:themeColor="text1"/>
                <w:sz w:val="24"/>
                <w:szCs w:val="24"/>
              </w:rPr>
              <w:t>.500</w:t>
            </w:r>
          </w:p>
        </w:tc>
        <w:tc>
          <w:tcPr>
            <w:tcW w:w="1488" w:type="dxa"/>
            <w:tcBorders>
              <w:top w:val="nil"/>
              <w:left w:val="nil"/>
              <w:bottom w:val="nil"/>
              <w:right w:val="nil"/>
            </w:tcBorders>
          </w:tcPr>
          <w:p w14:paraId="429523E7" w14:textId="77777777" w:rsidR="00474ED0" w:rsidRPr="00BB35BC" w:rsidRDefault="00474ED0" w:rsidP="00670CAE">
            <w:pPr>
              <w:spacing w:line="276" w:lineRule="auto"/>
              <w:jc w:val="center"/>
              <w:rPr>
                <w:sz w:val="24"/>
                <w:szCs w:val="24"/>
              </w:rPr>
            </w:pPr>
            <w:r w:rsidRPr="00BB35BC">
              <w:rPr>
                <w:sz w:val="24"/>
                <w:szCs w:val="24"/>
              </w:rPr>
              <w:t>2,50 – 3,50</w:t>
            </w:r>
          </w:p>
        </w:tc>
        <w:tc>
          <w:tcPr>
            <w:tcW w:w="1488" w:type="dxa"/>
            <w:tcBorders>
              <w:top w:val="nil"/>
              <w:left w:val="nil"/>
              <w:bottom w:val="nil"/>
              <w:right w:val="nil"/>
            </w:tcBorders>
          </w:tcPr>
          <w:p w14:paraId="6E8F3B7E" w14:textId="77777777" w:rsidR="00474ED0" w:rsidRPr="00BB35BC" w:rsidRDefault="00474ED0" w:rsidP="00670CAE">
            <w:pPr>
              <w:spacing w:line="276" w:lineRule="auto"/>
              <w:jc w:val="center"/>
              <w:rPr>
                <w:sz w:val="24"/>
                <w:szCs w:val="24"/>
              </w:rPr>
            </w:pPr>
            <w:r w:rsidRPr="00BB35BC">
              <w:rPr>
                <w:sz w:val="24"/>
                <w:szCs w:val="24"/>
              </w:rPr>
              <w:t>1,00</w:t>
            </w:r>
          </w:p>
        </w:tc>
      </w:tr>
      <w:tr w:rsidR="00474ED0" w:rsidRPr="00BB35BC" w14:paraId="6C5DD372" w14:textId="77777777" w:rsidTr="00670CAE">
        <w:trPr>
          <w:jc w:val="center"/>
        </w:trPr>
        <w:tc>
          <w:tcPr>
            <w:tcW w:w="2656" w:type="dxa"/>
            <w:tcBorders>
              <w:top w:val="nil"/>
              <w:left w:val="nil"/>
              <w:bottom w:val="nil"/>
              <w:right w:val="nil"/>
            </w:tcBorders>
          </w:tcPr>
          <w:p w14:paraId="4145CE9B" w14:textId="20DAE6D5" w:rsidR="00474ED0" w:rsidRPr="00BB35BC" w:rsidRDefault="00D342FE" w:rsidP="00670CAE">
            <w:pPr>
              <w:spacing w:line="276" w:lineRule="auto"/>
              <w:rPr>
                <w:sz w:val="24"/>
                <w:szCs w:val="24"/>
              </w:rPr>
            </w:pPr>
            <w:r>
              <w:rPr>
                <w:sz w:val="24"/>
                <w:szCs w:val="24"/>
              </w:rPr>
              <w:t>Team E</w:t>
            </w:r>
          </w:p>
        </w:tc>
        <w:tc>
          <w:tcPr>
            <w:tcW w:w="1488" w:type="dxa"/>
            <w:tcBorders>
              <w:top w:val="nil"/>
              <w:left w:val="nil"/>
              <w:bottom w:val="nil"/>
              <w:right w:val="nil"/>
            </w:tcBorders>
          </w:tcPr>
          <w:p w14:paraId="2E13F7DC" w14:textId="77777777" w:rsidR="00474ED0" w:rsidRPr="00BB35BC" w:rsidRDefault="00474ED0" w:rsidP="00670CAE">
            <w:pPr>
              <w:spacing w:line="276" w:lineRule="auto"/>
              <w:jc w:val="center"/>
              <w:rPr>
                <w:color w:val="000000" w:themeColor="text1"/>
                <w:sz w:val="24"/>
                <w:szCs w:val="24"/>
              </w:rPr>
            </w:pPr>
            <w:r w:rsidRPr="00BB35BC">
              <w:rPr>
                <w:color w:val="000000" w:themeColor="text1"/>
                <w:sz w:val="24"/>
                <w:szCs w:val="24"/>
              </w:rPr>
              <w:t>.354</w:t>
            </w:r>
          </w:p>
        </w:tc>
        <w:tc>
          <w:tcPr>
            <w:tcW w:w="1488" w:type="dxa"/>
            <w:tcBorders>
              <w:top w:val="nil"/>
              <w:left w:val="nil"/>
              <w:bottom w:val="nil"/>
              <w:right w:val="nil"/>
            </w:tcBorders>
          </w:tcPr>
          <w:p w14:paraId="4F188DCF" w14:textId="77777777" w:rsidR="00474ED0" w:rsidRPr="00BB35BC" w:rsidRDefault="00474ED0" w:rsidP="00670CAE">
            <w:pPr>
              <w:spacing w:line="276" w:lineRule="auto"/>
              <w:jc w:val="center"/>
              <w:rPr>
                <w:sz w:val="24"/>
                <w:szCs w:val="24"/>
              </w:rPr>
            </w:pPr>
            <w:r w:rsidRPr="00BB35BC">
              <w:rPr>
                <w:sz w:val="24"/>
                <w:szCs w:val="24"/>
              </w:rPr>
              <w:t>4,50 – 5,00</w:t>
            </w:r>
          </w:p>
        </w:tc>
        <w:tc>
          <w:tcPr>
            <w:tcW w:w="1488" w:type="dxa"/>
            <w:tcBorders>
              <w:top w:val="nil"/>
              <w:left w:val="nil"/>
              <w:bottom w:val="nil"/>
              <w:right w:val="nil"/>
            </w:tcBorders>
          </w:tcPr>
          <w:p w14:paraId="7C0524B3" w14:textId="77777777" w:rsidR="00474ED0" w:rsidRPr="00BB35BC" w:rsidRDefault="00474ED0" w:rsidP="00670CAE">
            <w:pPr>
              <w:spacing w:line="276" w:lineRule="auto"/>
              <w:jc w:val="center"/>
              <w:rPr>
                <w:sz w:val="24"/>
                <w:szCs w:val="24"/>
              </w:rPr>
            </w:pPr>
            <w:r w:rsidRPr="00BB35BC">
              <w:rPr>
                <w:sz w:val="24"/>
                <w:szCs w:val="24"/>
              </w:rPr>
              <w:t>,50</w:t>
            </w:r>
          </w:p>
        </w:tc>
      </w:tr>
      <w:tr w:rsidR="00474ED0" w:rsidRPr="00BB35BC" w14:paraId="2BAC82E6" w14:textId="77777777" w:rsidTr="00670CAE">
        <w:trPr>
          <w:jc w:val="center"/>
        </w:trPr>
        <w:tc>
          <w:tcPr>
            <w:tcW w:w="2656" w:type="dxa"/>
            <w:tcBorders>
              <w:top w:val="nil"/>
              <w:left w:val="nil"/>
              <w:bottom w:val="nil"/>
              <w:right w:val="nil"/>
            </w:tcBorders>
          </w:tcPr>
          <w:p w14:paraId="6685B652" w14:textId="09945C5F" w:rsidR="00474ED0" w:rsidRPr="00BB35BC" w:rsidRDefault="00D342FE" w:rsidP="00670CAE">
            <w:pPr>
              <w:spacing w:line="276" w:lineRule="auto"/>
              <w:rPr>
                <w:sz w:val="24"/>
                <w:szCs w:val="24"/>
              </w:rPr>
            </w:pPr>
            <w:r>
              <w:rPr>
                <w:sz w:val="24"/>
                <w:szCs w:val="24"/>
              </w:rPr>
              <w:t>Team F</w:t>
            </w:r>
          </w:p>
        </w:tc>
        <w:tc>
          <w:tcPr>
            <w:tcW w:w="1488" w:type="dxa"/>
            <w:tcBorders>
              <w:top w:val="nil"/>
              <w:left w:val="nil"/>
              <w:bottom w:val="nil"/>
              <w:right w:val="nil"/>
            </w:tcBorders>
          </w:tcPr>
          <w:p w14:paraId="32B05602" w14:textId="77777777" w:rsidR="00474ED0" w:rsidRPr="00BB35BC" w:rsidRDefault="00474ED0" w:rsidP="00670CAE">
            <w:pPr>
              <w:spacing w:line="276" w:lineRule="auto"/>
              <w:jc w:val="center"/>
              <w:rPr>
                <w:color w:val="000000" w:themeColor="text1"/>
                <w:sz w:val="24"/>
                <w:szCs w:val="24"/>
              </w:rPr>
            </w:pPr>
            <w:r w:rsidRPr="00BB35BC">
              <w:rPr>
                <w:color w:val="000000" w:themeColor="text1"/>
                <w:sz w:val="24"/>
                <w:szCs w:val="24"/>
              </w:rPr>
              <w:t>.289</w:t>
            </w:r>
          </w:p>
        </w:tc>
        <w:tc>
          <w:tcPr>
            <w:tcW w:w="1488" w:type="dxa"/>
            <w:tcBorders>
              <w:top w:val="nil"/>
              <w:left w:val="nil"/>
              <w:bottom w:val="nil"/>
              <w:right w:val="nil"/>
            </w:tcBorders>
          </w:tcPr>
          <w:p w14:paraId="31E06BFC" w14:textId="77777777" w:rsidR="00474ED0" w:rsidRPr="00BB35BC" w:rsidRDefault="00474ED0" w:rsidP="00670CAE">
            <w:pPr>
              <w:spacing w:line="276" w:lineRule="auto"/>
              <w:jc w:val="center"/>
              <w:rPr>
                <w:sz w:val="24"/>
                <w:szCs w:val="24"/>
              </w:rPr>
            </w:pPr>
            <w:r w:rsidRPr="00BB35BC">
              <w:rPr>
                <w:sz w:val="24"/>
                <w:szCs w:val="24"/>
              </w:rPr>
              <w:t>4,00 – 4,50</w:t>
            </w:r>
          </w:p>
        </w:tc>
        <w:tc>
          <w:tcPr>
            <w:tcW w:w="1488" w:type="dxa"/>
            <w:tcBorders>
              <w:top w:val="nil"/>
              <w:left w:val="nil"/>
              <w:bottom w:val="nil"/>
              <w:right w:val="nil"/>
            </w:tcBorders>
          </w:tcPr>
          <w:p w14:paraId="099B738C" w14:textId="77777777" w:rsidR="00474ED0" w:rsidRPr="00BB35BC" w:rsidRDefault="00474ED0" w:rsidP="00670CAE">
            <w:pPr>
              <w:spacing w:line="276" w:lineRule="auto"/>
              <w:jc w:val="center"/>
              <w:rPr>
                <w:sz w:val="24"/>
                <w:szCs w:val="24"/>
              </w:rPr>
            </w:pPr>
            <w:r w:rsidRPr="00BB35BC">
              <w:rPr>
                <w:sz w:val="24"/>
                <w:szCs w:val="24"/>
              </w:rPr>
              <w:t>,50</w:t>
            </w:r>
          </w:p>
        </w:tc>
      </w:tr>
      <w:tr w:rsidR="00474ED0" w:rsidRPr="00BB35BC" w14:paraId="38F10BB0" w14:textId="77777777" w:rsidTr="00670CAE">
        <w:trPr>
          <w:jc w:val="center"/>
        </w:trPr>
        <w:tc>
          <w:tcPr>
            <w:tcW w:w="2656" w:type="dxa"/>
            <w:tcBorders>
              <w:top w:val="nil"/>
              <w:left w:val="nil"/>
              <w:bottom w:val="nil"/>
              <w:right w:val="nil"/>
            </w:tcBorders>
          </w:tcPr>
          <w:p w14:paraId="14267E82" w14:textId="32199D68" w:rsidR="00474ED0" w:rsidRPr="00BB35BC" w:rsidRDefault="00D342FE" w:rsidP="00670CAE">
            <w:pPr>
              <w:spacing w:line="276" w:lineRule="auto"/>
              <w:rPr>
                <w:sz w:val="24"/>
                <w:szCs w:val="24"/>
              </w:rPr>
            </w:pPr>
            <w:r>
              <w:rPr>
                <w:sz w:val="24"/>
                <w:szCs w:val="24"/>
              </w:rPr>
              <w:t>Team G</w:t>
            </w:r>
          </w:p>
        </w:tc>
        <w:tc>
          <w:tcPr>
            <w:tcW w:w="1488" w:type="dxa"/>
            <w:tcBorders>
              <w:top w:val="nil"/>
              <w:left w:val="nil"/>
              <w:bottom w:val="nil"/>
              <w:right w:val="nil"/>
            </w:tcBorders>
          </w:tcPr>
          <w:p w14:paraId="23D0099C" w14:textId="77777777" w:rsidR="00474ED0" w:rsidRPr="00BB35BC" w:rsidRDefault="00474ED0" w:rsidP="00670CAE">
            <w:pPr>
              <w:spacing w:line="276" w:lineRule="auto"/>
              <w:jc w:val="center"/>
              <w:rPr>
                <w:color w:val="000000" w:themeColor="text1"/>
                <w:sz w:val="24"/>
                <w:szCs w:val="24"/>
              </w:rPr>
            </w:pPr>
            <w:r w:rsidRPr="00BB35BC">
              <w:rPr>
                <w:color w:val="000000" w:themeColor="text1"/>
                <w:sz w:val="24"/>
                <w:szCs w:val="24"/>
              </w:rPr>
              <w:t>.354</w:t>
            </w:r>
          </w:p>
        </w:tc>
        <w:tc>
          <w:tcPr>
            <w:tcW w:w="1488" w:type="dxa"/>
            <w:tcBorders>
              <w:top w:val="nil"/>
              <w:left w:val="nil"/>
              <w:bottom w:val="nil"/>
              <w:right w:val="nil"/>
            </w:tcBorders>
          </w:tcPr>
          <w:p w14:paraId="7F0D6AFA" w14:textId="77777777" w:rsidR="00474ED0" w:rsidRPr="00BB35BC" w:rsidRDefault="00474ED0" w:rsidP="00670CAE">
            <w:pPr>
              <w:spacing w:line="276" w:lineRule="auto"/>
              <w:jc w:val="center"/>
              <w:rPr>
                <w:sz w:val="24"/>
                <w:szCs w:val="24"/>
              </w:rPr>
            </w:pPr>
            <w:r w:rsidRPr="00BB35BC">
              <w:rPr>
                <w:sz w:val="24"/>
                <w:szCs w:val="24"/>
              </w:rPr>
              <w:t>4,00 – 4,50</w:t>
            </w:r>
          </w:p>
        </w:tc>
        <w:tc>
          <w:tcPr>
            <w:tcW w:w="1488" w:type="dxa"/>
            <w:tcBorders>
              <w:top w:val="nil"/>
              <w:left w:val="nil"/>
              <w:bottom w:val="nil"/>
              <w:right w:val="nil"/>
            </w:tcBorders>
          </w:tcPr>
          <w:p w14:paraId="40CDF9B2" w14:textId="77777777" w:rsidR="00474ED0" w:rsidRPr="00BB35BC" w:rsidRDefault="00474ED0" w:rsidP="00670CAE">
            <w:pPr>
              <w:spacing w:line="276" w:lineRule="auto"/>
              <w:jc w:val="center"/>
              <w:rPr>
                <w:sz w:val="24"/>
                <w:szCs w:val="24"/>
              </w:rPr>
            </w:pPr>
            <w:r w:rsidRPr="00BB35BC">
              <w:rPr>
                <w:sz w:val="24"/>
                <w:szCs w:val="24"/>
              </w:rPr>
              <w:t>,50</w:t>
            </w:r>
          </w:p>
        </w:tc>
      </w:tr>
      <w:tr w:rsidR="00474ED0" w:rsidRPr="00BB35BC" w14:paraId="561DFB38" w14:textId="77777777" w:rsidTr="00670CAE">
        <w:trPr>
          <w:jc w:val="center"/>
        </w:trPr>
        <w:tc>
          <w:tcPr>
            <w:tcW w:w="2656" w:type="dxa"/>
            <w:tcBorders>
              <w:top w:val="nil"/>
              <w:left w:val="nil"/>
              <w:bottom w:val="nil"/>
              <w:right w:val="nil"/>
            </w:tcBorders>
          </w:tcPr>
          <w:p w14:paraId="125A399B" w14:textId="0671ADEF" w:rsidR="00474ED0" w:rsidRPr="00BB35BC" w:rsidRDefault="00D342FE" w:rsidP="00670CAE">
            <w:pPr>
              <w:spacing w:line="276" w:lineRule="auto"/>
              <w:rPr>
                <w:sz w:val="24"/>
                <w:szCs w:val="24"/>
              </w:rPr>
            </w:pPr>
            <w:r>
              <w:rPr>
                <w:sz w:val="24"/>
                <w:szCs w:val="24"/>
              </w:rPr>
              <w:t>Team H</w:t>
            </w:r>
          </w:p>
        </w:tc>
        <w:tc>
          <w:tcPr>
            <w:tcW w:w="1488" w:type="dxa"/>
            <w:tcBorders>
              <w:top w:val="nil"/>
              <w:left w:val="nil"/>
              <w:bottom w:val="nil"/>
              <w:right w:val="nil"/>
            </w:tcBorders>
          </w:tcPr>
          <w:p w14:paraId="2A609A8B" w14:textId="77777777" w:rsidR="00474ED0" w:rsidRPr="00BB35BC" w:rsidRDefault="00474ED0" w:rsidP="00670CAE">
            <w:pPr>
              <w:spacing w:line="276" w:lineRule="auto"/>
              <w:jc w:val="center"/>
              <w:rPr>
                <w:color w:val="000000" w:themeColor="text1"/>
                <w:sz w:val="24"/>
                <w:szCs w:val="24"/>
              </w:rPr>
            </w:pPr>
            <w:r w:rsidRPr="00BB35BC">
              <w:rPr>
                <w:color w:val="000000" w:themeColor="text1"/>
                <w:sz w:val="24"/>
                <w:szCs w:val="24"/>
              </w:rPr>
              <w:t>.289</w:t>
            </w:r>
          </w:p>
        </w:tc>
        <w:tc>
          <w:tcPr>
            <w:tcW w:w="1488" w:type="dxa"/>
            <w:tcBorders>
              <w:top w:val="nil"/>
              <w:left w:val="nil"/>
              <w:bottom w:val="nil"/>
              <w:right w:val="nil"/>
            </w:tcBorders>
          </w:tcPr>
          <w:p w14:paraId="571598EB" w14:textId="77777777" w:rsidR="00474ED0" w:rsidRPr="00BB35BC" w:rsidRDefault="00474ED0" w:rsidP="00670CAE">
            <w:pPr>
              <w:spacing w:line="276" w:lineRule="auto"/>
              <w:jc w:val="center"/>
              <w:rPr>
                <w:sz w:val="24"/>
                <w:szCs w:val="24"/>
              </w:rPr>
            </w:pPr>
            <w:r w:rsidRPr="00BB35BC">
              <w:rPr>
                <w:sz w:val="24"/>
                <w:szCs w:val="24"/>
              </w:rPr>
              <w:t>3,50 – 4,00</w:t>
            </w:r>
          </w:p>
        </w:tc>
        <w:tc>
          <w:tcPr>
            <w:tcW w:w="1488" w:type="dxa"/>
            <w:tcBorders>
              <w:top w:val="nil"/>
              <w:left w:val="nil"/>
              <w:bottom w:val="nil"/>
              <w:right w:val="nil"/>
            </w:tcBorders>
          </w:tcPr>
          <w:p w14:paraId="729841B7" w14:textId="77777777" w:rsidR="00474ED0" w:rsidRPr="00BB35BC" w:rsidRDefault="00474ED0" w:rsidP="00670CAE">
            <w:pPr>
              <w:spacing w:line="276" w:lineRule="auto"/>
              <w:jc w:val="center"/>
              <w:rPr>
                <w:sz w:val="24"/>
                <w:szCs w:val="24"/>
              </w:rPr>
            </w:pPr>
            <w:r w:rsidRPr="00BB35BC">
              <w:rPr>
                <w:sz w:val="24"/>
                <w:szCs w:val="24"/>
              </w:rPr>
              <w:t>,50</w:t>
            </w:r>
          </w:p>
        </w:tc>
      </w:tr>
      <w:tr w:rsidR="00474ED0" w:rsidRPr="00BB35BC" w14:paraId="2262ADD0" w14:textId="77777777" w:rsidTr="00670CAE">
        <w:trPr>
          <w:jc w:val="center"/>
        </w:trPr>
        <w:tc>
          <w:tcPr>
            <w:tcW w:w="2656" w:type="dxa"/>
            <w:tcBorders>
              <w:top w:val="nil"/>
              <w:left w:val="nil"/>
              <w:bottom w:val="nil"/>
              <w:right w:val="nil"/>
            </w:tcBorders>
          </w:tcPr>
          <w:p w14:paraId="573B895B" w14:textId="3B32721A" w:rsidR="00474ED0" w:rsidRPr="00BB35BC" w:rsidRDefault="00770A0E" w:rsidP="00670CAE">
            <w:pPr>
              <w:spacing w:line="276" w:lineRule="auto"/>
              <w:rPr>
                <w:sz w:val="24"/>
                <w:szCs w:val="24"/>
              </w:rPr>
            </w:pPr>
            <w:r>
              <w:rPr>
                <w:sz w:val="24"/>
                <w:szCs w:val="24"/>
              </w:rPr>
              <w:t>Team I</w:t>
            </w:r>
          </w:p>
        </w:tc>
        <w:tc>
          <w:tcPr>
            <w:tcW w:w="1488" w:type="dxa"/>
            <w:tcBorders>
              <w:top w:val="nil"/>
              <w:left w:val="nil"/>
              <w:bottom w:val="nil"/>
              <w:right w:val="nil"/>
            </w:tcBorders>
          </w:tcPr>
          <w:p w14:paraId="2211451F" w14:textId="77777777" w:rsidR="00474ED0" w:rsidRPr="00BB35BC" w:rsidRDefault="00474ED0" w:rsidP="00670CAE">
            <w:pPr>
              <w:spacing w:line="276" w:lineRule="auto"/>
              <w:jc w:val="center"/>
              <w:rPr>
                <w:color w:val="000000" w:themeColor="text1"/>
                <w:sz w:val="24"/>
                <w:szCs w:val="24"/>
              </w:rPr>
            </w:pPr>
            <w:r w:rsidRPr="00BB35BC">
              <w:rPr>
                <w:color w:val="000000" w:themeColor="text1"/>
                <w:sz w:val="24"/>
                <w:szCs w:val="24"/>
              </w:rPr>
              <w:t>.817</w:t>
            </w:r>
          </w:p>
        </w:tc>
        <w:tc>
          <w:tcPr>
            <w:tcW w:w="1488" w:type="dxa"/>
            <w:tcBorders>
              <w:top w:val="nil"/>
              <w:left w:val="nil"/>
              <w:bottom w:val="nil"/>
              <w:right w:val="nil"/>
            </w:tcBorders>
          </w:tcPr>
          <w:p w14:paraId="0B9580AB" w14:textId="77777777" w:rsidR="00474ED0" w:rsidRPr="00BB35BC" w:rsidRDefault="00474ED0" w:rsidP="00670CAE">
            <w:pPr>
              <w:spacing w:line="276" w:lineRule="auto"/>
              <w:jc w:val="center"/>
              <w:rPr>
                <w:sz w:val="24"/>
                <w:szCs w:val="24"/>
              </w:rPr>
            </w:pPr>
            <w:r w:rsidRPr="00BB35BC">
              <w:rPr>
                <w:sz w:val="24"/>
                <w:szCs w:val="24"/>
              </w:rPr>
              <w:t>3,00 – 5,00</w:t>
            </w:r>
          </w:p>
        </w:tc>
        <w:tc>
          <w:tcPr>
            <w:tcW w:w="1488" w:type="dxa"/>
            <w:tcBorders>
              <w:top w:val="nil"/>
              <w:left w:val="nil"/>
              <w:bottom w:val="nil"/>
              <w:right w:val="nil"/>
            </w:tcBorders>
          </w:tcPr>
          <w:p w14:paraId="0175E1C3" w14:textId="77777777" w:rsidR="00474ED0" w:rsidRPr="00BB35BC" w:rsidRDefault="00474ED0" w:rsidP="00670CAE">
            <w:pPr>
              <w:spacing w:line="276" w:lineRule="auto"/>
              <w:jc w:val="center"/>
              <w:rPr>
                <w:sz w:val="24"/>
                <w:szCs w:val="24"/>
              </w:rPr>
            </w:pPr>
            <w:r w:rsidRPr="00BB35BC">
              <w:rPr>
                <w:sz w:val="24"/>
                <w:szCs w:val="24"/>
              </w:rPr>
              <w:t>2,00</w:t>
            </w:r>
          </w:p>
        </w:tc>
      </w:tr>
      <w:tr w:rsidR="00474ED0" w:rsidRPr="00BB35BC" w14:paraId="36752B73" w14:textId="77777777" w:rsidTr="00547D4A">
        <w:trPr>
          <w:jc w:val="center"/>
        </w:trPr>
        <w:tc>
          <w:tcPr>
            <w:tcW w:w="2656" w:type="dxa"/>
            <w:tcBorders>
              <w:top w:val="nil"/>
              <w:left w:val="nil"/>
              <w:right w:val="nil"/>
            </w:tcBorders>
            <w:shd w:val="clear" w:color="auto" w:fill="D9E2F3" w:themeFill="accent1" w:themeFillTint="33"/>
          </w:tcPr>
          <w:p w14:paraId="3EB2D257" w14:textId="77777777" w:rsidR="00474ED0" w:rsidRPr="00BB35BC" w:rsidRDefault="00474ED0" w:rsidP="00670CAE">
            <w:pPr>
              <w:spacing w:line="276" w:lineRule="auto"/>
              <w:rPr>
                <w:sz w:val="24"/>
                <w:szCs w:val="24"/>
              </w:rPr>
            </w:pPr>
            <w:r w:rsidRPr="00BB35BC">
              <w:rPr>
                <w:sz w:val="24"/>
                <w:szCs w:val="24"/>
              </w:rPr>
              <w:t>Gemiddeld</w:t>
            </w:r>
          </w:p>
        </w:tc>
        <w:tc>
          <w:tcPr>
            <w:tcW w:w="1488" w:type="dxa"/>
            <w:tcBorders>
              <w:top w:val="nil"/>
              <w:left w:val="nil"/>
              <w:right w:val="nil"/>
            </w:tcBorders>
            <w:shd w:val="clear" w:color="auto" w:fill="D9E2F3" w:themeFill="accent1" w:themeFillTint="33"/>
          </w:tcPr>
          <w:p w14:paraId="6D3C2769" w14:textId="77777777" w:rsidR="00474ED0" w:rsidRPr="00BB35BC" w:rsidRDefault="00474ED0" w:rsidP="00670CAE">
            <w:pPr>
              <w:spacing w:line="276" w:lineRule="auto"/>
              <w:jc w:val="center"/>
              <w:rPr>
                <w:sz w:val="24"/>
                <w:szCs w:val="24"/>
              </w:rPr>
            </w:pPr>
            <w:r w:rsidRPr="00BB35BC">
              <w:rPr>
                <w:sz w:val="24"/>
                <w:szCs w:val="24"/>
              </w:rPr>
              <w:t>.648</w:t>
            </w:r>
          </w:p>
        </w:tc>
        <w:tc>
          <w:tcPr>
            <w:tcW w:w="1488" w:type="dxa"/>
            <w:tcBorders>
              <w:top w:val="nil"/>
              <w:left w:val="nil"/>
              <w:right w:val="nil"/>
            </w:tcBorders>
            <w:shd w:val="clear" w:color="auto" w:fill="D9E2F3" w:themeFill="accent1" w:themeFillTint="33"/>
          </w:tcPr>
          <w:p w14:paraId="37C0DA89" w14:textId="77777777" w:rsidR="00474ED0" w:rsidRPr="00BB35BC" w:rsidRDefault="00474ED0" w:rsidP="00670CAE">
            <w:pPr>
              <w:spacing w:line="276" w:lineRule="auto"/>
              <w:jc w:val="center"/>
              <w:rPr>
                <w:sz w:val="24"/>
                <w:szCs w:val="24"/>
              </w:rPr>
            </w:pPr>
          </w:p>
        </w:tc>
        <w:tc>
          <w:tcPr>
            <w:tcW w:w="1488" w:type="dxa"/>
            <w:tcBorders>
              <w:top w:val="nil"/>
              <w:left w:val="nil"/>
              <w:right w:val="nil"/>
            </w:tcBorders>
            <w:shd w:val="clear" w:color="auto" w:fill="D9E2F3" w:themeFill="accent1" w:themeFillTint="33"/>
          </w:tcPr>
          <w:p w14:paraId="7C8C891D" w14:textId="77777777" w:rsidR="00474ED0" w:rsidRPr="00BB35BC" w:rsidRDefault="00474ED0" w:rsidP="00670CAE">
            <w:pPr>
              <w:spacing w:line="276" w:lineRule="auto"/>
              <w:jc w:val="center"/>
              <w:rPr>
                <w:sz w:val="24"/>
                <w:szCs w:val="24"/>
              </w:rPr>
            </w:pPr>
            <w:r w:rsidRPr="00BB35BC">
              <w:rPr>
                <w:sz w:val="24"/>
                <w:szCs w:val="24"/>
              </w:rPr>
              <w:t>1,24</w:t>
            </w:r>
          </w:p>
        </w:tc>
      </w:tr>
    </w:tbl>
    <w:p w14:paraId="4810B5D1" w14:textId="77777777" w:rsidR="00474ED0" w:rsidRDefault="00474ED0" w:rsidP="00474ED0">
      <w:pPr>
        <w:spacing w:line="276" w:lineRule="auto"/>
      </w:pPr>
    </w:p>
    <w:p w14:paraId="441BE100" w14:textId="77777777" w:rsidR="00474ED0" w:rsidRDefault="00474ED0" w:rsidP="00474ED0">
      <w:pPr>
        <w:spacing w:line="276" w:lineRule="auto"/>
        <w:ind w:right="60"/>
        <w:jc w:val="both"/>
      </w:pPr>
      <w:r>
        <w:t>Uit de frequentietabellen van de items van teamleiderschap komt naar voren dat 27 van de 31 docenten (87,1%) het eens of helemaal eens zijn dat teamleden in de sectie aanwezig durven te zijn en van zich te laten horen. Bij het andere item ‘</w:t>
      </w:r>
      <w:r w:rsidRPr="00846833">
        <w:rPr>
          <w:i/>
          <w:iCs/>
        </w:rPr>
        <w:t>Mijn collega's in het team zijn bereid en in staat om het team voor te gaan bij lastige thema's</w:t>
      </w:r>
      <w:r>
        <w:t xml:space="preserve">’ is dit beduidend minder met 41,9%, waar zelfs 16,1% het hiermee oneens is. </w:t>
      </w:r>
    </w:p>
    <w:p w14:paraId="6FAD043F" w14:textId="77777777" w:rsidR="00474ED0" w:rsidRDefault="00474ED0" w:rsidP="00F9598C">
      <w:pPr>
        <w:rPr>
          <w:lang w:eastAsia="en-US"/>
        </w:rPr>
      </w:pPr>
    </w:p>
    <w:p w14:paraId="17F65A09" w14:textId="7876B2B2" w:rsidR="00F0509A" w:rsidRDefault="00F0509A" w:rsidP="006A18C3">
      <w:pPr>
        <w:pStyle w:val="Heading2"/>
        <w:spacing w:line="276" w:lineRule="auto"/>
        <w:rPr>
          <w:rFonts w:ascii="Times New Roman" w:hAnsi="Times New Roman" w:cs="Times New Roman"/>
          <w:i/>
          <w:iCs/>
          <w:sz w:val="24"/>
          <w:szCs w:val="24"/>
        </w:rPr>
      </w:pPr>
      <w:r w:rsidRPr="006A18C3">
        <w:rPr>
          <w:rFonts w:ascii="Times New Roman" w:hAnsi="Times New Roman" w:cs="Times New Roman"/>
          <w:i/>
          <w:iCs/>
          <w:sz w:val="24"/>
          <w:szCs w:val="24"/>
        </w:rPr>
        <w:lastRenderedPageBreak/>
        <w:t>4.</w:t>
      </w:r>
      <w:r w:rsidR="00670CAE" w:rsidRPr="006A18C3">
        <w:rPr>
          <w:rFonts w:ascii="Times New Roman" w:hAnsi="Times New Roman" w:cs="Times New Roman"/>
          <w:i/>
          <w:iCs/>
          <w:sz w:val="24"/>
          <w:szCs w:val="24"/>
        </w:rPr>
        <w:t>2.</w:t>
      </w:r>
      <w:r w:rsidR="00D838EF">
        <w:rPr>
          <w:rFonts w:ascii="Times New Roman" w:hAnsi="Times New Roman" w:cs="Times New Roman"/>
          <w:i/>
          <w:iCs/>
          <w:sz w:val="24"/>
          <w:szCs w:val="24"/>
        </w:rPr>
        <w:t>3</w:t>
      </w:r>
      <w:r w:rsidRPr="006A18C3">
        <w:rPr>
          <w:rFonts w:ascii="Times New Roman" w:hAnsi="Times New Roman" w:cs="Times New Roman"/>
          <w:i/>
          <w:iCs/>
          <w:sz w:val="24"/>
          <w:szCs w:val="24"/>
        </w:rPr>
        <w:tab/>
        <w:t>Open communicatie</w:t>
      </w:r>
    </w:p>
    <w:p w14:paraId="05E475C2" w14:textId="77777777" w:rsidR="00EE3A2D" w:rsidRPr="00EE3A2D" w:rsidRDefault="00EE3A2D" w:rsidP="00EE3A2D">
      <w:pPr>
        <w:rPr>
          <w:lang w:eastAsia="en-US"/>
        </w:rPr>
      </w:pPr>
    </w:p>
    <w:p w14:paraId="60E8B7C6" w14:textId="2C8E655B" w:rsidR="00F0509A" w:rsidRDefault="00F0509A" w:rsidP="00547D4A">
      <w:pPr>
        <w:spacing w:line="276" w:lineRule="auto"/>
        <w:jc w:val="both"/>
        <w:rPr>
          <w:iCs/>
          <w:color w:val="002328"/>
          <w:shd w:val="clear" w:color="auto" w:fill="FFFFFF"/>
        </w:rPr>
      </w:pPr>
      <w:r>
        <w:rPr>
          <w:iCs/>
          <w:color w:val="002328"/>
          <w:shd w:val="clear" w:color="auto" w:fill="FFFFFF"/>
        </w:rPr>
        <w:t xml:space="preserve">In </w:t>
      </w:r>
      <w:r w:rsidR="00F60E6F">
        <w:rPr>
          <w:iCs/>
          <w:color w:val="002328"/>
          <w:shd w:val="clear" w:color="auto" w:fill="FFFFFF"/>
        </w:rPr>
        <w:t xml:space="preserve">Tabel </w:t>
      </w:r>
      <w:r w:rsidR="006E0380">
        <w:rPr>
          <w:iCs/>
          <w:color w:val="002328"/>
          <w:shd w:val="clear" w:color="auto" w:fill="FFFFFF"/>
        </w:rPr>
        <w:t>7</w:t>
      </w:r>
      <w:r>
        <w:rPr>
          <w:iCs/>
          <w:color w:val="002328"/>
          <w:shd w:val="clear" w:color="auto" w:fill="FFFFFF"/>
        </w:rPr>
        <w:t xml:space="preserve"> is de mate van open communicatie per sectie weergegeven, waar ‘0’ staat voor een lage open communicatie en ‘5’ voor een hoge open communicatie. </w:t>
      </w:r>
      <w:r>
        <w:t xml:space="preserve">De variabele geeft een teamgemiddelde van </w:t>
      </w:r>
      <w:r w:rsidR="007D4FF4" w:rsidRPr="007D4FF4">
        <w:rPr>
          <w:color w:val="000000" w:themeColor="text1"/>
        </w:rPr>
        <w:t>4,16</w:t>
      </w:r>
      <w:r>
        <w:t xml:space="preserve">, dat ruim boven het schaalgemiddelde van 3,00 ligt. De variabele open communicatie is daarmee de hoogst scorende variabele van de onafhankelijke variabelen in dit onderzoek. Sectie </w:t>
      </w:r>
      <w:r w:rsidR="00D342FE">
        <w:t>Team E</w:t>
      </w:r>
      <w:r>
        <w:t xml:space="preserve"> </w:t>
      </w:r>
      <w:r>
        <w:rPr>
          <w:iCs/>
          <w:color w:val="002328"/>
          <w:shd w:val="clear" w:color="auto" w:fill="FFFFFF"/>
        </w:rPr>
        <w:t xml:space="preserve">scoort het laagst op open communicatie </w:t>
      </w:r>
      <w:r w:rsidRPr="007D4FF4">
        <w:rPr>
          <w:iCs/>
          <w:color w:val="000000" w:themeColor="text1"/>
          <w:shd w:val="clear" w:color="auto" w:fill="FFFFFF"/>
        </w:rPr>
        <w:t>(</w:t>
      </w:r>
      <w:r w:rsidR="007D4FF4" w:rsidRPr="007D4FF4">
        <w:rPr>
          <w:iCs/>
          <w:color w:val="000000" w:themeColor="text1"/>
          <w:shd w:val="clear" w:color="auto" w:fill="FFFFFF"/>
        </w:rPr>
        <w:t>3,25</w:t>
      </w:r>
      <w:r w:rsidRPr="007D4FF4">
        <w:rPr>
          <w:iCs/>
          <w:color w:val="000000" w:themeColor="text1"/>
          <w:shd w:val="clear" w:color="auto" w:fill="FFFFFF"/>
        </w:rPr>
        <w:t xml:space="preserve">) </w:t>
      </w:r>
      <w:r>
        <w:rPr>
          <w:iCs/>
          <w:color w:val="002328"/>
          <w:shd w:val="clear" w:color="auto" w:fill="FFFFFF"/>
        </w:rPr>
        <w:t xml:space="preserve">en sectie </w:t>
      </w:r>
      <w:r w:rsidR="00D342FE">
        <w:rPr>
          <w:iCs/>
          <w:color w:val="002328"/>
          <w:shd w:val="clear" w:color="auto" w:fill="FFFFFF"/>
        </w:rPr>
        <w:t>Team B</w:t>
      </w:r>
      <w:r>
        <w:rPr>
          <w:iCs/>
          <w:color w:val="002328"/>
          <w:shd w:val="clear" w:color="auto" w:fill="FFFFFF"/>
        </w:rPr>
        <w:t xml:space="preserve"> scoort het hoogst </w:t>
      </w:r>
      <w:r w:rsidRPr="007D4FF4">
        <w:rPr>
          <w:iCs/>
          <w:color w:val="000000" w:themeColor="text1"/>
          <w:shd w:val="clear" w:color="auto" w:fill="FFFFFF"/>
        </w:rPr>
        <w:t>(4,</w:t>
      </w:r>
      <w:r w:rsidR="007D4FF4" w:rsidRPr="007D4FF4">
        <w:rPr>
          <w:iCs/>
          <w:color w:val="000000" w:themeColor="text1"/>
          <w:shd w:val="clear" w:color="auto" w:fill="FFFFFF"/>
        </w:rPr>
        <w:t>75</w:t>
      </w:r>
      <w:r w:rsidRPr="007D4FF4">
        <w:rPr>
          <w:iCs/>
          <w:color w:val="000000" w:themeColor="text1"/>
          <w:shd w:val="clear" w:color="auto" w:fill="FFFFFF"/>
        </w:rPr>
        <w:t xml:space="preserve">). </w:t>
      </w:r>
      <w:r>
        <w:rPr>
          <w:iCs/>
          <w:color w:val="002328"/>
          <w:shd w:val="clear" w:color="auto" w:fill="FFFFFF"/>
        </w:rPr>
        <w:t xml:space="preserve">Hoewel het gemiddelde van sectie </w:t>
      </w:r>
      <w:r w:rsidR="00D342FE">
        <w:rPr>
          <w:iCs/>
          <w:color w:val="002328"/>
          <w:shd w:val="clear" w:color="auto" w:fill="FFFFFF"/>
        </w:rPr>
        <w:t>Team E</w:t>
      </w:r>
      <w:r>
        <w:rPr>
          <w:iCs/>
          <w:color w:val="002328"/>
          <w:shd w:val="clear" w:color="auto" w:fill="FFFFFF"/>
        </w:rPr>
        <w:t xml:space="preserve"> boven het schaalgemiddelde ligt, is deze score in verhouding met de andere secties wel de laagste. De relatief lage</w:t>
      </w:r>
      <w:r w:rsidR="00FE4866">
        <w:rPr>
          <w:iCs/>
          <w:color w:val="002328"/>
          <w:shd w:val="clear" w:color="auto" w:fill="FFFFFF"/>
        </w:rPr>
        <w:t xml:space="preserve"> gemiddelde</w:t>
      </w:r>
      <w:r>
        <w:rPr>
          <w:iCs/>
          <w:color w:val="002328"/>
          <w:shd w:val="clear" w:color="auto" w:fill="FFFFFF"/>
        </w:rPr>
        <w:t xml:space="preserve"> score van sectie </w:t>
      </w:r>
      <w:r w:rsidR="00D342FE">
        <w:rPr>
          <w:iCs/>
          <w:color w:val="002328"/>
          <w:shd w:val="clear" w:color="auto" w:fill="FFFFFF"/>
        </w:rPr>
        <w:t>Team E</w:t>
      </w:r>
      <w:r w:rsidR="00FE4866">
        <w:rPr>
          <w:iCs/>
          <w:color w:val="002328"/>
          <w:shd w:val="clear" w:color="auto" w:fill="FFFFFF"/>
        </w:rPr>
        <w:t xml:space="preserve"> op open communicatie</w:t>
      </w:r>
      <w:r>
        <w:rPr>
          <w:iCs/>
          <w:color w:val="002328"/>
          <w:shd w:val="clear" w:color="auto" w:fill="FFFFFF"/>
        </w:rPr>
        <w:t xml:space="preserve"> komt door relatief lage waarderingen </w:t>
      </w:r>
      <w:r w:rsidR="00FE4866">
        <w:rPr>
          <w:iCs/>
          <w:color w:val="002328"/>
          <w:shd w:val="clear" w:color="auto" w:fill="FFFFFF"/>
        </w:rPr>
        <w:t>op zowel</w:t>
      </w:r>
      <w:r>
        <w:rPr>
          <w:iCs/>
          <w:color w:val="002328"/>
          <w:shd w:val="clear" w:color="auto" w:fill="FFFFFF"/>
        </w:rPr>
        <w:t xml:space="preserve"> </w:t>
      </w:r>
      <w:r w:rsidR="00FE4866">
        <w:rPr>
          <w:iCs/>
          <w:color w:val="002328"/>
          <w:shd w:val="clear" w:color="auto" w:fill="FFFFFF"/>
        </w:rPr>
        <w:t>het goed worden geïnformeerd</w:t>
      </w:r>
      <w:r>
        <w:rPr>
          <w:iCs/>
          <w:color w:val="002328"/>
          <w:shd w:val="clear" w:color="auto" w:fill="FFFFFF"/>
        </w:rPr>
        <w:t xml:space="preserve"> (3,00)</w:t>
      </w:r>
      <w:r w:rsidR="00FE4866">
        <w:rPr>
          <w:iCs/>
          <w:color w:val="002328"/>
          <w:shd w:val="clear" w:color="auto" w:fill="FFFFFF"/>
        </w:rPr>
        <w:t xml:space="preserve"> als het kunnen uitkomen voor de mening (3,50)</w:t>
      </w:r>
      <w:r>
        <w:rPr>
          <w:iCs/>
          <w:color w:val="002328"/>
          <w:shd w:val="clear" w:color="auto" w:fill="FFFFFF"/>
        </w:rPr>
        <w:t xml:space="preserve">. </w:t>
      </w:r>
      <w:r w:rsidR="00FE4866">
        <w:rPr>
          <w:iCs/>
          <w:color w:val="002328"/>
          <w:shd w:val="clear" w:color="auto" w:fill="FFFFFF"/>
        </w:rPr>
        <w:t>Beide scores</w:t>
      </w:r>
      <w:r>
        <w:rPr>
          <w:iCs/>
          <w:color w:val="002328"/>
          <w:shd w:val="clear" w:color="auto" w:fill="FFFFFF"/>
        </w:rPr>
        <w:t xml:space="preserve"> </w:t>
      </w:r>
      <w:r w:rsidR="00FE4866">
        <w:rPr>
          <w:iCs/>
          <w:color w:val="002328"/>
          <w:shd w:val="clear" w:color="auto" w:fill="FFFFFF"/>
        </w:rPr>
        <w:t>liggen</w:t>
      </w:r>
      <w:r>
        <w:rPr>
          <w:iCs/>
          <w:color w:val="002328"/>
          <w:shd w:val="clear" w:color="auto" w:fill="FFFFFF"/>
        </w:rPr>
        <w:t xml:space="preserve"> bijna een heel punt onder het sectiegemiddelde</w:t>
      </w:r>
      <w:r w:rsidR="00FE4866">
        <w:rPr>
          <w:iCs/>
          <w:color w:val="002328"/>
          <w:shd w:val="clear" w:color="auto" w:fill="FFFFFF"/>
        </w:rPr>
        <w:t>n</w:t>
      </w:r>
      <w:r>
        <w:rPr>
          <w:iCs/>
          <w:color w:val="002328"/>
          <w:shd w:val="clear" w:color="auto" w:fill="FFFFFF"/>
        </w:rPr>
        <w:t xml:space="preserve"> van deze items. </w:t>
      </w:r>
      <w:r w:rsidRPr="00FE4866">
        <w:rPr>
          <w:iCs/>
          <w:color w:val="000000" w:themeColor="text1"/>
          <w:shd w:val="clear" w:color="auto" w:fill="FFFFFF"/>
        </w:rPr>
        <w:t>De relatief hoge</w:t>
      </w:r>
      <w:r w:rsidR="00C92FB2" w:rsidRPr="00FE4866">
        <w:rPr>
          <w:iCs/>
          <w:color w:val="000000" w:themeColor="text1"/>
          <w:shd w:val="clear" w:color="auto" w:fill="FFFFFF"/>
        </w:rPr>
        <w:t xml:space="preserve"> gemiddelde</w:t>
      </w:r>
      <w:r w:rsidRPr="00FE4866">
        <w:rPr>
          <w:iCs/>
          <w:color w:val="000000" w:themeColor="text1"/>
          <w:shd w:val="clear" w:color="auto" w:fill="FFFFFF"/>
        </w:rPr>
        <w:t xml:space="preserve"> score van sectie </w:t>
      </w:r>
      <w:r w:rsidR="00D342FE">
        <w:rPr>
          <w:iCs/>
          <w:color w:val="000000" w:themeColor="text1"/>
          <w:shd w:val="clear" w:color="auto" w:fill="FFFFFF"/>
        </w:rPr>
        <w:t>Team B</w:t>
      </w:r>
      <w:r w:rsidRPr="00FE4866">
        <w:rPr>
          <w:iCs/>
          <w:color w:val="000000" w:themeColor="text1"/>
          <w:shd w:val="clear" w:color="auto" w:fill="FFFFFF"/>
        </w:rPr>
        <w:t xml:space="preserve"> komt door </w:t>
      </w:r>
      <w:r w:rsidR="009275CA" w:rsidRPr="00FE4866">
        <w:rPr>
          <w:iCs/>
          <w:color w:val="000000" w:themeColor="text1"/>
          <w:shd w:val="clear" w:color="auto" w:fill="FFFFFF"/>
        </w:rPr>
        <w:t>een</w:t>
      </w:r>
      <w:r w:rsidRPr="00FE4866">
        <w:rPr>
          <w:iCs/>
          <w:color w:val="000000" w:themeColor="text1"/>
          <w:shd w:val="clear" w:color="auto" w:fill="FFFFFF"/>
        </w:rPr>
        <w:t xml:space="preserve"> relatief hoge</w:t>
      </w:r>
      <w:r w:rsidR="009275CA" w:rsidRPr="00FE4866">
        <w:rPr>
          <w:iCs/>
          <w:color w:val="000000" w:themeColor="text1"/>
          <w:shd w:val="clear" w:color="auto" w:fill="FFFFFF"/>
        </w:rPr>
        <w:t xml:space="preserve"> </w:t>
      </w:r>
      <w:r w:rsidRPr="00FE4866">
        <w:rPr>
          <w:iCs/>
          <w:color w:val="000000" w:themeColor="text1"/>
          <w:shd w:val="clear" w:color="auto" w:fill="FFFFFF"/>
        </w:rPr>
        <w:t xml:space="preserve">waardering van teamleden binnen de sectie omtrent </w:t>
      </w:r>
      <w:r w:rsidR="009275CA" w:rsidRPr="00FE4866">
        <w:rPr>
          <w:iCs/>
          <w:color w:val="000000" w:themeColor="text1"/>
          <w:shd w:val="clear" w:color="auto" w:fill="FFFFFF"/>
        </w:rPr>
        <w:t xml:space="preserve">het item </w:t>
      </w:r>
      <w:r w:rsidR="009275CA" w:rsidRPr="00FE4866">
        <w:rPr>
          <w:i/>
          <w:color w:val="000000" w:themeColor="text1"/>
          <w:shd w:val="clear" w:color="auto" w:fill="FFFFFF"/>
        </w:rPr>
        <w:t xml:space="preserve">‘Ik word goed geïnformeerd’ </w:t>
      </w:r>
      <w:r w:rsidR="009275CA" w:rsidRPr="00FE4866">
        <w:rPr>
          <w:iCs/>
          <w:color w:val="000000" w:themeColor="text1"/>
          <w:shd w:val="clear" w:color="auto" w:fill="FFFFFF"/>
        </w:rPr>
        <w:t>(4,50) en zelfs een maximale waardering van</w:t>
      </w:r>
      <w:r w:rsidRPr="00FE4866">
        <w:rPr>
          <w:iCs/>
          <w:color w:val="000000" w:themeColor="text1"/>
          <w:shd w:val="clear" w:color="auto" w:fill="FFFFFF"/>
        </w:rPr>
        <w:t xml:space="preserve"> ‘</w:t>
      </w:r>
      <w:r w:rsidRPr="00FE4866">
        <w:rPr>
          <w:i/>
          <w:color w:val="000000" w:themeColor="text1"/>
          <w:shd w:val="clear" w:color="auto" w:fill="FFFFFF"/>
        </w:rPr>
        <w:t>Ik kan actief uitkomen voor mijn mening</w:t>
      </w:r>
      <w:r w:rsidRPr="00FE4866">
        <w:rPr>
          <w:iCs/>
          <w:color w:val="000000" w:themeColor="text1"/>
          <w:shd w:val="clear" w:color="auto" w:fill="FFFFFF"/>
        </w:rPr>
        <w:t>’ (5,00)</w:t>
      </w:r>
      <w:r w:rsidR="009275CA" w:rsidRPr="00FE4866">
        <w:rPr>
          <w:iCs/>
          <w:color w:val="000000" w:themeColor="text1"/>
          <w:shd w:val="clear" w:color="auto" w:fill="FFFFFF"/>
        </w:rPr>
        <w:t xml:space="preserve">. </w:t>
      </w:r>
      <w:r w:rsidRPr="002209E6">
        <w:rPr>
          <w:iCs/>
          <w:color w:val="000000" w:themeColor="text1"/>
          <w:shd w:val="clear" w:color="auto" w:fill="FFFFFF"/>
        </w:rPr>
        <w:t xml:space="preserve">Gezien de relatief hoge standaarddeviatie van sectie </w:t>
      </w:r>
      <w:r w:rsidR="00D342FE">
        <w:rPr>
          <w:iCs/>
          <w:color w:val="000000" w:themeColor="text1"/>
          <w:shd w:val="clear" w:color="auto" w:fill="FFFFFF"/>
        </w:rPr>
        <w:t>Team A</w:t>
      </w:r>
      <w:r w:rsidRPr="002209E6">
        <w:rPr>
          <w:iCs/>
          <w:color w:val="000000" w:themeColor="text1"/>
          <w:shd w:val="clear" w:color="auto" w:fill="FFFFFF"/>
        </w:rPr>
        <w:t xml:space="preserve"> (</w:t>
      </w:r>
      <w:r w:rsidR="002209E6" w:rsidRPr="002209E6">
        <w:rPr>
          <w:iCs/>
          <w:color w:val="000000" w:themeColor="text1"/>
          <w:shd w:val="clear" w:color="auto" w:fill="FFFFFF"/>
        </w:rPr>
        <w:t>1.061</w:t>
      </w:r>
      <w:r w:rsidRPr="002209E6">
        <w:rPr>
          <w:iCs/>
          <w:color w:val="000000" w:themeColor="text1"/>
          <w:shd w:val="clear" w:color="auto" w:fill="FFFFFF"/>
        </w:rPr>
        <w:t xml:space="preserve">) (zie </w:t>
      </w:r>
      <w:r w:rsidR="00F60E6F">
        <w:rPr>
          <w:iCs/>
          <w:color w:val="000000" w:themeColor="text1"/>
          <w:shd w:val="clear" w:color="auto" w:fill="FFFFFF"/>
        </w:rPr>
        <w:t xml:space="preserve">Tabel </w:t>
      </w:r>
      <w:r w:rsidR="006E0380">
        <w:rPr>
          <w:iCs/>
          <w:color w:val="000000" w:themeColor="text1"/>
          <w:shd w:val="clear" w:color="auto" w:fill="FFFFFF"/>
        </w:rPr>
        <w:t>8</w:t>
      </w:r>
      <w:r w:rsidRPr="002209E6">
        <w:rPr>
          <w:iCs/>
          <w:color w:val="000000" w:themeColor="text1"/>
          <w:shd w:val="clear" w:color="auto" w:fill="FFFFFF"/>
        </w:rPr>
        <w:t xml:space="preserve">) is er binnen deze sectie relatief de meeste variatie omtrent de waardering van open communicatie. Ook is er relatief grote variatie te zien in sectie </w:t>
      </w:r>
      <w:r w:rsidR="00D342FE">
        <w:rPr>
          <w:iCs/>
          <w:color w:val="000000" w:themeColor="text1"/>
          <w:shd w:val="clear" w:color="auto" w:fill="FFFFFF"/>
        </w:rPr>
        <w:t>Team H</w:t>
      </w:r>
      <w:r w:rsidR="002209E6" w:rsidRPr="002209E6">
        <w:rPr>
          <w:iCs/>
          <w:color w:val="000000" w:themeColor="text1"/>
          <w:shd w:val="clear" w:color="auto" w:fill="FFFFFF"/>
        </w:rPr>
        <w:t xml:space="preserve"> (.764)</w:t>
      </w:r>
      <w:r w:rsidRPr="002209E6">
        <w:rPr>
          <w:iCs/>
          <w:color w:val="000000" w:themeColor="text1"/>
          <w:shd w:val="clear" w:color="auto" w:fill="FFFFFF"/>
        </w:rPr>
        <w:t>, waar de docenten met een range van 3,</w:t>
      </w:r>
      <w:r w:rsidR="002209E6" w:rsidRPr="002209E6">
        <w:rPr>
          <w:iCs/>
          <w:color w:val="000000" w:themeColor="text1"/>
          <w:shd w:val="clear" w:color="auto" w:fill="FFFFFF"/>
        </w:rPr>
        <w:t>50</w:t>
      </w:r>
      <w:r w:rsidRPr="002209E6">
        <w:rPr>
          <w:iCs/>
          <w:color w:val="000000" w:themeColor="text1"/>
          <w:shd w:val="clear" w:color="auto" w:fill="FFFFFF"/>
        </w:rPr>
        <w:t xml:space="preserve"> – </w:t>
      </w:r>
      <w:r w:rsidR="002209E6" w:rsidRPr="002209E6">
        <w:rPr>
          <w:iCs/>
          <w:color w:val="000000" w:themeColor="text1"/>
          <w:shd w:val="clear" w:color="auto" w:fill="FFFFFF"/>
        </w:rPr>
        <w:t>5,00</w:t>
      </w:r>
      <w:r w:rsidRPr="002209E6">
        <w:rPr>
          <w:iCs/>
          <w:color w:val="000000" w:themeColor="text1"/>
          <w:shd w:val="clear" w:color="auto" w:fill="FFFFFF"/>
        </w:rPr>
        <w:t xml:space="preserve"> de open communicatie wel allemaal boven het schaalgemiddelde waarderen.  </w:t>
      </w:r>
    </w:p>
    <w:p w14:paraId="5ADF2316" w14:textId="77777777" w:rsidR="00F0509A" w:rsidRDefault="00F0509A" w:rsidP="00F0509A">
      <w:pPr>
        <w:spacing w:line="276" w:lineRule="auto"/>
        <w:ind w:right="60"/>
        <w:jc w:val="both"/>
        <w:rPr>
          <w:iCs/>
        </w:rPr>
      </w:pPr>
    </w:p>
    <w:p w14:paraId="3D51DC02" w14:textId="473BB4CA" w:rsidR="00F0509A" w:rsidRPr="00DC26E4" w:rsidRDefault="00F0509A" w:rsidP="00F0509A">
      <w:pPr>
        <w:spacing w:line="276" w:lineRule="auto"/>
        <w:ind w:right="60"/>
        <w:jc w:val="both"/>
        <w:rPr>
          <w:iCs/>
        </w:rPr>
      </w:pPr>
      <w:r w:rsidRPr="006272AB">
        <w:rPr>
          <w:iCs/>
        </w:rPr>
        <w:t xml:space="preserve">Tabel </w:t>
      </w:r>
      <w:r w:rsidR="006E0380">
        <w:rPr>
          <w:iCs/>
        </w:rPr>
        <w:t>7</w:t>
      </w:r>
      <w:r w:rsidRPr="006272AB">
        <w:rPr>
          <w:iCs/>
        </w:rPr>
        <w:t>.</w:t>
      </w:r>
      <w:r>
        <w:rPr>
          <w:i/>
          <w:iCs/>
        </w:rPr>
        <w:tab/>
        <w:t>Beschrijvende statistiek items ‘</w:t>
      </w:r>
      <w:r>
        <w:rPr>
          <w:i/>
        </w:rPr>
        <w:t>Open communicatie</w:t>
      </w:r>
      <w:r>
        <w:rPr>
          <w:i/>
          <w:iCs/>
          <w:color w:val="002328"/>
          <w:shd w:val="clear" w:color="auto" w:fill="FFFFFF"/>
        </w:rPr>
        <w:t>’</w:t>
      </w:r>
      <w:r w:rsidRPr="006272AB">
        <w:rPr>
          <w:i/>
          <w:iCs/>
          <w:color w:val="002328"/>
          <w:shd w:val="clear" w:color="auto" w:fill="FFFFFF"/>
        </w:rPr>
        <w:t xml:space="preserve"> per sectie</w:t>
      </w:r>
    </w:p>
    <w:p w14:paraId="08720A7A" w14:textId="77777777" w:rsidR="00F0509A" w:rsidRDefault="00F0509A" w:rsidP="00F0509A">
      <w:pPr>
        <w:spacing w:line="276" w:lineRule="auto"/>
        <w:rPr>
          <w:i/>
        </w:rPr>
      </w:pPr>
    </w:p>
    <w:tbl>
      <w:tblPr>
        <w:tblStyle w:val="TableGrid"/>
        <w:tblW w:w="9214" w:type="dxa"/>
        <w:jc w:val="center"/>
        <w:tblLook w:val="04A0" w:firstRow="1" w:lastRow="0" w:firstColumn="1" w:lastColumn="0" w:noHBand="0" w:noVBand="1"/>
      </w:tblPr>
      <w:tblGrid>
        <w:gridCol w:w="1920"/>
        <w:gridCol w:w="2728"/>
        <w:gridCol w:w="2555"/>
        <w:gridCol w:w="290"/>
        <w:gridCol w:w="1721"/>
      </w:tblGrid>
      <w:tr w:rsidR="00F0509A" w14:paraId="3E7AFEA5" w14:textId="77777777" w:rsidTr="00547D4A">
        <w:trPr>
          <w:jc w:val="center"/>
        </w:trPr>
        <w:tc>
          <w:tcPr>
            <w:tcW w:w="0" w:type="auto"/>
            <w:tcBorders>
              <w:left w:val="nil"/>
              <w:bottom w:val="single" w:sz="4" w:space="0" w:color="auto"/>
              <w:right w:val="nil"/>
            </w:tcBorders>
            <w:shd w:val="clear" w:color="auto" w:fill="E2EFD9" w:themeFill="accent6" w:themeFillTint="33"/>
          </w:tcPr>
          <w:p w14:paraId="59036759" w14:textId="77777777" w:rsidR="00F0509A" w:rsidRPr="00BB35BC" w:rsidRDefault="00F0509A" w:rsidP="00670CAE">
            <w:pPr>
              <w:spacing w:line="276" w:lineRule="auto"/>
              <w:rPr>
                <w:color w:val="000000" w:themeColor="text1"/>
                <w:sz w:val="24"/>
                <w:szCs w:val="24"/>
              </w:rPr>
            </w:pPr>
          </w:p>
        </w:tc>
        <w:tc>
          <w:tcPr>
            <w:tcW w:w="0" w:type="auto"/>
            <w:tcBorders>
              <w:left w:val="nil"/>
              <w:bottom w:val="single" w:sz="4" w:space="0" w:color="auto"/>
              <w:right w:val="nil"/>
            </w:tcBorders>
            <w:shd w:val="clear" w:color="auto" w:fill="E2EFD9" w:themeFill="accent6" w:themeFillTint="33"/>
          </w:tcPr>
          <w:p w14:paraId="72A097B9" w14:textId="77777777" w:rsidR="00F0509A" w:rsidRPr="00BB35BC" w:rsidRDefault="00F0509A" w:rsidP="00670CAE">
            <w:pPr>
              <w:spacing w:line="276" w:lineRule="auto"/>
              <w:jc w:val="center"/>
              <w:rPr>
                <w:color w:val="000000" w:themeColor="text1"/>
                <w:sz w:val="24"/>
                <w:szCs w:val="24"/>
              </w:rPr>
            </w:pPr>
            <w:r w:rsidRPr="00BB35BC">
              <w:rPr>
                <w:color w:val="000000" w:themeColor="text1"/>
                <w:sz w:val="24"/>
                <w:szCs w:val="24"/>
              </w:rPr>
              <w:t>Goed geïnformeerd</w:t>
            </w:r>
          </w:p>
        </w:tc>
        <w:tc>
          <w:tcPr>
            <w:tcW w:w="0" w:type="auto"/>
            <w:tcBorders>
              <w:left w:val="nil"/>
              <w:bottom w:val="single" w:sz="4" w:space="0" w:color="auto"/>
              <w:right w:val="nil"/>
            </w:tcBorders>
            <w:shd w:val="clear" w:color="auto" w:fill="E2EFD9" w:themeFill="accent6" w:themeFillTint="33"/>
          </w:tcPr>
          <w:p w14:paraId="15E97E9C" w14:textId="77777777" w:rsidR="00F0509A" w:rsidRPr="00BB35BC" w:rsidRDefault="00F0509A" w:rsidP="00670CAE">
            <w:pPr>
              <w:spacing w:line="276" w:lineRule="auto"/>
              <w:jc w:val="center"/>
              <w:rPr>
                <w:color w:val="000000" w:themeColor="text1"/>
                <w:sz w:val="24"/>
                <w:szCs w:val="24"/>
              </w:rPr>
            </w:pPr>
            <w:r w:rsidRPr="00BB35BC">
              <w:rPr>
                <w:color w:val="000000" w:themeColor="text1"/>
                <w:sz w:val="24"/>
                <w:szCs w:val="24"/>
              </w:rPr>
              <w:t>Uitkomen mening</w:t>
            </w:r>
          </w:p>
        </w:tc>
        <w:tc>
          <w:tcPr>
            <w:tcW w:w="0" w:type="auto"/>
            <w:tcBorders>
              <w:left w:val="nil"/>
              <w:bottom w:val="single" w:sz="4" w:space="0" w:color="auto"/>
              <w:right w:val="nil"/>
            </w:tcBorders>
            <w:shd w:val="clear" w:color="auto" w:fill="E2EFD9" w:themeFill="accent6" w:themeFillTint="33"/>
          </w:tcPr>
          <w:p w14:paraId="39AAD773" w14:textId="47FF1DC9" w:rsidR="00F0509A" w:rsidRPr="009275CA" w:rsidRDefault="00F0509A" w:rsidP="00670CAE">
            <w:pPr>
              <w:spacing w:line="276" w:lineRule="auto"/>
              <w:jc w:val="center"/>
              <w:rPr>
                <w:color w:val="FFC000"/>
                <w:sz w:val="24"/>
                <w:szCs w:val="24"/>
              </w:rPr>
            </w:pPr>
          </w:p>
        </w:tc>
        <w:tc>
          <w:tcPr>
            <w:tcW w:w="1721" w:type="dxa"/>
            <w:tcBorders>
              <w:left w:val="nil"/>
              <w:bottom w:val="single" w:sz="4" w:space="0" w:color="auto"/>
              <w:right w:val="nil"/>
            </w:tcBorders>
            <w:shd w:val="clear" w:color="auto" w:fill="D9E2F3" w:themeFill="accent1" w:themeFillTint="33"/>
          </w:tcPr>
          <w:p w14:paraId="6A183A21" w14:textId="77777777" w:rsidR="00F0509A" w:rsidRPr="00BB35BC" w:rsidRDefault="00F0509A" w:rsidP="00670CAE">
            <w:pPr>
              <w:spacing w:line="276" w:lineRule="auto"/>
              <w:jc w:val="center"/>
              <w:rPr>
                <w:sz w:val="24"/>
                <w:szCs w:val="24"/>
              </w:rPr>
            </w:pPr>
            <w:r w:rsidRPr="009275CA">
              <w:rPr>
                <w:color w:val="000000" w:themeColor="text1"/>
                <w:sz w:val="24"/>
                <w:szCs w:val="24"/>
              </w:rPr>
              <w:t>Gem.</w:t>
            </w:r>
          </w:p>
        </w:tc>
      </w:tr>
      <w:tr w:rsidR="00C92FB2" w14:paraId="3B436954" w14:textId="77777777" w:rsidTr="00547D4A">
        <w:trPr>
          <w:jc w:val="center"/>
        </w:trPr>
        <w:tc>
          <w:tcPr>
            <w:tcW w:w="0" w:type="auto"/>
            <w:tcBorders>
              <w:left w:val="nil"/>
              <w:bottom w:val="nil"/>
              <w:right w:val="nil"/>
            </w:tcBorders>
          </w:tcPr>
          <w:p w14:paraId="0F87E70C" w14:textId="0E505231" w:rsidR="00C92FB2" w:rsidRPr="00BB35BC" w:rsidRDefault="00D342FE" w:rsidP="00C92FB2">
            <w:pPr>
              <w:spacing w:line="276" w:lineRule="auto"/>
              <w:rPr>
                <w:color w:val="000000" w:themeColor="text1"/>
                <w:sz w:val="24"/>
                <w:szCs w:val="24"/>
              </w:rPr>
            </w:pPr>
            <w:r>
              <w:rPr>
                <w:color w:val="000000" w:themeColor="text1"/>
                <w:sz w:val="24"/>
                <w:szCs w:val="24"/>
              </w:rPr>
              <w:t>Team A</w:t>
            </w:r>
          </w:p>
        </w:tc>
        <w:tc>
          <w:tcPr>
            <w:tcW w:w="0" w:type="auto"/>
            <w:tcBorders>
              <w:left w:val="nil"/>
              <w:bottom w:val="nil"/>
              <w:right w:val="nil"/>
            </w:tcBorders>
          </w:tcPr>
          <w:p w14:paraId="6BB7686F"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4,00</w:t>
            </w:r>
          </w:p>
        </w:tc>
        <w:tc>
          <w:tcPr>
            <w:tcW w:w="0" w:type="auto"/>
            <w:tcBorders>
              <w:left w:val="nil"/>
              <w:bottom w:val="nil"/>
              <w:right w:val="nil"/>
            </w:tcBorders>
          </w:tcPr>
          <w:p w14:paraId="762E698D"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4,50</w:t>
            </w:r>
          </w:p>
        </w:tc>
        <w:tc>
          <w:tcPr>
            <w:tcW w:w="0" w:type="auto"/>
            <w:tcBorders>
              <w:left w:val="nil"/>
              <w:bottom w:val="nil"/>
              <w:right w:val="nil"/>
            </w:tcBorders>
            <w:shd w:val="clear" w:color="auto" w:fill="auto"/>
          </w:tcPr>
          <w:p w14:paraId="6D94308B" w14:textId="21267473" w:rsidR="00C92FB2" w:rsidRPr="00CE6628" w:rsidRDefault="00C92FB2" w:rsidP="00C92FB2">
            <w:pPr>
              <w:spacing w:line="276" w:lineRule="auto"/>
              <w:jc w:val="center"/>
              <w:rPr>
                <w:color w:val="000000" w:themeColor="text1"/>
                <w:sz w:val="24"/>
                <w:szCs w:val="24"/>
              </w:rPr>
            </w:pPr>
          </w:p>
        </w:tc>
        <w:tc>
          <w:tcPr>
            <w:tcW w:w="1721" w:type="dxa"/>
            <w:tcBorders>
              <w:left w:val="nil"/>
              <w:bottom w:val="nil"/>
              <w:right w:val="nil"/>
            </w:tcBorders>
            <w:shd w:val="clear" w:color="auto" w:fill="D9E2F3" w:themeFill="accent1" w:themeFillTint="33"/>
          </w:tcPr>
          <w:p w14:paraId="69173B1B" w14:textId="134FF1DC"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4,25</w:t>
            </w:r>
          </w:p>
        </w:tc>
      </w:tr>
      <w:tr w:rsidR="00C92FB2" w14:paraId="1ECA5717" w14:textId="77777777" w:rsidTr="00547D4A">
        <w:trPr>
          <w:jc w:val="center"/>
        </w:trPr>
        <w:tc>
          <w:tcPr>
            <w:tcW w:w="0" w:type="auto"/>
            <w:tcBorders>
              <w:top w:val="nil"/>
              <w:left w:val="nil"/>
              <w:bottom w:val="nil"/>
              <w:right w:val="nil"/>
            </w:tcBorders>
          </w:tcPr>
          <w:p w14:paraId="242C9249" w14:textId="7A3F5F25" w:rsidR="00C92FB2" w:rsidRPr="00BB35BC" w:rsidRDefault="00D342FE" w:rsidP="00C92FB2">
            <w:pPr>
              <w:spacing w:line="276" w:lineRule="auto"/>
              <w:rPr>
                <w:color w:val="000000" w:themeColor="text1"/>
                <w:sz w:val="24"/>
                <w:szCs w:val="24"/>
              </w:rPr>
            </w:pPr>
            <w:r>
              <w:rPr>
                <w:color w:val="000000" w:themeColor="text1"/>
                <w:sz w:val="24"/>
                <w:szCs w:val="24"/>
              </w:rPr>
              <w:t>Team B</w:t>
            </w:r>
          </w:p>
        </w:tc>
        <w:tc>
          <w:tcPr>
            <w:tcW w:w="0" w:type="auto"/>
            <w:tcBorders>
              <w:top w:val="nil"/>
              <w:left w:val="nil"/>
              <w:bottom w:val="nil"/>
              <w:right w:val="nil"/>
            </w:tcBorders>
          </w:tcPr>
          <w:p w14:paraId="5CF4BB08"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4,50</w:t>
            </w:r>
          </w:p>
        </w:tc>
        <w:tc>
          <w:tcPr>
            <w:tcW w:w="0" w:type="auto"/>
            <w:tcBorders>
              <w:top w:val="nil"/>
              <w:left w:val="nil"/>
              <w:bottom w:val="nil"/>
              <w:right w:val="nil"/>
            </w:tcBorders>
          </w:tcPr>
          <w:p w14:paraId="33B80ACF"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5,00</w:t>
            </w:r>
          </w:p>
        </w:tc>
        <w:tc>
          <w:tcPr>
            <w:tcW w:w="0" w:type="auto"/>
            <w:tcBorders>
              <w:top w:val="nil"/>
              <w:left w:val="nil"/>
              <w:bottom w:val="nil"/>
              <w:right w:val="nil"/>
            </w:tcBorders>
            <w:shd w:val="clear" w:color="auto" w:fill="auto"/>
          </w:tcPr>
          <w:p w14:paraId="36836611" w14:textId="5B4E1DBE" w:rsidR="00C92FB2" w:rsidRPr="00CE6628" w:rsidRDefault="00C92FB2" w:rsidP="00C92FB2">
            <w:pPr>
              <w:spacing w:line="276" w:lineRule="auto"/>
              <w:jc w:val="center"/>
              <w:rPr>
                <w:color w:val="000000" w:themeColor="text1"/>
                <w:sz w:val="24"/>
                <w:szCs w:val="24"/>
              </w:rPr>
            </w:pPr>
          </w:p>
        </w:tc>
        <w:tc>
          <w:tcPr>
            <w:tcW w:w="1721" w:type="dxa"/>
            <w:tcBorders>
              <w:top w:val="nil"/>
              <w:left w:val="nil"/>
              <w:bottom w:val="nil"/>
              <w:right w:val="nil"/>
            </w:tcBorders>
            <w:shd w:val="clear" w:color="auto" w:fill="D9E2F3" w:themeFill="accent1" w:themeFillTint="33"/>
          </w:tcPr>
          <w:p w14:paraId="69EF5CDC" w14:textId="4352C9DC"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4,75</w:t>
            </w:r>
          </w:p>
        </w:tc>
      </w:tr>
      <w:tr w:rsidR="00C92FB2" w14:paraId="7B76347E" w14:textId="77777777" w:rsidTr="00547D4A">
        <w:trPr>
          <w:jc w:val="center"/>
        </w:trPr>
        <w:tc>
          <w:tcPr>
            <w:tcW w:w="0" w:type="auto"/>
            <w:tcBorders>
              <w:top w:val="nil"/>
              <w:left w:val="nil"/>
              <w:bottom w:val="nil"/>
              <w:right w:val="nil"/>
            </w:tcBorders>
          </w:tcPr>
          <w:p w14:paraId="537BC7CC" w14:textId="5D47459D" w:rsidR="00C92FB2" w:rsidRPr="00BB35BC" w:rsidRDefault="00D342FE" w:rsidP="00C92FB2">
            <w:pPr>
              <w:spacing w:line="276" w:lineRule="auto"/>
              <w:rPr>
                <w:color w:val="000000" w:themeColor="text1"/>
                <w:sz w:val="24"/>
                <w:szCs w:val="24"/>
              </w:rPr>
            </w:pPr>
            <w:r>
              <w:rPr>
                <w:color w:val="000000" w:themeColor="text1"/>
                <w:sz w:val="24"/>
                <w:szCs w:val="24"/>
              </w:rPr>
              <w:t>Team C</w:t>
            </w:r>
          </w:p>
        </w:tc>
        <w:tc>
          <w:tcPr>
            <w:tcW w:w="0" w:type="auto"/>
            <w:tcBorders>
              <w:top w:val="nil"/>
              <w:left w:val="nil"/>
              <w:bottom w:val="nil"/>
              <w:right w:val="nil"/>
            </w:tcBorders>
          </w:tcPr>
          <w:p w14:paraId="4EACD106"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4,50</w:t>
            </w:r>
          </w:p>
        </w:tc>
        <w:tc>
          <w:tcPr>
            <w:tcW w:w="0" w:type="auto"/>
            <w:tcBorders>
              <w:top w:val="nil"/>
              <w:left w:val="nil"/>
              <w:bottom w:val="nil"/>
              <w:right w:val="nil"/>
            </w:tcBorders>
          </w:tcPr>
          <w:p w14:paraId="56DBACF1"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4,67</w:t>
            </w:r>
          </w:p>
        </w:tc>
        <w:tc>
          <w:tcPr>
            <w:tcW w:w="0" w:type="auto"/>
            <w:tcBorders>
              <w:top w:val="nil"/>
              <w:left w:val="nil"/>
              <w:bottom w:val="nil"/>
              <w:right w:val="nil"/>
            </w:tcBorders>
            <w:shd w:val="clear" w:color="auto" w:fill="auto"/>
          </w:tcPr>
          <w:p w14:paraId="44868A9E" w14:textId="5ED7E42E" w:rsidR="00C92FB2" w:rsidRPr="00CE6628" w:rsidRDefault="00C92FB2" w:rsidP="00C92FB2">
            <w:pPr>
              <w:spacing w:line="276" w:lineRule="auto"/>
              <w:jc w:val="center"/>
              <w:rPr>
                <w:color w:val="000000" w:themeColor="text1"/>
                <w:sz w:val="24"/>
                <w:szCs w:val="24"/>
              </w:rPr>
            </w:pPr>
          </w:p>
        </w:tc>
        <w:tc>
          <w:tcPr>
            <w:tcW w:w="1721" w:type="dxa"/>
            <w:tcBorders>
              <w:top w:val="nil"/>
              <w:left w:val="nil"/>
              <w:bottom w:val="nil"/>
              <w:right w:val="nil"/>
            </w:tcBorders>
            <w:shd w:val="clear" w:color="auto" w:fill="D9E2F3" w:themeFill="accent1" w:themeFillTint="33"/>
          </w:tcPr>
          <w:p w14:paraId="7880ACE8" w14:textId="397EC569"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4,58</w:t>
            </w:r>
          </w:p>
        </w:tc>
      </w:tr>
      <w:tr w:rsidR="00C92FB2" w14:paraId="207BE3F1" w14:textId="77777777" w:rsidTr="00547D4A">
        <w:trPr>
          <w:jc w:val="center"/>
        </w:trPr>
        <w:tc>
          <w:tcPr>
            <w:tcW w:w="0" w:type="auto"/>
            <w:tcBorders>
              <w:top w:val="nil"/>
              <w:left w:val="nil"/>
              <w:bottom w:val="nil"/>
              <w:right w:val="nil"/>
            </w:tcBorders>
          </w:tcPr>
          <w:p w14:paraId="00C8BB7D" w14:textId="16426984" w:rsidR="00C92FB2" w:rsidRPr="00BB35BC" w:rsidRDefault="00D342FE" w:rsidP="00C92FB2">
            <w:pPr>
              <w:spacing w:line="276" w:lineRule="auto"/>
              <w:rPr>
                <w:color w:val="000000" w:themeColor="text1"/>
                <w:sz w:val="24"/>
                <w:szCs w:val="24"/>
              </w:rPr>
            </w:pPr>
            <w:r>
              <w:rPr>
                <w:color w:val="000000" w:themeColor="text1"/>
                <w:sz w:val="24"/>
                <w:szCs w:val="24"/>
              </w:rPr>
              <w:t>Team D</w:t>
            </w:r>
          </w:p>
        </w:tc>
        <w:tc>
          <w:tcPr>
            <w:tcW w:w="0" w:type="auto"/>
            <w:tcBorders>
              <w:top w:val="nil"/>
              <w:left w:val="nil"/>
              <w:bottom w:val="nil"/>
              <w:right w:val="nil"/>
            </w:tcBorders>
          </w:tcPr>
          <w:p w14:paraId="2FCD6BAD"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4,00</w:t>
            </w:r>
          </w:p>
        </w:tc>
        <w:tc>
          <w:tcPr>
            <w:tcW w:w="0" w:type="auto"/>
            <w:tcBorders>
              <w:top w:val="nil"/>
              <w:left w:val="nil"/>
              <w:bottom w:val="nil"/>
              <w:right w:val="nil"/>
            </w:tcBorders>
          </w:tcPr>
          <w:p w14:paraId="76A88757"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4,20</w:t>
            </w:r>
          </w:p>
        </w:tc>
        <w:tc>
          <w:tcPr>
            <w:tcW w:w="0" w:type="auto"/>
            <w:tcBorders>
              <w:top w:val="nil"/>
              <w:left w:val="nil"/>
              <w:bottom w:val="nil"/>
              <w:right w:val="nil"/>
            </w:tcBorders>
            <w:shd w:val="clear" w:color="auto" w:fill="auto"/>
          </w:tcPr>
          <w:p w14:paraId="3A5D027D" w14:textId="1B59909B" w:rsidR="00C92FB2" w:rsidRPr="00CE6628" w:rsidRDefault="00C92FB2" w:rsidP="00C92FB2">
            <w:pPr>
              <w:spacing w:line="276" w:lineRule="auto"/>
              <w:jc w:val="center"/>
              <w:rPr>
                <w:color w:val="000000" w:themeColor="text1"/>
                <w:sz w:val="24"/>
                <w:szCs w:val="24"/>
              </w:rPr>
            </w:pPr>
          </w:p>
        </w:tc>
        <w:tc>
          <w:tcPr>
            <w:tcW w:w="1721" w:type="dxa"/>
            <w:tcBorders>
              <w:top w:val="nil"/>
              <w:left w:val="nil"/>
              <w:bottom w:val="nil"/>
              <w:right w:val="nil"/>
            </w:tcBorders>
            <w:shd w:val="clear" w:color="auto" w:fill="D9E2F3" w:themeFill="accent1" w:themeFillTint="33"/>
          </w:tcPr>
          <w:p w14:paraId="1D354A9B" w14:textId="66484A46"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4,10</w:t>
            </w:r>
          </w:p>
        </w:tc>
      </w:tr>
      <w:tr w:rsidR="00C92FB2" w14:paraId="64F88C6C" w14:textId="77777777" w:rsidTr="00547D4A">
        <w:trPr>
          <w:jc w:val="center"/>
        </w:trPr>
        <w:tc>
          <w:tcPr>
            <w:tcW w:w="0" w:type="auto"/>
            <w:tcBorders>
              <w:top w:val="nil"/>
              <w:left w:val="nil"/>
              <w:bottom w:val="nil"/>
              <w:right w:val="nil"/>
            </w:tcBorders>
          </w:tcPr>
          <w:p w14:paraId="4BE460E7" w14:textId="20AAE7C4" w:rsidR="00C92FB2" w:rsidRPr="00BB35BC" w:rsidRDefault="00D342FE" w:rsidP="00C92FB2">
            <w:pPr>
              <w:spacing w:line="276" w:lineRule="auto"/>
              <w:rPr>
                <w:color w:val="000000" w:themeColor="text1"/>
                <w:sz w:val="24"/>
                <w:szCs w:val="24"/>
              </w:rPr>
            </w:pPr>
            <w:r>
              <w:rPr>
                <w:color w:val="000000" w:themeColor="text1"/>
                <w:sz w:val="24"/>
                <w:szCs w:val="24"/>
              </w:rPr>
              <w:t>Team E</w:t>
            </w:r>
          </w:p>
        </w:tc>
        <w:tc>
          <w:tcPr>
            <w:tcW w:w="0" w:type="auto"/>
            <w:tcBorders>
              <w:top w:val="nil"/>
              <w:left w:val="nil"/>
              <w:bottom w:val="nil"/>
              <w:right w:val="nil"/>
            </w:tcBorders>
          </w:tcPr>
          <w:p w14:paraId="13665B48"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3,00</w:t>
            </w:r>
          </w:p>
        </w:tc>
        <w:tc>
          <w:tcPr>
            <w:tcW w:w="0" w:type="auto"/>
            <w:tcBorders>
              <w:top w:val="nil"/>
              <w:left w:val="nil"/>
              <w:bottom w:val="nil"/>
              <w:right w:val="nil"/>
            </w:tcBorders>
          </w:tcPr>
          <w:p w14:paraId="58C89912"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3,50</w:t>
            </w:r>
          </w:p>
        </w:tc>
        <w:tc>
          <w:tcPr>
            <w:tcW w:w="0" w:type="auto"/>
            <w:tcBorders>
              <w:top w:val="nil"/>
              <w:left w:val="nil"/>
              <w:bottom w:val="nil"/>
              <w:right w:val="nil"/>
            </w:tcBorders>
            <w:shd w:val="clear" w:color="auto" w:fill="auto"/>
          </w:tcPr>
          <w:p w14:paraId="22A51F0F" w14:textId="560D4042" w:rsidR="00C92FB2" w:rsidRPr="00CE6628" w:rsidRDefault="00C92FB2" w:rsidP="00C92FB2">
            <w:pPr>
              <w:spacing w:line="276" w:lineRule="auto"/>
              <w:jc w:val="center"/>
              <w:rPr>
                <w:color w:val="000000" w:themeColor="text1"/>
                <w:sz w:val="24"/>
                <w:szCs w:val="24"/>
              </w:rPr>
            </w:pPr>
          </w:p>
        </w:tc>
        <w:tc>
          <w:tcPr>
            <w:tcW w:w="1721" w:type="dxa"/>
            <w:tcBorders>
              <w:top w:val="nil"/>
              <w:left w:val="nil"/>
              <w:bottom w:val="nil"/>
              <w:right w:val="nil"/>
            </w:tcBorders>
            <w:shd w:val="clear" w:color="auto" w:fill="D9E2F3" w:themeFill="accent1" w:themeFillTint="33"/>
          </w:tcPr>
          <w:p w14:paraId="33A53BEC" w14:textId="4F584149"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3,25</w:t>
            </w:r>
          </w:p>
        </w:tc>
      </w:tr>
      <w:tr w:rsidR="00C92FB2" w14:paraId="743F930E" w14:textId="77777777" w:rsidTr="00547D4A">
        <w:trPr>
          <w:jc w:val="center"/>
        </w:trPr>
        <w:tc>
          <w:tcPr>
            <w:tcW w:w="0" w:type="auto"/>
            <w:tcBorders>
              <w:top w:val="nil"/>
              <w:left w:val="nil"/>
              <w:bottom w:val="nil"/>
              <w:right w:val="nil"/>
            </w:tcBorders>
          </w:tcPr>
          <w:p w14:paraId="2E2FF436" w14:textId="39CA0CF1" w:rsidR="00C92FB2" w:rsidRPr="00BB35BC" w:rsidRDefault="00D342FE" w:rsidP="00C92FB2">
            <w:pPr>
              <w:spacing w:line="276" w:lineRule="auto"/>
              <w:rPr>
                <w:color w:val="000000" w:themeColor="text1"/>
                <w:sz w:val="24"/>
                <w:szCs w:val="24"/>
              </w:rPr>
            </w:pPr>
            <w:r>
              <w:rPr>
                <w:color w:val="000000" w:themeColor="text1"/>
                <w:sz w:val="24"/>
                <w:szCs w:val="24"/>
              </w:rPr>
              <w:t>Team F</w:t>
            </w:r>
          </w:p>
        </w:tc>
        <w:tc>
          <w:tcPr>
            <w:tcW w:w="0" w:type="auto"/>
            <w:tcBorders>
              <w:top w:val="nil"/>
              <w:left w:val="nil"/>
              <w:bottom w:val="nil"/>
              <w:right w:val="nil"/>
            </w:tcBorders>
          </w:tcPr>
          <w:p w14:paraId="00B88174"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4,67</w:t>
            </w:r>
          </w:p>
        </w:tc>
        <w:tc>
          <w:tcPr>
            <w:tcW w:w="0" w:type="auto"/>
            <w:tcBorders>
              <w:top w:val="nil"/>
              <w:left w:val="nil"/>
              <w:bottom w:val="nil"/>
              <w:right w:val="nil"/>
            </w:tcBorders>
          </w:tcPr>
          <w:p w14:paraId="414AFDB5"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4,33</w:t>
            </w:r>
          </w:p>
        </w:tc>
        <w:tc>
          <w:tcPr>
            <w:tcW w:w="0" w:type="auto"/>
            <w:tcBorders>
              <w:top w:val="nil"/>
              <w:left w:val="nil"/>
              <w:bottom w:val="nil"/>
              <w:right w:val="nil"/>
            </w:tcBorders>
            <w:shd w:val="clear" w:color="auto" w:fill="auto"/>
          </w:tcPr>
          <w:p w14:paraId="74F3D5EE" w14:textId="5566F56C" w:rsidR="00C92FB2" w:rsidRPr="00CE6628" w:rsidRDefault="00C92FB2" w:rsidP="00C92FB2">
            <w:pPr>
              <w:spacing w:line="276" w:lineRule="auto"/>
              <w:jc w:val="center"/>
              <w:rPr>
                <w:color w:val="000000" w:themeColor="text1"/>
                <w:sz w:val="24"/>
                <w:szCs w:val="24"/>
              </w:rPr>
            </w:pPr>
          </w:p>
        </w:tc>
        <w:tc>
          <w:tcPr>
            <w:tcW w:w="1721" w:type="dxa"/>
            <w:tcBorders>
              <w:top w:val="nil"/>
              <w:left w:val="nil"/>
              <w:bottom w:val="nil"/>
              <w:right w:val="nil"/>
            </w:tcBorders>
            <w:shd w:val="clear" w:color="auto" w:fill="D9E2F3" w:themeFill="accent1" w:themeFillTint="33"/>
          </w:tcPr>
          <w:p w14:paraId="4962F436" w14:textId="7013EE4C"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4,50</w:t>
            </w:r>
          </w:p>
        </w:tc>
      </w:tr>
      <w:tr w:rsidR="00C92FB2" w14:paraId="3BEA5A78" w14:textId="77777777" w:rsidTr="00547D4A">
        <w:trPr>
          <w:jc w:val="center"/>
        </w:trPr>
        <w:tc>
          <w:tcPr>
            <w:tcW w:w="0" w:type="auto"/>
            <w:tcBorders>
              <w:top w:val="nil"/>
              <w:left w:val="nil"/>
              <w:bottom w:val="nil"/>
              <w:right w:val="nil"/>
            </w:tcBorders>
          </w:tcPr>
          <w:p w14:paraId="45F97F50" w14:textId="0D5D2FEE" w:rsidR="00C92FB2" w:rsidRPr="00BB35BC" w:rsidRDefault="00D342FE" w:rsidP="00C92FB2">
            <w:pPr>
              <w:spacing w:line="276" w:lineRule="auto"/>
              <w:rPr>
                <w:color w:val="000000" w:themeColor="text1"/>
                <w:sz w:val="24"/>
                <w:szCs w:val="24"/>
              </w:rPr>
            </w:pPr>
            <w:r>
              <w:rPr>
                <w:color w:val="000000" w:themeColor="text1"/>
                <w:sz w:val="24"/>
                <w:szCs w:val="24"/>
              </w:rPr>
              <w:t>Team G</w:t>
            </w:r>
          </w:p>
        </w:tc>
        <w:tc>
          <w:tcPr>
            <w:tcW w:w="0" w:type="auto"/>
            <w:tcBorders>
              <w:top w:val="nil"/>
              <w:left w:val="nil"/>
              <w:bottom w:val="nil"/>
              <w:right w:val="nil"/>
            </w:tcBorders>
          </w:tcPr>
          <w:p w14:paraId="0F960A64"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3,00</w:t>
            </w:r>
          </w:p>
        </w:tc>
        <w:tc>
          <w:tcPr>
            <w:tcW w:w="0" w:type="auto"/>
            <w:tcBorders>
              <w:top w:val="nil"/>
              <w:left w:val="nil"/>
              <w:bottom w:val="nil"/>
              <w:right w:val="nil"/>
            </w:tcBorders>
          </w:tcPr>
          <w:p w14:paraId="0A194824"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4,50</w:t>
            </w:r>
          </w:p>
        </w:tc>
        <w:tc>
          <w:tcPr>
            <w:tcW w:w="0" w:type="auto"/>
            <w:tcBorders>
              <w:top w:val="nil"/>
              <w:left w:val="nil"/>
              <w:bottom w:val="nil"/>
              <w:right w:val="nil"/>
            </w:tcBorders>
            <w:shd w:val="clear" w:color="auto" w:fill="auto"/>
          </w:tcPr>
          <w:p w14:paraId="06F14E32" w14:textId="69E21B14" w:rsidR="00C92FB2" w:rsidRPr="00CE6628" w:rsidRDefault="00C92FB2" w:rsidP="00C92FB2">
            <w:pPr>
              <w:spacing w:line="276" w:lineRule="auto"/>
              <w:jc w:val="center"/>
              <w:rPr>
                <w:color w:val="000000" w:themeColor="text1"/>
                <w:sz w:val="24"/>
                <w:szCs w:val="24"/>
              </w:rPr>
            </w:pPr>
          </w:p>
        </w:tc>
        <w:tc>
          <w:tcPr>
            <w:tcW w:w="1721" w:type="dxa"/>
            <w:tcBorders>
              <w:top w:val="nil"/>
              <w:left w:val="nil"/>
              <w:bottom w:val="nil"/>
              <w:right w:val="nil"/>
            </w:tcBorders>
            <w:shd w:val="clear" w:color="auto" w:fill="D9E2F3" w:themeFill="accent1" w:themeFillTint="33"/>
          </w:tcPr>
          <w:p w14:paraId="725181B8" w14:textId="559DC5C8"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3,75</w:t>
            </w:r>
          </w:p>
        </w:tc>
      </w:tr>
      <w:tr w:rsidR="00C92FB2" w14:paraId="180BCFD8" w14:textId="77777777" w:rsidTr="00547D4A">
        <w:trPr>
          <w:jc w:val="center"/>
        </w:trPr>
        <w:tc>
          <w:tcPr>
            <w:tcW w:w="0" w:type="auto"/>
            <w:tcBorders>
              <w:top w:val="nil"/>
              <w:left w:val="nil"/>
              <w:bottom w:val="nil"/>
              <w:right w:val="nil"/>
            </w:tcBorders>
          </w:tcPr>
          <w:p w14:paraId="289D735B" w14:textId="556019CF" w:rsidR="00C92FB2" w:rsidRPr="00BB35BC" w:rsidRDefault="00D342FE" w:rsidP="00C92FB2">
            <w:pPr>
              <w:spacing w:line="276" w:lineRule="auto"/>
              <w:rPr>
                <w:color w:val="000000" w:themeColor="text1"/>
                <w:sz w:val="24"/>
                <w:szCs w:val="24"/>
              </w:rPr>
            </w:pPr>
            <w:r>
              <w:rPr>
                <w:color w:val="000000" w:themeColor="text1"/>
                <w:sz w:val="24"/>
                <w:szCs w:val="24"/>
              </w:rPr>
              <w:t>Team H</w:t>
            </w:r>
          </w:p>
        </w:tc>
        <w:tc>
          <w:tcPr>
            <w:tcW w:w="0" w:type="auto"/>
            <w:tcBorders>
              <w:top w:val="nil"/>
              <w:left w:val="nil"/>
              <w:bottom w:val="nil"/>
              <w:right w:val="nil"/>
            </w:tcBorders>
          </w:tcPr>
          <w:p w14:paraId="3B5F21A8"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4,00</w:t>
            </w:r>
          </w:p>
        </w:tc>
        <w:tc>
          <w:tcPr>
            <w:tcW w:w="0" w:type="auto"/>
            <w:tcBorders>
              <w:top w:val="nil"/>
              <w:left w:val="nil"/>
              <w:bottom w:val="nil"/>
              <w:right w:val="nil"/>
            </w:tcBorders>
          </w:tcPr>
          <w:p w14:paraId="4B9AFB54"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4,33</w:t>
            </w:r>
          </w:p>
        </w:tc>
        <w:tc>
          <w:tcPr>
            <w:tcW w:w="0" w:type="auto"/>
            <w:tcBorders>
              <w:top w:val="nil"/>
              <w:left w:val="nil"/>
              <w:bottom w:val="nil"/>
              <w:right w:val="nil"/>
            </w:tcBorders>
            <w:shd w:val="clear" w:color="auto" w:fill="auto"/>
          </w:tcPr>
          <w:p w14:paraId="13A8A26E" w14:textId="2235CF38" w:rsidR="00C92FB2" w:rsidRPr="00CE6628" w:rsidRDefault="00C92FB2" w:rsidP="00C92FB2">
            <w:pPr>
              <w:spacing w:line="276" w:lineRule="auto"/>
              <w:jc w:val="center"/>
              <w:rPr>
                <w:color w:val="000000" w:themeColor="text1"/>
                <w:sz w:val="24"/>
                <w:szCs w:val="24"/>
              </w:rPr>
            </w:pPr>
          </w:p>
        </w:tc>
        <w:tc>
          <w:tcPr>
            <w:tcW w:w="1721" w:type="dxa"/>
            <w:tcBorders>
              <w:top w:val="nil"/>
              <w:left w:val="nil"/>
              <w:bottom w:val="nil"/>
              <w:right w:val="nil"/>
            </w:tcBorders>
            <w:shd w:val="clear" w:color="auto" w:fill="D9E2F3" w:themeFill="accent1" w:themeFillTint="33"/>
          </w:tcPr>
          <w:p w14:paraId="476C126E" w14:textId="02BAB5DB"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4,17</w:t>
            </w:r>
          </w:p>
        </w:tc>
      </w:tr>
      <w:tr w:rsidR="00C92FB2" w14:paraId="640F925D" w14:textId="77777777" w:rsidTr="00547D4A">
        <w:trPr>
          <w:jc w:val="center"/>
        </w:trPr>
        <w:tc>
          <w:tcPr>
            <w:tcW w:w="0" w:type="auto"/>
            <w:tcBorders>
              <w:top w:val="nil"/>
              <w:left w:val="nil"/>
              <w:bottom w:val="nil"/>
              <w:right w:val="nil"/>
            </w:tcBorders>
          </w:tcPr>
          <w:p w14:paraId="183148B2" w14:textId="31D41822" w:rsidR="00C92FB2" w:rsidRPr="00BB35BC" w:rsidRDefault="00770A0E" w:rsidP="00C92FB2">
            <w:pPr>
              <w:spacing w:line="276" w:lineRule="auto"/>
              <w:rPr>
                <w:color w:val="000000" w:themeColor="text1"/>
                <w:sz w:val="24"/>
                <w:szCs w:val="24"/>
              </w:rPr>
            </w:pPr>
            <w:r>
              <w:rPr>
                <w:color w:val="000000" w:themeColor="text1"/>
                <w:sz w:val="24"/>
                <w:szCs w:val="24"/>
              </w:rPr>
              <w:t>Team I</w:t>
            </w:r>
          </w:p>
        </w:tc>
        <w:tc>
          <w:tcPr>
            <w:tcW w:w="0" w:type="auto"/>
            <w:tcBorders>
              <w:top w:val="nil"/>
              <w:left w:val="nil"/>
              <w:bottom w:val="nil"/>
              <w:right w:val="nil"/>
            </w:tcBorders>
          </w:tcPr>
          <w:p w14:paraId="35BE831F"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3,83</w:t>
            </w:r>
          </w:p>
        </w:tc>
        <w:tc>
          <w:tcPr>
            <w:tcW w:w="0" w:type="auto"/>
            <w:tcBorders>
              <w:top w:val="nil"/>
              <w:left w:val="nil"/>
              <w:bottom w:val="nil"/>
              <w:right w:val="nil"/>
            </w:tcBorders>
          </w:tcPr>
          <w:p w14:paraId="68B9076A" w14:textId="77777777"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4,33</w:t>
            </w:r>
          </w:p>
        </w:tc>
        <w:tc>
          <w:tcPr>
            <w:tcW w:w="0" w:type="auto"/>
            <w:tcBorders>
              <w:top w:val="nil"/>
              <w:left w:val="nil"/>
              <w:bottom w:val="nil"/>
              <w:right w:val="nil"/>
            </w:tcBorders>
            <w:shd w:val="clear" w:color="auto" w:fill="auto"/>
          </w:tcPr>
          <w:p w14:paraId="1D5E4E78" w14:textId="055B61FA" w:rsidR="00C92FB2" w:rsidRPr="00CE6628" w:rsidRDefault="00C92FB2" w:rsidP="00C92FB2">
            <w:pPr>
              <w:spacing w:line="276" w:lineRule="auto"/>
              <w:jc w:val="center"/>
              <w:rPr>
                <w:color w:val="000000" w:themeColor="text1"/>
                <w:sz w:val="24"/>
                <w:szCs w:val="24"/>
              </w:rPr>
            </w:pPr>
          </w:p>
        </w:tc>
        <w:tc>
          <w:tcPr>
            <w:tcW w:w="1721" w:type="dxa"/>
            <w:tcBorders>
              <w:top w:val="nil"/>
              <w:left w:val="nil"/>
              <w:bottom w:val="nil"/>
              <w:right w:val="nil"/>
            </w:tcBorders>
            <w:shd w:val="clear" w:color="auto" w:fill="D9E2F3" w:themeFill="accent1" w:themeFillTint="33"/>
          </w:tcPr>
          <w:p w14:paraId="45F506B8" w14:textId="44942D2D" w:rsidR="00C92FB2" w:rsidRPr="00CE6628" w:rsidRDefault="00C92FB2" w:rsidP="00C92FB2">
            <w:pPr>
              <w:spacing w:line="276" w:lineRule="auto"/>
              <w:jc w:val="center"/>
              <w:rPr>
                <w:color w:val="000000" w:themeColor="text1"/>
                <w:sz w:val="24"/>
                <w:szCs w:val="24"/>
              </w:rPr>
            </w:pPr>
            <w:r w:rsidRPr="00CE6628">
              <w:rPr>
                <w:color w:val="000000" w:themeColor="text1"/>
                <w:sz w:val="24"/>
                <w:szCs w:val="24"/>
              </w:rPr>
              <w:t>4,08</w:t>
            </w:r>
          </w:p>
        </w:tc>
      </w:tr>
      <w:tr w:rsidR="00F0509A" w14:paraId="00396C16" w14:textId="77777777" w:rsidTr="00547D4A">
        <w:trPr>
          <w:jc w:val="center"/>
        </w:trPr>
        <w:tc>
          <w:tcPr>
            <w:tcW w:w="0" w:type="auto"/>
            <w:tcBorders>
              <w:top w:val="nil"/>
              <w:left w:val="nil"/>
              <w:bottom w:val="nil"/>
              <w:right w:val="nil"/>
            </w:tcBorders>
            <w:shd w:val="clear" w:color="auto" w:fill="D9E2F3" w:themeFill="accent1" w:themeFillTint="33"/>
          </w:tcPr>
          <w:p w14:paraId="446EEB9A" w14:textId="77777777" w:rsidR="00F0509A" w:rsidRPr="001C68CC" w:rsidRDefault="00F0509A" w:rsidP="00670CAE">
            <w:pPr>
              <w:spacing w:line="276" w:lineRule="auto"/>
              <w:rPr>
                <w:color w:val="FFC000"/>
                <w:sz w:val="24"/>
                <w:szCs w:val="24"/>
              </w:rPr>
            </w:pPr>
            <w:r w:rsidRPr="009275CA">
              <w:rPr>
                <w:color w:val="000000" w:themeColor="text1"/>
                <w:sz w:val="24"/>
                <w:szCs w:val="24"/>
              </w:rPr>
              <w:t>Gemiddeld</w:t>
            </w:r>
          </w:p>
        </w:tc>
        <w:tc>
          <w:tcPr>
            <w:tcW w:w="0" w:type="auto"/>
            <w:tcBorders>
              <w:top w:val="nil"/>
              <w:left w:val="nil"/>
              <w:bottom w:val="nil"/>
              <w:right w:val="nil"/>
            </w:tcBorders>
            <w:shd w:val="clear" w:color="auto" w:fill="D9E2F3" w:themeFill="accent1" w:themeFillTint="33"/>
          </w:tcPr>
          <w:p w14:paraId="6E514969" w14:textId="77777777" w:rsidR="00F0509A" w:rsidRPr="00CE6628" w:rsidRDefault="00F0509A" w:rsidP="00670CAE">
            <w:pPr>
              <w:spacing w:line="276" w:lineRule="auto"/>
              <w:jc w:val="center"/>
              <w:rPr>
                <w:color w:val="000000" w:themeColor="text1"/>
                <w:sz w:val="24"/>
                <w:szCs w:val="24"/>
              </w:rPr>
            </w:pPr>
            <w:r w:rsidRPr="00CE6628">
              <w:rPr>
                <w:color w:val="000000" w:themeColor="text1"/>
                <w:sz w:val="24"/>
                <w:szCs w:val="24"/>
              </w:rPr>
              <w:t>3,94</w:t>
            </w:r>
          </w:p>
        </w:tc>
        <w:tc>
          <w:tcPr>
            <w:tcW w:w="0" w:type="auto"/>
            <w:tcBorders>
              <w:top w:val="nil"/>
              <w:left w:val="nil"/>
              <w:bottom w:val="nil"/>
              <w:right w:val="nil"/>
            </w:tcBorders>
            <w:shd w:val="clear" w:color="auto" w:fill="D9E2F3" w:themeFill="accent1" w:themeFillTint="33"/>
          </w:tcPr>
          <w:p w14:paraId="3F7A3283" w14:textId="77777777" w:rsidR="00F0509A" w:rsidRPr="00CE6628" w:rsidRDefault="00F0509A" w:rsidP="00670CAE">
            <w:pPr>
              <w:spacing w:line="276" w:lineRule="auto"/>
              <w:jc w:val="center"/>
              <w:rPr>
                <w:color w:val="000000" w:themeColor="text1"/>
                <w:sz w:val="24"/>
                <w:szCs w:val="24"/>
              </w:rPr>
            </w:pPr>
            <w:r w:rsidRPr="00CE6628">
              <w:rPr>
                <w:color w:val="000000" w:themeColor="text1"/>
                <w:sz w:val="24"/>
                <w:szCs w:val="24"/>
              </w:rPr>
              <w:t>4,37</w:t>
            </w:r>
          </w:p>
        </w:tc>
        <w:tc>
          <w:tcPr>
            <w:tcW w:w="0" w:type="auto"/>
            <w:tcBorders>
              <w:top w:val="nil"/>
              <w:left w:val="nil"/>
              <w:bottom w:val="nil"/>
              <w:right w:val="nil"/>
            </w:tcBorders>
            <w:shd w:val="clear" w:color="auto" w:fill="D9E2F3" w:themeFill="accent1" w:themeFillTint="33"/>
          </w:tcPr>
          <w:p w14:paraId="4DF09EAF" w14:textId="1DCA6400" w:rsidR="00F0509A" w:rsidRPr="00CE6628" w:rsidRDefault="00F0509A" w:rsidP="00670CAE">
            <w:pPr>
              <w:spacing w:line="276" w:lineRule="auto"/>
              <w:jc w:val="center"/>
              <w:rPr>
                <w:color w:val="000000" w:themeColor="text1"/>
                <w:sz w:val="24"/>
                <w:szCs w:val="24"/>
              </w:rPr>
            </w:pPr>
          </w:p>
        </w:tc>
        <w:tc>
          <w:tcPr>
            <w:tcW w:w="1721" w:type="dxa"/>
            <w:tcBorders>
              <w:top w:val="nil"/>
              <w:left w:val="nil"/>
              <w:bottom w:val="nil"/>
              <w:right w:val="nil"/>
            </w:tcBorders>
            <w:shd w:val="clear" w:color="auto" w:fill="D9E2F3" w:themeFill="accent1" w:themeFillTint="33"/>
          </w:tcPr>
          <w:p w14:paraId="23048A46" w14:textId="31B64D0B" w:rsidR="00F0509A" w:rsidRPr="00CE6628" w:rsidRDefault="00F0509A" w:rsidP="00670CAE">
            <w:pPr>
              <w:spacing w:line="276" w:lineRule="auto"/>
              <w:jc w:val="center"/>
              <w:rPr>
                <w:b/>
                <w:color w:val="000000" w:themeColor="text1"/>
                <w:sz w:val="24"/>
                <w:szCs w:val="24"/>
              </w:rPr>
            </w:pPr>
            <w:r w:rsidRPr="00CE6628">
              <w:rPr>
                <w:b/>
                <w:color w:val="000000" w:themeColor="text1"/>
                <w:sz w:val="24"/>
                <w:szCs w:val="24"/>
              </w:rPr>
              <w:t>4,</w:t>
            </w:r>
            <w:r w:rsidR="009275CA" w:rsidRPr="00CE6628">
              <w:rPr>
                <w:b/>
                <w:color w:val="000000" w:themeColor="text1"/>
                <w:sz w:val="24"/>
                <w:szCs w:val="24"/>
              </w:rPr>
              <w:t>16</w:t>
            </w:r>
          </w:p>
        </w:tc>
      </w:tr>
      <w:tr w:rsidR="009275CA" w:rsidRPr="009275CA" w14:paraId="3BC8FBBB" w14:textId="77777777" w:rsidTr="00547D4A">
        <w:trPr>
          <w:jc w:val="center"/>
        </w:trPr>
        <w:tc>
          <w:tcPr>
            <w:tcW w:w="0" w:type="auto"/>
            <w:tcBorders>
              <w:top w:val="nil"/>
              <w:left w:val="nil"/>
              <w:bottom w:val="nil"/>
              <w:right w:val="nil"/>
            </w:tcBorders>
            <w:shd w:val="clear" w:color="auto" w:fill="D9E2F3" w:themeFill="accent1" w:themeFillTint="33"/>
          </w:tcPr>
          <w:p w14:paraId="35F43480" w14:textId="77777777" w:rsidR="00F0509A" w:rsidRPr="009275CA" w:rsidRDefault="00F0509A" w:rsidP="00670CAE">
            <w:pPr>
              <w:spacing w:line="276" w:lineRule="auto"/>
              <w:rPr>
                <w:color w:val="000000" w:themeColor="text1"/>
                <w:sz w:val="24"/>
                <w:szCs w:val="24"/>
              </w:rPr>
            </w:pPr>
            <w:r w:rsidRPr="009275CA">
              <w:rPr>
                <w:color w:val="000000" w:themeColor="text1"/>
                <w:sz w:val="24"/>
                <w:szCs w:val="24"/>
              </w:rPr>
              <w:t>Range</w:t>
            </w:r>
          </w:p>
        </w:tc>
        <w:tc>
          <w:tcPr>
            <w:tcW w:w="0" w:type="auto"/>
            <w:tcBorders>
              <w:top w:val="nil"/>
              <w:left w:val="nil"/>
              <w:bottom w:val="nil"/>
              <w:right w:val="nil"/>
            </w:tcBorders>
            <w:shd w:val="clear" w:color="auto" w:fill="D9E2F3" w:themeFill="accent1" w:themeFillTint="33"/>
          </w:tcPr>
          <w:p w14:paraId="748EE84B" w14:textId="77777777" w:rsidR="00F0509A" w:rsidRPr="00CE6628" w:rsidRDefault="00F0509A" w:rsidP="00670CAE">
            <w:pPr>
              <w:spacing w:line="276" w:lineRule="auto"/>
              <w:jc w:val="center"/>
              <w:rPr>
                <w:color w:val="000000" w:themeColor="text1"/>
                <w:sz w:val="24"/>
                <w:szCs w:val="24"/>
              </w:rPr>
            </w:pPr>
            <w:r w:rsidRPr="00CE6628">
              <w:rPr>
                <w:color w:val="000000" w:themeColor="text1"/>
                <w:sz w:val="24"/>
                <w:szCs w:val="24"/>
              </w:rPr>
              <w:t>3,00 – 4,67</w:t>
            </w:r>
          </w:p>
        </w:tc>
        <w:tc>
          <w:tcPr>
            <w:tcW w:w="0" w:type="auto"/>
            <w:tcBorders>
              <w:top w:val="nil"/>
              <w:left w:val="nil"/>
              <w:bottom w:val="nil"/>
              <w:right w:val="nil"/>
            </w:tcBorders>
            <w:shd w:val="clear" w:color="auto" w:fill="D9E2F3" w:themeFill="accent1" w:themeFillTint="33"/>
          </w:tcPr>
          <w:p w14:paraId="29726CA6" w14:textId="77777777" w:rsidR="00F0509A" w:rsidRPr="00CE6628" w:rsidRDefault="00F0509A" w:rsidP="00670CAE">
            <w:pPr>
              <w:spacing w:line="276" w:lineRule="auto"/>
              <w:jc w:val="center"/>
              <w:rPr>
                <w:color w:val="000000" w:themeColor="text1"/>
                <w:sz w:val="24"/>
                <w:szCs w:val="24"/>
              </w:rPr>
            </w:pPr>
            <w:r w:rsidRPr="00CE6628">
              <w:rPr>
                <w:color w:val="000000" w:themeColor="text1"/>
                <w:sz w:val="24"/>
                <w:szCs w:val="24"/>
              </w:rPr>
              <w:t>3,50 – 5,00</w:t>
            </w:r>
          </w:p>
        </w:tc>
        <w:tc>
          <w:tcPr>
            <w:tcW w:w="0" w:type="auto"/>
            <w:tcBorders>
              <w:top w:val="nil"/>
              <w:left w:val="nil"/>
              <w:bottom w:val="nil"/>
              <w:right w:val="nil"/>
            </w:tcBorders>
            <w:shd w:val="clear" w:color="auto" w:fill="D9E2F3" w:themeFill="accent1" w:themeFillTint="33"/>
          </w:tcPr>
          <w:p w14:paraId="25BEE942" w14:textId="786B25F8" w:rsidR="00F0509A" w:rsidRPr="00CE6628" w:rsidRDefault="00F0509A" w:rsidP="00670CAE">
            <w:pPr>
              <w:spacing w:line="276" w:lineRule="auto"/>
              <w:jc w:val="center"/>
              <w:rPr>
                <w:color w:val="000000" w:themeColor="text1"/>
                <w:sz w:val="24"/>
                <w:szCs w:val="24"/>
              </w:rPr>
            </w:pPr>
          </w:p>
        </w:tc>
        <w:tc>
          <w:tcPr>
            <w:tcW w:w="1721" w:type="dxa"/>
            <w:tcBorders>
              <w:top w:val="nil"/>
              <w:left w:val="nil"/>
              <w:bottom w:val="nil"/>
              <w:right w:val="nil"/>
            </w:tcBorders>
            <w:shd w:val="clear" w:color="auto" w:fill="D9E2F3" w:themeFill="accent1" w:themeFillTint="33"/>
          </w:tcPr>
          <w:p w14:paraId="2807515C" w14:textId="4CA641CF" w:rsidR="00F0509A" w:rsidRPr="00CE6628" w:rsidRDefault="00F0509A" w:rsidP="00670CAE">
            <w:pPr>
              <w:spacing w:line="276" w:lineRule="auto"/>
              <w:jc w:val="center"/>
              <w:rPr>
                <w:color w:val="000000" w:themeColor="text1"/>
                <w:sz w:val="24"/>
                <w:szCs w:val="24"/>
              </w:rPr>
            </w:pPr>
            <w:r w:rsidRPr="00CE6628">
              <w:rPr>
                <w:color w:val="000000" w:themeColor="text1"/>
                <w:sz w:val="24"/>
                <w:szCs w:val="24"/>
              </w:rPr>
              <w:t>3,</w:t>
            </w:r>
            <w:r w:rsidR="009275CA" w:rsidRPr="00CE6628">
              <w:rPr>
                <w:color w:val="000000" w:themeColor="text1"/>
                <w:sz w:val="24"/>
                <w:szCs w:val="24"/>
              </w:rPr>
              <w:t>25</w:t>
            </w:r>
            <w:r w:rsidRPr="00CE6628">
              <w:rPr>
                <w:color w:val="000000" w:themeColor="text1"/>
                <w:sz w:val="24"/>
                <w:szCs w:val="24"/>
              </w:rPr>
              <w:t xml:space="preserve"> – 4,</w:t>
            </w:r>
            <w:r w:rsidR="009275CA" w:rsidRPr="00CE6628">
              <w:rPr>
                <w:color w:val="000000" w:themeColor="text1"/>
                <w:sz w:val="24"/>
                <w:szCs w:val="24"/>
              </w:rPr>
              <w:t>75</w:t>
            </w:r>
          </w:p>
        </w:tc>
      </w:tr>
      <w:tr w:rsidR="009275CA" w:rsidRPr="009275CA" w14:paraId="7A456477" w14:textId="77777777" w:rsidTr="00547D4A">
        <w:trPr>
          <w:jc w:val="center"/>
        </w:trPr>
        <w:tc>
          <w:tcPr>
            <w:tcW w:w="0" w:type="auto"/>
            <w:tcBorders>
              <w:top w:val="nil"/>
              <w:left w:val="nil"/>
              <w:right w:val="nil"/>
            </w:tcBorders>
            <w:shd w:val="clear" w:color="auto" w:fill="D9E2F3" w:themeFill="accent1" w:themeFillTint="33"/>
          </w:tcPr>
          <w:p w14:paraId="286E0F73" w14:textId="77777777" w:rsidR="00F0509A" w:rsidRPr="009275CA" w:rsidRDefault="00F0509A" w:rsidP="00670CAE">
            <w:pPr>
              <w:spacing w:line="276" w:lineRule="auto"/>
              <w:rPr>
                <w:color w:val="000000" w:themeColor="text1"/>
                <w:sz w:val="24"/>
                <w:szCs w:val="24"/>
              </w:rPr>
            </w:pPr>
            <w:r w:rsidRPr="009275CA">
              <w:rPr>
                <w:color w:val="000000" w:themeColor="text1"/>
                <w:sz w:val="24"/>
                <w:szCs w:val="24"/>
              </w:rPr>
              <w:t>Std. Deviatie</w:t>
            </w:r>
          </w:p>
        </w:tc>
        <w:tc>
          <w:tcPr>
            <w:tcW w:w="0" w:type="auto"/>
            <w:tcBorders>
              <w:top w:val="nil"/>
              <w:left w:val="nil"/>
              <w:right w:val="nil"/>
            </w:tcBorders>
            <w:shd w:val="clear" w:color="auto" w:fill="D9E2F3" w:themeFill="accent1" w:themeFillTint="33"/>
          </w:tcPr>
          <w:p w14:paraId="21537271" w14:textId="77777777" w:rsidR="00F0509A" w:rsidRPr="00CE6628" w:rsidRDefault="00F0509A" w:rsidP="00670CAE">
            <w:pPr>
              <w:spacing w:line="276" w:lineRule="auto"/>
              <w:jc w:val="center"/>
              <w:rPr>
                <w:color w:val="000000" w:themeColor="text1"/>
                <w:sz w:val="24"/>
                <w:szCs w:val="24"/>
              </w:rPr>
            </w:pPr>
            <w:r w:rsidRPr="00CE6628">
              <w:rPr>
                <w:color w:val="000000" w:themeColor="text1"/>
                <w:sz w:val="24"/>
                <w:szCs w:val="24"/>
              </w:rPr>
              <w:t>.607</w:t>
            </w:r>
          </w:p>
        </w:tc>
        <w:tc>
          <w:tcPr>
            <w:tcW w:w="0" w:type="auto"/>
            <w:tcBorders>
              <w:top w:val="nil"/>
              <w:left w:val="nil"/>
              <w:right w:val="nil"/>
            </w:tcBorders>
            <w:shd w:val="clear" w:color="auto" w:fill="D9E2F3" w:themeFill="accent1" w:themeFillTint="33"/>
          </w:tcPr>
          <w:p w14:paraId="195A0D5A" w14:textId="77777777" w:rsidR="00F0509A" w:rsidRPr="00CE6628" w:rsidRDefault="00F0509A" w:rsidP="00670CAE">
            <w:pPr>
              <w:spacing w:line="276" w:lineRule="auto"/>
              <w:jc w:val="center"/>
              <w:rPr>
                <w:color w:val="000000" w:themeColor="text1"/>
                <w:sz w:val="24"/>
                <w:szCs w:val="24"/>
              </w:rPr>
            </w:pPr>
            <w:r w:rsidRPr="00CE6628">
              <w:rPr>
                <w:color w:val="000000" w:themeColor="text1"/>
                <w:sz w:val="24"/>
                <w:szCs w:val="24"/>
              </w:rPr>
              <w:t>.404</w:t>
            </w:r>
          </w:p>
        </w:tc>
        <w:tc>
          <w:tcPr>
            <w:tcW w:w="0" w:type="auto"/>
            <w:tcBorders>
              <w:top w:val="nil"/>
              <w:left w:val="nil"/>
              <w:right w:val="nil"/>
            </w:tcBorders>
            <w:shd w:val="clear" w:color="auto" w:fill="D9E2F3" w:themeFill="accent1" w:themeFillTint="33"/>
          </w:tcPr>
          <w:p w14:paraId="2EBF074B" w14:textId="419C905B" w:rsidR="00F0509A" w:rsidRPr="00CE6628" w:rsidRDefault="00F0509A" w:rsidP="00670CAE">
            <w:pPr>
              <w:spacing w:line="276" w:lineRule="auto"/>
              <w:jc w:val="center"/>
              <w:rPr>
                <w:color w:val="000000" w:themeColor="text1"/>
                <w:sz w:val="24"/>
                <w:szCs w:val="24"/>
              </w:rPr>
            </w:pPr>
          </w:p>
        </w:tc>
        <w:tc>
          <w:tcPr>
            <w:tcW w:w="1721" w:type="dxa"/>
            <w:tcBorders>
              <w:top w:val="nil"/>
              <w:left w:val="nil"/>
              <w:right w:val="nil"/>
            </w:tcBorders>
            <w:shd w:val="clear" w:color="auto" w:fill="D9E2F3" w:themeFill="accent1" w:themeFillTint="33"/>
          </w:tcPr>
          <w:p w14:paraId="71879AAA" w14:textId="07FCCF52" w:rsidR="00F0509A" w:rsidRPr="00CE6628" w:rsidRDefault="00F0509A" w:rsidP="00670CAE">
            <w:pPr>
              <w:spacing w:line="276" w:lineRule="auto"/>
              <w:jc w:val="center"/>
              <w:rPr>
                <w:color w:val="000000" w:themeColor="text1"/>
                <w:sz w:val="24"/>
                <w:szCs w:val="24"/>
              </w:rPr>
            </w:pPr>
            <w:r w:rsidRPr="00CE6628">
              <w:rPr>
                <w:color w:val="000000" w:themeColor="text1"/>
                <w:sz w:val="24"/>
                <w:szCs w:val="24"/>
              </w:rPr>
              <w:t>.</w:t>
            </w:r>
            <w:r w:rsidR="009275CA" w:rsidRPr="00CE6628">
              <w:rPr>
                <w:color w:val="000000" w:themeColor="text1"/>
                <w:sz w:val="24"/>
                <w:szCs w:val="24"/>
              </w:rPr>
              <w:t>455</w:t>
            </w:r>
          </w:p>
        </w:tc>
      </w:tr>
    </w:tbl>
    <w:p w14:paraId="532C1B0C" w14:textId="1EBC2827" w:rsidR="00F0509A" w:rsidRPr="009275CA" w:rsidRDefault="00F0509A" w:rsidP="00F0509A">
      <w:pPr>
        <w:tabs>
          <w:tab w:val="left" w:pos="708"/>
          <w:tab w:val="left" w:pos="1165"/>
        </w:tabs>
        <w:spacing w:line="276" w:lineRule="auto"/>
        <w:rPr>
          <w:iCs/>
          <w:color w:val="000000" w:themeColor="text1"/>
          <w:shd w:val="clear" w:color="auto" w:fill="FFFFFF"/>
        </w:rPr>
      </w:pPr>
      <w:r w:rsidRPr="009275CA">
        <w:rPr>
          <w:i/>
          <w:color w:val="000000" w:themeColor="text1"/>
        </w:rPr>
        <w:tab/>
        <w:t xml:space="preserve">       </w:t>
      </w:r>
      <w:r w:rsidRPr="009275CA">
        <w:rPr>
          <w:i/>
          <w:color w:val="000000" w:themeColor="text1"/>
          <w:sz w:val="20"/>
          <w:szCs w:val="20"/>
        </w:rPr>
        <w:t>Std. Deviatie teamniveau (n=9): .</w:t>
      </w:r>
      <w:r w:rsidR="009275CA" w:rsidRPr="009275CA">
        <w:rPr>
          <w:i/>
          <w:color w:val="000000" w:themeColor="text1"/>
          <w:sz w:val="20"/>
          <w:szCs w:val="20"/>
        </w:rPr>
        <w:t>455</w:t>
      </w:r>
    </w:p>
    <w:p w14:paraId="5E1671E6" w14:textId="77777777" w:rsidR="00F0509A" w:rsidRDefault="00F0509A" w:rsidP="00F0509A">
      <w:pPr>
        <w:spacing w:line="276" w:lineRule="auto"/>
        <w:jc w:val="both"/>
        <w:rPr>
          <w:i/>
        </w:rPr>
      </w:pPr>
    </w:p>
    <w:p w14:paraId="4E2F0199" w14:textId="77777777" w:rsidR="001667D4" w:rsidRDefault="001667D4" w:rsidP="00F0509A">
      <w:pPr>
        <w:spacing w:line="276" w:lineRule="auto"/>
        <w:ind w:right="60"/>
        <w:jc w:val="both"/>
        <w:rPr>
          <w:iCs/>
          <w:color w:val="000000" w:themeColor="text1"/>
        </w:rPr>
      </w:pPr>
    </w:p>
    <w:p w14:paraId="1F6D10D4" w14:textId="77777777" w:rsidR="001667D4" w:rsidRDefault="001667D4" w:rsidP="00F0509A">
      <w:pPr>
        <w:spacing w:line="276" w:lineRule="auto"/>
        <w:ind w:right="60"/>
        <w:jc w:val="both"/>
        <w:rPr>
          <w:iCs/>
          <w:color w:val="000000" w:themeColor="text1"/>
        </w:rPr>
      </w:pPr>
    </w:p>
    <w:p w14:paraId="35A59A27" w14:textId="77777777" w:rsidR="001667D4" w:rsidRDefault="001667D4" w:rsidP="00F0509A">
      <w:pPr>
        <w:spacing w:line="276" w:lineRule="auto"/>
        <w:ind w:right="60"/>
        <w:jc w:val="both"/>
        <w:rPr>
          <w:iCs/>
          <w:color w:val="000000" w:themeColor="text1"/>
        </w:rPr>
      </w:pPr>
    </w:p>
    <w:p w14:paraId="7E7D3816" w14:textId="77777777" w:rsidR="001667D4" w:rsidRDefault="001667D4" w:rsidP="00F0509A">
      <w:pPr>
        <w:spacing w:line="276" w:lineRule="auto"/>
        <w:ind w:right="60"/>
        <w:jc w:val="both"/>
        <w:rPr>
          <w:iCs/>
          <w:color w:val="000000" w:themeColor="text1"/>
        </w:rPr>
      </w:pPr>
    </w:p>
    <w:p w14:paraId="644D36CA" w14:textId="77777777" w:rsidR="001667D4" w:rsidRDefault="001667D4" w:rsidP="00F0509A">
      <w:pPr>
        <w:spacing w:line="276" w:lineRule="auto"/>
        <w:ind w:right="60"/>
        <w:jc w:val="both"/>
        <w:rPr>
          <w:iCs/>
          <w:color w:val="000000" w:themeColor="text1"/>
        </w:rPr>
      </w:pPr>
    </w:p>
    <w:p w14:paraId="70BF2CDC" w14:textId="77777777" w:rsidR="001667D4" w:rsidRDefault="001667D4" w:rsidP="00F0509A">
      <w:pPr>
        <w:spacing w:line="276" w:lineRule="auto"/>
        <w:ind w:right="60"/>
        <w:jc w:val="both"/>
        <w:rPr>
          <w:iCs/>
          <w:color w:val="000000" w:themeColor="text1"/>
        </w:rPr>
      </w:pPr>
    </w:p>
    <w:p w14:paraId="4B6C69DC" w14:textId="77777777" w:rsidR="001667D4" w:rsidRDefault="001667D4" w:rsidP="00F0509A">
      <w:pPr>
        <w:spacing w:line="276" w:lineRule="auto"/>
        <w:ind w:right="60"/>
        <w:jc w:val="both"/>
        <w:rPr>
          <w:iCs/>
          <w:color w:val="000000" w:themeColor="text1"/>
        </w:rPr>
      </w:pPr>
    </w:p>
    <w:p w14:paraId="1E1C7CE4" w14:textId="7128F5D9" w:rsidR="00F0509A" w:rsidRPr="002209E6" w:rsidRDefault="00F0509A" w:rsidP="00F0509A">
      <w:pPr>
        <w:spacing w:line="276" w:lineRule="auto"/>
        <w:ind w:right="60"/>
        <w:jc w:val="both"/>
        <w:rPr>
          <w:iCs/>
          <w:color w:val="000000" w:themeColor="text1"/>
        </w:rPr>
      </w:pPr>
      <w:r w:rsidRPr="002209E6">
        <w:rPr>
          <w:iCs/>
          <w:color w:val="000000" w:themeColor="text1"/>
        </w:rPr>
        <w:lastRenderedPageBreak/>
        <w:t xml:space="preserve">Tabel </w:t>
      </w:r>
      <w:r w:rsidR="006E0380">
        <w:rPr>
          <w:iCs/>
          <w:color w:val="000000" w:themeColor="text1"/>
        </w:rPr>
        <w:t>8</w:t>
      </w:r>
      <w:r w:rsidRPr="002209E6">
        <w:rPr>
          <w:iCs/>
          <w:color w:val="000000" w:themeColor="text1"/>
        </w:rPr>
        <w:t>.</w:t>
      </w:r>
      <w:r w:rsidRPr="002209E6">
        <w:rPr>
          <w:i/>
          <w:iCs/>
          <w:color w:val="000000" w:themeColor="text1"/>
        </w:rPr>
        <w:tab/>
        <w:t>Beschrijvende statistiek gemiddelde ‘</w:t>
      </w:r>
      <w:r w:rsidRPr="002209E6">
        <w:rPr>
          <w:i/>
          <w:color w:val="000000" w:themeColor="text1"/>
        </w:rPr>
        <w:t>Open communicatie</w:t>
      </w:r>
      <w:r w:rsidRPr="002209E6">
        <w:rPr>
          <w:i/>
          <w:iCs/>
          <w:color w:val="000000" w:themeColor="text1"/>
          <w:shd w:val="clear" w:color="auto" w:fill="FFFFFF"/>
        </w:rPr>
        <w:t>’ per sectie</w:t>
      </w:r>
    </w:p>
    <w:p w14:paraId="45F005BA" w14:textId="77777777" w:rsidR="00F0509A" w:rsidRDefault="00F0509A" w:rsidP="00F0509A">
      <w:pPr>
        <w:spacing w:line="276" w:lineRule="auto"/>
        <w:rPr>
          <w:i/>
        </w:rPr>
      </w:pPr>
    </w:p>
    <w:tbl>
      <w:tblPr>
        <w:tblStyle w:val="TableGrid"/>
        <w:tblW w:w="7120" w:type="dxa"/>
        <w:jc w:val="center"/>
        <w:tblLook w:val="04A0" w:firstRow="1" w:lastRow="0" w:firstColumn="1" w:lastColumn="0" w:noHBand="0" w:noVBand="1"/>
      </w:tblPr>
      <w:tblGrid>
        <w:gridCol w:w="2656"/>
        <w:gridCol w:w="1488"/>
        <w:gridCol w:w="1488"/>
        <w:gridCol w:w="1488"/>
      </w:tblGrid>
      <w:tr w:rsidR="00F0509A" w14:paraId="1555B1AA" w14:textId="77777777" w:rsidTr="00547D4A">
        <w:trPr>
          <w:jc w:val="center"/>
        </w:trPr>
        <w:tc>
          <w:tcPr>
            <w:tcW w:w="2656" w:type="dxa"/>
            <w:tcBorders>
              <w:left w:val="nil"/>
              <w:bottom w:val="single" w:sz="4" w:space="0" w:color="auto"/>
              <w:right w:val="nil"/>
            </w:tcBorders>
            <w:shd w:val="clear" w:color="auto" w:fill="E2EFD9" w:themeFill="accent6" w:themeFillTint="33"/>
          </w:tcPr>
          <w:p w14:paraId="204E6957" w14:textId="77777777" w:rsidR="00F0509A" w:rsidRPr="00BB35BC" w:rsidRDefault="00F0509A" w:rsidP="00670CAE">
            <w:pPr>
              <w:spacing w:line="276" w:lineRule="auto"/>
              <w:rPr>
                <w:sz w:val="24"/>
                <w:szCs w:val="24"/>
              </w:rPr>
            </w:pPr>
          </w:p>
        </w:tc>
        <w:tc>
          <w:tcPr>
            <w:tcW w:w="1488" w:type="dxa"/>
            <w:tcBorders>
              <w:left w:val="nil"/>
              <w:bottom w:val="single" w:sz="4" w:space="0" w:color="auto"/>
              <w:right w:val="nil"/>
            </w:tcBorders>
            <w:shd w:val="clear" w:color="auto" w:fill="E2EFD9" w:themeFill="accent6" w:themeFillTint="33"/>
          </w:tcPr>
          <w:p w14:paraId="7B2BE36D" w14:textId="77777777" w:rsidR="00F0509A" w:rsidRPr="00BB35BC" w:rsidRDefault="00F0509A" w:rsidP="00670CAE">
            <w:pPr>
              <w:spacing w:line="276" w:lineRule="auto"/>
              <w:jc w:val="center"/>
              <w:rPr>
                <w:sz w:val="24"/>
                <w:szCs w:val="24"/>
              </w:rPr>
            </w:pPr>
            <w:r w:rsidRPr="00BB35BC">
              <w:rPr>
                <w:sz w:val="24"/>
                <w:szCs w:val="24"/>
              </w:rPr>
              <w:t>Std. Deviatie</w:t>
            </w:r>
          </w:p>
        </w:tc>
        <w:tc>
          <w:tcPr>
            <w:tcW w:w="1488" w:type="dxa"/>
            <w:tcBorders>
              <w:left w:val="nil"/>
              <w:bottom w:val="single" w:sz="4" w:space="0" w:color="auto"/>
              <w:right w:val="nil"/>
            </w:tcBorders>
            <w:shd w:val="clear" w:color="auto" w:fill="E2EFD9" w:themeFill="accent6" w:themeFillTint="33"/>
          </w:tcPr>
          <w:p w14:paraId="5DC0CEF9" w14:textId="77777777" w:rsidR="00F0509A" w:rsidRPr="00BB35BC" w:rsidRDefault="00F0509A" w:rsidP="00670CAE">
            <w:pPr>
              <w:spacing w:line="276" w:lineRule="auto"/>
              <w:jc w:val="center"/>
              <w:rPr>
                <w:sz w:val="24"/>
                <w:szCs w:val="24"/>
              </w:rPr>
            </w:pPr>
            <w:r w:rsidRPr="00BB35BC">
              <w:rPr>
                <w:sz w:val="24"/>
                <w:szCs w:val="24"/>
              </w:rPr>
              <w:t>Min – Max</w:t>
            </w:r>
          </w:p>
        </w:tc>
        <w:tc>
          <w:tcPr>
            <w:tcW w:w="1488" w:type="dxa"/>
            <w:tcBorders>
              <w:left w:val="nil"/>
              <w:bottom w:val="single" w:sz="4" w:space="0" w:color="auto"/>
              <w:right w:val="nil"/>
            </w:tcBorders>
            <w:shd w:val="clear" w:color="auto" w:fill="E2EFD9" w:themeFill="accent6" w:themeFillTint="33"/>
          </w:tcPr>
          <w:p w14:paraId="48D10265" w14:textId="77777777" w:rsidR="00F0509A" w:rsidRPr="00BB35BC" w:rsidRDefault="00F0509A" w:rsidP="00670CAE">
            <w:pPr>
              <w:spacing w:line="276" w:lineRule="auto"/>
              <w:jc w:val="center"/>
              <w:rPr>
                <w:sz w:val="24"/>
                <w:szCs w:val="24"/>
              </w:rPr>
            </w:pPr>
            <w:r w:rsidRPr="00BB35BC">
              <w:rPr>
                <w:sz w:val="24"/>
                <w:szCs w:val="24"/>
              </w:rPr>
              <w:t>Range</w:t>
            </w:r>
          </w:p>
        </w:tc>
      </w:tr>
      <w:tr w:rsidR="00F0509A" w14:paraId="463AD3FE" w14:textId="77777777" w:rsidTr="002209E6">
        <w:trPr>
          <w:jc w:val="center"/>
        </w:trPr>
        <w:tc>
          <w:tcPr>
            <w:tcW w:w="2656" w:type="dxa"/>
            <w:tcBorders>
              <w:left w:val="nil"/>
              <w:bottom w:val="nil"/>
              <w:right w:val="nil"/>
            </w:tcBorders>
          </w:tcPr>
          <w:p w14:paraId="138D797D" w14:textId="2114E80E" w:rsidR="00F0509A" w:rsidRPr="00BB35BC" w:rsidRDefault="00D342FE" w:rsidP="00670CAE">
            <w:pPr>
              <w:spacing w:line="276" w:lineRule="auto"/>
              <w:rPr>
                <w:sz w:val="24"/>
                <w:szCs w:val="24"/>
              </w:rPr>
            </w:pPr>
            <w:r>
              <w:rPr>
                <w:sz w:val="24"/>
                <w:szCs w:val="24"/>
              </w:rPr>
              <w:t>Team A</w:t>
            </w:r>
          </w:p>
        </w:tc>
        <w:tc>
          <w:tcPr>
            <w:tcW w:w="1488" w:type="dxa"/>
            <w:tcBorders>
              <w:left w:val="nil"/>
              <w:bottom w:val="nil"/>
              <w:right w:val="nil"/>
            </w:tcBorders>
          </w:tcPr>
          <w:p w14:paraId="357A62C3" w14:textId="31473F25" w:rsidR="00F0509A" w:rsidRPr="00BB35BC" w:rsidRDefault="004E3E5E" w:rsidP="00670CAE">
            <w:pPr>
              <w:spacing w:line="276" w:lineRule="auto"/>
              <w:jc w:val="center"/>
              <w:rPr>
                <w:color w:val="000000" w:themeColor="text1"/>
                <w:sz w:val="24"/>
                <w:szCs w:val="24"/>
              </w:rPr>
            </w:pPr>
            <w:r>
              <w:rPr>
                <w:color w:val="000000" w:themeColor="text1"/>
                <w:sz w:val="24"/>
                <w:szCs w:val="24"/>
              </w:rPr>
              <w:t>1.061</w:t>
            </w:r>
          </w:p>
        </w:tc>
        <w:tc>
          <w:tcPr>
            <w:tcW w:w="1488" w:type="dxa"/>
            <w:tcBorders>
              <w:left w:val="nil"/>
              <w:bottom w:val="nil"/>
              <w:right w:val="nil"/>
            </w:tcBorders>
          </w:tcPr>
          <w:p w14:paraId="332BAF14" w14:textId="470EC659" w:rsidR="00F0509A" w:rsidRPr="00BB35BC" w:rsidRDefault="00F0509A" w:rsidP="00670CAE">
            <w:pPr>
              <w:spacing w:line="276" w:lineRule="auto"/>
              <w:jc w:val="center"/>
              <w:rPr>
                <w:sz w:val="24"/>
                <w:szCs w:val="24"/>
              </w:rPr>
            </w:pPr>
            <w:r w:rsidRPr="00BB35BC">
              <w:rPr>
                <w:sz w:val="24"/>
                <w:szCs w:val="24"/>
              </w:rPr>
              <w:t>3,</w:t>
            </w:r>
            <w:r w:rsidR="004E3E5E">
              <w:rPr>
                <w:sz w:val="24"/>
                <w:szCs w:val="24"/>
              </w:rPr>
              <w:t>50</w:t>
            </w:r>
            <w:r w:rsidRPr="00BB35BC">
              <w:rPr>
                <w:sz w:val="24"/>
                <w:szCs w:val="24"/>
              </w:rPr>
              <w:t xml:space="preserve"> – </w:t>
            </w:r>
            <w:r w:rsidR="004E3E5E">
              <w:rPr>
                <w:sz w:val="24"/>
                <w:szCs w:val="24"/>
              </w:rPr>
              <w:t>5,00</w:t>
            </w:r>
          </w:p>
        </w:tc>
        <w:tc>
          <w:tcPr>
            <w:tcW w:w="1488" w:type="dxa"/>
            <w:tcBorders>
              <w:left w:val="nil"/>
              <w:bottom w:val="nil"/>
              <w:right w:val="nil"/>
            </w:tcBorders>
          </w:tcPr>
          <w:p w14:paraId="2DE85CBF" w14:textId="13FF4CB4" w:rsidR="00F0509A" w:rsidRPr="00BB35BC" w:rsidRDefault="00F0509A" w:rsidP="00670CAE">
            <w:pPr>
              <w:spacing w:line="276" w:lineRule="auto"/>
              <w:jc w:val="center"/>
              <w:rPr>
                <w:sz w:val="24"/>
                <w:szCs w:val="24"/>
              </w:rPr>
            </w:pPr>
            <w:r w:rsidRPr="00BB35BC">
              <w:rPr>
                <w:sz w:val="24"/>
                <w:szCs w:val="24"/>
              </w:rPr>
              <w:t>1,</w:t>
            </w:r>
            <w:r w:rsidR="004E3E5E">
              <w:rPr>
                <w:sz w:val="24"/>
                <w:szCs w:val="24"/>
              </w:rPr>
              <w:t>50</w:t>
            </w:r>
          </w:p>
        </w:tc>
      </w:tr>
      <w:tr w:rsidR="00F0509A" w14:paraId="1DC4A739" w14:textId="77777777" w:rsidTr="002209E6">
        <w:trPr>
          <w:jc w:val="center"/>
        </w:trPr>
        <w:tc>
          <w:tcPr>
            <w:tcW w:w="2656" w:type="dxa"/>
            <w:tcBorders>
              <w:top w:val="nil"/>
              <w:left w:val="nil"/>
              <w:bottom w:val="nil"/>
              <w:right w:val="nil"/>
            </w:tcBorders>
          </w:tcPr>
          <w:p w14:paraId="59E3917C" w14:textId="55A55611" w:rsidR="00F0509A" w:rsidRPr="00BB35BC" w:rsidRDefault="00D342FE" w:rsidP="00670CAE">
            <w:pPr>
              <w:spacing w:line="276" w:lineRule="auto"/>
              <w:rPr>
                <w:sz w:val="24"/>
                <w:szCs w:val="24"/>
              </w:rPr>
            </w:pPr>
            <w:r>
              <w:rPr>
                <w:sz w:val="24"/>
                <w:szCs w:val="24"/>
              </w:rPr>
              <w:t>Team B</w:t>
            </w:r>
          </w:p>
        </w:tc>
        <w:tc>
          <w:tcPr>
            <w:tcW w:w="1488" w:type="dxa"/>
            <w:tcBorders>
              <w:top w:val="nil"/>
              <w:left w:val="nil"/>
              <w:bottom w:val="nil"/>
              <w:right w:val="nil"/>
            </w:tcBorders>
          </w:tcPr>
          <w:p w14:paraId="0A513690" w14:textId="4330C2F1" w:rsidR="00F0509A" w:rsidRPr="00BB35BC" w:rsidRDefault="00F0509A" w:rsidP="00670CAE">
            <w:pPr>
              <w:spacing w:line="276" w:lineRule="auto"/>
              <w:jc w:val="center"/>
              <w:rPr>
                <w:color w:val="000000" w:themeColor="text1"/>
                <w:sz w:val="24"/>
                <w:szCs w:val="24"/>
              </w:rPr>
            </w:pPr>
            <w:r w:rsidRPr="00BB35BC">
              <w:rPr>
                <w:color w:val="000000" w:themeColor="text1"/>
                <w:sz w:val="24"/>
                <w:szCs w:val="24"/>
              </w:rPr>
              <w:t>.</w:t>
            </w:r>
            <w:r w:rsidR="004E3E5E">
              <w:rPr>
                <w:color w:val="000000" w:themeColor="text1"/>
                <w:sz w:val="24"/>
                <w:szCs w:val="24"/>
              </w:rPr>
              <w:t>354</w:t>
            </w:r>
          </w:p>
        </w:tc>
        <w:tc>
          <w:tcPr>
            <w:tcW w:w="1488" w:type="dxa"/>
            <w:tcBorders>
              <w:top w:val="nil"/>
              <w:left w:val="nil"/>
              <w:bottom w:val="nil"/>
              <w:right w:val="nil"/>
            </w:tcBorders>
          </w:tcPr>
          <w:p w14:paraId="68A6F718" w14:textId="561A24DD" w:rsidR="00F0509A" w:rsidRPr="00BB35BC" w:rsidRDefault="00F0509A" w:rsidP="00670CAE">
            <w:pPr>
              <w:spacing w:line="276" w:lineRule="auto"/>
              <w:jc w:val="center"/>
              <w:rPr>
                <w:sz w:val="24"/>
                <w:szCs w:val="24"/>
              </w:rPr>
            </w:pPr>
            <w:r w:rsidRPr="00BB35BC">
              <w:rPr>
                <w:sz w:val="24"/>
                <w:szCs w:val="24"/>
              </w:rPr>
              <w:t>4,</w:t>
            </w:r>
            <w:r w:rsidR="004E3E5E">
              <w:rPr>
                <w:sz w:val="24"/>
                <w:szCs w:val="24"/>
              </w:rPr>
              <w:t>50</w:t>
            </w:r>
            <w:r w:rsidRPr="00BB35BC">
              <w:rPr>
                <w:sz w:val="24"/>
                <w:szCs w:val="24"/>
              </w:rPr>
              <w:t xml:space="preserve"> – 5,00</w:t>
            </w:r>
          </w:p>
        </w:tc>
        <w:tc>
          <w:tcPr>
            <w:tcW w:w="1488" w:type="dxa"/>
            <w:tcBorders>
              <w:top w:val="nil"/>
              <w:left w:val="nil"/>
              <w:bottom w:val="nil"/>
              <w:right w:val="nil"/>
            </w:tcBorders>
          </w:tcPr>
          <w:p w14:paraId="68624A2E" w14:textId="29727B4D" w:rsidR="00F0509A" w:rsidRPr="00BB35BC" w:rsidRDefault="00F0509A" w:rsidP="00670CAE">
            <w:pPr>
              <w:spacing w:line="276" w:lineRule="auto"/>
              <w:jc w:val="center"/>
              <w:rPr>
                <w:sz w:val="24"/>
                <w:szCs w:val="24"/>
              </w:rPr>
            </w:pPr>
            <w:r w:rsidRPr="00BB35BC">
              <w:rPr>
                <w:sz w:val="24"/>
                <w:szCs w:val="24"/>
              </w:rPr>
              <w:t>,</w:t>
            </w:r>
            <w:r w:rsidR="004E3E5E">
              <w:rPr>
                <w:sz w:val="24"/>
                <w:szCs w:val="24"/>
              </w:rPr>
              <w:t>50</w:t>
            </w:r>
          </w:p>
        </w:tc>
      </w:tr>
      <w:tr w:rsidR="00F0509A" w14:paraId="6AAF6636" w14:textId="77777777" w:rsidTr="002209E6">
        <w:trPr>
          <w:jc w:val="center"/>
        </w:trPr>
        <w:tc>
          <w:tcPr>
            <w:tcW w:w="2656" w:type="dxa"/>
            <w:tcBorders>
              <w:top w:val="nil"/>
              <w:left w:val="nil"/>
              <w:bottom w:val="nil"/>
              <w:right w:val="nil"/>
            </w:tcBorders>
          </w:tcPr>
          <w:p w14:paraId="1C4FE763" w14:textId="35B35738" w:rsidR="00F0509A" w:rsidRPr="00BB35BC" w:rsidRDefault="00D342FE" w:rsidP="00670CAE">
            <w:pPr>
              <w:spacing w:line="276" w:lineRule="auto"/>
              <w:rPr>
                <w:sz w:val="24"/>
                <w:szCs w:val="24"/>
              </w:rPr>
            </w:pPr>
            <w:r>
              <w:rPr>
                <w:sz w:val="24"/>
                <w:szCs w:val="24"/>
              </w:rPr>
              <w:t>Team C</w:t>
            </w:r>
          </w:p>
        </w:tc>
        <w:tc>
          <w:tcPr>
            <w:tcW w:w="1488" w:type="dxa"/>
            <w:tcBorders>
              <w:top w:val="nil"/>
              <w:left w:val="nil"/>
              <w:bottom w:val="nil"/>
              <w:right w:val="nil"/>
            </w:tcBorders>
          </w:tcPr>
          <w:p w14:paraId="406C84DA" w14:textId="3CDAFD5A" w:rsidR="00F0509A" w:rsidRPr="00BB35BC" w:rsidRDefault="00F0509A" w:rsidP="00670CAE">
            <w:pPr>
              <w:spacing w:line="276" w:lineRule="auto"/>
              <w:jc w:val="center"/>
              <w:rPr>
                <w:color w:val="000000" w:themeColor="text1"/>
                <w:sz w:val="24"/>
                <w:szCs w:val="24"/>
              </w:rPr>
            </w:pPr>
            <w:r w:rsidRPr="00BB35BC">
              <w:rPr>
                <w:color w:val="000000" w:themeColor="text1"/>
                <w:sz w:val="24"/>
                <w:szCs w:val="24"/>
              </w:rPr>
              <w:t>.49</w:t>
            </w:r>
            <w:r w:rsidR="004E3E5E">
              <w:rPr>
                <w:color w:val="000000" w:themeColor="text1"/>
                <w:sz w:val="24"/>
                <w:szCs w:val="24"/>
              </w:rPr>
              <w:t>2</w:t>
            </w:r>
          </w:p>
        </w:tc>
        <w:tc>
          <w:tcPr>
            <w:tcW w:w="1488" w:type="dxa"/>
            <w:tcBorders>
              <w:top w:val="nil"/>
              <w:left w:val="nil"/>
              <w:bottom w:val="nil"/>
              <w:right w:val="nil"/>
            </w:tcBorders>
          </w:tcPr>
          <w:p w14:paraId="1E316867" w14:textId="48BA17B9" w:rsidR="00F0509A" w:rsidRPr="00BB35BC" w:rsidRDefault="004E3E5E" w:rsidP="00670CAE">
            <w:pPr>
              <w:spacing w:line="276" w:lineRule="auto"/>
              <w:jc w:val="center"/>
              <w:rPr>
                <w:sz w:val="24"/>
                <w:szCs w:val="24"/>
              </w:rPr>
            </w:pPr>
            <w:r>
              <w:rPr>
                <w:sz w:val="24"/>
                <w:szCs w:val="24"/>
              </w:rPr>
              <w:t>4,00</w:t>
            </w:r>
            <w:r w:rsidR="00F0509A" w:rsidRPr="00BB35BC">
              <w:rPr>
                <w:sz w:val="24"/>
                <w:szCs w:val="24"/>
              </w:rPr>
              <w:t xml:space="preserve"> – 5,00</w:t>
            </w:r>
          </w:p>
        </w:tc>
        <w:tc>
          <w:tcPr>
            <w:tcW w:w="1488" w:type="dxa"/>
            <w:tcBorders>
              <w:top w:val="nil"/>
              <w:left w:val="nil"/>
              <w:bottom w:val="nil"/>
              <w:right w:val="nil"/>
            </w:tcBorders>
          </w:tcPr>
          <w:p w14:paraId="687EFCA6" w14:textId="35D7973A" w:rsidR="00F0509A" w:rsidRPr="00BB35BC" w:rsidRDefault="00F0509A" w:rsidP="00670CAE">
            <w:pPr>
              <w:spacing w:line="276" w:lineRule="auto"/>
              <w:jc w:val="center"/>
              <w:rPr>
                <w:sz w:val="24"/>
                <w:szCs w:val="24"/>
              </w:rPr>
            </w:pPr>
            <w:r w:rsidRPr="00BB35BC">
              <w:rPr>
                <w:sz w:val="24"/>
                <w:szCs w:val="24"/>
              </w:rPr>
              <w:t>1,</w:t>
            </w:r>
            <w:r w:rsidR="004E3E5E">
              <w:rPr>
                <w:sz w:val="24"/>
                <w:szCs w:val="24"/>
              </w:rPr>
              <w:t>00</w:t>
            </w:r>
          </w:p>
        </w:tc>
      </w:tr>
      <w:tr w:rsidR="00F0509A" w14:paraId="7640ED36" w14:textId="77777777" w:rsidTr="002209E6">
        <w:trPr>
          <w:jc w:val="center"/>
        </w:trPr>
        <w:tc>
          <w:tcPr>
            <w:tcW w:w="2656" w:type="dxa"/>
            <w:tcBorders>
              <w:top w:val="nil"/>
              <w:left w:val="nil"/>
              <w:bottom w:val="nil"/>
              <w:right w:val="nil"/>
            </w:tcBorders>
          </w:tcPr>
          <w:p w14:paraId="65F113C3" w14:textId="21FAA072" w:rsidR="00F0509A" w:rsidRPr="00BB35BC" w:rsidRDefault="00D342FE" w:rsidP="00670CAE">
            <w:pPr>
              <w:spacing w:line="276" w:lineRule="auto"/>
              <w:rPr>
                <w:sz w:val="24"/>
                <w:szCs w:val="24"/>
              </w:rPr>
            </w:pPr>
            <w:r>
              <w:rPr>
                <w:sz w:val="24"/>
                <w:szCs w:val="24"/>
              </w:rPr>
              <w:t>Team D</w:t>
            </w:r>
          </w:p>
        </w:tc>
        <w:tc>
          <w:tcPr>
            <w:tcW w:w="1488" w:type="dxa"/>
            <w:tcBorders>
              <w:top w:val="nil"/>
              <w:left w:val="nil"/>
              <w:bottom w:val="nil"/>
              <w:right w:val="nil"/>
            </w:tcBorders>
          </w:tcPr>
          <w:p w14:paraId="6C8FFA20" w14:textId="23E40151" w:rsidR="00F0509A" w:rsidRPr="00BB35BC" w:rsidRDefault="00F0509A" w:rsidP="00670CAE">
            <w:pPr>
              <w:spacing w:line="276" w:lineRule="auto"/>
              <w:jc w:val="center"/>
              <w:rPr>
                <w:color w:val="000000" w:themeColor="text1"/>
                <w:sz w:val="24"/>
                <w:szCs w:val="24"/>
              </w:rPr>
            </w:pPr>
            <w:r w:rsidRPr="00BB35BC">
              <w:rPr>
                <w:color w:val="000000" w:themeColor="text1"/>
                <w:sz w:val="24"/>
                <w:szCs w:val="24"/>
              </w:rPr>
              <w:t>.</w:t>
            </w:r>
            <w:r w:rsidR="004E3E5E">
              <w:rPr>
                <w:color w:val="000000" w:themeColor="text1"/>
                <w:sz w:val="24"/>
                <w:szCs w:val="24"/>
              </w:rPr>
              <w:t>548</w:t>
            </w:r>
          </w:p>
        </w:tc>
        <w:tc>
          <w:tcPr>
            <w:tcW w:w="1488" w:type="dxa"/>
            <w:tcBorders>
              <w:top w:val="nil"/>
              <w:left w:val="nil"/>
              <w:bottom w:val="nil"/>
              <w:right w:val="nil"/>
            </w:tcBorders>
          </w:tcPr>
          <w:p w14:paraId="6A7B991B" w14:textId="56124D47" w:rsidR="00F0509A" w:rsidRPr="00BB35BC" w:rsidRDefault="00F0509A" w:rsidP="00670CAE">
            <w:pPr>
              <w:spacing w:line="276" w:lineRule="auto"/>
              <w:jc w:val="center"/>
              <w:rPr>
                <w:sz w:val="24"/>
                <w:szCs w:val="24"/>
              </w:rPr>
            </w:pPr>
            <w:r w:rsidRPr="00BB35BC">
              <w:rPr>
                <w:sz w:val="24"/>
                <w:szCs w:val="24"/>
              </w:rPr>
              <w:t>3,</w:t>
            </w:r>
            <w:r w:rsidR="004E3E5E">
              <w:rPr>
                <w:sz w:val="24"/>
                <w:szCs w:val="24"/>
              </w:rPr>
              <w:t>50</w:t>
            </w:r>
            <w:r w:rsidRPr="00BB35BC">
              <w:rPr>
                <w:sz w:val="24"/>
                <w:szCs w:val="24"/>
              </w:rPr>
              <w:t xml:space="preserve"> – </w:t>
            </w:r>
            <w:r w:rsidR="004E3E5E">
              <w:rPr>
                <w:sz w:val="24"/>
                <w:szCs w:val="24"/>
              </w:rPr>
              <w:t>5,00</w:t>
            </w:r>
          </w:p>
        </w:tc>
        <w:tc>
          <w:tcPr>
            <w:tcW w:w="1488" w:type="dxa"/>
            <w:tcBorders>
              <w:top w:val="nil"/>
              <w:left w:val="nil"/>
              <w:bottom w:val="nil"/>
              <w:right w:val="nil"/>
            </w:tcBorders>
          </w:tcPr>
          <w:p w14:paraId="22AD87D6" w14:textId="712CCBFC" w:rsidR="00F0509A" w:rsidRPr="00BB35BC" w:rsidRDefault="00F0509A" w:rsidP="00670CAE">
            <w:pPr>
              <w:spacing w:line="276" w:lineRule="auto"/>
              <w:jc w:val="center"/>
              <w:rPr>
                <w:sz w:val="24"/>
                <w:szCs w:val="24"/>
              </w:rPr>
            </w:pPr>
            <w:r w:rsidRPr="00BB35BC">
              <w:rPr>
                <w:sz w:val="24"/>
                <w:szCs w:val="24"/>
              </w:rPr>
              <w:t>1,</w:t>
            </w:r>
            <w:r w:rsidR="004E3E5E">
              <w:rPr>
                <w:sz w:val="24"/>
                <w:szCs w:val="24"/>
              </w:rPr>
              <w:t>50</w:t>
            </w:r>
          </w:p>
        </w:tc>
      </w:tr>
      <w:tr w:rsidR="00F0509A" w14:paraId="24394DD9" w14:textId="77777777" w:rsidTr="002209E6">
        <w:trPr>
          <w:jc w:val="center"/>
        </w:trPr>
        <w:tc>
          <w:tcPr>
            <w:tcW w:w="2656" w:type="dxa"/>
            <w:tcBorders>
              <w:top w:val="nil"/>
              <w:left w:val="nil"/>
              <w:bottom w:val="nil"/>
              <w:right w:val="nil"/>
            </w:tcBorders>
          </w:tcPr>
          <w:p w14:paraId="33D933F8" w14:textId="63C48EA8" w:rsidR="00F0509A" w:rsidRPr="00BB35BC" w:rsidRDefault="00D342FE" w:rsidP="00670CAE">
            <w:pPr>
              <w:spacing w:line="276" w:lineRule="auto"/>
              <w:rPr>
                <w:sz w:val="24"/>
                <w:szCs w:val="24"/>
              </w:rPr>
            </w:pPr>
            <w:r>
              <w:rPr>
                <w:sz w:val="24"/>
                <w:szCs w:val="24"/>
              </w:rPr>
              <w:t>Team E</w:t>
            </w:r>
          </w:p>
        </w:tc>
        <w:tc>
          <w:tcPr>
            <w:tcW w:w="1488" w:type="dxa"/>
            <w:tcBorders>
              <w:top w:val="nil"/>
              <w:left w:val="nil"/>
              <w:bottom w:val="nil"/>
              <w:right w:val="nil"/>
            </w:tcBorders>
          </w:tcPr>
          <w:p w14:paraId="2EAB749B" w14:textId="6DC00E61" w:rsidR="00F0509A" w:rsidRPr="00BB35BC" w:rsidRDefault="00F0509A" w:rsidP="00670CAE">
            <w:pPr>
              <w:spacing w:line="276" w:lineRule="auto"/>
              <w:jc w:val="center"/>
              <w:rPr>
                <w:color w:val="000000" w:themeColor="text1"/>
                <w:sz w:val="24"/>
                <w:szCs w:val="24"/>
              </w:rPr>
            </w:pPr>
            <w:r w:rsidRPr="00BB35BC">
              <w:rPr>
                <w:color w:val="000000" w:themeColor="text1"/>
                <w:sz w:val="24"/>
                <w:szCs w:val="24"/>
              </w:rPr>
              <w:t>.</w:t>
            </w:r>
            <w:r w:rsidR="002209E6">
              <w:rPr>
                <w:color w:val="000000" w:themeColor="text1"/>
                <w:sz w:val="24"/>
                <w:szCs w:val="24"/>
              </w:rPr>
              <w:t>354</w:t>
            </w:r>
          </w:p>
        </w:tc>
        <w:tc>
          <w:tcPr>
            <w:tcW w:w="1488" w:type="dxa"/>
            <w:tcBorders>
              <w:top w:val="nil"/>
              <w:left w:val="nil"/>
              <w:bottom w:val="nil"/>
              <w:right w:val="nil"/>
            </w:tcBorders>
          </w:tcPr>
          <w:p w14:paraId="02A52B0A" w14:textId="4BE1049F" w:rsidR="00F0509A" w:rsidRPr="00BB35BC" w:rsidRDefault="00F0509A" w:rsidP="00670CAE">
            <w:pPr>
              <w:spacing w:line="276" w:lineRule="auto"/>
              <w:jc w:val="center"/>
              <w:rPr>
                <w:sz w:val="24"/>
                <w:szCs w:val="24"/>
              </w:rPr>
            </w:pPr>
            <w:r w:rsidRPr="00BB35BC">
              <w:rPr>
                <w:sz w:val="24"/>
                <w:szCs w:val="24"/>
              </w:rPr>
              <w:t>3,</w:t>
            </w:r>
            <w:r w:rsidR="002209E6">
              <w:rPr>
                <w:sz w:val="24"/>
                <w:szCs w:val="24"/>
              </w:rPr>
              <w:t>00</w:t>
            </w:r>
            <w:r w:rsidRPr="00BB35BC">
              <w:rPr>
                <w:sz w:val="24"/>
                <w:szCs w:val="24"/>
              </w:rPr>
              <w:t xml:space="preserve"> – 3,</w:t>
            </w:r>
            <w:r w:rsidR="002209E6">
              <w:rPr>
                <w:sz w:val="24"/>
                <w:szCs w:val="24"/>
              </w:rPr>
              <w:t>50</w:t>
            </w:r>
          </w:p>
        </w:tc>
        <w:tc>
          <w:tcPr>
            <w:tcW w:w="1488" w:type="dxa"/>
            <w:tcBorders>
              <w:top w:val="nil"/>
              <w:left w:val="nil"/>
              <w:bottom w:val="nil"/>
              <w:right w:val="nil"/>
            </w:tcBorders>
          </w:tcPr>
          <w:p w14:paraId="1570D21D" w14:textId="324D0150" w:rsidR="00F0509A" w:rsidRPr="00BB35BC" w:rsidRDefault="00F0509A" w:rsidP="00670CAE">
            <w:pPr>
              <w:spacing w:line="276" w:lineRule="auto"/>
              <w:jc w:val="center"/>
              <w:rPr>
                <w:sz w:val="24"/>
                <w:szCs w:val="24"/>
              </w:rPr>
            </w:pPr>
            <w:r w:rsidRPr="00BB35BC">
              <w:rPr>
                <w:sz w:val="24"/>
                <w:szCs w:val="24"/>
              </w:rPr>
              <w:t>,</w:t>
            </w:r>
            <w:r w:rsidR="002209E6">
              <w:rPr>
                <w:sz w:val="24"/>
                <w:szCs w:val="24"/>
              </w:rPr>
              <w:t>50</w:t>
            </w:r>
          </w:p>
        </w:tc>
      </w:tr>
      <w:tr w:rsidR="00F0509A" w14:paraId="59FC9343" w14:textId="77777777" w:rsidTr="002209E6">
        <w:trPr>
          <w:jc w:val="center"/>
        </w:trPr>
        <w:tc>
          <w:tcPr>
            <w:tcW w:w="2656" w:type="dxa"/>
            <w:tcBorders>
              <w:top w:val="nil"/>
              <w:left w:val="nil"/>
              <w:bottom w:val="nil"/>
              <w:right w:val="nil"/>
            </w:tcBorders>
          </w:tcPr>
          <w:p w14:paraId="456C47DC" w14:textId="27396F6D" w:rsidR="00F0509A" w:rsidRPr="00BB35BC" w:rsidRDefault="00D342FE" w:rsidP="00670CAE">
            <w:pPr>
              <w:spacing w:line="276" w:lineRule="auto"/>
              <w:rPr>
                <w:sz w:val="24"/>
                <w:szCs w:val="24"/>
              </w:rPr>
            </w:pPr>
            <w:r>
              <w:rPr>
                <w:sz w:val="24"/>
                <w:szCs w:val="24"/>
              </w:rPr>
              <w:t>Team F</w:t>
            </w:r>
          </w:p>
        </w:tc>
        <w:tc>
          <w:tcPr>
            <w:tcW w:w="1488" w:type="dxa"/>
            <w:tcBorders>
              <w:top w:val="nil"/>
              <w:left w:val="nil"/>
              <w:bottom w:val="nil"/>
              <w:right w:val="nil"/>
            </w:tcBorders>
          </w:tcPr>
          <w:p w14:paraId="660DAE71" w14:textId="4ACF0FB4" w:rsidR="00F0509A" w:rsidRPr="00BB35BC" w:rsidRDefault="00F0509A" w:rsidP="00670CAE">
            <w:pPr>
              <w:spacing w:line="276" w:lineRule="auto"/>
              <w:jc w:val="center"/>
              <w:rPr>
                <w:color w:val="000000" w:themeColor="text1"/>
                <w:sz w:val="24"/>
                <w:szCs w:val="24"/>
              </w:rPr>
            </w:pPr>
            <w:r w:rsidRPr="00BB35BC">
              <w:rPr>
                <w:color w:val="000000" w:themeColor="text1"/>
                <w:sz w:val="24"/>
                <w:szCs w:val="24"/>
              </w:rPr>
              <w:t>.</w:t>
            </w:r>
            <w:r w:rsidR="002209E6">
              <w:rPr>
                <w:color w:val="000000" w:themeColor="text1"/>
                <w:sz w:val="24"/>
                <w:szCs w:val="24"/>
              </w:rPr>
              <w:t>500</w:t>
            </w:r>
          </w:p>
        </w:tc>
        <w:tc>
          <w:tcPr>
            <w:tcW w:w="1488" w:type="dxa"/>
            <w:tcBorders>
              <w:top w:val="nil"/>
              <w:left w:val="nil"/>
              <w:bottom w:val="nil"/>
              <w:right w:val="nil"/>
            </w:tcBorders>
          </w:tcPr>
          <w:p w14:paraId="35EA17FE" w14:textId="4546CBCD" w:rsidR="00F0509A" w:rsidRPr="00BB35BC" w:rsidRDefault="002209E6" w:rsidP="00670CAE">
            <w:pPr>
              <w:spacing w:line="276" w:lineRule="auto"/>
              <w:jc w:val="center"/>
              <w:rPr>
                <w:sz w:val="24"/>
                <w:szCs w:val="24"/>
              </w:rPr>
            </w:pPr>
            <w:r>
              <w:rPr>
                <w:sz w:val="24"/>
                <w:szCs w:val="24"/>
              </w:rPr>
              <w:t>4,00</w:t>
            </w:r>
            <w:r w:rsidR="00F0509A" w:rsidRPr="00BB35BC">
              <w:rPr>
                <w:sz w:val="24"/>
                <w:szCs w:val="24"/>
              </w:rPr>
              <w:t xml:space="preserve"> – 5,00</w:t>
            </w:r>
          </w:p>
        </w:tc>
        <w:tc>
          <w:tcPr>
            <w:tcW w:w="1488" w:type="dxa"/>
            <w:tcBorders>
              <w:top w:val="nil"/>
              <w:left w:val="nil"/>
              <w:bottom w:val="nil"/>
              <w:right w:val="nil"/>
            </w:tcBorders>
          </w:tcPr>
          <w:p w14:paraId="70A7372C" w14:textId="4E3C74A2" w:rsidR="00F0509A" w:rsidRPr="00BB35BC" w:rsidRDefault="00F0509A" w:rsidP="00670CAE">
            <w:pPr>
              <w:spacing w:line="276" w:lineRule="auto"/>
              <w:jc w:val="center"/>
              <w:rPr>
                <w:sz w:val="24"/>
                <w:szCs w:val="24"/>
              </w:rPr>
            </w:pPr>
            <w:r w:rsidRPr="00BB35BC">
              <w:rPr>
                <w:sz w:val="24"/>
                <w:szCs w:val="24"/>
              </w:rPr>
              <w:t>1,</w:t>
            </w:r>
            <w:r w:rsidR="002209E6">
              <w:rPr>
                <w:sz w:val="24"/>
                <w:szCs w:val="24"/>
              </w:rPr>
              <w:t>00</w:t>
            </w:r>
          </w:p>
        </w:tc>
      </w:tr>
      <w:tr w:rsidR="00F0509A" w14:paraId="2B4DBB5A" w14:textId="77777777" w:rsidTr="002209E6">
        <w:trPr>
          <w:jc w:val="center"/>
        </w:trPr>
        <w:tc>
          <w:tcPr>
            <w:tcW w:w="2656" w:type="dxa"/>
            <w:tcBorders>
              <w:top w:val="nil"/>
              <w:left w:val="nil"/>
              <w:bottom w:val="nil"/>
              <w:right w:val="nil"/>
            </w:tcBorders>
          </w:tcPr>
          <w:p w14:paraId="49AA49FB" w14:textId="067001B7" w:rsidR="00F0509A" w:rsidRPr="00BB35BC" w:rsidRDefault="00D342FE" w:rsidP="00670CAE">
            <w:pPr>
              <w:spacing w:line="276" w:lineRule="auto"/>
              <w:rPr>
                <w:sz w:val="24"/>
                <w:szCs w:val="24"/>
              </w:rPr>
            </w:pPr>
            <w:r>
              <w:rPr>
                <w:sz w:val="24"/>
                <w:szCs w:val="24"/>
              </w:rPr>
              <w:t>Team G</w:t>
            </w:r>
          </w:p>
        </w:tc>
        <w:tc>
          <w:tcPr>
            <w:tcW w:w="1488" w:type="dxa"/>
            <w:tcBorders>
              <w:top w:val="nil"/>
              <w:left w:val="nil"/>
              <w:bottom w:val="nil"/>
              <w:right w:val="nil"/>
            </w:tcBorders>
          </w:tcPr>
          <w:p w14:paraId="24E4F774" w14:textId="4ACE2968" w:rsidR="00F0509A" w:rsidRPr="00BB35BC" w:rsidRDefault="00F0509A" w:rsidP="00670CAE">
            <w:pPr>
              <w:spacing w:line="276" w:lineRule="auto"/>
              <w:jc w:val="center"/>
              <w:rPr>
                <w:color w:val="000000" w:themeColor="text1"/>
                <w:sz w:val="24"/>
                <w:szCs w:val="24"/>
              </w:rPr>
            </w:pPr>
            <w:r w:rsidRPr="00BB35BC">
              <w:rPr>
                <w:color w:val="000000" w:themeColor="text1"/>
                <w:sz w:val="24"/>
                <w:szCs w:val="24"/>
              </w:rPr>
              <w:t>.</w:t>
            </w:r>
            <w:r w:rsidR="002209E6">
              <w:rPr>
                <w:color w:val="000000" w:themeColor="text1"/>
                <w:sz w:val="24"/>
                <w:szCs w:val="24"/>
              </w:rPr>
              <w:t>354</w:t>
            </w:r>
          </w:p>
        </w:tc>
        <w:tc>
          <w:tcPr>
            <w:tcW w:w="1488" w:type="dxa"/>
            <w:tcBorders>
              <w:top w:val="nil"/>
              <w:left w:val="nil"/>
              <w:bottom w:val="nil"/>
              <w:right w:val="nil"/>
            </w:tcBorders>
          </w:tcPr>
          <w:p w14:paraId="7EF5EBBD" w14:textId="104CEEAF" w:rsidR="00F0509A" w:rsidRPr="00BB35BC" w:rsidRDefault="00F0509A" w:rsidP="00670CAE">
            <w:pPr>
              <w:spacing w:line="276" w:lineRule="auto"/>
              <w:jc w:val="center"/>
              <w:rPr>
                <w:sz w:val="24"/>
                <w:szCs w:val="24"/>
              </w:rPr>
            </w:pPr>
            <w:r w:rsidRPr="00BB35BC">
              <w:rPr>
                <w:sz w:val="24"/>
                <w:szCs w:val="24"/>
              </w:rPr>
              <w:t>3,</w:t>
            </w:r>
            <w:r w:rsidR="002209E6">
              <w:rPr>
                <w:sz w:val="24"/>
                <w:szCs w:val="24"/>
              </w:rPr>
              <w:t>50</w:t>
            </w:r>
            <w:r w:rsidRPr="00BB35BC">
              <w:rPr>
                <w:sz w:val="24"/>
                <w:szCs w:val="24"/>
              </w:rPr>
              <w:t xml:space="preserve"> – 4,00</w:t>
            </w:r>
          </w:p>
        </w:tc>
        <w:tc>
          <w:tcPr>
            <w:tcW w:w="1488" w:type="dxa"/>
            <w:tcBorders>
              <w:top w:val="nil"/>
              <w:left w:val="nil"/>
              <w:bottom w:val="nil"/>
              <w:right w:val="nil"/>
            </w:tcBorders>
          </w:tcPr>
          <w:p w14:paraId="3B61A041" w14:textId="1AFB5BF7" w:rsidR="00F0509A" w:rsidRPr="00BB35BC" w:rsidRDefault="00F0509A" w:rsidP="00670CAE">
            <w:pPr>
              <w:spacing w:line="276" w:lineRule="auto"/>
              <w:jc w:val="center"/>
              <w:rPr>
                <w:sz w:val="24"/>
                <w:szCs w:val="24"/>
              </w:rPr>
            </w:pPr>
            <w:r w:rsidRPr="00BB35BC">
              <w:rPr>
                <w:sz w:val="24"/>
                <w:szCs w:val="24"/>
              </w:rPr>
              <w:t>,</w:t>
            </w:r>
            <w:r w:rsidR="002209E6">
              <w:rPr>
                <w:sz w:val="24"/>
                <w:szCs w:val="24"/>
              </w:rPr>
              <w:t>50</w:t>
            </w:r>
          </w:p>
        </w:tc>
      </w:tr>
      <w:tr w:rsidR="00F0509A" w14:paraId="60A59287" w14:textId="77777777" w:rsidTr="002209E6">
        <w:trPr>
          <w:jc w:val="center"/>
        </w:trPr>
        <w:tc>
          <w:tcPr>
            <w:tcW w:w="2656" w:type="dxa"/>
            <w:tcBorders>
              <w:top w:val="nil"/>
              <w:left w:val="nil"/>
              <w:bottom w:val="nil"/>
              <w:right w:val="nil"/>
            </w:tcBorders>
          </w:tcPr>
          <w:p w14:paraId="60192816" w14:textId="204B866F" w:rsidR="00F0509A" w:rsidRPr="00BB35BC" w:rsidRDefault="00D342FE" w:rsidP="00670CAE">
            <w:pPr>
              <w:spacing w:line="276" w:lineRule="auto"/>
              <w:rPr>
                <w:sz w:val="24"/>
                <w:szCs w:val="24"/>
              </w:rPr>
            </w:pPr>
            <w:r>
              <w:rPr>
                <w:sz w:val="24"/>
                <w:szCs w:val="24"/>
              </w:rPr>
              <w:t>Team H</w:t>
            </w:r>
          </w:p>
        </w:tc>
        <w:tc>
          <w:tcPr>
            <w:tcW w:w="1488" w:type="dxa"/>
            <w:tcBorders>
              <w:top w:val="nil"/>
              <w:left w:val="nil"/>
              <w:bottom w:val="nil"/>
              <w:right w:val="nil"/>
            </w:tcBorders>
          </w:tcPr>
          <w:p w14:paraId="4023BD44" w14:textId="734ED553" w:rsidR="00F0509A" w:rsidRPr="00BB35BC" w:rsidRDefault="00F0509A" w:rsidP="00670CAE">
            <w:pPr>
              <w:spacing w:line="276" w:lineRule="auto"/>
              <w:jc w:val="center"/>
              <w:rPr>
                <w:color w:val="000000" w:themeColor="text1"/>
                <w:sz w:val="24"/>
                <w:szCs w:val="24"/>
              </w:rPr>
            </w:pPr>
            <w:r w:rsidRPr="00BB35BC">
              <w:rPr>
                <w:color w:val="000000" w:themeColor="text1"/>
                <w:sz w:val="24"/>
                <w:szCs w:val="24"/>
              </w:rPr>
              <w:t>.</w:t>
            </w:r>
            <w:r w:rsidR="002209E6">
              <w:rPr>
                <w:color w:val="000000" w:themeColor="text1"/>
                <w:sz w:val="24"/>
                <w:szCs w:val="24"/>
              </w:rPr>
              <w:t>764</w:t>
            </w:r>
          </w:p>
        </w:tc>
        <w:tc>
          <w:tcPr>
            <w:tcW w:w="1488" w:type="dxa"/>
            <w:tcBorders>
              <w:top w:val="nil"/>
              <w:left w:val="nil"/>
              <w:bottom w:val="nil"/>
              <w:right w:val="nil"/>
            </w:tcBorders>
          </w:tcPr>
          <w:p w14:paraId="3620BB69" w14:textId="1A377523" w:rsidR="00F0509A" w:rsidRPr="00BB35BC" w:rsidRDefault="00F0509A" w:rsidP="00670CAE">
            <w:pPr>
              <w:spacing w:line="276" w:lineRule="auto"/>
              <w:jc w:val="center"/>
              <w:rPr>
                <w:sz w:val="24"/>
                <w:szCs w:val="24"/>
              </w:rPr>
            </w:pPr>
            <w:r w:rsidRPr="00BB35BC">
              <w:rPr>
                <w:sz w:val="24"/>
                <w:szCs w:val="24"/>
              </w:rPr>
              <w:t>3,</w:t>
            </w:r>
            <w:r w:rsidR="002209E6">
              <w:rPr>
                <w:sz w:val="24"/>
                <w:szCs w:val="24"/>
              </w:rPr>
              <w:t>50</w:t>
            </w:r>
            <w:r w:rsidRPr="00BB35BC">
              <w:rPr>
                <w:sz w:val="24"/>
                <w:szCs w:val="24"/>
              </w:rPr>
              <w:t xml:space="preserve"> – </w:t>
            </w:r>
            <w:r w:rsidR="002209E6">
              <w:rPr>
                <w:sz w:val="24"/>
                <w:szCs w:val="24"/>
              </w:rPr>
              <w:t>5,00</w:t>
            </w:r>
          </w:p>
        </w:tc>
        <w:tc>
          <w:tcPr>
            <w:tcW w:w="1488" w:type="dxa"/>
            <w:tcBorders>
              <w:top w:val="nil"/>
              <w:left w:val="nil"/>
              <w:bottom w:val="nil"/>
              <w:right w:val="nil"/>
            </w:tcBorders>
          </w:tcPr>
          <w:p w14:paraId="20C27F97" w14:textId="006F60D4" w:rsidR="00F0509A" w:rsidRPr="00BB35BC" w:rsidRDefault="00F0509A" w:rsidP="00670CAE">
            <w:pPr>
              <w:spacing w:line="276" w:lineRule="auto"/>
              <w:jc w:val="center"/>
              <w:rPr>
                <w:sz w:val="24"/>
                <w:szCs w:val="24"/>
              </w:rPr>
            </w:pPr>
            <w:r w:rsidRPr="00BB35BC">
              <w:rPr>
                <w:sz w:val="24"/>
                <w:szCs w:val="24"/>
              </w:rPr>
              <w:t>1,</w:t>
            </w:r>
            <w:r w:rsidR="002209E6">
              <w:rPr>
                <w:sz w:val="24"/>
                <w:szCs w:val="24"/>
              </w:rPr>
              <w:t>50</w:t>
            </w:r>
          </w:p>
        </w:tc>
      </w:tr>
      <w:tr w:rsidR="00F0509A" w14:paraId="33F7999C" w14:textId="77777777" w:rsidTr="002209E6">
        <w:trPr>
          <w:jc w:val="center"/>
        </w:trPr>
        <w:tc>
          <w:tcPr>
            <w:tcW w:w="2656" w:type="dxa"/>
            <w:tcBorders>
              <w:top w:val="nil"/>
              <w:left w:val="nil"/>
              <w:bottom w:val="nil"/>
              <w:right w:val="nil"/>
            </w:tcBorders>
          </w:tcPr>
          <w:p w14:paraId="4AF33A9B" w14:textId="381D0777" w:rsidR="00F0509A" w:rsidRPr="00BB35BC" w:rsidRDefault="00770A0E" w:rsidP="00670CAE">
            <w:pPr>
              <w:spacing w:line="276" w:lineRule="auto"/>
              <w:rPr>
                <w:sz w:val="24"/>
                <w:szCs w:val="24"/>
              </w:rPr>
            </w:pPr>
            <w:r>
              <w:rPr>
                <w:sz w:val="24"/>
                <w:szCs w:val="24"/>
              </w:rPr>
              <w:t>Team I</w:t>
            </w:r>
          </w:p>
        </w:tc>
        <w:tc>
          <w:tcPr>
            <w:tcW w:w="1488" w:type="dxa"/>
            <w:tcBorders>
              <w:top w:val="nil"/>
              <w:left w:val="nil"/>
              <w:bottom w:val="nil"/>
              <w:right w:val="nil"/>
            </w:tcBorders>
          </w:tcPr>
          <w:p w14:paraId="701C25EC" w14:textId="182ED444" w:rsidR="00F0509A" w:rsidRPr="00BB35BC" w:rsidRDefault="00F0509A" w:rsidP="00670CAE">
            <w:pPr>
              <w:spacing w:line="276" w:lineRule="auto"/>
              <w:jc w:val="center"/>
              <w:rPr>
                <w:color w:val="000000" w:themeColor="text1"/>
                <w:sz w:val="24"/>
                <w:szCs w:val="24"/>
              </w:rPr>
            </w:pPr>
            <w:r w:rsidRPr="00BB35BC">
              <w:rPr>
                <w:color w:val="000000" w:themeColor="text1"/>
                <w:sz w:val="24"/>
                <w:szCs w:val="24"/>
              </w:rPr>
              <w:t>.</w:t>
            </w:r>
            <w:r w:rsidR="002209E6">
              <w:rPr>
                <w:color w:val="000000" w:themeColor="text1"/>
                <w:sz w:val="24"/>
                <w:szCs w:val="24"/>
              </w:rPr>
              <w:t>376</w:t>
            </w:r>
          </w:p>
        </w:tc>
        <w:tc>
          <w:tcPr>
            <w:tcW w:w="1488" w:type="dxa"/>
            <w:tcBorders>
              <w:top w:val="nil"/>
              <w:left w:val="nil"/>
              <w:bottom w:val="nil"/>
              <w:right w:val="nil"/>
            </w:tcBorders>
          </w:tcPr>
          <w:p w14:paraId="02E7B1DE" w14:textId="7B647D12" w:rsidR="00F0509A" w:rsidRPr="00BB35BC" w:rsidRDefault="00F0509A" w:rsidP="00670CAE">
            <w:pPr>
              <w:spacing w:line="276" w:lineRule="auto"/>
              <w:jc w:val="center"/>
              <w:rPr>
                <w:sz w:val="24"/>
                <w:szCs w:val="24"/>
              </w:rPr>
            </w:pPr>
            <w:r w:rsidRPr="00BB35BC">
              <w:rPr>
                <w:sz w:val="24"/>
                <w:szCs w:val="24"/>
              </w:rPr>
              <w:t>3,</w:t>
            </w:r>
            <w:r w:rsidR="002209E6">
              <w:rPr>
                <w:sz w:val="24"/>
                <w:szCs w:val="24"/>
              </w:rPr>
              <w:t>50</w:t>
            </w:r>
            <w:r w:rsidRPr="00BB35BC">
              <w:rPr>
                <w:sz w:val="24"/>
                <w:szCs w:val="24"/>
              </w:rPr>
              <w:t xml:space="preserve"> – 4,</w:t>
            </w:r>
            <w:r w:rsidR="002209E6">
              <w:rPr>
                <w:sz w:val="24"/>
                <w:szCs w:val="24"/>
              </w:rPr>
              <w:t>50</w:t>
            </w:r>
          </w:p>
        </w:tc>
        <w:tc>
          <w:tcPr>
            <w:tcW w:w="1488" w:type="dxa"/>
            <w:tcBorders>
              <w:top w:val="nil"/>
              <w:left w:val="nil"/>
              <w:bottom w:val="nil"/>
              <w:right w:val="nil"/>
            </w:tcBorders>
          </w:tcPr>
          <w:p w14:paraId="0D9F511E" w14:textId="77777777" w:rsidR="00F0509A" w:rsidRPr="00BB35BC" w:rsidRDefault="00F0509A" w:rsidP="00670CAE">
            <w:pPr>
              <w:spacing w:line="276" w:lineRule="auto"/>
              <w:jc w:val="center"/>
              <w:rPr>
                <w:sz w:val="24"/>
                <w:szCs w:val="24"/>
              </w:rPr>
            </w:pPr>
            <w:r w:rsidRPr="00BB35BC">
              <w:rPr>
                <w:sz w:val="24"/>
                <w:szCs w:val="24"/>
              </w:rPr>
              <w:t>1,00</w:t>
            </w:r>
          </w:p>
        </w:tc>
      </w:tr>
      <w:tr w:rsidR="00F0509A" w14:paraId="32052771" w14:textId="77777777" w:rsidTr="00547D4A">
        <w:trPr>
          <w:jc w:val="center"/>
        </w:trPr>
        <w:tc>
          <w:tcPr>
            <w:tcW w:w="2656" w:type="dxa"/>
            <w:tcBorders>
              <w:top w:val="nil"/>
              <w:left w:val="nil"/>
              <w:right w:val="nil"/>
            </w:tcBorders>
            <w:shd w:val="clear" w:color="auto" w:fill="D9E2F3" w:themeFill="accent1" w:themeFillTint="33"/>
          </w:tcPr>
          <w:p w14:paraId="3CCCB882" w14:textId="77777777" w:rsidR="00F0509A" w:rsidRPr="00BB35BC" w:rsidRDefault="00F0509A" w:rsidP="00670CAE">
            <w:pPr>
              <w:spacing w:line="276" w:lineRule="auto"/>
              <w:rPr>
                <w:sz w:val="24"/>
                <w:szCs w:val="24"/>
              </w:rPr>
            </w:pPr>
            <w:r w:rsidRPr="00BB35BC">
              <w:rPr>
                <w:sz w:val="24"/>
                <w:szCs w:val="24"/>
              </w:rPr>
              <w:t>Gemiddeld</w:t>
            </w:r>
          </w:p>
        </w:tc>
        <w:tc>
          <w:tcPr>
            <w:tcW w:w="1488" w:type="dxa"/>
            <w:tcBorders>
              <w:top w:val="nil"/>
              <w:left w:val="nil"/>
              <w:right w:val="nil"/>
            </w:tcBorders>
            <w:shd w:val="clear" w:color="auto" w:fill="D9E2F3" w:themeFill="accent1" w:themeFillTint="33"/>
          </w:tcPr>
          <w:p w14:paraId="14CF2DF8" w14:textId="748A218E" w:rsidR="00F0509A" w:rsidRPr="00BB35BC" w:rsidRDefault="00F0509A" w:rsidP="00670CAE">
            <w:pPr>
              <w:spacing w:line="276" w:lineRule="auto"/>
              <w:jc w:val="center"/>
              <w:rPr>
                <w:sz w:val="24"/>
                <w:szCs w:val="24"/>
              </w:rPr>
            </w:pPr>
            <w:r w:rsidRPr="00BB35BC">
              <w:rPr>
                <w:sz w:val="24"/>
                <w:szCs w:val="24"/>
              </w:rPr>
              <w:t>.</w:t>
            </w:r>
            <w:r w:rsidR="002209E6">
              <w:rPr>
                <w:sz w:val="24"/>
                <w:szCs w:val="24"/>
              </w:rPr>
              <w:t>455</w:t>
            </w:r>
          </w:p>
        </w:tc>
        <w:tc>
          <w:tcPr>
            <w:tcW w:w="1488" w:type="dxa"/>
            <w:tcBorders>
              <w:top w:val="nil"/>
              <w:left w:val="nil"/>
              <w:right w:val="nil"/>
            </w:tcBorders>
            <w:shd w:val="clear" w:color="auto" w:fill="D9E2F3" w:themeFill="accent1" w:themeFillTint="33"/>
          </w:tcPr>
          <w:p w14:paraId="6B23354B" w14:textId="77777777" w:rsidR="00F0509A" w:rsidRPr="00BB35BC" w:rsidRDefault="00F0509A" w:rsidP="00670CAE">
            <w:pPr>
              <w:spacing w:line="276" w:lineRule="auto"/>
              <w:jc w:val="center"/>
              <w:rPr>
                <w:sz w:val="24"/>
                <w:szCs w:val="24"/>
              </w:rPr>
            </w:pPr>
          </w:p>
        </w:tc>
        <w:tc>
          <w:tcPr>
            <w:tcW w:w="1488" w:type="dxa"/>
            <w:tcBorders>
              <w:top w:val="nil"/>
              <w:left w:val="nil"/>
              <w:right w:val="nil"/>
            </w:tcBorders>
            <w:shd w:val="clear" w:color="auto" w:fill="D9E2F3" w:themeFill="accent1" w:themeFillTint="33"/>
          </w:tcPr>
          <w:p w14:paraId="40C072E9" w14:textId="618EAD1D" w:rsidR="00F0509A" w:rsidRPr="00BB35BC" w:rsidRDefault="002209E6" w:rsidP="00670CAE">
            <w:pPr>
              <w:spacing w:line="276" w:lineRule="auto"/>
              <w:jc w:val="center"/>
              <w:rPr>
                <w:sz w:val="24"/>
                <w:szCs w:val="24"/>
              </w:rPr>
            </w:pPr>
            <w:r>
              <w:rPr>
                <w:sz w:val="24"/>
                <w:szCs w:val="24"/>
              </w:rPr>
              <w:t>1,00</w:t>
            </w:r>
          </w:p>
        </w:tc>
      </w:tr>
    </w:tbl>
    <w:p w14:paraId="5812F4DD" w14:textId="69AB0495" w:rsidR="00F0509A" w:rsidRPr="00FF3DBD" w:rsidRDefault="00F0509A" w:rsidP="00FF3DBD">
      <w:pPr>
        <w:spacing w:line="276" w:lineRule="auto"/>
        <w:jc w:val="both"/>
        <w:rPr>
          <w:color w:val="FFC000"/>
        </w:rPr>
      </w:pPr>
      <w:r>
        <w:rPr>
          <w:i/>
        </w:rPr>
        <w:br/>
      </w:r>
      <w:r>
        <w:t xml:space="preserve">Uit de frequentietabellen van de items van open communicatie komt naar voren dat bijna de helft van de docenten vindt dat zij goed wordt geïnformeerd (45,2%) en zelfs 29,0% van de docenten het helemaal mee eens is dat zij goed wordt geïnformeerd. De overige 8 docenten (25,8%) staan hier neutraal tegenover. De helft van deze ‘neutraal’ scorende docenten komt uit sectie </w:t>
      </w:r>
      <w:r w:rsidR="00D342FE">
        <w:t>Team E</w:t>
      </w:r>
      <w:r>
        <w:t xml:space="preserve"> en sectie </w:t>
      </w:r>
      <w:r w:rsidR="00D342FE">
        <w:t>Team G</w:t>
      </w:r>
      <w:r>
        <w:t>. Daarnaast is vrijwel iedere docent het eens met de stelling ‘</w:t>
      </w:r>
      <w:r w:rsidRPr="00F1782C">
        <w:rPr>
          <w:i/>
          <w:iCs/>
        </w:rPr>
        <w:t>Ik kan actief voor mijn mening uitkomen</w:t>
      </w:r>
      <w:r>
        <w:t xml:space="preserve">’ (96,8%); 54,8% is het eens en zelfs 41,9% is het er helemaal mee eens. </w:t>
      </w:r>
      <w:r w:rsidR="002209E6">
        <w:t>Eén</w:t>
      </w:r>
      <w:r>
        <w:t xml:space="preserve"> docent staat hier neutraal tegenover, waardoor niet een docent vindt dat hij of zij niet actief voor zijn of haar mening kan uitkomen. Opvallend is dat 2 docenten van de sectie </w:t>
      </w:r>
      <w:r w:rsidR="00D342FE">
        <w:t>Team C</w:t>
      </w:r>
      <w:r>
        <w:t xml:space="preserve"> ‘eens’ scoren op actief voor de mening kunnen uitkomen en dat de overige 4 docenten ‘helemaal mee eens’ scoren; niet een docent van deze sectie scoort negatief, of zelfs neutraal. </w:t>
      </w:r>
    </w:p>
    <w:p w14:paraId="15E70D0C" w14:textId="77777777" w:rsidR="00670CAE" w:rsidRDefault="00670CAE" w:rsidP="00F9598C">
      <w:pPr>
        <w:rPr>
          <w:lang w:eastAsia="en-US"/>
        </w:rPr>
      </w:pPr>
    </w:p>
    <w:p w14:paraId="19B25EF5" w14:textId="5E59EFD0" w:rsidR="00474ED0" w:rsidRDefault="00474ED0" w:rsidP="006A18C3">
      <w:pPr>
        <w:pStyle w:val="Heading2"/>
        <w:spacing w:line="276" w:lineRule="auto"/>
        <w:rPr>
          <w:rFonts w:ascii="Times New Roman" w:hAnsi="Times New Roman" w:cs="Times New Roman"/>
          <w:i/>
          <w:iCs/>
          <w:sz w:val="24"/>
          <w:szCs w:val="24"/>
        </w:rPr>
      </w:pPr>
      <w:r w:rsidRPr="006A18C3">
        <w:rPr>
          <w:rFonts w:ascii="Times New Roman" w:hAnsi="Times New Roman" w:cs="Times New Roman"/>
          <w:i/>
          <w:iCs/>
          <w:sz w:val="24"/>
          <w:szCs w:val="24"/>
        </w:rPr>
        <w:t>4.</w:t>
      </w:r>
      <w:r w:rsidR="00670CAE" w:rsidRPr="006A18C3">
        <w:rPr>
          <w:rFonts w:ascii="Times New Roman" w:hAnsi="Times New Roman" w:cs="Times New Roman"/>
          <w:i/>
          <w:iCs/>
          <w:sz w:val="24"/>
          <w:szCs w:val="24"/>
        </w:rPr>
        <w:t>2</w:t>
      </w:r>
      <w:r w:rsidRPr="006A18C3">
        <w:rPr>
          <w:rFonts w:ascii="Times New Roman" w:hAnsi="Times New Roman" w:cs="Times New Roman"/>
          <w:i/>
          <w:iCs/>
          <w:sz w:val="24"/>
          <w:szCs w:val="24"/>
        </w:rPr>
        <w:t>.</w:t>
      </w:r>
      <w:r w:rsidR="00D838EF">
        <w:rPr>
          <w:rFonts w:ascii="Times New Roman" w:hAnsi="Times New Roman" w:cs="Times New Roman"/>
          <w:i/>
          <w:iCs/>
          <w:sz w:val="24"/>
          <w:szCs w:val="24"/>
        </w:rPr>
        <w:t>4</w:t>
      </w:r>
      <w:r w:rsidRPr="006A18C3">
        <w:rPr>
          <w:rFonts w:ascii="Times New Roman" w:hAnsi="Times New Roman" w:cs="Times New Roman"/>
          <w:i/>
          <w:iCs/>
          <w:sz w:val="24"/>
          <w:szCs w:val="24"/>
        </w:rPr>
        <w:tab/>
        <w:t>Team entitativity</w:t>
      </w:r>
    </w:p>
    <w:p w14:paraId="4334669D" w14:textId="77777777" w:rsidR="00EE3A2D" w:rsidRPr="00EE3A2D" w:rsidRDefault="00EE3A2D" w:rsidP="00EE3A2D">
      <w:pPr>
        <w:rPr>
          <w:lang w:eastAsia="en-US"/>
        </w:rPr>
      </w:pPr>
    </w:p>
    <w:p w14:paraId="6AF1A5AF" w14:textId="0C84D8A7" w:rsidR="00474ED0" w:rsidRDefault="00474ED0" w:rsidP="00474ED0">
      <w:pPr>
        <w:spacing w:line="276" w:lineRule="auto"/>
        <w:jc w:val="both"/>
        <w:rPr>
          <w:iCs/>
          <w:color w:val="002328"/>
          <w:shd w:val="clear" w:color="auto" w:fill="FFFFFF"/>
        </w:rPr>
      </w:pPr>
      <w:r>
        <w:t>In tegenstelling tot andere onafhankelijke hoofdvariabelen heeft de hoofd</w:t>
      </w:r>
      <w:r w:rsidRPr="00F33419">
        <w:t>variabele ‘</w:t>
      </w:r>
      <w:r>
        <w:t>team entitativity</w:t>
      </w:r>
      <w:r w:rsidRPr="00F33419">
        <w:t>’</w:t>
      </w:r>
      <w:r>
        <w:t xml:space="preserve"> geen subvariabelen. </w:t>
      </w:r>
      <w:r>
        <w:rPr>
          <w:iCs/>
          <w:color w:val="002328"/>
          <w:shd w:val="clear" w:color="auto" w:fill="FFFFFF"/>
        </w:rPr>
        <w:t xml:space="preserve">In </w:t>
      </w:r>
      <w:r w:rsidR="00F60E6F">
        <w:rPr>
          <w:iCs/>
          <w:color w:val="002328"/>
          <w:shd w:val="clear" w:color="auto" w:fill="FFFFFF"/>
        </w:rPr>
        <w:t xml:space="preserve">Tabel </w:t>
      </w:r>
      <w:r w:rsidR="006E0380">
        <w:rPr>
          <w:iCs/>
          <w:color w:val="002328"/>
          <w:shd w:val="clear" w:color="auto" w:fill="FFFFFF"/>
        </w:rPr>
        <w:t>9</w:t>
      </w:r>
      <w:r>
        <w:rPr>
          <w:iCs/>
          <w:color w:val="002328"/>
          <w:shd w:val="clear" w:color="auto" w:fill="FFFFFF"/>
        </w:rPr>
        <w:t xml:space="preserve"> is de mate van </w:t>
      </w:r>
      <w:r w:rsidRPr="00A441C3">
        <w:rPr>
          <w:iCs/>
          <w:color w:val="002328"/>
          <w:shd w:val="clear" w:color="auto" w:fill="FFFFFF"/>
        </w:rPr>
        <w:t>team entitativity</w:t>
      </w:r>
      <w:r>
        <w:rPr>
          <w:iCs/>
          <w:color w:val="002328"/>
          <w:shd w:val="clear" w:color="auto" w:fill="FFFFFF"/>
        </w:rPr>
        <w:t xml:space="preserve"> per sectie weergegeven, waar ‘0’ staat voor een lage mate van </w:t>
      </w:r>
      <w:r w:rsidRPr="00A441C3">
        <w:rPr>
          <w:iCs/>
          <w:color w:val="002328"/>
          <w:shd w:val="clear" w:color="auto" w:fill="FFFFFF"/>
        </w:rPr>
        <w:t>team entitativity</w:t>
      </w:r>
      <w:r>
        <w:rPr>
          <w:iCs/>
          <w:color w:val="002328"/>
          <w:shd w:val="clear" w:color="auto" w:fill="FFFFFF"/>
        </w:rPr>
        <w:t xml:space="preserve"> en ‘5’ voor een hoge mate van </w:t>
      </w:r>
      <w:r w:rsidRPr="00A441C3">
        <w:rPr>
          <w:iCs/>
          <w:color w:val="002328"/>
          <w:shd w:val="clear" w:color="auto" w:fill="FFFFFF"/>
        </w:rPr>
        <w:t>team entitativity</w:t>
      </w:r>
      <w:r>
        <w:rPr>
          <w:iCs/>
          <w:color w:val="002328"/>
          <w:shd w:val="clear" w:color="auto" w:fill="FFFFFF"/>
        </w:rPr>
        <w:t xml:space="preserve">. </w:t>
      </w:r>
      <w:r>
        <w:t xml:space="preserve">De variabele geeft een teamgemiddelde van 3,98, dat ruim boven het schaalgemiddelde van 3,00 ligt. De variabele </w:t>
      </w:r>
      <w:r w:rsidRPr="00A441C3">
        <w:rPr>
          <w:iCs/>
          <w:color w:val="002328"/>
          <w:shd w:val="clear" w:color="auto" w:fill="FFFFFF"/>
        </w:rPr>
        <w:t>team entitativity</w:t>
      </w:r>
      <w:r>
        <w:t xml:space="preserve"> is daarmee de op een na hoogst scorende onafhankelijke variabele in dit onderzoek. Sectie </w:t>
      </w:r>
      <w:r w:rsidR="00770A0E">
        <w:t>Team I</w:t>
      </w:r>
      <w:r>
        <w:t xml:space="preserve"> </w:t>
      </w:r>
      <w:r>
        <w:rPr>
          <w:iCs/>
          <w:color w:val="002328"/>
          <w:shd w:val="clear" w:color="auto" w:fill="FFFFFF"/>
        </w:rPr>
        <w:t xml:space="preserve">scoort het laagst op </w:t>
      </w:r>
      <w:r w:rsidRPr="00A441C3">
        <w:rPr>
          <w:iCs/>
          <w:color w:val="002328"/>
          <w:shd w:val="clear" w:color="auto" w:fill="FFFFFF"/>
        </w:rPr>
        <w:t>team entitativity</w:t>
      </w:r>
      <w:r>
        <w:rPr>
          <w:iCs/>
          <w:color w:val="002328"/>
          <w:shd w:val="clear" w:color="auto" w:fill="FFFFFF"/>
        </w:rPr>
        <w:t xml:space="preserve"> (3,21) en sectie </w:t>
      </w:r>
      <w:r w:rsidR="00D342FE">
        <w:rPr>
          <w:iCs/>
          <w:color w:val="002328"/>
          <w:shd w:val="clear" w:color="auto" w:fill="FFFFFF"/>
        </w:rPr>
        <w:t>Team F</w:t>
      </w:r>
      <w:r>
        <w:rPr>
          <w:iCs/>
          <w:color w:val="002328"/>
          <w:shd w:val="clear" w:color="auto" w:fill="FFFFFF"/>
        </w:rPr>
        <w:t xml:space="preserve"> scoort het hoogst (4,75). De relatief lage score van sectie </w:t>
      </w:r>
      <w:r w:rsidR="00770A0E">
        <w:rPr>
          <w:iCs/>
          <w:color w:val="002328"/>
          <w:shd w:val="clear" w:color="auto" w:fill="FFFFFF"/>
        </w:rPr>
        <w:t>Team I</w:t>
      </w:r>
      <w:r>
        <w:rPr>
          <w:iCs/>
          <w:color w:val="002328"/>
          <w:shd w:val="clear" w:color="auto" w:fill="FFFFFF"/>
        </w:rPr>
        <w:t xml:space="preserve"> komt door relatief lage waarderingen van teamleden binnen de sectie omtrent teamgeest en saamhorigheid binnen de sectie (3,00). Deze score ligt 0,64 punt onder het sectiegemiddelde van 3,64 op dat item. Echter, ook de betrokkenheid bij onderwerpen binnen het team (3,17), de betrokkenheid bij het team (3,17) en het gevoel van een hechte groep (3,50) scoren relatief laag, waar deze scores nog wel boven de schaalgemiddelden van de items liggen. Het hoogst scorende item van </w:t>
      </w:r>
      <w:r w:rsidRPr="00A441C3">
        <w:rPr>
          <w:iCs/>
          <w:color w:val="002328"/>
          <w:shd w:val="clear" w:color="auto" w:fill="FFFFFF"/>
        </w:rPr>
        <w:t>team entitativity</w:t>
      </w:r>
      <w:r>
        <w:rPr>
          <w:iCs/>
          <w:color w:val="002328"/>
          <w:shd w:val="clear" w:color="auto" w:fill="FFFFFF"/>
        </w:rPr>
        <w:t xml:space="preserve"> op sectieniveau is ‘</w:t>
      </w:r>
      <w:r w:rsidRPr="00F1782C">
        <w:rPr>
          <w:i/>
          <w:color w:val="002328"/>
          <w:shd w:val="clear" w:color="auto" w:fill="FFFFFF"/>
        </w:rPr>
        <w:t>Het komt regelmatig voor dat ik me niet betrokken voel bij onderwerpen die binnen het team aan de orde zijn (R)</w:t>
      </w:r>
      <w:r>
        <w:rPr>
          <w:iCs/>
          <w:color w:val="002328"/>
          <w:shd w:val="clear" w:color="auto" w:fill="FFFFFF"/>
        </w:rPr>
        <w:t xml:space="preserve">’ (4,31). Dit item is negatief, maar is voor de waardering van team entitativity omgescoord, waardoor het hoge gemiddelde resultaat op dit item inhoudt dat docenten zich sterk betrokken voelen bij </w:t>
      </w:r>
      <w:r>
        <w:rPr>
          <w:iCs/>
          <w:color w:val="002328"/>
          <w:shd w:val="clear" w:color="auto" w:fill="FFFFFF"/>
        </w:rPr>
        <w:lastRenderedPageBreak/>
        <w:t>onderwerpen die binnen het team aan de orde zijn. Hoewel dit item een relatief hoge standaarddeviatie bevat (.779), blijven de gemiddelde scores van de secties (3,00 – 5,00) allen boven het schaalgemiddelde van 3,00.</w:t>
      </w:r>
    </w:p>
    <w:p w14:paraId="536E0BC1" w14:textId="102CA125" w:rsidR="00474ED0" w:rsidRPr="00E90864" w:rsidRDefault="00474ED0" w:rsidP="00474ED0">
      <w:pPr>
        <w:spacing w:line="276" w:lineRule="auto"/>
        <w:jc w:val="both"/>
        <w:rPr>
          <w:bCs/>
          <w:iCs/>
          <w:color w:val="002328"/>
          <w:shd w:val="clear" w:color="auto" w:fill="FFFFFF"/>
        </w:rPr>
      </w:pPr>
      <w:r>
        <w:rPr>
          <w:iCs/>
          <w:color w:val="002328"/>
          <w:shd w:val="clear" w:color="auto" w:fill="FFFFFF"/>
        </w:rPr>
        <w:t xml:space="preserve">Opvallend zijn de relatief lage scores van sectie </w:t>
      </w:r>
      <w:r w:rsidR="00D342FE">
        <w:rPr>
          <w:iCs/>
          <w:color w:val="002328"/>
          <w:shd w:val="clear" w:color="auto" w:fill="FFFFFF"/>
        </w:rPr>
        <w:t>Team E</w:t>
      </w:r>
      <w:r>
        <w:rPr>
          <w:iCs/>
          <w:color w:val="002328"/>
          <w:shd w:val="clear" w:color="auto" w:fill="FFFFFF"/>
        </w:rPr>
        <w:t xml:space="preserve"> op de twee betrokkenheid items (3,00 en 2,50); beide scores zitten ruim onder de sectiegemiddelden van die items (4,31 en 3,90). Noemenswaardig daarbij is dat sectie </w:t>
      </w:r>
      <w:r w:rsidR="00D342FE">
        <w:rPr>
          <w:iCs/>
          <w:color w:val="002328"/>
          <w:shd w:val="clear" w:color="auto" w:fill="FFFFFF"/>
        </w:rPr>
        <w:t>Team E</w:t>
      </w:r>
      <w:r>
        <w:rPr>
          <w:iCs/>
          <w:color w:val="002328"/>
          <w:shd w:val="clear" w:color="auto" w:fill="FFFFFF"/>
        </w:rPr>
        <w:t xml:space="preserve"> daarentegen wel een relatief hoge waardering geeft aan het gevoel van een hechte groep.  </w:t>
      </w:r>
    </w:p>
    <w:p w14:paraId="3FC5DB95" w14:textId="13507C56" w:rsidR="00474ED0" w:rsidRPr="00A105CC" w:rsidRDefault="00474ED0" w:rsidP="00474ED0">
      <w:pPr>
        <w:spacing w:line="276" w:lineRule="auto"/>
        <w:jc w:val="both"/>
        <w:rPr>
          <w:iCs/>
          <w:color w:val="002328"/>
          <w:shd w:val="clear" w:color="auto" w:fill="FFFFFF"/>
        </w:rPr>
      </w:pPr>
      <w:r>
        <w:rPr>
          <w:iCs/>
          <w:color w:val="002328"/>
          <w:shd w:val="clear" w:color="auto" w:fill="FFFFFF"/>
        </w:rPr>
        <w:t xml:space="preserve">De standaarddeviaties van de gemiddelde team entitativity per sectie (zie </w:t>
      </w:r>
      <w:r w:rsidR="00F60E6F">
        <w:rPr>
          <w:iCs/>
          <w:color w:val="002328"/>
          <w:shd w:val="clear" w:color="auto" w:fill="FFFFFF"/>
        </w:rPr>
        <w:t>Tabel 1</w:t>
      </w:r>
      <w:r w:rsidR="006E0380">
        <w:rPr>
          <w:iCs/>
          <w:color w:val="002328"/>
          <w:shd w:val="clear" w:color="auto" w:fill="FFFFFF"/>
        </w:rPr>
        <w:t>0</w:t>
      </w:r>
      <w:r>
        <w:rPr>
          <w:iCs/>
          <w:color w:val="002328"/>
          <w:shd w:val="clear" w:color="auto" w:fill="FFFFFF"/>
        </w:rPr>
        <w:t xml:space="preserve">) tonen dat er in de secties </w:t>
      </w:r>
      <w:r w:rsidR="00D342FE">
        <w:rPr>
          <w:iCs/>
          <w:color w:val="002328"/>
          <w:shd w:val="clear" w:color="auto" w:fill="FFFFFF"/>
        </w:rPr>
        <w:t>Team A</w:t>
      </w:r>
      <w:r>
        <w:rPr>
          <w:iCs/>
          <w:color w:val="002328"/>
          <w:shd w:val="clear" w:color="auto" w:fill="FFFFFF"/>
        </w:rPr>
        <w:t xml:space="preserve">, </w:t>
      </w:r>
      <w:r w:rsidR="00D342FE">
        <w:rPr>
          <w:iCs/>
          <w:color w:val="002328"/>
          <w:shd w:val="clear" w:color="auto" w:fill="FFFFFF"/>
        </w:rPr>
        <w:t>Team C</w:t>
      </w:r>
      <w:r>
        <w:rPr>
          <w:iCs/>
          <w:color w:val="002328"/>
          <w:shd w:val="clear" w:color="auto" w:fill="FFFFFF"/>
        </w:rPr>
        <w:t xml:space="preserve">, </w:t>
      </w:r>
      <w:r w:rsidR="00D342FE">
        <w:rPr>
          <w:iCs/>
          <w:color w:val="002328"/>
          <w:shd w:val="clear" w:color="auto" w:fill="FFFFFF"/>
        </w:rPr>
        <w:t>Team D</w:t>
      </w:r>
      <w:r>
        <w:rPr>
          <w:iCs/>
          <w:color w:val="002328"/>
          <w:shd w:val="clear" w:color="auto" w:fill="FFFFFF"/>
        </w:rPr>
        <w:t xml:space="preserve"> en </w:t>
      </w:r>
      <w:r w:rsidR="00770A0E">
        <w:rPr>
          <w:iCs/>
          <w:color w:val="002328"/>
          <w:shd w:val="clear" w:color="auto" w:fill="FFFFFF"/>
        </w:rPr>
        <w:t>Team I</w:t>
      </w:r>
      <w:r>
        <w:rPr>
          <w:iCs/>
          <w:color w:val="002328"/>
          <w:shd w:val="clear" w:color="auto" w:fill="FFFFFF"/>
        </w:rPr>
        <w:t xml:space="preserve"> de meeste variatie van de waardering van team entitativity heerst. Sectie </w:t>
      </w:r>
      <w:r w:rsidR="00D342FE">
        <w:rPr>
          <w:iCs/>
          <w:color w:val="002328"/>
          <w:shd w:val="clear" w:color="auto" w:fill="FFFFFF"/>
        </w:rPr>
        <w:t>Team A</w:t>
      </w:r>
      <w:r>
        <w:rPr>
          <w:iCs/>
          <w:color w:val="002328"/>
          <w:shd w:val="clear" w:color="auto" w:fill="FFFFFF"/>
        </w:rPr>
        <w:t xml:space="preserve"> en </w:t>
      </w:r>
      <w:r w:rsidR="00D342FE">
        <w:rPr>
          <w:iCs/>
          <w:color w:val="002328"/>
          <w:shd w:val="clear" w:color="auto" w:fill="FFFFFF"/>
        </w:rPr>
        <w:t>Team C</w:t>
      </w:r>
      <w:r>
        <w:rPr>
          <w:iCs/>
          <w:color w:val="002328"/>
          <w:shd w:val="clear" w:color="auto" w:fill="FFFFFF"/>
        </w:rPr>
        <w:t xml:space="preserve"> variëren nog boven het schaalgemiddelde van 3,00. Sectie </w:t>
      </w:r>
      <w:r w:rsidR="00D342FE">
        <w:rPr>
          <w:iCs/>
          <w:color w:val="002328"/>
          <w:shd w:val="clear" w:color="auto" w:fill="FFFFFF"/>
        </w:rPr>
        <w:t>Team D</w:t>
      </w:r>
      <w:r>
        <w:rPr>
          <w:iCs/>
          <w:color w:val="002328"/>
          <w:shd w:val="clear" w:color="auto" w:fill="FFFFFF"/>
        </w:rPr>
        <w:t xml:space="preserve"> en </w:t>
      </w:r>
      <w:r w:rsidR="00770A0E">
        <w:rPr>
          <w:iCs/>
          <w:color w:val="002328"/>
          <w:shd w:val="clear" w:color="auto" w:fill="FFFFFF"/>
        </w:rPr>
        <w:t>Team I</w:t>
      </w:r>
      <w:r>
        <w:rPr>
          <w:iCs/>
          <w:color w:val="002328"/>
          <w:shd w:val="clear" w:color="auto" w:fill="FFFFFF"/>
        </w:rPr>
        <w:t xml:space="preserve"> variëren zowel onder als boven het schaalgemiddelde van 3,00. Noemenswaardig is nog de relatief lage variatie binnen sectie </w:t>
      </w:r>
      <w:r w:rsidR="00D342FE">
        <w:rPr>
          <w:iCs/>
          <w:color w:val="002328"/>
          <w:shd w:val="clear" w:color="auto" w:fill="FFFFFF"/>
        </w:rPr>
        <w:t>Team H</w:t>
      </w:r>
      <w:r>
        <w:rPr>
          <w:iCs/>
          <w:color w:val="002328"/>
          <w:shd w:val="clear" w:color="auto" w:fill="FFFFFF"/>
        </w:rPr>
        <w:t xml:space="preserve">; docenten binnen deze sectie waarderen de mate van team entitativity relatief hetzelfde. </w:t>
      </w:r>
    </w:p>
    <w:p w14:paraId="2485AF42" w14:textId="77777777" w:rsidR="00474ED0" w:rsidRPr="00A711CC" w:rsidRDefault="00474ED0" w:rsidP="00474ED0">
      <w:pPr>
        <w:spacing w:line="276" w:lineRule="auto"/>
        <w:contextualSpacing/>
        <w:jc w:val="both"/>
        <w:rPr>
          <w:rFonts w:asciiTheme="minorHAnsi" w:eastAsiaTheme="minorHAnsi" w:hAnsiTheme="minorHAnsi" w:cstheme="minorBidi"/>
          <w:color w:val="000000" w:themeColor="text1"/>
          <w:lang w:eastAsia="en-US"/>
        </w:rPr>
      </w:pPr>
    </w:p>
    <w:p w14:paraId="37A13F6F" w14:textId="22D1F3FA" w:rsidR="00474ED0" w:rsidRPr="00DC26E4" w:rsidRDefault="00474ED0" w:rsidP="00474ED0">
      <w:pPr>
        <w:spacing w:line="276" w:lineRule="auto"/>
        <w:ind w:right="60"/>
        <w:jc w:val="both"/>
        <w:rPr>
          <w:iCs/>
        </w:rPr>
      </w:pPr>
      <w:r w:rsidRPr="006272AB">
        <w:rPr>
          <w:iCs/>
        </w:rPr>
        <w:t xml:space="preserve">Tabel </w:t>
      </w:r>
      <w:r w:rsidR="006E0380">
        <w:rPr>
          <w:iCs/>
        </w:rPr>
        <w:t>9</w:t>
      </w:r>
      <w:r w:rsidRPr="006272AB">
        <w:rPr>
          <w:iCs/>
        </w:rPr>
        <w:t>.</w:t>
      </w:r>
      <w:r>
        <w:rPr>
          <w:i/>
          <w:iCs/>
        </w:rPr>
        <w:tab/>
        <w:t>Beschrijvende statistiek items ‘</w:t>
      </w:r>
      <w:r>
        <w:rPr>
          <w:i/>
        </w:rPr>
        <w:t>Team entitativity</w:t>
      </w:r>
      <w:r>
        <w:rPr>
          <w:i/>
          <w:iCs/>
          <w:color w:val="002328"/>
          <w:shd w:val="clear" w:color="auto" w:fill="FFFFFF"/>
        </w:rPr>
        <w:t>’</w:t>
      </w:r>
      <w:r w:rsidRPr="006272AB">
        <w:rPr>
          <w:i/>
          <w:iCs/>
          <w:color w:val="002328"/>
          <w:shd w:val="clear" w:color="auto" w:fill="FFFFFF"/>
        </w:rPr>
        <w:t xml:space="preserve"> per sectie</w:t>
      </w:r>
    </w:p>
    <w:p w14:paraId="400B519A" w14:textId="77777777" w:rsidR="00474ED0" w:rsidRDefault="00474ED0" w:rsidP="00474ED0">
      <w:pPr>
        <w:spacing w:line="276" w:lineRule="auto"/>
        <w:rPr>
          <w:i/>
        </w:rPr>
      </w:pPr>
    </w:p>
    <w:tbl>
      <w:tblPr>
        <w:tblStyle w:val="TableGrid"/>
        <w:tblW w:w="11057" w:type="dxa"/>
        <w:jc w:val="center"/>
        <w:tblLayout w:type="fixed"/>
        <w:tblLook w:val="04A0" w:firstRow="1" w:lastRow="0" w:firstColumn="1" w:lastColumn="0" w:noHBand="0" w:noVBand="1"/>
      </w:tblPr>
      <w:tblGrid>
        <w:gridCol w:w="2127"/>
        <w:gridCol w:w="1984"/>
        <w:gridCol w:w="1985"/>
        <w:gridCol w:w="1701"/>
        <w:gridCol w:w="1842"/>
        <w:gridCol w:w="1418"/>
      </w:tblGrid>
      <w:tr w:rsidR="00474ED0" w14:paraId="43A830CF" w14:textId="77777777" w:rsidTr="00547D4A">
        <w:trPr>
          <w:jc w:val="center"/>
        </w:trPr>
        <w:tc>
          <w:tcPr>
            <w:tcW w:w="2127" w:type="dxa"/>
            <w:tcBorders>
              <w:left w:val="nil"/>
              <w:bottom w:val="single" w:sz="4" w:space="0" w:color="auto"/>
              <w:right w:val="nil"/>
            </w:tcBorders>
            <w:shd w:val="clear" w:color="auto" w:fill="E2EFD9" w:themeFill="accent6" w:themeFillTint="33"/>
          </w:tcPr>
          <w:p w14:paraId="0D679765" w14:textId="77777777" w:rsidR="00474ED0" w:rsidRPr="00C97DD1" w:rsidRDefault="00474ED0" w:rsidP="00670CAE">
            <w:pPr>
              <w:spacing w:line="276" w:lineRule="auto"/>
              <w:rPr>
                <w:color w:val="000000" w:themeColor="text1"/>
                <w:sz w:val="24"/>
                <w:szCs w:val="24"/>
              </w:rPr>
            </w:pPr>
          </w:p>
        </w:tc>
        <w:tc>
          <w:tcPr>
            <w:tcW w:w="1984" w:type="dxa"/>
            <w:tcBorders>
              <w:left w:val="nil"/>
              <w:bottom w:val="single" w:sz="4" w:space="0" w:color="auto"/>
              <w:right w:val="nil"/>
            </w:tcBorders>
            <w:shd w:val="clear" w:color="auto" w:fill="E2EFD9" w:themeFill="accent6" w:themeFillTint="33"/>
          </w:tcPr>
          <w:p w14:paraId="5A27AEC5" w14:textId="77777777" w:rsidR="00474ED0" w:rsidRPr="00C97DD1" w:rsidRDefault="00474ED0" w:rsidP="00670CAE">
            <w:pPr>
              <w:spacing w:line="276" w:lineRule="auto"/>
              <w:jc w:val="center"/>
              <w:rPr>
                <w:color w:val="000000" w:themeColor="text1"/>
                <w:sz w:val="24"/>
                <w:szCs w:val="24"/>
              </w:rPr>
            </w:pPr>
            <w:r w:rsidRPr="00C97DD1">
              <w:rPr>
                <w:color w:val="000000" w:themeColor="text1"/>
                <w:sz w:val="24"/>
                <w:szCs w:val="24"/>
              </w:rPr>
              <w:t xml:space="preserve">Niet betrokken bij onderwerpen (R) </w:t>
            </w:r>
          </w:p>
        </w:tc>
        <w:tc>
          <w:tcPr>
            <w:tcW w:w="1985" w:type="dxa"/>
            <w:tcBorders>
              <w:left w:val="nil"/>
              <w:bottom w:val="single" w:sz="4" w:space="0" w:color="auto"/>
              <w:right w:val="nil"/>
            </w:tcBorders>
            <w:shd w:val="clear" w:color="auto" w:fill="E2EFD9" w:themeFill="accent6" w:themeFillTint="33"/>
          </w:tcPr>
          <w:p w14:paraId="3F68946F" w14:textId="77777777" w:rsidR="00474ED0" w:rsidRPr="00C97DD1" w:rsidRDefault="00474ED0" w:rsidP="00670CAE">
            <w:pPr>
              <w:spacing w:line="276" w:lineRule="auto"/>
              <w:jc w:val="center"/>
              <w:rPr>
                <w:color w:val="000000" w:themeColor="text1"/>
                <w:sz w:val="24"/>
                <w:szCs w:val="24"/>
              </w:rPr>
            </w:pPr>
            <w:r w:rsidRPr="00C97DD1">
              <w:rPr>
                <w:color w:val="000000" w:themeColor="text1"/>
                <w:sz w:val="24"/>
                <w:szCs w:val="24"/>
              </w:rPr>
              <w:t xml:space="preserve">Betrokken bij </w:t>
            </w:r>
            <w:r w:rsidRPr="00C97DD1">
              <w:rPr>
                <w:color w:val="000000" w:themeColor="text1"/>
                <w:sz w:val="24"/>
                <w:szCs w:val="24"/>
              </w:rPr>
              <w:br/>
              <w:t xml:space="preserve">het team </w:t>
            </w:r>
          </w:p>
        </w:tc>
        <w:tc>
          <w:tcPr>
            <w:tcW w:w="1701" w:type="dxa"/>
            <w:tcBorders>
              <w:left w:val="nil"/>
              <w:bottom w:val="single" w:sz="4" w:space="0" w:color="auto"/>
              <w:right w:val="nil"/>
            </w:tcBorders>
            <w:shd w:val="clear" w:color="auto" w:fill="E2EFD9" w:themeFill="accent6" w:themeFillTint="33"/>
          </w:tcPr>
          <w:p w14:paraId="2A132A23" w14:textId="77777777" w:rsidR="00474ED0" w:rsidRPr="00C97DD1" w:rsidRDefault="00474ED0" w:rsidP="00670CAE">
            <w:pPr>
              <w:spacing w:line="276" w:lineRule="auto"/>
              <w:jc w:val="center"/>
              <w:rPr>
                <w:sz w:val="24"/>
                <w:szCs w:val="24"/>
              </w:rPr>
            </w:pPr>
            <w:r w:rsidRPr="00C97DD1">
              <w:rPr>
                <w:sz w:val="24"/>
                <w:szCs w:val="24"/>
              </w:rPr>
              <w:t xml:space="preserve">Gevoel van hechte groep </w:t>
            </w:r>
          </w:p>
        </w:tc>
        <w:tc>
          <w:tcPr>
            <w:tcW w:w="1842" w:type="dxa"/>
            <w:tcBorders>
              <w:left w:val="nil"/>
              <w:bottom w:val="single" w:sz="4" w:space="0" w:color="auto"/>
              <w:right w:val="nil"/>
            </w:tcBorders>
            <w:shd w:val="clear" w:color="auto" w:fill="E2EFD9" w:themeFill="accent6" w:themeFillTint="33"/>
          </w:tcPr>
          <w:p w14:paraId="3C4442F4" w14:textId="77777777" w:rsidR="00474ED0" w:rsidRPr="00C97DD1" w:rsidRDefault="00474ED0" w:rsidP="00670CAE">
            <w:pPr>
              <w:spacing w:line="276" w:lineRule="auto"/>
              <w:jc w:val="center"/>
              <w:rPr>
                <w:sz w:val="24"/>
                <w:szCs w:val="24"/>
              </w:rPr>
            </w:pPr>
            <w:r w:rsidRPr="00C97DD1">
              <w:rPr>
                <w:sz w:val="24"/>
                <w:szCs w:val="24"/>
              </w:rPr>
              <w:t>Teamgeest en saamhorigheid</w:t>
            </w:r>
          </w:p>
        </w:tc>
        <w:tc>
          <w:tcPr>
            <w:tcW w:w="1418" w:type="dxa"/>
            <w:tcBorders>
              <w:left w:val="nil"/>
              <w:bottom w:val="single" w:sz="4" w:space="0" w:color="auto"/>
              <w:right w:val="nil"/>
            </w:tcBorders>
            <w:shd w:val="clear" w:color="auto" w:fill="D9E2F3" w:themeFill="accent1" w:themeFillTint="33"/>
          </w:tcPr>
          <w:p w14:paraId="21C953FF" w14:textId="77777777" w:rsidR="00474ED0" w:rsidRPr="00C97DD1" w:rsidRDefault="00474ED0" w:rsidP="00670CAE">
            <w:pPr>
              <w:spacing w:line="276" w:lineRule="auto"/>
              <w:jc w:val="center"/>
              <w:rPr>
                <w:sz w:val="24"/>
                <w:szCs w:val="24"/>
              </w:rPr>
            </w:pPr>
            <w:r w:rsidRPr="00C97DD1">
              <w:rPr>
                <w:sz w:val="24"/>
                <w:szCs w:val="24"/>
              </w:rPr>
              <w:t>Gem.</w:t>
            </w:r>
          </w:p>
        </w:tc>
      </w:tr>
      <w:tr w:rsidR="00474ED0" w14:paraId="7E684241" w14:textId="77777777" w:rsidTr="00670CAE">
        <w:trPr>
          <w:jc w:val="center"/>
        </w:trPr>
        <w:tc>
          <w:tcPr>
            <w:tcW w:w="2127" w:type="dxa"/>
            <w:tcBorders>
              <w:left w:val="nil"/>
              <w:bottom w:val="nil"/>
              <w:right w:val="nil"/>
            </w:tcBorders>
          </w:tcPr>
          <w:p w14:paraId="26654081" w14:textId="2BF5776E" w:rsidR="00474ED0" w:rsidRPr="00C97DD1" w:rsidRDefault="00D342FE" w:rsidP="00670CAE">
            <w:pPr>
              <w:spacing w:line="276" w:lineRule="auto"/>
              <w:rPr>
                <w:color w:val="000000" w:themeColor="text1"/>
                <w:sz w:val="24"/>
                <w:szCs w:val="24"/>
              </w:rPr>
            </w:pPr>
            <w:r>
              <w:rPr>
                <w:color w:val="000000" w:themeColor="text1"/>
                <w:sz w:val="24"/>
                <w:szCs w:val="24"/>
              </w:rPr>
              <w:t>Team A</w:t>
            </w:r>
          </w:p>
        </w:tc>
        <w:tc>
          <w:tcPr>
            <w:tcW w:w="1984" w:type="dxa"/>
            <w:tcBorders>
              <w:left w:val="nil"/>
              <w:bottom w:val="nil"/>
              <w:right w:val="nil"/>
            </w:tcBorders>
          </w:tcPr>
          <w:p w14:paraId="15685D66"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5,00</w:t>
            </w:r>
          </w:p>
        </w:tc>
        <w:tc>
          <w:tcPr>
            <w:tcW w:w="1985" w:type="dxa"/>
            <w:tcBorders>
              <w:left w:val="nil"/>
              <w:bottom w:val="nil"/>
              <w:right w:val="nil"/>
            </w:tcBorders>
          </w:tcPr>
          <w:p w14:paraId="5FD3BEEF"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4,50</w:t>
            </w:r>
          </w:p>
        </w:tc>
        <w:tc>
          <w:tcPr>
            <w:tcW w:w="1701" w:type="dxa"/>
            <w:tcBorders>
              <w:left w:val="nil"/>
              <w:bottom w:val="nil"/>
              <w:right w:val="nil"/>
            </w:tcBorders>
            <w:shd w:val="clear" w:color="auto" w:fill="auto"/>
          </w:tcPr>
          <w:p w14:paraId="5950CF75"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4,00</w:t>
            </w:r>
          </w:p>
        </w:tc>
        <w:tc>
          <w:tcPr>
            <w:tcW w:w="1842" w:type="dxa"/>
            <w:tcBorders>
              <w:left w:val="nil"/>
              <w:bottom w:val="nil"/>
              <w:right w:val="nil"/>
            </w:tcBorders>
          </w:tcPr>
          <w:p w14:paraId="0C33A648"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3,50</w:t>
            </w:r>
          </w:p>
        </w:tc>
        <w:tc>
          <w:tcPr>
            <w:tcW w:w="1418" w:type="dxa"/>
            <w:tcBorders>
              <w:left w:val="nil"/>
              <w:bottom w:val="nil"/>
              <w:right w:val="nil"/>
            </w:tcBorders>
            <w:shd w:val="clear" w:color="auto" w:fill="D9E2F3" w:themeFill="accent1" w:themeFillTint="33"/>
          </w:tcPr>
          <w:p w14:paraId="347EC56A"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4,25</w:t>
            </w:r>
          </w:p>
        </w:tc>
      </w:tr>
      <w:tr w:rsidR="00474ED0" w14:paraId="7A358FEC" w14:textId="77777777" w:rsidTr="00670CAE">
        <w:trPr>
          <w:jc w:val="center"/>
        </w:trPr>
        <w:tc>
          <w:tcPr>
            <w:tcW w:w="2127" w:type="dxa"/>
            <w:tcBorders>
              <w:top w:val="nil"/>
              <w:left w:val="nil"/>
              <w:bottom w:val="nil"/>
              <w:right w:val="nil"/>
            </w:tcBorders>
          </w:tcPr>
          <w:p w14:paraId="00C2B426" w14:textId="3359F0A4" w:rsidR="00474ED0" w:rsidRPr="00C97DD1" w:rsidRDefault="00D342FE" w:rsidP="00670CAE">
            <w:pPr>
              <w:spacing w:line="276" w:lineRule="auto"/>
              <w:rPr>
                <w:color w:val="000000" w:themeColor="text1"/>
                <w:sz w:val="24"/>
                <w:szCs w:val="24"/>
              </w:rPr>
            </w:pPr>
            <w:r>
              <w:rPr>
                <w:color w:val="000000" w:themeColor="text1"/>
                <w:sz w:val="24"/>
                <w:szCs w:val="24"/>
              </w:rPr>
              <w:t>Team B</w:t>
            </w:r>
          </w:p>
        </w:tc>
        <w:tc>
          <w:tcPr>
            <w:tcW w:w="1984" w:type="dxa"/>
            <w:tcBorders>
              <w:top w:val="nil"/>
              <w:left w:val="nil"/>
              <w:bottom w:val="nil"/>
              <w:right w:val="nil"/>
            </w:tcBorders>
          </w:tcPr>
          <w:p w14:paraId="4885C516"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5,00</w:t>
            </w:r>
          </w:p>
        </w:tc>
        <w:tc>
          <w:tcPr>
            <w:tcW w:w="1985" w:type="dxa"/>
            <w:tcBorders>
              <w:top w:val="nil"/>
              <w:left w:val="nil"/>
              <w:bottom w:val="nil"/>
              <w:right w:val="nil"/>
            </w:tcBorders>
          </w:tcPr>
          <w:p w14:paraId="4EE6A812"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5,00</w:t>
            </w:r>
          </w:p>
        </w:tc>
        <w:tc>
          <w:tcPr>
            <w:tcW w:w="1701" w:type="dxa"/>
            <w:tcBorders>
              <w:top w:val="nil"/>
              <w:left w:val="nil"/>
              <w:bottom w:val="nil"/>
              <w:right w:val="nil"/>
            </w:tcBorders>
            <w:shd w:val="clear" w:color="auto" w:fill="auto"/>
          </w:tcPr>
          <w:p w14:paraId="01CA9FFF"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4,50</w:t>
            </w:r>
          </w:p>
        </w:tc>
        <w:tc>
          <w:tcPr>
            <w:tcW w:w="1842" w:type="dxa"/>
            <w:tcBorders>
              <w:top w:val="nil"/>
              <w:left w:val="nil"/>
              <w:bottom w:val="nil"/>
              <w:right w:val="nil"/>
            </w:tcBorders>
          </w:tcPr>
          <w:p w14:paraId="5568AADD"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3,50</w:t>
            </w:r>
          </w:p>
        </w:tc>
        <w:tc>
          <w:tcPr>
            <w:tcW w:w="1418" w:type="dxa"/>
            <w:tcBorders>
              <w:top w:val="nil"/>
              <w:left w:val="nil"/>
              <w:bottom w:val="nil"/>
              <w:right w:val="nil"/>
            </w:tcBorders>
            <w:shd w:val="clear" w:color="auto" w:fill="D9E2F3" w:themeFill="accent1" w:themeFillTint="33"/>
          </w:tcPr>
          <w:p w14:paraId="2B6FC717"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4,50</w:t>
            </w:r>
          </w:p>
        </w:tc>
      </w:tr>
      <w:tr w:rsidR="00474ED0" w14:paraId="6314973D" w14:textId="77777777" w:rsidTr="00670CAE">
        <w:trPr>
          <w:jc w:val="center"/>
        </w:trPr>
        <w:tc>
          <w:tcPr>
            <w:tcW w:w="2127" w:type="dxa"/>
            <w:tcBorders>
              <w:top w:val="nil"/>
              <w:left w:val="nil"/>
              <w:bottom w:val="nil"/>
              <w:right w:val="nil"/>
            </w:tcBorders>
          </w:tcPr>
          <w:p w14:paraId="73DF5761" w14:textId="7F9A4A53" w:rsidR="00474ED0" w:rsidRPr="00C97DD1" w:rsidRDefault="00D342FE" w:rsidP="00670CAE">
            <w:pPr>
              <w:spacing w:line="276" w:lineRule="auto"/>
              <w:rPr>
                <w:color w:val="000000" w:themeColor="text1"/>
                <w:sz w:val="24"/>
                <w:szCs w:val="24"/>
              </w:rPr>
            </w:pPr>
            <w:r>
              <w:rPr>
                <w:color w:val="000000" w:themeColor="text1"/>
                <w:sz w:val="24"/>
                <w:szCs w:val="24"/>
              </w:rPr>
              <w:t>Team C</w:t>
            </w:r>
          </w:p>
        </w:tc>
        <w:tc>
          <w:tcPr>
            <w:tcW w:w="1984" w:type="dxa"/>
            <w:tcBorders>
              <w:top w:val="nil"/>
              <w:left w:val="nil"/>
              <w:bottom w:val="nil"/>
              <w:right w:val="nil"/>
            </w:tcBorders>
          </w:tcPr>
          <w:p w14:paraId="5A280DD0"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4,83</w:t>
            </w:r>
          </w:p>
        </w:tc>
        <w:tc>
          <w:tcPr>
            <w:tcW w:w="1985" w:type="dxa"/>
            <w:tcBorders>
              <w:top w:val="nil"/>
              <w:left w:val="nil"/>
              <w:bottom w:val="nil"/>
              <w:right w:val="nil"/>
            </w:tcBorders>
          </w:tcPr>
          <w:p w14:paraId="4DA6BBDA"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4,67</w:t>
            </w:r>
          </w:p>
        </w:tc>
        <w:tc>
          <w:tcPr>
            <w:tcW w:w="1701" w:type="dxa"/>
            <w:tcBorders>
              <w:top w:val="nil"/>
              <w:left w:val="nil"/>
              <w:bottom w:val="nil"/>
              <w:right w:val="nil"/>
            </w:tcBorders>
            <w:shd w:val="clear" w:color="auto" w:fill="auto"/>
          </w:tcPr>
          <w:p w14:paraId="10818B7D"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3,50</w:t>
            </w:r>
          </w:p>
        </w:tc>
        <w:tc>
          <w:tcPr>
            <w:tcW w:w="1842" w:type="dxa"/>
            <w:tcBorders>
              <w:top w:val="nil"/>
              <w:left w:val="nil"/>
              <w:bottom w:val="nil"/>
              <w:right w:val="nil"/>
            </w:tcBorders>
          </w:tcPr>
          <w:p w14:paraId="54D10676"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3,67</w:t>
            </w:r>
          </w:p>
        </w:tc>
        <w:tc>
          <w:tcPr>
            <w:tcW w:w="1418" w:type="dxa"/>
            <w:tcBorders>
              <w:top w:val="nil"/>
              <w:left w:val="nil"/>
              <w:bottom w:val="nil"/>
              <w:right w:val="nil"/>
            </w:tcBorders>
            <w:shd w:val="clear" w:color="auto" w:fill="D9E2F3" w:themeFill="accent1" w:themeFillTint="33"/>
          </w:tcPr>
          <w:p w14:paraId="71F1C4B7"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4,17</w:t>
            </w:r>
          </w:p>
        </w:tc>
      </w:tr>
      <w:tr w:rsidR="00474ED0" w14:paraId="4015009B" w14:textId="77777777" w:rsidTr="00670CAE">
        <w:trPr>
          <w:jc w:val="center"/>
        </w:trPr>
        <w:tc>
          <w:tcPr>
            <w:tcW w:w="2127" w:type="dxa"/>
            <w:tcBorders>
              <w:top w:val="nil"/>
              <w:left w:val="nil"/>
              <w:bottom w:val="nil"/>
              <w:right w:val="nil"/>
            </w:tcBorders>
          </w:tcPr>
          <w:p w14:paraId="27FAFB9E" w14:textId="4E92987A" w:rsidR="00474ED0" w:rsidRPr="00C97DD1" w:rsidRDefault="00D342FE" w:rsidP="00670CAE">
            <w:pPr>
              <w:spacing w:line="276" w:lineRule="auto"/>
              <w:rPr>
                <w:color w:val="000000" w:themeColor="text1"/>
                <w:sz w:val="24"/>
                <w:szCs w:val="24"/>
              </w:rPr>
            </w:pPr>
            <w:r>
              <w:rPr>
                <w:color w:val="000000" w:themeColor="text1"/>
                <w:sz w:val="24"/>
                <w:szCs w:val="24"/>
              </w:rPr>
              <w:t>Team D</w:t>
            </w:r>
          </w:p>
        </w:tc>
        <w:tc>
          <w:tcPr>
            <w:tcW w:w="1984" w:type="dxa"/>
            <w:tcBorders>
              <w:top w:val="nil"/>
              <w:left w:val="nil"/>
              <w:bottom w:val="nil"/>
              <w:right w:val="nil"/>
            </w:tcBorders>
          </w:tcPr>
          <w:p w14:paraId="6293AAEC"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4,00</w:t>
            </w:r>
          </w:p>
        </w:tc>
        <w:tc>
          <w:tcPr>
            <w:tcW w:w="1985" w:type="dxa"/>
            <w:tcBorders>
              <w:top w:val="nil"/>
              <w:left w:val="nil"/>
              <w:bottom w:val="nil"/>
              <w:right w:val="nil"/>
            </w:tcBorders>
          </w:tcPr>
          <w:p w14:paraId="5611075C"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3,60</w:t>
            </w:r>
          </w:p>
        </w:tc>
        <w:tc>
          <w:tcPr>
            <w:tcW w:w="1701" w:type="dxa"/>
            <w:tcBorders>
              <w:top w:val="nil"/>
              <w:left w:val="nil"/>
              <w:bottom w:val="nil"/>
              <w:right w:val="nil"/>
            </w:tcBorders>
            <w:shd w:val="clear" w:color="auto" w:fill="auto"/>
          </w:tcPr>
          <w:p w14:paraId="66543647"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3,40</w:t>
            </w:r>
          </w:p>
        </w:tc>
        <w:tc>
          <w:tcPr>
            <w:tcW w:w="1842" w:type="dxa"/>
            <w:tcBorders>
              <w:top w:val="nil"/>
              <w:left w:val="nil"/>
              <w:bottom w:val="nil"/>
              <w:right w:val="nil"/>
            </w:tcBorders>
          </w:tcPr>
          <w:p w14:paraId="47B3242C"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3,60</w:t>
            </w:r>
          </w:p>
        </w:tc>
        <w:tc>
          <w:tcPr>
            <w:tcW w:w="1418" w:type="dxa"/>
            <w:tcBorders>
              <w:top w:val="nil"/>
              <w:left w:val="nil"/>
              <w:bottom w:val="nil"/>
              <w:right w:val="nil"/>
            </w:tcBorders>
            <w:shd w:val="clear" w:color="auto" w:fill="D9E2F3" w:themeFill="accent1" w:themeFillTint="33"/>
          </w:tcPr>
          <w:p w14:paraId="3E7F98C8"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3,65</w:t>
            </w:r>
          </w:p>
        </w:tc>
      </w:tr>
      <w:tr w:rsidR="00474ED0" w14:paraId="5C00A6CE" w14:textId="77777777" w:rsidTr="00670CAE">
        <w:trPr>
          <w:jc w:val="center"/>
        </w:trPr>
        <w:tc>
          <w:tcPr>
            <w:tcW w:w="2127" w:type="dxa"/>
            <w:tcBorders>
              <w:top w:val="nil"/>
              <w:left w:val="nil"/>
              <w:bottom w:val="nil"/>
              <w:right w:val="nil"/>
            </w:tcBorders>
          </w:tcPr>
          <w:p w14:paraId="00C50CE2" w14:textId="6AF1B7C8" w:rsidR="00474ED0" w:rsidRPr="00C97DD1" w:rsidRDefault="00D342FE" w:rsidP="00670CAE">
            <w:pPr>
              <w:spacing w:line="276" w:lineRule="auto"/>
              <w:rPr>
                <w:color w:val="000000" w:themeColor="text1"/>
                <w:sz w:val="24"/>
                <w:szCs w:val="24"/>
              </w:rPr>
            </w:pPr>
            <w:r>
              <w:rPr>
                <w:color w:val="000000" w:themeColor="text1"/>
                <w:sz w:val="24"/>
                <w:szCs w:val="24"/>
              </w:rPr>
              <w:t>Team E</w:t>
            </w:r>
          </w:p>
        </w:tc>
        <w:tc>
          <w:tcPr>
            <w:tcW w:w="1984" w:type="dxa"/>
            <w:tcBorders>
              <w:top w:val="nil"/>
              <w:left w:val="nil"/>
              <w:bottom w:val="nil"/>
              <w:right w:val="nil"/>
            </w:tcBorders>
          </w:tcPr>
          <w:p w14:paraId="228BF406"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3,00</w:t>
            </w:r>
          </w:p>
        </w:tc>
        <w:tc>
          <w:tcPr>
            <w:tcW w:w="1985" w:type="dxa"/>
            <w:tcBorders>
              <w:top w:val="nil"/>
              <w:left w:val="nil"/>
              <w:bottom w:val="nil"/>
              <w:right w:val="nil"/>
            </w:tcBorders>
          </w:tcPr>
          <w:p w14:paraId="6E1D4D50"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2,50</w:t>
            </w:r>
          </w:p>
        </w:tc>
        <w:tc>
          <w:tcPr>
            <w:tcW w:w="1701" w:type="dxa"/>
            <w:tcBorders>
              <w:top w:val="nil"/>
              <w:left w:val="nil"/>
              <w:bottom w:val="nil"/>
              <w:right w:val="nil"/>
            </w:tcBorders>
            <w:shd w:val="clear" w:color="auto" w:fill="auto"/>
          </w:tcPr>
          <w:p w14:paraId="752BF82C"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4,50</w:t>
            </w:r>
          </w:p>
        </w:tc>
        <w:tc>
          <w:tcPr>
            <w:tcW w:w="1842" w:type="dxa"/>
            <w:tcBorders>
              <w:top w:val="nil"/>
              <w:left w:val="nil"/>
              <w:bottom w:val="nil"/>
              <w:right w:val="nil"/>
            </w:tcBorders>
          </w:tcPr>
          <w:p w14:paraId="32DCAD31"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3,50</w:t>
            </w:r>
          </w:p>
        </w:tc>
        <w:tc>
          <w:tcPr>
            <w:tcW w:w="1418" w:type="dxa"/>
            <w:tcBorders>
              <w:top w:val="nil"/>
              <w:left w:val="nil"/>
              <w:bottom w:val="nil"/>
              <w:right w:val="nil"/>
            </w:tcBorders>
            <w:shd w:val="clear" w:color="auto" w:fill="D9E2F3" w:themeFill="accent1" w:themeFillTint="33"/>
          </w:tcPr>
          <w:p w14:paraId="56ECF85B"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3,38</w:t>
            </w:r>
          </w:p>
        </w:tc>
      </w:tr>
      <w:tr w:rsidR="00474ED0" w14:paraId="7091CEE4" w14:textId="77777777" w:rsidTr="00670CAE">
        <w:trPr>
          <w:jc w:val="center"/>
        </w:trPr>
        <w:tc>
          <w:tcPr>
            <w:tcW w:w="2127" w:type="dxa"/>
            <w:tcBorders>
              <w:top w:val="nil"/>
              <w:left w:val="nil"/>
              <w:bottom w:val="nil"/>
              <w:right w:val="nil"/>
            </w:tcBorders>
          </w:tcPr>
          <w:p w14:paraId="200C0E52" w14:textId="0747C3EE" w:rsidR="00474ED0" w:rsidRPr="00C97DD1" w:rsidRDefault="00D342FE" w:rsidP="00670CAE">
            <w:pPr>
              <w:spacing w:line="276" w:lineRule="auto"/>
              <w:rPr>
                <w:color w:val="000000" w:themeColor="text1"/>
                <w:sz w:val="24"/>
                <w:szCs w:val="24"/>
              </w:rPr>
            </w:pPr>
            <w:r>
              <w:rPr>
                <w:color w:val="000000" w:themeColor="text1"/>
                <w:sz w:val="24"/>
                <w:szCs w:val="24"/>
              </w:rPr>
              <w:t>Team F</w:t>
            </w:r>
          </w:p>
        </w:tc>
        <w:tc>
          <w:tcPr>
            <w:tcW w:w="1984" w:type="dxa"/>
            <w:tcBorders>
              <w:top w:val="nil"/>
              <w:left w:val="nil"/>
              <w:bottom w:val="nil"/>
              <w:right w:val="nil"/>
            </w:tcBorders>
          </w:tcPr>
          <w:p w14:paraId="098E1F55"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5,00</w:t>
            </w:r>
          </w:p>
        </w:tc>
        <w:tc>
          <w:tcPr>
            <w:tcW w:w="1985" w:type="dxa"/>
            <w:tcBorders>
              <w:top w:val="nil"/>
              <w:left w:val="nil"/>
              <w:bottom w:val="nil"/>
              <w:right w:val="nil"/>
            </w:tcBorders>
          </w:tcPr>
          <w:p w14:paraId="2C54B48E"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4,67</w:t>
            </w:r>
          </w:p>
        </w:tc>
        <w:tc>
          <w:tcPr>
            <w:tcW w:w="1701" w:type="dxa"/>
            <w:tcBorders>
              <w:top w:val="nil"/>
              <w:left w:val="nil"/>
              <w:bottom w:val="nil"/>
              <w:right w:val="nil"/>
            </w:tcBorders>
            <w:shd w:val="clear" w:color="auto" w:fill="auto"/>
          </w:tcPr>
          <w:p w14:paraId="489F79A9"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4,67</w:t>
            </w:r>
          </w:p>
        </w:tc>
        <w:tc>
          <w:tcPr>
            <w:tcW w:w="1842" w:type="dxa"/>
            <w:tcBorders>
              <w:top w:val="nil"/>
              <w:left w:val="nil"/>
              <w:bottom w:val="nil"/>
              <w:right w:val="nil"/>
            </w:tcBorders>
          </w:tcPr>
          <w:p w14:paraId="290B2C93"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4,67</w:t>
            </w:r>
          </w:p>
        </w:tc>
        <w:tc>
          <w:tcPr>
            <w:tcW w:w="1418" w:type="dxa"/>
            <w:tcBorders>
              <w:top w:val="nil"/>
              <w:left w:val="nil"/>
              <w:bottom w:val="nil"/>
              <w:right w:val="nil"/>
            </w:tcBorders>
            <w:shd w:val="clear" w:color="auto" w:fill="D9E2F3" w:themeFill="accent1" w:themeFillTint="33"/>
          </w:tcPr>
          <w:p w14:paraId="2CB9D7A0"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4,75</w:t>
            </w:r>
          </w:p>
        </w:tc>
      </w:tr>
      <w:tr w:rsidR="00474ED0" w14:paraId="3BBE6B65" w14:textId="77777777" w:rsidTr="00670CAE">
        <w:trPr>
          <w:jc w:val="center"/>
        </w:trPr>
        <w:tc>
          <w:tcPr>
            <w:tcW w:w="2127" w:type="dxa"/>
            <w:tcBorders>
              <w:top w:val="nil"/>
              <w:left w:val="nil"/>
              <w:bottom w:val="nil"/>
              <w:right w:val="nil"/>
            </w:tcBorders>
          </w:tcPr>
          <w:p w14:paraId="24BB02C1" w14:textId="5897D017" w:rsidR="00474ED0" w:rsidRPr="00C97DD1" w:rsidRDefault="00D342FE" w:rsidP="00670CAE">
            <w:pPr>
              <w:spacing w:line="276" w:lineRule="auto"/>
              <w:rPr>
                <w:color w:val="000000" w:themeColor="text1"/>
                <w:sz w:val="24"/>
                <w:szCs w:val="24"/>
              </w:rPr>
            </w:pPr>
            <w:r>
              <w:rPr>
                <w:color w:val="000000" w:themeColor="text1"/>
                <w:sz w:val="24"/>
                <w:szCs w:val="24"/>
              </w:rPr>
              <w:t>Team G</w:t>
            </w:r>
          </w:p>
        </w:tc>
        <w:tc>
          <w:tcPr>
            <w:tcW w:w="1984" w:type="dxa"/>
            <w:tcBorders>
              <w:top w:val="nil"/>
              <w:left w:val="nil"/>
              <w:bottom w:val="nil"/>
              <w:right w:val="nil"/>
            </w:tcBorders>
          </w:tcPr>
          <w:p w14:paraId="35657EC1"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4,50</w:t>
            </w:r>
          </w:p>
        </w:tc>
        <w:tc>
          <w:tcPr>
            <w:tcW w:w="1985" w:type="dxa"/>
            <w:tcBorders>
              <w:top w:val="nil"/>
              <w:left w:val="nil"/>
              <w:bottom w:val="nil"/>
              <w:right w:val="nil"/>
            </w:tcBorders>
          </w:tcPr>
          <w:p w14:paraId="11BC8763"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3,00</w:t>
            </w:r>
          </w:p>
        </w:tc>
        <w:tc>
          <w:tcPr>
            <w:tcW w:w="1701" w:type="dxa"/>
            <w:tcBorders>
              <w:top w:val="nil"/>
              <w:left w:val="nil"/>
              <w:bottom w:val="nil"/>
              <w:right w:val="nil"/>
            </w:tcBorders>
            <w:shd w:val="clear" w:color="auto" w:fill="auto"/>
          </w:tcPr>
          <w:p w14:paraId="08A28934"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4,50</w:t>
            </w:r>
          </w:p>
        </w:tc>
        <w:tc>
          <w:tcPr>
            <w:tcW w:w="1842" w:type="dxa"/>
            <w:tcBorders>
              <w:top w:val="nil"/>
              <w:left w:val="nil"/>
              <w:bottom w:val="nil"/>
              <w:right w:val="nil"/>
            </w:tcBorders>
          </w:tcPr>
          <w:p w14:paraId="5E76581F"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4,00</w:t>
            </w:r>
          </w:p>
        </w:tc>
        <w:tc>
          <w:tcPr>
            <w:tcW w:w="1418" w:type="dxa"/>
            <w:tcBorders>
              <w:top w:val="nil"/>
              <w:left w:val="nil"/>
              <w:bottom w:val="nil"/>
              <w:right w:val="nil"/>
            </w:tcBorders>
            <w:shd w:val="clear" w:color="auto" w:fill="D9E2F3" w:themeFill="accent1" w:themeFillTint="33"/>
          </w:tcPr>
          <w:p w14:paraId="7D1F7AFE"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4,00</w:t>
            </w:r>
          </w:p>
        </w:tc>
      </w:tr>
      <w:tr w:rsidR="00474ED0" w14:paraId="25B119C7" w14:textId="77777777" w:rsidTr="00670CAE">
        <w:trPr>
          <w:jc w:val="center"/>
        </w:trPr>
        <w:tc>
          <w:tcPr>
            <w:tcW w:w="2127" w:type="dxa"/>
            <w:tcBorders>
              <w:top w:val="nil"/>
              <w:left w:val="nil"/>
              <w:bottom w:val="nil"/>
              <w:right w:val="nil"/>
            </w:tcBorders>
          </w:tcPr>
          <w:p w14:paraId="132AC4C1" w14:textId="66098B71" w:rsidR="00474ED0" w:rsidRPr="00C97DD1" w:rsidRDefault="00D342FE" w:rsidP="00670CAE">
            <w:pPr>
              <w:spacing w:line="276" w:lineRule="auto"/>
              <w:rPr>
                <w:color w:val="000000" w:themeColor="text1"/>
                <w:sz w:val="24"/>
                <w:szCs w:val="24"/>
              </w:rPr>
            </w:pPr>
            <w:r>
              <w:rPr>
                <w:color w:val="000000" w:themeColor="text1"/>
                <w:sz w:val="24"/>
                <w:szCs w:val="24"/>
              </w:rPr>
              <w:t>Team H</w:t>
            </w:r>
          </w:p>
        </w:tc>
        <w:tc>
          <w:tcPr>
            <w:tcW w:w="1984" w:type="dxa"/>
            <w:tcBorders>
              <w:top w:val="nil"/>
              <w:left w:val="nil"/>
              <w:bottom w:val="nil"/>
              <w:right w:val="nil"/>
            </w:tcBorders>
          </w:tcPr>
          <w:p w14:paraId="6ACAE964"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4,33</w:t>
            </w:r>
          </w:p>
        </w:tc>
        <w:tc>
          <w:tcPr>
            <w:tcW w:w="1985" w:type="dxa"/>
            <w:tcBorders>
              <w:top w:val="nil"/>
              <w:left w:val="nil"/>
              <w:bottom w:val="nil"/>
              <w:right w:val="nil"/>
            </w:tcBorders>
          </w:tcPr>
          <w:p w14:paraId="056893E6"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4,00</w:t>
            </w:r>
          </w:p>
        </w:tc>
        <w:tc>
          <w:tcPr>
            <w:tcW w:w="1701" w:type="dxa"/>
            <w:tcBorders>
              <w:top w:val="nil"/>
              <w:left w:val="nil"/>
              <w:bottom w:val="nil"/>
              <w:right w:val="nil"/>
            </w:tcBorders>
            <w:shd w:val="clear" w:color="auto" w:fill="auto"/>
          </w:tcPr>
          <w:p w14:paraId="17FE87B1"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4,00</w:t>
            </w:r>
          </w:p>
        </w:tc>
        <w:tc>
          <w:tcPr>
            <w:tcW w:w="1842" w:type="dxa"/>
            <w:tcBorders>
              <w:top w:val="nil"/>
              <w:left w:val="nil"/>
              <w:bottom w:val="nil"/>
              <w:right w:val="nil"/>
            </w:tcBorders>
          </w:tcPr>
          <w:p w14:paraId="1AA8606D"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3,33</w:t>
            </w:r>
          </w:p>
        </w:tc>
        <w:tc>
          <w:tcPr>
            <w:tcW w:w="1418" w:type="dxa"/>
            <w:tcBorders>
              <w:top w:val="nil"/>
              <w:left w:val="nil"/>
              <w:bottom w:val="nil"/>
              <w:right w:val="nil"/>
            </w:tcBorders>
            <w:shd w:val="clear" w:color="auto" w:fill="D9E2F3" w:themeFill="accent1" w:themeFillTint="33"/>
          </w:tcPr>
          <w:p w14:paraId="4888083E"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3,92</w:t>
            </w:r>
          </w:p>
        </w:tc>
      </w:tr>
      <w:tr w:rsidR="00474ED0" w14:paraId="23BCCD46" w14:textId="77777777" w:rsidTr="00670CAE">
        <w:trPr>
          <w:jc w:val="center"/>
        </w:trPr>
        <w:tc>
          <w:tcPr>
            <w:tcW w:w="2127" w:type="dxa"/>
            <w:tcBorders>
              <w:top w:val="nil"/>
              <w:left w:val="nil"/>
              <w:bottom w:val="nil"/>
              <w:right w:val="nil"/>
            </w:tcBorders>
          </w:tcPr>
          <w:p w14:paraId="1636A64F" w14:textId="2FA17824" w:rsidR="00474ED0" w:rsidRPr="00C97DD1" w:rsidRDefault="00770A0E" w:rsidP="00670CAE">
            <w:pPr>
              <w:spacing w:line="276" w:lineRule="auto"/>
              <w:rPr>
                <w:color w:val="000000" w:themeColor="text1"/>
                <w:sz w:val="24"/>
                <w:szCs w:val="24"/>
              </w:rPr>
            </w:pPr>
            <w:r>
              <w:rPr>
                <w:color w:val="000000" w:themeColor="text1"/>
                <w:sz w:val="24"/>
                <w:szCs w:val="24"/>
              </w:rPr>
              <w:t>Team I</w:t>
            </w:r>
          </w:p>
        </w:tc>
        <w:tc>
          <w:tcPr>
            <w:tcW w:w="1984" w:type="dxa"/>
            <w:tcBorders>
              <w:top w:val="nil"/>
              <w:left w:val="nil"/>
              <w:bottom w:val="nil"/>
              <w:right w:val="nil"/>
            </w:tcBorders>
          </w:tcPr>
          <w:p w14:paraId="4996F552"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3,17</w:t>
            </w:r>
          </w:p>
        </w:tc>
        <w:tc>
          <w:tcPr>
            <w:tcW w:w="1985" w:type="dxa"/>
            <w:tcBorders>
              <w:top w:val="nil"/>
              <w:left w:val="nil"/>
              <w:bottom w:val="nil"/>
              <w:right w:val="nil"/>
            </w:tcBorders>
          </w:tcPr>
          <w:p w14:paraId="3F4E35B6"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3,17</w:t>
            </w:r>
          </w:p>
        </w:tc>
        <w:tc>
          <w:tcPr>
            <w:tcW w:w="1701" w:type="dxa"/>
            <w:tcBorders>
              <w:top w:val="nil"/>
              <w:left w:val="nil"/>
              <w:bottom w:val="nil"/>
              <w:right w:val="nil"/>
            </w:tcBorders>
            <w:shd w:val="clear" w:color="auto" w:fill="auto"/>
          </w:tcPr>
          <w:p w14:paraId="366F68AD"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3,50</w:t>
            </w:r>
          </w:p>
        </w:tc>
        <w:tc>
          <w:tcPr>
            <w:tcW w:w="1842" w:type="dxa"/>
            <w:tcBorders>
              <w:top w:val="nil"/>
              <w:left w:val="nil"/>
              <w:bottom w:val="nil"/>
              <w:right w:val="nil"/>
            </w:tcBorders>
          </w:tcPr>
          <w:p w14:paraId="6B0F7B5A"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3,00</w:t>
            </w:r>
          </w:p>
        </w:tc>
        <w:tc>
          <w:tcPr>
            <w:tcW w:w="1418" w:type="dxa"/>
            <w:tcBorders>
              <w:top w:val="nil"/>
              <w:left w:val="nil"/>
              <w:bottom w:val="nil"/>
              <w:right w:val="nil"/>
            </w:tcBorders>
            <w:shd w:val="clear" w:color="auto" w:fill="D9E2F3" w:themeFill="accent1" w:themeFillTint="33"/>
          </w:tcPr>
          <w:p w14:paraId="4BFC28FA"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3,21</w:t>
            </w:r>
          </w:p>
        </w:tc>
      </w:tr>
      <w:tr w:rsidR="00474ED0" w14:paraId="637B6DF5" w14:textId="77777777" w:rsidTr="00670CAE">
        <w:trPr>
          <w:jc w:val="center"/>
        </w:trPr>
        <w:tc>
          <w:tcPr>
            <w:tcW w:w="2127" w:type="dxa"/>
            <w:tcBorders>
              <w:top w:val="nil"/>
              <w:left w:val="nil"/>
              <w:bottom w:val="nil"/>
              <w:right w:val="nil"/>
            </w:tcBorders>
            <w:shd w:val="clear" w:color="auto" w:fill="D9E2F3" w:themeFill="accent1" w:themeFillTint="33"/>
          </w:tcPr>
          <w:p w14:paraId="1D1BB0BA" w14:textId="77777777" w:rsidR="00474ED0" w:rsidRPr="00C97DD1" w:rsidRDefault="00474ED0" w:rsidP="00670CAE">
            <w:pPr>
              <w:spacing w:line="276" w:lineRule="auto"/>
              <w:rPr>
                <w:sz w:val="24"/>
                <w:szCs w:val="24"/>
              </w:rPr>
            </w:pPr>
            <w:r w:rsidRPr="00C97DD1">
              <w:rPr>
                <w:sz w:val="24"/>
                <w:szCs w:val="24"/>
              </w:rPr>
              <w:t>Gemiddeld</w:t>
            </w:r>
          </w:p>
        </w:tc>
        <w:tc>
          <w:tcPr>
            <w:tcW w:w="1984" w:type="dxa"/>
            <w:tcBorders>
              <w:top w:val="nil"/>
              <w:left w:val="nil"/>
              <w:bottom w:val="nil"/>
              <w:right w:val="nil"/>
            </w:tcBorders>
            <w:shd w:val="clear" w:color="auto" w:fill="D9E2F3" w:themeFill="accent1" w:themeFillTint="33"/>
          </w:tcPr>
          <w:p w14:paraId="4A578F2F"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4,31</w:t>
            </w:r>
          </w:p>
        </w:tc>
        <w:tc>
          <w:tcPr>
            <w:tcW w:w="1985" w:type="dxa"/>
            <w:tcBorders>
              <w:top w:val="nil"/>
              <w:left w:val="nil"/>
              <w:bottom w:val="nil"/>
              <w:right w:val="nil"/>
            </w:tcBorders>
            <w:shd w:val="clear" w:color="auto" w:fill="D9E2F3" w:themeFill="accent1" w:themeFillTint="33"/>
          </w:tcPr>
          <w:p w14:paraId="1C1CE015"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3,90</w:t>
            </w:r>
          </w:p>
        </w:tc>
        <w:tc>
          <w:tcPr>
            <w:tcW w:w="1701" w:type="dxa"/>
            <w:tcBorders>
              <w:top w:val="nil"/>
              <w:left w:val="nil"/>
              <w:bottom w:val="nil"/>
              <w:right w:val="nil"/>
            </w:tcBorders>
            <w:shd w:val="clear" w:color="auto" w:fill="D9E2F3" w:themeFill="accent1" w:themeFillTint="33"/>
          </w:tcPr>
          <w:p w14:paraId="1ACD4F96"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4,06</w:t>
            </w:r>
          </w:p>
        </w:tc>
        <w:tc>
          <w:tcPr>
            <w:tcW w:w="1842" w:type="dxa"/>
            <w:tcBorders>
              <w:top w:val="nil"/>
              <w:left w:val="nil"/>
              <w:bottom w:val="nil"/>
              <w:right w:val="nil"/>
            </w:tcBorders>
            <w:shd w:val="clear" w:color="auto" w:fill="D9E2F3" w:themeFill="accent1" w:themeFillTint="33"/>
          </w:tcPr>
          <w:p w14:paraId="5172EBAF"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3,64</w:t>
            </w:r>
          </w:p>
        </w:tc>
        <w:tc>
          <w:tcPr>
            <w:tcW w:w="1418" w:type="dxa"/>
            <w:tcBorders>
              <w:top w:val="nil"/>
              <w:left w:val="nil"/>
              <w:bottom w:val="nil"/>
              <w:right w:val="nil"/>
            </w:tcBorders>
            <w:shd w:val="clear" w:color="auto" w:fill="D9E2F3" w:themeFill="accent1" w:themeFillTint="33"/>
          </w:tcPr>
          <w:p w14:paraId="40C86946" w14:textId="77777777" w:rsidR="00474ED0" w:rsidRPr="00CE6628" w:rsidRDefault="00474ED0" w:rsidP="00670CAE">
            <w:pPr>
              <w:spacing w:line="276" w:lineRule="auto"/>
              <w:jc w:val="center"/>
              <w:rPr>
                <w:b/>
                <w:color w:val="000000" w:themeColor="text1"/>
                <w:sz w:val="24"/>
                <w:szCs w:val="24"/>
              </w:rPr>
            </w:pPr>
            <w:r w:rsidRPr="00CE6628">
              <w:rPr>
                <w:b/>
                <w:color w:val="000000" w:themeColor="text1"/>
                <w:sz w:val="24"/>
                <w:szCs w:val="24"/>
              </w:rPr>
              <w:t>3,98</w:t>
            </w:r>
          </w:p>
        </w:tc>
      </w:tr>
      <w:tr w:rsidR="00474ED0" w14:paraId="4D38A5C1" w14:textId="77777777" w:rsidTr="00670CAE">
        <w:trPr>
          <w:jc w:val="center"/>
        </w:trPr>
        <w:tc>
          <w:tcPr>
            <w:tcW w:w="2127" w:type="dxa"/>
            <w:tcBorders>
              <w:top w:val="nil"/>
              <w:left w:val="nil"/>
              <w:bottom w:val="nil"/>
              <w:right w:val="nil"/>
            </w:tcBorders>
            <w:shd w:val="clear" w:color="auto" w:fill="D9E2F3" w:themeFill="accent1" w:themeFillTint="33"/>
          </w:tcPr>
          <w:p w14:paraId="11362D71" w14:textId="77777777" w:rsidR="00474ED0" w:rsidRPr="00C97DD1" w:rsidRDefault="00474ED0" w:rsidP="00670CAE">
            <w:pPr>
              <w:spacing w:line="276" w:lineRule="auto"/>
              <w:rPr>
                <w:sz w:val="24"/>
                <w:szCs w:val="24"/>
              </w:rPr>
            </w:pPr>
            <w:r w:rsidRPr="00C97DD1">
              <w:rPr>
                <w:sz w:val="24"/>
                <w:szCs w:val="24"/>
              </w:rPr>
              <w:t>Range</w:t>
            </w:r>
          </w:p>
        </w:tc>
        <w:tc>
          <w:tcPr>
            <w:tcW w:w="1984" w:type="dxa"/>
            <w:tcBorders>
              <w:top w:val="nil"/>
              <w:left w:val="nil"/>
              <w:bottom w:val="nil"/>
              <w:right w:val="nil"/>
            </w:tcBorders>
            <w:shd w:val="clear" w:color="auto" w:fill="D9E2F3" w:themeFill="accent1" w:themeFillTint="33"/>
          </w:tcPr>
          <w:p w14:paraId="667A0EEE"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3,00 – 5,00</w:t>
            </w:r>
          </w:p>
        </w:tc>
        <w:tc>
          <w:tcPr>
            <w:tcW w:w="1985" w:type="dxa"/>
            <w:tcBorders>
              <w:top w:val="nil"/>
              <w:left w:val="nil"/>
              <w:bottom w:val="nil"/>
              <w:right w:val="nil"/>
            </w:tcBorders>
            <w:shd w:val="clear" w:color="auto" w:fill="D9E2F3" w:themeFill="accent1" w:themeFillTint="33"/>
          </w:tcPr>
          <w:p w14:paraId="739BBA37"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2,50 – 5,00</w:t>
            </w:r>
          </w:p>
        </w:tc>
        <w:tc>
          <w:tcPr>
            <w:tcW w:w="1701" w:type="dxa"/>
            <w:tcBorders>
              <w:top w:val="nil"/>
              <w:left w:val="nil"/>
              <w:bottom w:val="nil"/>
              <w:right w:val="nil"/>
            </w:tcBorders>
            <w:shd w:val="clear" w:color="auto" w:fill="D9E2F3" w:themeFill="accent1" w:themeFillTint="33"/>
          </w:tcPr>
          <w:p w14:paraId="3843D68D"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3,40 – 4,67</w:t>
            </w:r>
          </w:p>
        </w:tc>
        <w:tc>
          <w:tcPr>
            <w:tcW w:w="1842" w:type="dxa"/>
            <w:tcBorders>
              <w:top w:val="nil"/>
              <w:left w:val="nil"/>
              <w:bottom w:val="nil"/>
              <w:right w:val="nil"/>
            </w:tcBorders>
            <w:shd w:val="clear" w:color="auto" w:fill="D9E2F3" w:themeFill="accent1" w:themeFillTint="33"/>
          </w:tcPr>
          <w:p w14:paraId="1D8AC1C1"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3,00 – 4,67</w:t>
            </w:r>
          </w:p>
        </w:tc>
        <w:tc>
          <w:tcPr>
            <w:tcW w:w="1418" w:type="dxa"/>
            <w:tcBorders>
              <w:top w:val="nil"/>
              <w:left w:val="nil"/>
              <w:bottom w:val="nil"/>
              <w:right w:val="nil"/>
            </w:tcBorders>
            <w:shd w:val="clear" w:color="auto" w:fill="D9E2F3" w:themeFill="accent1" w:themeFillTint="33"/>
          </w:tcPr>
          <w:p w14:paraId="6F37DD7B"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3,21 – 4,75</w:t>
            </w:r>
          </w:p>
        </w:tc>
      </w:tr>
      <w:tr w:rsidR="00474ED0" w14:paraId="031C78AA" w14:textId="77777777" w:rsidTr="00670CAE">
        <w:trPr>
          <w:jc w:val="center"/>
        </w:trPr>
        <w:tc>
          <w:tcPr>
            <w:tcW w:w="2127" w:type="dxa"/>
            <w:tcBorders>
              <w:top w:val="nil"/>
              <w:left w:val="nil"/>
              <w:right w:val="nil"/>
            </w:tcBorders>
            <w:shd w:val="clear" w:color="auto" w:fill="D9E2F3" w:themeFill="accent1" w:themeFillTint="33"/>
          </w:tcPr>
          <w:p w14:paraId="113BB083" w14:textId="77777777" w:rsidR="00474ED0" w:rsidRPr="00C97DD1" w:rsidRDefault="00474ED0" w:rsidP="00670CAE">
            <w:pPr>
              <w:spacing w:line="276" w:lineRule="auto"/>
              <w:rPr>
                <w:sz w:val="24"/>
                <w:szCs w:val="24"/>
              </w:rPr>
            </w:pPr>
            <w:r w:rsidRPr="00C97DD1">
              <w:rPr>
                <w:sz w:val="24"/>
                <w:szCs w:val="24"/>
              </w:rPr>
              <w:t>Std. Deviatie</w:t>
            </w:r>
          </w:p>
        </w:tc>
        <w:tc>
          <w:tcPr>
            <w:tcW w:w="1984" w:type="dxa"/>
            <w:tcBorders>
              <w:top w:val="nil"/>
              <w:left w:val="nil"/>
              <w:right w:val="nil"/>
            </w:tcBorders>
            <w:shd w:val="clear" w:color="auto" w:fill="D9E2F3" w:themeFill="accent1" w:themeFillTint="33"/>
          </w:tcPr>
          <w:p w14:paraId="39EF4B6F"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.779</w:t>
            </w:r>
          </w:p>
        </w:tc>
        <w:tc>
          <w:tcPr>
            <w:tcW w:w="1985" w:type="dxa"/>
            <w:tcBorders>
              <w:top w:val="nil"/>
              <w:left w:val="nil"/>
              <w:right w:val="nil"/>
            </w:tcBorders>
            <w:shd w:val="clear" w:color="auto" w:fill="D9E2F3" w:themeFill="accent1" w:themeFillTint="33"/>
          </w:tcPr>
          <w:p w14:paraId="2C2DC3DB"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.877</w:t>
            </w:r>
          </w:p>
        </w:tc>
        <w:tc>
          <w:tcPr>
            <w:tcW w:w="1701" w:type="dxa"/>
            <w:tcBorders>
              <w:top w:val="nil"/>
              <w:left w:val="nil"/>
              <w:right w:val="nil"/>
            </w:tcBorders>
            <w:shd w:val="clear" w:color="auto" w:fill="D9E2F3" w:themeFill="accent1" w:themeFillTint="33"/>
          </w:tcPr>
          <w:p w14:paraId="72BF7CED"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.502</w:t>
            </w:r>
          </w:p>
        </w:tc>
        <w:tc>
          <w:tcPr>
            <w:tcW w:w="1842" w:type="dxa"/>
            <w:tcBorders>
              <w:top w:val="nil"/>
              <w:left w:val="nil"/>
              <w:right w:val="nil"/>
            </w:tcBorders>
            <w:shd w:val="clear" w:color="auto" w:fill="D9E2F3" w:themeFill="accent1" w:themeFillTint="33"/>
          </w:tcPr>
          <w:p w14:paraId="37287E2B"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.467</w:t>
            </w:r>
          </w:p>
        </w:tc>
        <w:tc>
          <w:tcPr>
            <w:tcW w:w="1418" w:type="dxa"/>
            <w:tcBorders>
              <w:top w:val="nil"/>
              <w:left w:val="nil"/>
              <w:right w:val="nil"/>
            </w:tcBorders>
            <w:shd w:val="clear" w:color="auto" w:fill="D9E2F3" w:themeFill="accent1" w:themeFillTint="33"/>
          </w:tcPr>
          <w:p w14:paraId="277D0B05" w14:textId="77777777" w:rsidR="00474ED0" w:rsidRPr="00CE6628" w:rsidRDefault="00474ED0" w:rsidP="00670CAE">
            <w:pPr>
              <w:spacing w:line="276" w:lineRule="auto"/>
              <w:jc w:val="center"/>
              <w:rPr>
                <w:color w:val="000000" w:themeColor="text1"/>
                <w:sz w:val="24"/>
                <w:szCs w:val="24"/>
              </w:rPr>
            </w:pPr>
            <w:r w:rsidRPr="00CE6628">
              <w:rPr>
                <w:color w:val="000000" w:themeColor="text1"/>
                <w:sz w:val="24"/>
                <w:szCs w:val="24"/>
              </w:rPr>
              <w:t>.506</w:t>
            </w:r>
          </w:p>
        </w:tc>
      </w:tr>
    </w:tbl>
    <w:p w14:paraId="764DCDEC" w14:textId="77777777" w:rsidR="00474ED0" w:rsidRDefault="00474ED0" w:rsidP="00474ED0">
      <w:pPr>
        <w:tabs>
          <w:tab w:val="left" w:pos="708"/>
          <w:tab w:val="left" w:pos="1165"/>
        </w:tabs>
        <w:spacing w:line="276" w:lineRule="auto"/>
        <w:rPr>
          <w:iCs/>
          <w:color w:val="002328"/>
          <w:shd w:val="clear" w:color="auto" w:fill="FFFFFF"/>
        </w:rPr>
      </w:pPr>
      <w:r>
        <w:rPr>
          <w:i/>
        </w:rPr>
        <w:tab/>
        <w:t xml:space="preserve">       </w:t>
      </w:r>
      <w:r w:rsidRPr="00B42C80">
        <w:rPr>
          <w:i/>
          <w:sz w:val="20"/>
          <w:szCs w:val="20"/>
        </w:rPr>
        <w:t>Std. Deviatie</w:t>
      </w:r>
      <w:r>
        <w:rPr>
          <w:i/>
          <w:sz w:val="20"/>
          <w:szCs w:val="20"/>
        </w:rPr>
        <w:t xml:space="preserve"> teamniveau (n=9):</w:t>
      </w:r>
      <w:r w:rsidRPr="00B42C80">
        <w:rPr>
          <w:i/>
          <w:sz w:val="20"/>
          <w:szCs w:val="20"/>
        </w:rPr>
        <w:t xml:space="preserve"> .</w:t>
      </w:r>
      <w:r>
        <w:rPr>
          <w:i/>
          <w:sz w:val="20"/>
          <w:szCs w:val="20"/>
        </w:rPr>
        <w:t>506</w:t>
      </w:r>
      <w:r>
        <w:rPr>
          <w:i/>
          <w:sz w:val="20"/>
          <w:szCs w:val="20"/>
        </w:rPr>
        <w:br/>
        <w:t xml:space="preserve"> </w:t>
      </w:r>
      <w:r>
        <w:rPr>
          <w:i/>
          <w:sz w:val="20"/>
          <w:szCs w:val="20"/>
        </w:rPr>
        <w:tab/>
      </w:r>
      <w:r>
        <w:rPr>
          <w:i/>
          <w:sz w:val="20"/>
          <w:szCs w:val="20"/>
        </w:rPr>
        <w:tab/>
        <w:t>R = Omgescoord item</w:t>
      </w:r>
    </w:p>
    <w:p w14:paraId="21E1D179" w14:textId="77777777" w:rsidR="00474ED0" w:rsidRDefault="00474ED0" w:rsidP="00474ED0">
      <w:pPr>
        <w:spacing w:line="276" w:lineRule="auto"/>
        <w:jc w:val="both"/>
        <w:rPr>
          <w:i/>
        </w:rPr>
      </w:pPr>
    </w:p>
    <w:p w14:paraId="634CC7EB" w14:textId="77777777" w:rsidR="001667D4" w:rsidRDefault="001667D4" w:rsidP="00474ED0">
      <w:pPr>
        <w:spacing w:line="276" w:lineRule="auto"/>
        <w:ind w:right="60"/>
        <w:jc w:val="both"/>
        <w:rPr>
          <w:iCs/>
        </w:rPr>
      </w:pPr>
    </w:p>
    <w:p w14:paraId="428B5882" w14:textId="77777777" w:rsidR="001667D4" w:rsidRDefault="001667D4" w:rsidP="00474ED0">
      <w:pPr>
        <w:spacing w:line="276" w:lineRule="auto"/>
        <w:ind w:right="60"/>
        <w:jc w:val="both"/>
        <w:rPr>
          <w:iCs/>
        </w:rPr>
      </w:pPr>
    </w:p>
    <w:p w14:paraId="06EC77F5" w14:textId="77777777" w:rsidR="001667D4" w:rsidRDefault="001667D4" w:rsidP="00474ED0">
      <w:pPr>
        <w:spacing w:line="276" w:lineRule="auto"/>
        <w:ind w:right="60"/>
        <w:jc w:val="both"/>
        <w:rPr>
          <w:iCs/>
        </w:rPr>
      </w:pPr>
    </w:p>
    <w:p w14:paraId="212790C4" w14:textId="77777777" w:rsidR="001667D4" w:rsidRDefault="001667D4" w:rsidP="00474ED0">
      <w:pPr>
        <w:spacing w:line="276" w:lineRule="auto"/>
        <w:ind w:right="60"/>
        <w:jc w:val="both"/>
        <w:rPr>
          <w:iCs/>
        </w:rPr>
      </w:pPr>
    </w:p>
    <w:p w14:paraId="6AC28219" w14:textId="77777777" w:rsidR="001667D4" w:rsidRDefault="001667D4" w:rsidP="00474ED0">
      <w:pPr>
        <w:spacing w:line="276" w:lineRule="auto"/>
        <w:ind w:right="60"/>
        <w:jc w:val="both"/>
        <w:rPr>
          <w:iCs/>
        </w:rPr>
      </w:pPr>
    </w:p>
    <w:p w14:paraId="5459584C" w14:textId="77777777" w:rsidR="001667D4" w:rsidRDefault="001667D4" w:rsidP="00474ED0">
      <w:pPr>
        <w:spacing w:line="276" w:lineRule="auto"/>
        <w:ind w:right="60"/>
        <w:jc w:val="both"/>
        <w:rPr>
          <w:iCs/>
        </w:rPr>
      </w:pPr>
    </w:p>
    <w:p w14:paraId="66E6EE1E" w14:textId="77777777" w:rsidR="001667D4" w:rsidRDefault="001667D4" w:rsidP="00474ED0">
      <w:pPr>
        <w:spacing w:line="276" w:lineRule="auto"/>
        <w:ind w:right="60"/>
        <w:jc w:val="both"/>
        <w:rPr>
          <w:iCs/>
        </w:rPr>
      </w:pPr>
    </w:p>
    <w:p w14:paraId="5F50888A" w14:textId="77777777" w:rsidR="001667D4" w:rsidRDefault="001667D4" w:rsidP="00474ED0">
      <w:pPr>
        <w:spacing w:line="276" w:lineRule="auto"/>
        <w:ind w:right="60"/>
        <w:jc w:val="both"/>
        <w:rPr>
          <w:iCs/>
        </w:rPr>
      </w:pPr>
    </w:p>
    <w:p w14:paraId="359F3784" w14:textId="77777777" w:rsidR="001667D4" w:rsidRDefault="001667D4" w:rsidP="00474ED0">
      <w:pPr>
        <w:spacing w:line="276" w:lineRule="auto"/>
        <w:ind w:right="60"/>
        <w:jc w:val="both"/>
        <w:rPr>
          <w:iCs/>
        </w:rPr>
      </w:pPr>
    </w:p>
    <w:p w14:paraId="790531E5" w14:textId="77777777" w:rsidR="001667D4" w:rsidRDefault="001667D4" w:rsidP="00474ED0">
      <w:pPr>
        <w:spacing w:line="276" w:lineRule="auto"/>
        <w:ind w:right="60"/>
        <w:jc w:val="both"/>
        <w:rPr>
          <w:iCs/>
        </w:rPr>
      </w:pPr>
    </w:p>
    <w:p w14:paraId="6856D419" w14:textId="77777777" w:rsidR="001667D4" w:rsidRDefault="001667D4" w:rsidP="00474ED0">
      <w:pPr>
        <w:spacing w:line="276" w:lineRule="auto"/>
        <w:ind w:right="60"/>
        <w:jc w:val="both"/>
        <w:rPr>
          <w:iCs/>
        </w:rPr>
      </w:pPr>
    </w:p>
    <w:p w14:paraId="6F2DC760" w14:textId="57580F7B" w:rsidR="00474ED0" w:rsidRPr="00DC26E4" w:rsidRDefault="00474ED0" w:rsidP="00474ED0">
      <w:pPr>
        <w:spacing w:line="276" w:lineRule="auto"/>
        <w:ind w:right="60"/>
        <w:jc w:val="both"/>
        <w:rPr>
          <w:iCs/>
        </w:rPr>
      </w:pPr>
      <w:r w:rsidRPr="006272AB">
        <w:rPr>
          <w:iCs/>
        </w:rPr>
        <w:lastRenderedPageBreak/>
        <w:t xml:space="preserve">Tabel </w:t>
      </w:r>
      <w:r w:rsidR="00F60E6F">
        <w:rPr>
          <w:iCs/>
        </w:rPr>
        <w:t>1</w:t>
      </w:r>
      <w:r w:rsidR="006E0380">
        <w:rPr>
          <w:iCs/>
        </w:rPr>
        <w:t>0</w:t>
      </w:r>
      <w:r w:rsidRPr="006272AB">
        <w:rPr>
          <w:iCs/>
        </w:rPr>
        <w:t>.</w:t>
      </w:r>
      <w:r>
        <w:rPr>
          <w:i/>
          <w:iCs/>
        </w:rPr>
        <w:tab/>
        <w:t>Beschrijvende statistiek gemiddelde ‘</w:t>
      </w:r>
      <w:r>
        <w:rPr>
          <w:i/>
        </w:rPr>
        <w:t>Team entitativity</w:t>
      </w:r>
      <w:r>
        <w:rPr>
          <w:i/>
          <w:iCs/>
          <w:color w:val="002328"/>
          <w:shd w:val="clear" w:color="auto" w:fill="FFFFFF"/>
        </w:rPr>
        <w:t>’</w:t>
      </w:r>
      <w:r w:rsidRPr="006272AB">
        <w:rPr>
          <w:i/>
          <w:iCs/>
          <w:color w:val="002328"/>
          <w:shd w:val="clear" w:color="auto" w:fill="FFFFFF"/>
        </w:rPr>
        <w:t xml:space="preserve"> per sectie</w:t>
      </w:r>
    </w:p>
    <w:p w14:paraId="4A46A576" w14:textId="77777777" w:rsidR="00474ED0" w:rsidRDefault="00474ED0" w:rsidP="00474ED0">
      <w:pPr>
        <w:spacing w:line="276" w:lineRule="auto"/>
        <w:rPr>
          <w:i/>
        </w:rPr>
      </w:pPr>
    </w:p>
    <w:tbl>
      <w:tblPr>
        <w:tblStyle w:val="TableGrid"/>
        <w:tblW w:w="7120" w:type="dxa"/>
        <w:jc w:val="center"/>
        <w:tblLook w:val="04A0" w:firstRow="1" w:lastRow="0" w:firstColumn="1" w:lastColumn="0" w:noHBand="0" w:noVBand="1"/>
      </w:tblPr>
      <w:tblGrid>
        <w:gridCol w:w="2656"/>
        <w:gridCol w:w="1488"/>
        <w:gridCol w:w="1488"/>
        <w:gridCol w:w="1488"/>
      </w:tblGrid>
      <w:tr w:rsidR="00474ED0" w:rsidRPr="00547D4A" w14:paraId="4769F2E4" w14:textId="77777777" w:rsidTr="00547D4A">
        <w:trPr>
          <w:jc w:val="center"/>
        </w:trPr>
        <w:tc>
          <w:tcPr>
            <w:tcW w:w="2656" w:type="dxa"/>
            <w:tcBorders>
              <w:left w:val="nil"/>
              <w:bottom w:val="single" w:sz="4" w:space="0" w:color="auto"/>
              <w:right w:val="nil"/>
            </w:tcBorders>
            <w:shd w:val="clear" w:color="auto" w:fill="E2EFD9" w:themeFill="accent6" w:themeFillTint="33"/>
          </w:tcPr>
          <w:p w14:paraId="70C23AAC" w14:textId="77777777" w:rsidR="00474ED0" w:rsidRPr="00547D4A" w:rsidRDefault="00474ED0" w:rsidP="00670CAE">
            <w:pPr>
              <w:spacing w:line="276" w:lineRule="auto"/>
              <w:rPr>
                <w:sz w:val="24"/>
                <w:szCs w:val="24"/>
              </w:rPr>
            </w:pPr>
          </w:p>
        </w:tc>
        <w:tc>
          <w:tcPr>
            <w:tcW w:w="1488" w:type="dxa"/>
            <w:tcBorders>
              <w:left w:val="nil"/>
              <w:bottom w:val="single" w:sz="4" w:space="0" w:color="auto"/>
              <w:right w:val="nil"/>
            </w:tcBorders>
            <w:shd w:val="clear" w:color="auto" w:fill="E2EFD9" w:themeFill="accent6" w:themeFillTint="33"/>
          </w:tcPr>
          <w:p w14:paraId="6651B997" w14:textId="77777777" w:rsidR="00474ED0" w:rsidRPr="00547D4A" w:rsidRDefault="00474ED0" w:rsidP="00670CAE">
            <w:pPr>
              <w:spacing w:line="276" w:lineRule="auto"/>
              <w:jc w:val="center"/>
              <w:rPr>
                <w:sz w:val="24"/>
                <w:szCs w:val="24"/>
              </w:rPr>
            </w:pPr>
            <w:r w:rsidRPr="00547D4A">
              <w:rPr>
                <w:sz w:val="24"/>
                <w:szCs w:val="24"/>
              </w:rPr>
              <w:t>Std. Deviatie</w:t>
            </w:r>
          </w:p>
        </w:tc>
        <w:tc>
          <w:tcPr>
            <w:tcW w:w="1488" w:type="dxa"/>
            <w:tcBorders>
              <w:left w:val="nil"/>
              <w:bottom w:val="single" w:sz="4" w:space="0" w:color="auto"/>
              <w:right w:val="nil"/>
            </w:tcBorders>
            <w:shd w:val="clear" w:color="auto" w:fill="E2EFD9" w:themeFill="accent6" w:themeFillTint="33"/>
          </w:tcPr>
          <w:p w14:paraId="6849BF47" w14:textId="77777777" w:rsidR="00474ED0" w:rsidRPr="00547D4A" w:rsidRDefault="00474ED0" w:rsidP="00670CAE">
            <w:pPr>
              <w:spacing w:line="276" w:lineRule="auto"/>
              <w:jc w:val="center"/>
              <w:rPr>
                <w:sz w:val="24"/>
                <w:szCs w:val="24"/>
              </w:rPr>
            </w:pPr>
            <w:r w:rsidRPr="00547D4A">
              <w:rPr>
                <w:sz w:val="24"/>
                <w:szCs w:val="24"/>
              </w:rPr>
              <w:t>Min – Max</w:t>
            </w:r>
          </w:p>
        </w:tc>
        <w:tc>
          <w:tcPr>
            <w:tcW w:w="1488" w:type="dxa"/>
            <w:tcBorders>
              <w:left w:val="nil"/>
              <w:bottom w:val="single" w:sz="4" w:space="0" w:color="auto"/>
              <w:right w:val="nil"/>
            </w:tcBorders>
            <w:shd w:val="clear" w:color="auto" w:fill="E2EFD9" w:themeFill="accent6" w:themeFillTint="33"/>
          </w:tcPr>
          <w:p w14:paraId="703BF66F" w14:textId="77777777" w:rsidR="00474ED0" w:rsidRPr="00547D4A" w:rsidRDefault="00474ED0" w:rsidP="00670CAE">
            <w:pPr>
              <w:spacing w:line="276" w:lineRule="auto"/>
              <w:jc w:val="center"/>
              <w:rPr>
                <w:sz w:val="24"/>
                <w:szCs w:val="24"/>
              </w:rPr>
            </w:pPr>
            <w:r w:rsidRPr="00547D4A">
              <w:rPr>
                <w:sz w:val="24"/>
                <w:szCs w:val="24"/>
              </w:rPr>
              <w:t>Range</w:t>
            </w:r>
          </w:p>
        </w:tc>
      </w:tr>
      <w:tr w:rsidR="00474ED0" w:rsidRPr="00547D4A" w14:paraId="0390DC63" w14:textId="77777777" w:rsidTr="00670CAE">
        <w:trPr>
          <w:jc w:val="center"/>
        </w:trPr>
        <w:tc>
          <w:tcPr>
            <w:tcW w:w="2656" w:type="dxa"/>
            <w:tcBorders>
              <w:left w:val="nil"/>
              <w:bottom w:val="nil"/>
              <w:right w:val="nil"/>
            </w:tcBorders>
          </w:tcPr>
          <w:p w14:paraId="4697E454" w14:textId="5482A018" w:rsidR="00474ED0" w:rsidRPr="00547D4A" w:rsidRDefault="00D342FE" w:rsidP="00670CAE">
            <w:pPr>
              <w:spacing w:line="276" w:lineRule="auto"/>
              <w:rPr>
                <w:sz w:val="24"/>
                <w:szCs w:val="24"/>
              </w:rPr>
            </w:pPr>
            <w:r>
              <w:rPr>
                <w:sz w:val="24"/>
                <w:szCs w:val="24"/>
              </w:rPr>
              <w:t>Team A</w:t>
            </w:r>
          </w:p>
        </w:tc>
        <w:tc>
          <w:tcPr>
            <w:tcW w:w="1488" w:type="dxa"/>
            <w:tcBorders>
              <w:left w:val="nil"/>
              <w:bottom w:val="nil"/>
              <w:right w:val="nil"/>
            </w:tcBorders>
          </w:tcPr>
          <w:p w14:paraId="4C1F39A4" w14:textId="77777777" w:rsidR="00474ED0" w:rsidRPr="00547D4A" w:rsidRDefault="00474ED0" w:rsidP="00670CAE">
            <w:pPr>
              <w:spacing w:line="276" w:lineRule="auto"/>
              <w:jc w:val="center"/>
              <w:rPr>
                <w:color w:val="000000" w:themeColor="text1"/>
                <w:sz w:val="24"/>
                <w:szCs w:val="24"/>
              </w:rPr>
            </w:pPr>
            <w:r w:rsidRPr="00547D4A">
              <w:rPr>
                <w:color w:val="000000" w:themeColor="text1"/>
                <w:sz w:val="24"/>
                <w:szCs w:val="24"/>
              </w:rPr>
              <w:t>.707</w:t>
            </w:r>
          </w:p>
        </w:tc>
        <w:tc>
          <w:tcPr>
            <w:tcW w:w="1488" w:type="dxa"/>
            <w:tcBorders>
              <w:left w:val="nil"/>
              <w:bottom w:val="nil"/>
              <w:right w:val="nil"/>
            </w:tcBorders>
          </w:tcPr>
          <w:p w14:paraId="64F31B39" w14:textId="77777777" w:rsidR="00474ED0" w:rsidRPr="00547D4A" w:rsidRDefault="00474ED0" w:rsidP="00670CAE">
            <w:pPr>
              <w:spacing w:line="276" w:lineRule="auto"/>
              <w:jc w:val="center"/>
              <w:rPr>
                <w:sz w:val="24"/>
                <w:szCs w:val="24"/>
              </w:rPr>
            </w:pPr>
            <w:r w:rsidRPr="00547D4A">
              <w:rPr>
                <w:sz w:val="24"/>
                <w:szCs w:val="24"/>
              </w:rPr>
              <w:t>3,75 – 4,75</w:t>
            </w:r>
          </w:p>
        </w:tc>
        <w:tc>
          <w:tcPr>
            <w:tcW w:w="1488" w:type="dxa"/>
            <w:tcBorders>
              <w:left w:val="nil"/>
              <w:bottom w:val="nil"/>
              <w:right w:val="nil"/>
            </w:tcBorders>
          </w:tcPr>
          <w:p w14:paraId="5D6840F5" w14:textId="77777777" w:rsidR="00474ED0" w:rsidRPr="00547D4A" w:rsidRDefault="00474ED0" w:rsidP="00670CAE">
            <w:pPr>
              <w:spacing w:line="276" w:lineRule="auto"/>
              <w:jc w:val="center"/>
              <w:rPr>
                <w:sz w:val="24"/>
                <w:szCs w:val="24"/>
              </w:rPr>
            </w:pPr>
            <w:r w:rsidRPr="00547D4A">
              <w:rPr>
                <w:sz w:val="24"/>
                <w:szCs w:val="24"/>
              </w:rPr>
              <w:t>1,00</w:t>
            </w:r>
          </w:p>
        </w:tc>
      </w:tr>
      <w:tr w:rsidR="00474ED0" w:rsidRPr="00547D4A" w14:paraId="5C25EC4E" w14:textId="77777777" w:rsidTr="00670CAE">
        <w:trPr>
          <w:jc w:val="center"/>
        </w:trPr>
        <w:tc>
          <w:tcPr>
            <w:tcW w:w="2656" w:type="dxa"/>
            <w:tcBorders>
              <w:top w:val="nil"/>
              <w:left w:val="nil"/>
              <w:bottom w:val="nil"/>
              <w:right w:val="nil"/>
            </w:tcBorders>
          </w:tcPr>
          <w:p w14:paraId="67636C39" w14:textId="4D71A663" w:rsidR="00474ED0" w:rsidRPr="00547D4A" w:rsidRDefault="00D342FE" w:rsidP="00670CAE">
            <w:pPr>
              <w:spacing w:line="276" w:lineRule="auto"/>
              <w:rPr>
                <w:sz w:val="24"/>
                <w:szCs w:val="24"/>
              </w:rPr>
            </w:pPr>
            <w:r>
              <w:rPr>
                <w:sz w:val="24"/>
                <w:szCs w:val="24"/>
              </w:rPr>
              <w:t>Team B</w:t>
            </w:r>
          </w:p>
        </w:tc>
        <w:tc>
          <w:tcPr>
            <w:tcW w:w="1488" w:type="dxa"/>
            <w:tcBorders>
              <w:top w:val="nil"/>
              <w:left w:val="nil"/>
              <w:bottom w:val="nil"/>
              <w:right w:val="nil"/>
            </w:tcBorders>
          </w:tcPr>
          <w:p w14:paraId="6C3BB1A1" w14:textId="77777777" w:rsidR="00474ED0" w:rsidRPr="00547D4A" w:rsidRDefault="00474ED0" w:rsidP="00670CAE">
            <w:pPr>
              <w:spacing w:line="276" w:lineRule="auto"/>
              <w:jc w:val="center"/>
              <w:rPr>
                <w:color w:val="000000" w:themeColor="text1"/>
                <w:sz w:val="24"/>
                <w:szCs w:val="24"/>
              </w:rPr>
            </w:pPr>
            <w:r w:rsidRPr="00547D4A">
              <w:rPr>
                <w:color w:val="000000" w:themeColor="text1"/>
                <w:sz w:val="24"/>
                <w:szCs w:val="24"/>
              </w:rPr>
              <w:t>.354</w:t>
            </w:r>
          </w:p>
        </w:tc>
        <w:tc>
          <w:tcPr>
            <w:tcW w:w="1488" w:type="dxa"/>
            <w:tcBorders>
              <w:top w:val="nil"/>
              <w:left w:val="nil"/>
              <w:bottom w:val="nil"/>
              <w:right w:val="nil"/>
            </w:tcBorders>
          </w:tcPr>
          <w:p w14:paraId="491A4F0B" w14:textId="77777777" w:rsidR="00474ED0" w:rsidRPr="00547D4A" w:rsidRDefault="00474ED0" w:rsidP="00670CAE">
            <w:pPr>
              <w:spacing w:line="276" w:lineRule="auto"/>
              <w:jc w:val="center"/>
              <w:rPr>
                <w:sz w:val="24"/>
                <w:szCs w:val="24"/>
              </w:rPr>
            </w:pPr>
            <w:r w:rsidRPr="00547D4A">
              <w:rPr>
                <w:sz w:val="24"/>
                <w:szCs w:val="24"/>
              </w:rPr>
              <w:t>4,25 – 4,75</w:t>
            </w:r>
          </w:p>
        </w:tc>
        <w:tc>
          <w:tcPr>
            <w:tcW w:w="1488" w:type="dxa"/>
            <w:tcBorders>
              <w:top w:val="nil"/>
              <w:left w:val="nil"/>
              <w:bottom w:val="nil"/>
              <w:right w:val="nil"/>
            </w:tcBorders>
          </w:tcPr>
          <w:p w14:paraId="11574605" w14:textId="77777777" w:rsidR="00474ED0" w:rsidRPr="00547D4A" w:rsidRDefault="00474ED0" w:rsidP="00670CAE">
            <w:pPr>
              <w:spacing w:line="276" w:lineRule="auto"/>
              <w:jc w:val="center"/>
              <w:rPr>
                <w:sz w:val="24"/>
                <w:szCs w:val="24"/>
              </w:rPr>
            </w:pPr>
            <w:r w:rsidRPr="00547D4A">
              <w:rPr>
                <w:sz w:val="24"/>
                <w:szCs w:val="24"/>
              </w:rPr>
              <w:t>,50</w:t>
            </w:r>
          </w:p>
        </w:tc>
      </w:tr>
      <w:tr w:rsidR="00474ED0" w:rsidRPr="00547D4A" w14:paraId="3C9306B0" w14:textId="77777777" w:rsidTr="00670CAE">
        <w:trPr>
          <w:jc w:val="center"/>
        </w:trPr>
        <w:tc>
          <w:tcPr>
            <w:tcW w:w="2656" w:type="dxa"/>
            <w:tcBorders>
              <w:top w:val="nil"/>
              <w:left w:val="nil"/>
              <w:bottom w:val="nil"/>
              <w:right w:val="nil"/>
            </w:tcBorders>
          </w:tcPr>
          <w:p w14:paraId="35E758E8" w14:textId="0AEBE5B8" w:rsidR="00474ED0" w:rsidRPr="00547D4A" w:rsidRDefault="00D342FE" w:rsidP="00670CAE">
            <w:pPr>
              <w:spacing w:line="276" w:lineRule="auto"/>
              <w:rPr>
                <w:sz w:val="24"/>
                <w:szCs w:val="24"/>
              </w:rPr>
            </w:pPr>
            <w:r>
              <w:rPr>
                <w:sz w:val="24"/>
                <w:szCs w:val="24"/>
              </w:rPr>
              <w:t>Team C</w:t>
            </w:r>
          </w:p>
        </w:tc>
        <w:tc>
          <w:tcPr>
            <w:tcW w:w="1488" w:type="dxa"/>
            <w:tcBorders>
              <w:top w:val="nil"/>
              <w:left w:val="nil"/>
              <w:bottom w:val="nil"/>
              <w:right w:val="nil"/>
            </w:tcBorders>
          </w:tcPr>
          <w:p w14:paraId="074A9DB1" w14:textId="77777777" w:rsidR="00474ED0" w:rsidRPr="00547D4A" w:rsidRDefault="00474ED0" w:rsidP="00670CAE">
            <w:pPr>
              <w:spacing w:line="276" w:lineRule="auto"/>
              <w:jc w:val="center"/>
              <w:rPr>
                <w:color w:val="000000" w:themeColor="text1"/>
                <w:sz w:val="24"/>
                <w:szCs w:val="24"/>
              </w:rPr>
            </w:pPr>
            <w:r w:rsidRPr="00547D4A">
              <w:rPr>
                <w:color w:val="000000" w:themeColor="text1"/>
                <w:sz w:val="24"/>
                <w:szCs w:val="24"/>
              </w:rPr>
              <w:t>.701</w:t>
            </w:r>
          </w:p>
        </w:tc>
        <w:tc>
          <w:tcPr>
            <w:tcW w:w="1488" w:type="dxa"/>
            <w:tcBorders>
              <w:top w:val="nil"/>
              <w:left w:val="nil"/>
              <w:bottom w:val="nil"/>
              <w:right w:val="nil"/>
            </w:tcBorders>
          </w:tcPr>
          <w:p w14:paraId="549047DF" w14:textId="77777777" w:rsidR="00474ED0" w:rsidRPr="00547D4A" w:rsidRDefault="00474ED0" w:rsidP="00670CAE">
            <w:pPr>
              <w:spacing w:line="276" w:lineRule="auto"/>
              <w:jc w:val="center"/>
              <w:rPr>
                <w:sz w:val="24"/>
                <w:szCs w:val="24"/>
              </w:rPr>
            </w:pPr>
            <w:r w:rsidRPr="00547D4A">
              <w:rPr>
                <w:sz w:val="24"/>
                <w:szCs w:val="24"/>
              </w:rPr>
              <w:t>3,00 – 5,00</w:t>
            </w:r>
          </w:p>
        </w:tc>
        <w:tc>
          <w:tcPr>
            <w:tcW w:w="1488" w:type="dxa"/>
            <w:tcBorders>
              <w:top w:val="nil"/>
              <w:left w:val="nil"/>
              <w:bottom w:val="nil"/>
              <w:right w:val="nil"/>
            </w:tcBorders>
          </w:tcPr>
          <w:p w14:paraId="3E22152C" w14:textId="77777777" w:rsidR="00474ED0" w:rsidRPr="00547D4A" w:rsidRDefault="00474ED0" w:rsidP="00670CAE">
            <w:pPr>
              <w:spacing w:line="276" w:lineRule="auto"/>
              <w:jc w:val="center"/>
              <w:rPr>
                <w:sz w:val="24"/>
                <w:szCs w:val="24"/>
              </w:rPr>
            </w:pPr>
            <w:r w:rsidRPr="00547D4A">
              <w:rPr>
                <w:sz w:val="24"/>
                <w:szCs w:val="24"/>
              </w:rPr>
              <w:t>2,00</w:t>
            </w:r>
          </w:p>
        </w:tc>
      </w:tr>
      <w:tr w:rsidR="00474ED0" w:rsidRPr="00547D4A" w14:paraId="6F516964" w14:textId="77777777" w:rsidTr="00670CAE">
        <w:trPr>
          <w:jc w:val="center"/>
        </w:trPr>
        <w:tc>
          <w:tcPr>
            <w:tcW w:w="2656" w:type="dxa"/>
            <w:tcBorders>
              <w:top w:val="nil"/>
              <w:left w:val="nil"/>
              <w:bottom w:val="nil"/>
              <w:right w:val="nil"/>
            </w:tcBorders>
          </w:tcPr>
          <w:p w14:paraId="6F744F46" w14:textId="679A4A3F" w:rsidR="00474ED0" w:rsidRPr="00547D4A" w:rsidRDefault="00D342FE" w:rsidP="00670CAE">
            <w:pPr>
              <w:spacing w:line="276" w:lineRule="auto"/>
              <w:rPr>
                <w:sz w:val="24"/>
                <w:szCs w:val="24"/>
              </w:rPr>
            </w:pPr>
            <w:r>
              <w:rPr>
                <w:sz w:val="24"/>
                <w:szCs w:val="24"/>
              </w:rPr>
              <w:t>Team D</w:t>
            </w:r>
          </w:p>
        </w:tc>
        <w:tc>
          <w:tcPr>
            <w:tcW w:w="1488" w:type="dxa"/>
            <w:tcBorders>
              <w:top w:val="nil"/>
              <w:left w:val="nil"/>
              <w:bottom w:val="nil"/>
              <w:right w:val="nil"/>
            </w:tcBorders>
          </w:tcPr>
          <w:p w14:paraId="5C121941" w14:textId="77777777" w:rsidR="00474ED0" w:rsidRPr="00547D4A" w:rsidRDefault="00474ED0" w:rsidP="00670CAE">
            <w:pPr>
              <w:spacing w:line="276" w:lineRule="auto"/>
              <w:jc w:val="center"/>
              <w:rPr>
                <w:color w:val="000000" w:themeColor="text1"/>
                <w:sz w:val="24"/>
                <w:szCs w:val="24"/>
              </w:rPr>
            </w:pPr>
            <w:r w:rsidRPr="00547D4A">
              <w:rPr>
                <w:color w:val="000000" w:themeColor="text1"/>
                <w:sz w:val="24"/>
                <w:szCs w:val="24"/>
              </w:rPr>
              <w:t>.720</w:t>
            </w:r>
          </w:p>
        </w:tc>
        <w:tc>
          <w:tcPr>
            <w:tcW w:w="1488" w:type="dxa"/>
            <w:tcBorders>
              <w:top w:val="nil"/>
              <w:left w:val="nil"/>
              <w:bottom w:val="nil"/>
              <w:right w:val="nil"/>
            </w:tcBorders>
          </w:tcPr>
          <w:p w14:paraId="3D5FB0F3" w14:textId="77777777" w:rsidR="00474ED0" w:rsidRPr="00547D4A" w:rsidRDefault="00474ED0" w:rsidP="00670CAE">
            <w:pPr>
              <w:spacing w:line="276" w:lineRule="auto"/>
              <w:jc w:val="center"/>
              <w:rPr>
                <w:sz w:val="24"/>
                <w:szCs w:val="24"/>
              </w:rPr>
            </w:pPr>
            <w:r w:rsidRPr="00547D4A">
              <w:rPr>
                <w:sz w:val="24"/>
                <w:szCs w:val="24"/>
              </w:rPr>
              <w:t>2,75 – 4,25</w:t>
            </w:r>
          </w:p>
        </w:tc>
        <w:tc>
          <w:tcPr>
            <w:tcW w:w="1488" w:type="dxa"/>
            <w:tcBorders>
              <w:top w:val="nil"/>
              <w:left w:val="nil"/>
              <w:bottom w:val="nil"/>
              <w:right w:val="nil"/>
            </w:tcBorders>
          </w:tcPr>
          <w:p w14:paraId="1B14280E" w14:textId="77777777" w:rsidR="00474ED0" w:rsidRPr="00547D4A" w:rsidRDefault="00474ED0" w:rsidP="00670CAE">
            <w:pPr>
              <w:spacing w:line="276" w:lineRule="auto"/>
              <w:jc w:val="center"/>
              <w:rPr>
                <w:sz w:val="24"/>
                <w:szCs w:val="24"/>
              </w:rPr>
            </w:pPr>
            <w:r w:rsidRPr="00547D4A">
              <w:rPr>
                <w:sz w:val="24"/>
                <w:szCs w:val="24"/>
              </w:rPr>
              <w:t>1,50</w:t>
            </w:r>
          </w:p>
        </w:tc>
      </w:tr>
      <w:tr w:rsidR="00474ED0" w:rsidRPr="00547D4A" w14:paraId="4EB3660C" w14:textId="77777777" w:rsidTr="00670CAE">
        <w:trPr>
          <w:jc w:val="center"/>
        </w:trPr>
        <w:tc>
          <w:tcPr>
            <w:tcW w:w="2656" w:type="dxa"/>
            <w:tcBorders>
              <w:top w:val="nil"/>
              <w:left w:val="nil"/>
              <w:bottom w:val="nil"/>
              <w:right w:val="nil"/>
            </w:tcBorders>
          </w:tcPr>
          <w:p w14:paraId="21450609" w14:textId="4E301FAB" w:rsidR="00474ED0" w:rsidRPr="00547D4A" w:rsidRDefault="00D342FE" w:rsidP="00670CAE">
            <w:pPr>
              <w:spacing w:line="276" w:lineRule="auto"/>
              <w:rPr>
                <w:sz w:val="24"/>
                <w:szCs w:val="24"/>
              </w:rPr>
            </w:pPr>
            <w:r>
              <w:rPr>
                <w:sz w:val="24"/>
                <w:szCs w:val="24"/>
              </w:rPr>
              <w:t>Team E</w:t>
            </w:r>
          </w:p>
        </w:tc>
        <w:tc>
          <w:tcPr>
            <w:tcW w:w="1488" w:type="dxa"/>
            <w:tcBorders>
              <w:top w:val="nil"/>
              <w:left w:val="nil"/>
              <w:bottom w:val="nil"/>
              <w:right w:val="nil"/>
            </w:tcBorders>
          </w:tcPr>
          <w:p w14:paraId="70053F8A" w14:textId="77777777" w:rsidR="00474ED0" w:rsidRPr="00547D4A" w:rsidRDefault="00474ED0" w:rsidP="00670CAE">
            <w:pPr>
              <w:spacing w:line="276" w:lineRule="auto"/>
              <w:jc w:val="center"/>
              <w:rPr>
                <w:color w:val="000000" w:themeColor="text1"/>
                <w:sz w:val="24"/>
                <w:szCs w:val="24"/>
              </w:rPr>
            </w:pPr>
            <w:r w:rsidRPr="00547D4A">
              <w:rPr>
                <w:color w:val="000000" w:themeColor="text1"/>
                <w:sz w:val="24"/>
                <w:szCs w:val="24"/>
              </w:rPr>
              <w:t>.177</w:t>
            </w:r>
          </w:p>
        </w:tc>
        <w:tc>
          <w:tcPr>
            <w:tcW w:w="1488" w:type="dxa"/>
            <w:tcBorders>
              <w:top w:val="nil"/>
              <w:left w:val="nil"/>
              <w:bottom w:val="nil"/>
              <w:right w:val="nil"/>
            </w:tcBorders>
          </w:tcPr>
          <w:p w14:paraId="14637AC9" w14:textId="77777777" w:rsidR="00474ED0" w:rsidRPr="00547D4A" w:rsidRDefault="00474ED0" w:rsidP="00670CAE">
            <w:pPr>
              <w:spacing w:line="276" w:lineRule="auto"/>
              <w:jc w:val="center"/>
              <w:rPr>
                <w:sz w:val="24"/>
                <w:szCs w:val="24"/>
              </w:rPr>
            </w:pPr>
            <w:r w:rsidRPr="00547D4A">
              <w:rPr>
                <w:sz w:val="24"/>
                <w:szCs w:val="24"/>
              </w:rPr>
              <w:t>3,25 – 3,50</w:t>
            </w:r>
          </w:p>
        </w:tc>
        <w:tc>
          <w:tcPr>
            <w:tcW w:w="1488" w:type="dxa"/>
            <w:tcBorders>
              <w:top w:val="nil"/>
              <w:left w:val="nil"/>
              <w:bottom w:val="nil"/>
              <w:right w:val="nil"/>
            </w:tcBorders>
          </w:tcPr>
          <w:p w14:paraId="476A28FE" w14:textId="77777777" w:rsidR="00474ED0" w:rsidRPr="00547D4A" w:rsidRDefault="00474ED0" w:rsidP="00670CAE">
            <w:pPr>
              <w:spacing w:line="276" w:lineRule="auto"/>
              <w:jc w:val="center"/>
              <w:rPr>
                <w:sz w:val="24"/>
                <w:szCs w:val="24"/>
              </w:rPr>
            </w:pPr>
            <w:r w:rsidRPr="00547D4A">
              <w:rPr>
                <w:sz w:val="24"/>
                <w:szCs w:val="24"/>
              </w:rPr>
              <w:t>,25</w:t>
            </w:r>
          </w:p>
        </w:tc>
      </w:tr>
      <w:tr w:rsidR="00474ED0" w:rsidRPr="00547D4A" w14:paraId="65B2B1C9" w14:textId="77777777" w:rsidTr="00670CAE">
        <w:trPr>
          <w:jc w:val="center"/>
        </w:trPr>
        <w:tc>
          <w:tcPr>
            <w:tcW w:w="2656" w:type="dxa"/>
            <w:tcBorders>
              <w:top w:val="nil"/>
              <w:left w:val="nil"/>
              <w:bottom w:val="nil"/>
              <w:right w:val="nil"/>
            </w:tcBorders>
          </w:tcPr>
          <w:p w14:paraId="535EC907" w14:textId="429FCC94" w:rsidR="00474ED0" w:rsidRPr="00547D4A" w:rsidRDefault="00D342FE" w:rsidP="00670CAE">
            <w:pPr>
              <w:spacing w:line="276" w:lineRule="auto"/>
              <w:rPr>
                <w:sz w:val="24"/>
                <w:szCs w:val="24"/>
              </w:rPr>
            </w:pPr>
            <w:r>
              <w:rPr>
                <w:sz w:val="24"/>
                <w:szCs w:val="24"/>
              </w:rPr>
              <w:t>Team F</w:t>
            </w:r>
          </w:p>
        </w:tc>
        <w:tc>
          <w:tcPr>
            <w:tcW w:w="1488" w:type="dxa"/>
            <w:tcBorders>
              <w:top w:val="nil"/>
              <w:left w:val="nil"/>
              <w:bottom w:val="nil"/>
              <w:right w:val="nil"/>
            </w:tcBorders>
          </w:tcPr>
          <w:p w14:paraId="7652F63E" w14:textId="77777777" w:rsidR="00474ED0" w:rsidRPr="00547D4A" w:rsidRDefault="00474ED0" w:rsidP="00670CAE">
            <w:pPr>
              <w:spacing w:line="276" w:lineRule="auto"/>
              <w:jc w:val="center"/>
              <w:rPr>
                <w:color w:val="000000" w:themeColor="text1"/>
                <w:sz w:val="24"/>
                <w:szCs w:val="24"/>
              </w:rPr>
            </w:pPr>
            <w:r w:rsidRPr="00547D4A">
              <w:rPr>
                <w:color w:val="000000" w:themeColor="text1"/>
                <w:sz w:val="24"/>
                <w:szCs w:val="24"/>
              </w:rPr>
              <w:t>.433</w:t>
            </w:r>
          </w:p>
        </w:tc>
        <w:tc>
          <w:tcPr>
            <w:tcW w:w="1488" w:type="dxa"/>
            <w:tcBorders>
              <w:top w:val="nil"/>
              <w:left w:val="nil"/>
              <w:bottom w:val="nil"/>
              <w:right w:val="nil"/>
            </w:tcBorders>
          </w:tcPr>
          <w:p w14:paraId="67BDAD85" w14:textId="77777777" w:rsidR="00474ED0" w:rsidRPr="00547D4A" w:rsidRDefault="00474ED0" w:rsidP="00670CAE">
            <w:pPr>
              <w:spacing w:line="276" w:lineRule="auto"/>
              <w:jc w:val="center"/>
              <w:rPr>
                <w:sz w:val="24"/>
                <w:szCs w:val="24"/>
              </w:rPr>
            </w:pPr>
            <w:r w:rsidRPr="00547D4A">
              <w:rPr>
                <w:sz w:val="24"/>
                <w:szCs w:val="24"/>
              </w:rPr>
              <w:t>4,25 – 5,00</w:t>
            </w:r>
          </w:p>
        </w:tc>
        <w:tc>
          <w:tcPr>
            <w:tcW w:w="1488" w:type="dxa"/>
            <w:tcBorders>
              <w:top w:val="nil"/>
              <w:left w:val="nil"/>
              <w:bottom w:val="nil"/>
              <w:right w:val="nil"/>
            </w:tcBorders>
          </w:tcPr>
          <w:p w14:paraId="72B6B10A" w14:textId="77777777" w:rsidR="00474ED0" w:rsidRPr="00547D4A" w:rsidRDefault="00474ED0" w:rsidP="00670CAE">
            <w:pPr>
              <w:spacing w:line="276" w:lineRule="auto"/>
              <w:jc w:val="center"/>
              <w:rPr>
                <w:sz w:val="24"/>
                <w:szCs w:val="24"/>
              </w:rPr>
            </w:pPr>
            <w:r w:rsidRPr="00547D4A">
              <w:rPr>
                <w:sz w:val="24"/>
                <w:szCs w:val="24"/>
              </w:rPr>
              <w:t>,75</w:t>
            </w:r>
          </w:p>
        </w:tc>
      </w:tr>
      <w:tr w:rsidR="00474ED0" w:rsidRPr="00547D4A" w14:paraId="56D214A2" w14:textId="77777777" w:rsidTr="00670CAE">
        <w:trPr>
          <w:jc w:val="center"/>
        </w:trPr>
        <w:tc>
          <w:tcPr>
            <w:tcW w:w="2656" w:type="dxa"/>
            <w:tcBorders>
              <w:top w:val="nil"/>
              <w:left w:val="nil"/>
              <w:bottom w:val="nil"/>
              <w:right w:val="nil"/>
            </w:tcBorders>
          </w:tcPr>
          <w:p w14:paraId="135B4E41" w14:textId="32E9EF38" w:rsidR="00474ED0" w:rsidRPr="00547D4A" w:rsidRDefault="00D342FE" w:rsidP="00670CAE">
            <w:pPr>
              <w:spacing w:line="276" w:lineRule="auto"/>
              <w:rPr>
                <w:sz w:val="24"/>
                <w:szCs w:val="24"/>
              </w:rPr>
            </w:pPr>
            <w:r>
              <w:rPr>
                <w:sz w:val="24"/>
                <w:szCs w:val="24"/>
              </w:rPr>
              <w:t>Team G</w:t>
            </w:r>
          </w:p>
        </w:tc>
        <w:tc>
          <w:tcPr>
            <w:tcW w:w="1488" w:type="dxa"/>
            <w:tcBorders>
              <w:top w:val="nil"/>
              <w:left w:val="nil"/>
              <w:bottom w:val="nil"/>
              <w:right w:val="nil"/>
            </w:tcBorders>
          </w:tcPr>
          <w:p w14:paraId="30D5CC1C" w14:textId="77777777" w:rsidR="00474ED0" w:rsidRPr="00547D4A" w:rsidRDefault="00474ED0" w:rsidP="00670CAE">
            <w:pPr>
              <w:spacing w:line="276" w:lineRule="auto"/>
              <w:jc w:val="center"/>
              <w:rPr>
                <w:color w:val="000000" w:themeColor="text1"/>
                <w:sz w:val="24"/>
                <w:szCs w:val="24"/>
              </w:rPr>
            </w:pPr>
            <w:r w:rsidRPr="00547D4A">
              <w:rPr>
                <w:color w:val="000000" w:themeColor="text1"/>
                <w:sz w:val="24"/>
                <w:szCs w:val="24"/>
              </w:rPr>
              <w:t>.354</w:t>
            </w:r>
          </w:p>
        </w:tc>
        <w:tc>
          <w:tcPr>
            <w:tcW w:w="1488" w:type="dxa"/>
            <w:tcBorders>
              <w:top w:val="nil"/>
              <w:left w:val="nil"/>
              <w:bottom w:val="nil"/>
              <w:right w:val="nil"/>
            </w:tcBorders>
          </w:tcPr>
          <w:p w14:paraId="1504265E" w14:textId="77777777" w:rsidR="00474ED0" w:rsidRPr="00547D4A" w:rsidRDefault="00474ED0" w:rsidP="00670CAE">
            <w:pPr>
              <w:spacing w:line="276" w:lineRule="auto"/>
              <w:jc w:val="center"/>
              <w:rPr>
                <w:sz w:val="24"/>
                <w:szCs w:val="24"/>
              </w:rPr>
            </w:pPr>
            <w:r w:rsidRPr="00547D4A">
              <w:rPr>
                <w:sz w:val="24"/>
                <w:szCs w:val="24"/>
              </w:rPr>
              <w:t>3,75 – 4,25</w:t>
            </w:r>
          </w:p>
        </w:tc>
        <w:tc>
          <w:tcPr>
            <w:tcW w:w="1488" w:type="dxa"/>
            <w:tcBorders>
              <w:top w:val="nil"/>
              <w:left w:val="nil"/>
              <w:bottom w:val="nil"/>
              <w:right w:val="nil"/>
            </w:tcBorders>
          </w:tcPr>
          <w:p w14:paraId="5B408F9B" w14:textId="77777777" w:rsidR="00474ED0" w:rsidRPr="00547D4A" w:rsidRDefault="00474ED0" w:rsidP="00670CAE">
            <w:pPr>
              <w:spacing w:line="276" w:lineRule="auto"/>
              <w:jc w:val="center"/>
              <w:rPr>
                <w:sz w:val="24"/>
                <w:szCs w:val="24"/>
              </w:rPr>
            </w:pPr>
            <w:r w:rsidRPr="00547D4A">
              <w:rPr>
                <w:sz w:val="24"/>
                <w:szCs w:val="24"/>
              </w:rPr>
              <w:t>,50</w:t>
            </w:r>
          </w:p>
        </w:tc>
      </w:tr>
      <w:tr w:rsidR="00474ED0" w:rsidRPr="00547D4A" w14:paraId="64C78657" w14:textId="77777777" w:rsidTr="00670CAE">
        <w:trPr>
          <w:jc w:val="center"/>
        </w:trPr>
        <w:tc>
          <w:tcPr>
            <w:tcW w:w="2656" w:type="dxa"/>
            <w:tcBorders>
              <w:top w:val="nil"/>
              <w:left w:val="nil"/>
              <w:bottom w:val="nil"/>
              <w:right w:val="nil"/>
            </w:tcBorders>
          </w:tcPr>
          <w:p w14:paraId="546E7732" w14:textId="441D6A54" w:rsidR="00474ED0" w:rsidRPr="00547D4A" w:rsidRDefault="00D342FE" w:rsidP="00670CAE">
            <w:pPr>
              <w:spacing w:line="276" w:lineRule="auto"/>
              <w:rPr>
                <w:sz w:val="24"/>
                <w:szCs w:val="24"/>
              </w:rPr>
            </w:pPr>
            <w:r>
              <w:rPr>
                <w:sz w:val="24"/>
                <w:szCs w:val="24"/>
              </w:rPr>
              <w:t>Team H</w:t>
            </w:r>
          </w:p>
        </w:tc>
        <w:tc>
          <w:tcPr>
            <w:tcW w:w="1488" w:type="dxa"/>
            <w:tcBorders>
              <w:top w:val="nil"/>
              <w:left w:val="nil"/>
              <w:bottom w:val="nil"/>
              <w:right w:val="nil"/>
            </w:tcBorders>
          </w:tcPr>
          <w:p w14:paraId="2CDFAC08" w14:textId="77777777" w:rsidR="00474ED0" w:rsidRPr="00547D4A" w:rsidRDefault="00474ED0" w:rsidP="00670CAE">
            <w:pPr>
              <w:spacing w:line="276" w:lineRule="auto"/>
              <w:jc w:val="center"/>
              <w:rPr>
                <w:color w:val="000000" w:themeColor="text1"/>
                <w:sz w:val="24"/>
                <w:szCs w:val="24"/>
              </w:rPr>
            </w:pPr>
            <w:r w:rsidRPr="00547D4A">
              <w:rPr>
                <w:color w:val="000000" w:themeColor="text1"/>
                <w:sz w:val="24"/>
                <w:szCs w:val="24"/>
              </w:rPr>
              <w:t>.144</w:t>
            </w:r>
          </w:p>
        </w:tc>
        <w:tc>
          <w:tcPr>
            <w:tcW w:w="1488" w:type="dxa"/>
            <w:tcBorders>
              <w:top w:val="nil"/>
              <w:left w:val="nil"/>
              <w:bottom w:val="nil"/>
              <w:right w:val="nil"/>
            </w:tcBorders>
          </w:tcPr>
          <w:p w14:paraId="1BD773D8" w14:textId="77777777" w:rsidR="00474ED0" w:rsidRPr="00547D4A" w:rsidRDefault="00474ED0" w:rsidP="00670CAE">
            <w:pPr>
              <w:spacing w:line="276" w:lineRule="auto"/>
              <w:jc w:val="center"/>
              <w:rPr>
                <w:sz w:val="24"/>
                <w:szCs w:val="24"/>
              </w:rPr>
            </w:pPr>
            <w:r w:rsidRPr="00547D4A">
              <w:rPr>
                <w:sz w:val="24"/>
                <w:szCs w:val="24"/>
              </w:rPr>
              <w:t>3,75 – 4,00</w:t>
            </w:r>
          </w:p>
        </w:tc>
        <w:tc>
          <w:tcPr>
            <w:tcW w:w="1488" w:type="dxa"/>
            <w:tcBorders>
              <w:top w:val="nil"/>
              <w:left w:val="nil"/>
              <w:bottom w:val="nil"/>
              <w:right w:val="nil"/>
            </w:tcBorders>
          </w:tcPr>
          <w:p w14:paraId="3383DD24" w14:textId="77777777" w:rsidR="00474ED0" w:rsidRPr="00547D4A" w:rsidRDefault="00474ED0" w:rsidP="00670CAE">
            <w:pPr>
              <w:spacing w:line="276" w:lineRule="auto"/>
              <w:jc w:val="center"/>
              <w:rPr>
                <w:sz w:val="24"/>
                <w:szCs w:val="24"/>
              </w:rPr>
            </w:pPr>
            <w:r w:rsidRPr="00547D4A">
              <w:rPr>
                <w:sz w:val="24"/>
                <w:szCs w:val="24"/>
              </w:rPr>
              <w:t>,25</w:t>
            </w:r>
          </w:p>
        </w:tc>
      </w:tr>
      <w:tr w:rsidR="00474ED0" w:rsidRPr="00547D4A" w14:paraId="4E3BE0AD" w14:textId="77777777" w:rsidTr="00670CAE">
        <w:trPr>
          <w:jc w:val="center"/>
        </w:trPr>
        <w:tc>
          <w:tcPr>
            <w:tcW w:w="2656" w:type="dxa"/>
            <w:tcBorders>
              <w:top w:val="nil"/>
              <w:left w:val="nil"/>
              <w:bottom w:val="nil"/>
              <w:right w:val="nil"/>
            </w:tcBorders>
          </w:tcPr>
          <w:p w14:paraId="5579B6C2" w14:textId="468F67A2" w:rsidR="00474ED0" w:rsidRPr="00547D4A" w:rsidRDefault="00770A0E" w:rsidP="00670CAE">
            <w:pPr>
              <w:spacing w:line="276" w:lineRule="auto"/>
              <w:rPr>
                <w:sz w:val="24"/>
                <w:szCs w:val="24"/>
              </w:rPr>
            </w:pPr>
            <w:r>
              <w:rPr>
                <w:sz w:val="24"/>
                <w:szCs w:val="24"/>
              </w:rPr>
              <w:t>Team I</w:t>
            </w:r>
          </w:p>
        </w:tc>
        <w:tc>
          <w:tcPr>
            <w:tcW w:w="1488" w:type="dxa"/>
            <w:tcBorders>
              <w:top w:val="nil"/>
              <w:left w:val="nil"/>
              <w:bottom w:val="nil"/>
              <w:right w:val="nil"/>
            </w:tcBorders>
          </w:tcPr>
          <w:p w14:paraId="396513AF" w14:textId="77777777" w:rsidR="00474ED0" w:rsidRPr="00547D4A" w:rsidRDefault="00474ED0" w:rsidP="00670CAE">
            <w:pPr>
              <w:spacing w:line="276" w:lineRule="auto"/>
              <w:jc w:val="center"/>
              <w:rPr>
                <w:color w:val="000000" w:themeColor="text1"/>
                <w:sz w:val="24"/>
                <w:szCs w:val="24"/>
              </w:rPr>
            </w:pPr>
            <w:r w:rsidRPr="00547D4A">
              <w:rPr>
                <w:color w:val="000000" w:themeColor="text1"/>
                <w:sz w:val="24"/>
                <w:szCs w:val="24"/>
              </w:rPr>
              <w:t>.660</w:t>
            </w:r>
          </w:p>
        </w:tc>
        <w:tc>
          <w:tcPr>
            <w:tcW w:w="1488" w:type="dxa"/>
            <w:tcBorders>
              <w:top w:val="nil"/>
              <w:left w:val="nil"/>
              <w:bottom w:val="nil"/>
              <w:right w:val="nil"/>
            </w:tcBorders>
          </w:tcPr>
          <w:p w14:paraId="75B0E6EE" w14:textId="77777777" w:rsidR="00474ED0" w:rsidRPr="00547D4A" w:rsidRDefault="00474ED0" w:rsidP="00670CAE">
            <w:pPr>
              <w:spacing w:line="276" w:lineRule="auto"/>
              <w:jc w:val="center"/>
              <w:rPr>
                <w:sz w:val="24"/>
                <w:szCs w:val="24"/>
              </w:rPr>
            </w:pPr>
            <w:r w:rsidRPr="00547D4A">
              <w:rPr>
                <w:sz w:val="24"/>
                <w:szCs w:val="24"/>
              </w:rPr>
              <w:t>2,25 – 3,75</w:t>
            </w:r>
          </w:p>
        </w:tc>
        <w:tc>
          <w:tcPr>
            <w:tcW w:w="1488" w:type="dxa"/>
            <w:tcBorders>
              <w:top w:val="nil"/>
              <w:left w:val="nil"/>
              <w:bottom w:val="nil"/>
              <w:right w:val="nil"/>
            </w:tcBorders>
          </w:tcPr>
          <w:p w14:paraId="1E9827CF" w14:textId="77777777" w:rsidR="00474ED0" w:rsidRPr="00547D4A" w:rsidRDefault="00474ED0" w:rsidP="00670CAE">
            <w:pPr>
              <w:spacing w:line="276" w:lineRule="auto"/>
              <w:jc w:val="center"/>
              <w:rPr>
                <w:sz w:val="24"/>
                <w:szCs w:val="24"/>
              </w:rPr>
            </w:pPr>
            <w:r w:rsidRPr="00547D4A">
              <w:rPr>
                <w:sz w:val="24"/>
                <w:szCs w:val="24"/>
              </w:rPr>
              <w:t>1,50</w:t>
            </w:r>
          </w:p>
        </w:tc>
      </w:tr>
      <w:tr w:rsidR="00474ED0" w:rsidRPr="00547D4A" w14:paraId="229C53E9" w14:textId="77777777" w:rsidTr="00547D4A">
        <w:trPr>
          <w:jc w:val="center"/>
        </w:trPr>
        <w:tc>
          <w:tcPr>
            <w:tcW w:w="2656" w:type="dxa"/>
            <w:tcBorders>
              <w:top w:val="nil"/>
              <w:left w:val="nil"/>
              <w:right w:val="nil"/>
            </w:tcBorders>
            <w:shd w:val="clear" w:color="auto" w:fill="D9E2F3" w:themeFill="accent1" w:themeFillTint="33"/>
          </w:tcPr>
          <w:p w14:paraId="6A273AB1" w14:textId="77777777" w:rsidR="00474ED0" w:rsidRPr="00547D4A" w:rsidRDefault="00474ED0" w:rsidP="00670CAE">
            <w:pPr>
              <w:spacing w:line="276" w:lineRule="auto"/>
              <w:rPr>
                <w:sz w:val="24"/>
                <w:szCs w:val="24"/>
              </w:rPr>
            </w:pPr>
            <w:r w:rsidRPr="00547D4A">
              <w:rPr>
                <w:sz w:val="24"/>
                <w:szCs w:val="24"/>
              </w:rPr>
              <w:t>Gemiddeld</w:t>
            </w:r>
          </w:p>
        </w:tc>
        <w:tc>
          <w:tcPr>
            <w:tcW w:w="1488" w:type="dxa"/>
            <w:tcBorders>
              <w:top w:val="nil"/>
              <w:left w:val="nil"/>
              <w:right w:val="nil"/>
            </w:tcBorders>
            <w:shd w:val="clear" w:color="auto" w:fill="D9E2F3" w:themeFill="accent1" w:themeFillTint="33"/>
          </w:tcPr>
          <w:p w14:paraId="7E037D13" w14:textId="77777777" w:rsidR="00474ED0" w:rsidRPr="00547D4A" w:rsidRDefault="00474ED0" w:rsidP="00670CAE">
            <w:pPr>
              <w:spacing w:line="276" w:lineRule="auto"/>
              <w:jc w:val="center"/>
              <w:rPr>
                <w:sz w:val="24"/>
                <w:szCs w:val="24"/>
              </w:rPr>
            </w:pPr>
            <w:r w:rsidRPr="00547D4A">
              <w:rPr>
                <w:sz w:val="24"/>
                <w:szCs w:val="24"/>
              </w:rPr>
              <w:t>.506</w:t>
            </w:r>
          </w:p>
        </w:tc>
        <w:tc>
          <w:tcPr>
            <w:tcW w:w="1488" w:type="dxa"/>
            <w:tcBorders>
              <w:top w:val="nil"/>
              <w:left w:val="nil"/>
              <w:right w:val="nil"/>
            </w:tcBorders>
            <w:shd w:val="clear" w:color="auto" w:fill="D9E2F3" w:themeFill="accent1" w:themeFillTint="33"/>
          </w:tcPr>
          <w:p w14:paraId="66E24DDE" w14:textId="77777777" w:rsidR="00474ED0" w:rsidRPr="00547D4A" w:rsidRDefault="00474ED0" w:rsidP="00670CAE">
            <w:pPr>
              <w:spacing w:line="276" w:lineRule="auto"/>
              <w:jc w:val="center"/>
              <w:rPr>
                <w:sz w:val="24"/>
                <w:szCs w:val="24"/>
              </w:rPr>
            </w:pPr>
            <w:r w:rsidRPr="00547D4A">
              <w:rPr>
                <w:sz w:val="24"/>
                <w:szCs w:val="24"/>
              </w:rPr>
              <w:t xml:space="preserve">3,21 – 4,75 </w:t>
            </w:r>
          </w:p>
        </w:tc>
        <w:tc>
          <w:tcPr>
            <w:tcW w:w="1488" w:type="dxa"/>
            <w:tcBorders>
              <w:top w:val="nil"/>
              <w:left w:val="nil"/>
              <w:right w:val="nil"/>
            </w:tcBorders>
            <w:shd w:val="clear" w:color="auto" w:fill="D9E2F3" w:themeFill="accent1" w:themeFillTint="33"/>
          </w:tcPr>
          <w:p w14:paraId="12D2232E" w14:textId="77777777" w:rsidR="00474ED0" w:rsidRPr="00547D4A" w:rsidRDefault="00474ED0" w:rsidP="00670CAE">
            <w:pPr>
              <w:spacing w:line="276" w:lineRule="auto"/>
              <w:jc w:val="center"/>
              <w:rPr>
                <w:sz w:val="24"/>
                <w:szCs w:val="24"/>
              </w:rPr>
            </w:pPr>
            <w:r w:rsidRPr="00547D4A">
              <w:rPr>
                <w:sz w:val="24"/>
                <w:szCs w:val="24"/>
              </w:rPr>
              <w:t>0,92</w:t>
            </w:r>
          </w:p>
        </w:tc>
      </w:tr>
    </w:tbl>
    <w:p w14:paraId="112938AD" w14:textId="0357F2F7" w:rsidR="00474ED0" w:rsidRDefault="00474ED0" w:rsidP="00474ED0">
      <w:pPr>
        <w:spacing w:line="276" w:lineRule="auto"/>
        <w:jc w:val="both"/>
      </w:pPr>
      <w:r>
        <w:rPr>
          <w:i/>
        </w:rPr>
        <w:br/>
      </w:r>
      <w:r>
        <w:t xml:space="preserve">Uit de frequentietabellen van de items van team entitativity komt naar voren dat slechts 3 docenten (9,7%) zich niet betrokken voelen bij onderwerpen die binnen het team aan de orde zijn. Het overgrote merendeel van de docenten (83,9%) voelt zich wel betrokken bij de teamonderwerpen. De overige twee docenten staan neutraal tegenover deze kwestie. Een dergelijke verdeling is goed te zien in sectie </w:t>
      </w:r>
      <w:r w:rsidR="00D342FE">
        <w:t>Team A</w:t>
      </w:r>
      <w:r>
        <w:t xml:space="preserve">, </w:t>
      </w:r>
      <w:r w:rsidR="00D342FE">
        <w:t>Team B</w:t>
      </w:r>
      <w:r>
        <w:t xml:space="preserve">, </w:t>
      </w:r>
      <w:r w:rsidR="00D342FE">
        <w:t>Team C</w:t>
      </w:r>
      <w:r>
        <w:t xml:space="preserve"> en </w:t>
      </w:r>
      <w:r w:rsidR="00D342FE">
        <w:t>Team F</w:t>
      </w:r>
      <w:r>
        <w:t xml:space="preserve">, </w:t>
      </w:r>
      <w:r w:rsidR="00D342FE">
        <w:t>Team G</w:t>
      </w:r>
      <w:r>
        <w:t xml:space="preserve"> en </w:t>
      </w:r>
      <w:r w:rsidR="00D342FE">
        <w:t>Team H</w:t>
      </w:r>
      <w:r>
        <w:t xml:space="preserve"> waar alle docenten zich betrokken voelen bij de teamonderwerpen van hun sectie. </w:t>
      </w:r>
    </w:p>
    <w:p w14:paraId="7570044F" w14:textId="77777777" w:rsidR="00474ED0" w:rsidRDefault="00474ED0" w:rsidP="00474ED0">
      <w:pPr>
        <w:spacing w:line="276" w:lineRule="auto"/>
        <w:jc w:val="both"/>
      </w:pPr>
      <w:r>
        <w:t>Een soortgelijke, maar ietwat genuanceerdere verdeling is te zien bij het item ‘</w:t>
      </w:r>
      <w:r w:rsidRPr="00F1782C">
        <w:rPr>
          <w:i/>
          <w:iCs/>
        </w:rPr>
        <w:t>Ik voel me betrokken bij alles waar het team betrokken bij is</w:t>
      </w:r>
      <w:r>
        <w:t xml:space="preserve">’; ook hier voelt het overgrote merendeel van de docenten (77,4%) zich betrokken bij alles waar het team betrokken bij is, staan twee docenten neutraal, maar zijn iets meer docenten (16,1%) niet van mening dat ze zich betrokken voelen bij het team. In de frequentietabellen per sectie is te zien dat de scores grofweg ietwat zakken van ‘helemaal mee eens’ naar ‘eens’. </w:t>
      </w:r>
    </w:p>
    <w:p w14:paraId="65624521" w14:textId="195D1318" w:rsidR="00474ED0" w:rsidRDefault="00474ED0" w:rsidP="00474ED0">
      <w:pPr>
        <w:spacing w:line="276" w:lineRule="auto"/>
        <w:jc w:val="both"/>
      </w:pPr>
      <w:r>
        <w:t>Bij het item ‘</w:t>
      </w:r>
      <w:r w:rsidRPr="00F1782C">
        <w:rPr>
          <w:i/>
          <w:iCs/>
        </w:rPr>
        <w:t xml:space="preserve">Ik heb het gevoel dat ik deel uitmaak van een hechte groep met wederzijdse betrokkenheid’ </w:t>
      </w:r>
      <w:r>
        <w:t xml:space="preserve">is ook 77,4% van de docenten het eens dan wel helemaal eens met de stelling. Slechts 2 docenten zijn het ermee oneens en 1 docent is het er helemaal mee oneens. Uit de frequentietabellen per sectie valt op dat er binnen secties verdeeldheid heerst door 1 docent; 4 van de 6 docenten van sectie </w:t>
      </w:r>
      <w:r w:rsidR="00D342FE">
        <w:t>Team C</w:t>
      </w:r>
      <w:r>
        <w:t xml:space="preserve"> vinden dat ze deel uitmaken van een hechte groep met wederzijdse betrokkenheid, waar 1 docent het daar helemaal niet mee eens is. Ook bij sectie </w:t>
      </w:r>
      <w:r w:rsidR="00D342FE">
        <w:t>Team D</w:t>
      </w:r>
      <w:r>
        <w:t xml:space="preserve"> en sectie </w:t>
      </w:r>
      <w:r w:rsidR="00770A0E">
        <w:t>Team I</w:t>
      </w:r>
      <w:r>
        <w:t xml:space="preserve"> heerst er een dergelijke verdeeldheid, waar bij beide secties 1 docent niet het gevoel heeft dat hij of zij deel uitmaakt van een hechte groep. </w:t>
      </w:r>
    </w:p>
    <w:p w14:paraId="002B9CFB" w14:textId="52B81B0F" w:rsidR="00474ED0" w:rsidRDefault="00474ED0" w:rsidP="00F60C76">
      <w:pPr>
        <w:spacing w:line="276" w:lineRule="auto"/>
        <w:jc w:val="both"/>
      </w:pPr>
      <w:r>
        <w:t xml:space="preserve">Ten slotte is een ruime meerderheid van de docenten (64,5%) van mening dat er teamgeest en saamhorigheid in het team heerst. Noemenswaardig is wel dat, vergelijkend met de andere items van team entitativity, bij dit item het kleinste aantal docenten het er helemaal mee eens is. Er hebben relatief meer docenten ‘neutraal’ gescoord (22,6%) dan bij de andere items. Vier docenten zijn van mening dat er geen (6,5%) of helemaal geen (6,5%) teamgeest en saamhorigheid in de sectie heerst. Uit de frequentietabellen per sectie blijkt dat net als bij het vorige item ook hier verdeeldheid binnen secties heerst; in secties </w:t>
      </w:r>
      <w:r w:rsidR="00D342FE">
        <w:t>Team C</w:t>
      </w:r>
      <w:r>
        <w:t xml:space="preserve">, </w:t>
      </w:r>
      <w:r w:rsidR="00D342FE">
        <w:t>Team D</w:t>
      </w:r>
      <w:r>
        <w:t xml:space="preserve">, </w:t>
      </w:r>
      <w:r w:rsidR="00770A0E">
        <w:t>Team I</w:t>
      </w:r>
      <w:r>
        <w:t xml:space="preserve"> en nu ook </w:t>
      </w:r>
      <w:r w:rsidR="00D342FE">
        <w:t>Team H</w:t>
      </w:r>
      <w:r>
        <w:t xml:space="preserve"> is er een groep docenten van mening dat er teamgeest en saamhorigheid in het team heerst, waar er binnen elk van deze secties 1 docent het hiermee oneens is. In sectie </w:t>
      </w:r>
      <w:r w:rsidR="00D342FE">
        <w:t>Team C</w:t>
      </w:r>
      <w:r>
        <w:t xml:space="preserve"> en sectie </w:t>
      </w:r>
      <w:r w:rsidR="00770A0E">
        <w:t>Team I</w:t>
      </w:r>
      <w:r>
        <w:t xml:space="preserve"> is 1 docent het er zelfs helemaal mee oneens. </w:t>
      </w:r>
    </w:p>
    <w:p w14:paraId="33DAA4FB" w14:textId="4D973CB6" w:rsidR="00D342FE" w:rsidRDefault="00D342FE" w:rsidP="00D342FE">
      <w:pPr>
        <w:pStyle w:val="Heading2"/>
        <w:spacing w:line="276" w:lineRule="auto"/>
        <w:rPr>
          <w:rFonts w:ascii="Times New Roman" w:hAnsi="Times New Roman" w:cs="Times New Roman"/>
          <w:i/>
          <w:iCs/>
          <w:sz w:val="24"/>
          <w:szCs w:val="24"/>
        </w:rPr>
      </w:pPr>
      <w:r w:rsidRPr="00E17962">
        <w:rPr>
          <w:rFonts w:ascii="Times New Roman" w:hAnsi="Times New Roman" w:cs="Times New Roman"/>
          <w:i/>
          <w:iCs/>
          <w:sz w:val="24"/>
          <w:szCs w:val="24"/>
        </w:rPr>
        <w:lastRenderedPageBreak/>
        <w:t>4.2.</w:t>
      </w:r>
      <w:r w:rsidR="00D838EF">
        <w:rPr>
          <w:rFonts w:ascii="Times New Roman" w:hAnsi="Times New Roman" w:cs="Times New Roman"/>
          <w:i/>
          <w:iCs/>
          <w:sz w:val="24"/>
          <w:szCs w:val="24"/>
        </w:rPr>
        <w:t>5</w:t>
      </w:r>
      <w:r w:rsidRPr="00E17962">
        <w:rPr>
          <w:rFonts w:ascii="Times New Roman" w:hAnsi="Times New Roman" w:cs="Times New Roman"/>
          <w:i/>
          <w:iCs/>
          <w:sz w:val="24"/>
          <w:szCs w:val="24"/>
        </w:rPr>
        <w:tab/>
        <w:t>Heterogeniteit van persoonlijkheden</w:t>
      </w:r>
    </w:p>
    <w:p w14:paraId="65F7F225" w14:textId="77777777" w:rsidR="00D342FE" w:rsidRPr="00EE3A2D" w:rsidRDefault="00D342FE" w:rsidP="00D342FE">
      <w:pPr>
        <w:rPr>
          <w:lang w:eastAsia="en-US"/>
        </w:rPr>
      </w:pPr>
    </w:p>
    <w:p w14:paraId="741161C9" w14:textId="62835FC5" w:rsidR="00D342FE" w:rsidRDefault="00D342FE" w:rsidP="00D342FE">
      <w:pPr>
        <w:spacing w:line="276" w:lineRule="auto"/>
        <w:jc w:val="both"/>
      </w:pPr>
      <w:r>
        <w:t xml:space="preserve">In Tabel </w:t>
      </w:r>
      <w:r w:rsidR="006E0380">
        <w:t>11</w:t>
      </w:r>
      <w:r>
        <w:t xml:space="preserve"> zijn de vijf persoonlijkheidsdimensies op sectieniveau weergegeven, gemeten op een 5 puntschaal. Uit de tabel blijkt dat er op de dimensie Introversie – Extraversie gemiddeld relatief het hoogst wordt gescoord door de secties (3,82); de docenten in de secties zijn gemiddeld relatief meer extravert dan introvert. De minimum score van 3,00 en maximum score van 5,00 geven aan dat alle secties op deze persoonlijkheidsdimensie richting Extraversie scoren en niet een sectie richting Introversie scoort. Op de dimensie Rustig – Emotioneel uitgelaten scoren de secties gemiddeld richting Rustig (2,31); de docenten in de secties zijn gemiddeld relatief meer rustig dan emotioneel uitgelaten. De minimum score van 1,67 en maximum score van 3,00 geven aan dat alle secties op deze persoonlijkheidsdimensie richting Rustig scoren en niet een sectie richting Emotioneel uitgelaten scoort. Op de dimensie Behoudend – Vernieuwend scoren de secties gemiddeld richting Vernieuwend (3,36); de docenten in de secties zijn gemiddeld relatief meer vernieuwend dan behoudend. Echter, de minimum score van 2,50 geeft aan dat er ook richting Behoudend wordt gescoord. De standaarddeviatie op deze dimensie is relatief het laagst, waardoor de variatie tussen de secties op deze dimensie relatief klein is. Op de dimensie Ordelijk – Flexibel scoren de secties gemiddeld richting Ordelijk (2,37); de docenten in de secties zijn gemiddeld relatief meer ordelijk dan flexibel. Echter, hier geeft de maximum score van 3,33 aan dat er ook gemiddeld richting Flexibel wordt gescoord. Op de dimensie Focus op de ander – Focus op jezelf scoren de secties gemiddeld tussen de twee uitersten in (2,99). Echter, de minimum score van 1,50 en maximum score van 4,00 liggen relatief ver uit elkaar, wat impliceert dat er enerzijds secties zijn waar de focus meer op de ander ligt en anderzijds secties zijn waar de focus meer op jezelf ligt. De standaarddeviatie op deze dimensie is relatief het hoogst, waardoor de variatie tussen de secties op deze dimensie relatief groot is. </w:t>
      </w:r>
    </w:p>
    <w:p w14:paraId="59E14EE2" w14:textId="77777777" w:rsidR="00D342FE" w:rsidRDefault="00D342FE" w:rsidP="00D342FE">
      <w:pPr>
        <w:spacing w:line="276" w:lineRule="auto"/>
        <w:jc w:val="both"/>
      </w:pPr>
    </w:p>
    <w:p w14:paraId="339C1F7A" w14:textId="004284A9" w:rsidR="00D342FE" w:rsidRPr="00484B5D" w:rsidRDefault="00D342FE" w:rsidP="00D342FE">
      <w:pPr>
        <w:spacing w:line="276" w:lineRule="auto"/>
        <w:ind w:right="60"/>
        <w:jc w:val="both"/>
        <w:rPr>
          <w:iCs/>
        </w:rPr>
      </w:pPr>
      <w:r w:rsidRPr="006272AB">
        <w:rPr>
          <w:iCs/>
        </w:rPr>
        <w:t xml:space="preserve">Tabel </w:t>
      </w:r>
      <w:r w:rsidR="006E0380">
        <w:rPr>
          <w:iCs/>
        </w:rPr>
        <w:t>11</w:t>
      </w:r>
      <w:r>
        <w:rPr>
          <w:iCs/>
        </w:rPr>
        <w:t>.</w:t>
      </w:r>
      <w:r>
        <w:rPr>
          <w:i/>
          <w:iCs/>
        </w:rPr>
        <w:tab/>
      </w:r>
      <w:r>
        <w:rPr>
          <w:i/>
          <w:iCs/>
          <w:color w:val="002328"/>
          <w:shd w:val="clear" w:color="auto" w:fill="FFFFFF"/>
        </w:rPr>
        <w:t>Beschrijvende statistiek persoonlijkheidsdimensies op sectieniveau</w:t>
      </w:r>
    </w:p>
    <w:tbl>
      <w:tblPr>
        <w:tblW w:w="93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19"/>
        <w:gridCol w:w="694"/>
        <w:gridCol w:w="1353"/>
        <w:gridCol w:w="1411"/>
        <w:gridCol w:w="1090"/>
        <w:gridCol w:w="1711"/>
      </w:tblGrid>
      <w:tr w:rsidR="00D342FE" w:rsidRPr="00484B5D" w14:paraId="79D23682" w14:textId="77777777" w:rsidTr="00D342FE">
        <w:trPr>
          <w:cantSplit/>
          <w:jc w:val="center"/>
        </w:trPr>
        <w:tc>
          <w:tcPr>
            <w:tcW w:w="9378" w:type="dxa"/>
            <w:gridSpan w:val="6"/>
            <w:tcBorders>
              <w:top w:val="nil"/>
              <w:left w:val="nil"/>
              <w:bottom w:val="single" w:sz="4" w:space="0" w:color="auto"/>
              <w:right w:val="nil"/>
            </w:tcBorders>
            <w:shd w:val="clear" w:color="auto" w:fill="FFFFFF"/>
            <w:vAlign w:val="center"/>
          </w:tcPr>
          <w:p w14:paraId="077049F7" w14:textId="77777777" w:rsidR="00D342FE" w:rsidRPr="00484B5D" w:rsidRDefault="00D342FE" w:rsidP="00D342FE">
            <w:pPr>
              <w:spacing w:line="320" w:lineRule="atLeast"/>
              <w:ind w:left="60" w:right="60"/>
            </w:pPr>
          </w:p>
        </w:tc>
      </w:tr>
      <w:tr w:rsidR="00D342FE" w:rsidRPr="00484B5D" w14:paraId="1868A87D" w14:textId="77777777" w:rsidTr="00D342FE">
        <w:trPr>
          <w:cantSplit/>
          <w:jc w:val="center"/>
        </w:trPr>
        <w:tc>
          <w:tcPr>
            <w:tcW w:w="3119" w:type="dxa"/>
            <w:tcBorders>
              <w:left w:val="nil"/>
              <w:right w:val="nil"/>
            </w:tcBorders>
            <w:shd w:val="clear" w:color="auto" w:fill="E2EFD9" w:themeFill="accent6" w:themeFillTint="33"/>
            <w:vAlign w:val="bottom"/>
          </w:tcPr>
          <w:p w14:paraId="108218C2" w14:textId="77777777" w:rsidR="00D342FE" w:rsidRPr="00484B5D" w:rsidRDefault="00D342FE" w:rsidP="00D342FE">
            <w:pPr>
              <w:spacing w:line="276" w:lineRule="auto"/>
            </w:pPr>
          </w:p>
        </w:tc>
        <w:tc>
          <w:tcPr>
            <w:tcW w:w="694" w:type="dxa"/>
            <w:tcBorders>
              <w:left w:val="nil"/>
              <w:right w:val="nil"/>
            </w:tcBorders>
            <w:shd w:val="clear" w:color="auto" w:fill="E2EFD9" w:themeFill="accent6" w:themeFillTint="33"/>
            <w:vAlign w:val="bottom"/>
          </w:tcPr>
          <w:p w14:paraId="69FC83F2" w14:textId="77777777" w:rsidR="00D342FE" w:rsidRPr="00484B5D" w:rsidRDefault="00D342FE" w:rsidP="00D342FE">
            <w:pPr>
              <w:spacing w:line="276" w:lineRule="auto"/>
              <w:ind w:left="60" w:right="60"/>
              <w:jc w:val="center"/>
            </w:pPr>
            <w:r w:rsidRPr="00484B5D">
              <w:t>N</w:t>
            </w:r>
          </w:p>
        </w:tc>
        <w:tc>
          <w:tcPr>
            <w:tcW w:w="1353" w:type="dxa"/>
            <w:tcBorders>
              <w:left w:val="nil"/>
              <w:right w:val="nil"/>
            </w:tcBorders>
            <w:shd w:val="clear" w:color="auto" w:fill="E2EFD9" w:themeFill="accent6" w:themeFillTint="33"/>
            <w:vAlign w:val="bottom"/>
          </w:tcPr>
          <w:p w14:paraId="175EC0F8" w14:textId="77777777" w:rsidR="00D342FE" w:rsidRPr="00484B5D" w:rsidRDefault="00D342FE" w:rsidP="00D342FE">
            <w:pPr>
              <w:spacing w:line="276" w:lineRule="auto"/>
              <w:ind w:left="60" w:right="60"/>
              <w:jc w:val="center"/>
            </w:pPr>
            <w:r w:rsidRPr="00484B5D">
              <w:t>Minimum</w:t>
            </w:r>
          </w:p>
        </w:tc>
        <w:tc>
          <w:tcPr>
            <w:tcW w:w="1411" w:type="dxa"/>
            <w:tcBorders>
              <w:left w:val="nil"/>
              <w:right w:val="nil"/>
            </w:tcBorders>
            <w:shd w:val="clear" w:color="auto" w:fill="E2EFD9" w:themeFill="accent6" w:themeFillTint="33"/>
            <w:vAlign w:val="bottom"/>
          </w:tcPr>
          <w:p w14:paraId="291DACB5" w14:textId="77777777" w:rsidR="00D342FE" w:rsidRPr="00484B5D" w:rsidRDefault="00D342FE" w:rsidP="00D342FE">
            <w:pPr>
              <w:spacing w:line="276" w:lineRule="auto"/>
              <w:ind w:left="60" w:right="60"/>
              <w:jc w:val="center"/>
            </w:pPr>
            <w:r w:rsidRPr="00484B5D">
              <w:t>Maximum</w:t>
            </w:r>
          </w:p>
        </w:tc>
        <w:tc>
          <w:tcPr>
            <w:tcW w:w="1090" w:type="dxa"/>
            <w:tcBorders>
              <w:left w:val="nil"/>
              <w:right w:val="nil"/>
            </w:tcBorders>
            <w:shd w:val="clear" w:color="auto" w:fill="E2EFD9" w:themeFill="accent6" w:themeFillTint="33"/>
            <w:vAlign w:val="bottom"/>
          </w:tcPr>
          <w:p w14:paraId="72776196" w14:textId="77777777" w:rsidR="00D342FE" w:rsidRPr="00484B5D" w:rsidRDefault="00D342FE" w:rsidP="00D342FE">
            <w:pPr>
              <w:spacing w:line="276" w:lineRule="auto"/>
              <w:ind w:left="60" w:right="60"/>
              <w:jc w:val="center"/>
            </w:pPr>
            <w:r w:rsidRPr="00484B5D">
              <w:t>Mean</w:t>
            </w:r>
          </w:p>
        </w:tc>
        <w:tc>
          <w:tcPr>
            <w:tcW w:w="1711" w:type="dxa"/>
            <w:tcBorders>
              <w:left w:val="nil"/>
              <w:right w:val="nil"/>
            </w:tcBorders>
            <w:shd w:val="clear" w:color="auto" w:fill="E2EFD9" w:themeFill="accent6" w:themeFillTint="33"/>
            <w:vAlign w:val="bottom"/>
          </w:tcPr>
          <w:p w14:paraId="68E79C6B" w14:textId="77777777" w:rsidR="00D342FE" w:rsidRPr="00484B5D" w:rsidRDefault="00D342FE" w:rsidP="00D342FE">
            <w:pPr>
              <w:spacing w:line="276" w:lineRule="auto"/>
              <w:ind w:left="60" w:right="60"/>
              <w:jc w:val="center"/>
            </w:pPr>
            <w:r w:rsidRPr="00484B5D">
              <w:t>Std. Deviation</w:t>
            </w:r>
          </w:p>
        </w:tc>
      </w:tr>
      <w:tr w:rsidR="00D342FE" w:rsidRPr="00484B5D" w14:paraId="71229821" w14:textId="77777777" w:rsidTr="00D342FE">
        <w:trPr>
          <w:cantSplit/>
          <w:jc w:val="center"/>
        </w:trPr>
        <w:tc>
          <w:tcPr>
            <w:tcW w:w="3119" w:type="dxa"/>
            <w:tcBorders>
              <w:left w:val="nil"/>
              <w:bottom w:val="nil"/>
              <w:right w:val="nil"/>
            </w:tcBorders>
            <w:shd w:val="clear" w:color="auto" w:fill="FFFFFF"/>
          </w:tcPr>
          <w:p w14:paraId="0214814E" w14:textId="77777777" w:rsidR="00D342FE" w:rsidRPr="00484B5D" w:rsidRDefault="00D342FE" w:rsidP="00D342FE">
            <w:pPr>
              <w:spacing w:line="276" w:lineRule="auto"/>
              <w:ind w:left="60" w:right="60"/>
            </w:pPr>
            <w:r w:rsidRPr="00484B5D">
              <w:t>Introversie</w:t>
            </w:r>
            <w:r>
              <w:t xml:space="preserve"> - </w:t>
            </w:r>
            <w:r w:rsidRPr="00484B5D">
              <w:t>Extraversie</w:t>
            </w:r>
            <w:r>
              <w:t xml:space="preserve"> </w:t>
            </w:r>
          </w:p>
        </w:tc>
        <w:tc>
          <w:tcPr>
            <w:tcW w:w="694" w:type="dxa"/>
            <w:tcBorders>
              <w:left w:val="nil"/>
              <w:bottom w:val="nil"/>
              <w:right w:val="nil"/>
            </w:tcBorders>
            <w:shd w:val="clear" w:color="auto" w:fill="FFFFFF"/>
          </w:tcPr>
          <w:p w14:paraId="67B14229" w14:textId="77777777" w:rsidR="00D342FE" w:rsidRPr="00484B5D" w:rsidRDefault="00D342FE" w:rsidP="00D342FE">
            <w:pPr>
              <w:spacing w:line="276" w:lineRule="auto"/>
              <w:ind w:left="60" w:right="60"/>
              <w:jc w:val="right"/>
            </w:pPr>
            <w:r w:rsidRPr="00484B5D">
              <w:t>9</w:t>
            </w:r>
          </w:p>
        </w:tc>
        <w:tc>
          <w:tcPr>
            <w:tcW w:w="1353" w:type="dxa"/>
            <w:tcBorders>
              <w:left w:val="nil"/>
              <w:bottom w:val="nil"/>
              <w:right w:val="nil"/>
            </w:tcBorders>
            <w:shd w:val="clear" w:color="auto" w:fill="FFFFFF"/>
          </w:tcPr>
          <w:p w14:paraId="1643FAE9" w14:textId="77777777" w:rsidR="00D342FE" w:rsidRPr="00484B5D" w:rsidRDefault="00D342FE" w:rsidP="00D342FE">
            <w:pPr>
              <w:spacing w:line="276" w:lineRule="auto"/>
              <w:ind w:left="60" w:right="60"/>
              <w:jc w:val="right"/>
            </w:pPr>
            <w:r w:rsidRPr="00484B5D">
              <w:t>3,00</w:t>
            </w:r>
          </w:p>
        </w:tc>
        <w:tc>
          <w:tcPr>
            <w:tcW w:w="1411" w:type="dxa"/>
            <w:tcBorders>
              <w:left w:val="nil"/>
              <w:bottom w:val="nil"/>
              <w:right w:val="nil"/>
            </w:tcBorders>
            <w:shd w:val="clear" w:color="auto" w:fill="FFFFFF"/>
          </w:tcPr>
          <w:p w14:paraId="48FD8939" w14:textId="77777777" w:rsidR="00D342FE" w:rsidRPr="00484B5D" w:rsidRDefault="00D342FE" w:rsidP="00D342FE">
            <w:pPr>
              <w:spacing w:line="276" w:lineRule="auto"/>
              <w:ind w:left="60" w:right="60"/>
              <w:jc w:val="right"/>
            </w:pPr>
            <w:r w:rsidRPr="00484B5D">
              <w:t>5,00</w:t>
            </w:r>
          </w:p>
        </w:tc>
        <w:tc>
          <w:tcPr>
            <w:tcW w:w="1090" w:type="dxa"/>
            <w:tcBorders>
              <w:left w:val="nil"/>
              <w:bottom w:val="nil"/>
              <w:right w:val="nil"/>
            </w:tcBorders>
            <w:shd w:val="clear" w:color="auto" w:fill="FFFFFF"/>
          </w:tcPr>
          <w:p w14:paraId="41861B9C" w14:textId="77777777" w:rsidR="00D342FE" w:rsidRPr="00484B5D" w:rsidRDefault="00D342FE" w:rsidP="00D342FE">
            <w:pPr>
              <w:spacing w:line="276" w:lineRule="auto"/>
              <w:ind w:left="60" w:right="60"/>
              <w:jc w:val="right"/>
            </w:pPr>
            <w:r w:rsidRPr="00484B5D">
              <w:t>3,82</w:t>
            </w:r>
          </w:p>
        </w:tc>
        <w:tc>
          <w:tcPr>
            <w:tcW w:w="1711" w:type="dxa"/>
            <w:tcBorders>
              <w:left w:val="nil"/>
              <w:bottom w:val="nil"/>
              <w:right w:val="nil"/>
            </w:tcBorders>
            <w:shd w:val="clear" w:color="auto" w:fill="FFFFFF"/>
          </w:tcPr>
          <w:p w14:paraId="50DE0996" w14:textId="77777777" w:rsidR="00D342FE" w:rsidRPr="00484B5D" w:rsidRDefault="00D342FE" w:rsidP="00D342FE">
            <w:pPr>
              <w:spacing w:line="276" w:lineRule="auto"/>
              <w:ind w:left="60" w:right="60"/>
              <w:jc w:val="right"/>
            </w:pPr>
            <w:r w:rsidRPr="00484B5D">
              <w:t>,686</w:t>
            </w:r>
          </w:p>
        </w:tc>
      </w:tr>
      <w:tr w:rsidR="00D342FE" w:rsidRPr="00484B5D" w14:paraId="7669B36B" w14:textId="77777777" w:rsidTr="00D342FE">
        <w:trPr>
          <w:cantSplit/>
          <w:jc w:val="center"/>
        </w:trPr>
        <w:tc>
          <w:tcPr>
            <w:tcW w:w="3119" w:type="dxa"/>
            <w:tcBorders>
              <w:top w:val="nil"/>
              <w:left w:val="nil"/>
              <w:bottom w:val="nil"/>
              <w:right w:val="nil"/>
            </w:tcBorders>
            <w:shd w:val="clear" w:color="auto" w:fill="FFFFFF"/>
          </w:tcPr>
          <w:p w14:paraId="5733259E" w14:textId="77777777" w:rsidR="00D342FE" w:rsidRPr="00484B5D" w:rsidRDefault="00D342FE" w:rsidP="00D342FE">
            <w:pPr>
              <w:spacing w:line="276" w:lineRule="auto"/>
              <w:ind w:left="60" w:right="60"/>
            </w:pPr>
            <w:r w:rsidRPr="00484B5D">
              <w:t>Rustig</w:t>
            </w:r>
            <w:r>
              <w:t xml:space="preserve"> - </w:t>
            </w:r>
            <w:r w:rsidRPr="00484B5D">
              <w:t>Emotioneel</w:t>
            </w:r>
            <w:r>
              <w:t xml:space="preserve"> </w:t>
            </w:r>
            <w:r w:rsidRPr="00484B5D">
              <w:t>uitgelaten</w:t>
            </w:r>
            <w:r>
              <w:t xml:space="preserve">    </w:t>
            </w:r>
          </w:p>
        </w:tc>
        <w:tc>
          <w:tcPr>
            <w:tcW w:w="694" w:type="dxa"/>
            <w:tcBorders>
              <w:top w:val="nil"/>
              <w:left w:val="nil"/>
              <w:bottom w:val="nil"/>
              <w:right w:val="nil"/>
            </w:tcBorders>
            <w:shd w:val="clear" w:color="auto" w:fill="FFFFFF"/>
          </w:tcPr>
          <w:p w14:paraId="60371382" w14:textId="77777777" w:rsidR="00D342FE" w:rsidRPr="00484B5D" w:rsidRDefault="00D342FE" w:rsidP="00D342FE">
            <w:pPr>
              <w:spacing w:line="276" w:lineRule="auto"/>
              <w:ind w:left="60" w:right="60"/>
              <w:jc w:val="right"/>
            </w:pPr>
            <w:r w:rsidRPr="00484B5D">
              <w:t>9</w:t>
            </w:r>
          </w:p>
        </w:tc>
        <w:tc>
          <w:tcPr>
            <w:tcW w:w="1353" w:type="dxa"/>
            <w:tcBorders>
              <w:top w:val="nil"/>
              <w:left w:val="nil"/>
              <w:bottom w:val="nil"/>
              <w:right w:val="nil"/>
            </w:tcBorders>
            <w:shd w:val="clear" w:color="auto" w:fill="FFFFFF"/>
          </w:tcPr>
          <w:p w14:paraId="3BF45EC2" w14:textId="77777777" w:rsidR="00D342FE" w:rsidRPr="00484B5D" w:rsidRDefault="00D342FE" w:rsidP="00D342FE">
            <w:pPr>
              <w:spacing w:line="276" w:lineRule="auto"/>
              <w:ind w:left="60" w:right="60"/>
              <w:jc w:val="right"/>
            </w:pPr>
            <w:r w:rsidRPr="00484B5D">
              <w:t>1,67</w:t>
            </w:r>
          </w:p>
        </w:tc>
        <w:tc>
          <w:tcPr>
            <w:tcW w:w="1411" w:type="dxa"/>
            <w:tcBorders>
              <w:top w:val="nil"/>
              <w:left w:val="nil"/>
              <w:bottom w:val="nil"/>
              <w:right w:val="nil"/>
            </w:tcBorders>
            <w:shd w:val="clear" w:color="auto" w:fill="FFFFFF"/>
          </w:tcPr>
          <w:p w14:paraId="28E40DF9" w14:textId="77777777" w:rsidR="00D342FE" w:rsidRPr="00484B5D" w:rsidRDefault="00D342FE" w:rsidP="00D342FE">
            <w:pPr>
              <w:spacing w:line="276" w:lineRule="auto"/>
              <w:ind w:left="60" w:right="60"/>
              <w:jc w:val="right"/>
            </w:pPr>
            <w:r w:rsidRPr="00484B5D">
              <w:t>3,00</w:t>
            </w:r>
          </w:p>
        </w:tc>
        <w:tc>
          <w:tcPr>
            <w:tcW w:w="1090" w:type="dxa"/>
            <w:tcBorders>
              <w:top w:val="nil"/>
              <w:left w:val="nil"/>
              <w:bottom w:val="nil"/>
              <w:right w:val="nil"/>
            </w:tcBorders>
            <w:shd w:val="clear" w:color="auto" w:fill="FFFFFF"/>
          </w:tcPr>
          <w:p w14:paraId="4FF8C699" w14:textId="77777777" w:rsidR="00D342FE" w:rsidRPr="00484B5D" w:rsidRDefault="00D342FE" w:rsidP="00D342FE">
            <w:pPr>
              <w:spacing w:line="276" w:lineRule="auto"/>
              <w:ind w:left="60" w:right="60"/>
              <w:jc w:val="right"/>
            </w:pPr>
            <w:r w:rsidRPr="00484B5D">
              <w:t>2,31</w:t>
            </w:r>
          </w:p>
        </w:tc>
        <w:tc>
          <w:tcPr>
            <w:tcW w:w="1711" w:type="dxa"/>
            <w:tcBorders>
              <w:top w:val="nil"/>
              <w:left w:val="nil"/>
              <w:bottom w:val="nil"/>
              <w:right w:val="nil"/>
            </w:tcBorders>
            <w:shd w:val="clear" w:color="auto" w:fill="FFFFFF"/>
          </w:tcPr>
          <w:p w14:paraId="15E7BDD1" w14:textId="77777777" w:rsidR="00D342FE" w:rsidRPr="00484B5D" w:rsidRDefault="00D342FE" w:rsidP="00D342FE">
            <w:pPr>
              <w:spacing w:line="276" w:lineRule="auto"/>
              <w:ind w:left="60" w:right="60"/>
              <w:jc w:val="right"/>
            </w:pPr>
            <w:r w:rsidRPr="00484B5D">
              <w:t>,489</w:t>
            </w:r>
          </w:p>
        </w:tc>
      </w:tr>
      <w:tr w:rsidR="00D342FE" w:rsidRPr="00484B5D" w14:paraId="4D6DC99C" w14:textId="77777777" w:rsidTr="00D342FE">
        <w:trPr>
          <w:cantSplit/>
          <w:jc w:val="center"/>
        </w:trPr>
        <w:tc>
          <w:tcPr>
            <w:tcW w:w="3119" w:type="dxa"/>
            <w:tcBorders>
              <w:top w:val="nil"/>
              <w:left w:val="nil"/>
              <w:bottom w:val="nil"/>
              <w:right w:val="nil"/>
            </w:tcBorders>
            <w:shd w:val="clear" w:color="auto" w:fill="FFFFFF"/>
          </w:tcPr>
          <w:p w14:paraId="50150E6D" w14:textId="77777777" w:rsidR="00D342FE" w:rsidRPr="00484B5D" w:rsidRDefault="00D342FE" w:rsidP="00D342FE">
            <w:pPr>
              <w:spacing w:line="276" w:lineRule="auto"/>
              <w:ind w:left="60" w:right="60"/>
            </w:pPr>
            <w:r w:rsidRPr="00484B5D">
              <w:t>Behoudend</w:t>
            </w:r>
            <w:r>
              <w:t xml:space="preserve"> - </w:t>
            </w:r>
            <w:r w:rsidRPr="00484B5D">
              <w:t>Vernieuwend</w:t>
            </w:r>
            <w:r>
              <w:t xml:space="preserve"> </w:t>
            </w:r>
          </w:p>
        </w:tc>
        <w:tc>
          <w:tcPr>
            <w:tcW w:w="694" w:type="dxa"/>
            <w:tcBorders>
              <w:top w:val="nil"/>
              <w:left w:val="nil"/>
              <w:bottom w:val="nil"/>
              <w:right w:val="nil"/>
            </w:tcBorders>
            <w:shd w:val="clear" w:color="auto" w:fill="FFFFFF"/>
          </w:tcPr>
          <w:p w14:paraId="52D73D7E" w14:textId="77777777" w:rsidR="00D342FE" w:rsidRPr="00484B5D" w:rsidRDefault="00D342FE" w:rsidP="00D342FE">
            <w:pPr>
              <w:spacing w:line="276" w:lineRule="auto"/>
              <w:ind w:left="60" w:right="60"/>
              <w:jc w:val="right"/>
            </w:pPr>
            <w:r w:rsidRPr="00484B5D">
              <w:t>9</w:t>
            </w:r>
          </w:p>
        </w:tc>
        <w:tc>
          <w:tcPr>
            <w:tcW w:w="1353" w:type="dxa"/>
            <w:tcBorders>
              <w:top w:val="nil"/>
              <w:left w:val="nil"/>
              <w:bottom w:val="nil"/>
              <w:right w:val="nil"/>
            </w:tcBorders>
            <w:shd w:val="clear" w:color="auto" w:fill="FFFFFF"/>
          </w:tcPr>
          <w:p w14:paraId="265EF912" w14:textId="77777777" w:rsidR="00D342FE" w:rsidRPr="00484B5D" w:rsidRDefault="00D342FE" w:rsidP="00D342FE">
            <w:pPr>
              <w:spacing w:line="276" w:lineRule="auto"/>
              <w:ind w:left="60" w:right="60"/>
              <w:jc w:val="right"/>
            </w:pPr>
            <w:r w:rsidRPr="00484B5D">
              <w:t>2,50</w:t>
            </w:r>
          </w:p>
        </w:tc>
        <w:tc>
          <w:tcPr>
            <w:tcW w:w="1411" w:type="dxa"/>
            <w:tcBorders>
              <w:top w:val="nil"/>
              <w:left w:val="nil"/>
              <w:bottom w:val="nil"/>
              <w:right w:val="nil"/>
            </w:tcBorders>
            <w:shd w:val="clear" w:color="auto" w:fill="FFFFFF"/>
          </w:tcPr>
          <w:p w14:paraId="2485E967" w14:textId="77777777" w:rsidR="00D342FE" w:rsidRPr="00484B5D" w:rsidRDefault="00D342FE" w:rsidP="00D342FE">
            <w:pPr>
              <w:spacing w:line="276" w:lineRule="auto"/>
              <w:ind w:left="60" w:right="60"/>
              <w:jc w:val="right"/>
            </w:pPr>
            <w:r w:rsidRPr="00484B5D">
              <w:t>4,00</w:t>
            </w:r>
          </w:p>
        </w:tc>
        <w:tc>
          <w:tcPr>
            <w:tcW w:w="1090" w:type="dxa"/>
            <w:tcBorders>
              <w:top w:val="nil"/>
              <w:left w:val="nil"/>
              <w:bottom w:val="nil"/>
              <w:right w:val="nil"/>
            </w:tcBorders>
            <w:shd w:val="clear" w:color="auto" w:fill="FFFFFF"/>
          </w:tcPr>
          <w:p w14:paraId="4057E14B" w14:textId="77777777" w:rsidR="00D342FE" w:rsidRPr="00484B5D" w:rsidRDefault="00D342FE" w:rsidP="00D342FE">
            <w:pPr>
              <w:spacing w:line="276" w:lineRule="auto"/>
              <w:ind w:left="60" w:right="60"/>
              <w:jc w:val="right"/>
            </w:pPr>
            <w:r w:rsidRPr="00484B5D">
              <w:t>3,36</w:t>
            </w:r>
          </w:p>
        </w:tc>
        <w:tc>
          <w:tcPr>
            <w:tcW w:w="1711" w:type="dxa"/>
            <w:tcBorders>
              <w:top w:val="nil"/>
              <w:left w:val="nil"/>
              <w:bottom w:val="nil"/>
              <w:right w:val="nil"/>
            </w:tcBorders>
            <w:shd w:val="clear" w:color="auto" w:fill="FFFFFF"/>
          </w:tcPr>
          <w:p w14:paraId="066AE207" w14:textId="77777777" w:rsidR="00D342FE" w:rsidRPr="00484B5D" w:rsidRDefault="00D342FE" w:rsidP="00D342FE">
            <w:pPr>
              <w:spacing w:line="276" w:lineRule="auto"/>
              <w:ind w:left="60" w:right="60"/>
              <w:jc w:val="right"/>
            </w:pPr>
            <w:r w:rsidRPr="00484B5D">
              <w:t>,473</w:t>
            </w:r>
          </w:p>
        </w:tc>
      </w:tr>
      <w:tr w:rsidR="00D342FE" w:rsidRPr="00484B5D" w14:paraId="3351ACA8" w14:textId="77777777" w:rsidTr="00D342FE">
        <w:trPr>
          <w:cantSplit/>
          <w:jc w:val="center"/>
        </w:trPr>
        <w:tc>
          <w:tcPr>
            <w:tcW w:w="3119" w:type="dxa"/>
            <w:tcBorders>
              <w:top w:val="nil"/>
              <w:left w:val="nil"/>
              <w:bottom w:val="nil"/>
              <w:right w:val="nil"/>
            </w:tcBorders>
            <w:shd w:val="clear" w:color="auto" w:fill="FFFFFF"/>
          </w:tcPr>
          <w:p w14:paraId="07DC3FD0" w14:textId="77777777" w:rsidR="00D342FE" w:rsidRPr="00484B5D" w:rsidRDefault="00D342FE" w:rsidP="00D342FE">
            <w:pPr>
              <w:spacing w:line="276" w:lineRule="auto"/>
              <w:ind w:left="60" w:right="60"/>
            </w:pPr>
            <w:r w:rsidRPr="00484B5D">
              <w:t>Ordelijk</w:t>
            </w:r>
            <w:r>
              <w:t xml:space="preserve"> - </w:t>
            </w:r>
            <w:r w:rsidRPr="00484B5D">
              <w:t>Flexibel</w:t>
            </w:r>
          </w:p>
        </w:tc>
        <w:tc>
          <w:tcPr>
            <w:tcW w:w="694" w:type="dxa"/>
            <w:tcBorders>
              <w:top w:val="nil"/>
              <w:left w:val="nil"/>
              <w:bottom w:val="nil"/>
              <w:right w:val="nil"/>
            </w:tcBorders>
            <w:shd w:val="clear" w:color="auto" w:fill="FFFFFF"/>
          </w:tcPr>
          <w:p w14:paraId="2788D5BF" w14:textId="77777777" w:rsidR="00D342FE" w:rsidRPr="00484B5D" w:rsidRDefault="00D342FE" w:rsidP="00D342FE">
            <w:pPr>
              <w:spacing w:line="276" w:lineRule="auto"/>
              <w:ind w:left="60" w:right="60"/>
              <w:jc w:val="right"/>
            </w:pPr>
            <w:r w:rsidRPr="00484B5D">
              <w:t>9</w:t>
            </w:r>
          </w:p>
        </w:tc>
        <w:tc>
          <w:tcPr>
            <w:tcW w:w="1353" w:type="dxa"/>
            <w:tcBorders>
              <w:top w:val="nil"/>
              <w:left w:val="nil"/>
              <w:bottom w:val="nil"/>
              <w:right w:val="nil"/>
            </w:tcBorders>
            <w:shd w:val="clear" w:color="auto" w:fill="FFFFFF"/>
          </w:tcPr>
          <w:p w14:paraId="477CC94B" w14:textId="77777777" w:rsidR="00D342FE" w:rsidRPr="00484B5D" w:rsidRDefault="00D342FE" w:rsidP="00D342FE">
            <w:pPr>
              <w:spacing w:line="276" w:lineRule="auto"/>
              <w:ind w:left="60" w:right="60"/>
              <w:jc w:val="right"/>
            </w:pPr>
            <w:r w:rsidRPr="00484B5D">
              <w:t>1,50</w:t>
            </w:r>
          </w:p>
        </w:tc>
        <w:tc>
          <w:tcPr>
            <w:tcW w:w="1411" w:type="dxa"/>
            <w:tcBorders>
              <w:top w:val="nil"/>
              <w:left w:val="nil"/>
              <w:bottom w:val="nil"/>
              <w:right w:val="nil"/>
            </w:tcBorders>
            <w:shd w:val="clear" w:color="auto" w:fill="FFFFFF"/>
          </w:tcPr>
          <w:p w14:paraId="194311F9" w14:textId="77777777" w:rsidR="00D342FE" w:rsidRPr="00484B5D" w:rsidRDefault="00D342FE" w:rsidP="00D342FE">
            <w:pPr>
              <w:spacing w:line="276" w:lineRule="auto"/>
              <w:ind w:left="60" w:right="60"/>
              <w:jc w:val="right"/>
            </w:pPr>
            <w:r w:rsidRPr="00484B5D">
              <w:t>3,33</w:t>
            </w:r>
          </w:p>
        </w:tc>
        <w:tc>
          <w:tcPr>
            <w:tcW w:w="1090" w:type="dxa"/>
            <w:tcBorders>
              <w:top w:val="nil"/>
              <w:left w:val="nil"/>
              <w:bottom w:val="nil"/>
              <w:right w:val="nil"/>
            </w:tcBorders>
            <w:shd w:val="clear" w:color="auto" w:fill="FFFFFF"/>
          </w:tcPr>
          <w:p w14:paraId="3D153B20" w14:textId="77777777" w:rsidR="00D342FE" w:rsidRPr="00484B5D" w:rsidRDefault="00D342FE" w:rsidP="00D342FE">
            <w:pPr>
              <w:spacing w:line="276" w:lineRule="auto"/>
              <w:ind w:left="60" w:right="60"/>
              <w:jc w:val="right"/>
            </w:pPr>
            <w:r w:rsidRPr="00484B5D">
              <w:t>2,37</w:t>
            </w:r>
          </w:p>
        </w:tc>
        <w:tc>
          <w:tcPr>
            <w:tcW w:w="1711" w:type="dxa"/>
            <w:tcBorders>
              <w:top w:val="nil"/>
              <w:left w:val="nil"/>
              <w:bottom w:val="nil"/>
              <w:right w:val="nil"/>
            </w:tcBorders>
            <w:shd w:val="clear" w:color="auto" w:fill="FFFFFF"/>
          </w:tcPr>
          <w:p w14:paraId="728A00E8" w14:textId="77777777" w:rsidR="00D342FE" w:rsidRPr="00484B5D" w:rsidRDefault="00D342FE" w:rsidP="00D342FE">
            <w:pPr>
              <w:spacing w:line="276" w:lineRule="auto"/>
              <w:ind w:left="60" w:right="60"/>
              <w:jc w:val="right"/>
            </w:pPr>
            <w:r w:rsidRPr="00484B5D">
              <w:t>,644</w:t>
            </w:r>
          </w:p>
        </w:tc>
      </w:tr>
      <w:tr w:rsidR="00D342FE" w:rsidRPr="00484B5D" w14:paraId="22E38230" w14:textId="77777777" w:rsidTr="00D342FE">
        <w:trPr>
          <w:cantSplit/>
          <w:jc w:val="center"/>
        </w:trPr>
        <w:tc>
          <w:tcPr>
            <w:tcW w:w="3119" w:type="dxa"/>
            <w:tcBorders>
              <w:top w:val="nil"/>
              <w:left w:val="nil"/>
              <w:bottom w:val="single" w:sz="4" w:space="0" w:color="auto"/>
              <w:right w:val="nil"/>
            </w:tcBorders>
            <w:shd w:val="clear" w:color="auto" w:fill="FFFFFF"/>
          </w:tcPr>
          <w:p w14:paraId="5F5983EB" w14:textId="77777777" w:rsidR="00D342FE" w:rsidRPr="00484B5D" w:rsidRDefault="00D342FE" w:rsidP="00D342FE">
            <w:pPr>
              <w:spacing w:line="276" w:lineRule="auto"/>
              <w:ind w:left="60" w:right="60"/>
            </w:pPr>
            <w:r w:rsidRPr="00484B5D">
              <w:t>Focus</w:t>
            </w:r>
            <w:r>
              <w:t xml:space="preserve"> </w:t>
            </w:r>
            <w:r w:rsidRPr="00484B5D">
              <w:t>Ander</w:t>
            </w:r>
            <w:r>
              <w:t xml:space="preserve"> - </w:t>
            </w:r>
            <w:r w:rsidRPr="00484B5D">
              <w:t>Focus</w:t>
            </w:r>
            <w:r>
              <w:t xml:space="preserve"> </w:t>
            </w:r>
            <w:r w:rsidRPr="00484B5D">
              <w:t>Jezelf</w:t>
            </w:r>
          </w:p>
        </w:tc>
        <w:tc>
          <w:tcPr>
            <w:tcW w:w="694" w:type="dxa"/>
            <w:tcBorders>
              <w:top w:val="nil"/>
              <w:left w:val="nil"/>
              <w:bottom w:val="single" w:sz="4" w:space="0" w:color="auto"/>
              <w:right w:val="nil"/>
            </w:tcBorders>
            <w:shd w:val="clear" w:color="auto" w:fill="FFFFFF"/>
          </w:tcPr>
          <w:p w14:paraId="0826B4E0" w14:textId="77777777" w:rsidR="00D342FE" w:rsidRPr="00484B5D" w:rsidRDefault="00D342FE" w:rsidP="00D342FE">
            <w:pPr>
              <w:spacing w:line="276" w:lineRule="auto"/>
              <w:ind w:left="60" w:right="60"/>
              <w:jc w:val="right"/>
            </w:pPr>
            <w:r w:rsidRPr="00484B5D">
              <w:t>9</w:t>
            </w:r>
          </w:p>
        </w:tc>
        <w:tc>
          <w:tcPr>
            <w:tcW w:w="1353" w:type="dxa"/>
            <w:tcBorders>
              <w:top w:val="nil"/>
              <w:left w:val="nil"/>
              <w:bottom w:val="single" w:sz="4" w:space="0" w:color="auto"/>
              <w:right w:val="nil"/>
            </w:tcBorders>
            <w:shd w:val="clear" w:color="auto" w:fill="FFFFFF"/>
          </w:tcPr>
          <w:p w14:paraId="4FF5BB6F" w14:textId="77777777" w:rsidR="00D342FE" w:rsidRPr="00484B5D" w:rsidRDefault="00D342FE" w:rsidP="00D342FE">
            <w:pPr>
              <w:spacing w:line="276" w:lineRule="auto"/>
              <w:ind w:left="60" w:right="60"/>
              <w:jc w:val="right"/>
            </w:pPr>
            <w:r w:rsidRPr="00484B5D">
              <w:t>1,50</w:t>
            </w:r>
          </w:p>
        </w:tc>
        <w:tc>
          <w:tcPr>
            <w:tcW w:w="1411" w:type="dxa"/>
            <w:tcBorders>
              <w:top w:val="nil"/>
              <w:left w:val="nil"/>
              <w:bottom w:val="single" w:sz="4" w:space="0" w:color="auto"/>
              <w:right w:val="nil"/>
            </w:tcBorders>
            <w:shd w:val="clear" w:color="auto" w:fill="FFFFFF"/>
          </w:tcPr>
          <w:p w14:paraId="212464CC" w14:textId="77777777" w:rsidR="00D342FE" w:rsidRPr="00484B5D" w:rsidRDefault="00D342FE" w:rsidP="00D342FE">
            <w:pPr>
              <w:spacing w:line="276" w:lineRule="auto"/>
              <w:ind w:left="60" w:right="60"/>
              <w:jc w:val="right"/>
            </w:pPr>
            <w:r w:rsidRPr="00484B5D">
              <w:t>4,00</w:t>
            </w:r>
          </w:p>
        </w:tc>
        <w:tc>
          <w:tcPr>
            <w:tcW w:w="1090" w:type="dxa"/>
            <w:tcBorders>
              <w:top w:val="nil"/>
              <w:left w:val="nil"/>
              <w:bottom w:val="single" w:sz="4" w:space="0" w:color="auto"/>
              <w:right w:val="nil"/>
            </w:tcBorders>
            <w:shd w:val="clear" w:color="auto" w:fill="FFFFFF"/>
          </w:tcPr>
          <w:p w14:paraId="0C3BA6ED" w14:textId="77777777" w:rsidR="00D342FE" w:rsidRPr="00484B5D" w:rsidRDefault="00D342FE" w:rsidP="00D342FE">
            <w:pPr>
              <w:spacing w:line="276" w:lineRule="auto"/>
              <w:ind w:left="60" w:right="60"/>
              <w:jc w:val="right"/>
            </w:pPr>
            <w:r w:rsidRPr="00484B5D">
              <w:t>2,99</w:t>
            </w:r>
          </w:p>
        </w:tc>
        <w:tc>
          <w:tcPr>
            <w:tcW w:w="1711" w:type="dxa"/>
            <w:tcBorders>
              <w:top w:val="nil"/>
              <w:left w:val="nil"/>
              <w:bottom w:val="single" w:sz="4" w:space="0" w:color="auto"/>
              <w:right w:val="nil"/>
            </w:tcBorders>
            <w:shd w:val="clear" w:color="auto" w:fill="FFFFFF"/>
          </w:tcPr>
          <w:p w14:paraId="677F8A24" w14:textId="77777777" w:rsidR="00D342FE" w:rsidRPr="00484B5D" w:rsidRDefault="00D342FE" w:rsidP="00D342FE">
            <w:pPr>
              <w:spacing w:line="276" w:lineRule="auto"/>
              <w:ind w:left="60" w:right="60"/>
              <w:jc w:val="right"/>
            </w:pPr>
            <w:r w:rsidRPr="00484B5D">
              <w:t>,801</w:t>
            </w:r>
          </w:p>
        </w:tc>
      </w:tr>
    </w:tbl>
    <w:p w14:paraId="0D062FA0" w14:textId="77777777" w:rsidR="00D342FE" w:rsidRPr="00B415B1" w:rsidRDefault="00D342FE" w:rsidP="00D342FE">
      <w:pPr>
        <w:spacing w:line="276" w:lineRule="auto"/>
        <w:jc w:val="both"/>
      </w:pPr>
    </w:p>
    <w:p w14:paraId="415DCBD7" w14:textId="5DDC61C0" w:rsidR="00D342FE" w:rsidRDefault="00D342FE" w:rsidP="00D342FE">
      <w:pPr>
        <w:spacing w:line="276" w:lineRule="auto"/>
        <w:jc w:val="both"/>
      </w:pPr>
      <w:r>
        <w:t xml:space="preserve">In Tabel </w:t>
      </w:r>
      <w:r w:rsidR="006E0380">
        <w:t>12</w:t>
      </w:r>
      <w:r>
        <w:t xml:space="preserve"> is de beschrijvende statistiek van de samenstelling van persoonlijkheden op sectieniveau weergegeven. Een sectie is op een persoonlijkheidsdimensie heterogeen, wanneer de waarderingen op die dimensie binnen de sectie 1) gemiddeld tussen 2,50 en 3,50 scoren en 2) een spreiding hebben met minimum en maximum scores aan beide uitersten van de dimensie (&lt; 2,50 en &gt; 3,50). Wanneer een sectie voldoet aan beide voorwaarden, scoort de sectie 1 punt op de heterogeniteit van de samenstelling van persoonlijkheden in het team. Alle vijf dimensies worden op deze manier gewaardeerd en bij elkaar opgeteld, waardoor de waarderingen lopen van 0 (helemaal homogeen) tot 5 (helemaal heterogeen). In Tabel </w:t>
      </w:r>
      <w:r w:rsidR="006E0380">
        <w:t>12</w:t>
      </w:r>
      <w:r>
        <w:t xml:space="preserve"> is te zien dat sectie Team D (4) en sectie </w:t>
      </w:r>
      <w:r w:rsidR="00770A0E">
        <w:t>Team I</w:t>
      </w:r>
      <w:r>
        <w:t xml:space="preserve"> (4) een sterk heterogene samenstelling van persoonlijkheden binnen het </w:t>
      </w:r>
      <w:r>
        <w:lastRenderedPageBreak/>
        <w:t xml:space="preserve">team hebben. Deze twee secties zijn de enige heterogene teams. De overige secties zijn allen homogeen, maar wel in verschillende mate; secties Team B (2), Team C (2) en Team F (2) zijn redelijk homogeen, secties Team A (1), Team E (1) en Team G (1) zijn sterk homogeen, en sectie Team H (0) is helemaal homogeen. </w:t>
      </w:r>
    </w:p>
    <w:p w14:paraId="4661D238" w14:textId="6084AB3D" w:rsidR="00D342FE" w:rsidRPr="00570FDA" w:rsidRDefault="00D342FE" w:rsidP="00D342FE">
      <w:pPr>
        <w:spacing w:line="276" w:lineRule="auto"/>
        <w:jc w:val="both"/>
      </w:pPr>
      <w:r>
        <w:rPr>
          <w:iCs/>
        </w:rPr>
        <w:br/>
      </w:r>
      <w:r w:rsidRPr="006272AB">
        <w:rPr>
          <w:iCs/>
        </w:rPr>
        <w:t xml:space="preserve">Tabel </w:t>
      </w:r>
      <w:r w:rsidR="006E0380">
        <w:rPr>
          <w:iCs/>
        </w:rPr>
        <w:t>12</w:t>
      </w:r>
      <w:r>
        <w:rPr>
          <w:iCs/>
        </w:rPr>
        <w:t>.</w:t>
      </w:r>
      <w:r>
        <w:rPr>
          <w:i/>
          <w:iCs/>
        </w:rPr>
        <w:tab/>
      </w:r>
      <w:r>
        <w:rPr>
          <w:i/>
          <w:iCs/>
          <w:color w:val="002328"/>
          <w:shd w:val="clear" w:color="auto" w:fill="FFFFFF"/>
        </w:rPr>
        <w:t>Beschrijvende statistiek ‘Heterogeniteit van persoonlijkheden’ op sectieniveau</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972"/>
        <w:gridCol w:w="505"/>
        <w:gridCol w:w="600"/>
        <w:gridCol w:w="631"/>
        <w:gridCol w:w="600"/>
        <w:gridCol w:w="553"/>
        <w:gridCol w:w="869"/>
        <w:gridCol w:w="2340"/>
      </w:tblGrid>
      <w:tr w:rsidR="00D342FE" w:rsidRPr="00484B5D" w14:paraId="292F8F8B" w14:textId="77777777" w:rsidTr="00D342FE">
        <w:trPr>
          <w:cantSplit/>
          <w:jc w:val="center"/>
        </w:trPr>
        <w:tc>
          <w:tcPr>
            <w:tcW w:w="3231" w:type="pct"/>
            <w:gridSpan w:val="6"/>
            <w:tcBorders>
              <w:top w:val="nil"/>
              <w:left w:val="nil"/>
              <w:bottom w:val="single" w:sz="4" w:space="0" w:color="auto"/>
              <w:right w:val="nil"/>
            </w:tcBorders>
            <w:shd w:val="clear" w:color="auto" w:fill="FFFFFF"/>
            <w:vAlign w:val="center"/>
          </w:tcPr>
          <w:p w14:paraId="31CA8363" w14:textId="77777777" w:rsidR="00D342FE" w:rsidRPr="00484B5D" w:rsidRDefault="00D342FE" w:rsidP="00D342FE">
            <w:pPr>
              <w:spacing w:line="320" w:lineRule="atLeast"/>
              <w:ind w:left="60" w:right="60"/>
            </w:pPr>
          </w:p>
        </w:tc>
        <w:tc>
          <w:tcPr>
            <w:tcW w:w="479" w:type="pct"/>
            <w:tcBorders>
              <w:top w:val="nil"/>
              <w:left w:val="nil"/>
              <w:bottom w:val="single" w:sz="4" w:space="0" w:color="auto"/>
              <w:right w:val="nil"/>
            </w:tcBorders>
            <w:shd w:val="clear" w:color="auto" w:fill="FFFFFF"/>
          </w:tcPr>
          <w:p w14:paraId="411F4D06" w14:textId="77777777" w:rsidR="00D342FE" w:rsidRPr="00484B5D" w:rsidRDefault="00D342FE" w:rsidP="00D342FE">
            <w:pPr>
              <w:spacing w:line="320" w:lineRule="atLeast"/>
              <w:ind w:left="60" w:right="60"/>
            </w:pPr>
          </w:p>
        </w:tc>
        <w:tc>
          <w:tcPr>
            <w:tcW w:w="1291" w:type="pct"/>
            <w:tcBorders>
              <w:top w:val="nil"/>
              <w:left w:val="nil"/>
              <w:bottom w:val="single" w:sz="4" w:space="0" w:color="auto"/>
              <w:right w:val="nil"/>
            </w:tcBorders>
            <w:shd w:val="clear" w:color="auto" w:fill="FFFFFF"/>
          </w:tcPr>
          <w:p w14:paraId="68DAB3C6" w14:textId="77777777" w:rsidR="00D342FE" w:rsidRPr="00484B5D" w:rsidRDefault="00D342FE" w:rsidP="00D342FE">
            <w:pPr>
              <w:spacing w:line="320" w:lineRule="atLeast"/>
              <w:ind w:left="60" w:right="60"/>
            </w:pPr>
          </w:p>
        </w:tc>
      </w:tr>
      <w:tr w:rsidR="00D342FE" w:rsidRPr="00484B5D" w14:paraId="7626E3DD" w14:textId="77777777" w:rsidTr="00D342FE">
        <w:trPr>
          <w:cantSplit/>
          <w:jc w:val="center"/>
        </w:trPr>
        <w:tc>
          <w:tcPr>
            <w:tcW w:w="1638" w:type="pct"/>
            <w:tcBorders>
              <w:left w:val="nil"/>
              <w:right w:val="nil"/>
            </w:tcBorders>
            <w:shd w:val="clear" w:color="auto" w:fill="E2EFD9" w:themeFill="accent6" w:themeFillTint="33"/>
            <w:vAlign w:val="bottom"/>
          </w:tcPr>
          <w:p w14:paraId="20A28E75" w14:textId="77777777" w:rsidR="00D342FE" w:rsidRPr="00484B5D" w:rsidRDefault="00D342FE" w:rsidP="00D342FE">
            <w:pPr>
              <w:spacing w:line="276" w:lineRule="auto"/>
            </w:pPr>
          </w:p>
        </w:tc>
        <w:tc>
          <w:tcPr>
            <w:tcW w:w="278" w:type="pct"/>
            <w:tcBorders>
              <w:left w:val="nil"/>
              <w:right w:val="nil"/>
            </w:tcBorders>
            <w:shd w:val="clear" w:color="auto" w:fill="E2EFD9" w:themeFill="accent6" w:themeFillTint="33"/>
            <w:vAlign w:val="bottom"/>
          </w:tcPr>
          <w:p w14:paraId="173FD282" w14:textId="77777777" w:rsidR="00D342FE" w:rsidRPr="00484B5D" w:rsidRDefault="00D342FE" w:rsidP="00D342FE">
            <w:pPr>
              <w:spacing w:line="276" w:lineRule="auto"/>
              <w:ind w:left="60" w:right="60"/>
              <w:jc w:val="center"/>
            </w:pPr>
            <w:r>
              <w:t>I-E</w:t>
            </w:r>
          </w:p>
        </w:tc>
        <w:tc>
          <w:tcPr>
            <w:tcW w:w="331" w:type="pct"/>
            <w:tcBorders>
              <w:left w:val="nil"/>
              <w:right w:val="nil"/>
            </w:tcBorders>
            <w:shd w:val="clear" w:color="auto" w:fill="E2EFD9" w:themeFill="accent6" w:themeFillTint="33"/>
            <w:vAlign w:val="bottom"/>
          </w:tcPr>
          <w:p w14:paraId="067B7AF4" w14:textId="77777777" w:rsidR="00D342FE" w:rsidRPr="00484B5D" w:rsidRDefault="00D342FE" w:rsidP="00D342FE">
            <w:pPr>
              <w:spacing w:line="276" w:lineRule="auto"/>
              <w:ind w:left="60" w:right="60"/>
              <w:jc w:val="center"/>
            </w:pPr>
            <w:r>
              <w:t>R-E</w:t>
            </w:r>
          </w:p>
        </w:tc>
        <w:tc>
          <w:tcPr>
            <w:tcW w:w="348" w:type="pct"/>
            <w:tcBorders>
              <w:left w:val="nil"/>
              <w:right w:val="nil"/>
            </w:tcBorders>
            <w:shd w:val="clear" w:color="auto" w:fill="E2EFD9" w:themeFill="accent6" w:themeFillTint="33"/>
            <w:vAlign w:val="bottom"/>
          </w:tcPr>
          <w:p w14:paraId="4A289F2F" w14:textId="77777777" w:rsidR="00D342FE" w:rsidRPr="00484B5D" w:rsidRDefault="00D342FE" w:rsidP="00D342FE">
            <w:pPr>
              <w:spacing w:line="276" w:lineRule="auto"/>
              <w:ind w:left="60" w:right="60"/>
              <w:jc w:val="center"/>
            </w:pPr>
            <w:r>
              <w:t>B-V</w:t>
            </w:r>
          </w:p>
        </w:tc>
        <w:tc>
          <w:tcPr>
            <w:tcW w:w="331" w:type="pct"/>
            <w:tcBorders>
              <w:left w:val="nil"/>
              <w:right w:val="nil"/>
            </w:tcBorders>
            <w:shd w:val="clear" w:color="auto" w:fill="E2EFD9" w:themeFill="accent6" w:themeFillTint="33"/>
            <w:vAlign w:val="bottom"/>
          </w:tcPr>
          <w:p w14:paraId="136F9EED" w14:textId="77777777" w:rsidR="00D342FE" w:rsidRPr="00484B5D" w:rsidRDefault="00D342FE" w:rsidP="00D342FE">
            <w:pPr>
              <w:spacing w:line="276" w:lineRule="auto"/>
              <w:ind w:left="60" w:right="60"/>
              <w:jc w:val="center"/>
            </w:pPr>
            <w:r>
              <w:t>O-F</w:t>
            </w:r>
          </w:p>
        </w:tc>
        <w:tc>
          <w:tcPr>
            <w:tcW w:w="304" w:type="pct"/>
            <w:tcBorders>
              <w:left w:val="nil"/>
              <w:right w:val="nil"/>
            </w:tcBorders>
            <w:shd w:val="clear" w:color="auto" w:fill="E2EFD9" w:themeFill="accent6" w:themeFillTint="33"/>
            <w:vAlign w:val="bottom"/>
          </w:tcPr>
          <w:p w14:paraId="3C309D33" w14:textId="77777777" w:rsidR="00D342FE" w:rsidRPr="00484B5D" w:rsidRDefault="00D342FE" w:rsidP="00D342FE">
            <w:pPr>
              <w:spacing w:line="276" w:lineRule="auto"/>
              <w:ind w:left="60" w:right="60"/>
              <w:jc w:val="center"/>
            </w:pPr>
            <w:r>
              <w:t>A-J</w:t>
            </w:r>
          </w:p>
        </w:tc>
        <w:tc>
          <w:tcPr>
            <w:tcW w:w="479" w:type="pct"/>
            <w:tcBorders>
              <w:left w:val="nil"/>
              <w:right w:val="nil"/>
            </w:tcBorders>
            <w:shd w:val="clear" w:color="auto" w:fill="E2EFD9" w:themeFill="accent6" w:themeFillTint="33"/>
          </w:tcPr>
          <w:p w14:paraId="300B82B9" w14:textId="77777777" w:rsidR="00D342FE" w:rsidRDefault="00D342FE" w:rsidP="00D342FE">
            <w:pPr>
              <w:spacing w:line="276" w:lineRule="auto"/>
              <w:ind w:left="60" w:right="60"/>
              <w:jc w:val="center"/>
            </w:pPr>
          </w:p>
          <w:p w14:paraId="44A2BAD7" w14:textId="77777777" w:rsidR="00D342FE" w:rsidRPr="00484B5D" w:rsidRDefault="00D342FE" w:rsidP="00D342FE">
            <w:pPr>
              <w:spacing w:line="276" w:lineRule="auto"/>
              <w:ind w:left="60" w:right="60"/>
              <w:jc w:val="center"/>
            </w:pPr>
            <w:r>
              <w:t>Totaal</w:t>
            </w:r>
          </w:p>
        </w:tc>
        <w:tc>
          <w:tcPr>
            <w:tcW w:w="1291" w:type="pct"/>
            <w:tcBorders>
              <w:left w:val="nil"/>
              <w:right w:val="nil"/>
            </w:tcBorders>
            <w:shd w:val="clear" w:color="auto" w:fill="E2EFD9" w:themeFill="accent6" w:themeFillTint="33"/>
          </w:tcPr>
          <w:p w14:paraId="31E69675" w14:textId="77777777" w:rsidR="00D342FE" w:rsidRPr="00484B5D" w:rsidRDefault="00D342FE" w:rsidP="00D342FE">
            <w:pPr>
              <w:spacing w:line="276" w:lineRule="auto"/>
              <w:ind w:left="60" w:right="60"/>
              <w:jc w:val="center"/>
            </w:pPr>
            <w:r>
              <w:t xml:space="preserve">Samenstelling </w:t>
            </w:r>
            <w:r>
              <w:br/>
              <w:t>persoonlijkheden</w:t>
            </w:r>
          </w:p>
        </w:tc>
      </w:tr>
      <w:tr w:rsidR="00D342FE" w:rsidRPr="00484B5D" w14:paraId="40C6C0CE" w14:textId="77777777" w:rsidTr="00D342FE">
        <w:trPr>
          <w:cantSplit/>
          <w:jc w:val="center"/>
        </w:trPr>
        <w:tc>
          <w:tcPr>
            <w:tcW w:w="1638" w:type="pct"/>
            <w:tcBorders>
              <w:left w:val="nil"/>
              <w:bottom w:val="nil"/>
              <w:right w:val="nil"/>
            </w:tcBorders>
            <w:shd w:val="clear" w:color="auto" w:fill="FFFFFF"/>
          </w:tcPr>
          <w:p w14:paraId="4D007B90" w14:textId="732B850A" w:rsidR="00D342FE" w:rsidRPr="00CE6628" w:rsidRDefault="00D342FE" w:rsidP="00D342FE">
            <w:pPr>
              <w:spacing w:line="276" w:lineRule="auto"/>
              <w:ind w:left="60" w:right="60"/>
              <w:rPr>
                <w:color w:val="000000" w:themeColor="text1"/>
              </w:rPr>
            </w:pPr>
            <w:r w:rsidRPr="00CE6628">
              <w:rPr>
                <w:color w:val="000000" w:themeColor="text1"/>
              </w:rPr>
              <w:t>Team A</w:t>
            </w:r>
          </w:p>
        </w:tc>
        <w:tc>
          <w:tcPr>
            <w:tcW w:w="278" w:type="pct"/>
            <w:tcBorders>
              <w:left w:val="nil"/>
              <w:bottom w:val="nil"/>
              <w:right w:val="nil"/>
            </w:tcBorders>
            <w:shd w:val="clear" w:color="auto" w:fill="FFFFFF"/>
          </w:tcPr>
          <w:p w14:paraId="26911AE8"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331" w:type="pct"/>
            <w:tcBorders>
              <w:left w:val="nil"/>
              <w:bottom w:val="nil"/>
              <w:right w:val="nil"/>
            </w:tcBorders>
            <w:shd w:val="clear" w:color="auto" w:fill="FFFFFF"/>
          </w:tcPr>
          <w:p w14:paraId="27C1F6B9"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348" w:type="pct"/>
            <w:tcBorders>
              <w:left w:val="nil"/>
              <w:bottom w:val="nil"/>
              <w:right w:val="nil"/>
            </w:tcBorders>
            <w:shd w:val="clear" w:color="auto" w:fill="FFFFFF"/>
          </w:tcPr>
          <w:p w14:paraId="5722D2C6"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331" w:type="pct"/>
            <w:tcBorders>
              <w:left w:val="nil"/>
              <w:bottom w:val="nil"/>
              <w:right w:val="nil"/>
            </w:tcBorders>
            <w:shd w:val="clear" w:color="auto" w:fill="FFFFFF"/>
          </w:tcPr>
          <w:p w14:paraId="6DFCDF47" w14:textId="77777777" w:rsidR="00D342FE" w:rsidRPr="00CE6628" w:rsidRDefault="00D342FE" w:rsidP="00D342FE">
            <w:pPr>
              <w:spacing w:line="276" w:lineRule="auto"/>
              <w:ind w:left="60" w:right="60"/>
              <w:jc w:val="center"/>
              <w:rPr>
                <w:color w:val="000000" w:themeColor="text1"/>
              </w:rPr>
            </w:pPr>
            <w:r w:rsidRPr="00CE6628">
              <w:rPr>
                <w:color w:val="000000" w:themeColor="text1"/>
              </w:rPr>
              <w:t>1</w:t>
            </w:r>
          </w:p>
        </w:tc>
        <w:tc>
          <w:tcPr>
            <w:tcW w:w="304" w:type="pct"/>
            <w:tcBorders>
              <w:left w:val="nil"/>
              <w:bottom w:val="nil"/>
              <w:right w:val="nil"/>
            </w:tcBorders>
            <w:shd w:val="clear" w:color="auto" w:fill="FFFFFF"/>
          </w:tcPr>
          <w:p w14:paraId="190E8F78"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479" w:type="pct"/>
            <w:tcBorders>
              <w:left w:val="nil"/>
              <w:bottom w:val="nil"/>
              <w:right w:val="nil"/>
            </w:tcBorders>
            <w:shd w:val="clear" w:color="auto" w:fill="FFFFFF"/>
          </w:tcPr>
          <w:p w14:paraId="5EA2BEFE" w14:textId="77777777" w:rsidR="00D342FE" w:rsidRPr="00CE6628" w:rsidRDefault="00D342FE" w:rsidP="00D342FE">
            <w:pPr>
              <w:spacing w:line="276" w:lineRule="auto"/>
              <w:ind w:left="60" w:right="60"/>
              <w:jc w:val="center"/>
              <w:rPr>
                <w:color w:val="000000" w:themeColor="text1"/>
              </w:rPr>
            </w:pPr>
            <w:r w:rsidRPr="00CE6628">
              <w:rPr>
                <w:color w:val="000000" w:themeColor="text1"/>
              </w:rPr>
              <w:t>1</w:t>
            </w:r>
          </w:p>
        </w:tc>
        <w:tc>
          <w:tcPr>
            <w:tcW w:w="1291" w:type="pct"/>
            <w:tcBorders>
              <w:left w:val="nil"/>
              <w:bottom w:val="nil"/>
              <w:right w:val="nil"/>
            </w:tcBorders>
            <w:shd w:val="clear" w:color="auto" w:fill="FFFFFF"/>
          </w:tcPr>
          <w:p w14:paraId="2485EC4B" w14:textId="77777777" w:rsidR="00D342FE" w:rsidRPr="00CE6628" w:rsidRDefault="00D342FE" w:rsidP="00D342FE">
            <w:pPr>
              <w:spacing w:line="276" w:lineRule="auto"/>
              <w:ind w:right="60"/>
              <w:rPr>
                <w:color w:val="000000" w:themeColor="text1"/>
              </w:rPr>
            </w:pPr>
            <w:r w:rsidRPr="00CE6628">
              <w:rPr>
                <w:color w:val="000000" w:themeColor="text1"/>
              </w:rPr>
              <w:t>Sterk homogeen</w:t>
            </w:r>
          </w:p>
        </w:tc>
      </w:tr>
      <w:tr w:rsidR="00D342FE" w:rsidRPr="00484B5D" w14:paraId="777B926A" w14:textId="77777777" w:rsidTr="00D342FE">
        <w:trPr>
          <w:cantSplit/>
          <w:jc w:val="center"/>
        </w:trPr>
        <w:tc>
          <w:tcPr>
            <w:tcW w:w="1638" w:type="pct"/>
            <w:tcBorders>
              <w:top w:val="nil"/>
              <w:left w:val="nil"/>
              <w:bottom w:val="nil"/>
              <w:right w:val="nil"/>
            </w:tcBorders>
            <w:shd w:val="clear" w:color="auto" w:fill="FFFFFF"/>
          </w:tcPr>
          <w:p w14:paraId="23DF6439" w14:textId="23FD3FE0" w:rsidR="00D342FE" w:rsidRPr="00CE6628" w:rsidRDefault="00D342FE" w:rsidP="00D342FE">
            <w:pPr>
              <w:spacing w:line="276" w:lineRule="auto"/>
              <w:ind w:left="60" w:right="60"/>
              <w:rPr>
                <w:color w:val="000000" w:themeColor="text1"/>
              </w:rPr>
            </w:pPr>
            <w:r w:rsidRPr="00CE6628">
              <w:rPr>
                <w:color w:val="000000" w:themeColor="text1"/>
              </w:rPr>
              <w:t>Team B</w:t>
            </w:r>
          </w:p>
        </w:tc>
        <w:tc>
          <w:tcPr>
            <w:tcW w:w="278" w:type="pct"/>
            <w:tcBorders>
              <w:top w:val="nil"/>
              <w:left w:val="nil"/>
              <w:bottom w:val="nil"/>
              <w:right w:val="nil"/>
            </w:tcBorders>
            <w:shd w:val="clear" w:color="auto" w:fill="FFFFFF"/>
          </w:tcPr>
          <w:p w14:paraId="4C1499D3"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331" w:type="pct"/>
            <w:tcBorders>
              <w:top w:val="nil"/>
              <w:left w:val="nil"/>
              <w:bottom w:val="nil"/>
              <w:right w:val="nil"/>
            </w:tcBorders>
            <w:shd w:val="clear" w:color="auto" w:fill="FFFFFF"/>
          </w:tcPr>
          <w:p w14:paraId="4D5E198E" w14:textId="77777777" w:rsidR="00D342FE" w:rsidRPr="00CE6628" w:rsidRDefault="00D342FE" w:rsidP="00D342FE">
            <w:pPr>
              <w:spacing w:line="276" w:lineRule="auto"/>
              <w:ind w:left="60" w:right="60"/>
              <w:jc w:val="center"/>
              <w:rPr>
                <w:color w:val="000000" w:themeColor="text1"/>
              </w:rPr>
            </w:pPr>
            <w:r w:rsidRPr="00CE6628">
              <w:rPr>
                <w:color w:val="000000" w:themeColor="text1"/>
              </w:rPr>
              <w:t>1</w:t>
            </w:r>
          </w:p>
        </w:tc>
        <w:tc>
          <w:tcPr>
            <w:tcW w:w="348" w:type="pct"/>
            <w:tcBorders>
              <w:top w:val="nil"/>
              <w:left w:val="nil"/>
              <w:bottom w:val="nil"/>
              <w:right w:val="nil"/>
            </w:tcBorders>
            <w:shd w:val="clear" w:color="auto" w:fill="FFFFFF"/>
          </w:tcPr>
          <w:p w14:paraId="2E0737A0" w14:textId="77777777" w:rsidR="00D342FE" w:rsidRPr="00CE6628" w:rsidRDefault="00D342FE" w:rsidP="00D342FE">
            <w:pPr>
              <w:spacing w:line="276" w:lineRule="auto"/>
              <w:ind w:left="60" w:right="60"/>
              <w:jc w:val="center"/>
              <w:rPr>
                <w:color w:val="000000" w:themeColor="text1"/>
              </w:rPr>
            </w:pPr>
            <w:r w:rsidRPr="00CE6628">
              <w:rPr>
                <w:color w:val="000000" w:themeColor="text1"/>
              </w:rPr>
              <w:t>1</w:t>
            </w:r>
          </w:p>
        </w:tc>
        <w:tc>
          <w:tcPr>
            <w:tcW w:w="331" w:type="pct"/>
            <w:tcBorders>
              <w:top w:val="nil"/>
              <w:left w:val="nil"/>
              <w:bottom w:val="nil"/>
              <w:right w:val="nil"/>
            </w:tcBorders>
            <w:shd w:val="clear" w:color="auto" w:fill="FFFFFF"/>
          </w:tcPr>
          <w:p w14:paraId="65EDC333"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304" w:type="pct"/>
            <w:tcBorders>
              <w:top w:val="nil"/>
              <w:left w:val="nil"/>
              <w:bottom w:val="nil"/>
              <w:right w:val="nil"/>
            </w:tcBorders>
            <w:shd w:val="clear" w:color="auto" w:fill="FFFFFF"/>
          </w:tcPr>
          <w:p w14:paraId="6D665FB4"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479" w:type="pct"/>
            <w:tcBorders>
              <w:top w:val="nil"/>
              <w:left w:val="nil"/>
              <w:bottom w:val="nil"/>
              <w:right w:val="nil"/>
            </w:tcBorders>
            <w:shd w:val="clear" w:color="auto" w:fill="FFFFFF"/>
          </w:tcPr>
          <w:p w14:paraId="0B7276FA" w14:textId="77777777" w:rsidR="00D342FE" w:rsidRPr="00CE6628" w:rsidRDefault="00D342FE" w:rsidP="00D342FE">
            <w:pPr>
              <w:spacing w:line="276" w:lineRule="auto"/>
              <w:ind w:left="60" w:right="60"/>
              <w:jc w:val="center"/>
              <w:rPr>
                <w:color w:val="000000" w:themeColor="text1"/>
              </w:rPr>
            </w:pPr>
            <w:r w:rsidRPr="00CE6628">
              <w:rPr>
                <w:color w:val="000000" w:themeColor="text1"/>
              </w:rPr>
              <w:t>2</w:t>
            </w:r>
          </w:p>
        </w:tc>
        <w:tc>
          <w:tcPr>
            <w:tcW w:w="1291" w:type="pct"/>
            <w:tcBorders>
              <w:top w:val="nil"/>
              <w:left w:val="nil"/>
              <w:bottom w:val="nil"/>
              <w:right w:val="nil"/>
            </w:tcBorders>
            <w:shd w:val="clear" w:color="auto" w:fill="FFFFFF"/>
          </w:tcPr>
          <w:p w14:paraId="414B0E97" w14:textId="77777777" w:rsidR="00D342FE" w:rsidRPr="00CE6628" w:rsidRDefault="00D342FE" w:rsidP="00D342FE">
            <w:pPr>
              <w:spacing w:line="276" w:lineRule="auto"/>
              <w:ind w:right="60"/>
              <w:rPr>
                <w:color w:val="000000" w:themeColor="text1"/>
              </w:rPr>
            </w:pPr>
            <w:r w:rsidRPr="00CE6628">
              <w:rPr>
                <w:color w:val="000000" w:themeColor="text1"/>
              </w:rPr>
              <w:t>Redelijk homogeen</w:t>
            </w:r>
          </w:p>
        </w:tc>
      </w:tr>
      <w:tr w:rsidR="00D342FE" w:rsidRPr="00484B5D" w14:paraId="4652B773" w14:textId="77777777" w:rsidTr="00D342FE">
        <w:trPr>
          <w:cantSplit/>
          <w:jc w:val="center"/>
        </w:trPr>
        <w:tc>
          <w:tcPr>
            <w:tcW w:w="1638" w:type="pct"/>
            <w:tcBorders>
              <w:top w:val="nil"/>
              <w:left w:val="nil"/>
              <w:bottom w:val="nil"/>
              <w:right w:val="nil"/>
            </w:tcBorders>
            <w:shd w:val="clear" w:color="auto" w:fill="FFFFFF"/>
          </w:tcPr>
          <w:p w14:paraId="5AACEB5C" w14:textId="5437AC85" w:rsidR="00D342FE" w:rsidRPr="00CE6628" w:rsidRDefault="00D342FE" w:rsidP="00D342FE">
            <w:pPr>
              <w:spacing w:line="276" w:lineRule="auto"/>
              <w:ind w:left="60" w:right="60"/>
              <w:rPr>
                <w:color w:val="000000" w:themeColor="text1"/>
              </w:rPr>
            </w:pPr>
            <w:r w:rsidRPr="00CE6628">
              <w:rPr>
                <w:color w:val="000000" w:themeColor="text1"/>
              </w:rPr>
              <w:t>Team C</w:t>
            </w:r>
          </w:p>
        </w:tc>
        <w:tc>
          <w:tcPr>
            <w:tcW w:w="278" w:type="pct"/>
            <w:tcBorders>
              <w:top w:val="nil"/>
              <w:left w:val="nil"/>
              <w:bottom w:val="nil"/>
              <w:right w:val="nil"/>
            </w:tcBorders>
            <w:shd w:val="clear" w:color="auto" w:fill="FFFFFF"/>
          </w:tcPr>
          <w:p w14:paraId="36CE1631"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331" w:type="pct"/>
            <w:tcBorders>
              <w:top w:val="nil"/>
              <w:left w:val="nil"/>
              <w:bottom w:val="nil"/>
              <w:right w:val="nil"/>
            </w:tcBorders>
            <w:shd w:val="clear" w:color="auto" w:fill="FFFFFF"/>
          </w:tcPr>
          <w:p w14:paraId="1B36339D"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348" w:type="pct"/>
            <w:tcBorders>
              <w:top w:val="nil"/>
              <w:left w:val="nil"/>
              <w:bottom w:val="nil"/>
              <w:right w:val="nil"/>
            </w:tcBorders>
            <w:shd w:val="clear" w:color="auto" w:fill="FFFFFF"/>
          </w:tcPr>
          <w:p w14:paraId="0966D166" w14:textId="77777777" w:rsidR="00D342FE" w:rsidRPr="00CE6628" w:rsidRDefault="00D342FE" w:rsidP="00D342FE">
            <w:pPr>
              <w:spacing w:line="276" w:lineRule="auto"/>
              <w:ind w:left="60" w:right="60"/>
              <w:jc w:val="center"/>
              <w:rPr>
                <w:color w:val="000000" w:themeColor="text1"/>
              </w:rPr>
            </w:pPr>
            <w:r w:rsidRPr="00CE6628">
              <w:rPr>
                <w:color w:val="000000" w:themeColor="text1"/>
              </w:rPr>
              <w:t>1</w:t>
            </w:r>
          </w:p>
        </w:tc>
        <w:tc>
          <w:tcPr>
            <w:tcW w:w="331" w:type="pct"/>
            <w:tcBorders>
              <w:top w:val="nil"/>
              <w:left w:val="nil"/>
              <w:bottom w:val="nil"/>
              <w:right w:val="nil"/>
            </w:tcBorders>
            <w:shd w:val="clear" w:color="auto" w:fill="FFFFFF"/>
          </w:tcPr>
          <w:p w14:paraId="487BF4D8"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304" w:type="pct"/>
            <w:tcBorders>
              <w:top w:val="nil"/>
              <w:left w:val="nil"/>
              <w:bottom w:val="nil"/>
              <w:right w:val="nil"/>
            </w:tcBorders>
            <w:shd w:val="clear" w:color="auto" w:fill="FFFFFF"/>
          </w:tcPr>
          <w:p w14:paraId="566CE48D" w14:textId="77777777" w:rsidR="00D342FE" w:rsidRPr="00CE6628" w:rsidRDefault="00D342FE" w:rsidP="00D342FE">
            <w:pPr>
              <w:spacing w:line="276" w:lineRule="auto"/>
              <w:ind w:left="60" w:right="60"/>
              <w:jc w:val="center"/>
              <w:rPr>
                <w:color w:val="000000" w:themeColor="text1"/>
              </w:rPr>
            </w:pPr>
            <w:r w:rsidRPr="00CE6628">
              <w:rPr>
                <w:color w:val="000000" w:themeColor="text1"/>
              </w:rPr>
              <w:t>1</w:t>
            </w:r>
          </w:p>
        </w:tc>
        <w:tc>
          <w:tcPr>
            <w:tcW w:w="479" w:type="pct"/>
            <w:tcBorders>
              <w:top w:val="nil"/>
              <w:left w:val="nil"/>
              <w:bottom w:val="nil"/>
              <w:right w:val="nil"/>
            </w:tcBorders>
            <w:shd w:val="clear" w:color="auto" w:fill="FFFFFF"/>
          </w:tcPr>
          <w:p w14:paraId="2A88C626" w14:textId="77777777" w:rsidR="00D342FE" w:rsidRPr="00CE6628" w:rsidRDefault="00D342FE" w:rsidP="00D342FE">
            <w:pPr>
              <w:spacing w:line="276" w:lineRule="auto"/>
              <w:ind w:left="60" w:right="60"/>
              <w:jc w:val="center"/>
              <w:rPr>
                <w:color w:val="000000" w:themeColor="text1"/>
              </w:rPr>
            </w:pPr>
            <w:r w:rsidRPr="00CE6628">
              <w:rPr>
                <w:color w:val="000000" w:themeColor="text1"/>
              </w:rPr>
              <w:t>2</w:t>
            </w:r>
          </w:p>
        </w:tc>
        <w:tc>
          <w:tcPr>
            <w:tcW w:w="1291" w:type="pct"/>
            <w:tcBorders>
              <w:top w:val="nil"/>
              <w:left w:val="nil"/>
              <w:bottom w:val="nil"/>
              <w:right w:val="nil"/>
            </w:tcBorders>
            <w:shd w:val="clear" w:color="auto" w:fill="FFFFFF"/>
          </w:tcPr>
          <w:p w14:paraId="5C2659DF" w14:textId="77777777" w:rsidR="00D342FE" w:rsidRPr="00CE6628" w:rsidRDefault="00D342FE" w:rsidP="00D342FE">
            <w:pPr>
              <w:spacing w:line="276" w:lineRule="auto"/>
              <w:ind w:right="60"/>
              <w:rPr>
                <w:color w:val="000000" w:themeColor="text1"/>
              </w:rPr>
            </w:pPr>
            <w:r w:rsidRPr="00CE6628">
              <w:rPr>
                <w:color w:val="000000" w:themeColor="text1"/>
              </w:rPr>
              <w:t>Redelijk homogeen</w:t>
            </w:r>
          </w:p>
        </w:tc>
      </w:tr>
      <w:tr w:rsidR="00D342FE" w:rsidRPr="00484B5D" w14:paraId="6DCF63E8" w14:textId="77777777" w:rsidTr="00D342FE">
        <w:trPr>
          <w:cantSplit/>
          <w:jc w:val="center"/>
        </w:trPr>
        <w:tc>
          <w:tcPr>
            <w:tcW w:w="1638" w:type="pct"/>
            <w:tcBorders>
              <w:top w:val="nil"/>
              <w:left w:val="nil"/>
              <w:bottom w:val="nil"/>
              <w:right w:val="nil"/>
            </w:tcBorders>
            <w:shd w:val="clear" w:color="auto" w:fill="FFFFFF"/>
          </w:tcPr>
          <w:p w14:paraId="6E547EC8" w14:textId="6E5F3075" w:rsidR="00D342FE" w:rsidRPr="00CE6628" w:rsidRDefault="00D342FE" w:rsidP="00D342FE">
            <w:pPr>
              <w:spacing w:line="276" w:lineRule="auto"/>
              <w:ind w:left="60" w:right="60"/>
              <w:rPr>
                <w:color w:val="000000" w:themeColor="text1"/>
              </w:rPr>
            </w:pPr>
            <w:r w:rsidRPr="00CE6628">
              <w:rPr>
                <w:color w:val="000000" w:themeColor="text1"/>
              </w:rPr>
              <w:t>Team D</w:t>
            </w:r>
          </w:p>
        </w:tc>
        <w:tc>
          <w:tcPr>
            <w:tcW w:w="278" w:type="pct"/>
            <w:tcBorders>
              <w:top w:val="nil"/>
              <w:left w:val="nil"/>
              <w:bottom w:val="nil"/>
              <w:right w:val="nil"/>
            </w:tcBorders>
            <w:shd w:val="clear" w:color="auto" w:fill="FFFFFF"/>
          </w:tcPr>
          <w:p w14:paraId="3A90ADDA"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331" w:type="pct"/>
            <w:tcBorders>
              <w:top w:val="nil"/>
              <w:left w:val="nil"/>
              <w:bottom w:val="nil"/>
              <w:right w:val="nil"/>
            </w:tcBorders>
            <w:shd w:val="clear" w:color="auto" w:fill="FFFFFF"/>
          </w:tcPr>
          <w:p w14:paraId="5B6A4CF3" w14:textId="77777777" w:rsidR="00D342FE" w:rsidRPr="00CE6628" w:rsidRDefault="00D342FE" w:rsidP="00D342FE">
            <w:pPr>
              <w:spacing w:line="276" w:lineRule="auto"/>
              <w:ind w:left="60" w:right="60"/>
              <w:jc w:val="center"/>
              <w:rPr>
                <w:color w:val="000000" w:themeColor="text1"/>
              </w:rPr>
            </w:pPr>
            <w:r w:rsidRPr="00CE6628">
              <w:rPr>
                <w:color w:val="000000" w:themeColor="text1"/>
              </w:rPr>
              <w:t>1</w:t>
            </w:r>
          </w:p>
        </w:tc>
        <w:tc>
          <w:tcPr>
            <w:tcW w:w="348" w:type="pct"/>
            <w:tcBorders>
              <w:top w:val="nil"/>
              <w:left w:val="nil"/>
              <w:bottom w:val="nil"/>
              <w:right w:val="nil"/>
            </w:tcBorders>
            <w:shd w:val="clear" w:color="auto" w:fill="FFFFFF"/>
          </w:tcPr>
          <w:p w14:paraId="1816EE6E" w14:textId="77777777" w:rsidR="00D342FE" w:rsidRPr="00CE6628" w:rsidRDefault="00D342FE" w:rsidP="00D342FE">
            <w:pPr>
              <w:spacing w:line="276" w:lineRule="auto"/>
              <w:ind w:left="60" w:right="60"/>
              <w:jc w:val="center"/>
              <w:rPr>
                <w:color w:val="000000" w:themeColor="text1"/>
              </w:rPr>
            </w:pPr>
            <w:r w:rsidRPr="00CE6628">
              <w:rPr>
                <w:color w:val="000000" w:themeColor="text1"/>
              </w:rPr>
              <w:t>1</w:t>
            </w:r>
          </w:p>
        </w:tc>
        <w:tc>
          <w:tcPr>
            <w:tcW w:w="331" w:type="pct"/>
            <w:tcBorders>
              <w:top w:val="nil"/>
              <w:left w:val="nil"/>
              <w:bottom w:val="nil"/>
              <w:right w:val="nil"/>
            </w:tcBorders>
            <w:shd w:val="clear" w:color="auto" w:fill="FFFFFF"/>
          </w:tcPr>
          <w:p w14:paraId="42C5B7DF" w14:textId="77777777" w:rsidR="00D342FE" w:rsidRPr="00CE6628" w:rsidRDefault="00D342FE" w:rsidP="00D342FE">
            <w:pPr>
              <w:spacing w:line="276" w:lineRule="auto"/>
              <w:ind w:left="60" w:right="60"/>
              <w:jc w:val="center"/>
              <w:rPr>
                <w:color w:val="000000" w:themeColor="text1"/>
              </w:rPr>
            </w:pPr>
            <w:r w:rsidRPr="00CE6628">
              <w:rPr>
                <w:color w:val="000000" w:themeColor="text1"/>
              </w:rPr>
              <w:t>1</w:t>
            </w:r>
          </w:p>
        </w:tc>
        <w:tc>
          <w:tcPr>
            <w:tcW w:w="304" w:type="pct"/>
            <w:tcBorders>
              <w:top w:val="nil"/>
              <w:left w:val="nil"/>
              <w:bottom w:val="nil"/>
              <w:right w:val="nil"/>
            </w:tcBorders>
            <w:shd w:val="clear" w:color="auto" w:fill="FFFFFF"/>
          </w:tcPr>
          <w:p w14:paraId="362BAB8C" w14:textId="77777777" w:rsidR="00D342FE" w:rsidRPr="00CE6628" w:rsidRDefault="00D342FE" w:rsidP="00D342FE">
            <w:pPr>
              <w:spacing w:line="276" w:lineRule="auto"/>
              <w:ind w:left="60" w:right="60"/>
              <w:jc w:val="center"/>
              <w:rPr>
                <w:color w:val="000000" w:themeColor="text1"/>
              </w:rPr>
            </w:pPr>
            <w:r w:rsidRPr="00CE6628">
              <w:rPr>
                <w:color w:val="000000" w:themeColor="text1"/>
              </w:rPr>
              <w:t>1</w:t>
            </w:r>
          </w:p>
        </w:tc>
        <w:tc>
          <w:tcPr>
            <w:tcW w:w="479" w:type="pct"/>
            <w:tcBorders>
              <w:top w:val="nil"/>
              <w:left w:val="nil"/>
              <w:bottom w:val="nil"/>
              <w:right w:val="nil"/>
            </w:tcBorders>
            <w:shd w:val="clear" w:color="auto" w:fill="FFFFFF"/>
          </w:tcPr>
          <w:p w14:paraId="4460E2EA" w14:textId="77777777" w:rsidR="00D342FE" w:rsidRPr="00CE6628" w:rsidRDefault="00D342FE" w:rsidP="00D342FE">
            <w:pPr>
              <w:spacing w:line="276" w:lineRule="auto"/>
              <w:ind w:left="60" w:right="60"/>
              <w:jc w:val="center"/>
              <w:rPr>
                <w:color w:val="000000" w:themeColor="text1"/>
              </w:rPr>
            </w:pPr>
            <w:r w:rsidRPr="00CE6628">
              <w:rPr>
                <w:color w:val="000000" w:themeColor="text1"/>
              </w:rPr>
              <w:t>4</w:t>
            </w:r>
          </w:p>
        </w:tc>
        <w:tc>
          <w:tcPr>
            <w:tcW w:w="1291" w:type="pct"/>
            <w:tcBorders>
              <w:top w:val="nil"/>
              <w:left w:val="nil"/>
              <w:bottom w:val="nil"/>
              <w:right w:val="nil"/>
            </w:tcBorders>
            <w:shd w:val="clear" w:color="auto" w:fill="FFFFFF"/>
          </w:tcPr>
          <w:p w14:paraId="53EE08AB" w14:textId="77777777" w:rsidR="00D342FE" w:rsidRPr="00CE6628" w:rsidRDefault="00D342FE" w:rsidP="00D342FE">
            <w:pPr>
              <w:spacing w:line="276" w:lineRule="auto"/>
              <w:ind w:right="60"/>
              <w:rPr>
                <w:color w:val="000000" w:themeColor="text1"/>
              </w:rPr>
            </w:pPr>
            <w:r w:rsidRPr="00CE6628">
              <w:rPr>
                <w:color w:val="000000" w:themeColor="text1"/>
              </w:rPr>
              <w:t>Sterk heterogeen</w:t>
            </w:r>
          </w:p>
        </w:tc>
      </w:tr>
      <w:tr w:rsidR="00D342FE" w:rsidRPr="00484B5D" w14:paraId="06EFFE28" w14:textId="77777777" w:rsidTr="00D342FE">
        <w:trPr>
          <w:cantSplit/>
          <w:jc w:val="center"/>
        </w:trPr>
        <w:tc>
          <w:tcPr>
            <w:tcW w:w="1638" w:type="pct"/>
            <w:tcBorders>
              <w:top w:val="nil"/>
              <w:left w:val="nil"/>
              <w:bottom w:val="nil"/>
              <w:right w:val="nil"/>
            </w:tcBorders>
            <w:shd w:val="clear" w:color="auto" w:fill="FFFFFF"/>
          </w:tcPr>
          <w:p w14:paraId="4838A8AD" w14:textId="36034DE6" w:rsidR="00D342FE" w:rsidRPr="00CE6628" w:rsidRDefault="00D342FE" w:rsidP="00D342FE">
            <w:pPr>
              <w:spacing w:line="276" w:lineRule="auto"/>
              <w:ind w:left="60" w:right="60"/>
              <w:rPr>
                <w:color w:val="000000" w:themeColor="text1"/>
              </w:rPr>
            </w:pPr>
            <w:r w:rsidRPr="00CE6628">
              <w:rPr>
                <w:color w:val="000000" w:themeColor="text1"/>
              </w:rPr>
              <w:t>Team E</w:t>
            </w:r>
          </w:p>
        </w:tc>
        <w:tc>
          <w:tcPr>
            <w:tcW w:w="278" w:type="pct"/>
            <w:tcBorders>
              <w:top w:val="nil"/>
              <w:left w:val="nil"/>
              <w:bottom w:val="nil"/>
              <w:right w:val="nil"/>
            </w:tcBorders>
            <w:shd w:val="clear" w:color="auto" w:fill="FFFFFF"/>
          </w:tcPr>
          <w:p w14:paraId="40ABD62E"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331" w:type="pct"/>
            <w:tcBorders>
              <w:top w:val="nil"/>
              <w:left w:val="nil"/>
              <w:bottom w:val="nil"/>
              <w:right w:val="nil"/>
            </w:tcBorders>
            <w:shd w:val="clear" w:color="auto" w:fill="FFFFFF"/>
          </w:tcPr>
          <w:p w14:paraId="1B447AAE"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348" w:type="pct"/>
            <w:tcBorders>
              <w:top w:val="nil"/>
              <w:left w:val="nil"/>
              <w:bottom w:val="nil"/>
              <w:right w:val="nil"/>
            </w:tcBorders>
            <w:shd w:val="clear" w:color="auto" w:fill="FFFFFF"/>
          </w:tcPr>
          <w:p w14:paraId="2D232221" w14:textId="77777777" w:rsidR="00D342FE" w:rsidRPr="00CE6628" w:rsidRDefault="00D342FE" w:rsidP="00D342FE">
            <w:pPr>
              <w:spacing w:line="276" w:lineRule="auto"/>
              <w:ind w:left="60" w:right="60"/>
              <w:jc w:val="center"/>
              <w:rPr>
                <w:color w:val="000000" w:themeColor="text1"/>
              </w:rPr>
            </w:pPr>
            <w:r w:rsidRPr="00CE6628">
              <w:rPr>
                <w:color w:val="000000" w:themeColor="text1"/>
              </w:rPr>
              <w:t>1</w:t>
            </w:r>
          </w:p>
        </w:tc>
        <w:tc>
          <w:tcPr>
            <w:tcW w:w="331" w:type="pct"/>
            <w:tcBorders>
              <w:top w:val="nil"/>
              <w:left w:val="nil"/>
              <w:bottom w:val="nil"/>
              <w:right w:val="nil"/>
            </w:tcBorders>
            <w:shd w:val="clear" w:color="auto" w:fill="FFFFFF"/>
          </w:tcPr>
          <w:p w14:paraId="37E11951"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304" w:type="pct"/>
            <w:tcBorders>
              <w:top w:val="nil"/>
              <w:left w:val="nil"/>
              <w:bottom w:val="nil"/>
              <w:right w:val="nil"/>
            </w:tcBorders>
            <w:shd w:val="clear" w:color="auto" w:fill="FFFFFF"/>
          </w:tcPr>
          <w:p w14:paraId="5194FD49"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479" w:type="pct"/>
            <w:tcBorders>
              <w:top w:val="nil"/>
              <w:left w:val="nil"/>
              <w:bottom w:val="nil"/>
              <w:right w:val="nil"/>
            </w:tcBorders>
            <w:shd w:val="clear" w:color="auto" w:fill="FFFFFF"/>
          </w:tcPr>
          <w:p w14:paraId="5BC5B096" w14:textId="77777777" w:rsidR="00D342FE" w:rsidRPr="00CE6628" w:rsidRDefault="00D342FE" w:rsidP="00D342FE">
            <w:pPr>
              <w:spacing w:line="276" w:lineRule="auto"/>
              <w:ind w:left="60" w:right="60"/>
              <w:jc w:val="center"/>
              <w:rPr>
                <w:color w:val="000000" w:themeColor="text1"/>
              </w:rPr>
            </w:pPr>
            <w:r w:rsidRPr="00CE6628">
              <w:rPr>
                <w:color w:val="000000" w:themeColor="text1"/>
              </w:rPr>
              <w:t>1</w:t>
            </w:r>
          </w:p>
        </w:tc>
        <w:tc>
          <w:tcPr>
            <w:tcW w:w="1291" w:type="pct"/>
            <w:tcBorders>
              <w:top w:val="nil"/>
              <w:left w:val="nil"/>
              <w:bottom w:val="nil"/>
              <w:right w:val="nil"/>
            </w:tcBorders>
            <w:shd w:val="clear" w:color="auto" w:fill="FFFFFF"/>
          </w:tcPr>
          <w:p w14:paraId="4A1446E1" w14:textId="77777777" w:rsidR="00D342FE" w:rsidRPr="00CE6628" w:rsidRDefault="00D342FE" w:rsidP="00D342FE">
            <w:pPr>
              <w:spacing w:line="276" w:lineRule="auto"/>
              <w:ind w:right="60"/>
              <w:rPr>
                <w:color w:val="000000" w:themeColor="text1"/>
              </w:rPr>
            </w:pPr>
            <w:r w:rsidRPr="00CE6628">
              <w:rPr>
                <w:color w:val="000000" w:themeColor="text1"/>
              </w:rPr>
              <w:t>Sterk homogeen</w:t>
            </w:r>
          </w:p>
        </w:tc>
      </w:tr>
      <w:tr w:rsidR="00D342FE" w:rsidRPr="00484B5D" w14:paraId="77AF6CDF" w14:textId="77777777" w:rsidTr="00D342FE">
        <w:trPr>
          <w:cantSplit/>
          <w:jc w:val="center"/>
        </w:trPr>
        <w:tc>
          <w:tcPr>
            <w:tcW w:w="1638" w:type="pct"/>
            <w:tcBorders>
              <w:top w:val="nil"/>
              <w:left w:val="nil"/>
              <w:bottom w:val="nil"/>
              <w:right w:val="nil"/>
            </w:tcBorders>
            <w:shd w:val="clear" w:color="auto" w:fill="FFFFFF"/>
          </w:tcPr>
          <w:p w14:paraId="3FF604E5" w14:textId="698F4A8B" w:rsidR="00D342FE" w:rsidRPr="00CE6628" w:rsidRDefault="00D342FE" w:rsidP="00D342FE">
            <w:pPr>
              <w:spacing w:line="276" w:lineRule="auto"/>
              <w:ind w:left="60" w:right="60"/>
              <w:rPr>
                <w:color w:val="000000" w:themeColor="text1"/>
              </w:rPr>
            </w:pPr>
            <w:r w:rsidRPr="00CE6628">
              <w:rPr>
                <w:color w:val="000000" w:themeColor="text1"/>
              </w:rPr>
              <w:t>Team F</w:t>
            </w:r>
          </w:p>
        </w:tc>
        <w:tc>
          <w:tcPr>
            <w:tcW w:w="278" w:type="pct"/>
            <w:tcBorders>
              <w:top w:val="nil"/>
              <w:left w:val="nil"/>
              <w:bottom w:val="nil"/>
              <w:right w:val="nil"/>
            </w:tcBorders>
            <w:shd w:val="clear" w:color="auto" w:fill="FFFFFF"/>
          </w:tcPr>
          <w:p w14:paraId="5C26A027"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331" w:type="pct"/>
            <w:tcBorders>
              <w:top w:val="nil"/>
              <w:left w:val="nil"/>
              <w:bottom w:val="nil"/>
              <w:right w:val="nil"/>
            </w:tcBorders>
            <w:shd w:val="clear" w:color="auto" w:fill="FFFFFF"/>
            <w:vAlign w:val="center"/>
          </w:tcPr>
          <w:p w14:paraId="50DAE5A3" w14:textId="77777777" w:rsidR="00D342FE" w:rsidRPr="00CE6628" w:rsidRDefault="00D342FE" w:rsidP="00D342FE">
            <w:pPr>
              <w:spacing w:line="276" w:lineRule="auto"/>
              <w:jc w:val="center"/>
              <w:rPr>
                <w:color w:val="000000" w:themeColor="text1"/>
              </w:rPr>
            </w:pPr>
            <w:r w:rsidRPr="00CE6628">
              <w:rPr>
                <w:color w:val="000000" w:themeColor="text1"/>
              </w:rPr>
              <w:t>0</w:t>
            </w:r>
          </w:p>
        </w:tc>
        <w:tc>
          <w:tcPr>
            <w:tcW w:w="348" w:type="pct"/>
            <w:tcBorders>
              <w:top w:val="nil"/>
              <w:left w:val="nil"/>
              <w:bottom w:val="nil"/>
              <w:right w:val="nil"/>
            </w:tcBorders>
            <w:shd w:val="clear" w:color="auto" w:fill="FFFFFF"/>
            <w:vAlign w:val="center"/>
          </w:tcPr>
          <w:p w14:paraId="78A88683" w14:textId="77777777" w:rsidR="00D342FE" w:rsidRPr="00CE6628" w:rsidRDefault="00D342FE" w:rsidP="00D342FE">
            <w:pPr>
              <w:spacing w:line="276" w:lineRule="auto"/>
              <w:jc w:val="center"/>
              <w:rPr>
                <w:color w:val="000000" w:themeColor="text1"/>
              </w:rPr>
            </w:pPr>
            <w:r w:rsidRPr="00CE6628">
              <w:rPr>
                <w:color w:val="000000" w:themeColor="text1"/>
              </w:rPr>
              <w:t>1</w:t>
            </w:r>
          </w:p>
        </w:tc>
        <w:tc>
          <w:tcPr>
            <w:tcW w:w="331" w:type="pct"/>
            <w:tcBorders>
              <w:top w:val="nil"/>
              <w:left w:val="nil"/>
              <w:bottom w:val="nil"/>
              <w:right w:val="nil"/>
            </w:tcBorders>
            <w:shd w:val="clear" w:color="auto" w:fill="FFFFFF"/>
            <w:vAlign w:val="center"/>
          </w:tcPr>
          <w:p w14:paraId="743D49CC" w14:textId="77777777" w:rsidR="00D342FE" w:rsidRPr="00CE6628" w:rsidRDefault="00D342FE" w:rsidP="00D342FE">
            <w:pPr>
              <w:spacing w:line="276" w:lineRule="auto"/>
              <w:jc w:val="center"/>
              <w:rPr>
                <w:color w:val="000000" w:themeColor="text1"/>
              </w:rPr>
            </w:pPr>
            <w:r w:rsidRPr="00CE6628">
              <w:rPr>
                <w:color w:val="000000" w:themeColor="text1"/>
              </w:rPr>
              <w:t>0</w:t>
            </w:r>
          </w:p>
        </w:tc>
        <w:tc>
          <w:tcPr>
            <w:tcW w:w="304" w:type="pct"/>
            <w:tcBorders>
              <w:top w:val="nil"/>
              <w:left w:val="nil"/>
              <w:bottom w:val="nil"/>
              <w:right w:val="nil"/>
            </w:tcBorders>
            <w:shd w:val="clear" w:color="auto" w:fill="FFFFFF"/>
            <w:vAlign w:val="center"/>
          </w:tcPr>
          <w:p w14:paraId="6E44FAD6" w14:textId="77777777" w:rsidR="00D342FE" w:rsidRPr="00CE6628" w:rsidRDefault="00D342FE" w:rsidP="00D342FE">
            <w:pPr>
              <w:spacing w:line="276" w:lineRule="auto"/>
              <w:jc w:val="center"/>
              <w:rPr>
                <w:color w:val="000000" w:themeColor="text1"/>
              </w:rPr>
            </w:pPr>
            <w:r w:rsidRPr="00CE6628">
              <w:rPr>
                <w:color w:val="000000" w:themeColor="text1"/>
              </w:rPr>
              <w:t>1</w:t>
            </w:r>
          </w:p>
        </w:tc>
        <w:tc>
          <w:tcPr>
            <w:tcW w:w="479" w:type="pct"/>
            <w:tcBorders>
              <w:top w:val="nil"/>
              <w:left w:val="nil"/>
              <w:bottom w:val="nil"/>
              <w:right w:val="nil"/>
            </w:tcBorders>
            <w:shd w:val="clear" w:color="auto" w:fill="FFFFFF"/>
          </w:tcPr>
          <w:p w14:paraId="6757DAF3" w14:textId="77777777" w:rsidR="00D342FE" w:rsidRPr="00CE6628" w:rsidRDefault="00D342FE" w:rsidP="00D342FE">
            <w:pPr>
              <w:spacing w:line="276" w:lineRule="auto"/>
              <w:jc w:val="center"/>
              <w:rPr>
                <w:color w:val="000000" w:themeColor="text1"/>
              </w:rPr>
            </w:pPr>
            <w:r w:rsidRPr="00CE6628">
              <w:rPr>
                <w:color w:val="000000" w:themeColor="text1"/>
              </w:rPr>
              <w:t>2</w:t>
            </w:r>
          </w:p>
        </w:tc>
        <w:tc>
          <w:tcPr>
            <w:tcW w:w="1291" w:type="pct"/>
            <w:tcBorders>
              <w:top w:val="nil"/>
              <w:left w:val="nil"/>
              <w:bottom w:val="nil"/>
              <w:right w:val="nil"/>
            </w:tcBorders>
            <w:shd w:val="clear" w:color="auto" w:fill="FFFFFF"/>
          </w:tcPr>
          <w:p w14:paraId="30779C2E" w14:textId="77777777" w:rsidR="00D342FE" w:rsidRPr="00CE6628" w:rsidRDefault="00D342FE" w:rsidP="00D342FE">
            <w:pPr>
              <w:spacing w:line="276" w:lineRule="auto"/>
              <w:rPr>
                <w:color w:val="000000" w:themeColor="text1"/>
              </w:rPr>
            </w:pPr>
            <w:r w:rsidRPr="00CE6628">
              <w:rPr>
                <w:color w:val="000000" w:themeColor="text1"/>
              </w:rPr>
              <w:t>Redelijk homogeen</w:t>
            </w:r>
          </w:p>
        </w:tc>
      </w:tr>
      <w:tr w:rsidR="00D342FE" w:rsidRPr="00484B5D" w14:paraId="40648D7B" w14:textId="77777777" w:rsidTr="00D342FE">
        <w:trPr>
          <w:cantSplit/>
          <w:jc w:val="center"/>
        </w:trPr>
        <w:tc>
          <w:tcPr>
            <w:tcW w:w="1638" w:type="pct"/>
            <w:tcBorders>
              <w:top w:val="nil"/>
              <w:left w:val="nil"/>
              <w:bottom w:val="nil"/>
              <w:right w:val="nil"/>
            </w:tcBorders>
            <w:shd w:val="clear" w:color="auto" w:fill="FFFFFF"/>
          </w:tcPr>
          <w:p w14:paraId="1FF090E3" w14:textId="7BE3B5FA" w:rsidR="00D342FE" w:rsidRPr="00CE6628" w:rsidRDefault="00D342FE" w:rsidP="00D342FE">
            <w:pPr>
              <w:spacing w:line="276" w:lineRule="auto"/>
              <w:ind w:left="60" w:right="60"/>
              <w:rPr>
                <w:color w:val="000000" w:themeColor="text1"/>
              </w:rPr>
            </w:pPr>
            <w:r w:rsidRPr="00CE6628">
              <w:rPr>
                <w:color w:val="000000" w:themeColor="text1"/>
              </w:rPr>
              <w:t>Team G</w:t>
            </w:r>
          </w:p>
        </w:tc>
        <w:tc>
          <w:tcPr>
            <w:tcW w:w="278" w:type="pct"/>
            <w:tcBorders>
              <w:top w:val="nil"/>
              <w:left w:val="nil"/>
              <w:bottom w:val="nil"/>
              <w:right w:val="nil"/>
            </w:tcBorders>
            <w:shd w:val="clear" w:color="auto" w:fill="FFFFFF"/>
          </w:tcPr>
          <w:p w14:paraId="6AF32144" w14:textId="77777777" w:rsidR="00D342FE" w:rsidRPr="00CE6628" w:rsidRDefault="00D342FE" w:rsidP="00D342FE">
            <w:pPr>
              <w:spacing w:line="276" w:lineRule="auto"/>
              <w:ind w:left="60" w:right="60"/>
              <w:jc w:val="center"/>
              <w:rPr>
                <w:color w:val="000000" w:themeColor="text1"/>
              </w:rPr>
            </w:pPr>
            <w:r w:rsidRPr="00CE6628">
              <w:rPr>
                <w:color w:val="000000" w:themeColor="text1"/>
              </w:rPr>
              <w:t>1</w:t>
            </w:r>
          </w:p>
        </w:tc>
        <w:tc>
          <w:tcPr>
            <w:tcW w:w="331" w:type="pct"/>
            <w:tcBorders>
              <w:top w:val="nil"/>
              <w:left w:val="nil"/>
              <w:bottom w:val="nil"/>
              <w:right w:val="nil"/>
            </w:tcBorders>
            <w:shd w:val="clear" w:color="auto" w:fill="FFFFFF"/>
            <w:vAlign w:val="center"/>
          </w:tcPr>
          <w:p w14:paraId="0C500E84" w14:textId="77777777" w:rsidR="00D342FE" w:rsidRPr="00CE6628" w:rsidRDefault="00D342FE" w:rsidP="00D342FE">
            <w:pPr>
              <w:spacing w:line="276" w:lineRule="auto"/>
              <w:jc w:val="center"/>
              <w:rPr>
                <w:color w:val="000000" w:themeColor="text1"/>
              </w:rPr>
            </w:pPr>
            <w:r w:rsidRPr="00CE6628">
              <w:rPr>
                <w:color w:val="000000" w:themeColor="text1"/>
              </w:rPr>
              <w:t>0</w:t>
            </w:r>
          </w:p>
        </w:tc>
        <w:tc>
          <w:tcPr>
            <w:tcW w:w="348" w:type="pct"/>
            <w:tcBorders>
              <w:top w:val="nil"/>
              <w:left w:val="nil"/>
              <w:bottom w:val="nil"/>
              <w:right w:val="nil"/>
            </w:tcBorders>
            <w:shd w:val="clear" w:color="auto" w:fill="FFFFFF"/>
            <w:vAlign w:val="center"/>
          </w:tcPr>
          <w:p w14:paraId="76498523" w14:textId="77777777" w:rsidR="00D342FE" w:rsidRPr="00CE6628" w:rsidRDefault="00D342FE" w:rsidP="00D342FE">
            <w:pPr>
              <w:spacing w:line="276" w:lineRule="auto"/>
              <w:jc w:val="center"/>
              <w:rPr>
                <w:color w:val="000000" w:themeColor="text1"/>
              </w:rPr>
            </w:pPr>
            <w:r w:rsidRPr="00CE6628">
              <w:rPr>
                <w:color w:val="000000" w:themeColor="text1"/>
              </w:rPr>
              <w:t>0</w:t>
            </w:r>
          </w:p>
        </w:tc>
        <w:tc>
          <w:tcPr>
            <w:tcW w:w="331" w:type="pct"/>
            <w:tcBorders>
              <w:top w:val="nil"/>
              <w:left w:val="nil"/>
              <w:bottom w:val="nil"/>
              <w:right w:val="nil"/>
            </w:tcBorders>
            <w:shd w:val="clear" w:color="auto" w:fill="FFFFFF"/>
            <w:vAlign w:val="center"/>
          </w:tcPr>
          <w:p w14:paraId="7D858FD7" w14:textId="77777777" w:rsidR="00D342FE" w:rsidRPr="00CE6628" w:rsidRDefault="00D342FE" w:rsidP="00D342FE">
            <w:pPr>
              <w:spacing w:line="276" w:lineRule="auto"/>
              <w:jc w:val="center"/>
              <w:rPr>
                <w:color w:val="000000" w:themeColor="text1"/>
              </w:rPr>
            </w:pPr>
            <w:r w:rsidRPr="00CE6628">
              <w:rPr>
                <w:color w:val="000000" w:themeColor="text1"/>
              </w:rPr>
              <w:t>0</w:t>
            </w:r>
          </w:p>
        </w:tc>
        <w:tc>
          <w:tcPr>
            <w:tcW w:w="304" w:type="pct"/>
            <w:tcBorders>
              <w:top w:val="nil"/>
              <w:left w:val="nil"/>
              <w:bottom w:val="nil"/>
              <w:right w:val="nil"/>
            </w:tcBorders>
            <w:shd w:val="clear" w:color="auto" w:fill="FFFFFF"/>
            <w:vAlign w:val="center"/>
          </w:tcPr>
          <w:p w14:paraId="07EC1C53" w14:textId="77777777" w:rsidR="00D342FE" w:rsidRPr="00CE6628" w:rsidRDefault="00D342FE" w:rsidP="00D342FE">
            <w:pPr>
              <w:spacing w:line="276" w:lineRule="auto"/>
              <w:jc w:val="center"/>
              <w:rPr>
                <w:color w:val="000000" w:themeColor="text1"/>
              </w:rPr>
            </w:pPr>
            <w:r w:rsidRPr="00CE6628">
              <w:rPr>
                <w:color w:val="000000" w:themeColor="text1"/>
              </w:rPr>
              <w:t>0</w:t>
            </w:r>
          </w:p>
        </w:tc>
        <w:tc>
          <w:tcPr>
            <w:tcW w:w="479" w:type="pct"/>
            <w:tcBorders>
              <w:top w:val="nil"/>
              <w:left w:val="nil"/>
              <w:bottom w:val="nil"/>
              <w:right w:val="nil"/>
            </w:tcBorders>
            <w:shd w:val="clear" w:color="auto" w:fill="FFFFFF"/>
          </w:tcPr>
          <w:p w14:paraId="08076151" w14:textId="77777777" w:rsidR="00D342FE" w:rsidRPr="00CE6628" w:rsidRDefault="00D342FE" w:rsidP="00D342FE">
            <w:pPr>
              <w:spacing w:line="276" w:lineRule="auto"/>
              <w:jc w:val="center"/>
              <w:rPr>
                <w:color w:val="000000" w:themeColor="text1"/>
              </w:rPr>
            </w:pPr>
            <w:r w:rsidRPr="00CE6628">
              <w:rPr>
                <w:color w:val="000000" w:themeColor="text1"/>
              </w:rPr>
              <w:t>1</w:t>
            </w:r>
          </w:p>
        </w:tc>
        <w:tc>
          <w:tcPr>
            <w:tcW w:w="1291" w:type="pct"/>
            <w:tcBorders>
              <w:top w:val="nil"/>
              <w:left w:val="nil"/>
              <w:bottom w:val="nil"/>
              <w:right w:val="nil"/>
            </w:tcBorders>
            <w:shd w:val="clear" w:color="auto" w:fill="FFFFFF"/>
          </w:tcPr>
          <w:p w14:paraId="1E2D06A4" w14:textId="77777777" w:rsidR="00D342FE" w:rsidRPr="00CE6628" w:rsidRDefault="00D342FE" w:rsidP="00D342FE">
            <w:pPr>
              <w:spacing w:line="276" w:lineRule="auto"/>
              <w:rPr>
                <w:color w:val="000000" w:themeColor="text1"/>
              </w:rPr>
            </w:pPr>
            <w:r w:rsidRPr="00CE6628">
              <w:rPr>
                <w:color w:val="000000" w:themeColor="text1"/>
              </w:rPr>
              <w:t>Sterk homogeen</w:t>
            </w:r>
          </w:p>
        </w:tc>
      </w:tr>
      <w:tr w:rsidR="00D342FE" w:rsidRPr="00484B5D" w14:paraId="59C0EFA6" w14:textId="77777777" w:rsidTr="00D342FE">
        <w:trPr>
          <w:cantSplit/>
          <w:jc w:val="center"/>
        </w:trPr>
        <w:tc>
          <w:tcPr>
            <w:tcW w:w="1638" w:type="pct"/>
            <w:tcBorders>
              <w:top w:val="nil"/>
              <w:left w:val="nil"/>
              <w:bottom w:val="nil"/>
              <w:right w:val="nil"/>
            </w:tcBorders>
            <w:shd w:val="clear" w:color="auto" w:fill="FFFFFF"/>
          </w:tcPr>
          <w:p w14:paraId="6C948198" w14:textId="3A416FCE" w:rsidR="00D342FE" w:rsidRPr="00CE6628" w:rsidRDefault="00D342FE" w:rsidP="00D342FE">
            <w:pPr>
              <w:spacing w:line="276" w:lineRule="auto"/>
              <w:ind w:left="60" w:right="60"/>
              <w:rPr>
                <w:color w:val="000000" w:themeColor="text1"/>
              </w:rPr>
            </w:pPr>
            <w:r w:rsidRPr="00CE6628">
              <w:rPr>
                <w:color w:val="000000" w:themeColor="text1"/>
              </w:rPr>
              <w:t>Team H</w:t>
            </w:r>
          </w:p>
        </w:tc>
        <w:tc>
          <w:tcPr>
            <w:tcW w:w="278" w:type="pct"/>
            <w:tcBorders>
              <w:top w:val="nil"/>
              <w:left w:val="nil"/>
              <w:bottom w:val="nil"/>
              <w:right w:val="nil"/>
            </w:tcBorders>
            <w:shd w:val="clear" w:color="auto" w:fill="FFFFFF"/>
          </w:tcPr>
          <w:p w14:paraId="183CA33A" w14:textId="77777777" w:rsidR="00D342FE" w:rsidRPr="00CE6628" w:rsidRDefault="00D342FE" w:rsidP="00D342FE">
            <w:pPr>
              <w:spacing w:line="276" w:lineRule="auto"/>
              <w:ind w:left="60" w:right="60"/>
              <w:jc w:val="center"/>
              <w:rPr>
                <w:color w:val="000000" w:themeColor="text1"/>
              </w:rPr>
            </w:pPr>
            <w:r w:rsidRPr="00CE6628">
              <w:rPr>
                <w:color w:val="000000" w:themeColor="text1"/>
              </w:rPr>
              <w:t>0</w:t>
            </w:r>
          </w:p>
        </w:tc>
        <w:tc>
          <w:tcPr>
            <w:tcW w:w="331" w:type="pct"/>
            <w:tcBorders>
              <w:top w:val="nil"/>
              <w:left w:val="nil"/>
              <w:bottom w:val="nil"/>
              <w:right w:val="nil"/>
            </w:tcBorders>
            <w:shd w:val="clear" w:color="auto" w:fill="FFFFFF"/>
            <w:vAlign w:val="center"/>
          </w:tcPr>
          <w:p w14:paraId="694E970C" w14:textId="77777777" w:rsidR="00D342FE" w:rsidRPr="00CE6628" w:rsidRDefault="00D342FE" w:rsidP="00D342FE">
            <w:pPr>
              <w:spacing w:line="276" w:lineRule="auto"/>
              <w:jc w:val="center"/>
              <w:rPr>
                <w:color w:val="000000" w:themeColor="text1"/>
              </w:rPr>
            </w:pPr>
            <w:r w:rsidRPr="00CE6628">
              <w:rPr>
                <w:color w:val="000000" w:themeColor="text1"/>
              </w:rPr>
              <w:t>0</w:t>
            </w:r>
          </w:p>
        </w:tc>
        <w:tc>
          <w:tcPr>
            <w:tcW w:w="348" w:type="pct"/>
            <w:tcBorders>
              <w:top w:val="nil"/>
              <w:left w:val="nil"/>
              <w:bottom w:val="nil"/>
              <w:right w:val="nil"/>
            </w:tcBorders>
            <w:shd w:val="clear" w:color="auto" w:fill="FFFFFF"/>
            <w:vAlign w:val="center"/>
          </w:tcPr>
          <w:p w14:paraId="0705A34B" w14:textId="77777777" w:rsidR="00D342FE" w:rsidRPr="00CE6628" w:rsidRDefault="00D342FE" w:rsidP="00D342FE">
            <w:pPr>
              <w:spacing w:line="276" w:lineRule="auto"/>
              <w:jc w:val="center"/>
              <w:rPr>
                <w:color w:val="000000" w:themeColor="text1"/>
              </w:rPr>
            </w:pPr>
            <w:r w:rsidRPr="00CE6628">
              <w:rPr>
                <w:color w:val="000000" w:themeColor="text1"/>
              </w:rPr>
              <w:t>0</w:t>
            </w:r>
          </w:p>
        </w:tc>
        <w:tc>
          <w:tcPr>
            <w:tcW w:w="331" w:type="pct"/>
            <w:tcBorders>
              <w:top w:val="nil"/>
              <w:left w:val="nil"/>
              <w:bottom w:val="nil"/>
              <w:right w:val="nil"/>
            </w:tcBorders>
            <w:shd w:val="clear" w:color="auto" w:fill="FFFFFF"/>
            <w:vAlign w:val="center"/>
          </w:tcPr>
          <w:p w14:paraId="7E56385A" w14:textId="77777777" w:rsidR="00D342FE" w:rsidRPr="00CE6628" w:rsidRDefault="00D342FE" w:rsidP="00D342FE">
            <w:pPr>
              <w:spacing w:line="276" w:lineRule="auto"/>
              <w:jc w:val="center"/>
              <w:rPr>
                <w:color w:val="000000" w:themeColor="text1"/>
              </w:rPr>
            </w:pPr>
            <w:r w:rsidRPr="00CE6628">
              <w:rPr>
                <w:color w:val="000000" w:themeColor="text1"/>
              </w:rPr>
              <w:t>0</w:t>
            </w:r>
          </w:p>
        </w:tc>
        <w:tc>
          <w:tcPr>
            <w:tcW w:w="304" w:type="pct"/>
            <w:tcBorders>
              <w:top w:val="nil"/>
              <w:left w:val="nil"/>
              <w:bottom w:val="nil"/>
              <w:right w:val="nil"/>
            </w:tcBorders>
            <w:shd w:val="clear" w:color="auto" w:fill="FFFFFF"/>
            <w:vAlign w:val="center"/>
          </w:tcPr>
          <w:p w14:paraId="4CBCD92B" w14:textId="77777777" w:rsidR="00D342FE" w:rsidRPr="00CE6628" w:rsidRDefault="00D342FE" w:rsidP="00D342FE">
            <w:pPr>
              <w:spacing w:line="276" w:lineRule="auto"/>
              <w:jc w:val="center"/>
              <w:rPr>
                <w:color w:val="000000" w:themeColor="text1"/>
              </w:rPr>
            </w:pPr>
            <w:r w:rsidRPr="00CE6628">
              <w:rPr>
                <w:color w:val="000000" w:themeColor="text1"/>
              </w:rPr>
              <w:t>0</w:t>
            </w:r>
          </w:p>
        </w:tc>
        <w:tc>
          <w:tcPr>
            <w:tcW w:w="479" w:type="pct"/>
            <w:tcBorders>
              <w:top w:val="nil"/>
              <w:left w:val="nil"/>
              <w:bottom w:val="nil"/>
              <w:right w:val="nil"/>
            </w:tcBorders>
            <w:shd w:val="clear" w:color="auto" w:fill="FFFFFF"/>
          </w:tcPr>
          <w:p w14:paraId="03E425DC" w14:textId="77777777" w:rsidR="00D342FE" w:rsidRPr="00CE6628" w:rsidRDefault="00D342FE" w:rsidP="00D342FE">
            <w:pPr>
              <w:spacing w:line="276" w:lineRule="auto"/>
              <w:jc w:val="center"/>
              <w:rPr>
                <w:color w:val="000000" w:themeColor="text1"/>
              </w:rPr>
            </w:pPr>
            <w:r w:rsidRPr="00CE6628">
              <w:rPr>
                <w:color w:val="000000" w:themeColor="text1"/>
              </w:rPr>
              <w:t>0</w:t>
            </w:r>
          </w:p>
        </w:tc>
        <w:tc>
          <w:tcPr>
            <w:tcW w:w="1291" w:type="pct"/>
            <w:tcBorders>
              <w:top w:val="nil"/>
              <w:left w:val="nil"/>
              <w:bottom w:val="nil"/>
              <w:right w:val="nil"/>
            </w:tcBorders>
            <w:shd w:val="clear" w:color="auto" w:fill="FFFFFF"/>
          </w:tcPr>
          <w:p w14:paraId="628D173A" w14:textId="77777777" w:rsidR="00D342FE" w:rsidRPr="00CE6628" w:rsidRDefault="00D342FE" w:rsidP="00D342FE">
            <w:pPr>
              <w:spacing w:line="276" w:lineRule="auto"/>
              <w:rPr>
                <w:color w:val="000000" w:themeColor="text1"/>
              </w:rPr>
            </w:pPr>
            <w:r w:rsidRPr="00CE6628">
              <w:rPr>
                <w:color w:val="000000" w:themeColor="text1"/>
              </w:rPr>
              <w:t>Helemaal homogeen</w:t>
            </w:r>
          </w:p>
        </w:tc>
      </w:tr>
      <w:tr w:rsidR="00D342FE" w:rsidRPr="00484B5D" w14:paraId="7031C53F" w14:textId="77777777" w:rsidTr="00D342FE">
        <w:trPr>
          <w:cantSplit/>
          <w:jc w:val="center"/>
        </w:trPr>
        <w:tc>
          <w:tcPr>
            <w:tcW w:w="1638" w:type="pct"/>
            <w:tcBorders>
              <w:top w:val="nil"/>
              <w:left w:val="nil"/>
              <w:bottom w:val="nil"/>
              <w:right w:val="nil"/>
            </w:tcBorders>
            <w:shd w:val="clear" w:color="auto" w:fill="FFFFFF"/>
          </w:tcPr>
          <w:p w14:paraId="59B69C81" w14:textId="3B61581B" w:rsidR="00D342FE" w:rsidRPr="00CE6628" w:rsidRDefault="00770A0E" w:rsidP="00D342FE">
            <w:pPr>
              <w:spacing w:line="276" w:lineRule="auto"/>
              <w:ind w:left="60" w:right="60"/>
              <w:rPr>
                <w:color w:val="000000" w:themeColor="text1"/>
              </w:rPr>
            </w:pPr>
            <w:r w:rsidRPr="00CE6628">
              <w:rPr>
                <w:color w:val="000000" w:themeColor="text1"/>
              </w:rPr>
              <w:t>Team I</w:t>
            </w:r>
          </w:p>
        </w:tc>
        <w:tc>
          <w:tcPr>
            <w:tcW w:w="278" w:type="pct"/>
            <w:tcBorders>
              <w:top w:val="nil"/>
              <w:left w:val="nil"/>
              <w:bottom w:val="nil"/>
              <w:right w:val="nil"/>
            </w:tcBorders>
            <w:shd w:val="clear" w:color="auto" w:fill="FFFFFF"/>
          </w:tcPr>
          <w:p w14:paraId="4D9EDB9A" w14:textId="77777777" w:rsidR="00D342FE" w:rsidRPr="00CE6628" w:rsidRDefault="00D342FE" w:rsidP="00D342FE">
            <w:pPr>
              <w:spacing w:line="276" w:lineRule="auto"/>
              <w:ind w:left="60" w:right="60"/>
              <w:jc w:val="center"/>
              <w:rPr>
                <w:color w:val="000000" w:themeColor="text1"/>
              </w:rPr>
            </w:pPr>
            <w:r w:rsidRPr="00CE6628">
              <w:rPr>
                <w:color w:val="000000" w:themeColor="text1"/>
              </w:rPr>
              <w:t>1</w:t>
            </w:r>
          </w:p>
        </w:tc>
        <w:tc>
          <w:tcPr>
            <w:tcW w:w="331" w:type="pct"/>
            <w:tcBorders>
              <w:top w:val="nil"/>
              <w:left w:val="nil"/>
              <w:bottom w:val="nil"/>
              <w:right w:val="nil"/>
            </w:tcBorders>
            <w:shd w:val="clear" w:color="auto" w:fill="FFFFFF"/>
            <w:vAlign w:val="center"/>
          </w:tcPr>
          <w:p w14:paraId="625B7B82" w14:textId="77777777" w:rsidR="00D342FE" w:rsidRPr="00CE6628" w:rsidRDefault="00D342FE" w:rsidP="00D342FE">
            <w:pPr>
              <w:spacing w:line="276" w:lineRule="auto"/>
              <w:jc w:val="center"/>
              <w:rPr>
                <w:color w:val="000000" w:themeColor="text1"/>
              </w:rPr>
            </w:pPr>
            <w:r w:rsidRPr="00CE6628">
              <w:rPr>
                <w:color w:val="000000" w:themeColor="text1"/>
              </w:rPr>
              <w:t>1</w:t>
            </w:r>
          </w:p>
        </w:tc>
        <w:tc>
          <w:tcPr>
            <w:tcW w:w="348" w:type="pct"/>
            <w:tcBorders>
              <w:top w:val="nil"/>
              <w:left w:val="nil"/>
              <w:bottom w:val="nil"/>
              <w:right w:val="nil"/>
            </w:tcBorders>
            <w:shd w:val="clear" w:color="auto" w:fill="FFFFFF"/>
            <w:vAlign w:val="center"/>
          </w:tcPr>
          <w:p w14:paraId="6A9E1EE3" w14:textId="77777777" w:rsidR="00D342FE" w:rsidRPr="00CE6628" w:rsidRDefault="00D342FE" w:rsidP="00D342FE">
            <w:pPr>
              <w:spacing w:line="276" w:lineRule="auto"/>
              <w:jc w:val="center"/>
              <w:rPr>
                <w:color w:val="000000" w:themeColor="text1"/>
              </w:rPr>
            </w:pPr>
            <w:r w:rsidRPr="00CE6628">
              <w:rPr>
                <w:color w:val="000000" w:themeColor="text1"/>
              </w:rPr>
              <w:t>1</w:t>
            </w:r>
          </w:p>
        </w:tc>
        <w:tc>
          <w:tcPr>
            <w:tcW w:w="331" w:type="pct"/>
            <w:tcBorders>
              <w:top w:val="nil"/>
              <w:left w:val="nil"/>
              <w:bottom w:val="nil"/>
              <w:right w:val="nil"/>
            </w:tcBorders>
            <w:shd w:val="clear" w:color="auto" w:fill="FFFFFF"/>
            <w:vAlign w:val="center"/>
          </w:tcPr>
          <w:p w14:paraId="4F13E38C" w14:textId="77777777" w:rsidR="00D342FE" w:rsidRPr="00CE6628" w:rsidRDefault="00D342FE" w:rsidP="00D342FE">
            <w:pPr>
              <w:spacing w:line="276" w:lineRule="auto"/>
              <w:jc w:val="center"/>
              <w:rPr>
                <w:color w:val="000000" w:themeColor="text1"/>
              </w:rPr>
            </w:pPr>
            <w:r w:rsidRPr="00CE6628">
              <w:rPr>
                <w:color w:val="000000" w:themeColor="text1"/>
              </w:rPr>
              <w:t>0</w:t>
            </w:r>
          </w:p>
        </w:tc>
        <w:tc>
          <w:tcPr>
            <w:tcW w:w="304" w:type="pct"/>
            <w:tcBorders>
              <w:top w:val="nil"/>
              <w:left w:val="nil"/>
              <w:bottom w:val="nil"/>
              <w:right w:val="nil"/>
            </w:tcBorders>
            <w:shd w:val="clear" w:color="auto" w:fill="FFFFFF"/>
            <w:vAlign w:val="center"/>
          </w:tcPr>
          <w:p w14:paraId="490D6014" w14:textId="77777777" w:rsidR="00D342FE" w:rsidRPr="00CE6628" w:rsidRDefault="00D342FE" w:rsidP="00D342FE">
            <w:pPr>
              <w:spacing w:line="276" w:lineRule="auto"/>
              <w:jc w:val="center"/>
              <w:rPr>
                <w:color w:val="000000" w:themeColor="text1"/>
              </w:rPr>
            </w:pPr>
            <w:r w:rsidRPr="00CE6628">
              <w:rPr>
                <w:color w:val="000000" w:themeColor="text1"/>
              </w:rPr>
              <w:t>1</w:t>
            </w:r>
          </w:p>
        </w:tc>
        <w:tc>
          <w:tcPr>
            <w:tcW w:w="479" w:type="pct"/>
            <w:tcBorders>
              <w:top w:val="nil"/>
              <w:left w:val="nil"/>
              <w:bottom w:val="nil"/>
              <w:right w:val="nil"/>
            </w:tcBorders>
            <w:shd w:val="clear" w:color="auto" w:fill="FFFFFF"/>
          </w:tcPr>
          <w:p w14:paraId="212BC086" w14:textId="77777777" w:rsidR="00D342FE" w:rsidRPr="00CE6628" w:rsidRDefault="00D342FE" w:rsidP="00D342FE">
            <w:pPr>
              <w:spacing w:line="276" w:lineRule="auto"/>
              <w:jc w:val="center"/>
              <w:rPr>
                <w:color w:val="000000" w:themeColor="text1"/>
              </w:rPr>
            </w:pPr>
            <w:r w:rsidRPr="00CE6628">
              <w:rPr>
                <w:color w:val="000000" w:themeColor="text1"/>
              </w:rPr>
              <w:t>4</w:t>
            </w:r>
          </w:p>
        </w:tc>
        <w:tc>
          <w:tcPr>
            <w:tcW w:w="1291" w:type="pct"/>
            <w:tcBorders>
              <w:top w:val="nil"/>
              <w:left w:val="nil"/>
              <w:bottom w:val="nil"/>
              <w:right w:val="nil"/>
            </w:tcBorders>
            <w:shd w:val="clear" w:color="auto" w:fill="FFFFFF"/>
          </w:tcPr>
          <w:p w14:paraId="2685A5AE" w14:textId="77777777" w:rsidR="00D342FE" w:rsidRPr="00CE6628" w:rsidRDefault="00D342FE" w:rsidP="00D342FE">
            <w:pPr>
              <w:spacing w:line="276" w:lineRule="auto"/>
              <w:rPr>
                <w:color w:val="000000" w:themeColor="text1"/>
              </w:rPr>
            </w:pPr>
            <w:r w:rsidRPr="00CE6628">
              <w:rPr>
                <w:color w:val="000000" w:themeColor="text1"/>
              </w:rPr>
              <w:t>Sterk heterogeen</w:t>
            </w:r>
          </w:p>
        </w:tc>
      </w:tr>
      <w:tr w:rsidR="00D342FE" w:rsidRPr="00484B5D" w14:paraId="67C32E79" w14:textId="77777777" w:rsidTr="00D342FE">
        <w:trPr>
          <w:cantSplit/>
          <w:jc w:val="center"/>
        </w:trPr>
        <w:tc>
          <w:tcPr>
            <w:tcW w:w="1638" w:type="pct"/>
            <w:tcBorders>
              <w:top w:val="nil"/>
              <w:left w:val="nil"/>
              <w:bottom w:val="nil"/>
              <w:right w:val="nil"/>
            </w:tcBorders>
            <w:shd w:val="clear" w:color="auto" w:fill="D9E2F3" w:themeFill="accent1" w:themeFillTint="33"/>
          </w:tcPr>
          <w:p w14:paraId="4068F534" w14:textId="77777777" w:rsidR="00D342FE" w:rsidRPr="00CE6628" w:rsidRDefault="00D342FE" w:rsidP="00D342FE">
            <w:pPr>
              <w:spacing w:line="276" w:lineRule="auto"/>
              <w:ind w:left="60" w:right="60"/>
              <w:rPr>
                <w:color w:val="000000" w:themeColor="text1"/>
              </w:rPr>
            </w:pPr>
            <w:r w:rsidRPr="00CE6628">
              <w:rPr>
                <w:color w:val="000000" w:themeColor="text1"/>
              </w:rPr>
              <w:t>Gemiddeld</w:t>
            </w:r>
          </w:p>
        </w:tc>
        <w:tc>
          <w:tcPr>
            <w:tcW w:w="278" w:type="pct"/>
            <w:tcBorders>
              <w:top w:val="nil"/>
              <w:left w:val="nil"/>
              <w:bottom w:val="nil"/>
              <w:right w:val="nil"/>
            </w:tcBorders>
            <w:shd w:val="clear" w:color="auto" w:fill="D9E2F3" w:themeFill="accent1" w:themeFillTint="33"/>
          </w:tcPr>
          <w:p w14:paraId="15939459" w14:textId="77777777" w:rsidR="00D342FE" w:rsidRPr="00CE6628" w:rsidRDefault="00D342FE" w:rsidP="00D342FE">
            <w:pPr>
              <w:spacing w:line="276" w:lineRule="auto"/>
              <w:ind w:left="60" w:right="60"/>
              <w:jc w:val="center"/>
              <w:rPr>
                <w:color w:val="000000" w:themeColor="text1"/>
              </w:rPr>
            </w:pPr>
          </w:p>
        </w:tc>
        <w:tc>
          <w:tcPr>
            <w:tcW w:w="331" w:type="pct"/>
            <w:tcBorders>
              <w:top w:val="nil"/>
              <w:left w:val="nil"/>
              <w:bottom w:val="nil"/>
              <w:right w:val="nil"/>
            </w:tcBorders>
            <w:shd w:val="clear" w:color="auto" w:fill="D9E2F3" w:themeFill="accent1" w:themeFillTint="33"/>
            <w:vAlign w:val="center"/>
          </w:tcPr>
          <w:p w14:paraId="59AEE69C" w14:textId="77777777" w:rsidR="00D342FE" w:rsidRPr="00CE6628" w:rsidRDefault="00D342FE" w:rsidP="00D342FE">
            <w:pPr>
              <w:spacing w:line="276" w:lineRule="auto"/>
              <w:jc w:val="center"/>
              <w:rPr>
                <w:color w:val="000000" w:themeColor="text1"/>
              </w:rPr>
            </w:pPr>
          </w:p>
        </w:tc>
        <w:tc>
          <w:tcPr>
            <w:tcW w:w="348" w:type="pct"/>
            <w:tcBorders>
              <w:top w:val="nil"/>
              <w:left w:val="nil"/>
              <w:bottom w:val="nil"/>
              <w:right w:val="nil"/>
            </w:tcBorders>
            <w:shd w:val="clear" w:color="auto" w:fill="D9E2F3" w:themeFill="accent1" w:themeFillTint="33"/>
            <w:vAlign w:val="center"/>
          </w:tcPr>
          <w:p w14:paraId="25D1C511" w14:textId="77777777" w:rsidR="00D342FE" w:rsidRPr="00CE6628" w:rsidRDefault="00D342FE" w:rsidP="00D342FE">
            <w:pPr>
              <w:spacing w:line="276" w:lineRule="auto"/>
              <w:jc w:val="center"/>
              <w:rPr>
                <w:color w:val="000000" w:themeColor="text1"/>
              </w:rPr>
            </w:pPr>
          </w:p>
        </w:tc>
        <w:tc>
          <w:tcPr>
            <w:tcW w:w="331" w:type="pct"/>
            <w:tcBorders>
              <w:top w:val="nil"/>
              <w:left w:val="nil"/>
              <w:bottom w:val="nil"/>
              <w:right w:val="nil"/>
            </w:tcBorders>
            <w:shd w:val="clear" w:color="auto" w:fill="D9E2F3" w:themeFill="accent1" w:themeFillTint="33"/>
            <w:vAlign w:val="center"/>
          </w:tcPr>
          <w:p w14:paraId="7B81E135" w14:textId="77777777" w:rsidR="00D342FE" w:rsidRPr="00CE6628" w:rsidRDefault="00D342FE" w:rsidP="00D342FE">
            <w:pPr>
              <w:spacing w:line="276" w:lineRule="auto"/>
              <w:jc w:val="center"/>
              <w:rPr>
                <w:color w:val="000000" w:themeColor="text1"/>
              </w:rPr>
            </w:pPr>
          </w:p>
        </w:tc>
        <w:tc>
          <w:tcPr>
            <w:tcW w:w="304" w:type="pct"/>
            <w:tcBorders>
              <w:top w:val="nil"/>
              <w:left w:val="nil"/>
              <w:bottom w:val="nil"/>
              <w:right w:val="nil"/>
            </w:tcBorders>
            <w:shd w:val="clear" w:color="auto" w:fill="D9E2F3" w:themeFill="accent1" w:themeFillTint="33"/>
            <w:vAlign w:val="center"/>
          </w:tcPr>
          <w:p w14:paraId="40A9ABC2" w14:textId="77777777" w:rsidR="00D342FE" w:rsidRPr="00CE6628" w:rsidRDefault="00D342FE" w:rsidP="00D342FE">
            <w:pPr>
              <w:spacing w:line="276" w:lineRule="auto"/>
              <w:jc w:val="center"/>
              <w:rPr>
                <w:color w:val="000000" w:themeColor="text1"/>
              </w:rPr>
            </w:pPr>
          </w:p>
        </w:tc>
        <w:tc>
          <w:tcPr>
            <w:tcW w:w="479" w:type="pct"/>
            <w:tcBorders>
              <w:top w:val="nil"/>
              <w:left w:val="nil"/>
              <w:bottom w:val="nil"/>
              <w:right w:val="nil"/>
            </w:tcBorders>
            <w:shd w:val="clear" w:color="auto" w:fill="D9E2F3" w:themeFill="accent1" w:themeFillTint="33"/>
          </w:tcPr>
          <w:p w14:paraId="482F14E8" w14:textId="77777777" w:rsidR="00D342FE" w:rsidRPr="00CE6628" w:rsidRDefault="00D342FE" w:rsidP="00D342FE">
            <w:pPr>
              <w:spacing w:line="276" w:lineRule="auto"/>
              <w:jc w:val="center"/>
              <w:rPr>
                <w:color w:val="000000" w:themeColor="text1"/>
              </w:rPr>
            </w:pPr>
            <w:r w:rsidRPr="00CE6628">
              <w:rPr>
                <w:color w:val="000000" w:themeColor="text1"/>
              </w:rPr>
              <w:t>1,89</w:t>
            </w:r>
          </w:p>
        </w:tc>
        <w:tc>
          <w:tcPr>
            <w:tcW w:w="1291" w:type="pct"/>
            <w:tcBorders>
              <w:top w:val="nil"/>
              <w:left w:val="nil"/>
              <w:bottom w:val="nil"/>
              <w:right w:val="nil"/>
            </w:tcBorders>
            <w:shd w:val="clear" w:color="auto" w:fill="D9E2F3" w:themeFill="accent1" w:themeFillTint="33"/>
          </w:tcPr>
          <w:p w14:paraId="5141E38B" w14:textId="77777777" w:rsidR="00D342FE" w:rsidRPr="00CE6628" w:rsidRDefault="00D342FE" w:rsidP="00D342FE">
            <w:pPr>
              <w:spacing w:line="276" w:lineRule="auto"/>
              <w:jc w:val="center"/>
              <w:rPr>
                <w:color w:val="000000" w:themeColor="text1"/>
              </w:rPr>
            </w:pPr>
          </w:p>
        </w:tc>
      </w:tr>
      <w:tr w:rsidR="00D342FE" w:rsidRPr="00484B5D" w14:paraId="0D970160" w14:textId="77777777" w:rsidTr="00D342FE">
        <w:trPr>
          <w:cantSplit/>
          <w:jc w:val="center"/>
        </w:trPr>
        <w:tc>
          <w:tcPr>
            <w:tcW w:w="1638" w:type="pct"/>
            <w:tcBorders>
              <w:top w:val="nil"/>
              <w:left w:val="nil"/>
              <w:bottom w:val="single" w:sz="4" w:space="0" w:color="auto"/>
              <w:right w:val="nil"/>
            </w:tcBorders>
            <w:shd w:val="clear" w:color="auto" w:fill="D9E2F3" w:themeFill="accent1" w:themeFillTint="33"/>
          </w:tcPr>
          <w:p w14:paraId="45DAD623" w14:textId="77777777" w:rsidR="00D342FE" w:rsidRPr="00CE6628" w:rsidRDefault="00D342FE" w:rsidP="00D342FE">
            <w:pPr>
              <w:spacing w:line="276" w:lineRule="auto"/>
              <w:ind w:left="60" w:right="60"/>
              <w:rPr>
                <w:color w:val="000000" w:themeColor="text1"/>
              </w:rPr>
            </w:pPr>
            <w:r w:rsidRPr="00CE6628">
              <w:rPr>
                <w:color w:val="000000" w:themeColor="text1"/>
              </w:rPr>
              <w:t>Totaal</w:t>
            </w:r>
          </w:p>
        </w:tc>
        <w:tc>
          <w:tcPr>
            <w:tcW w:w="278" w:type="pct"/>
            <w:tcBorders>
              <w:top w:val="nil"/>
              <w:left w:val="nil"/>
              <w:bottom w:val="single" w:sz="4" w:space="0" w:color="auto"/>
              <w:right w:val="nil"/>
            </w:tcBorders>
            <w:shd w:val="clear" w:color="auto" w:fill="D9E2F3" w:themeFill="accent1" w:themeFillTint="33"/>
          </w:tcPr>
          <w:p w14:paraId="7755D20E" w14:textId="77777777" w:rsidR="00D342FE" w:rsidRPr="00CE6628" w:rsidRDefault="00D342FE" w:rsidP="00D342FE">
            <w:pPr>
              <w:spacing w:line="276" w:lineRule="auto"/>
              <w:ind w:left="60" w:right="60"/>
              <w:jc w:val="center"/>
              <w:rPr>
                <w:color w:val="000000" w:themeColor="text1"/>
              </w:rPr>
            </w:pPr>
            <w:r w:rsidRPr="00CE6628">
              <w:rPr>
                <w:color w:val="000000" w:themeColor="text1"/>
              </w:rPr>
              <w:t>2</w:t>
            </w:r>
          </w:p>
        </w:tc>
        <w:tc>
          <w:tcPr>
            <w:tcW w:w="331" w:type="pct"/>
            <w:tcBorders>
              <w:top w:val="nil"/>
              <w:left w:val="nil"/>
              <w:bottom w:val="single" w:sz="4" w:space="0" w:color="auto"/>
              <w:right w:val="nil"/>
            </w:tcBorders>
            <w:shd w:val="clear" w:color="auto" w:fill="D9E2F3" w:themeFill="accent1" w:themeFillTint="33"/>
            <w:vAlign w:val="center"/>
          </w:tcPr>
          <w:p w14:paraId="32685F05" w14:textId="77777777" w:rsidR="00D342FE" w:rsidRPr="00CE6628" w:rsidRDefault="00D342FE" w:rsidP="00D342FE">
            <w:pPr>
              <w:spacing w:line="276" w:lineRule="auto"/>
              <w:jc w:val="center"/>
              <w:rPr>
                <w:color w:val="000000" w:themeColor="text1"/>
              </w:rPr>
            </w:pPr>
            <w:r w:rsidRPr="00CE6628">
              <w:rPr>
                <w:color w:val="000000" w:themeColor="text1"/>
              </w:rPr>
              <w:t>3</w:t>
            </w:r>
          </w:p>
        </w:tc>
        <w:tc>
          <w:tcPr>
            <w:tcW w:w="348" w:type="pct"/>
            <w:tcBorders>
              <w:top w:val="nil"/>
              <w:left w:val="nil"/>
              <w:bottom w:val="single" w:sz="4" w:space="0" w:color="auto"/>
              <w:right w:val="nil"/>
            </w:tcBorders>
            <w:shd w:val="clear" w:color="auto" w:fill="D9E2F3" w:themeFill="accent1" w:themeFillTint="33"/>
            <w:vAlign w:val="center"/>
          </w:tcPr>
          <w:p w14:paraId="69120713" w14:textId="77777777" w:rsidR="00D342FE" w:rsidRPr="00CE6628" w:rsidRDefault="00D342FE" w:rsidP="00D342FE">
            <w:pPr>
              <w:spacing w:line="276" w:lineRule="auto"/>
              <w:jc w:val="center"/>
              <w:rPr>
                <w:color w:val="000000" w:themeColor="text1"/>
              </w:rPr>
            </w:pPr>
            <w:r w:rsidRPr="00CE6628">
              <w:rPr>
                <w:color w:val="000000" w:themeColor="text1"/>
              </w:rPr>
              <w:t>6</w:t>
            </w:r>
          </w:p>
        </w:tc>
        <w:tc>
          <w:tcPr>
            <w:tcW w:w="331" w:type="pct"/>
            <w:tcBorders>
              <w:top w:val="nil"/>
              <w:left w:val="nil"/>
              <w:bottom w:val="single" w:sz="4" w:space="0" w:color="auto"/>
              <w:right w:val="nil"/>
            </w:tcBorders>
            <w:shd w:val="clear" w:color="auto" w:fill="D9E2F3" w:themeFill="accent1" w:themeFillTint="33"/>
            <w:vAlign w:val="center"/>
          </w:tcPr>
          <w:p w14:paraId="73A64FF2" w14:textId="77777777" w:rsidR="00D342FE" w:rsidRPr="00CE6628" w:rsidRDefault="00D342FE" w:rsidP="00D342FE">
            <w:pPr>
              <w:spacing w:line="276" w:lineRule="auto"/>
              <w:jc w:val="center"/>
              <w:rPr>
                <w:color w:val="000000" w:themeColor="text1"/>
              </w:rPr>
            </w:pPr>
            <w:r w:rsidRPr="00CE6628">
              <w:rPr>
                <w:color w:val="000000" w:themeColor="text1"/>
              </w:rPr>
              <w:t>2</w:t>
            </w:r>
          </w:p>
        </w:tc>
        <w:tc>
          <w:tcPr>
            <w:tcW w:w="304" w:type="pct"/>
            <w:tcBorders>
              <w:top w:val="nil"/>
              <w:left w:val="nil"/>
              <w:bottom w:val="single" w:sz="4" w:space="0" w:color="auto"/>
              <w:right w:val="nil"/>
            </w:tcBorders>
            <w:shd w:val="clear" w:color="auto" w:fill="D9E2F3" w:themeFill="accent1" w:themeFillTint="33"/>
            <w:vAlign w:val="center"/>
          </w:tcPr>
          <w:p w14:paraId="4E55F445" w14:textId="77777777" w:rsidR="00D342FE" w:rsidRPr="00CE6628" w:rsidRDefault="00D342FE" w:rsidP="00D342FE">
            <w:pPr>
              <w:spacing w:line="276" w:lineRule="auto"/>
              <w:jc w:val="center"/>
              <w:rPr>
                <w:color w:val="000000" w:themeColor="text1"/>
              </w:rPr>
            </w:pPr>
            <w:r w:rsidRPr="00CE6628">
              <w:rPr>
                <w:color w:val="000000" w:themeColor="text1"/>
              </w:rPr>
              <w:t>4</w:t>
            </w:r>
          </w:p>
        </w:tc>
        <w:tc>
          <w:tcPr>
            <w:tcW w:w="479" w:type="pct"/>
            <w:tcBorders>
              <w:top w:val="nil"/>
              <w:left w:val="nil"/>
              <w:bottom w:val="single" w:sz="4" w:space="0" w:color="auto"/>
              <w:right w:val="nil"/>
            </w:tcBorders>
            <w:shd w:val="clear" w:color="auto" w:fill="D9E2F3" w:themeFill="accent1" w:themeFillTint="33"/>
          </w:tcPr>
          <w:p w14:paraId="5288D08F" w14:textId="77777777" w:rsidR="00D342FE" w:rsidRPr="00CE6628" w:rsidRDefault="00D342FE" w:rsidP="00D342FE">
            <w:pPr>
              <w:spacing w:line="276" w:lineRule="auto"/>
              <w:jc w:val="center"/>
              <w:rPr>
                <w:color w:val="000000" w:themeColor="text1"/>
              </w:rPr>
            </w:pPr>
          </w:p>
        </w:tc>
        <w:tc>
          <w:tcPr>
            <w:tcW w:w="1291" w:type="pct"/>
            <w:tcBorders>
              <w:top w:val="nil"/>
              <w:left w:val="nil"/>
              <w:bottom w:val="single" w:sz="4" w:space="0" w:color="auto"/>
              <w:right w:val="nil"/>
            </w:tcBorders>
            <w:shd w:val="clear" w:color="auto" w:fill="D9E2F3" w:themeFill="accent1" w:themeFillTint="33"/>
          </w:tcPr>
          <w:p w14:paraId="65B5E174" w14:textId="77777777" w:rsidR="00D342FE" w:rsidRPr="00CE6628" w:rsidRDefault="00D342FE" w:rsidP="00D342FE">
            <w:pPr>
              <w:spacing w:line="276" w:lineRule="auto"/>
              <w:jc w:val="center"/>
              <w:rPr>
                <w:color w:val="000000" w:themeColor="text1"/>
              </w:rPr>
            </w:pPr>
          </w:p>
        </w:tc>
      </w:tr>
    </w:tbl>
    <w:p w14:paraId="751C785E" w14:textId="77777777" w:rsidR="00D342FE" w:rsidRDefault="00D342FE" w:rsidP="00D342FE">
      <w:pPr>
        <w:spacing w:line="276" w:lineRule="auto"/>
        <w:rPr>
          <w:bCs/>
          <w:i/>
          <w:iCs/>
        </w:rPr>
      </w:pPr>
    </w:p>
    <w:p w14:paraId="1B91633A" w14:textId="77777777" w:rsidR="001667D4" w:rsidRDefault="001667D4" w:rsidP="003E33FA">
      <w:pPr>
        <w:pStyle w:val="Heading1"/>
        <w:rPr>
          <w:rFonts w:ascii="Times New Roman" w:hAnsi="Times New Roman" w:cs="Times New Roman"/>
          <w:b/>
        </w:rPr>
      </w:pPr>
    </w:p>
    <w:p w14:paraId="34F7586F" w14:textId="6613AAEE" w:rsidR="003E33FA" w:rsidRPr="00362005" w:rsidRDefault="003E33FA" w:rsidP="003E33FA">
      <w:pPr>
        <w:pStyle w:val="Heading1"/>
        <w:rPr>
          <w:rFonts w:ascii="Times New Roman" w:hAnsi="Times New Roman" w:cs="Times New Roman"/>
          <w:b/>
        </w:rPr>
      </w:pPr>
      <w:r>
        <w:rPr>
          <w:rFonts w:ascii="Times New Roman" w:hAnsi="Times New Roman" w:cs="Times New Roman"/>
          <w:b/>
        </w:rPr>
        <w:t>4</w:t>
      </w:r>
      <w:r w:rsidRPr="00362005">
        <w:rPr>
          <w:rFonts w:ascii="Times New Roman" w:hAnsi="Times New Roman" w:cs="Times New Roman"/>
          <w:b/>
        </w:rPr>
        <w:t>.</w:t>
      </w:r>
      <w:r>
        <w:rPr>
          <w:rFonts w:ascii="Times New Roman" w:hAnsi="Times New Roman" w:cs="Times New Roman"/>
          <w:b/>
        </w:rPr>
        <w:t>3</w:t>
      </w:r>
      <w:r w:rsidRPr="00362005">
        <w:rPr>
          <w:rFonts w:ascii="Times New Roman" w:hAnsi="Times New Roman" w:cs="Times New Roman"/>
          <w:b/>
        </w:rPr>
        <w:tab/>
      </w:r>
      <w:r>
        <w:rPr>
          <w:rFonts w:ascii="Times New Roman" w:hAnsi="Times New Roman" w:cs="Times New Roman"/>
          <w:b/>
        </w:rPr>
        <w:t>Beschrijvende statistiek afhankelijke variabele</w:t>
      </w:r>
    </w:p>
    <w:p w14:paraId="306F32A9" w14:textId="4E73DD0F" w:rsidR="003E33FA" w:rsidRDefault="003E33FA" w:rsidP="003E33FA"/>
    <w:p w14:paraId="166248FF" w14:textId="06E7C680" w:rsidR="004F4603" w:rsidRDefault="00B4178A" w:rsidP="004F4603">
      <w:pPr>
        <w:spacing w:line="276" w:lineRule="auto"/>
        <w:jc w:val="both"/>
        <w:rPr>
          <w:rFonts w:eastAsiaTheme="minorHAnsi"/>
          <w:lang w:eastAsia="en-US"/>
        </w:rPr>
      </w:pPr>
      <w:r w:rsidRPr="00003914">
        <w:rPr>
          <w:iCs/>
          <w:color w:val="002328"/>
          <w:shd w:val="clear" w:color="auto" w:fill="FFFFFF"/>
        </w:rPr>
        <w:t>In de beschrijvende statistiek van de afhankelijke variabele</w:t>
      </w:r>
      <w:r>
        <w:rPr>
          <w:iCs/>
          <w:color w:val="002328"/>
          <w:shd w:val="clear" w:color="auto" w:fill="FFFFFF"/>
        </w:rPr>
        <w:t xml:space="preserve">n </w:t>
      </w:r>
      <w:r w:rsidRPr="00003914">
        <w:rPr>
          <w:iCs/>
          <w:color w:val="002328"/>
          <w:shd w:val="clear" w:color="auto" w:fill="FFFFFF"/>
        </w:rPr>
        <w:t>is de relatie tussen de gepercipieerde teamprestatie volgens de teamleden en de teamprestatie volgens de directeur beschreven.</w:t>
      </w:r>
      <w:r w:rsidR="00CC40EC">
        <w:rPr>
          <w:iCs/>
          <w:color w:val="002328"/>
          <w:shd w:val="clear" w:color="auto" w:fill="FFFFFF"/>
        </w:rPr>
        <w:t xml:space="preserve"> In </w:t>
      </w:r>
      <w:r w:rsidR="00F60E6F">
        <w:rPr>
          <w:iCs/>
          <w:color w:val="002328"/>
          <w:shd w:val="clear" w:color="auto" w:fill="FFFFFF"/>
        </w:rPr>
        <w:t>Tabel 1</w:t>
      </w:r>
      <w:r w:rsidR="006E0380">
        <w:rPr>
          <w:iCs/>
          <w:color w:val="002328"/>
          <w:shd w:val="clear" w:color="auto" w:fill="FFFFFF"/>
        </w:rPr>
        <w:t>3</w:t>
      </w:r>
      <w:r w:rsidR="00CC40EC">
        <w:rPr>
          <w:iCs/>
          <w:color w:val="002328"/>
          <w:shd w:val="clear" w:color="auto" w:fill="FFFFFF"/>
        </w:rPr>
        <w:t xml:space="preserve"> is te zien dat</w:t>
      </w:r>
      <w:r w:rsidR="00FD7965">
        <w:rPr>
          <w:iCs/>
          <w:color w:val="002328"/>
          <w:shd w:val="clear" w:color="auto" w:fill="FFFFFF"/>
        </w:rPr>
        <w:t xml:space="preserve"> de teamprestatie door de teamleden (7,4) met 0,6 punt hoger wordt gescoord dan de waardering van de teamprestatie</w:t>
      </w:r>
      <w:r w:rsidR="00CC40EC">
        <w:rPr>
          <w:iCs/>
          <w:color w:val="002328"/>
          <w:shd w:val="clear" w:color="auto" w:fill="FFFFFF"/>
        </w:rPr>
        <w:t xml:space="preserve"> volgens de direc</w:t>
      </w:r>
      <w:r w:rsidR="00FD7965">
        <w:rPr>
          <w:iCs/>
          <w:color w:val="002328"/>
          <w:shd w:val="clear" w:color="auto" w:fill="FFFFFF"/>
        </w:rPr>
        <w:t>teur (6,8).</w:t>
      </w:r>
      <w:r>
        <w:rPr>
          <w:i/>
          <w:iCs/>
          <w:color w:val="002328"/>
          <w:shd w:val="clear" w:color="auto" w:fill="FFFFFF"/>
        </w:rPr>
        <w:t xml:space="preserve"> </w:t>
      </w:r>
      <w:r w:rsidRPr="00484D1C">
        <w:rPr>
          <w:rFonts w:eastAsiaTheme="minorHAnsi"/>
          <w:lang w:eastAsia="en-US"/>
        </w:rPr>
        <w:t xml:space="preserve">Uit de </w:t>
      </w:r>
      <w:r>
        <w:rPr>
          <w:rFonts w:eastAsiaTheme="minorHAnsi"/>
          <w:lang w:eastAsia="en-US"/>
        </w:rPr>
        <w:t xml:space="preserve">correlatieanalyse </w:t>
      </w:r>
      <w:r w:rsidRPr="00484D1C">
        <w:rPr>
          <w:rFonts w:eastAsiaTheme="minorHAnsi"/>
          <w:lang w:eastAsia="en-US"/>
        </w:rPr>
        <w:t>blijkt dat de twee</w:t>
      </w:r>
      <w:r>
        <w:rPr>
          <w:rFonts w:eastAsiaTheme="minorHAnsi"/>
          <w:lang w:eastAsia="en-US"/>
        </w:rPr>
        <w:t xml:space="preserve"> afhankelijke variabelen een redelijk sterke correlatie (.436) met elkaar tonen, maar geen significante samenhang met elkaar hebben (p = .241). </w:t>
      </w:r>
      <w:r w:rsidRPr="00484D1C">
        <w:rPr>
          <w:rFonts w:eastAsiaTheme="minorHAnsi"/>
          <w:lang w:eastAsia="en-US"/>
        </w:rPr>
        <w:t xml:space="preserve">De gepercipieerde teamprestatie </w:t>
      </w:r>
      <w:r>
        <w:rPr>
          <w:rFonts w:eastAsiaTheme="minorHAnsi"/>
          <w:lang w:eastAsia="en-US"/>
        </w:rPr>
        <w:t>volgens</w:t>
      </w:r>
      <w:r w:rsidRPr="00484D1C">
        <w:rPr>
          <w:rFonts w:eastAsiaTheme="minorHAnsi"/>
          <w:lang w:eastAsia="en-US"/>
        </w:rPr>
        <w:t xml:space="preserve"> de teamleden </w:t>
      </w:r>
      <w:r>
        <w:rPr>
          <w:rFonts w:eastAsiaTheme="minorHAnsi"/>
          <w:lang w:eastAsia="en-US"/>
        </w:rPr>
        <w:t>toont een redelijk sterke samenhang met</w:t>
      </w:r>
      <w:r w:rsidRPr="00484D1C">
        <w:rPr>
          <w:rFonts w:eastAsiaTheme="minorHAnsi"/>
          <w:lang w:eastAsia="en-US"/>
        </w:rPr>
        <w:t xml:space="preserve"> de objectieve teamprestatie </w:t>
      </w:r>
      <w:r>
        <w:rPr>
          <w:rFonts w:eastAsiaTheme="minorHAnsi"/>
          <w:lang w:eastAsia="en-US"/>
        </w:rPr>
        <w:t>volgens</w:t>
      </w:r>
      <w:r w:rsidRPr="00484D1C">
        <w:rPr>
          <w:rFonts w:eastAsiaTheme="minorHAnsi"/>
          <w:lang w:eastAsia="en-US"/>
        </w:rPr>
        <w:t xml:space="preserve"> de directeur</w:t>
      </w:r>
      <w:r>
        <w:rPr>
          <w:rFonts w:eastAsiaTheme="minorHAnsi"/>
          <w:lang w:eastAsia="en-US"/>
        </w:rPr>
        <w:t>, maar de teamleden en de directeur oordelen wel verschillend over de prestaties van het team. Hoewel de standaarddeviaties relatief dicht bij elkaar liggen, is de range bij de teamprestatie volgens de teamleden wel groter dan bij de teamprestatie volgens de directeur</w:t>
      </w:r>
      <w:r w:rsidR="00FD7965">
        <w:rPr>
          <w:rFonts w:eastAsiaTheme="minorHAnsi"/>
          <w:lang w:eastAsia="en-US"/>
        </w:rPr>
        <w:t>.</w:t>
      </w:r>
    </w:p>
    <w:p w14:paraId="7A8DEB1E" w14:textId="77777777" w:rsidR="00547D4A" w:rsidRDefault="00547D4A" w:rsidP="004F4603">
      <w:pPr>
        <w:spacing w:line="276" w:lineRule="auto"/>
        <w:jc w:val="both"/>
        <w:rPr>
          <w:i/>
          <w:iCs/>
          <w:color w:val="002328"/>
          <w:shd w:val="clear" w:color="auto" w:fill="FFFFFF"/>
        </w:rPr>
      </w:pPr>
    </w:p>
    <w:p w14:paraId="1F88F20A" w14:textId="75A8AC3B" w:rsidR="00B4178A" w:rsidRDefault="00547D4A" w:rsidP="004F4603">
      <w:pPr>
        <w:spacing w:line="276" w:lineRule="auto"/>
        <w:jc w:val="both"/>
        <w:rPr>
          <w:i/>
          <w:iCs/>
        </w:rPr>
      </w:pPr>
      <w:r w:rsidRPr="00F60E6F">
        <w:t xml:space="preserve">Tabel </w:t>
      </w:r>
      <w:r w:rsidR="00F60E6F" w:rsidRPr="00F60E6F">
        <w:t>1</w:t>
      </w:r>
      <w:r w:rsidR="006E0380">
        <w:t>3</w:t>
      </w:r>
      <w:r w:rsidRPr="00F60E6F">
        <w:t>.</w:t>
      </w:r>
      <w:r w:rsidRPr="004F4603">
        <w:rPr>
          <w:i/>
          <w:iCs/>
        </w:rPr>
        <w:t xml:space="preserve"> </w:t>
      </w:r>
      <w:r w:rsidRPr="004F4603">
        <w:rPr>
          <w:i/>
          <w:iCs/>
        </w:rPr>
        <w:tab/>
        <w:t xml:space="preserve">Vergelijkende </w:t>
      </w:r>
      <w:r>
        <w:rPr>
          <w:i/>
          <w:iCs/>
        </w:rPr>
        <w:t>statistiek</w:t>
      </w:r>
      <w:r w:rsidRPr="004F4603">
        <w:rPr>
          <w:i/>
          <w:iCs/>
        </w:rPr>
        <w:t xml:space="preserve"> </w:t>
      </w:r>
      <w:r>
        <w:rPr>
          <w:i/>
          <w:iCs/>
        </w:rPr>
        <w:t>teamprestatie volgens teamleden en directeur</w:t>
      </w:r>
    </w:p>
    <w:p w14:paraId="2A9ED021" w14:textId="77777777" w:rsidR="00547D4A" w:rsidRPr="00A44DA0" w:rsidRDefault="00547D4A" w:rsidP="004F4603">
      <w:pPr>
        <w:spacing w:line="276" w:lineRule="auto"/>
        <w:jc w:val="both"/>
        <w:rPr>
          <w:i/>
          <w:iCs/>
          <w:color w:val="002328"/>
          <w:shd w:val="clear" w:color="auto" w:fill="FFFFFF"/>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065"/>
        <w:gridCol w:w="359"/>
        <w:gridCol w:w="1319"/>
        <w:gridCol w:w="1366"/>
        <w:gridCol w:w="789"/>
        <w:gridCol w:w="1172"/>
      </w:tblGrid>
      <w:tr w:rsidR="00B4178A" w14:paraId="1995F092" w14:textId="77777777" w:rsidTr="008E5B05">
        <w:trPr>
          <w:cantSplit/>
        </w:trPr>
        <w:tc>
          <w:tcPr>
            <w:tcW w:w="2241" w:type="pct"/>
            <w:tcBorders>
              <w:left w:val="nil"/>
              <w:right w:val="nil"/>
            </w:tcBorders>
            <w:shd w:val="clear" w:color="auto" w:fill="FBE4D5" w:themeFill="accent2" w:themeFillTint="33"/>
            <w:vAlign w:val="bottom"/>
          </w:tcPr>
          <w:p w14:paraId="06F446FF" w14:textId="77777777" w:rsidR="00B4178A" w:rsidRPr="00EB632B" w:rsidRDefault="00B4178A" w:rsidP="00EB632B">
            <w:pPr>
              <w:spacing w:line="276" w:lineRule="auto"/>
            </w:pPr>
          </w:p>
        </w:tc>
        <w:tc>
          <w:tcPr>
            <w:tcW w:w="198" w:type="pct"/>
            <w:tcBorders>
              <w:left w:val="nil"/>
              <w:right w:val="nil"/>
            </w:tcBorders>
            <w:shd w:val="clear" w:color="auto" w:fill="FBE4D5" w:themeFill="accent2" w:themeFillTint="33"/>
            <w:vAlign w:val="bottom"/>
          </w:tcPr>
          <w:p w14:paraId="645462C0" w14:textId="77777777" w:rsidR="00B4178A" w:rsidRPr="00EB632B" w:rsidRDefault="00B4178A" w:rsidP="00EB632B">
            <w:pPr>
              <w:spacing w:line="276" w:lineRule="auto"/>
              <w:ind w:left="60" w:right="60"/>
              <w:jc w:val="center"/>
            </w:pPr>
            <w:r w:rsidRPr="00EB632B">
              <w:t>N</w:t>
            </w:r>
          </w:p>
        </w:tc>
        <w:tc>
          <w:tcPr>
            <w:tcW w:w="727" w:type="pct"/>
            <w:tcBorders>
              <w:left w:val="nil"/>
              <w:right w:val="nil"/>
            </w:tcBorders>
            <w:shd w:val="clear" w:color="auto" w:fill="FBE4D5" w:themeFill="accent2" w:themeFillTint="33"/>
            <w:vAlign w:val="bottom"/>
          </w:tcPr>
          <w:p w14:paraId="145D4FD9" w14:textId="77777777" w:rsidR="00B4178A" w:rsidRPr="00EB632B" w:rsidRDefault="00B4178A" w:rsidP="00EB632B">
            <w:pPr>
              <w:spacing w:line="276" w:lineRule="auto"/>
              <w:ind w:left="60" w:right="60"/>
              <w:jc w:val="center"/>
            </w:pPr>
            <w:r w:rsidRPr="00EB632B">
              <w:t>Minimum</w:t>
            </w:r>
          </w:p>
        </w:tc>
        <w:tc>
          <w:tcPr>
            <w:tcW w:w="753" w:type="pct"/>
            <w:tcBorders>
              <w:left w:val="nil"/>
              <w:right w:val="nil"/>
            </w:tcBorders>
            <w:shd w:val="clear" w:color="auto" w:fill="FBE4D5" w:themeFill="accent2" w:themeFillTint="33"/>
            <w:vAlign w:val="bottom"/>
          </w:tcPr>
          <w:p w14:paraId="5ACCE11E" w14:textId="77777777" w:rsidR="00B4178A" w:rsidRPr="00EB632B" w:rsidRDefault="00B4178A" w:rsidP="00EB632B">
            <w:pPr>
              <w:spacing w:line="276" w:lineRule="auto"/>
              <w:ind w:left="60" w:right="60"/>
              <w:jc w:val="center"/>
            </w:pPr>
            <w:r w:rsidRPr="00EB632B">
              <w:t>Maximum</w:t>
            </w:r>
          </w:p>
        </w:tc>
        <w:tc>
          <w:tcPr>
            <w:tcW w:w="435" w:type="pct"/>
            <w:tcBorders>
              <w:left w:val="nil"/>
              <w:right w:val="nil"/>
            </w:tcBorders>
            <w:shd w:val="clear" w:color="auto" w:fill="FBE4D5" w:themeFill="accent2" w:themeFillTint="33"/>
            <w:vAlign w:val="bottom"/>
          </w:tcPr>
          <w:p w14:paraId="00E518F7" w14:textId="1B427562" w:rsidR="00B4178A" w:rsidRPr="00EB632B" w:rsidRDefault="002C3AA1" w:rsidP="00EB632B">
            <w:pPr>
              <w:spacing w:line="276" w:lineRule="auto"/>
              <w:ind w:left="60" w:right="60"/>
              <w:jc w:val="center"/>
            </w:pPr>
            <w:r>
              <w:t>Gem.</w:t>
            </w:r>
          </w:p>
        </w:tc>
        <w:tc>
          <w:tcPr>
            <w:tcW w:w="646" w:type="pct"/>
            <w:tcBorders>
              <w:left w:val="nil"/>
              <w:right w:val="nil"/>
            </w:tcBorders>
            <w:shd w:val="clear" w:color="auto" w:fill="FBE4D5" w:themeFill="accent2" w:themeFillTint="33"/>
            <w:vAlign w:val="bottom"/>
          </w:tcPr>
          <w:p w14:paraId="6FFB5FC5" w14:textId="5E7B1C8B" w:rsidR="00B4178A" w:rsidRPr="00EB632B" w:rsidRDefault="00B4178A" w:rsidP="00EB632B">
            <w:pPr>
              <w:spacing w:line="276" w:lineRule="auto"/>
              <w:ind w:left="60" w:right="60"/>
              <w:jc w:val="center"/>
            </w:pPr>
            <w:r w:rsidRPr="00EB632B">
              <w:t>Std. Dev</w:t>
            </w:r>
          </w:p>
        </w:tc>
      </w:tr>
      <w:tr w:rsidR="00B4178A" w14:paraId="087A2A23" w14:textId="77777777" w:rsidTr="008E5B05">
        <w:trPr>
          <w:cantSplit/>
        </w:trPr>
        <w:tc>
          <w:tcPr>
            <w:tcW w:w="2241" w:type="pct"/>
            <w:tcBorders>
              <w:left w:val="nil"/>
              <w:bottom w:val="nil"/>
              <w:right w:val="nil"/>
            </w:tcBorders>
            <w:shd w:val="clear" w:color="auto" w:fill="FFFFFF"/>
          </w:tcPr>
          <w:p w14:paraId="283AD48D" w14:textId="77777777" w:rsidR="00B4178A" w:rsidRPr="00EB632B" w:rsidRDefault="00B4178A" w:rsidP="00EB632B">
            <w:pPr>
              <w:spacing w:line="276" w:lineRule="auto"/>
              <w:ind w:left="60" w:right="60"/>
            </w:pPr>
            <w:r w:rsidRPr="00EB632B">
              <w:t>Teamprestatie volgens teamleden</w:t>
            </w:r>
          </w:p>
        </w:tc>
        <w:tc>
          <w:tcPr>
            <w:tcW w:w="198" w:type="pct"/>
            <w:tcBorders>
              <w:left w:val="nil"/>
              <w:bottom w:val="nil"/>
              <w:right w:val="nil"/>
            </w:tcBorders>
            <w:shd w:val="clear" w:color="auto" w:fill="FFFFFF"/>
          </w:tcPr>
          <w:p w14:paraId="73F8F1F2" w14:textId="77777777" w:rsidR="00B4178A" w:rsidRPr="00EB632B" w:rsidRDefault="00B4178A" w:rsidP="00EB632B">
            <w:pPr>
              <w:spacing w:line="276" w:lineRule="auto"/>
              <w:ind w:left="60" w:right="60"/>
              <w:jc w:val="right"/>
            </w:pPr>
            <w:r w:rsidRPr="00EB632B">
              <w:t>9</w:t>
            </w:r>
          </w:p>
        </w:tc>
        <w:tc>
          <w:tcPr>
            <w:tcW w:w="727" w:type="pct"/>
            <w:tcBorders>
              <w:left w:val="nil"/>
              <w:bottom w:val="nil"/>
              <w:right w:val="nil"/>
            </w:tcBorders>
            <w:shd w:val="clear" w:color="auto" w:fill="FFFFFF"/>
          </w:tcPr>
          <w:p w14:paraId="3066D11E" w14:textId="77777777" w:rsidR="00B4178A" w:rsidRPr="00EB632B" w:rsidRDefault="00B4178A" w:rsidP="00EB632B">
            <w:pPr>
              <w:spacing w:line="276" w:lineRule="auto"/>
              <w:ind w:left="60" w:right="60"/>
              <w:jc w:val="right"/>
            </w:pPr>
            <w:r w:rsidRPr="00EB632B">
              <w:t>6,60</w:t>
            </w:r>
          </w:p>
        </w:tc>
        <w:tc>
          <w:tcPr>
            <w:tcW w:w="753" w:type="pct"/>
            <w:tcBorders>
              <w:left w:val="nil"/>
              <w:bottom w:val="nil"/>
              <w:right w:val="nil"/>
            </w:tcBorders>
            <w:shd w:val="clear" w:color="auto" w:fill="FFFFFF"/>
          </w:tcPr>
          <w:p w14:paraId="73713DA4" w14:textId="77777777" w:rsidR="00B4178A" w:rsidRPr="00EB632B" w:rsidRDefault="00B4178A" w:rsidP="00EB632B">
            <w:pPr>
              <w:spacing w:line="276" w:lineRule="auto"/>
              <w:ind w:left="60" w:right="60"/>
              <w:jc w:val="right"/>
            </w:pPr>
            <w:r w:rsidRPr="00EB632B">
              <w:t>8,10</w:t>
            </w:r>
          </w:p>
        </w:tc>
        <w:tc>
          <w:tcPr>
            <w:tcW w:w="435" w:type="pct"/>
            <w:tcBorders>
              <w:left w:val="nil"/>
              <w:bottom w:val="nil"/>
              <w:right w:val="nil"/>
            </w:tcBorders>
            <w:shd w:val="clear" w:color="auto" w:fill="FFFFFF"/>
          </w:tcPr>
          <w:p w14:paraId="5A56C34C" w14:textId="77777777" w:rsidR="00B4178A" w:rsidRPr="00EB632B" w:rsidRDefault="00B4178A" w:rsidP="00EB632B">
            <w:pPr>
              <w:spacing w:line="276" w:lineRule="auto"/>
              <w:ind w:left="60" w:right="60"/>
              <w:jc w:val="right"/>
            </w:pPr>
            <w:r w:rsidRPr="00EB632B">
              <w:t>7,40</w:t>
            </w:r>
          </w:p>
        </w:tc>
        <w:tc>
          <w:tcPr>
            <w:tcW w:w="646" w:type="pct"/>
            <w:tcBorders>
              <w:left w:val="nil"/>
              <w:bottom w:val="nil"/>
              <w:right w:val="nil"/>
            </w:tcBorders>
            <w:shd w:val="clear" w:color="auto" w:fill="FFFFFF"/>
          </w:tcPr>
          <w:p w14:paraId="4D8F2B3A" w14:textId="77777777" w:rsidR="00B4178A" w:rsidRPr="00EB632B" w:rsidRDefault="00B4178A" w:rsidP="00EB632B">
            <w:pPr>
              <w:spacing w:line="276" w:lineRule="auto"/>
              <w:ind w:left="60" w:right="60"/>
              <w:jc w:val="right"/>
            </w:pPr>
            <w:r w:rsidRPr="00EB632B">
              <w:t>,473</w:t>
            </w:r>
          </w:p>
        </w:tc>
      </w:tr>
      <w:tr w:rsidR="00B4178A" w14:paraId="42205F38" w14:textId="77777777" w:rsidTr="008E5B05">
        <w:trPr>
          <w:cantSplit/>
        </w:trPr>
        <w:tc>
          <w:tcPr>
            <w:tcW w:w="2241" w:type="pct"/>
            <w:tcBorders>
              <w:top w:val="nil"/>
              <w:left w:val="nil"/>
              <w:bottom w:val="single" w:sz="4" w:space="0" w:color="auto"/>
              <w:right w:val="nil"/>
            </w:tcBorders>
            <w:shd w:val="clear" w:color="auto" w:fill="FFFFFF"/>
          </w:tcPr>
          <w:p w14:paraId="51AF40ED" w14:textId="77777777" w:rsidR="00B4178A" w:rsidRPr="00EB632B" w:rsidRDefault="00B4178A" w:rsidP="00EB632B">
            <w:pPr>
              <w:spacing w:line="276" w:lineRule="auto"/>
              <w:ind w:left="60" w:right="60"/>
            </w:pPr>
            <w:r w:rsidRPr="00EB632B">
              <w:t>Teamprestatie volgens directeur</w:t>
            </w:r>
          </w:p>
        </w:tc>
        <w:tc>
          <w:tcPr>
            <w:tcW w:w="198" w:type="pct"/>
            <w:tcBorders>
              <w:top w:val="nil"/>
              <w:left w:val="nil"/>
              <w:bottom w:val="single" w:sz="4" w:space="0" w:color="auto"/>
              <w:right w:val="nil"/>
            </w:tcBorders>
            <w:shd w:val="clear" w:color="auto" w:fill="FFFFFF"/>
          </w:tcPr>
          <w:p w14:paraId="4B5AB77D" w14:textId="77777777" w:rsidR="00B4178A" w:rsidRPr="00EB632B" w:rsidRDefault="00B4178A" w:rsidP="00EB632B">
            <w:pPr>
              <w:spacing w:line="276" w:lineRule="auto"/>
              <w:ind w:left="60" w:right="60"/>
              <w:jc w:val="right"/>
            </w:pPr>
            <w:r w:rsidRPr="00EB632B">
              <w:t>9</w:t>
            </w:r>
          </w:p>
        </w:tc>
        <w:tc>
          <w:tcPr>
            <w:tcW w:w="727" w:type="pct"/>
            <w:tcBorders>
              <w:top w:val="nil"/>
              <w:left w:val="nil"/>
              <w:bottom w:val="single" w:sz="4" w:space="0" w:color="auto"/>
              <w:right w:val="nil"/>
            </w:tcBorders>
            <w:shd w:val="clear" w:color="auto" w:fill="FFFFFF"/>
          </w:tcPr>
          <w:p w14:paraId="723E05C2" w14:textId="77777777" w:rsidR="00B4178A" w:rsidRPr="00EB632B" w:rsidRDefault="00B4178A" w:rsidP="00EB632B">
            <w:pPr>
              <w:spacing w:line="276" w:lineRule="auto"/>
              <w:ind w:left="60" w:right="60"/>
              <w:jc w:val="right"/>
            </w:pPr>
            <w:r w:rsidRPr="00EB632B">
              <w:t>6,00</w:t>
            </w:r>
          </w:p>
        </w:tc>
        <w:tc>
          <w:tcPr>
            <w:tcW w:w="753" w:type="pct"/>
            <w:tcBorders>
              <w:top w:val="nil"/>
              <w:left w:val="nil"/>
              <w:bottom w:val="single" w:sz="4" w:space="0" w:color="auto"/>
              <w:right w:val="nil"/>
            </w:tcBorders>
            <w:shd w:val="clear" w:color="auto" w:fill="FFFFFF"/>
          </w:tcPr>
          <w:p w14:paraId="506FCB07" w14:textId="77777777" w:rsidR="00B4178A" w:rsidRPr="00EB632B" w:rsidRDefault="00B4178A" w:rsidP="00EB632B">
            <w:pPr>
              <w:spacing w:line="276" w:lineRule="auto"/>
              <w:ind w:left="60" w:right="60"/>
              <w:jc w:val="right"/>
            </w:pPr>
            <w:r w:rsidRPr="00EB632B">
              <w:t>7,00</w:t>
            </w:r>
          </w:p>
        </w:tc>
        <w:tc>
          <w:tcPr>
            <w:tcW w:w="435" w:type="pct"/>
            <w:tcBorders>
              <w:top w:val="nil"/>
              <w:left w:val="nil"/>
              <w:bottom w:val="single" w:sz="4" w:space="0" w:color="auto"/>
              <w:right w:val="nil"/>
            </w:tcBorders>
            <w:shd w:val="clear" w:color="auto" w:fill="FFFFFF"/>
          </w:tcPr>
          <w:p w14:paraId="6BCCA694" w14:textId="77777777" w:rsidR="00B4178A" w:rsidRPr="00EB632B" w:rsidRDefault="00B4178A" w:rsidP="00EB632B">
            <w:pPr>
              <w:spacing w:line="276" w:lineRule="auto"/>
              <w:ind w:left="60" w:right="60"/>
              <w:jc w:val="right"/>
            </w:pPr>
            <w:r w:rsidRPr="00EB632B">
              <w:t>6,78</w:t>
            </w:r>
          </w:p>
        </w:tc>
        <w:tc>
          <w:tcPr>
            <w:tcW w:w="646" w:type="pct"/>
            <w:tcBorders>
              <w:top w:val="nil"/>
              <w:left w:val="nil"/>
              <w:bottom w:val="single" w:sz="4" w:space="0" w:color="auto"/>
              <w:right w:val="nil"/>
            </w:tcBorders>
            <w:shd w:val="clear" w:color="auto" w:fill="FFFFFF"/>
          </w:tcPr>
          <w:p w14:paraId="251F7035" w14:textId="77777777" w:rsidR="00B4178A" w:rsidRPr="00EB632B" w:rsidRDefault="00B4178A" w:rsidP="00EB632B">
            <w:pPr>
              <w:spacing w:line="276" w:lineRule="auto"/>
              <w:ind w:left="60" w:right="60"/>
              <w:jc w:val="right"/>
            </w:pPr>
            <w:r w:rsidRPr="00EB632B">
              <w:t>,441</w:t>
            </w:r>
          </w:p>
        </w:tc>
      </w:tr>
    </w:tbl>
    <w:p w14:paraId="5A80D79A" w14:textId="7D3452FA" w:rsidR="00531E4E" w:rsidRPr="00531E4E" w:rsidRDefault="00531E4E" w:rsidP="009050DE">
      <w:pPr>
        <w:spacing w:line="276" w:lineRule="auto"/>
        <w:jc w:val="both"/>
        <w:rPr>
          <w:i/>
        </w:rPr>
      </w:pPr>
      <w:r>
        <w:rPr>
          <w:i/>
        </w:rPr>
        <w:t xml:space="preserve"> </w:t>
      </w:r>
      <w:r w:rsidRPr="00531E4E">
        <w:rPr>
          <w:i/>
        </w:rPr>
        <w:t>N = 9</w:t>
      </w:r>
    </w:p>
    <w:p w14:paraId="726D4506" w14:textId="6875937B" w:rsidR="00411C00" w:rsidRDefault="00531E4E" w:rsidP="00411C00">
      <w:pPr>
        <w:spacing w:line="276" w:lineRule="auto"/>
        <w:jc w:val="both"/>
      </w:pPr>
      <w:r>
        <w:lastRenderedPageBreak/>
        <w:br/>
      </w:r>
      <w:r w:rsidR="00EB632B">
        <w:t xml:space="preserve">In </w:t>
      </w:r>
      <w:r w:rsidR="00F60E6F">
        <w:t>Tabel 1</w:t>
      </w:r>
      <w:r w:rsidR="006E0380">
        <w:t>4</w:t>
      </w:r>
      <w:r w:rsidR="00EB632B">
        <w:t xml:space="preserve"> is de </w:t>
      </w:r>
      <w:r w:rsidR="00EB632B" w:rsidRPr="006F0D73">
        <w:t>gemiddelde teamprestatie volgens de teamleden en de teamprestatie volgens de directeur per sectie</w:t>
      </w:r>
      <w:r w:rsidR="00EB632B">
        <w:t xml:space="preserve"> weergegeven. De scores zijn berekend op een 10-punt schaal, waarbij de score 10 staat voor een hoge mate van gepercipieerde teamprestatie. De tabel laat zien dat bijvoorbeeld sectie </w:t>
      </w:r>
      <w:r w:rsidR="00D342FE">
        <w:t>Team F</w:t>
      </w:r>
      <w:r w:rsidR="00EB632B">
        <w:t xml:space="preserve"> volgens de teamleden een 8,0 scoort op teamprestatie, waar de directeur deze sectie een 7,0 waardeert op teamprestatie. Dit is een oordeelsverschil van 1 punt. Het grootste verschil is te zien bij sectie </w:t>
      </w:r>
      <w:r w:rsidR="00D342FE">
        <w:t>Team C</w:t>
      </w:r>
      <w:r w:rsidR="00EB632B">
        <w:t xml:space="preserve"> met een verschil van 1,5 punt en het kleinste verschil is te zien bij sectie </w:t>
      </w:r>
      <w:r w:rsidR="00D342FE">
        <w:t>Team G</w:t>
      </w:r>
      <w:r w:rsidR="00EB632B">
        <w:t xml:space="preserve"> met een verschil van 0,1 punt. Bij vergelijking van de cijfers blijkt dat de gemiddelde teamprestatie volgens de teamleden bij alle secties, op </w:t>
      </w:r>
      <w:r w:rsidR="00D342FE">
        <w:t>Team G</w:t>
      </w:r>
      <w:r w:rsidR="00EB632B">
        <w:t xml:space="preserve"> na, hoger wordt gewaardeerd dan de teamprestatie volgens de directeur. Dit is ook te zien aan het hogere gemiddelde van alle secties op teamprestatie volgens de teamleden (7,4) tegenover het gemiddelde van alle secties op teamprestatie volgens de directeur (6,8). </w:t>
      </w:r>
      <w:r w:rsidR="005C392D">
        <w:t xml:space="preserve">Daarnaast is te zien dat sectie </w:t>
      </w:r>
      <w:r w:rsidR="00D342FE">
        <w:t>Team C</w:t>
      </w:r>
      <w:r w:rsidR="005C392D">
        <w:t xml:space="preserve"> en </w:t>
      </w:r>
      <w:r w:rsidR="00D342FE">
        <w:t>Team H</w:t>
      </w:r>
      <w:r w:rsidR="005C392D">
        <w:t xml:space="preserve"> volgens de directeur de laagste teamprestatie vertonen; zij scoren beiden 1 punt lager dan de overige secties. Opvallend hierbij is dat</w:t>
      </w:r>
      <w:r w:rsidR="00E11121">
        <w:t xml:space="preserve"> de teamleden</w:t>
      </w:r>
      <w:r w:rsidR="005C392D">
        <w:t xml:space="preserve"> in sectie </w:t>
      </w:r>
      <w:r w:rsidR="00D342FE">
        <w:t>Team H</w:t>
      </w:r>
      <w:r w:rsidR="005C392D">
        <w:t xml:space="preserve"> de teamprestatie ook als</w:t>
      </w:r>
      <w:r w:rsidR="00E11121">
        <w:t xml:space="preserve"> relatief</w:t>
      </w:r>
      <w:r w:rsidR="005C392D">
        <w:t xml:space="preserve"> laagst waarderen</w:t>
      </w:r>
      <w:r w:rsidR="00E11121">
        <w:t xml:space="preserve">, waarbij de teamleden in sectie </w:t>
      </w:r>
      <w:r w:rsidR="00D342FE">
        <w:t>Team C</w:t>
      </w:r>
      <w:r w:rsidR="00E11121">
        <w:t xml:space="preserve"> een meer gemiddelde waardering van de teamprestatie geven. </w:t>
      </w:r>
      <w:r w:rsidR="005C392D">
        <w:t xml:space="preserve">  </w:t>
      </w:r>
    </w:p>
    <w:p w14:paraId="41BB9A65" w14:textId="77777777" w:rsidR="00547D4A" w:rsidRDefault="00547D4A" w:rsidP="00411C00">
      <w:pPr>
        <w:spacing w:line="276" w:lineRule="auto"/>
        <w:jc w:val="both"/>
        <w:rPr>
          <w:i/>
          <w:sz w:val="32"/>
          <w:szCs w:val="32"/>
        </w:rPr>
      </w:pPr>
    </w:p>
    <w:p w14:paraId="7155227A" w14:textId="1EAB584E" w:rsidR="00B4178A" w:rsidRDefault="00547D4A" w:rsidP="00547D4A">
      <w:pPr>
        <w:spacing w:line="276" w:lineRule="auto"/>
        <w:rPr>
          <w:bCs/>
          <w:i/>
          <w:iCs/>
        </w:rPr>
      </w:pPr>
      <w:r w:rsidRPr="00087094">
        <w:rPr>
          <w:bCs/>
        </w:rPr>
        <w:t xml:space="preserve">Tabel </w:t>
      </w:r>
      <w:r w:rsidR="00F60E6F">
        <w:rPr>
          <w:bCs/>
        </w:rPr>
        <w:t>1</w:t>
      </w:r>
      <w:r w:rsidR="006E0380">
        <w:rPr>
          <w:bCs/>
        </w:rPr>
        <w:t>4</w:t>
      </w:r>
      <w:r w:rsidRPr="00087094">
        <w:rPr>
          <w:bCs/>
        </w:rPr>
        <w:t>.</w:t>
      </w:r>
      <w:r w:rsidRPr="00087094">
        <w:rPr>
          <w:bCs/>
          <w:i/>
          <w:iCs/>
        </w:rPr>
        <w:t xml:space="preserve"> </w:t>
      </w:r>
      <w:r w:rsidRPr="00087094">
        <w:rPr>
          <w:bCs/>
          <w:i/>
          <w:iCs/>
        </w:rPr>
        <w:tab/>
        <w:t>Verschil tussen gemiddelde teamprestatie volgens de teamleden en de teamprestatie volgens de directeur per sectie</w:t>
      </w:r>
    </w:p>
    <w:p w14:paraId="1F8C1F40" w14:textId="77777777" w:rsidR="00547D4A" w:rsidRPr="0017010A" w:rsidRDefault="00547D4A" w:rsidP="0017010A">
      <w:pPr>
        <w:spacing w:line="276" w:lineRule="auto"/>
        <w:jc w:val="both"/>
        <w:rPr>
          <w:i/>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413"/>
        <w:gridCol w:w="2076"/>
        <w:gridCol w:w="1736"/>
      </w:tblGrid>
      <w:tr w:rsidR="00B4178A" w14:paraId="2C65096D" w14:textId="77777777" w:rsidTr="00547D4A">
        <w:tc>
          <w:tcPr>
            <w:tcW w:w="2831" w:type="dxa"/>
            <w:tcBorders>
              <w:top w:val="single" w:sz="4" w:space="0" w:color="auto"/>
              <w:bottom w:val="single" w:sz="4" w:space="0" w:color="auto"/>
            </w:tcBorders>
            <w:shd w:val="clear" w:color="auto" w:fill="FBE4D5" w:themeFill="accent2" w:themeFillTint="33"/>
          </w:tcPr>
          <w:p w14:paraId="6A1886B9" w14:textId="77777777" w:rsidR="00B4178A" w:rsidRPr="007B3700" w:rsidRDefault="00B4178A" w:rsidP="0017010A">
            <w:pPr>
              <w:spacing w:line="276" w:lineRule="auto"/>
              <w:contextualSpacing/>
              <w:jc w:val="center"/>
              <w:rPr>
                <w:bCs/>
                <w:sz w:val="24"/>
                <w:szCs w:val="24"/>
              </w:rPr>
            </w:pPr>
            <w:r w:rsidRPr="007B3700">
              <w:rPr>
                <w:bCs/>
                <w:sz w:val="24"/>
                <w:szCs w:val="24"/>
              </w:rPr>
              <w:t>Sectie</w:t>
            </w:r>
          </w:p>
        </w:tc>
        <w:tc>
          <w:tcPr>
            <w:tcW w:w="2413" w:type="dxa"/>
            <w:tcBorders>
              <w:top w:val="single" w:sz="4" w:space="0" w:color="auto"/>
              <w:bottom w:val="single" w:sz="4" w:space="0" w:color="auto"/>
            </w:tcBorders>
            <w:shd w:val="clear" w:color="auto" w:fill="FBE4D5" w:themeFill="accent2" w:themeFillTint="33"/>
          </w:tcPr>
          <w:p w14:paraId="49F55BDF" w14:textId="77777777" w:rsidR="00B4178A" w:rsidRPr="00087094" w:rsidRDefault="00B4178A" w:rsidP="0017010A">
            <w:pPr>
              <w:spacing w:line="276" w:lineRule="auto"/>
              <w:contextualSpacing/>
              <w:jc w:val="center"/>
              <w:rPr>
                <w:bCs/>
                <w:sz w:val="24"/>
                <w:szCs w:val="24"/>
              </w:rPr>
            </w:pPr>
            <w:r w:rsidRPr="00087094">
              <w:rPr>
                <w:bCs/>
                <w:sz w:val="24"/>
                <w:szCs w:val="24"/>
              </w:rPr>
              <w:t>Teamleden (T)</w:t>
            </w:r>
          </w:p>
        </w:tc>
        <w:tc>
          <w:tcPr>
            <w:tcW w:w="2076" w:type="dxa"/>
            <w:tcBorders>
              <w:top w:val="single" w:sz="4" w:space="0" w:color="auto"/>
              <w:bottom w:val="single" w:sz="4" w:space="0" w:color="auto"/>
            </w:tcBorders>
            <w:shd w:val="clear" w:color="auto" w:fill="FBE4D5" w:themeFill="accent2" w:themeFillTint="33"/>
          </w:tcPr>
          <w:p w14:paraId="64D24CBB" w14:textId="77777777" w:rsidR="00B4178A" w:rsidRPr="00087094" w:rsidRDefault="00B4178A" w:rsidP="0017010A">
            <w:pPr>
              <w:spacing w:line="276" w:lineRule="auto"/>
              <w:contextualSpacing/>
              <w:jc w:val="center"/>
              <w:rPr>
                <w:bCs/>
                <w:sz w:val="24"/>
                <w:szCs w:val="24"/>
              </w:rPr>
            </w:pPr>
            <w:r w:rsidRPr="00087094">
              <w:rPr>
                <w:bCs/>
                <w:sz w:val="24"/>
                <w:szCs w:val="24"/>
              </w:rPr>
              <w:t>Directeur (D)</w:t>
            </w:r>
          </w:p>
        </w:tc>
        <w:tc>
          <w:tcPr>
            <w:tcW w:w="1736" w:type="dxa"/>
            <w:tcBorders>
              <w:top w:val="single" w:sz="4" w:space="0" w:color="auto"/>
              <w:bottom w:val="single" w:sz="4" w:space="0" w:color="auto"/>
            </w:tcBorders>
            <w:shd w:val="clear" w:color="auto" w:fill="FBE4D5" w:themeFill="accent2" w:themeFillTint="33"/>
          </w:tcPr>
          <w:p w14:paraId="72D69026" w14:textId="77777777" w:rsidR="00B4178A" w:rsidRPr="00087094" w:rsidRDefault="00B4178A" w:rsidP="0017010A">
            <w:pPr>
              <w:spacing w:line="276" w:lineRule="auto"/>
              <w:contextualSpacing/>
              <w:jc w:val="center"/>
              <w:rPr>
                <w:bCs/>
                <w:sz w:val="24"/>
                <w:szCs w:val="24"/>
              </w:rPr>
            </w:pPr>
            <w:r w:rsidRPr="00087094">
              <w:rPr>
                <w:bCs/>
                <w:sz w:val="24"/>
                <w:szCs w:val="24"/>
              </w:rPr>
              <w:t xml:space="preserve">Verschil T – D </w:t>
            </w:r>
          </w:p>
        </w:tc>
      </w:tr>
      <w:tr w:rsidR="00B4178A" w14:paraId="1084B735" w14:textId="77777777" w:rsidTr="0017010A">
        <w:tc>
          <w:tcPr>
            <w:tcW w:w="2831" w:type="dxa"/>
            <w:tcBorders>
              <w:top w:val="single" w:sz="4" w:space="0" w:color="auto"/>
            </w:tcBorders>
          </w:tcPr>
          <w:p w14:paraId="3B276BBF" w14:textId="5CF87252" w:rsidR="00B4178A" w:rsidRPr="007B3700" w:rsidRDefault="00D342FE" w:rsidP="00670CAE">
            <w:pPr>
              <w:contextualSpacing/>
              <w:rPr>
                <w:sz w:val="24"/>
                <w:szCs w:val="24"/>
              </w:rPr>
            </w:pPr>
            <w:r w:rsidRPr="007B3700">
              <w:rPr>
                <w:sz w:val="24"/>
                <w:szCs w:val="24"/>
              </w:rPr>
              <w:t>Team A</w:t>
            </w:r>
          </w:p>
        </w:tc>
        <w:tc>
          <w:tcPr>
            <w:tcW w:w="2413" w:type="dxa"/>
            <w:tcBorders>
              <w:top w:val="single" w:sz="4" w:space="0" w:color="auto"/>
            </w:tcBorders>
          </w:tcPr>
          <w:p w14:paraId="725D4D5C" w14:textId="77777777" w:rsidR="00B4178A" w:rsidRPr="00087094" w:rsidRDefault="00B4178A" w:rsidP="00670CAE">
            <w:pPr>
              <w:contextualSpacing/>
              <w:jc w:val="center"/>
              <w:rPr>
                <w:sz w:val="24"/>
                <w:szCs w:val="24"/>
              </w:rPr>
            </w:pPr>
            <w:r w:rsidRPr="00087094">
              <w:rPr>
                <w:sz w:val="24"/>
                <w:szCs w:val="24"/>
              </w:rPr>
              <w:t>7,4</w:t>
            </w:r>
          </w:p>
        </w:tc>
        <w:tc>
          <w:tcPr>
            <w:tcW w:w="2076" w:type="dxa"/>
            <w:tcBorders>
              <w:top w:val="single" w:sz="4" w:space="0" w:color="auto"/>
            </w:tcBorders>
          </w:tcPr>
          <w:p w14:paraId="006DAD80" w14:textId="77777777" w:rsidR="00B4178A" w:rsidRPr="00087094" w:rsidRDefault="00B4178A" w:rsidP="00670CAE">
            <w:pPr>
              <w:contextualSpacing/>
              <w:jc w:val="center"/>
              <w:rPr>
                <w:sz w:val="24"/>
                <w:szCs w:val="24"/>
              </w:rPr>
            </w:pPr>
            <w:r w:rsidRPr="00087094">
              <w:rPr>
                <w:sz w:val="24"/>
                <w:szCs w:val="24"/>
              </w:rPr>
              <w:t>7,0</w:t>
            </w:r>
          </w:p>
        </w:tc>
        <w:tc>
          <w:tcPr>
            <w:tcW w:w="1736" w:type="dxa"/>
            <w:tcBorders>
              <w:top w:val="single" w:sz="4" w:space="0" w:color="auto"/>
            </w:tcBorders>
          </w:tcPr>
          <w:p w14:paraId="0AA5AA58" w14:textId="77777777" w:rsidR="00B4178A" w:rsidRPr="00087094" w:rsidRDefault="00B4178A" w:rsidP="00670CAE">
            <w:pPr>
              <w:contextualSpacing/>
              <w:jc w:val="center"/>
              <w:rPr>
                <w:sz w:val="24"/>
                <w:szCs w:val="24"/>
              </w:rPr>
            </w:pPr>
            <w:r w:rsidRPr="00087094">
              <w:rPr>
                <w:sz w:val="24"/>
                <w:szCs w:val="24"/>
              </w:rPr>
              <w:t>+ 0,4</w:t>
            </w:r>
          </w:p>
        </w:tc>
      </w:tr>
      <w:tr w:rsidR="00B4178A" w14:paraId="4024764F" w14:textId="77777777" w:rsidTr="00670CAE">
        <w:tc>
          <w:tcPr>
            <w:tcW w:w="2831" w:type="dxa"/>
          </w:tcPr>
          <w:p w14:paraId="4E7524F0" w14:textId="19052777" w:rsidR="00B4178A" w:rsidRPr="007B3700" w:rsidRDefault="00D342FE" w:rsidP="00670CAE">
            <w:pPr>
              <w:contextualSpacing/>
              <w:rPr>
                <w:sz w:val="24"/>
                <w:szCs w:val="24"/>
              </w:rPr>
            </w:pPr>
            <w:r w:rsidRPr="007B3700">
              <w:rPr>
                <w:sz w:val="24"/>
                <w:szCs w:val="24"/>
              </w:rPr>
              <w:t>Team B</w:t>
            </w:r>
          </w:p>
        </w:tc>
        <w:tc>
          <w:tcPr>
            <w:tcW w:w="2413" w:type="dxa"/>
          </w:tcPr>
          <w:p w14:paraId="7F16E19D" w14:textId="77777777" w:rsidR="00B4178A" w:rsidRPr="00087094" w:rsidRDefault="00B4178A" w:rsidP="00670CAE">
            <w:pPr>
              <w:contextualSpacing/>
              <w:jc w:val="center"/>
              <w:rPr>
                <w:sz w:val="24"/>
                <w:szCs w:val="24"/>
              </w:rPr>
            </w:pPr>
            <w:r w:rsidRPr="00087094">
              <w:rPr>
                <w:sz w:val="24"/>
                <w:szCs w:val="24"/>
              </w:rPr>
              <w:t>8,1</w:t>
            </w:r>
          </w:p>
        </w:tc>
        <w:tc>
          <w:tcPr>
            <w:tcW w:w="2076" w:type="dxa"/>
          </w:tcPr>
          <w:p w14:paraId="2BDA4510" w14:textId="77777777" w:rsidR="00B4178A" w:rsidRPr="00087094" w:rsidRDefault="00B4178A" w:rsidP="00670CAE">
            <w:pPr>
              <w:contextualSpacing/>
              <w:jc w:val="center"/>
              <w:rPr>
                <w:sz w:val="24"/>
                <w:szCs w:val="24"/>
              </w:rPr>
            </w:pPr>
            <w:r w:rsidRPr="00087094">
              <w:rPr>
                <w:sz w:val="24"/>
                <w:szCs w:val="24"/>
              </w:rPr>
              <w:t>7,0</w:t>
            </w:r>
          </w:p>
        </w:tc>
        <w:tc>
          <w:tcPr>
            <w:tcW w:w="1736" w:type="dxa"/>
          </w:tcPr>
          <w:p w14:paraId="6F98488F" w14:textId="77777777" w:rsidR="00B4178A" w:rsidRPr="00087094" w:rsidRDefault="00B4178A" w:rsidP="00670CAE">
            <w:pPr>
              <w:contextualSpacing/>
              <w:jc w:val="center"/>
              <w:rPr>
                <w:sz w:val="24"/>
                <w:szCs w:val="24"/>
              </w:rPr>
            </w:pPr>
            <w:r w:rsidRPr="00087094">
              <w:rPr>
                <w:sz w:val="24"/>
                <w:szCs w:val="24"/>
              </w:rPr>
              <w:t>+ 1,1</w:t>
            </w:r>
          </w:p>
        </w:tc>
      </w:tr>
      <w:tr w:rsidR="00B4178A" w14:paraId="6E81167B" w14:textId="77777777" w:rsidTr="00670CAE">
        <w:tc>
          <w:tcPr>
            <w:tcW w:w="2831" w:type="dxa"/>
          </w:tcPr>
          <w:p w14:paraId="51DB7EF4" w14:textId="737143E7" w:rsidR="00B4178A" w:rsidRPr="007B3700" w:rsidRDefault="00D342FE" w:rsidP="00670CAE">
            <w:pPr>
              <w:contextualSpacing/>
              <w:rPr>
                <w:sz w:val="24"/>
                <w:szCs w:val="24"/>
              </w:rPr>
            </w:pPr>
            <w:r w:rsidRPr="007B3700">
              <w:rPr>
                <w:sz w:val="24"/>
                <w:szCs w:val="24"/>
              </w:rPr>
              <w:t>Team C</w:t>
            </w:r>
          </w:p>
        </w:tc>
        <w:tc>
          <w:tcPr>
            <w:tcW w:w="2413" w:type="dxa"/>
          </w:tcPr>
          <w:p w14:paraId="6CA230B4" w14:textId="77777777" w:rsidR="00B4178A" w:rsidRPr="00087094" w:rsidRDefault="00B4178A" w:rsidP="00670CAE">
            <w:pPr>
              <w:contextualSpacing/>
              <w:jc w:val="center"/>
              <w:rPr>
                <w:sz w:val="24"/>
                <w:szCs w:val="24"/>
              </w:rPr>
            </w:pPr>
            <w:r w:rsidRPr="00087094">
              <w:rPr>
                <w:sz w:val="24"/>
                <w:szCs w:val="24"/>
              </w:rPr>
              <w:t>7,5</w:t>
            </w:r>
          </w:p>
        </w:tc>
        <w:tc>
          <w:tcPr>
            <w:tcW w:w="2076" w:type="dxa"/>
          </w:tcPr>
          <w:p w14:paraId="25334FF8" w14:textId="77777777" w:rsidR="00B4178A" w:rsidRPr="00087094" w:rsidRDefault="00B4178A" w:rsidP="00670CAE">
            <w:pPr>
              <w:contextualSpacing/>
              <w:jc w:val="center"/>
              <w:rPr>
                <w:sz w:val="24"/>
                <w:szCs w:val="24"/>
              </w:rPr>
            </w:pPr>
            <w:r w:rsidRPr="00087094">
              <w:rPr>
                <w:sz w:val="24"/>
                <w:szCs w:val="24"/>
              </w:rPr>
              <w:t>6,0</w:t>
            </w:r>
          </w:p>
        </w:tc>
        <w:tc>
          <w:tcPr>
            <w:tcW w:w="1736" w:type="dxa"/>
          </w:tcPr>
          <w:p w14:paraId="3C8FAA32" w14:textId="77777777" w:rsidR="00B4178A" w:rsidRPr="00087094" w:rsidRDefault="00B4178A" w:rsidP="00670CAE">
            <w:pPr>
              <w:contextualSpacing/>
              <w:jc w:val="center"/>
              <w:rPr>
                <w:sz w:val="24"/>
                <w:szCs w:val="24"/>
              </w:rPr>
            </w:pPr>
            <w:r w:rsidRPr="00087094">
              <w:rPr>
                <w:sz w:val="24"/>
                <w:szCs w:val="24"/>
              </w:rPr>
              <w:t>+ 1,5</w:t>
            </w:r>
          </w:p>
        </w:tc>
      </w:tr>
      <w:tr w:rsidR="00B4178A" w14:paraId="202DCB88" w14:textId="77777777" w:rsidTr="00670CAE">
        <w:tc>
          <w:tcPr>
            <w:tcW w:w="2831" w:type="dxa"/>
          </w:tcPr>
          <w:p w14:paraId="6948501C" w14:textId="3C1AAF65" w:rsidR="00B4178A" w:rsidRPr="007B3700" w:rsidRDefault="00D342FE" w:rsidP="00670CAE">
            <w:pPr>
              <w:contextualSpacing/>
              <w:rPr>
                <w:sz w:val="24"/>
                <w:szCs w:val="24"/>
              </w:rPr>
            </w:pPr>
            <w:r w:rsidRPr="007B3700">
              <w:rPr>
                <w:sz w:val="24"/>
                <w:szCs w:val="24"/>
              </w:rPr>
              <w:t>Team D</w:t>
            </w:r>
          </w:p>
        </w:tc>
        <w:tc>
          <w:tcPr>
            <w:tcW w:w="2413" w:type="dxa"/>
          </w:tcPr>
          <w:p w14:paraId="163643E0" w14:textId="77777777" w:rsidR="00B4178A" w:rsidRPr="00087094" w:rsidRDefault="00B4178A" w:rsidP="00670CAE">
            <w:pPr>
              <w:contextualSpacing/>
              <w:jc w:val="center"/>
              <w:rPr>
                <w:sz w:val="24"/>
                <w:szCs w:val="24"/>
              </w:rPr>
            </w:pPr>
            <w:r w:rsidRPr="00087094">
              <w:rPr>
                <w:sz w:val="24"/>
                <w:szCs w:val="24"/>
              </w:rPr>
              <w:t>7,4</w:t>
            </w:r>
          </w:p>
        </w:tc>
        <w:tc>
          <w:tcPr>
            <w:tcW w:w="2076" w:type="dxa"/>
          </w:tcPr>
          <w:p w14:paraId="3AD6ABF6" w14:textId="77777777" w:rsidR="00B4178A" w:rsidRPr="00087094" w:rsidRDefault="00B4178A" w:rsidP="00670CAE">
            <w:pPr>
              <w:contextualSpacing/>
              <w:jc w:val="center"/>
              <w:rPr>
                <w:sz w:val="24"/>
                <w:szCs w:val="24"/>
              </w:rPr>
            </w:pPr>
            <w:r w:rsidRPr="00087094">
              <w:rPr>
                <w:sz w:val="24"/>
                <w:szCs w:val="24"/>
              </w:rPr>
              <w:t>7,0</w:t>
            </w:r>
          </w:p>
        </w:tc>
        <w:tc>
          <w:tcPr>
            <w:tcW w:w="1736" w:type="dxa"/>
          </w:tcPr>
          <w:p w14:paraId="588FD010" w14:textId="77777777" w:rsidR="00B4178A" w:rsidRPr="00087094" w:rsidRDefault="00B4178A" w:rsidP="00670CAE">
            <w:pPr>
              <w:contextualSpacing/>
              <w:jc w:val="center"/>
              <w:rPr>
                <w:sz w:val="24"/>
                <w:szCs w:val="24"/>
              </w:rPr>
            </w:pPr>
            <w:r w:rsidRPr="00087094">
              <w:rPr>
                <w:sz w:val="24"/>
                <w:szCs w:val="24"/>
              </w:rPr>
              <w:t>+ 0,4</w:t>
            </w:r>
          </w:p>
        </w:tc>
      </w:tr>
      <w:tr w:rsidR="00B4178A" w14:paraId="48D056A0" w14:textId="77777777" w:rsidTr="00670CAE">
        <w:tc>
          <w:tcPr>
            <w:tcW w:w="2831" w:type="dxa"/>
          </w:tcPr>
          <w:p w14:paraId="17E5F275" w14:textId="4CA8F787" w:rsidR="00B4178A" w:rsidRPr="007B3700" w:rsidRDefault="00D342FE" w:rsidP="00670CAE">
            <w:pPr>
              <w:contextualSpacing/>
              <w:rPr>
                <w:sz w:val="24"/>
                <w:szCs w:val="24"/>
              </w:rPr>
            </w:pPr>
            <w:r w:rsidRPr="007B3700">
              <w:rPr>
                <w:sz w:val="24"/>
                <w:szCs w:val="24"/>
              </w:rPr>
              <w:t>Team E</w:t>
            </w:r>
          </w:p>
        </w:tc>
        <w:tc>
          <w:tcPr>
            <w:tcW w:w="2413" w:type="dxa"/>
          </w:tcPr>
          <w:p w14:paraId="6B932202" w14:textId="77777777" w:rsidR="00B4178A" w:rsidRPr="00087094" w:rsidRDefault="00B4178A" w:rsidP="00670CAE">
            <w:pPr>
              <w:contextualSpacing/>
              <w:jc w:val="center"/>
              <w:rPr>
                <w:sz w:val="24"/>
                <w:szCs w:val="24"/>
              </w:rPr>
            </w:pPr>
            <w:r w:rsidRPr="00087094">
              <w:rPr>
                <w:sz w:val="24"/>
                <w:szCs w:val="24"/>
              </w:rPr>
              <w:t>7,2</w:t>
            </w:r>
          </w:p>
        </w:tc>
        <w:tc>
          <w:tcPr>
            <w:tcW w:w="2076" w:type="dxa"/>
          </w:tcPr>
          <w:p w14:paraId="068C86B7" w14:textId="77777777" w:rsidR="00B4178A" w:rsidRPr="00087094" w:rsidRDefault="00B4178A" w:rsidP="00670CAE">
            <w:pPr>
              <w:contextualSpacing/>
              <w:jc w:val="center"/>
              <w:rPr>
                <w:sz w:val="24"/>
                <w:szCs w:val="24"/>
              </w:rPr>
            </w:pPr>
            <w:r w:rsidRPr="00087094">
              <w:rPr>
                <w:sz w:val="24"/>
                <w:szCs w:val="24"/>
              </w:rPr>
              <w:t>7,0</w:t>
            </w:r>
          </w:p>
        </w:tc>
        <w:tc>
          <w:tcPr>
            <w:tcW w:w="1736" w:type="dxa"/>
          </w:tcPr>
          <w:p w14:paraId="5818C1D1" w14:textId="77777777" w:rsidR="00B4178A" w:rsidRPr="00087094" w:rsidRDefault="00B4178A" w:rsidP="00670CAE">
            <w:pPr>
              <w:contextualSpacing/>
              <w:jc w:val="center"/>
              <w:rPr>
                <w:sz w:val="24"/>
                <w:szCs w:val="24"/>
              </w:rPr>
            </w:pPr>
            <w:r w:rsidRPr="00087094">
              <w:rPr>
                <w:sz w:val="24"/>
                <w:szCs w:val="24"/>
              </w:rPr>
              <w:t>+ 0,2</w:t>
            </w:r>
          </w:p>
        </w:tc>
      </w:tr>
      <w:tr w:rsidR="00B4178A" w14:paraId="234A6FEF" w14:textId="77777777" w:rsidTr="00670CAE">
        <w:tc>
          <w:tcPr>
            <w:tcW w:w="2831" w:type="dxa"/>
          </w:tcPr>
          <w:p w14:paraId="7B9820F2" w14:textId="4827A9DA" w:rsidR="00B4178A" w:rsidRPr="007B3700" w:rsidRDefault="00D342FE" w:rsidP="00670CAE">
            <w:pPr>
              <w:contextualSpacing/>
              <w:rPr>
                <w:sz w:val="24"/>
                <w:szCs w:val="24"/>
              </w:rPr>
            </w:pPr>
            <w:r w:rsidRPr="007B3700">
              <w:rPr>
                <w:sz w:val="24"/>
                <w:szCs w:val="24"/>
              </w:rPr>
              <w:t>Team F</w:t>
            </w:r>
          </w:p>
        </w:tc>
        <w:tc>
          <w:tcPr>
            <w:tcW w:w="2413" w:type="dxa"/>
          </w:tcPr>
          <w:p w14:paraId="1634E88A" w14:textId="77777777" w:rsidR="00B4178A" w:rsidRPr="00087094" w:rsidRDefault="00B4178A" w:rsidP="00670CAE">
            <w:pPr>
              <w:contextualSpacing/>
              <w:jc w:val="center"/>
              <w:rPr>
                <w:sz w:val="24"/>
                <w:szCs w:val="24"/>
              </w:rPr>
            </w:pPr>
            <w:r w:rsidRPr="00087094">
              <w:rPr>
                <w:sz w:val="24"/>
                <w:szCs w:val="24"/>
              </w:rPr>
              <w:t>8,0</w:t>
            </w:r>
          </w:p>
        </w:tc>
        <w:tc>
          <w:tcPr>
            <w:tcW w:w="2076" w:type="dxa"/>
          </w:tcPr>
          <w:p w14:paraId="06C9BD18" w14:textId="77777777" w:rsidR="00B4178A" w:rsidRPr="00087094" w:rsidRDefault="00B4178A" w:rsidP="00670CAE">
            <w:pPr>
              <w:contextualSpacing/>
              <w:jc w:val="center"/>
              <w:rPr>
                <w:sz w:val="24"/>
                <w:szCs w:val="24"/>
              </w:rPr>
            </w:pPr>
            <w:r w:rsidRPr="00087094">
              <w:rPr>
                <w:sz w:val="24"/>
                <w:szCs w:val="24"/>
              </w:rPr>
              <w:t>7,0</w:t>
            </w:r>
          </w:p>
        </w:tc>
        <w:tc>
          <w:tcPr>
            <w:tcW w:w="1736" w:type="dxa"/>
          </w:tcPr>
          <w:p w14:paraId="0467F5B9" w14:textId="77777777" w:rsidR="00B4178A" w:rsidRPr="00087094" w:rsidRDefault="00B4178A" w:rsidP="00670CAE">
            <w:pPr>
              <w:contextualSpacing/>
              <w:jc w:val="center"/>
              <w:rPr>
                <w:sz w:val="24"/>
                <w:szCs w:val="24"/>
              </w:rPr>
            </w:pPr>
            <w:r w:rsidRPr="00087094">
              <w:rPr>
                <w:sz w:val="24"/>
                <w:szCs w:val="24"/>
              </w:rPr>
              <w:t>+ 1,0</w:t>
            </w:r>
          </w:p>
        </w:tc>
      </w:tr>
      <w:tr w:rsidR="00B4178A" w14:paraId="1804451A" w14:textId="77777777" w:rsidTr="00670CAE">
        <w:tc>
          <w:tcPr>
            <w:tcW w:w="2831" w:type="dxa"/>
          </w:tcPr>
          <w:p w14:paraId="79B4E05D" w14:textId="50FB3545" w:rsidR="00B4178A" w:rsidRPr="007B3700" w:rsidRDefault="00D342FE" w:rsidP="00670CAE">
            <w:pPr>
              <w:contextualSpacing/>
              <w:rPr>
                <w:sz w:val="24"/>
                <w:szCs w:val="24"/>
              </w:rPr>
            </w:pPr>
            <w:r w:rsidRPr="007B3700">
              <w:rPr>
                <w:sz w:val="24"/>
                <w:szCs w:val="24"/>
              </w:rPr>
              <w:t>Team G</w:t>
            </w:r>
          </w:p>
        </w:tc>
        <w:tc>
          <w:tcPr>
            <w:tcW w:w="2413" w:type="dxa"/>
          </w:tcPr>
          <w:p w14:paraId="2B1046FF" w14:textId="77777777" w:rsidR="00B4178A" w:rsidRPr="00087094" w:rsidRDefault="00B4178A" w:rsidP="00670CAE">
            <w:pPr>
              <w:contextualSpacing/>
              <w:jc w:val="center"/>
              <w:rPr>
                <w:sz w:val="24"/>
                <w:szCs w:val="24"/>
              </w:rPr>
            </w:pPr>
            <w:r w:rsidRPr="00087094">
              <w:rPr>
                <w:sz w:val="24"/>
                <w:szCs w:val="24"/>
              </w:rPr>
              <w:t>6,9</w:t>
            </w:r>
          </w:p>
        </w:tc>
        <w:tc>
          <w:tcPr>
            <w:tcW w:w="2076" w:type="dxa"/>
          </w:tcPr>
          <w:p w14:paraId="2A807E2D" w14:textId="77777777" w:rsidR="00B4178A" w:rsidRPr="00087094" w:rsidRDefault="00B4178A" w:rsidP="00670CAE">
            <w:pPr>
              <w:contextualSpacing/>
              <w:jc w:val="center"/>
              <w:rPr>
                <w:sz w:val="24"/>
                <w:szCs w:val="24"/>
              </w:rPr>
            </w:pPr>
            <w:r w:rsidRPr="00087094">
              <w:rPr>
                <w:sz w:val="24"/>
                <w:szCs w:val="24"/>
              </w:rPr>
              <w:t>7,0</w:t>
            </w:r>
          </w:p>
        </w:tc>
        <w:tc>
          <w:tcPr>
            <w:tcW w:w="1736" w:type="dxa"/>
          </w:tcPr>
          <w:p w14:paraId="1E756083" w14:textId="77777777" w:rsidR="00B4178A" w:rsidRPr="00087094" w:rsidRDefault="00B4178A" w:rsidP="00670CAE">
            <w:pPr>
              <w:contextualSpacing/>
              <w:jc w:val="center"/>
              <w:rPr>
                <w:sz w:val="24"/>
                <w:szCs w:val="24"/>
              </w:rPr>
            </w:pPr>
            <w:r w:rsidRPr="00087094">
              <w:rPr>
                <w:sz w:val="24"/>
                <w:szCs w:val="24"/>
              </w:rPr>
              <w:t>- 0,1</w:t>
            </w:r>
          </w:p>
        </w:tc>
      </w:tr>
      <w:tr w:rsidR="00B4178A" w14:paraId="0689E99E" w14:textId="77777777" w:rsidTr="00670CAE">
        <w:tc>
          <w:tcPr>
            <w:tcW w:w="2831" w:type="dxa"/>
          </w:tcPr>
          <w:p w14:paraId="76DBC32B" w14:textId="7D263AB2" w:rsidR="00B4178A" w:rsidRPr="007B3700" w:rsidRDefault="00D342FE" w:rsidP="00670CAE">
            <w:pPr>
              <w:contextualSpacing/>
              <w:rPr>
                <w:sz w:val="24"/>
                <w:szCs w:val="24"/>
              </w:rPr>
            </w:pPr>
            <w:r w:rsidRPr="007B3700">
              <w:rPr>
                <w:sz w:val="24"/>
                <w:szCs w:val="24"/>
              </w:rPr>
              <w:t>Team H</w:t>
            </w:r>
          </w:p>
        </w:tc>
        <w:tc>
          <w:tcPr>
            <w:tcW w:w="2413" w:type="dxa"/>
          </w:tcPr>
          <w:p w14:paraId="67DB48D2" w14:textId="77777777" w:rsidR="00B4178A" w:rsidRPr="00087094" w:rsidRDefault="00B4178A" w:rsidP="00670CAE">
            <w:pPr>
              <w:contextualSpacing/>
              <w:jc w:val="center"/>
              <w:rPr>
                <w:sz w:val="24"/>
                <w:szCs w:val="24"/>
              </w:rPr>
            </w:pPr>
            <w:r w:rsidRPr="00087094">
              <w:rPr>
                <w:sz w:val="24"/>
                <w:szCs w:val="24"/>
              </w:rPr>
              <w:t>6,6</w:t>
            </w:r>
          </w:p>
        </w:tc>
        <w:tc>
          <w:tcPr>
            <w:tcW w:w="2076" w:type="dxa"/>
          </w:tcPr>
          <w:p w14:paraId="62859866" w14:textId="77777777" w:rsidR="00B4178A" w:rsidRPr="00087094" w:rsidRDefault="00B4178A" w:rsidP="00670CAE">
            <w:pPr>
              <w:contextualSpacing/>
              <w:jc w:val="center"/>
              <w:rPr>
                <w:sz w:val="24"/>
                <w:szCs w:val="24"/>
              </w:rPr>
            </w:pPr>
            <w:r w:rsidRPr="00087094">
              <w:rPr>
                <w:sz w:val="24"/>
                <w:szCs w:val="24"/>
              </w:rPr>
              <w:t>6,0</w:t>
            </w:r>
          </w:p>
        </w:tc>
        <w:tc>
          <w:tcPr>
            <w:tcW w:w="1736" w:type="dxa"/>
          </w:tcPr>
          <w:p w14:paraId="3A34616A" w14:textId="77777777" w:rsidR="00B4178A" w:rsidRPr="00087094" w:rsidRDefault="00B4178A" w:rsidP="00670CAE">
            <w:pPr>
              <w:contextualSpacing/>
              <w:jc w:val="center"/>
              <w:rPr>
                <w:sz w:val="24"/>
                <w:szCs w:val="24"/>
              </w:rPr>
            </w:pPr>
            <w:r w:rsidRPr="00087094">
              <w:rPr>
                <w:sz w:val="24"/>
                <w:szCs w:val="24"/>
              </w:rPr>
              <w:t>+ 0,6</w:t>
            </w:r>
          </w:p>
        </w:tc>
      </w:tr>
      <w:tr w:rsidR="00B4178A" w14:paraId="5C16AFF0" w14:textId="77777777" w:rsidTr="00670CAE">
        <w:tc>
          <w:tcPr>
            <w:tcW w:w="2831" w:type="dxa"/>
          </w:tcPr>
          <w:p w14:paraId="73D3F829" w14:textId="1756BEDC" w:rsidR="00B4178A" w:rsidRPr="007B3700" w:rsidRDefault="00770A0E" w:rsidP="00670CAE">
            <w:pPr>
              <w:contextualSpacing/>
              <w:rPr>
                <w:sz w:val="24"/>
                <w:szCs w:val="24"/>
              </w:rPr>
            </w:pPr>
            <w:r w:rsidRPr="007B3700">
              <w:rPr>
                <w:sz w:val="24"/>
                <w:szCs w:val="24"/>
              </w:rPr>
              <w:t>Team I</w:t>
            </w:r>
          </w:p>
        </w:tc>
        <w:tc>
          <w:tcPr>
            <w:tcW w:w="2413" w:type="dxa"/>
          </w:tcPr>
          <w:p w14:paraId="25E42BB7" w14:textId="77777777" w:rsidR="00B4178A" w:rsidRPr="00087094" w:rsidRDefault="00B4178A" w:rsidP="00670CAE">
            <w:pPr>
              <w:contextualSpacing/>
              <w:jc w:val="center"/>
              <w:rPr>
                <w:sz w:val="24"/>
                <w:szCs w:val="24"/>
              </w:rPr>
            </w:pPr>
            <w:r w:rsidRPr="00087094">
              <w:rPr>
                <w:sz w:val="24"/>
                <w:szCs w:val="24"/>
              </w:rPr>
              <w:t>7,5</w:t>
            </w:r>
          </w:p>
        </w:tc>
        <w:tc>
          <w:tcPr>
            <w:tcW w:w="2076" w:type="dxa"/>
          </w:tcPr>
          <w:p w14:paraId="3D6DD7D5" w14:textId="77777777" w:rsidR="00B4178A" w:rsidRPr="00087094" w:rsidRDefault="00B4178A" w:rsidP="00670CAE">
            <w:pPr>
              <w:contextualSpacing/>
              <w:jc w:val="center"/>
              <w:rPr>
                <w:sz w:val="24"/>
                <w:szCs w:val="24"/>
              </w:rPr>
            </w:pPr>
            <w:r w:rsidRPr="00087094">
              <w:rPr>
                <w:sz w:val="24"/>
                <w:szCs w:val="24"/>
              </w:rPr>
              <w:t>7,0</w:t>
            </w:r>
          </w:p>
        </w:tc>
        <w:tc>
          <w:tcPr>
            <w:tcW w:w="1736" w:type="dxa"/>
          </w:tcPr>
          <w:p w14:paraId="39FDE3BE" w14:textId="77777777" w:rsidR="00B4178A" w:rsidRPr="00087094" w:rsidRDefault="00B4178A" w:rsidP="00670CAE">
            <w:pPr>
              <w:contextualSpacing/>
              <w:jc w:val="center"/>
              <w:rPr>
                <w:sz w:val="24"/>
                <w:szCs w:val="24"/>
              </w:rPr>
            </w:pPr>
            <w:r w:rsidRPr="00087094">
              <w:rPr>
                <w:sz w:val="24"/>
                <w:szCs w:val="24"/>
              </w:rPr>
              <w:t>+ 0,5</w:t>
            </w:r>
          </w:p>
        </w:tc>
      </w:tr>
      <w:tr w:rsidR="00B4178A" w14:paraId="3FF91EDD" w14:textId="77777777" w:rsidTr="00547D4A">
        <w:tc>
          <w:tcPr>
            <w:tcW w:w="2831" w:type="dxa"/>
            <w:shd w:val="clear" w:color="auto" w:fill="D9E2F3" w:themeFill="accent1" w:themeFillTint="33"/>
          </w:tcPr>
          <w:p w14:paraId="6D6861B4" w14:textId="77777777" w:rsidR="00B4178A" w:rsidRPr="007B3700" w:rsidRDefault="00B4178A" w:rsidP="00670CAE">
            <w:pPr>
              <w:contextualSpacing/>
              <w:rPr>
                <w:sz w:val="24"/>
                <w:szCs w:val="24"/>
              </w:rPr>
            </w:pPr>
            <w:r w:rsidRPr="007B3700">
              <w:rPr>
                <w:sz w:val="24"/>
                <w:szCs w:val="24"/>
              </w:rPr>
              <w:t>Sectie gemiddelde</w:t>
            </w:r>
          </w:p>
        </w:tc>
        <w:tc>
          <w:tcPr>
            <w:tcW w:w="2413" w:type="dxa"/>
            <w:shd w:val="clear" w:color="auto" w:fill="D9E2F3" w:themeFill="accent1" w:themeFillTint="33"/>
          </w:tcPr>
          <w:p w14:paraId="58791639" w14:textId="77777777" w:rsidR="00B4178A" w:rsidRPr="00087094" w:rsidRDefault="00B4178A" w:rsidP="00670CAE">
            <w:pPr>
              <w:contextualSpacing/>
              <w:jc w:val="center"/>
              <w:rPr>
                <w:sz w:val="24"/>
                <w:szCs w:val="24"/>
              </w:rPr>
            </w:pPr>
            <w:r w:rsidRPr="00087094">
              <w:rPr>
                <w:sz w:val="24"/>
                <w:szCs w:val="24"/>
              </w:rPr>
              <w:t>7,4</w:t>
            </w:r>
          </w:p>
        </w:tc>
        <w:tc>
          <w:tcPr>
            <w:tcW w:w="2076" w:type="dxa"/>
            <w:shd w:val="clear" w:color="auto" w:fill="D9E2F3" w:themeFill="accent1" w:themeFillTint="33"/>
          </w:tcPr>
          <w:p w14:paraId="38566ED6" w14:textId="77777777" w:rsidR="00B4178A" w:rsidRPr="00087094" w:rsidRDefault="00B4178A" w:rsidP="00670CAE">
            <w:pPr>
              <w:contextualSpacing/>
              <w:jc w:val="center"/>
              <w:rPr>
                <w:sz w:val="24"/>
                <w:szCs w:val="24"/>
              </w:rPr>
            </w:pPr>
            <w:r w:rsidRPr="00087094">
              <w:rPr>
                <w:sz w:val="24"/>
                <w:szCs w:val="24"/>
              </w:rPr>
              <w:t>6,8</w:t>
            </w:r>
          </w:p>
        </w:tc>
        <w:tc>
          <w:tcPr>
            <w:tcW w:w="1736" w:type="dxa"/>
            <w:shd w:val="clear" w:color="auto" w:fill="D9E2F3" w:themeFill="accent1" w:themeFillTint="33"/>
          </w:tcPr>
          <w:p w14:paraId="66E6D152" w14:textId="77777777" w:rsidR="00B4178A" w:rsidRPr="00087094" w:rsidRDefault="00B4178A" w:rsidP="00670CAE">
            <w:pPr>
              <w:contextualSpacing/>
              <w:jc w:val="center"/>
              <w:rPr>
                <w:sz w:val="24"/>
                <w:szCs w:val="24"/>
              </w:rPr>
            </w:pPr>
            <w:r w:rsidRPr="00087094">
              <w:rPr>
                <w:sz w:val="24"/>
                <w:szCs w:val="24"/>
              </w:rPr>
              <w:t>+ 0,6</w:t>
            </w:r>
          </w:p>
        </w:tc>
      </w:tr>
    </w:tbl>
    <w:p w14:paraId="79BD33B5" w14:textId="0FBA8A96" w:rsidR="004F4603" w:rsidRDefault="00B4178A" w:rsidP="00B4178A">
      <w:pPr>
        <w:spacing w:line="276" w:lineRule="auto"/>
        <w:jc w:val="both"/>
      </w:pPr>
      <w:r>
        <w:br/>
        <w:t xml:space="preserve">In </w:t>
      </w:r>
      <w:r w:rsidR="00F60E6F">
        <w:t>Tabel 1</w:t>
      </w:r>
      <w:r w:rsidR="006E0380">
        <w:t>5</w:t>
      </w:r>
      <w:r>
        <w:t xml:space="preserve"> is de beschrijvende statistiek van de gemiddelden van gepercipieerde teamprestatie volgens de teamleden per sectie weergegeven. </w:t>
      </w:r>
      <w:r w:rsidR="00A6631F">
        <w:t>Uit de tabel komt naar voren dat</w:t>
      </w:r>
      <w:r w:rsidR="009050DE">
        <w:t xml:space="preserve"> </w:t>
      </w:r>
      <w:r w:rsidR="00A6631F">
        <w:t>alle</w:t>
      </w:r>
      <w:r w:rsidR="009050DE">
        <w:t xml:space="preserve"> secties volgens de docenten</w:t>
      </w:r>
      <w:r w:rsidR="00A6631F">
        <w:t xml:space="preserve"> gemiddeld</w:t>
      </w:r>
      <w:r w:rsidR="009050DE">
        <w:t xml:space="preserve"> ruim boven het schaalgemiddelde van 5,0</w:t>
      </w:r>
      <w:r w:rsidR="00A6631F">
        <w:t xml:space="preserve"> scoren</w:t>
      </w:r>
      <w:r w:rsidR="009050DE">
        <w:t xml:space="preserve">. Er kan gesteld worden dat de teams positief oordelen over de teamprestatie. Daarbij is het oordeel van respectievelijk sectie </w:t>
      </w:r>
      <w:r w:rsidR="00BA5E42">
        <w:t>Team B</w:t>
      </w:r>
      <w:r w:rsidR="009050DE">
        <w:t xml:space="preserve"> (8,1) en sectie </w:t>
      </w:r>
      <w:r w:rsidR="00D342FE">
        <w:t>Team F</w:t>
      </w:r>
      <w:r w:rsidR="009050DE">
        <w:t xml:space="preserve"> (8,0) het meest positief en van respectievelijk sectie </w:t>
      </w:r>
      <w:r w:rsidR="00D342FE">
        <w:t>Team H</w:t>
      </w:r>
      <w:r w:rsidR="009050DE">
        <w:t xml:space="preserve"> (6,6) en sectie </w:t>
      </w:r>
      <w:r w:rsidR="00D342FE">
        <w:t>Team G</w:t>
      </w:r>
      <w:r w:rsidR="009050DE">
        <w:t xml:space="preserve"> (6,9) het meest negatief.</w:t>
      </w:r>
      <w:r>
        <w:t xml:space="preserve"> </w:t>
      </w:r>
      <w:r w:rsidR="00A6631F">
        <w:t>Verder blijkt dat d</w:t>
      </w:r>
      <w:r>
        <w:t>e</w:t>
      </w:r>
      <w:r w:rsidRPr="00022D50">
        <w:t xml:space="preserve"> standaarddeviatie</w:t>
      </w:r>
      <w:r>
        <w:t xml:space="preserve"> van sectie </w:t>
      </w:r>
      <w:r w:rsidR="00D342FE">
        <w:t>Team A</w:t>
      </w:r>
      <w:r>
        <w:t xml:space="preserve">, </w:t>
      </w:r>
      <w:r w:rsidR="00D342FE">
        <w:t>Team E</w:t>
      </w:r>
      <w:r>
        <w:t xml:space="preserve">, </w:t>
      </w:r>
      <w:r w:rsidR="00D342FE">
        <w:t>Team B</w:t>
      </w:r>
      <w:r>
        <w:t xml:space="preserve">, </w:t>
      </w:r>
      <w:r w:rsidR="00D342FE">
        <w:t>Team G</w:t>
      </w:r>
      <w:r>
        <w:t xml:space="preserve"> en </w:t>
      </w:r>
      <w:r w:rsidR="00D342FE">
        <w:t>Team F</w:t>
      </w:r>
      <w:r>
        <w:t xml:space="preserve"> </w:t>
      </w:r>
      <w:r w:rsidRPr="00022D50">
        <w:t>relatief laag</w:t>
      </w:r>
      <w:r>
        <w:t xml:space="preserve"> is</w:t>
      </w:r>
      <w:r w:rsidRPr="00022D50">
        <w:t xml:space="preserve">, wat betekent dat de verschillen </w:t>
      </w:r>
      <w:r>
        <w:t>binnen het team omtrent de waardering van teamprestatie</w:t>
      </w:r>
      <w:r w:rsidRPr="00022D50">
        <w:t xml:space="preserve"> niet groot zijn. </w:t>
      </w:r>
      <w:r>
        <w:t xml:space="preserve">Opvallend is de relatief hoge standaarddeviatie van sectie </w:t>
      </w:r>
      <w:r w:rsidR="00D342FE">
        <w:t>Team C</w:t>
      </w:r>
      <w:r>
        <w:t xml:space="preserve"> en </w:t>
      </w:r>
      <w:r w:rsidR="00770A0E">
        <w:t>Team I</w:t>
      </w:r>
      <w:r>
        <w:t xml:space="preserve">, wat duidt op grotere verschillen binnen het team omtrent de waardering van de teamprestatie. </w:t>
      </w:r>
      <w:r w:rsidRPr="00022D50">
        <w:t xml:space="preserve">Dit wordt verder bevestigd door </w:t>
      </w:r>
      <w:r>
        <w:t>de minimum en maximum scores</w:t>
      </w:r>
      <w:r w:rsidRPr="00022D50">
        <w:t>, die</w:t>
      </w:r>
      <w:r>
        <w:t xml:space="preserve"> bij sectie </w:t>
      </w:r>
      <w:r w:rsidR="00D342FE">
        <w:t>Team C</w:t>
      </w:r>
      <w:r w:rsidRPr="00022D50">
        <w:t xml:space="preserve"> </w:t>
      </w:r>
      <w:r>
        <w:t>een spreiding</w:t>
      </w:r>
      <w:r w:rsidRPr="00022D50">
        <w:t xml:space="preserve"> </w:t>
      </w:r>
      <w:r>
        <w:t>van 3,60 tot 9,20 laten zien, wat neerkomt op een verschil van 5,6 punt</w:t>
      </w:r>
      <w:r w:rsidRPr="00022D50">
        <w:t>.</w:t>
      </w:r>
      <w:r>
        <w:t xml:space="preserve"> Uit de ANOVA-tabel blijkt echter dat de verschillen tussen de teams niet significant zijn (p = .891).</w:t>
      </w:r>
    </w:p>
    <w:p w14:paraId="5E5EDD45" w14:textId="08F685CE" w:rsidR="00B4178A" w:rsidRDefault="00B4178A" w:rsidP="00B4178A">
      <w:pPr>
        <w:spacing w:line="276" w:lineRule="auto"/>
        <w:jc w:val="both"/>
      </w:pPr>
    </w:p>
    <w:p w14:paraId="7477DF43" w14:textId="3DB9D02E" w:rsidR="00547D4A" w:rsidRPr="006F0D73" w:rsidRDefault="00547D4A" w:rsidP="00B4178A">
      <w:pPr>
        <w:spacing w:line="276" w:lineRule="auto"/>
        <w:jc w:val="both"/>
      </w:pPr>
      <w:r w:rsidRPr="00F60E6F">
        <w:rPr>
          <w:iCs/>
        </w:rPr>
        <w:t xml:space="preserve">Tabel </w:t>
      </w:r>
      <w:r w:rsidR="00F60E6F" w:rsidRPr="00F60E6F">
        <w:rPr>
          <w:iCs/>
        </w:rPr>
        <w:t>1</w:t>
      </w:r>
      <w:r w:rsidR="006E0380">
        <w:rPr>
          <w:iCs/>
        </w:rPr>
        <w:t>5</w:t>
      </w:r>
      <w:r>
        <w:rPr>
          <w:i/>
        </w:rPr>
        <w:t>.</w:t>
      </w:r>
      <w:r w:rsidRPr="00D317E2">
        <w:rPr>
          <w:i/>
        </w:rPr>
        <w:t xml:space="preserve"> </w:t>
      </w:r>
      <w:r>
        <w:rPr>
          <w:i/>
        </w:rPr>
        <w:t>V</w:t>
      </w:r>
      <w:r w:rsidRPr="00D317E2">
        <w:rPr>
          <w:i/>
        </w:rPr>
        <w:t>ergelijking van gemiddelde gepercipieerde teamprestatie secties</w:t>
      </w:r>
      <w:r>
        <w:rPr>
          <w:i/>
        </w:rPr>
        <w:t xml:space="preserve"> volgens teamleden</w:t>
      </w:r>
      <w:r>
        <w:rPr>
          <w:i/>
        </w:rPr>
        <w:br/>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164"/>
        <w:gridCol w:w="688"/>
        <w:gridCol w:w="688"/>
        <w:gridCol w:w="1101"/>
        <w:gridCol w:w="1377"/>
        <w:gridCol w:w="1123"/>
        <w:gridCol w:w="929"/>
      </w:tblGrid>
      <w:tr w:rsidR="00B4178A" w:rsidRPr="00D317E2" w14:paraId="4C0FF7FA" w14:textId="77777777" w:rsidTr="008E5B05">
        <w:trPr>
          <w:cantSplit/>
          <w:trHeight w:val="362"/>
        </w:trPr>
        <w:tc>
          <w:tcPr>
            <w:tcW w:w="1745" w:type="pct"/>
            <w:tcBorders>
              <w:left w:val="nil"/>
              <w:right w:val="nil"/>
            </w:tcBorders>
            <w:shd w:val="clear" w:color="auto" w:fill="FBE4D5" w:themeFill="accent2" w:themeFillTint="33"/>
            <w:vAlign w:val="bottom"/>
          </w:tcPr>
          <w:p w14:paraId="785B813F" w14:textId="757FF7C3" w:rsidR="00B4178A" w:rsidRPr="00D317E2" w:rsidRDefault="004F4603" w:rsidP="004F4603">
            <w:pPr>
              <w:widowControl w:val="0"/>
              <w:autoSpaceDE w:val="0"/>
              <w:autoSpaceDN w:val="0"/>
              <w:adjustRightInd w:val="0"/>
              <w:spacing w:line="320" w:lineRule="atLeast"/>
              <w:ind w:right="60"/>
              <w:rPr>
                <w:color w:val="000000"/>
              </w:rPr>
            </w:pPr>
            <w:r>
              <w:rPr>
                <w:color w:val="000000"/>
              </w:rPr>
              <w:t xml:space="preserve"> </w:t>
            </w:r>
            <w:r w:rsidR="00B4178A">
              <w:rPr>
                <w:color w:val="000000"/>
              </w:rPr>
              <w:t>Sectie</w:t>
            </w:r>
          </w:p>
        </w:tc>
        <w:tc>
          <w:tcPr>
            <w:tcW w:w="379" w:type="pct"/>
            <w:tcBorders>
              <w:left w:val="nil"/>
              <w:right w:val="nil"/>
            </w:tcBorders>
            <w:shd w:val="clear" w:color="auto" w:fill="FBE4D5" w:themeFill="accent2" w:themeFillTint="33"/>
            <w:vAlign w:val="bottom"/>
          </w:tcPr>
          <w:p w14:paraId="697A3E47" w14:textId="7EFC054A" w:rsidR="00B4178A" w:rsidRPr="00D317E2" w:rsidRDefault="008E5B05" w:rsidP="00670CAE">
            <w:pPr>
              <w:widowControl w:val="0"/>
              <w:autoSpaceDE w:val="0"/>
              <w:autoSpaceDN w:val="0"/>
              <w:adjustRightInd w:val="0"/>
              <w:spacing w:line="320" w:lineRule="atLeast"/>
              <w:ind w:left="60" w:right="60"/>
              <w:jc w:val="center"/>
              <w:rPr>
                <w:color w:val="000000"/>
              </w:rPr>
            </w:pPr>
            <w:r>
              <w:rPr>
                <w:color w:val="000000"/>
              </w:rPr>
              <w:t>Gem</w:t>
            </w:r>
          </w:p>
        </w:tc>
        <w:tc>
          <w:tcPr>
            <w:tcW w:w="379" w:type="pct"/>
            <w:tcBorders>
              <w:left w:val="nil"/>
              <w:right w:val="nil"/>
            </w:tcBorders>
            <w:shd w:val="clear" w:color="auto" w:fill="FBE4D5" w:themeFill="accent2" w:themeFillTint="33"/>
            <w:vAlign w:val="bottom"/>
          </w:tcPr>
          <w:p w14:paraId="11B41551" w14:textId="72EB9B2C" w:rsidR="00B4178A" w:rsidRPr="00D317E2" w:rsidRDefault="00B4178A" w:rsidP="00670CAE">
            <w:pPr>
              <w:widowControl w:val="0"/>
              <w:autoSpaceDE w:val="0"/>
              <w:autoSpaceDN w:val="0"/>
              <w:adjustRightInd w:val="0"/>
              <w:spacing w:line="320" w:lineRule="atLeast"/>
              <w:ind w:left="60" w:right="60"/>
              <w:jc w:val="center"/>
              <w:rPr>
                <w:color w:val="000000"/>
              </w:rPr>
            </w:pPr>
            <w:r w:rsidRPr="00D317E2">
              <w:rPr>
                <w:color w:val="000000"/>
              </w:rPr>
              <w:t>N</w:t>
            </w:r>
          </w:p>
        </w:tc>
        <w:tc>
          <w:tcPr>
            <w:tcW w:w="607" w:type="pct"/>
            <w:tcBorders>
              <w:left w:val="nil"/>
              <w:right w:val="nil"/>
            </w:tcBorders>
            <w:shd w:val="clear" w:color="auto" w:fill="FBE4D5" w:themeFill="accent2" w:themeFillTint="33"/>
            <w:vAlign w:val="bottom"/>
          </w:tcPr>
          <w:p w14:paraId="44A29101" w14:textId="5421C801" w:rsidR="00B4178A" w:rsidRPr="00D317E2" w:rsidRDefault="00B4178A" w:rsidP="00670CAE">
            <w:pPr>
              <w:widowControl w:val="0"/>
              <w:autoSpaceDE w:val="0"/>
              <w:autoSpaceDN w:val="0"/>
              <w:adjustRightInd w:val="0"/>
              <w:spacing w:line="320" w:lineRule="atLeast"/>
              <w:ind w:left="60" w:right="60"/>
              <w:jc w:val="center"/>
              <w:rPr>
                <w:color w:val="000000"/>
              </w:rPr>
            </w:pPr>
            <w:r w:rsidRPr="00D317E2">
              <w:rPr>
                <w:color w:val="000000"/>
              </w:rPr>
              <w:t>Std. Dev</w:t>
            </w:r>
            <w:r w:rsidR="002C3AA1">
              <w:rPr>
                <w:color w:val="000000"/>
              </w:rPr>
              <w:t>.</w:t>
            </w:r>
          </w:p>
        </w:tc>
        <w:tc>
          <w:tcPr>
            <w:tcW w:w="759" w:type="pct"/>
            <w:tcBorders>
              <w:left w:val="nil"/>
              <w:right w:val="nil"/>
            </w:tcBorders>
            <w:shd w:val="clear" w:color="auto" w:fill="FBE4D5" w:themeFill="accent2" w:themeFillTint="33"/>
            <w:vAlign w:val="bottom"/>
          </w:tcPr>
          <w:p w14:paraId="2BA19F44" w14:textId="77777777" w:rsidR="00B4178A" w:rsidRPr="00D317E2" w:rsidRDefault="00B4178A" w:rsidP="00670CAE">
            <w:pPr>
              <w:widowControl w:val="0"/>
              <w:autoSpaceDE w:val="0"/>
              <w:autoSpaceDN w:val="0"/>
              <w:adjustRightInd w:val="0"/>
              <w:spacing w:line="320" w:lineRule="atLeast"/>
              <w:ind w:left="60" w:right="60"/>
              <w:jc w:val="center"/>
              <w:rPr>
                <w:color w:val="000000"/>
              </w:rPr>
            </w:pPr>
            <w:r w:rsidRPr="00D317E2">
              <w:rPr>
                <w:color w:val="000000"/>
              </w:rPr>
              <w:t>Minimum</w:t>
            </w:r>
          </w:p>
        </w:tc>
        <w:tc>
          <w:tcPr>
            <w:tcW w:w="619" w:type="pct"/>
            <w:tcBorders>
              <w:left w:val="nil"/>
              <w:right w:val="nil"/>
            </w:tcBorders>
            <w:shd w:val="clear" w:color="auto" w:fill="FBE4D5" w:themeFill="accent2" w:themeFillTint="33"/>
            <w:vAlign w:val="bottom"/>
          </w:tcPr>
          <w:p w14:paraId="7267CD9D" w14:textId="77777777" w:rsidR="00B4178A" w:rsidRPr="00D317E2" w:rsidRDefault="00B4178A" w:rsidP="00670CAE">
            <w:pPr>
              <w:widowControl w:val="0"/>
              <w:autoSpaceDE w:val="0"/>
              <w:autoSpaceDN w:val="0"/>
              <w:adjustRightInd w:val="0"/>
              <w:spacing w:line="320" w:lineRule="atLeast"/>
              <w:ind w:left="60" w:right="60"/>
              <w:jc w:val="center"/>
              <w:rPr>
                <w:color w:val="000000"/>
              </w:rPr>
            </w:pPr>
            <w:r w:rsidRPr="00D317E2">
              <w:rPr>
                <w:color w:val="000000"/>
              </w:rPr>
              <w:t>Maximum</w:t>
            </w:r>
          </w:p>
        </w:tc>
        <w:tc>
          <w:tcPr>
            <w:tcW w:w="513" w:type="pct"/>
            <w:tcBorders>
              <w:left w:val="nil"/>
              <w:right w:val="nil"/>
            </w:tcBorders>
            <w:shd w:val="clear" w:color="auto" w:fill="FBE4D5" w:themeFill="accent2" w:themeFillTint="33"/>
            <w:vAlign w:val="bottom"/>
          </w:tcPr>
          <w:p w14:paraId="1347FF0B" w14:textId="77777777" w:rsidR="00B4178A" w:rsidRPr="00D317E2" w:rsidRDefault="00B4178A" w:rsidP="00670CAE">
            <w:pPr>
              <w:widowControl w:val="0"/>
              <w:autoSpaceDE w:val="0"/>
              <w:autoSpaceDN w:val="0"/>
              <w:adjustRightInd w:val="0"/>
              <w:spacing w:line="320" w:lineRule="atLeast"/>
              <w:ind w:left="60" w:right="60"/>
              <w:jc w:val="center"/>
              <w:rPr>
                <w:color w:val="000000"/>
              </w:rPr>
            </w:pPr>
            <w:r w:rsidRPr="00D317E2">
              <w:rPr>
                <w:color w:val="000000"/>
              </w:rPr>
              <w:t>Range</w:t>
            </w:r>
          </w:p>
        </w:tc>
      </w:tr>
      <w:tr w:rsidR="00B4178A" w:rsidRPr="00D317E2" w14:paraId="7869C8A6" w14:textId="77777777" w:rsidTr="008E5B05">
        <w:trPr>
          <w:cantSplit/>
        </w:trPr>
        <w:tc>
          <w:tcPr>
            <w:tcW w:w="1745" w:type="pct"/>
            <w:tcBorders>
              <w:left w:val="nil"/>
              <w:bottom w:val="nil"/>
              <w:right w:val="nil"/>
            </w:tcBorders>
            <w:shd w:val="clear" w:color="auto" w:fill="FFFFFF"/>
          </w:tcPr>
          <w:p w14:paraId="1BA90764" w14:textId="65F4FC7B" w:rsidR="00B4178A" w:rsidRPr="00A80B7A" w:rsidRDefault="00D342FE" w:rsidP="00670CAE">
            <w:pPr>
              <w:widowControl w:val="0"/>
              <w:autoSpaceDE w:val="0"/>
              <w:autoSpaceDN w:val="0"/>
              <w:adjustRightInd w:val="0"/>
              <w:spacing w:line="320" w:lineRule="atLeast"/>
              <w:ind w:left="60" w:right="60"/>
              <w:rPr>
                <w:color w:val="000000"/>
              </w:rPr>
            </w:pPr>
            <w:r>
              <w:rPr>
                <w:color w:val="000000"/>
              </w:rPr>
              <w:t>Team A</w:t>
            </w:r>
          </w:p>
        </w:tc>
        <w:tc>
          <w:tcPr>
            <w:tcW w:w="379" w:type="pct"/>
            <w:tcBorders>
              <w:left w:val="nil"/>
              <w:bottom w:val="nil"/>
              <w:right w:val="nil"/>
            </w:tcBorders>
            <w:shd w:val="clear" w:color="auto" w:fill="FFFFFF"/>
          </w:tcPr>
          <w:p w14:paraId="3E8D4B70"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7,40</w:t>
            </w:r>
          </w:p>
        </w:tc>
        <w:tc>
          <w:tcPr>
            <w:tcW w:w="379" w:type="pct"/>
            <w:tcBorders>
              <w:left w:val="nil"/>
              <w:bottom w:val="nil"/>
              <w:right w:val="nil"/>
            </w:tcBorders>
            <w:shd w:val="clear" w:color="auto" w:fill="FFFFFF"/>
          </w:tcPr>
          <w:p w14:paraId="4D93E5CC"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2</w:t>
            </w:r>
          </w:p>
        </w:tc>
        <w:tc>
          <w:tcPr>
            <w:tcW w:w="607" w:type="pct"/>
            <w:tcBorders>
              <w:left w:val="nil"/>
              <w:bottom w:val="nil"/>
              <w:right w:val="nil"/>
            </w:tcBorders>
            <w:shd w:val="clear" w:color="auto" w:fill="FFFFFF"/>
          </w:tcPr>
          <w:p w14:paraId="3DE3A258"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,000</w:t>
            </w:r>
          </w:p>
        </w:tc>
        <w:tc>
          <w:tcPr>
            <w:tcW w:w="759" w:type="pct"/>
            <w:tcBorders>
              <w:left w:val="nil"/>
              <w:bottom w:val="nil"/>
              <w:right w:val="nil"/>
            </w:tcBorders>
            <w:shd w:val="clear" w:color="auto" w:fill="FFFFFF"/>
          </w:tcPr>
          <w:p w14:paraId="60D7DEA3"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7,40</w:t>
            </w:r>
          </w:p>
        </w:tc>
        <w:tc>
          <w:tcPr>
            <w:tcW w:w="619" w:type="pct"/>
            <w:tcBorders>
              <w:left w:val="nil"/>
              <w:bottom w:val="nil"/>
              <w:right w:val="nil"/>
            </w:tcBorders>
            <w:shd w:val="clear" w:color="auto" w:fill="FFFFFF"/>
          </w:tcPr>
          <w:p w14:paraId="5484F6CB"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7,40</w:t>
            </w:r>
          </w:p>
        </w:tc>
        <w:tc>
          <w:tcPr>
            <w:tcW w:w="513" w:type="pct"/>
            <w:tcBorders>
              <w:left w:val="nil"/>
              <w:bottom w:val="nil"/>
              <w:right w:val="nil"/>
            </w:tcBorders>
            <w:shd w:val="clear" w:color="auto" w:fill="FFFFFF"/>
          </w:tcPr>
          <w:p w14:paraId="0BFCB2F3"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,00</w:t>
            </w:r>
          </w:p>
        </w:tc>
      </w:tr>
      <w:tr w:rsidR="00B4178A" w:rsidRPr="00D317E2" w14:paraId="61FB316C" w14:textId="77777777" w:rsidTr="008E5B05">
        <w:trPr>
          <w:cantSplit/>
        </w:trPr>
        <w:tc>
          <w:tcPr>
            <w:tcW w:w="1745" w:type="pct"/>
            <w:tcBorders>
              <w:top w:val="nil"/>
              <w:left w:val="nil"/>
              <w:bottom w:val="nil"/>
              <w:right w:val="nil"/>
            </w:tcBorders>
            <w:shd w:val="clear" w:color="auto" w:fill="FFFFFF"/>
          </w:tcPr>
          <w:p w14:paraId="0D43873D" w14:textId="00CCD8FA" w:rsidR="00B4178A" w:rsidRPr="00A80B7A" w:rsidRDefault="00D342FE" w:rsidP="00670CAE">
            <w:pPr>
              <w:widowControl w:val="0"/>
              <w:autoSpaceDE w:val="0"/>
              <w:autoSpaceDN w:val="0"/>
              <w:adjustRightInd w:val="0"/>
              <w:spacing w:line="320" w:lineRule="atLeast"/>
              <w:ind w:left="60" w:right="60"/>
              <w:rPr>
                <w:color w:val="000000"/>
              </w:rPr>
            </w:pPr>
            <w:r>
              <w:rPr>
                <w:color w:val="000000"/>
              </w:rPr>
              <w:t>Team B</w:t>
            </w:r>
          </w:p>
        </w:tc>
        <w:tc>
          <w:tcPr>
            <w:tcW w:w="379" w:type="pct"/>
            <w:tcBorders>
              <w:top w:val="nil"/>
              <w:left w:val="nil"/>
              <w:bottom w:val="nil"/>
              <w:right w:val="nil"/>
            </w:tcBorders>
            <w:shd w:val="clear" w:color="auto" w:fill="FFFFFF"/>
          </w:tcPr>
          <w:p w14:paraId="72A7D73E"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8,10</w:t>
            </w:r>
          </w:p>
        </w:tc>
        <w:tc>
          <w:tcPr>
            <w:tcW w:w="379" w:type="pct"/>
            <w:tcBorders>
              <w:top w:val="nil"/>
              <w:left w:val="nil"/>
              <w:bottom w:val="nil"/>
              <w:right w:val="nil"/>
            </w:tcBorders>
            <w:shd w:val="clear" w:color="auto" w:fill="FFFFFF"/>
          </w:tcPr>
          <w:p w14:paraId="2BF96C8C"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2</w:t>
            </w:r>
          </w:p>
        </w:tc>
        <w:tc>
          <w:tcPr>
            <w:tcW w:w="607" w:type="pct"/>
            <w:tcBorders>
              <w:top w:val="nil"/>
              <w:left w:val="nil"/>
              <w:bottom w:val="nil"/>
              <w:right w:val="nil"/>
            </w:tcBorders>
            <w:shd w:val="clear" w:color="auto" w:fill="FFFFFF"/>
          </w:tcPr>
          <w:p w14:paraId="1AC5F6A0"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,141</w:t>
            </w:r>
          </w:p>
        </w:tc>
        <w:tc>
          <w:tcPr>
            <w:tcW w:w="759" w:type="pct"/>
            <w:tcBorders>
              <w:top w:val="nil"/>
              <w:left w:val="nil"/>
              <w:bottom w:val="nil"/>
              <w:right w:val="nil"/>
            </w:tcBorders>
            <w:shd w:val="clear" w:color="auto" w:fill="FFFFFF"/>
          </w:tcPr>
          <w:p w14:paraId="379321B5"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8,00</w:t>
            </w:r>
          </w:p>
        </w:tc>
        <w:tc>
          <w:tcPr>
            <w:tcW w:w="619" w:type="pct"/>
            <w:tcBorders>
              <w:top w:val="nil"/>
              <w:left w:val="nil"/>
              <w:bottom w:val="nil"/>
              <w:right w:val="nil"/>
            </w:tcBorders>
            <w:shd w:val="clear" w:color="auto" w:fill="FFFFFF"/>
          </w:tcPr>
          <w:p w14:paraId="2280DE78"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8,20</w:t>
            </w:r>
          </w:p>
        </w:tc>
        <w:tc>
          <w:tcPr>
            <w:tcW w:w="513" w:type="pct"/>
            <w:tcBorders>
              <w:top w:val="nil"/>
              <w:left w:val="nil"/>
              <w:bottom w:val="nil"/>
              <w:right w:val="nil"/>
            </w:tcBorders>
            <w:shd w:val="clear" w:color="auto" w:fill="FFFFFF"/>
          </w:tcPr>
          <w:p w14:paraId="44E36089"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,20</w:t>
            </w:r>
          </w:p>
        </w:tc>
      </w:tr>
      <w:tr w:rsidR="00B4178A" w:rsidRPr="00D317E2" w14:paraId="79AB062E" w14:textId="77777777" w:rsidTr="008E5B05">
        <w:trPr>
          <w:cantSplit/>
        </w:trPr>
        <w:tc>
          <w:tcPr>
            <w:tcW w:w="1745" w:type="pct"/>
            <w:tcBorders>
              <w:top w:val="nil"/>
              <w:left w:val="nil"/>
              <w:bottom w:val="nil"/>
              <w:right w:val="nil"/>
            </w:tcBorders>
            <w:shd w:val="clear" w:color="auto" w:fill="FFFFFF"/>
          </w:tcPr>
          <w:p w14:paraId="7CA3EB46" w14:textId="12DB72EB" w:rsidR="00B4178A" w:rsidRPr="00A80B7A" w:rsidRDefault="00D342FE" w:rsidP="00670CAE">
            <w:pPr>
              <w:widowControl w:val="0"/>
              <w:autoSpaceDE w:val="0"/>
              <w:autoSpaceDN w:val="0"/>
              <w:adjustRightInd w:val="0"/>
              <w:spacing w:line="320" w:lineRule="atLeast"/>
              <w:ind w:left="60" w:right="60"/>
              <w:rPr>
                <w:color w:val="000000"/>
              </w:rPr>
            </w:pPr>
            <w:r>
              <w:rPr>
                <w:color w:val="000000"/>
              </w:rPr>
              <w:t>Team C</w:t>
            </w:r>
          </w:p>
        </w:tc>
        <w:tc>
          <w:tcPr>
            <w:tcW w:w="379" w:type="pct"/>
            <w:tcBorders>
              <w:top w:val="nil"/>
              <w:left w:val="nil"/>
              <w:bottom w:val="nil"/>
              <w:right w:val="nil"/>
            </w:tcBorders>
            <w:shd w:val="clear" w:color="auto" w:fill="FFFFFF"/>
          </w:tcPr>
          <w:p w14:paraId="3785E3FA"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7,46</w:t>
            </w:r>
          </w:p>
        </w:tc>
        <w:tc>
          <w:tcPr>
            <w:tcW w:w="379" w:type="pct"/>
            <w:tcBorders>
              <w:top w:val="nil"/>
              <w:left w:val="nil"/>
              <w:bottom w:val="nil"/>
              <w:right w:val="nil"/>
            </w:tcBorders>
            <w:shd w:val="clear" w:color="auto" w:fill="FFFFFF"/>
          </w:tcPr>
          <w:p w14:paraId="2687B7ED"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6</w:t>
            </w:r>
          </w:p>
        </w:tc>
        <w:tc>
          <w:tcPr>
            <w:tcW w:w="607" w:type="pct"/>
            <w:tcBorders>
              <w:top w:val="nil"/>
              <w:left w:val="nil"/>
              <w:bottom w:val="nil"/>
              <w:right w:val="nil"/>
            </w:tcBorders>
            <w:shd w:val="clear" w:color="auto" w:fill="FFFFFF"/>
          </w:tcPr>
          <w:p w14:paraId="3FA7CB3A"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2,00</w:t>
            </w:r>
            <w:r>
              <w:rPr>
                <w:color w:val="000000"/>
              </w:rPr>
              <w:t>7</w:t>
            </w:r>
          </w:p>
        </w:tc>
        <w:tc>
          <w:tcPr>
            <w:tcW w:w="759" w:type="pct"/>
            <w:tcBorders>
              <w:top w:val="nil"/>
              <w:left w:val="nil"/>
              <w:bottom w:val="nil"/>
              <w:right w:val="nil"/>
            </w:tcBorders>
            <w:shd w:val="clear" w:color="auto" w:fill="FFFFFF"/>
          </w:tcPr>
          <w:p w14:paraId="232C3887"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3,60</w:t>
            </w:r>
          </w:p>
        </w:tc>
        <w:tc>
          <w:tcPr>
            <w:tcW w:w="619" w:type="pct"/>
            <w:tcBorders>
              <w:top w:val="nil"/>
              <w:left w:val="nil"/>
              <w:bottom w:val="nil"/>
              <w:right w:val="nil"/>
            </w:tcBorders>
            <w:shd w:val="clear" w:color="auto" w:fill="FFFFFF"/>
          </w:tcPr>
          <w:p w14:paraId="72815F51"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9,20</w:t>
            </w:r>
          </w:p>
        </w:tc>
        <w:tc>
          <w:tcPr>
            <w:tcW w:w="513" w:type="pct"/>
            <w:tcBorders>
              <w:top w:val="nil"/>
              <w:left w:val="nil"/>
              <w:bottom w:val="nil"/>
              <w:right w:val="nil"/>
            </w:tcBorders>
            <w:shd w:val="clear" w:color="auto" w:fill="FFFFFF"/>
          </w:tcPr>
          <w:p w14:paraId="6832A32E"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5,60</w:t>
            </w:r>
          </w:p>
        </w:tc>
      </w:tr>
      <w:tr w:rsidR="00B4178A" w:rsidRPr="00D317E2" w14:paraId="43527138" w14:textId="77777777" w:rsidTr="008E5B05">
        <w:trPr>
          <w:cantSplit/>
        </w:trPr>
        <w:tc>
          <w:tcPr>
            <w:tcW w:w="1745" w:type="pct"/>
            <w:tcBorders>
              <w:top w:val="nil"/>
              <w:left w:val="nil"/>
              <w:bottom w:val="nil"/>
              <w:right w:val="nil"/>
            </w:tcBorders>
            <w:shd w:val="clear" w:color="auto" w:fill="FFFFFF"/>
          </w:tcPr>
          <w:p w14:paraId="3119172F" w14:textId="11EB39CC" w:rsidR="00B4178A" w:rsidRPr="00A80B7A" w:rsidRDefault="00D342FE" w:rsidP="00670CAE">
            <w:pPr>
              <w:widowControl w:val="0"/>
              <w:autoSpaceDE w:val="0"/>
              <w:autoSpaceDN w:val="0"/>
              <w:adjustRightInd w:val="0"/>
              <w:spacing w:line="320" w:lineRule="atLeast"/>
              <w:ind w:left="60" w:right="60"/>
              <w:rPr>
                <w:color w:val="000000"/>
              </w:rPr>
            </w:pPr>
            <w:r>
              <w:rPr>
                <w:color w:val="000000"/>
              </w:rPr>
              <w:t>Team D</w:t>
            </w:r>
          </w:p>
        </w:tc>
        <w:tc>
          <w:tcPr>
            <w:tcW w:w="379" w:type="pct"/>
            <w:tcBorders>
              <w:top w:val="nil"/>
              <w:left w:val="nil"/>
              <w:bottom w:val="nil"/>
              <w:right w:val="nil"/>
            </w:tcBorders>
            <w:shd w:val="clear" w:color="auto" w:fill="FFFFFF"/>
          </w:tcPr>
          <w:p w14:paraId="2A9B454F"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7,44</w:t>
            </w:r>
          </w:p>
        </w:tc>
        <w:tc>
          <w:tcPr>
            <w:tcW w:w="379" w:type="pct"/>
            <w:tcBorders>
              <w:top w:val="nil"/>
              <w:left w:val="nil"/>
              <w:bottom w:val="nil"/>
              <w:right w:val="nil"/>
            </w:tcBorders>
            <w:shd w:val="clear" w:color="auto" w:fill="FFFFFF"/>
          </w:tcPr>
          <w:p w14:paraId="21BEBC5F"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5</w:t>
            </w:r>
          </w:p>
        </w:tc>
        <w:tc>
          <w:tcPr>
            <w:tcW w:w="607" w:type="pct"/>
            <w:tcBorders>
              <w:top w:val="nil"/>
              <w:left w:val="nil"/>
              <w:bottom w:val="nil"/>
              <w:right w:val="nil"/>
            </w:tcBorders>
            <w:shd w:val="clear" w:color="auto" w:fill="FFFFFF"/>
          </w:tcPr>
          <w:p w14:paraId="2D4D45BB"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,7</w:t>
            </w:r>
            <w:r>
              <w:rPr>
                <w:color w:val="000000"/>
              </w:rPr>
              <w:t>80</w:t>
            </w:r>
          </w:p>
        </w:tc>
        <w:tc>
          <w:tcPr>
            <w:tcW w:w="759" w:type="pct"/>
            <w:tcBorders>
              <w:top w:val="nil"/>
              <w:left w:val="nil"/>
              <w:bottom w:val="nil"/>
              <w:right w:val="nil"/>
            </w:tcBorders>
            <w:shd w:val="clear" w:color="auto" w:fill="FFFFFF"/>
          </w:tcPr>
          <w:p w14:paraId="0878D9C6"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6,20</w:t>
            </w:r>
          </w:p>
        </w:tc>
        <w:tc>
          <w:tcPr>
            <w:tcW w:w="619" w:type="pct"/>
            <w:tcBorders>
              <w:top w:val="nil"/>
              <w:left w:val="nil"/>
              <w:bottom w:val="nil"/>
              <w:right w:val="nil"/>
            </w:tcBorders>
            <w:shd w:val="clear" w:color="auto" w:fill="FFFFFF"/>
          </w:tcPr>
          <w:p w14:paraId="1F47354F"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8,20</w:t>
            </w:r>
          </w:p>
        </w:tc>
        <w:tc>
          <w:tcPr>
            <w:tcW w:w="513" w:type="pct"/>
            <w:tcBorders>
              <w:top w:val="nil"/>
              <w:left w:val="nil"/>
              <w:bottom w:val="nil"/>
              <w:right w:val="nil"/>
            </w:tcBorders>
            <w:shd w:val="clear" w:color="auto" w:fill="FFFFFF"/>
          </w:tcPr>
          <w:p w14:paraId="09D4C9E8"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2,00</w:t>
            </w:r>
          </w:p>
        </w:tc>
      </w:tr>
      <w:tr w:rsidR="00B4178A" w:rsidRPr="00D317E2" w14:paraId="13BEAD92" w14:textId="77777777" w:rsidTr="008E5B05">
        <w:trPr>
          <w:cantSplit/>
        </w:trPr>
        <w:tc>
          <w:tcPr>
            <w:tcW w:w="1745" w:type="pct"/>
            <w:tcBorders>
              <w:top w:val="nil"/>
              <w:left w:val="nil"/>
              <w:bottom w:val="nil"/>
              <w:right w:val="nil"/>
            </w:tcBorders>
            <w:shd w:val="clear" w:color="auto" w:fill="FFFFFF"/>
          </w:tcPr>
          <w:p w14:paraId="4CCE4410" w14:textId="29E0A65A" w:rsidR="00B4178A" w:rsidRPr="00A80B7A" w:rsidRDefault="00D342FE" w:rsidP="00670CAE">
            <w:pPr>
              <w:widowControl w:val="0"/>
              <w:autoSpaceDE w:val="0"/>
              <w:autoSpaceDN w:val="0"/>
              <w:adjustRightInd w:val="0"/>
              <w:spacing w:line="320" w:lineRule="atLeast"/>
              <w:ind w:left="60" w:right="60"/>
              <w:rPr>
                <w:color w:val="000000"/>
              </w:rPr>
            </w:pPr>
            <w:r>
              <w:rPr>
                <w:color w:val="000000"/>
              </w:rPr>
              <w:t>Team E</w:t>
            </w:r>
          </w:p>
        </w:tc>
        <w:tc>
          <w:tcPr>
            <w:tcW w:w="379" w:type="pct"/>
            <w:tcBorders>
              <w:top w:val="nil"/>
              <w:left w:val="nil"/>
              <w:bottom w:val="nil"/>
              <w:right w:val="nil"/>
            </w:tcBorders>
            <w:shd w:val="clear" w:color="auto" w:fill="FFFFFF"/>
          </w:tcPr>
          <w:p w14:paraId="20160809"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7,20</w:t>
            </w:r>
          </w:p>
        </w:tc>
        <w:tc>
          <w:tcPr>
            <w:tcW w:w="379" w:type="pct"/>
            <w:tcBorders>
              <w:top w:val="nil"/>
              <w:left w:val="nil"/>
              <w:bottom w:val="nil"/>
              <w:right w:val="nil"/>
            </w:tcBorders>
            <w:shd w:val="clear" w:color="auto" w:fill="FFFFFF"/>
          </w:tcPr>
          <w:p w14:paraId="083EFC2B"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2</w:t>
            </w:r>
          </w:p>
        </w:tc>
        <w:tc>
          <w:tcPr>
            <w:tcW w:w="607" w:type="pct"/>
            <w:tcBorders>
              <w:top w:val="nil"/>
              <w:left w:val="nil"/>
              <w:bottom w:val="nil"/>
              <w:right w:val="nil"/>
            </w:tcBorders>
            <w:shd w:val="clear" w:color="auto" w:fill="FFFFFF"/>
          </w:tcPr>
          <w:p w14:paraId="735CA841"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,000</w:t>
            </w:r>
          </w:p>
        </w:tc>
        <w:tc>
          <w:tcPr>
            <w:tcW w:w="759" w:type="pct"/>
            <w:tcBorders>
              <w:top w:val="nil"/>
              <w:left w:val="nil"/>
              <w:bottom w:val="nil"/>
              <w:right w:val="nil"/>
            </w:tcBorders>
            <w:shd w:val="clear" w:color="auto" w:fill="FFFFFF"/>
          </w:tcPr>
          <w:p w14:paraId="44AFAD04"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7,20</w:t>
            </w:r>
          </w:p>
        </w:tc>
        <w:tc>
          <w:tcPr>
            <w:tcW w:w="619" w:type="pct"/>
            <w:tcBorders>
              <w:top w:val="nil"/>
              <w:left w:val="nil"/>
              <w:bottom w:val="nil"/>
              <w:right w:val="nil"/>
            </w:tcBorders>
            <w:shd w:val="clear" w:color="auto" w:fill="FFFFFF"/>
          </w:tcPr>
          <w:p w14:paraId="228D3F68"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7,20</w:t>
            </w:r>
          </w:p>
        </w:tc>
        <w:tc>
          <w:tcPr>
            <w:tcW w:w="513" w:type="pct"/>
            <w:tcBorders>
              <w:top w:val="nil"/>
              <w:left w:val="nil"/>
              <w:bottom w:val="nil"/>
              <w:right w:val="nil"/>
            </w:tcBorders>
            <w:shd w:val="clear" w:color="auto" w:fill="FFFFFF"/>
          </w:tcPr>
          <w:p w14:paraId="1FC6412A"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,00</w:t>
            </w:r>
          </w:p>
        </w:tc>
      </w:tr>
      <w:tr w:rsidR="00B4178A" w:rsidRPr="00D317E2" w14:paraId="484CA848" w14:textId="77777777" w:rsidTr="008E5B05">
        <w:trPr>
          <w:cantSplit/>
        </w:trPr>
        <w:tc>
          <w:tcPr>
            <w:tcW w:w="1745" w:type="pct"/>
            <w:tcBorders>
              <w:top w:val="nil"/>
              <w:left w:val="nil"/>
              <w:bottom w:val="nil"/>
              <w:right w:val="nil"/>
            </w:tcBorders>
            <w:shd w:val="clear" w:color="auto" w:fill="FFFFFF"/>
          </w:tcPr>
          <w:p w14:paraId="15156E31" w14:textId="5050E9F5" w:rsidR="00B4178A" w:rsidRPr="00A80B7A" w:rsidRDefault="00D342FE" w:rsidP="00670CAE">
            <w:pPr>
              <w:widowControl w:val="0"/>
              <w:autoSpaceDE w:val="0"/>
              <w:autoSpaceDN w:val="0"/>
              <w:adjustRightInd w:val="0"/>
              <w:spacing w:line="320" w:lineRule="atLeast"/>
              <w:ind w:left="60" w:right="60"/>
              <w:rPr>
                <w:color w:val="000000"/>
              </w:rPr>
            </w:pPr>
            <w:r>
              <w:rPr>
                <w:color w:val="000000"/>
              </w:rPr>
              <w:t>Team F</w:t>
            </w:r>
          </w:p>
        </w:tc>
        <w:tc>
          <w:tcPr>
            <w:tcW w:w="379" w:type="pct"/>
            <w:tcBorders>
              <w:top w:val="nil"/>
              <w:left w:val="nil"/>
              <w:bottom w:val="nil"/>
              <w:right w:val="nil"/>
            </w:tcBorders>
            <w:shd w:val="clear" w:color="auto" w:fill="FFFFFF"/>
          </w:tcPr>
          <w:p w14:paraId="72311175"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8,00</w:t>
            </w:r>
          </w:p>
        </w:tc>
        <w:tc>
          <w:tcPr>
            <w:tcW w:w="379" w:type="pct"/>
            <w:tcBorders>
              <w:top w:val="nil"/>
              <w:left w:val="nil"/>
              <w:bottom w:val="nil"/>
              <w:right w:val="nil"/>
            </w:tcBorders>
            <w:shd w:val="clear" w:color="auto" w:fill="FFFFFF"/>
          </w:tcPr>
          <w:p w14:paraId="5F77B687"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3</w:t>
            </w:r>
          </w:p>
        </w:tc>
        <w:tc>
          <w:tcPr>
            <w:tcW w:w="607" w:type="pct"/>
            <w:tcBorders>
              <w:top w:val="nil"/>
              <w:left w:val="nil"/>
              <w:bottom w:val="nil"/>
              <w:right w:val="nil"/>
            </w:tcBorders>
            <w:shd w:val="clear" w:color="auto" w:fill="FFFFFF"/>
          </w:tcPr>
          <w:p w14:paraId="0EA25128"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,200</w:t>
            </w:r>
          </w:p>
        </w:tc>
        <w:tc>
          <w:tcPr>
            <w:tcW w:w="759" w:type="pct"/>
            <w:tcBorders>
              <w:top w:val="nil"/>
              <w:left w:val="nil"/>
              <w:bottom w:val="nil"/>
              <w:right w:val="nil"/>
            </w:tcBorders>
            <w:shd w:val="clear" w:color="auto" w:fill="FFFFFF"/>
          </w:tcPr>
          <w:p w14:paraId="04102588"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7,80</w:t>
            </w:r>
          </w:p>
        </w:tc>
        <w:tc>
          <w:tcPr>
            <w:tcW w:w="619" w:type="pct"/>
            <w:tcBorders>
              <w:top w:val="nil"/>
              <w:left w:val="nil"/>
              <w:bottom w:val="nil"/>
              <w:right w:val="nil"/>
            </w:tcBorders>
            <w:shd w:val="clear" w:color="auto" w:fill="FFFFFF"/>
          </w:tcPr>
          <w:p w14:paraId="7A7C7625"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8,20</w:t>
            </w:r>
          </w:p>
        </w:tc>
        <w:tc>
          <w:tcPr>
            <w:tcW w:w="513" w:type="pct"/>
            <w:tcBorders>
              <w:top w:val="nil"/>
              <w:left w:val="nil"/>
              <w:bottom w:val="nil"/>
              <w:right w:val="nil"/>
            </w:tcBorders>
            <w:shd w:val="clear" w:color="auto" w:fill="FFFFFF"/>
          </w:tcPr>
          <w:p w14:paraId="13CD5BEF"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,40</w:t>
            </w:r>
          </w:p>
        </w:tc>
      </w:tr>
      <w:tr w:rsidR="00B4178A" w:rsidRPr="00D317E2" w14:paraId="0D698B2D" w14:textId="77777777" w:rsidTr="008E5B05">
        <w:trPr>
          <w:cantSplit/>
        </w:trPr>
        <w:tc>
          <w:tcPr>
            <w:tcW w:w="1745" w:type="pct"/>
            <w:tcBorders>
              <w:top w:val="nil"/>
              <w:left w:val="nil"/>
              <w:bottom w:val="nil"/>
              <w:right w:val="nil"/>
            </w:tcBorders>
            <w:shd w:val="clear" w:color="auto" w:fill="FFFFFF"/>
          </w:tcPr>
          <w:p w14:paraId="3FE09E6F" w14:textId="26A63F32" w:rsidR="00B4178A" w:rsidRPr="00A80B7A" w:rsidRDefault="00D342FE" w:rsidP="00670CAE">
            <w:pPr>
              <w:widowControl w:val="0"/>
              <w:autoSpaceDE w:val="0"/>
              <w:autoSpaceDN w:val="0"/>
              <w:adjustRightInd w:val="0"/>
              <w:spacing w:line="320" w:lineRule="atLeast"/>
              <w:ind w:left="60" w:right="60"/>
              <w:rPr>
                <w:color w:val="000000"/>
              </w:rPr>
            </w:pPr>
            <w:r>
              <w:rPr>
                <w:color w:val="000000"/>
              </w:rPr>
              <w:t>Team G</w:t>
            </w:r>
          </w:p>
        </w:tc>
        <w:tc>
          <w:tcPr>
            <w:tcW w:w="379" w:type="pct"/>
            <w:tcBorders>
              <w:top w:val="nil"/>
              <w:left w:val="nil"/>
              <w:bottom w:val="nil"/>
              <w:right w:val="nil"/>
            </w:tcBorders>
            <w:shd w:val="clear" w:color="auto" w:fill="FFFFFF"/>
          </w:tcPr>
          <w:p w14:paraId="272ADEB8"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6,90</w:t>
            </w:r>
          </w:p>
        </w:tc>
        <w:tc>
          <w:tcPr>
            <w:tcW w:w="379" w:type="pct"/>
            <w:tcBorders>
              <w:top w:val="nil"/>
              <w:left w:val="nil"/>
              <w:bottom w:val="nil"/>
              <w:right w:val="nil"/>
            </w:tcBorders>
            <w:shd w:val="clear" w:color="auto" w:fill="FFFFFF"/>
          </w:tcPr>
          <w:p w14:paraId="32AEFCE1"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2</w:t>
            </w:r>
          </w:p>
        </w:tc>
        <w:tc>
          <w:tcPr>
            <w:tcW w:w="607" w:type="pct"/>
            <w:tcBorders>
              <w:top w:val="nil"/>
              <w:left w:val="nil"/>
              <w:bottom w:val="nil"/>
              <w:right w:val="nil"/>
            </w:tcBorders>
            <w:shd w:val="clear" w:color="auto" w:fill="FFFFFF"/>
          </w:tcPr>
          <w:p w14:paraId="7E281AE0"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,141</w:t>
            </w:r>
          </w:p>
        </w:tc>
        <w:tc>
          <w:tcPr>
            <w:tcW w:w="759" w:type="pct"/>
            <w:tcBorders>
              <w:top w:val="nil"/>
              <w:left w:val="nil"/>
              <w:bottom w:val="nil"/>
              <w:right w:val="nil"/>
            </w:tcBorders>
            <w:shd w:val="clear" w:color="auto" w:fill="FFFFFF"/>
          </w:tcPr>
          <w:p w14:paraId="639C0D17"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6,80</w:t>
            </w:r>
          </w:p>
        </w:tc>
        <w:tc>
          <w:tcPr>
            <w:tcW w:w="619" w:type="pct"/>
            <w:tcBorders>
              <w:top w:val="nil"/>
              <w:left w:val="nil"/>
              <w:bottom w:val="nil"/>
              <w:right w:val="nil"/>
            </w:tcBorders>
            <w:shd w:val="clear" w:color="auto" w:fill="FFFFFF"/>
          </w:tcPr>
          <w:p w14:paraId="74AF2629"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7,00</w:t>
            </w:r>
          </w:p>
        </w:tc>
        <w:tc>
          <w:tcPr>
            <w:tcW w:w="513" w:type="pct"/>
            <w:tcBorders>
              <w:top w:val="nil"/>
              <w:left w:val="nil"/>
              <w:bottom w:val="nil"/>
              <w:right w:val="nil"/>
            </w:tcBorders>
            <w:shd w:val="clear" w:color="auto" w:fill="FFFFFF"/>
          </w:tcPr>
          <w:p w14:paraId="7E57E7EE"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,20</w:t>
            </w:r>
          </w:p>
        </w:tc>
      </w:tr>
      <w:tr w:rsidR="00B4178A" w:rsidRPr="00D317E2" w14:paraId="10B62CF0" w14:textId="77777777" w:rsidTr="008E5B05">
        <w:trPr>
          <w:cantSplit/>
        </w:trPr>
        <w:tc>
          <w:tcPr>
            <w:tcW w:w="1745" w:type="pct"/>
            <w:tcBorders>
              <w:top w:val="nil"/>
              <w:left w:val="nil"/>
              <w:bottom w:val="nil"/>
              <w:right w:val="nil"/>
            </w:tcBorders>
            <w:shd w:val="clear" w:color="auto" w:fill="FFFFFF"/>
          </w:tcPr>
          <w:p w14:paraId="250CFE9D" w14:textId="0B7EF046" w:rsidR="00B4178A" w:rsidRPr="00A80B7A" w:rsidRDefault="00D342FE" w:rsidP="00670CAE">
            <w:pPr>
              <w:widowControl w:val="0"/>
              <w:autoSpaceDE w:val="0"/>
              <w:autoSpaceDN w:val="0"/>
              <w:adjustRightInd w:val="0"/>
              <w:spacing w:line="320" w:lineRule="atLeast"/>
              <w:ind w:left="60" w:right="60"/>
              <w:rPr>
                <w:color w:val="000000"/>
              </w:rPr>
            </w:pPr>
            <w:r>
              <w:rPr>
                <w:color w:val="000000"/>
              </w:rPr>
              <w:t>Team H</w:t>
            </w:r>
          </w:p>
        </w:tc>
        <w:tc>
          <w:tcPr>
            <w:tcW w:w="379" w:type="pct"/>
            <w:tcBorders>
              <w:top w:val="nil"/>
              <w:left w:val="nil"/>
              <w:bottom w:val="nil"/>
              <w:right w:val="nil"/>
            </w:tcBorders>
            <w:shd w:val="clear" w:color="auto" w:fill="FFFFFF"/>
          </w:tcPr>
          <w:p w14:paraId="7E908886"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6,60</w:t>
            </w:r>
          </w:p>
        </w:tc>
        <w:tc>
          <w:tcPr>
            <w:tcW w:w="379" w:type="pct"/>
            <w:tcBorders>
              <w:top w:val="nil"/>
              <w:left w:val="nil"/>
              <w:bottom w:val="nil"/>
              <w:right w:val="nil"/>
            </w:tcBorders>
            <w:shd w:val="clear" w:color="auto" w:fill="FFFFFF"/>
          </w:tcPr>
          <w:p w14:paraId="09D2856D"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3</w:t>
            </w:r>
          </w:p>
        </w:tc>
        <w:tc>
          <w:tcPr>
            <w:tcW w:w="607" w:type="pct"/>
            <w:tcBorders>
              <w:top w:val="nil"/>
              <w:left w:val="nil"/>
              <w:bottom w:val="nil"/>
              <w:right w:val="nil"/>
            </w:tcBorders>
            <w:shd w:val="clear" w:color="auto" w:fill="FFFFFF"/>
          </w:tcPr>
          <w:p w14:paraId="6C556D1A"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,87</w:t>
            </w:r>
            <w:r>
              <w:rPr>
                <w:color w:val="000000"/>
              </w:rPr>
              <w:t>2</w:t>
            </w:r>
          </w:p>
        </w:tc>
        <w:tc>
          <w:tcPr>
            <w:tcW w:w="759" w:type="pct"/>
            <w:tcBorders>
              <w:top w:val="nil"/>
              <w:left w:val="nil"/>
              <w:bottom w:val="nil"/>
              <w:right w:val="nil"/>
            </w:tcBorders>
            <w:shd w:val="clear" w:color="auto" w:fill="FFFFFF"/>
          </w:tcPr>
          <w:p w14:paraId="24477BBA"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6,00</w:t>
            </w:r>
          </w:p>
        </w:tc>
        <w:tc>
          <w:tcPr>
            <w:tcW w:w="619" w:type="pct"/>
            <w:tcBorders>
              <w:top w:val="nil"/>
              <w:left w:val="nil"/>
              <w:bottom w:val="nil"/>
              <w:right w:val="nil"/>
            </w:tcBorders>
            <w:shd w:val="clear" w:color="auto" w:fill="FFFFFF"/>
          </w:tcPr>
          <w:p w14:paraId="65625D05"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7,60</w:t>
            </w:r>
          </w:p>
        </w:tc>
        <w:tc>
          <w:tcPr>
            <w:tcW w:w="513" w:type="pct"/>
            <w:tcBorders>
              <w:top w:val="nil"/>
              <w:left w:val="nil"/>
              <w:bottom w:val="nil"/>
              <w:right w:val="nil"/>
            </w:tcBorders>
            <w:shd w:val="clear" w:color="auto" w:fill="FFFFFF"/>
          </w:tcPr>
          <w:p w14:paraId="0997697A"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1,60</w:t>
            </w:r>
          </w:p>
        </w:tc>
      </w:tr>
      <w:tr w:rsidR="00B4178A" w:rsidRPr="00D317E2" w14:paraId="21F9CFD8" w14:textId="77777777" w:rsidTr="008E5B05">
        <w:trPr>
          <w:cantSplit/>
        </w:trPr>
        <w:tc>
          <w:tcPr>
            <w:tcW w:w="1745" w:type="pct"/>
            <w:tcBorders>
              <w:top w:val="nil"/>
              <w:left w:val="nil"/>
              <w:bottom w:val="nil"/>
              <w:right w:val="nil"/>
            </w:tcBorders>
            <w:shd w:val="clear" w:color="auto" w:fill="FFFFFF"/>
          </w:tcPr>
          <w:p w14:paraId="37E6AED5" w14:textId="3185F83C" w:rsidR="00B4178A" w:rsidRPr="00A80B7A" w:rsidRDefault="00770A0E" w:rsidP="00670CAE">
            <w:pPr>
              <w:widowControl w:val="0"/>
              <w:autoSpaceDE w:val="0"/>
              <w:autoSpaceDN w:val="0"/>
              <w:adjustRightInd w:val="0"/>
              <w:spacing w:line="320" w:lineRule="atLeast"/>
              <w:ind w:left="60" w:right="60"/>
              <w:rPr>
                <w:color w:val="000000"/>
              </w:rPr>
            </w:pPr>
            <w:r>
              <w:rPr>
                <w:color w:val="000000"/>
              </w:rPr>
              <w:t>Team I</w:t>
            </w:r>
          </w:p>
        </w:tc>
        <w:tc>
          <w:tcPr>
            <w:tcW w:w="379" w:type="pct"/>
            <w:tcBorders>
              <w:top w:val="nil"/>
              <w:left w:val="nil"/>
              <w:bottom w:val="nil"/>
              <w:right w:val="nil"/>
            </w:tcBorders>
            <w:shd w:val="clear" w:color="auto" w:fill="FFFFFF"/>
          </w:tcPr>
          <w:p w14:paraId="27CDEB56"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7,4</w:t>
            </w:r>
            <w:r>
              <w:rPr>
                <w:color w:val="000000"/>
              </w:rPr>
              <w:t>7</w:t>
            </w:r>
          </w:p>
        </w:tc>
        <w:tc>
          <w:tcPr>
            <w:tcW w:w="379" w:type="pct"/>
            <w:tcBorders>
              <w:top w:val="nil"/>
              <w:left w:val="nil"/>
              <w:bottom w:val="nil"/>
              <w:right w:val="nil"/>
            </w:tcBorders>
            <w:shd w:val="clear" w:color="auto" w:fill="FFFFFF"/>
          </w:tcPr>
          <w:p w14:paraId="21CA006F"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6</w:t>
            </w:r>
          </w:p>
        </w:tc>
        <w:tc>
          <w:tcPr>
            <w:tcW w:w="607" w:type="pct"/>
            <w:tcBorders>
              <w:top w:val="nil"/>
              <w:left w:val="nil"/>
              <w:bottom w:val="nil"/>
              <w:right w:val="nil"/>
            </w:tcBorders>
            <w:shd w:val="clear" w:color="auto" w:fill="FFFFFF"/>
          </w:tcPr>
          <w:p w14:paraId="5D7F7305"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1,04</w:t>
            </w:r>
            <w:r>
              <w:rPr>
                <w:color w:val="000000"/>
              </w:rPr>
              <w:t>1</w:t>
            </w:r>
          </w:p>
        </w:tc>
        <w:tc>
          <w:tcPr>
            <w:tcW w:w="759" w:type="pct"/>
            <w:tcBorders>
              <w:top w:val="nil"/>
              <w:left w:val="nil"/>
              <w:bottom w:val="nil"/>
              <w:right w:val="nil"/>
            </w:tcBorders>
            <w:shd w:val="clear" w:color="auto" w:fill="FFFFFF"/>
          </w:tcPr>
          <w:p w14:paraId="7D6C78B4"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6,20</w:t>
            </w:r>
          </w:p>
        </w:tc>
        <w:tc>
          <w:tcPr>
            <w:tcW w:w="619" w:type="pct"/>
            <w:tcBorders>
              <w:top w:val="nil"/>
              <w:left w:val="nil"/>
              <w:bottom w:val="nil"/>
              <w:right w:val="nil"/>
            </w:tcBorders>
            <w:shd w:val="clear" w:color="auto" w:fill="FFFFFF"/>
          </w:tcPr>
          <w:p w14:paraId="455F9531"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9,20</w:t>
            </w:r>
          </w:p>
        </w:tc>
        <w:tc>
          <w:tcPr>
            <w:tcW w:w="513" w:type="pct"/>
            <w:tcBorders>
              <w:top w:val="nil"/>
              <w:left w:val="nil"/>
              <w:bottom w:val="nil"/>
              <w:right w:val="nil"/>
            </w:tcBorders>
            <w:shd w:val="clear" w:color="auto" w:fill="FFFFFF"/>
          </w:tcPr>
          <w:p w14:paraId="7EEB3FC1"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3,00</w:t>
            </w:r>
          </w:p>
        </w:tc>
      </w:tr>
      <w:tr w:rsidR="00B4178A" w:rsidRPr="00D317E2" w14:paraId="35E520CC" w14:textId="77777777" w:rsidTr="008E5B05">
        <w:trPr>
          <w:cantSplit/>
        </w:trPr>
        <w:tc>
          <w:tcPr>
            <w:tcW w:w="1745" w:type="pct"/>
            <w:tcBorders>
              <w:top w:val="nil"/>
              <w:left w:val="nil"/>
              <w:right w:val="nil"/>
            </w:tcBorders>
            <w:shd w:val="clear" w:color="auto" w:fill="D9E2F3" w:themeFill="accent1" w:themeFillTint="33"/>
          </w:tcPr>
          <w:p w14:paraId="07A74759" w14:textId="09985928" w:rsidR="00B4178A" w:rsidRPr="00D317E2" w:rsidRDefault="006674B5" w:rsidP="00670CAE">
            <w:pPr>
              <w:widowControl w:val="0"/>
              <w:autoSpaceDE w:val="0"/>
              <w:autoSpaceDN w:val="0"/>
              <w:adjustRightInd w:val="0"/>
              <w:spacing w:line="320" w:lineRule="atLeast"/>
              <w:ind w:right="60"/>
              <w:rPr>
                <w:color w:val="000000"/>
              </w:rPr>
            </w:pPr>
            <w:r>
              <w:rPr>
                <w:color w:val="000000"/>
              </w:rPr>
              <w:t xml:space="preserve"> </w:t>
            </w:r>
            <w:r w:rsidR="00B4178A" w:rsidRPr="00D317E2">
              <w:rPr>
                <w:color w:val="000000"/>
              </w:rPr>
              <w:t>Tota</w:t>
            </w:r>
            <w:r w:rsidR="00B4178A" w:rsidRPr="00447F14">
              <w:rPr>
                <w:color w:val="000000"/>
              </w:rPr>
              <w:t>a</w:t>
            </w:r>
            <w:r w:rsidR="00B4178A" w:rsidRPr="00D317E2">
              <w:rPr>
                <w:color w:val="000000"/>
              </w:rPr>
              <w:t>l</w:t>
            </w:r>
          </w:p>
        </w:tc>
        <w:tc>
          <w:tcPr>
            <w:tcW w:w="379" w:type="pct"/>
            <w:tcBorders>
              <w:top w:val="nil"/>
              <w:left w:val="nil"/>
              <w:right w:val="nil"/>
            </w:tcBorders>
            <w:shd w:val="clear" w:color="auto" w:fill="D9E2F3" w:themeFill="accent1" w:themeFillTint="33"/>
          </w:tcPr>
          <w:p w14:paraId="3768C573"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7,41</w:t>
            </w:r>
          </w:p>
        </w:tc>
        <w:tc>
          <w:tcPr>
            <w:tcW w:w="379" w:type="pct"/>
            <w:tcBorders>
              <w:top w:val="nil"/>
              <w:left w:val="nil"/>
              <w:right w:val="nil"/>
            </w:tcBorders>
            <w:shd w:val="clear" w:color="auto" w:fill="D9E2F3" w:themeFill="accent1" w:themeFillTint="33"/>
          </w:tcPr>
          <w:p w14:paraId="496B9562"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31</w:t>
            </w:r>
          </w:p>
        </w:tc>
        <w:tc>
          <w:tcPr>
            <w:tcW w:w="607" w:type="pct"/>
            <w:tcBorders>
              <w:top w:val="nil"/>
              <w:left w:val="nil"/>
              <w:right w:val="nil"/>
            </w:tcBorders>
            <w:shd w:val="clear" w:color="auto" w:fill="D9E2F3" w:themeFill="accent1" w:themeFillTint="33"/>
          </w:tcPr>
          <w:p w14:paraId="3F4EAAD1"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1,068</w:t>
            </w:r>
          </w:p>
        </w:tc>
        <w:tc>
          <w:tcPr>
            <w:tcW w:w="759" w:type="pct"/>
            <w:tcBorders>
              <w:top w:val="nil"/>
              <w:left w:val="nil"/>
              <w:right w:val="nil"/>
            </w:tcBorders>
            <w:shd w:val="clear" w:color="auto" w:fill="D9E2F3" w:themeFill="accent1" w:themeFillTint="33"/>
          </w:tcPr>
          <w:p w14:paraId="47FBE213"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3,60</w:t>
            </w:r>
          </w:p>
        </w:tc>
        <w:tc>
          <w:tcPr>
            <w:tcW w:w="619" w:type="pct"/>
            <w:tcBorders>
              <w:top w:val="nil"/>
              <w:left w:val="nil"/>
              <w:right w:val="nil"/>
            </w:tcBorders>
            <w:shd w:val="clear" w:color="auto" w:fill="D9E2F3" w:themeFill="accent1" w:themeFillTint="33"/>
          </w:tcPr>
          <w:p w14:paraId="251CDE0D"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9,20</w:t>
            </w:r>
          </w:p>
        </w:tc>
        <w:tc>
          <w:tcPr>
            <w:tcW w:w="513" w:type="pct"/>
            <w:tcBorders>
              <w:top w:val="nil"/>
              <w:left w:val="nil"/>
              <w:right w:val="nil"/>
            </w:tcBorders>
            <w:shd w:val="clear" w:color="auto" w:fill="D9E2F3" w:themeFill="accent1" w:themeFillTint="33"/>
          </w:tcPr>
          <w:p w14:paraId="5F7F68D2" w14:textId="77777777" w:rsidR="00B4178A" w:rsidRPr="00D317E2" w:rsidRDefault="00B4178A" w:rsidP="00670CAE">
            <w:pPr>
              <w:widowControl w:val="0"/>
              <w:autoSpaceDE w:val="0"/>
              <w:autoSpaceDN w:val="0"/>
              <w:adjustRightInd w:val="0"/>
              <w:spacing w:line="320" w:lineRule="atLeast"/>
              <w:ind w:left="60" w:right="60"/>
              <w:jc w:val="right"/>
              <w:rPr>
                <w:color w:val="000000"/>
              </w:rPr>
            </w:pPr>
            <w:r w:rsidRPr="00D317E2">
              <w:rPr>
                <w:color w:val="000000"/>
              </w:rPr>
              <w:t>5,60</w:t>
            </w:r>
          </w:p>
        </w:tc>
      </w:tr>
    </w:tbl>
    <w:p w14:paraId="32280A27" w14:textId="77777777" w:rsidR="00B4178A" w:rsidRPr="006F0D73" w:rsidRDefault="00B4178A" w:rsidP="00B4178A">
      <w:pPr>
        <w:contextualSpacing/>
        <w:jc w:val="both"/>
      </w:pPr>
    </w:p>
    <w:p w14:paraId="42C80199" w14:textId="50F82843" w:rsidR="00B4178A" w:rsidRDefault="00B4178A" w:rsidP="00B4178A">
      <w:pPr>
        <w:spacing w:line="276" w:lineRule="auto"/>
        <w:contextualSpacing/>
        <w:jc w:val="both"/>
      </w:pPr>
      <w:r>
        <w:t xml:space="preserve">In </w:t>
      </w:r>
      <w:r w:rsidR="00F60E6F">
        <w:t>Tabel 1</w:t>
      </w:r>
      <w:r w:rsidR="006E0380">
        <w:t>6</w:t>
      </w:r>
      <w:r>
        <w:t xml:space="preserve"> is de beschrijvende statistiek van de items van de afhankelijke variabele ‘Gepercipieerde Teamprestatie Sectie’ weergegeven op basis van 31 docenten. Hieruit blijkt dat docenten van de vijf items van ‘Gepercipieerde Teamprestatie Sectie’ het item ‘De snelheid waarmee het team deadlines of doelen haalt’ het laagst scoren met een gemiddelde waardering van 7,10 op een 10-puntschaal. Docenten waarderen ‘De kwaliteit van het geleverde onderwijs van het team’ het hoogst met een gemiddelde score van 7,74. De totale prestaties van de teams wordt gewaardeerd op een gemiddelde van 7,42. De waarderingen hiervoor zijn minimaal 6 en maximaal 10, wat betekent dat elke docent de totale prestaties van het team minimaal voldoende acht. Daarnaast is te benoemen dat ‘De kwaliteit van de samenwerking’ de meeste variatie biedt met een standaarddeviatie van 1,67, waarbij opvalt dat de minimum en maximum score op dit item flink uiteenlopen, variërend van 2 tot 10, waar de mogelijke scores van 1 tot 10 lopen. Dit duidt erop dat de docenten relatief meer verschillen in hun oordeel over de kwaliteit van de samenwerking in de sectie dan over de andere items. </w:t>
      </w:r>
    </w:p>
    <w:p w14:paraId="4CE86D5A" w14:textId="6B217AB6" w:rsidR="00B4178A" w:rsidRDefault="00B4178A" w:rsidP="00B4178A">
      <w:pPr>
        <w:contextualSpacing/>
        <w:rPr>
          <w:i/>
          <w:sz w:val="32"/>
          <w:szCs w:val="3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976"/>
        <w:gridCol w:w="368"/>
        <w:gridCol w:w="532"/>
        <w:gridCol w:w="572"/>
        <w:gridCol w:w="682"/>
        <w:gridCol w:w="940"/>
      </w:tblGrid>
      <w:tr w:rsidR="00B4178A" w:rsidRPr="004F4603" w14:paraId="2A141074" w14:textId="77777777" w:rsidTr="007B3700">
        <w:trPr>
          <w:cantSplit/>
          <w:trHeight w:val="348"/>
        </w:trPr>
        <w:tc>
          <w:tcPr>
            <w:tcW w:w="0" w:type="auto"/>
            <w:gridSpan w:val="6"/>
            <w:tcBorders>
              <w:top w:val="nil"/>
              <w:left w:val="nil"/>
              <w:bottom w:val="nil"/>
              <w:right w:val="nil"/>
            </w:tcBorders>
            <w:shd w:val="clear" w:color="auto" w:fill="auto"/>
            <w:vAlign w:val="center"/>
          </w:tcPr>
          <w:p w14:paraId="5668B2B7" w14:textId="32F69FEA" w:rsidR="00B4178A" w:rsidRDefault="00F60C76" w:rsidP="00F60C76">
            <w:pPr>
              <w:spacing w:line="320" w:lineRule="atLeast"/>
              <w:ind w:left="60" w:right="60"/>
              <w:rPr>
                <w:i/>
                <w:iCs/>
              </w:rPr>
            </w:pPr>
            <w:r w:rsidRPr="004F4603">
              <w:t xml:space="preserve">Tabel </w:t>
            </w:r>
            <w:r w:rsidR="00F60E6F">
              <w:t>1</w:t>
            </w:r>
            <w:r w:rsidR="006E0380">
              <w:t>6</w:t>
            </w:r>
            <w:r w:rsidRPr="004F4603">
              <w:t>.</w:t>
            </w:r>
            <w:r w:rsidRPr="004F4603">
              <w:rPr>
                <w:i/>
                <w:iCs/>
              </w:rPr>
              <w:t xml:space="preserve"> </w:t>
            </w:r>
            <w:r w:rsidR="004F4603">
              <w:rPr>
                <w:i/>
                <w:iCs/>
              </w:rPr>
              <w:t xml:space="preserve"> </w:t>
            </w:r>
            <w:r w:rsidR="00B4178A" w:rsidRPr="004F4603">
              <w:rPr>
                <w:i/>
                <w:iCs/>
              </w:rPr>
              <w:t>Beschrijvende statistiek items 'Gepercipieerde Teamprestatie Sectie' op individueel niveau</w:t>
            </w:r>
          </w:p>
          <w:p w14:paraId="0BB7ED37" w14:textId="4616091F" w:rsidR="00547D4A" w:rsidRPr="004F4603" w:rsidRDefault="00547D4A" w:rsidP="00F60C76">
            <w:pPr>
              <w:spacing w:line="320" w:lineRule="atLeast"/>
              <w:ind w:left="60" w:right="60"/>
              <w:rPr>
                <w:i/>
                <w:iCs/>
              </w:rPr>
            </w:pPr>
          </w:p>
        </w:tc>
      </w:tr>
      <w:tr w:rsidR="00B4178A" w:rsidRPr="004F4603" w14:paraId="577B97E4" w14:textId="77777777" w:rsidTr="007B3700">
        <w:trPr>
          <w:cantSplit/>
          <w:trHeight w:val="334"/>
        </w:trPr>
        <w:tc>
          <w:tcPr>
            <w:tcW w:w="0" w:type="auto"/>
            <w:tcBorders>
              <w:left w:val="nil"/>
              <w:right w:val="nil"/>
            </w:tcBorders>
            <w:shd w:val="clear" w:color="auto" w:fill="FBE4D5" w:themeFill="accent2" w:themeFillTint="33"/>
            <w:vAlign w:val="bottom"/>
          </w:tcPr>
          <w:p w14:paraId="5EC7F1D4" w14:textId="77777777" w:rsidR="00B4178A" w:rsidRPr="004F4603" w:rsidRDefault="00B4178A" w:rsidP="00670CAE"/>
        </w:tc>
        <w:tc>
          <w:tcPr>
            <w:tcW w:w="0" w:type="auto"/>
            <w:tcBorders>
              <w:left w:val="nil"/>
              <w:right w:val="nil"/>
            </w:tcBorders>
            <w:shd w:val="clear" w:color="auto" w:fill="FBE4D5" w:themeFill="accent2" w:themeFillTint="33"/>
            <w:vAlign w:val="bottom"/>
          </w:tcPr>
          <w:p w14:paraId="37953AFE" w14:textId="77777777" w:rsidR="00B4178A" w:rsidRPr="004F4603" w:rsidRDefault="00B4178A" w:rsidP="00670CAE">
            <w:pPr>
              <w:spacing w:line="320" w:lineRule="atLeast"/>
              <w:ind w:left="60" w:right="60"/>
              <w:jc w:val="center"/>
            </w:pPr>
            <w:r w:rsidRPr="004F4603">
              <w:t>N</w:t>
            </w:r>
          </w:p>
        </w:tc>
        <w:tc>
          <w:tcPr>
            <w:tcW w:w="0" w:type="auto"/>
            <w:tcBorders>
              <w:left w:val="nil"/>
              <w:right w:val="nil"/>
            </w:tcBorders>
            <w:shd w:val="clear" w:color="auto" w:fill="FBE4D5" w:themeFill="accent2" w:themeFillTint="33"/>
            <w:vAlign w:val="bottom"/>
          </w:tcPr>
          <w:p w14:paraId="7304E81B" w14:textId="06ABD85F" w:rsidR="00B4178A" w:rsidRPr="004F4603" w:rsidRDefault="00B4178A" w:rsidP="00670CAE">
            <w:pPr>
              <w:spacing w:line="320" w:lineRule="atLeast"/>
              <w:ind w:left="60" w:right="60"/>
              <w:jc w:val="center"/>
            </w:pPr>
            <w:r w:rsidRPr="004F4603">
              <w:t>Min</w:t>
            </w:r>
          </w:p>
        </w:tc>
        <w:tc>
          <w:tcPr>
            <w:tcW w:w="0" w:type="auto"/>
            <w:tcBorders>
              <w:left w:val="nil"/>
              <w:right w:val="nil"/>
            </w:tcBorders>
            <w:shd w:val="clear" w:color="auto" w:fill="FBE4D5" w:themeFill="accent2" w:themeFillTint="33"/>
            <w:vAlign w:val="bottom"/>
          </w:tcPr>
          <w:p w14:paraId="1E4938BD" w14:textId="00F65F1F" w:rsidR="00B4178A" w:rsidRPr="004F4603" w:rsidRDefault="00B4178A" w:rsidP="00670CAE">
            <w:pPr>
              <w:spacing w:line="320" w:lineRule="atLeast"/>
              <w:ind w:left="60" w:right="60"/>
              <w:jc w:val="center"/>
            </w:pPr>
            <w:r w:rsidRPr="004F4603">
              <w:t>Max</w:t>
            </w:r>
          </w:p>
        </w:tc>
        <w:tc>
          <w:tcPr>
            <w:tcW w:w="0" w:type="auto"/>
            <w:tcBorders>
              <w:left w:val="nil"/>
              <w:right w:val="nil"/>
            </w:tcBorders>
            <w:shd w:val="clear" w:color="auto" w:fill="FBE4D5" w:themeFill="accent2" w:themeFillTint="33"/>
            <w:vAlign w:val="bottom"/>
          </w:tcPr>
          <w:p w14:paraId="7A1277E8" w14:textId="77777777" w:rsidR="00B4178A" w:rsidRPr="004F4603" w:rsidRDefault="00B4178A" w:rsidP="00670CAE">
            <w:pPr>
              <w:spacing w:line="320" w:lineRule="atLeast"/>
              <w:ind w:left="60" w:right="60"/>
              <w:jc w:val="center"/>
            </w:pPr>
            <w:r w:rsidRPr="004F4603">
              <w:t>Mean</w:t>
            </w:r>
          </w:p>
        </w:tc>
        <w:tc>
          <w:tcPr>
            <w:tcW w:w="0" w:type="auto"/>
            <w:tcBorders>
              <w:left w:val="nil"/>
              <w:right w:val="nil"/>
            </w:tcBorders>
            <w:shd w:val="clear" w:color="auto" w:fill="FBE4D5" w:themeFill="accent2" w:themeFillTint="33"/>
            <w:vAlign w:val="bottom"/>
          </w:tcPr>
          <w:p w14:paraId="318F09E6" w14:textId="136E13B2" w:rsidR="00B4178A" w:rsidRPr="004F4603" w:rsidRDefault="00B4178A" w:rsidP="00670CAE">
            <w:pPr>
              <w:spacing w:line="320" w:lineRule="atLeast"/>
              <w:ind w:left="60" w:right="60"/>
              <w:jc w:val="center"/>
            </w:pPr>
            <w:r w:rsidRPr="004F4603">
              <w:t>Std. Dev</w:t>
            </w:r>
          </w:p>
        </w:tc>
      </w:tr>
      <w:tr w:rsidR="00B4178A" w:rsidRPr="004F4603" w14:paraId="67363127" w14:textId="77777777" w:rsidTr="007B3700">
        <w:trPr>
          <w:cantSplit/>
          <w:trHeight w:val="334"/>
        </w:trPr>
        <w:tc>
          <w:tcPr>
            <w:tcW w:w="0" w:type="auto"/>
            <w:tcBorders>
              <w:left w:val="nil"/>
              <w:bottom w:val="nil"/>
              <w:right w:val="nil"/>
            </w:tcBorders>
            <w:shd w:val="clear" w:color="auto" w:fill="FFFFFF"/>
          </w:tcPr>
          <w:p w14:paraId="3B7EEFC7" w14:textId="77777777" w:rsidR="00B4178A" w:rsidRPr="004F4603" w:rsidRDefault="00B4178A" w:rsidP="00670CAE">
            <w:pPr>
              <w:spacing w:line="276" w:lineRule="auto"/>
              <w:ind w:left="60" w:right="60"/>
            </w:pPr>
            <w:r w:rsidRPr="004F4603">
              <w:t>De mate waarin het team het werk (doelen) naar behoren realiseert</w:t>
            </w:r>
          </w:p>
        </w:tc>
        <w:tc>
          <w:tcPr>
            <w:tcW w:w="0" w:type="auto"/>
            <w:tcBorders>
              <w:left w:val="nil"/>
              <w:bottom w:val="nil"/>
              <w:right w:val="nil"/>
            </w:tcBorders>
            <w:shd w:val="clear" w:color="auto" w:fill="FFFFFF"/>
          </w:tcPr>
          <w:p w14:paraId="0FC178FE" w14:textId="77777777" w:rsidR="00B4178A" w:rsidRPr="004F4603" w:rsidRDefault="00B4178A" w:rsidP="00670CAE">
            <w:pPr>
              <w:spacing w:line="276" w:lineRule="auto"/>
              <w:ind w:left="60" w:right="60"/>
              <w:jc w:val="right"/>
            </w:pPr>
            <w:r w:rsidRPr="004F4603">
              <w:t>31</w:t>
            </w:r>
          </w:p>
        </w:tc>
        <w:tc>
          <w:tcPr>
            <w:tcW w:w="0" w:type="auto"/>
            <w:tcBorders>
              <w:left w:val="nil"/>
              <w:bottom w:val="nil"/>
              <w:right w:val="nil"/>
            </w:tcBorders>
            <w:shd w:val="clear" w:color="auto" w:fill="FFFFFF"/>
          </w:tcPr>
          <w:p w14:paraId="0C4B57A2" w14:textId="77777777" w:rsidR="00B4178A" w:rsidRPr="004F4603" w:rsidRDefault="00B4178A" w:rsidP="00670CAE">
            <w:pPr>
              <w:spacing w:line="276" w:lineRule="auto"/>
              <w:ind w:left="60" w:right="60"/>
              <w:jc w:val="right"/>
            </w:pPr>
            <w:r w:rsidRPr="004F4603">
              <w:t>3</w:t>
            </w:r>
          </w:p>
        </w:tc>
        <w:tc>
          <w:tcPr>
            <w:tcW w:w="0" w:type="auto"/>
            <w:tcBorders>
              <w:left w:val="nil"/>
              <w:bottom w:val="nil"/>
              <w:right w:val="nil"/>
            </w:tcBorders>
            <w:shd w:val="clear" w:color="auto" w:fill="FFFFFF"/>
          </w:tcPr>
          <w:p w14:paraId="416D8D89" w14:textId="77777777" w:rsidR="00B4178A" w:rsidRPr="004F4603" w:rsidRDefault="00B4178A" w:rsidP="00670CAE">
            <w:pPr>
              <w:spacing w:line="276" w:lineRule="auto"/>
              <w:ind w:left="60" w:right="60"/>
              <w:jc w:val="right"/>
            </w:pPr>
            <w:r w:rsidRPr="004F4603">
              <w:t>9</w:t>
            </w:r>
          </w:p>
        </w:tc>
        <w:tc>
          <w:tcPr>
            <w:tcW w:w="0" w:type="auto"/>
            <w:tcBorders>
              <w:left w:val="nil"/>
              <w:bottom w:val="nil"/>
              <w:right w:val="nil"/>
            </w:tcBorders>
            <w:shd w:val="clear" w:color="auto" w:fill="FFFFFF"/>
          </w:tcPr>
          <w:p w14:paraId="22DB96A4" w14:textId="77777777" w:rsidR="00B4178A" w:rsidRPr="004F4603" w:rsidRDefault="00B4178A" w:rsidP="00670CAE">
            <w:pPr>
              <w:spacing w:line="276" w:lineRule="auto"/>
              <w:ind w:left="60" w:right="60"/>
              <w:jc w:val="right"/>
            </w:pPr>
            <w:r w:rsidRPr="004F4603">
              <w:t>7,39</w:t>
            </w:r>
          </w:p>
        </w:tc>
        <w:tc>
          <w:tcPr>
            <w:tcW w:w="0" w:type="auto"/>
            <w:tcBorders>
              <w:left w:val="nil"/>
              <w:bottom w:val="nil"/>
              <w:right w:val="nil"/>
            </w:tcBorders>
            <w:shd w:val="clear" w:color="auto" w:fill="FFFFFF"/>
          </w:tcPr>
          <w:p w14:paraId="5D2ECB32" w14:textId="77777777" w:rsidR="00B4178A" w:rsidRPr="004F4603" w:rsidRDefault="00B4178A" w:rsidP="00670CAE">
            <w:pPr>
              <w:spacing w:line="276" w:lineRule="auto"/>
              <w:ind w:left="60" w:right="60"/>
              <w:jc w:val="right"/>
            </w:pPr>
            <w:r w:rsidRPr="004F4603">
              <w:t>1,308</w:t>
            </w:r>
          </w:p>
        </w:tc>
      </w:tr>
      <w:tr w:rsidR="00B4178A" w:rsidRPr="004F4603" w14:paraId="00581DA8" w14:textId="77777777" w:rsidTr="007B3700">
        <w:trPr>
          <w:cantSplit/>
          <w:trHeight w:val="334"/>
        </w:trPr>
        <w:tc>
          <w:tcPr>
            <w:tcW w:w="0" w:type="auto"/>
            <w:tcBorders>
              <w:top w:val="nil"/>
              <w:left w:val="nil"/>
              <w:bottom w:val="nil"/>
              <w:right w:val="nil"/>
            </w:tcBorders>
            <w:shd w:val="clear" w:color="auto" w:fill="FFFFFF"/>
          </w:tcPr>
          <w:p w14:paraId="250885E7" w14:textId="77777777" w:rsidR="00B4178A" w:rsidRPr="004F4603" w:rsidRDefault="00B4178A" w:rsidP="00670CAE">
            <w:pPr>
              <w:spacing w:line="276" w:lineRule="auto"/>
              <w:ind w:left="60" w:right="60"/>
            </w:pPr>
            <w:r w:rsidRPr="004F4603">
              <w:t>De snelheid waarmee het team deadlines of doelen haalt</w:t>
            </w:r>
          </w:p>
        </w:tc>
        <w:tc>
          <w:tcPr>
            <w:tcW w:w="0" w:type="auto"/>
            <w:tcBorders>
              <w:top w:val="nil"/>
              <w:left w:val="nil"/>
              <w:bottom w:val="nil"/>
              <w:right w:val="nil"/>
            </w:tcBorders>
            <w:shd w:val="clear" w:color="auto" w:fill="FFFFFF"/>
          </w:tcPr>
          <w:p w14:paraId="5305B580" w14:textId="77777777" w:rsidR="00B4178A" w:rsidRPr="004F4603" w:rsidRDefault="00B4178A" w:rsidP="00670CAE">
            <w:pPr>
              <w:spacing w:line="276" w:lineRule="auto"/>
              <w:ind w:left="60" w:right="60"/>
              <w:jc w:val="right"/>
            </w:pPr>
            <w:r w:rsidRPr="004F4603">
              <w:t>31</w:t>
            </w:r>
          </w:p>
        </w:tc>
        <w:tc>
          <w:tcPr>
            <w:tcW w:w="0" w:type="auto"/>
            <w:tcBorders>
              <w:top w:val="nil"/>
              <w:left w:val="nil"/>
              <w:bottom w:val="nil"/>
              <w:right w:val="nil"/>
            </w:tcBorders>
            <w:shd w:val="clear" w:color="auto" w:fill="FFFFFF"/>
          </w:tcPr>
          <w:p w14:paraId="1D10CD63" w14:textId="77777777" w:rsidR="00B4178A" w:rsidRPr="004F4603" w:rsidRDefault="00B4178A" w:rsidP="00670CAE">
            <w:pPr>
              <w:spacing w:line="276" w:lineRule="auto"/>
              <w:ind w:left="60" w:right="60"/>
              <w:jc w:val="right"/>
            </w:pPr>
            <w:r w:rsidRPr="004F4603">
              <w:t>2</w:t>
            </w:r>
          </w:p>
        </w:tc>
        <w:tc>
          <w:tcPr>
            <w:tcW w:w="0" w:type="auto"/>
            <w:tcBorders>
              <w:top w:val="nil"/>
              <w:left w:val="nil"/>
              <w:bottom w:val="nil"/>
              <w:right w:val="nil"/>
            </w:tcBorders>
            <w:shd w:val="clear" w:color="auto" w:fill="FFFFFF"/>
          </w:tcPr>
          <w:p w14:paraId="28A4194C" w14:textId="77777777" w:rsidR="00B4178A" w:rsidRPr="004F4603" w:rsidRDefault="00B4178A" w:rsidP="00670CAE">
            <w:pPr>
              <w:spacing w:line="276" w:lineRule="auto"/>
              <w:ind w:left="60" w:right="60"/>
              <w:jc w:val="right"/>
            </w:pPr>
            <w:r w:rsidRPr="004F4603">
              <w:t>9</w:t>
            </w:r>
          </w:p>
        </w:tc>
        <w:tc>
          <w:tcPr>
            <w:tcW w:w="0" w:type="auto"/>
            <w:tcBorders>
              <w:top w:val="nil"/>
              <w:left w:val="nil"/>
              <w:bottom w:val="nil"/>
              <w:right w:val="nil"/>
            </w:tcBorders>
            <w:shd w:val="clear" w:color="auto" w:fill="FFFFFF"/>
          </w:tcPr>
          <w:p w14:paraId="3A6B3347" w14:textId="77777777" w:rsidR="00B4178A" w:rsidRPr="004F4603" w:rsidRDefault="00B4178A" w:rsidP="00670CAE">
            <w:pPr>
              <w:spacing w:line="276" w:lineRule="auto"/>
              <w:ind w:left="60" w:right="60"/>
              <w:jc w:val="right"/>
            </w:pPr>
            <w:r w:rsidRPr="004F4603">
              <w:t>7,10</w:t>
            </w:r>
          </w:p>
        </w:tc>
        <w:tc>
          <w:tcPr>
            <w:tcW w:w="0" w:type="auto"/>
            <w:tcBorders>
              <w:top w:val="nil"/>
              <w:left w:val="nil"/>
              <w:bottom w:val="nil"/>
              <w:right w:val="nil"/>
            </w:tcBorders>
            <w:shd w:val="clear" w:color="auto" w:fill="FFFFFF"/>
          </w:tcPr>
          <w:p w14:paraId="3D9B0D40" w14:textId="77777777" w:rsidR="00B4178A" w:rsidRPr="004F4603" w:rsidRDefault="00B4178A" w:rsidP="00670CAE">
            <w:pPr>
              <w:spacing w:line="276" w:lineRule="auto"/>
              <w:ind w:left="60" w:right="60"/>
              <w:jc w:val="right"/>
            </w:pPr>
            <w:r w:rsidRPr="004F4603">
              <w:t>1,513</w:t>
            </w:r>
          </w:p>
        </w:tc>
      </w:tr>
      <w:tr w:rsidR="00B4178A" w:rsidRPr="004F4603" w14:paraId="1D201FE8" w14:textId="77777777" w:rsidTr="007B3700">
        <w:trPr>
          <w:cantSplit/>
          <w:trHeight w:val="348"/>
        </w:trPr>
        <w:tc>
          <w:tcPr>
            <w:tcW w:w="0" w:type="auto"/>
            <w:tcBorders>
              <w:top w:val="nil"/>
              <w:left w:val="nil"/>
              <w:bottom w:val="nil"/>
              <w:right w:val="nil"/>
            </w:tcBorders>
            <w:shd w:val="clear" w:color="auto" w:fill="FFFFFF"/>
          </w:tcPr>
          <w:p w14:paraId="4F765B7F" w14:textId="77777777" w:rsidR="00B4178A" w:rsidRPr="004F4603" w:rsidRDefault="00B4178A" w:rsidP="00670CAE">
            <w:pPr>
              <w:spacing w:line="276" w:lineRule="auto"/>
              <w:ind w:left="60" w:right="60"/>
            </w:pPr>
            <w:r w:rsidRPr="004F4603">
              <w:t>De kwaliteit van de samenwerking</w:t>
            </w:r>
          </w:p>
        </w:tc>
        <w:tc>
          <w:tcPr>
            <w:tcW w:w="0" w:type="auto"/>
            <w:tcBorders>
              <w:top w:val="nil"/>
              <w:left w:val="nil"/>
              <w:bottom w:val="nil"/>
              <w:right w:val="nil"/>
            </w:tcBorders>
            <w:shd w:val="clear" w:color="auto" w:fill="FFFFFF"/>
          </w:tcPr>
          <w:p w14:paraId="0AA0EA16" w14:textId="77777777" w:rsidR="00B4178A" w:rsidRPr="004F4603" w:rsidRDefault="00B4178A" w:rsidP="00670CAE">
            <w:pPr>
              <w:spacing w:line="276" w:lineRule="auto"/>
              <w:ind w:left="60" w:right="60"/>
              <w:jc w:val="right"/>
            </w:pPr>
            <w:r w:rsidRPr="004F4603">
              <w:t>31</w:t>
            </w:r>
          </w:p>
        </w:tc>
        <w:tc>
          <w:tcPr>
            <w:tcW w:w="0" w:type="auto"/>
            <w:tcBorders>
              <w:top w:val="nil"/>
              <w:left w:val="nil"/>
              <w:bottom w:val="nil"/>
              <w:right w:val="nil"/>
            </w:tcBorders>
            <w:shd w:val="clear" w:color="auto" w:fill="FFFFFF"/>
          </w:tcPr>
          <w:p w14:paraId="5A4112C6" w14:textId="77777777" w:rsidR="00B4178A" w:rsidRPr="004F4603" w:rsidRDefault="00B4178A" w:rsidP="00670CAE">
            <w:pPr>
              <w:spacing w:line="276" w:lineRule="auto"/>
              <w:ind w:left="60" w:right="60"/>
              <w:jc w:val="right"/>
            </w:pPr>
            <w:r w:rsidRPr="004F4603">
              <w:t>2</w:t>
            </w:r>
          </w:p>
        </w:tc>
        <w:tc>
          <w:tcPr>
            <w:tcW w:w="0" w:type="auto"/>
            <w:tcBorders>
              <w:top w:val="nil"/>
              <w:left w:val="nil"/>
              <w:bottom w:val="nil"/>
              <w:right w:val="nil"/>
            </w:tcBorders>
            <w:shd w:val="clear" w:color="auto" w:fill="FFFFFF"/>
          </w:tcPr>
          <w:p w14:paraId="0D7A2C65" w14:textId="77777777" w:rsidR="00B4178A" w:rsidRPr="004F4603" w:rsidRDefault="00B4178A" w:rsidP="00670CAE">
            <w:pPr>
              <w:spacing w:line="276" w:lineRule="auto"/>
              <w:ind w:left="60" w:right="60"/>
              <w:jc w:val="right"/>
            </w:pPr>
            <w:r w:rsidRPr="004F4603">
              <w:t>10</w:t>
            </w:r>
          </w:p>
        </w:tc>
        <w:tc>
          <w:tcPr>
            <w:tcW w:w="0" w:type="auto"/>
            <w:tcBorders>
              <w:top w:val="nil"/>
              <w:left w:val="nil"/>
              <w:bottom w:val="nil"/>
              <w:right w:val="nil"/>
            </w:tcBorders>
            <w:shd w:val="clear" w:color="auto" w:fill="FFFFFF"/>
          </w:tcPr>
          <w:p w14:paraId="2305D8D6" w14:textId="77777777" w:rsidR="00B4178A" w:rsidRPr="004F4603" w:rsidRDefault="00B4178A" w:rsidP="00670CAE">
            <w:pPr>
              <w:spacing w:line="276" w:lineRule="auto"/>
              <w:ind w:left="60" w:right="60"/>
              <w:jc w:val="right"/>
            </w:pPr>
            <w:r w:rsidRPr="004F4603">
              <w:t>7,42</w:t>
            </w:r>
          </w:p>
        </w:tc>
        <w:tc>
          <w:tcPr>
            <w:tcW w:w="0" w:type="auto"/>
            <w:tcBorders>
              <w:top w:val="nil"/>
              <w:left w:val="nil"/>
              <w:bottom w:val="nil"/>
              <w:right w:val="nil"/>
            </w:tcBorders>
            <w:shd w:val="clear" w:color="auto" w:fill="FFFFFF"/>
          </w:tcPr>
          <w:p w14:paraId="325C61C9" w14:textId="77777777" w:rsidR="00B4178A" w:rsidRPr="004F4603" w:rsidRDefault="00B4178A" w:rsidP="00670CAE">
            <w:pPr>
              <w:spacing w:line="276" w:lineRule="auto"/>
              <w:ind w:left="60" w:right="60"/>
              <w:jc w:val="right"/>
            </w:pPr>
            <w:r w:rsidRPr="004F4603">
              <w:t>1,669</w:t>
            </w:r>
          </w:p>
        </w:tc>
      </w:tr>
      <w:tr w:rsidR="00B4178A" w:rsidRPr="004F4603" w14:paraId="4BCF65C4" w14:textId="77777777" w:rsidTr="007B3700">
        <w:trPr>
          <w:cantSplit/>
          <w:trHeight w:val="348"/>
        </w:trPr>
        <w:tc>
          <w:tcPr>
            <w:tcW w:w="0" w:type="auto"/>
            <w:tcBorders>
              <w:top w:val="nil"/>
              <w:left w:val="nil"/>
              <w:bottom w:val="nil"/>
              <w:right w:val="nil"/>
            </w:tcBorders>
            <w:shd w:val="clear" w:color="auto" w:fill="FFFFFF"/>
          </w:tcPr>
          <w:p w14:paraId="7474D07C" w14:textId="77777777" w:rsidR="00B4178A" w:rsidRPr="004F4603" w:rsidRDefault="00B4178A" w:rsidP="00670CAE">
            <w:pPr>
              <w:spacing w:line="276" w:lineRule="auto"/>
              <w:ind w:left="60" w:right="60"/>
            </w:pPr>
            <w:r w:rsidRPr="004F4603">
              <w:t>De kwaliteit van het geleverde onderwijs van het team</w:t>
            </w:r>
          </w:p>
        </w:tc>
        <w:tc>
          <w:tcPr>
            <w:tcW w:w="0" w:type="auto"/>
            <w:tcBorders>
              <w:top w:val="nil"/>
              <w:left w:val="nil"/>
              <w:bottom w:val="nil"/>
              <w:right w:val="nil"/>
            </w:tcBorders>
            <w:shd w:val="clear" w:color="auto" w:fill="FFFFFF"/>
          </w:tcPr>
          <w:p w14:paraId="406F10A5" w14:textId="77777777" w:rsidR="00B4178A" w:rsidRPr="004F4603" w:rsidRDefault="00B4178A" w:rsidP="00670CAE">
            <w:pPr>
              <w:spacing w:line="276" w:lineRule="auto"/>
              <w:ind w:left="60" w:right="60"/>
              <w:jc w:val="right"/>
            </w:pPr>
            <w:r w:rsidRPr="004F4603">
              <w:t>31</w:t>
            </w:r>
          </w:p>
        </w:tc>
        <w:tc>
          <w:tcPr>
            <w:tcW w:w="0" w:type="auto"/>
            <w:tcBorders>
              <w:top w:val="nil"/>
              <w:left w:val="nil"/>
              <w:bottom w:val="nil"/>
              <w:right w:val="nil"/>
            </w:tcBorders>
            <w:shd w:val="clear" w:color="auto" w:fill="FFFFFF"/>
          </w:tcPr>
          <w:p w14:paraId="7FDE5D7C" w14:textId="77777777" w:rsidR="00B4178A" w:rsidRPr="004F4603" w:rsidRDefault="00B4178A" w:rsidP="00670CAE">
            <w:pPr>
              <w:spacing w:line="276" w:lineRule="auto"/>
              <w:ind w:left="60" w:right="60"/>
              <w:jc w:val="right"/>
            </w:pPr>
            <w:r w:rsidRPr="004F4603">
              <w:t>5</w:t>
            </w:r>
          </w:p>
        </w:tc>
        <w:tc>
          <w:tcPr>
            <w:tcW w:w="0" w:type="auto"/>
            <w:tcBorders>
              <w:top w:val="nil"/>
              <w:left w:val="nil"/>
              <w:bottom w:val="nil"/>
              <w:right w:val="nil"/>
            </w:tcBorders>
            <w:shd w:val="clear" w:color="auto" w:fill="FFFFFF"/>
          </w:tcPr>
          <w:p w14:paraId="10B54C32" w14:textId="77777777" w:rsidR="00B4178A" w:rsidRPr="004F4603" w:rsidRDefault="00B4178A" w:rsidP="00670CAE">
            <w:pPr>
              <w:spacing w:line="276" w:lineRule="auto"/>
              <w:ind w:left="60" w:right="60"/>
              <w:jc w:val="right"/>
            </w:pPr>
            <w:r w:rsidRPr="004F4603">
              <w:t>10</w:t>
            </w:r>
          </w:p>
        </w:tc>
        <w:tc>
          <w:tcPr>
            <w:tcW w:w="0" w:type="auto"/>
            <w:tcBorders>
              <w:top w:val="nil"/>
              <w:left w:val="nil"/>
              <w:bottom w:val="nil"/>
              <w:right w:val="nil"/>
            </w:tcBorders>
            <w:shd w:val="clear" w:color="auto" w:fill="FFFFFF"/>
          </w:tcPr>
          <w:p w14:paraId="1638CE3E" w14:textId="77777777" w:rsidR="00B4178A" w:rsidRPr="004F4603" w:rsidRDefault="00B4178A" w:rsidP="00670CAE">
            <w:pPr>
              <w:spacing w:line="276" w:lineRule="auto"/>
              <w:ind w:left="60" w:right="60"/>
              <w:jc w:val="right"/>
            </w:pPr>
            <w:r w:rsidRPr="004F4603">
              <w:t>7,74</w:t>
            </w:r>
          </w:p>
        </w:tc>
        <w:tc>
          <w:tcPr>
            <w:tcW w:w="0" w:type="auto"/>
            <w:tcBorders>
              <w:top w:val="nil"/>
              <w:left w:val="nil"/>
              <w:bottom w:val="nil"/>
              <w:right w:val="nil"/>
            </w:tcBorders>
            <w:shd w:val="clear" w:color="auto" w:fill="FFFFFF"/>
          </w:tcPr>
          <w:p w14:paraId="1C4CDD38" w14:textId="77777777" w:rsidR="00B4178A" w:rsidRPr="004F4603" w:rsidRDefault="00B4178A" w:rsidP="00670CAE">
            <w:pPr>
              <w:spacing w:line="276" w:lineRule="auto"/>
              <w:ind w:left="60" w:right="60"/>
              <w:jc w:val="right"/>
            </w:pPr>
            <w:r w:rsidRPr="004F4603">
              <w:t>,930</w:t>
            </w:r>
          </w:p>
        </w:tc>
      </w:tr>
      <w:tr w:rsidR="00B4178A" w:rsidRPr="004F4603" w14:paraId="7C7F58EC" w14:textId="77777777" w:rsidTr="007B3700">
        <w:trPr>
          <w:cantSplit/>
          <w:trHeight w:val="334"/>
        </w:trPr>
        <w:tc>
          <w:tcPr>
            <w:tcW w:w="0" w:type="auto"/>
            <w:tcBorders>
              <w:top w:val="nil"/>
              <w:left w:val="nil"/>
              <w:bottom w:val="single" w:sz="4" w:space="0" w:color="auto"/>
              <w:right w:val="nil"/>
            </w:tcBorders>
            <w:shd w:val="clear" w:color="auto" w:fill="FFFFFF"/>
          </w:tcPr>
          <w:p w14:paraId="6E7FE16C" w14:textId="77777777" w:rsidR="00B4178A" w:rsidRPr="004F4603" w:rsidRDefault="00B4178A" w:rsidP="00670CAE">
            <w:pPr>
              <w:spacing w:line="276" w:lineRule="auto"/>
              <w:ind w:left="60" w:right="60"/>
            </w:pPr>
            <w:r w:rsidRPr="004F4603">
              <w:t>De totale prestaties van het team</w:t>
            </w:r>
          </w:p>
        </w:tc>
        <w:tc>
          <w:tcPr>
            <w:tcW w:w="0" w:type="auto"/>
            <w:tcBorders>
              <w:top w:val="nil"/>
              <w:left w:val="nil"/>
              <w:bottom w:val="single" w:sz="4" w:space="0" w:color="auto"/>
              <w:right w:val="nil"/>
            </w:tcBorders>
            <w:shd w:val="clear" w:color="auto" w:fill="FFFFFF"/>
          </w:tcPr>
          <w:p w14:paraId="3AF7E88B" w14:textId="77777777" w:rsidR="00B4178A" w:rsidRPr="004F4603" w:rsidRDefault="00B4178A" w:rsidP="00670CAE">
            <w:pPr>
              <w:spacing w:line="276" w:lineRule="auto"/>
              <w:ind w:left="60" w:right="60"/>
              <w:jc w:val="right"/>
            </w:pPr>
            <w:r w:rsidRPr="004F4603">
              <w:t>31</w:t>
            </w:r>
          </w:p>
        </w:tc>
        <w:tc>
          <w:tcPr>
            <w:tcW w:w="0" w:type="auto"/>
            <w:tcBorders>
              <w:top w:val="nil"/>
              <w:left w:val="nil"/>
              <w:bottom w:val="single" w:sz="4" w:space="0" w:color="auto"/>
              <w:right w:val="nil"/>
            </w:tcBorders>
            <w:shd w:val="clear" w:color="auto" w:fill="FFFFFF"/>
          </w:tcPr>
          <w:p w14:paraId="53A0DD29" w14:textId="77777777" w:rsidR="00B4178A" w:rsidRPr="004F4603" w:rsidRDefault="00B4178A" w:rsidP="00670CAE">
            <w:pPr>
              <w:spacing w:line="276" w:lineRule="auto"/>
              <w:ind w:left="60" w:right="60"/>
              <w:jc w:val="right"/>
            </w:pPr>
            <w:r w:rsidRPr="004F4603">
              <w:t>6</w:t>
            </w:r>
          </w:p>
        </w:tc>
        <w:tc>
          <w:tcPr>
            <w:tcW w:w="0" w:type="auto"/>
            <w:tcBorders>
              <w:top w:val="nil"/>
              <w:left w:val="nil"/>
              <w:bottom w:val="single" w:sz="4" w:space="0" w:color="auto"/>
              <w:right w:val="nil"/>
            </w:tcBorders>
            <w:shd w:val="clear" w:color="auto" w:fill="FFFFFF"/>
          </w:tcPr>
          <w:p w14:paraId="5D513E5E" w14:textId="77777777" w:rsidR="00B4178A" w:rsidRPr="004F4603" w:rsidRDefault="00B4178A" w:rsidP="00670CAE">
            <w:pPr>
              <w:spacing w:line="276" w:lineRule="auto"/>
              <w:ind w:left="60" w:right="60"/>
              <w:jc w:val="right"/>
            </w:pPr>
            <w:r w:rsidRPr="004F4603">
              <w:t>10</w:t>
            </w:r>
          </w:p>
        </w:tc>
        <w:tc>
          <w:tcPr>
            <w:tcW w:w="0" w:type="auto"/>
            <w:tcBorders>
              <w:top w:val="nil"/>
              <w:left w:val="nil"/>
              <w:bottom w:val="single" w:sz="4" w:space="0" w:color="auto"/>
              <w:right w:val="nil"/>
            </w:tcBorders>
            <w:shd w:val="clear" w:color="auto" w:fill="FFFFFF"/>
          </w:tcPr>
          <w:p w14:paraId="10D27923" w14:textId="77777777" w:rsidR="00B4178A" w:rsidRPr="004F4603" w:rsidRDefault="00B4178A" w:rsidP="00670CAE">
            <w:pPr>
              <w:spacing w:line="276" w:lineRule="auto"/>
              <w:ind w:left="60" w:right="60"/>
              <w:jc w:val="right"/>
            </w:pPr>
            <w:r w:rsidRPr="004F4603">
              <w:t>7,42</w:t>
            </w:r>
          </w:p>
        </w:tc>
        <w:tc>
          <w:tcPr>
            <w:tcW w:w="0" w:type="auto"/>
            <w:tcBorders>
              <w:top w:val="nil"/>
              <w:left w:val="nil"/>
              <w:bottom w:val="single" w:sz="4" w:space="0" w:color="auto"/>
              <w:right w:val="nil"/>
            </w:tcBorders>
            <w:shd w:val="clear" w:color="auto" w:fill="FFFFFF"/>
          </w:tcPr>
          <w:p w14:paraId="757DF726" w14:textId="77777777" w:rsidR="00B4178A" w:rsidRPr="004F4603" w:rsidRDefault="00B4178A" w:rsidP="00670CAE">
            <w:pPr>
              <w:spacing w:line="276" w:lineRule="auto"/>
              <w:ind w:left="60" w:right="60"/>
              <w:jc w:val="right"/>
            </w:pPr>
            <w:r w:rsidRPr="004F4603">
              <w:t>,992</w:t>
            </w:r>
          </w:p>
        </w:tc>
      </w:tr>
    </w:tbl>
    <w:p w14:paraId="47A88C99" w14:textId="77777777" w:rsidR="002D31F7" w:rsidRPr="004F4603" w:rsidRDefault="00B4178A" w:rsidP="00B4178A">
      <w:pPr>
        <w:spacing w:line="320" w:lineRule="atLeast"/>
        <w:ind w:left="60" w:right="60"/>
      </w:pPr>
      <w:r w:rsidRPr="004F4603">
        <w:rPr>
          <w:i/>
        </w:rPr>
        <w:t>N = 31</w:t>
      </w:r>
      <w:r w:rsidRPr="004F4603">
        <w:rPr>
          <w:i/>
        </w:rPr>
        <w:br/>
      </w:r>
    </w:p>
    <w:p w14:paraId="586240BF" w14:textId="4FCDA4CA" w:rsidR="002D31F7" w:rsidRDefault="002D31F7" w:rsidP="002D31F7">
      <w:pPr>
        <w:spacing w:line="320" w:lineRule="atLeast"/>
        <w:ind w:left="60" w:right="60"/>
        <w:jc w:val="both"/>
        <w:rPr>
          <w:iCs/>
        </w:rPr>
      </w:pPr>
      <w:r>
        <w:lastRenderedPageBreak/>
        <w:t xml:space="preserve">In </w:t>
      </w:r>
      <w:r w:rsidR="00F60E6F">
        <w:t>Tabel 1</w:t>
      </w:r>
      <w:r w:rsidR="006E0380">
        <w:t>7</w:t>
      </w:r>
      <w:r>
        <w:t xml:space="preserve"> is de </w:t>
      </w:r>
      <w:r w:rsidRPr="001130A8">
        <w:rPr>
          <w:iCs/>
        </w:rPr>
        <w:t>beschrijvende statistiek</w:t>
      </w:r>
      <w:r>
        <w:rPr>
          <w:iCs/>
        </w:rPr>
        <w:t xml:space="preserve"> van de</w:t>
      </w:r>
      <w:r w:rsidRPr="001130A8">
        <w:rPr>
          <w:iCs/>
        </w:rPr>
        <w:t xml:space="preserve"> items</w:t>
      </w:r>
      <w:r>
        <w:rPr>
          <w:iCs/>
        </w:rPr>
        <w:t xml:space="preserve"> van</w:t>
      </w:r>
      <w:r w:rsidRPr="001130A8">
        <w:rPr>
          <w:iCs/>
        </w:rPr>
        <w:t xml:space="preserve"> 'Gepercipieerde Teamprestatie Sectie' op sectieniveau</w:t>
      </w:r>
      <w:r>
        <w:rPr>
          <w:iCs/>
        </w:rPr>
        <w:t xml:space="preserve"> weergegeven. Uit de tabel blijkt dat de kwaliteit van het onderwijs met een gemiddelde van 7,8 binnen de secties het hoogst gewaardeerde item van gepercipieerde teamprestatie is. Op dit item heerst ook de relatief minste variatie, waardoor teams ook het meest eensgezind zijn op de waardering van de kwaliteit van het onderwijs. Het laagst gewaardeerde item binnen de secties is efficiëntie; de snelheid waarmee het team deadlines of doelen haalt (7,0). Op dit item heerst ook de relatief meeste variatie, waardoor teams het meest verschillen op de waardering van de efficiëntie van het team. Opvallend bij dit item is dat één van de secties de efficiëntie gemiddeld een 5,7 waardeert, waar een andere sectie een 8,0 scoort. Het is interessant te analyseren hoe elke sectie scoort op elk spectrum van de items van gepercipieerde teamprestatie. Dit is te zien in </w:t>
      </w:r>
      <w:r w:rsidR="00F60E6F">
        <w:rPr>
          <w:iCs/>
        </w:rPr>
        <w:t>T</w:t>
      </w:r>
      <w:r>
        <w:rPr>
          <w:iCs/>
        </w:rPr>
        <w:t xml:space="preserve">abel </w:t>
      </w:r>
      <w:r w:rsidR="00F60E6F">
        <w:rPr>
          <w:iCs/>
        </w:rPr>
        <w:t>1</w:t>
      </w:r>
      <w:r w:rsidR="006E0380">
        <w:rPr>
          <w:iCs/>
        </w:rPr>
        <w:t>8</w:t>
      </w:r>
      <w:r>
        <w:rPr>
          <w:iCs/>
        </w:rPr>
        <w:t>.</w:t>
      </w:r>
    </w:p>
    <w:p w14:paraId="72C18DD6" w14:textId="77777777" w:rsidR="00F60E6F" w:rsidRDefault="00F60E6F" w:rsidP="00F60C76">
      <w:pPr>
        <w:spacing w:line="320" w:lineRule="atLeast"/>
        <w:ind w:right="60"/>
        <w:rPr>
          <w:i/>
          <w:iCs/>
        </w:rPr>
      </w:pPr>
    </w:p>
    <w:p w14:paraId="26BDDDF2" w14:textId="3E51E5BC" w:rsidR="00B4178A" w:rsidRDefault="00547D4A" w:rsidP="00F60C76">
      <w:pPr>
        <w:spacing w:line="320" w:lineRule="atLeast"/>
        <w:ind w:right="60"/>
        <w:rPr>
          <w:i/>
          <w:iCs/>
        </w:rPr>
      </w:pPr>
      <w:r w:rsidRPr="00F60E6F">
        <w:t xml:space="preserve">Tabel </w:t>
      </w:r>
      <w:r w:rsidR="00F60E6F" w:rsidRPr="00F60E6F">
        <w:t>1</w:t>
      </w:r>
      <w:r w:rsidR="006E0380">
        <w:t>7</w:t>
      </w:r>
      <w:r w:rsidRPr="00F60E6F">
        <w:t>.</w:t>
      </w:r>
      <w:r>
        <w:rPr>
          <w:i/>
          <w:iCs/>
        </w:rPr>
        <w:t xml:space="preserve">  </w:t>
      </w:r>
      <w:r w:rsidRPr="00122BAA">
        <w:rPr>
          <w:i/>
          <w:iCs/>
        </w:rPr>
        <w:t xml:space="preserve">Beschrijvende statistiek items ‘Gepercipieerde Teamprestatie Sectie’ </w:t>
      </w:r>
      <w:r>
        <w:rPr>
          <w:i/>
          <w:iCs/>
        </w:rPr>
        <w:t>op sectieniveau</w:t>
      </w:r>
    </w:p>
    <w:p w14:paraId="4A172AF3" w14:textId="77777777" w:rsidR="00547D4A" w:rsidRPr="001130A8" w:rsidRDefault="00547D4A" w:rsidP="00F60C76">
      <w:pPr>
        <w:spacing w:line="320" w:lineRule="atLeast"/>
        <w:ind w:right="60"/>
        <w:rPr>
          <w:i/>
          <w:iC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979"/>
        <w:gridCol w:w="357"/>
        <w:gridCol w:w="1391"/>
        <w:gridCol w:w="1455"/>
        <w:gridCol w:w="1108"/>
        <w:gridCol w:w="1780"/>
      </w:tblGrid>
      <w:tr w:rsidR="00B4178A" w:rsidRPr="006506C3" w14:paraId="5AE27D11" w14:textId="77777777" w:rsidTr="001667D4">
        <w:trPr>
          <w:cantSplit/>
        </w:trPr>
        <w:tc>
          <w:tcPr>
            <w:tcW w:w="1642" w:type="pct"/>
            <w:tcBorders>
              <w:left w:val="nil"/>
              <w:bottom w:val="single" w:sz="8" w:space="0" w:color="000000"/>
              <w:right w:val="nil"/>
            </w:tcBorders>
            <w:shd w:val="clear" w:color="auto" w:fill="FBE4D5" w:themeFill="accent2" w:themeFillTint="33"/>
            <w:vAlign w:val="bottom"/>
          </w:tcPr>
          <w:p w14:paraId="26AB9F18" w14:textId="77777777" w:rsidR="00B4178A" w:rsidRPr="006506C3" w:rsidRDefault="00B4178A" w:rsidP="004F4603">
            <w:pPr>
              <w:spacing w:line="276" w:lineRule="auto"/>
            </w:pPr>
          </w:p>
        </w:tc>
        <w:tc>
          <w:tcPr>
            <w:tcW w:w="197" w:type="pct"/>
            <w:tcBorders>
              <w:left w:val="nil"/>
              <w:bottom w:val="single" w:sz="8" w:space="0" w:color="000000"/>
              <w:right w:val="nil"/>
            </w:tcBorders>
            <w:shd w:val="clear" w:color="auto" w:fill="FBE4D5" w:themeFill="accent2" w:themeFillTint="33"/>
            <w:vAlign w:val="bottom"/>
          </w:tcPr>
          <w:p w14:paraId="210331D0" w14:textId="77777777" w:rsidR="00B4178A" w:rsidRPr="006506C3" w:rsidRDefault="00B4178A" w:rsidP="004F4603">
            <w:pPr>
              <w:spacing w:line="276" w:lineRule="auto"/>
              <w:ind w:left="60" w:right="60"/>
              <w:jc w:val="center"/>
            </w:pPr>
            <w:r w:rsidRPr="006506C3">
              <w:t>N</w:t>
            </w:r>
          </w:p>
        </w:tc>
        <w:tc>
          <w:tcPr>
            <w:tcW w:w="767" w:type="pct"/>
            <w:tcBorders>
              <w:left w:val="nil"/>
              <w:bottom w:val="single" w:sz="8" w:space="0" w:color="000000"/>
              <w:right w:val="nil"/>
            </w:tcBorders>
            <w:shd w:val="clear" w:color="auto" w:fill="FBE4D5" w:themeFill="accent2" w:themeFillTint="33"/>
            <w:vAlign w:val="bottom"/>
          </w:tcPr>
          <w:p w14:paraId="129AC717" w14:textId="77777777" w:rsidR="00B4178A" w:rsidRPr="006506C3" w:rsidRDefault="00B4178A" w:rsidP="004F4603">
            <w:pPr>
              <w:spacing w:line="276" w:lineRule="auto"/>
              <w:ind w:left="60" w:right="60"/>
              <w:jc w:val="center"/>
            </w:pPr>
            <w:r w:rsidRPr="006506C3">
              <w:t>Minimum</w:t>
            </w:r>
          </w:p>
        </w:tc>
        <w:tc>
          <w:tcPr>
            <w:tcW w:w="802" w:type="pct"/>
            <w:tcBorders>
              <w:left w:val="nil"/>
              <w:bottom w:val="single" w:sz="8" w:space="0" w:color="000000"/>
              <w:right w:val="nil"/>
            </w:tcBorders>
            <w:shd w:val="clear" w:color="auto" w:fill="FBE4D5" w:themeFill="accent2" w:themeFillTint="33"/>
            <w:vAlign w:val="bottom"/>
          </w:tcPr>
          <w:p w14:paraId="56D47E9E" w14:textId="77777777" w:rsidR="00B4178A" w:rsidRPr="006506C3" w:rsidRDefault="00B4178A" w:rsidP="004F4603">
            <w:pPr>
              <w:spacing w:line="276" w:lineRule="auto"/>
              <w:ind w:left="60" w:right="60"/>
              <w:jc w:val="center"/>
            </w:pPr>
            <w:r w:rsidRPr="006506C3">
              <w:t>Maximum</w:t>
            </w:r>
          </w:p>
        </w:tc>
        <w:tc>
          <w:tcPr>
            <w:tcW w:w="611" w:type="pct"/>
            <w:tcBorders>
              <w:left w:val="nil"/>
              <w:bottom w:val="single" w:sz="8" w:space="0" w:color="000000"/>
              <w:right w:val="nil"/>
            </w:tcBorders>
            <w:shd w:val="clear" w:color="auto" w:fill="FBE4D5" w:themeFill="accent2" w:themeFillTint="33"/>
            <w:vAlign w:val="bottom"/>
          </w:tcPr>
          <w:p w14:paraId="310A5542" w14:textId="6709DF78" w:rsidR="00B4178A" w:rsidRPr="006506C3" w:rsidRDefault="008E5B05" w:rsidP="004F4603">
            <w:pPr>
              <w:spacing w:line="276" w:lineRule="auto"/>
              <w:ind w:left="60" w:right="60"/>
              <w:jc w:val="center"/>
            </w:pPr>
            <w:r>
              <w:t>Gem</w:t>
            </w:r>
          </w:p>
        </w:tc>
        <w:tc>
          <w:tcPr>
            <w:tcW w:w="981" w:type="pct"/>
            <w:tcBorders>
              <w:left w:val="nil"/>
              <w:bottom w:val="single" w:sz="8" w:space="0" w:color="000000"/>
              <w:right w:val="nil"/>
            </w:tcBorders>
            <w:shd w:val="clear" w:color="auto" w:fill="FBE4D5" w:themeFill="accent2" w:themeFillTint="33"/>
            <w:vAlign w:val="bottom"/>
          </w:tcPr>
          <w:p w14:paraId="747580FE" w14:textId="1B8E1DC6" w:rsidR="00B4178A" w:rsidRPr="006506C3" w:rsidRDefault="00B4178A" w:rsidP="004F4603">
            <w:pPr>
              <w:spacing w:line="276" w:lineRule="auto"/>
              <w:ind w:left="60" w:right="60"/>
              <w:jc w:val="center"/>
            </w:pPr>
            <w:r w:rsidRPr="006506C3">
              <w:t>Std. Dev</w:t>
            </w:r>
            <w:r w:rsidR="008E5B05">
              <w:t>.</w:t>
            </w:r>
          </w:p>
        </w:tc>
      </w:tr>
      <w:tr w:rsidR="00B4178A" w:rsidRPr="006506C3" w14:paraId="0F3FD156" w14:textId="77777777" w:rsidTr="00670CAE">
        <w:trPr>
          <w:cantSplit/>
        </w:trPr>
        <w:tc>
          <w:tcPr>
            <w:tcW w:w="1642" w:type="pct"/>
            <w:tcBorders>
              <w:left w:val="nil"/>
              <w:bottom w:val="nil"/>
              <w:right w:val="nil"/>
            </w:tcBorders>
            <w:shd w:val="clear" w:color="auto" w:fill="FFFFFF"/>
          </w:tcPr>
          <w:p w14:paraId="3DE4EB7D" w14:textId="77777777" w:rsidR="00B4178A" w:rsidRPr="006506C3" w:rsidRDefault="00B4178A" w:rsidP="004F4603">
            <w:pPr>
              <w:spacing w:line="276" w:lineRule="auto"/>
              <w:ind w:left="60" w:right="60"/>
            </w:pPr>
            <w:r w:rsidRPr="006506C3">
              <w:t>Effectiviteit</w:t>
            </w:r>
          </w:p>
        </w:tc>
        <w:tc>
          <w:tcPr>
            <w:tcW w:w="197" w:type="pct"/>
            <w:tcBorders>
              <w:left w:val="nil"/>
              <w:bottom w:val="nil"/>
              <w:right w:val="nil"/>
            </w:tcBorders>
            <w:shd w:val="clear" w:color="auto" w:fill="FFFFFF"/>
          </w:tcPr>
          <w:p w14:paraId="122AECFC" w14:textId="77777777" w:rsidR="00B4178A" w:rsidRPr="006506C3" w:rsidRDefault="00B4178A" w:rsidP="004F4603">
            <w:pPr>
              <w:spacing w:line="276" w:lineRule="auto"/>
              <w:ind w:left="60" w:right="60"/>
              <w:jc w:val="right"/>
            </w:pPr>
            <w:r w:rsidRPr="006506C3">
              <w:t>9</w:t>
            </w:r>
          </w:p>
        </w:tc>
        <w:tc>
          <w:tcPr>
            <w:tcW w:w="767" w:type="pct"/>
            <w:tcBorders>
              <w:left w:val="nil"/>
              <w:bottom w:val="nil"/>
              <w:right w:val="nil"/>
            </w:tcBorders>
            <w:shd w:val="clear" w:color="auto" w:fill="FFFFFF"/>
          </w:tcPr>
          <w:p w14:paraId="13D23978" w14:textId="77777777" w:rsidR="00B4178A" w:rsidRPr="006506C3" w:rsidRDefault="00B4178A" w:rsidP="004F4603">
            <w:pPr>
              <w:spacing w:line="276" w:lineRule="auto"/>
              <w:ind w:left="60" w:right="60"/>
              <w:jc w:val="right"/>
            </w:pPr>
            <w:r w:rsidRPr="006506C3">
              <w:t>6,00</w:t>
            </w:r>
          </w:p>
        </w:tc>
        <w:tc>
          <w:tcPr>
            <w:tcW w:w="802" w:type="pct"/>
            <w:tcBorders>
              <w:left w:val="nil"/>
              <w:bottom w:val="nil"/>
              <w:right w:val="nil"/>
            </w:tcBorders>
            <w:shd w:val="clear" w:color="auto" w:fill="FFFFFF"/>
          </w:tcPr>
          <w:p w14:paraId="02F373BC" w14:textId="77777777" w:rsidR="00B4178A" w:rsidRPr="006506C3" w:rsidRDefault="00B4178A" w:rsidP="004F4603">
            <w:pPr>
              <w:spacing w:line="276" w:lineRule="auto"/>
              <w:ind w:left="60" w:right="60"/>
              <w:jc w:val="right"/>
            </w:pPr>
            <w:r w:rsidRPr="006506C3">
              <w:t>8,00</w:t>
            </w:r>
          </w:p>
        </w:tc>
        <w:tc>
          <w:tcPr>
            <w:tcW w:w="611" w:type="pct"/>
            <w:tcBorders>
              <w:left w:val="nil"/>
              <w:bottom w:val="nil"/>
              <w:right w:val="nil"/>
            </w:tcBorders>
            <w:shd w:val="clear" w:color="auto" w:fill="FFFFFF"/>
          </w:tcPr>
          <w:p w14:paraId="50AB9D2E" w14:textId="77777777" w:rsidR="00B4178A" w:rsidRPr="006506C3" w:rsidRDefault="00B4178A" w:rsidP="004F4603">
            <w:pPr>
              <w:spacing w:line="276" w:lineRule="auto"/>
              <w:ind w:left="60" w:right="60"/>
              <w:jc w:val="right"/>
            </w:pPr>
            <w:r w:rsidRPr="006506C3">
              <w:t>7,2</w:t>
            </w:r>
            <w:r>
              <w:t>6</w:t>
            </w:r>
          </w:p>
        </w:tc>
        <w:tc>
          <w:tcPr>
            <w:tcW w:w="981" w:type="pct"/>
            <w:tcBorders>
              <w:left w:val="nil"/>
              <w:bottom w:val="nil"/>
              <w:right w:val="nil"/>
            </w:tcBorders>
            <w:shd w:val="clear" w:color="auto" w:fill="FFFFFF"/>
          </w:tcPr>
          <w:p w14:paraId="62B9DC28" w14:textId="0772507A" w:rsidR="00B4178A" w:rsidRPr="006506C3" w:rsidRDefault="00B4178A" w:rsidP="004F4603">
            <w:pPr>
              <w:spacing w:line="276" w:lineRule="auto"/>
              <w:ind w:left="60" w:right="60"/>
              <w:jc w:val="right"/>
            </w:pPr>
            <w:r w:rsidRPr="006506C3">
              <w:t>,76</w:t>
            </w:r>
            <w:r w:rsidR="009320C0">
              <w:t>8</w:t>
            </w:r>
          </w:p>
        </w:tc>
      </w:tr>
      <w:tr w:rsidR="00B4178A" w:rsidRPr="006506C3" w14:paraId="67DC75E5" w14:textId="77777777" w:rsidTr="00670CAE">
        <w:trPr>
          <w:cantSplit/>
        </w:trPr>
        <w:tc>
          <w:tcPr>
            <w:tcW w:w="1642" w:type="pct"/>
            <w:tcBorders>
              <w:top w:val="nil"/>
              <w:left w:val="nil"/>
              <w:bottom w:val="nil"/>
              <w:right w:val="nil"/>
            </w:tcBorders>
            <w:shd w:val="clear" w:color="auto" w:fill="FFFFFF"/>
          </w:tcPr>
          <w:p w14:paraId="1E4E8BD0" w14:textId="77777777" w:rsidR="00B4178A" w:rsidRPr="006506C3" w:rsidRDefault="00B4178A" w:rsidP="004F4603">
            <w:pPr>
              <w:spacing w:line="276" w:lineRule="auto"/>
              <w:ind w:left="60" w:right="60"/>
            </w:pPr>
            <w:r w:rsidRPr="006506C3">
              <w:t>Efficiëntie</w:t>
            </w:r>
          </w:p>
        </w:tc>
        <w:tc>
          <w:tcPr>
            <w:tcW w:w="197" w:type="pct"/>
            <w:tcBorders>
              <w:top w:val="nil"/>
              <w:left w:val="nil"/>
              <w:bottom w:val="nil"/>
              <w:right w:val="nil"/>
            </w:tcBorders>
            <w:shd w:val="clear" w:color="auto" w:fill="FFFFFF"/>
          </w:tcPr>
          <w:p w14:paraId="46566D8C" w14:textId="77777777" w:rsidR="00B4178A" w:rsidRPr="006506C3" w:rsidRDefault="00B4178A" w:rsidP="004F4603">
            <w:pPr>
              <w:spacing w:line="276" w:lineRule="auto"/>
              <w:ind w:left="60" w:right="60"/>
              <w:jc w:val="right"/>
            </w:pPr>
            <w:r w:rsidRPr="006506C3">
              <w:t>9</w:t>
            </w:r>
          </w:p>
        </w:tc>
        <w:tc>
          <w:tcPr>
            <w:tcW w:w="767" w:type="pct"/>
            <w:tcBorders>
              <w:top w:val="nil"/>
              <w:left w:val="nil"/>
              <w:bottom w:val="nil"/>
              <w:right w:val="nil"/>
            </w:tcBorders>
            <w:shd w:val="clear" w:color="auto" w:fill="FFFFFF"/>
          </w:tcPr>
          <w:p w14:paraId="7CB57C88" w14:textId="77777777" w:rsidR="00B4178A" w:rsidRPr="006506C3" w:rsidRDefault="00B4178A" w:rsidP="004F4603">
            <w:pPr>
              <w:spacing w:line="276" w:lineRule="auto"/>
              <w:ind w:left="60" w:right="60"/>
              <w:jc w:val="right"/>
            </w:pPr>
            <w:r w:rsidRPr="006506C3">
              <w:t>5,67</w:t>
            </w:r>
          </w:p>
        </w:tc>
        <w:tc>
          <w:tcPr>
            <w:tcW w:w="802" w:type="pct"/>
            <w:tcBorders>
              <w:top w:val="nil"/>
              <w:left w:val="nil"/>
              <w:bottom w:val="nil"/>
              <w:right w:val="nil"/>
            </w:tcBorders>
            <w:shd w:val="clear" w:color="auto" w:fill="FFFFFF"/>
          </w:tcPr>
          <w:p w14:paraId="59776417" w14:textId="77777777" w:rsidR="00B4178A" w:rsidRPr="006506C3" w:rsidRDefault="00B4178A" w:rsidP="004F4603">
            <w:pPr>
              <w:spacing w:line="276" w:lineRule="auto"/>
              <w:ind w:left="60" w:right="60"/>
              <w:jc w:val="right"/>
            </w:pPr>
            <w:r w:rsidRPr="006506C3">
              <w:t>8,00</w:t>
            </w:r>
          </w:p>
        </w:tc>
        <w:tc>
          <w:tcPr>
            <w:tcW w:w="611" w:type="pct"/>
            <w:tcBorders>
              <w:top w:val="nil"/>
              <w:left w:val="nil"/>
              <w:bottom w:val="nil"/>
              <w:right w:val="nil"/>
            </w:tcBorders>
            <w:shd w:val="clear" w:color="auto" w:fill="FFFFFF"/>
          </w:tcPr>
          <w:p w14:paraId="5447BBC4" w14:textId="77777777" w:rsidR="00B4178A" w:rsidRPr="006506C3" w:rsidRDefault="00B4178A" w:rsidP="004F4603">
            <w:pPr>
              <w:spacing w:line="276" w:lineRule="auto"/>
              <w:ind w:left="60" w:right="60"/>
              <w:jc w:val="right"/>
            </w:pPr>
            <w:r w:rsidRPr="006506C3">
              <w:t>7,04</w:t>
            </w:r>
          </w:p>
        </w:tc>
        <w:tc>
          <w:tcPr>
            <w:tcW w:w="981" w:type="pct"/>
            <w:tcBorders>
              <w:top w:val="nil"/>
              <w:left w:val="nil"/>
              <w:bottom w:val="nil"/>
              <w:right w:val="nil"/>
            </w:tcBorders>
            <w:shd w:val="clear" w:color="auto" w:fill="FFFFFF"/>
          </w:tcPr>
          <w:p w14:paraId="5EFB403E" w14:textId="7E766C25" w:rsidR="00B4178A" w:rsidRPr="006506C3" w:rsidRDefault="00B4178A" w:rsidP="004F4603">
            <w:pPr>
              <w:spacing w:line="276" w:lineRule="auto"/>
              <w:ind w:left="60" w:right="60"/>
              <w:jc w:val="right"/>
            </w:pPr>
            <w:r w:rsidRPr="006506C3">
              <w:t>,83</w:t>
            </w:r>
            <w:r w:rsidR="009320C0">
              <w:t>2</w:t>
            </w:r>
          </w:p>
        </w:tc>
      </w:tr>
      <w:tr w:rsidR="00B4178A" w:rsidRPr="006506C3" w14:paraId="11D12C0B" w14:textId="77777777" w:rsidTr="00670CAE">
        <w:trPr>
          <w:cantSplit/>
        </w:trPr>
        <w:tc>
          <w:tcPr>
            <w:tcW w:w="1642" w:type="pct"/>
            <w:tcBorders>
              <w:top w:val="nil"/>
              <w:left w:val="nil"/>
              <w:bottom w:val="nil"/>
              <w:right w:val="nil"/>
            </w:tcBorders>
            <w:shd w:val="clear" w:color="auto" w:fill="FFFFFF"/>
          </w:tcPr>
          <w:p w14:paraId="0FA3B733" w14:textId="77777777" w:rsidR="00B4178A" w:rsidRPr="006506C3" w:rsidRDefault="00B4178A" w:rsidP="004F4603">
            <w:pPr>
              <w:spacing w:line="276" w:lineRule="auto"/>
              <w:ind w:left="60" w:right="60"/>
            </w:pPr>
            <w:r w:rsidRPr="006506C3">
              <w:t>Kwaliteit</w:t>
            </w:r>
            <w:r>
              <w:t xml:space="preserve"> </w:t>
            </w:r>
            <w:r w:rsidRPr="006506C3">
              <w:t>samenwerking</w:t>
            </w:r>
          </w:p>
        </w:tc>
        <w:tc>
          <w:tcPr>
            <w:tcW w:w="197" w:type="pct"/>
            <w:tcBorders>
              <w:top w:val="nil"/>
              <w:left w:val="nil"/>
              <w:bottom w:val="nil"/>
              <w:right w:val="nil"/>
            </w:tcBorders>
            <w:shd w:val="clear" w:color="auto" w:fill="FFFFFF"/>
          </w:tcPr>
          <w:p w14:paraId="16B7CD50" w14:textId="77777777" w:rsidR="00B4178A" w:rsidRPr="006506C3" w:rsidRDefault="00B4178A" w:rsidP="004F4603">
            <w:pPr>
              <w:spacing w:line="276" w:lineRule="auto"/>
              <w:ind w:left="60" w:right="60"/>
              <w:jc w:val="right"/>
            </w:pPr>
            <w:r w:rsidRPr="006506C3">
              <w:t>9</w:t>
            </w:r>
          </w:p>
        </w:tc>
        <w:tc>
          <w:tcPr>
            <w:tcW w:w="767" w:type="pct"/>
            <w:tcBorders>
              <w:top w:val="nil"/>
              <w:left w:val="nil"/>
              <w:bottom w:val="nil"/>
              <w:right w:val="nil"/>
            </w:tcBorders>
            <w:shd w:val="clear" w:color="auto" w:fill="FFFFFF"/>
          </w:tcPr>
          <w:p w14:paraId="244C28DE" w14:textId="77777777" w:rsidR="00B4178A" w:rsidRPr="006506C3" w:rsidRDefault="00B4178A" w:rsidP="004F4603">
            <w:pPr>
              <w:spacing w:line="276" w:lineRule="auto"/>
              <w:ind w:left="60" w:right="60"/>
              <w:jc w:val="right"/>
            </w:pPr>
            <w:r w:rsidRPr="006506C3">
              <w:t>6,50</w:t>
            </w:r>
          </w:p>
        </w:tc>
        <w:tc>
          <w:tcPr>
            <w:tcW w:w="802" w:type="pct"/>
            <w:tcBorders>
              <w:top w:val="nil"/>
              <w:left w:val="nil"/>
              <w:bottom w:val="nil"/>
              <w:right w:val="nil"/>
            </w:tcBorders>
            <w:shd w:val="clear" w:color="auto" w:fill="FFFFFF"/>
          </w:tcPr>
          <w:p w14:paraId="18C885F9" w14:textId="77777777" w:rsidR="00B4178A" w:rsidRPr="006506C3" w:rsidRDefault="00B4178A" w:rsidP="004F4603">
            <w:pPr>
              <w:spacing w:line="276" w:lineRule="auto"/>
              <w:ind w:left="60" w:right="60"/>
              <w:jc w:val="right"/>
            </w:pPr>
            <w:r w:rsidRPr="006506C3">
              <w:t>9,00</w:t>
            </w:r>
          </w:p>
        </w:tc>
        <w:tc>
          <w:tcPr>
            <w:tcW w:w="611" w:type="pct"/>
            <w:tcBorders>
              <w:top w:val="nil"/>
              <w:left w:val="nil"/>
              <w:bottom w:val="nil"/>
              <w:right w:val="nil"/>
            </w:tcBorders>
            <w:shd w:val="clear" w:color="auto" w:fill="FFFFFF"/>
          </w:tcPr>
          <w:p w14:paraId="5FC85335" w14:textId="77777777" w:rsidR="00B4178A" w:rsidRPr="006506C3" w:rsidRDefault="00B4178A" w:rsidP="004F4603">
            <w:pPr>
              <w:spacing w:line="276" w:lineRule="auto"/>
              <w:ind w:left="60" w:right="60"/>
              <w:jc w:val="right"/>
            </w:pPr>
            <w:r w:rsidRPr="006506C3">
              <w:t>7,54</w:t>
            </w:r>
          </w:p>
        </w:tc>
        <w:tc>
          <w:tcPr>
            <w:tcW w:w="981" w:type="pct"/>
            <w:tcBorders>
              <w:top w:val="nil"/>
              <w:left w:val="nil"/>
              <w:bottom w:val="nil"/>
              <w:right w:val="nil"/>
            </w:tcBorders>
            <w:shd w:val="clear" w:color="auto" w:fill="FFFFFF"/>
          </w:tcPr>
          <w:p w14:paraId="232D0979" w14:textId="7AF63DD1" w:rsidR="00B4178A" w:rsidRPr="006506C3" w:rsidRDefault="00B4178A" w:rsidP="004F4603">
            <w:pPr>
              <w:spacing w:line="276" w:lineRule="auto"/>
              <w:ind w:left="60" w:right="60"/>
              <w:jc w:val="right"/>
            </w:pPr>
            <w:r w:rsidRPr="006506C3">
              <w:t>,7</w:t>
            </w:r>
            <w:r w:rsidR="009320C0">
              <w:t>70</w:t>
            </w:r>
          </w:p>
        </w:tc>
      </w:tr>
      <w:tr w:rsidR="00B4178A" w:rsidRPr="006506C3" w14:paraId="3D235671" w14:textId="77777777" w:rsidTr="00670CAE">
        <w:trPr>
          <w:cantSplit/>
        </w:trPr>
        <w:tc>
          <w:tcPr>
            <w:tcW w:w="1642" w:type="pct"/>
            <w:tcBorders>
              <w:top w:val="nil"/>
              <w:left w:val="nil"/>
              <w:bottom w:val="nil"/>
              <w:right w:val="nil"/>
            </w:tcBorders>
            <w:shd w:val="clear" w:color="auto" w:fill="FFFFFF"/>
          </w:tcPr>
          <w:p w14:paraId="2093679B" w14:textId="77777777" w:rsidR="00B4178A" w:rsidRPr="006506C3" w:rsidRDefault="00B4178A" w:rsidP="004F4603">
            <w:pPr>
              <w:spacing w:line="276" w:lineRule="auto"/>
              <w:ind w:left="60" w:right="60"/>
            </w:pPr>
            <w:r w:rsidRPr="006506C3">
              <w:t>Kwaliteit</w:t>
            </w:r>
            <w:r>
              <w:t xml:space="preserve"> o</w:t>
            </w:r>
            <w:r w:rsidRPr="006506C3">
              <w:t>nderwijs</w:t>
            </w:r>
          </w:p>
        </w:tc>
        <w:tc>
          <w:tcPr>
            <w:tcW w:w="197" w:type="pct"/>
            <w:tcBorders>
              <w:top w:val="nil"/>
              <w:left w:val="nil"/>
              <w:bottom w:val="nil"/>
              <w:right w:val="nil"/>
            </w:tcBorders>
            <w:shd w:val="clear" w:color="auto" w:fill="FFFFFF"/>
          </w:tcPr>
          <w:p w14:paraId="51FA7555" w14:textId="77777777" w:rsidR="00B4178A" w:rsidRPr="006506C3" w:rsidRDefault="00B4178A" w:rsidP="004F4603">
            <w:pPr>
              <w:spacing w:line="276" w:lineRule="auto"/>
              <w:ind w:left="60" w:right="60"/>
              <w:jc w:val="right"/>
            </w:pPr>
            <w:r w:rsidRPr="006506C3">
              <w:t>9</w:t>
            </w:r>
          </w:p>
        </w:tc>
        <w:tc>
          <w:tcPr>
            <w:tcW w:w="767" w:type="pct"/>
            <w:tcBorders>
              <w:top w:val="nil"/>
              <w:left w:val="nil"/>
              <w:bottom w:val="nil"/>
              <w:right w:val="nil"/>
            </w:tcBorders>
            <w:shd w:val="clear" w:color="auto" w:fill="FFFFFF"/>
          </w:tcPr>
          <w:p w14:paraId="1074176C" w14:textId="77777777" w:rsidR="00B4178A" w:rsidRPr="006506C3" w:rsidRDefault="00B4178A" w:rsidP="004F4603">
            <w:pPr>
              <w:spacing w:line="276" w:lineRule="auto"/>
              <w:ind w:left="60" w:right="60"/>
              <w:jc w:val="right"/>
            </w:pPr>
            <w:r w:rsidRPr="006506C3">
              <w:t>7,33</w:t>
            </w:r>
          </w:p>
        </w:tc>
        <w:tc>
          <w:tcPr>
            <w:tcW w:w="802" w:type="pct"/>
            <w:tcBorders>
              <w:top w:val="nil"/>
              <w:left w:val="nil"/>
              <w:bottom w:val="nil"/>
              <w:right w:val="nil"/>
            </w:tcBorders>
            <w:shd w:val="clear" w:color="auto" w:fill="FFFFFF"/>
          </w:tcPr>
          <w:p w14:paraId="50B34008" w14:textId="77777777" w:rsidR="00B4178A" w:rsidRPr="006506C3" w:rsidRDefault="00B4178A" w:rsidP="004F4603">
            <w:pPr>
              <w:spacing w:line="276" w:lineRule="auto"/>
              <w:ind w:left="60" w:right="60"/>
              <w:jc w:val="right"/>
            </w:pPr>
            <w:r w:rsidRPr="006506C3">
              <w:t>9,00</w:t>
            </w:r>
          </w:p>
        </w:tc>
        <w:tc>
          <w:tcPr>
            <w:tcW w:w="611" w:type="pct"/>
            <w:tcBorders>
              <w:top w:val="nil"/>
              <w:left w:val="nil"/>
              <w:bottom w:val="nil"/>
              <w:right w:val="nil"/>
            </w:tcBorders>
            <w:shd w:val="clear" w:color="auto" w:fill="FFFFFF"/>
          </w:tcPr>
          <w:p w14:paraId="07AC5CC9" w14:textId="77777777" w:rsidR="00B4178A" w:rsidRPr="006506C3" w:rsidRDefault="00B4178A" w:rsidP="004F4603">
            <w:pPr>
              <w:spacing w:line="276" w:lineRule="auto"/>
              <w:ind w:left="60" w:right="60"/>
              <w:jc w:val="right"/>
            </w:pPr>
            <w:r w:rsidRPr="006506C3">
              <w:t>7,77</w:t>
            </w:r>
          </w:p>
        </w:tc>
        <w:tc>
          <w:tcPr>
            <w:tcW w:w="981" w:type="pct"/>
            <w:tcBorders>
              <w:top w:val="nil"/>
              <w:left w:val="nil"/>
              <w:bottom w:val="nil"/>
              <w:right w:val="nil"/>
            </w:tcBorders>
            <w:shd w:val="clear" w:color="auto" w:fill="FFFFFF"/>
          </w:tcPr>
          <w:p w14:paraId="7A703161" w14:textId="53AE6DA4" w:rsidR="00B4178A" w:rsidRPr="006506C3" w:rsidRDefault="00B4178A" w:rsidP="004F4603">
            <w:pPr>
              <w:spacing w:line="276" w:lineRule="auto"/>
              <w:ind w:left="60" w:right="60"/>
              <w:jc w:val="right"/>
            </w:pPr>
            <w:r w:rsidRPr="006506C3">
              <w:t>,502</w:t>
            </w:r>
          </w:p>
        </w:tc>
      </w:tr>
      <w:tr w:rsidR="00B4178A" w:rsidRPr="006506C3" w14:paraId="1217E3D5" w14:textId="77777777" w:rsidTr="001667D4">
        <w:trPr>
          <w:cantSplit/>
        </w:trPr>
        <w:tc>
          <w:tcPr>
            <w:tcW w:w="1642" w:type="pct"/>
            <w:tcBorders>
              <w:top w:val="nil"/>
              <w:left w:val="nil"/>
              <w:bottom w:val="single" w:sz="4" w:space="0" w:color="auto"/>
              <w:right w:val="nil"/>
            </w:tcBorders>
            <w:shd w:val="clear" w:color="auto" w:fill="FFFFFF"/>
          </w:tcPr>
          <w:p w14:paraId="0FB7FECD" w14:textId="77777777" w:rsidR="00B4178A" w:rsidRPr="006506C3" w:rsidRDefault="00B4178A" w:rsidP="004F4603">
            <w:pPr>
              <w:spacing w:line="276" w:lineRule="auto"/>
              <w:ind w:left="60" w:right="60"/>
            </w:pPr>
            <w:r w:rsidRPr="006506C3">
              <w:t>Totale</w:t>
            </w:r>
            <w:r>
              <w:t xml:space="preserve"> p</w:t>
            </w:r>
            <w:r w:rsidRPr="006506C3">
              <w:t>restatie</w:t>
            </w:r>
          </w:p>
        </w:tc>
        <w:tc>
          <w:tcPr>
            <w:tcW w:w="197" w:type="pct"/>
            <w:tcBorders>
              <w:top w:val="nil"/>
              <w:left w:val="nil"/>
              <w:bottom w:val="single" w:sz="4" w:space="0" w:color="auto"/>
              <w:right w:val="nil"/>
            </w:tcBorders>
            <w:shd w:val="clear" w:color="auto" w:fill="FFFFFF"/>
          </w:tcPr>
          <w:p w14:paraId="20B6B878" w14:textId="77777777" w:rsidR="00B4178A" w:rsidRPr="006506C3" w:rsidRDefault="00B4178A" w:rsidP="004F4603">
            <w:pPr>
              <w:spacing w:line="276" w:lineRule="auto"/>
              <w:ind w:left="60" w:right="60"/>
              <w:jc w:val="right"/>
            </w:pPr>
            <w:r w:rsidRPr="006506C3">
              <w:t>9</w:t>
            </w:r>
          </w:p>
        </w:tc>
        <w:tc>
          <w:tcPr>
            <w:tcW w:w="767" w:type="pct"/>
            <w:tcBorders>
              <w:top w:val="nil"/>
              <w:left w:val="nil"/>
              <w:bottom w:val="single" w:sz="4" w:space="0" w:color="auto"/>
              <w:right w:val="nil"/>
            </w:tcBorders>
            <w:shd w:val="clear" w:color="auto" w:fill="FFFFFF"/>
          </w:tcPr>
          <w:p w14:paraId="1CCF9DB3" w14:textId="77777777" w:rsidR="00B4178A" w:rsidRPr="006506C3" w:rsidRDefault="00B4178A" w:rsidP="004F4603">
            <w:pPr>
              <w:spacing w:line="276" w:lineRule="auto"/>
              <w:ind w:left="60" w:right="60"/>
              <w:jc w:val="right"/>
            </w:pPr>
            <w:r w:rsidRPr="006506C3">
              <w:t>6,50</w:t>
            </w:r>
          </w:p>
        </w:tc>
        <w:tc>
          <w:tcPr>
            <w:tcW w:w="802" w:type="pct"/>
            <w:tcBorders>
              <w:top w:val="nil"/>
              <w:left w:val="nil"/>
              <w:bottom w:val="single" w:sz="4" w:space="0" w:color="auto"/>
              <w:right w:val="nil"/>
            </w:tcBorders>
            <w:shd w:val="clear" w:color="auto" w:fill="FFFFFF"/>
          </w:tcPr>
          <w:p w14:paraId="63E1A827" w14:textId="77777777" w:rsidR="00B4178A" w:rsidRPr="006506C3" w:rsidRDefault="00B4178A" w:rsidP="004F4603">
            <w:pPr>
              <w:spacing w:line="276" w:lineRule="auto"/>
              <w:ind w:left="60" w:right="60"/>
              <w:jc w:val="right"/>
            </w:pPr>
            <w:r w:rsidRPr="006506C3">
              <w:t>8,00</w:t>
            </w:r>
          </w:p>
        </w:tc>
        <w:tc>
          <w:tcPr>
            <w:tcW w:w="611" w:type="pct"/>
            <w:tcBorders>
              <w:top w:val="nil"/>
              <w:left w:val="nil"/>
              <w:bottom w:val="single" w:sz="4" w:space="0" w:color="auto"/>
              <w:right w:val="nil"/>
            </w:tcBorders>
            <w:shd w:val="clear" w:color="auto" w:fill="FFFFFF"/>
          </w:tcPr>
          <w:p w14:paraId="62FCCEFC" w14:textId="77777777" w:rsidR="00B4178A" w:rsidRPr="006506C3" w:rsidRDefault="00B4178A" w:rsidP="004F4603">
            <w:pPr>
              <w:spacing w:line="276" w:lineRule="auto"/>
              <w:ind w:left="60" w:right="60"/>
              <w:jc w:val="right"/>
            </w:pPr>
            <w:r w:rsidRPr="006506C3">
              <w:t>7,37</w:t>
            </w:r>
          </w:p>
        </w:tc>
        <w:tc>
          <w:tcPr>
            <w:tcW w:w="981" w:type="pct"/>
            <w:tcBorders>
              <w:top w:val="nil"/>
              <w:left w:val="nil"/>
              <w:bottom w:val="single" w:sz="4" w:space="0" w:color="auto"/>
              <w:right w:val="nil"/>
            </w:tcBorders>
            <w:shd w:val="clear" w:color="auto" w:fill="FFFFFF"/>
          </w:tcPr>
          <w:p w14:paraId="179D8C31" w14:textId="0C25FD6D" w:rsidR="00B4178A" w:rsidRPr="006506C3" w:rsidRDefault="00B4178A" w:rsidP="004F4603">
            <w:pPr>
              <w:spacing w:line="276" w:lineRule="auto"/>
              <w:ind w:left="60" w:right="60"/>
              <w:jc w:val="right"/>
            </w:pPr>
            <w:r w:rsidRPr="006506C3">
              <w:t>,56</w:t>
            </w:r>
            <w:r w:rsidR="009320C0">
              <w:t>2</w:t>
            </w:r>
          </w:p>
        </w:tc>
      </w:tr>
    </w:tbl>
    <w:p w14:paraId="1A34D587" w14:textId="07EB824F" w:rsidR="00B4178A" w:rsidRPr="001130A8" w:rsidRDefault="00B4178A" w:rsidP="00B4178A">
      <w:pPr>
        <w:spacing w:line="276" w:lineRule="auto"/>
        <w:contextualSpacing/>
        <w:jc w:val="both"/>
      </w:pPr>
    </w:p>
    <w:p w14:paraId="70BFFAAA" w14:textId="371108A3" w:rsidR="002D31F7" w:rsidRDefault="002D31F7" w:rsidP="002D31F7">
      <w:pPr>
        <w:spacing w:line="276" w:lineRule="auto"/>
        <w:contextualSpacing/>
        <w:jc w:val="both"/>
      </w:pPr>
      <w:r>
        <w:t xml:space="preserve">Tabel </w:t>
      </w:r>
      <w:r w:rsidR="00F60E6F">
        <w:t>1</w:t>
      </w:r>
      <w:r w:rsidR="006E0380">
        <w:t>8</w:t>
      </w:r>
      <w:r>
        <w:t xml:space="preserve"> toont de </w:t>
      </w:r>
      <w:r w:rsidRPr="003375F3">
        <w:rPr>
          <w:iCs/>
        </w:rPr>
        <w:t xml:space="preserve">beschrijvende statistiek van de items </w:t>
      </w:r>
      <w:r>
        <w:rPr>
          <w:iCs/>
        </w:rPr>
        <w:t xml:space="preserve">van </w:t>
      </w:r>
      <w:r w:rsidRPr="003375F3">
        <w:rPr>
          <w:iCs/>
        </w:rPr>
        <w:t>‘Gepercipieerde Teamprestatie Sectie’ per sectie</w:t>
      </w:r>
      <w:r>
        <w:rPr>
          <w:iCs/>
        </w:rPr>
        <w:t>. De tabel toont</w:t>
      </w:r>
      <w:r>
        <w:t xml:space="preserve"> aan dat sectie </w:t>
      </w:r>
      <w:r w:rsidR="00D342FE">
        <w:t>Team E</w:t>
      </w:r>
      <w:r>
        <w:t xml:space="preserve"> relatief de laagste waardering heeft voor effectiviteit (6,0); de mate waarin het team het werk naar behoren realiseert. Sectie </w:t>
      </w:r>
      <w:r w:rsidR="00D342FE">
        <w:t>Team E</w:t>
      </w:r>
      <w:r>
        <w:t xml:space="preserve"> toont ook de laagste waardering voor de kwaliteit van de samenwerking (6,5). Opvallend is dat naast deze twee laagste waarderingen, sectie </w:t>
      </w:r>
      <w:r w:rsidR="00D342FE">
        <w:t>Team E</w:t>
      </w:r>
      <w:r>
        <w:t xml:space="preserve"> daarentegen het hoogst scoort op de kwaliteit van het geleverde onderwijs. Vervolgens blijkt dat sectie </w:t>
      </w:r>
      <w:r w:rsidR="00D342FE">
        <w:t>Team H</w:t>
      </w:r>
      <w:r>
        <w:t xml:space="preserve"> het laagst scoort op efficiëntie (5,7) en tevens op de kwaliteit van het geleverde onderwijs (7,3). Hoewel deze laatstgenoemde score an sich ruim voldoende is, is dit in verhouding met de andere secties toch de laagste score. Verder is te zien dat sectie </w:t>
      </w:r>
      <w:r w:rsidR="00D342FE">
        <w:t>Team G</w:t>
      </w:r>
      <w:r>
        <w:t xml:space="preserve"> de laagste waardering voor de totale prestatie heeft. </w:t>
      </w:r>
    </w:p>
    <w:p w14:paraId="14C5B96C" w14:textId="77777777" w:rsidR="00547D4A" w:rsidRPr="009460DF" w:rsidRDefault="00547D4A" w:rsidP="002D31F7">
      <w:pPr>
        <w:spacing w:line="276" w:lineRule="auto"/>
        <w:contextualSpacing/>
        <w:jc w:val="both"/>
      </w:pPr>
    </w:p>
    <w:p w14:paraId="6577B15F" w14:textId="77777777" w:rsidR="001667D4" w:rsidRDefault="001667D4" w:rsidP="00B4178A">
      <w:pPr>
        <w:contextualSpacing/>
      </w:pPr>
    </w:p>
    <w:p w14:paraId="120737EC" w14:textId="77777777" w:rsidR="001667D4" w:rsidRDefault="001667D4" w:rsidP="00B4178A">
      <w:pPr>
        <w:contextualSpacing/>
      </w:pPr>
    </w:p>
    <w:p w14:paraId="21481173" w14:textId="77777777" w:rsidR="001667D4" w:rsidRDefault="001667D4" w:rsidP="00B4178A">
      <w:pPr>
        <w:contextualSpacing/>
      </w:pPr>
    </w:p>
    <w:p w14:paraId="6C113598" w14:textId="77777777" w:rsidR="001667D4" w:rsidRDefault="001667D4" w:rsidP="00B4178A">
      <w:pPr>
        <w:contextualSpacing/>
      </w:pPr>
    </w:p>
    <w:p w14:paraId="5B0B59DD" w14:textId="77777777" w:rsidR="001667D4" w:rsidRDefault="001667D4" w:rsidP="00B4178A">
      <w:pPr>
        <w:contextualSpacing/>
      </w:pPr>
    </w:p>
    <w:p w14:paraId="15AAA2D4" w14:textId="77777777" w:rsidR="001667D4" w:rsidRDefault="001667D4" w:rsidP="00B4178A">
      <w:pPr>
        <w:contextualSpacing/>
      </w:pPr>
    </w:p>
    <w:p w14:paraId="70036DEC" w14:textId="77777777" w:rsidR="001667D4" w:rsidRDefault="001667D4" w:rsidP="00B4178A">
      <w:pPr>
        <w:contextualSpacing/>
      </w:pPr>
    </w:p>
    <w:p w14:paraId="7749E077" w14:textId="77777777" w:rsidR="001667D4" w:rsidRDefault="001667D4" w:rsidP="00B4178A">
      <w:pPr>
        <w:contextualSpacing/>
      </w:pPr>
    </w:p>
    <w:p w14:paraId="5B27A251" w14:textId="77777777" w:rsidR="001667D4" w:rsidRDefault="001667D4" w:rsidP="00B4178A">
      <w:pPr>
        <w:contextualSpacing/>
      </w:pPr>
    </w:p>
    <w:p w14:paraId="5BBEB9E2" w14:textId="77777777" w:rsidR="001667D4" w:rsidRDefault="001667D4" w:rsidP="00B4178A">
      <w:pPr>
        <w:contextualSpacing/>
      </w:pPr>
    </w:p>
    <w:p w14:paraId="49290567" w14:textId="77777777" w:rsidR="001667D4" w:rsidRDefault="001667D4" w:rsidP="00B4178A">
      <w:pPr>
        <w:contextualSpacing/>
      </w:pPr>
    </w:p>
    <w:p w14:paraId="1CFC3D6F" w14:textId="77777777" w:rsidR="001667D4" w:rsidRDefault="001667D4" w:rsidP="00B4178A">
      <w:pPr>
        <w:contextualSpacing/>
      </w:pPr>
    </w:p>
    <w:p w14:paraId="77F06C37" w14:textId="45C1202D" w:rsidR="00B4178A" w:rsidRDefault="00547D4A" w:rsidP="00B4178A">
      <w:pPr>
        <w:contextualSpacing/>
        <w:rPr>
          <w:i/>
          <w:iCs/>
        </w:rPr>
      </w:pPr>
      <w:r w:rsidRPr="00F60E6F">
        <w:lastRenderedPageBreak/>
        <w:t xml:space="preserve">Tabel </w:t>
      </w:r>
      <w:r w:rsidR="00F60E6F" w:rsidRPr="00F60E6F">
        <w:t>1</w:t>
      </w:r>
      <w:r w:rsidR="006E0380">
        <w:t>8</w:t>
      </w:r>
      <w:r w:rsidRPr="00F60E6F">
        <w:t>.</w:t>
      </w:r>
      <w:r>
        <w:rPr>
          <w:i/>
          <w:iCs/>
        </w:rPr>
        <w:t xml:space="preserve">  </w:t>
      </w:r>
      <w:r w:rsidRPr="00122BAA">
        <w:rPr>
          <w:i/>
          <w:iCs/>
        </w:rPr>
        <w:t>Beschrijvende statistiek items ‘Gepercipieerde Teamprestatie’ per sectie</w:t>
      </w:r>
    </w:p>
    <w:p w14:paraId="123E422A" w14:textId="77777777" w:rsidR="00547D4A" w:rsidRDefault="00547D4A" w:rsidP="00B4178A">
      <w:pPr>
        <w:contextualSpacing/>
        <w:rPr>
          <w:i/>
          <w:sz w:val="32"/>
          <w:szCs w:val="32"/>
        </w:rPr>
      </w:pPr>
    </w:p>
    <w:tbl>
      <w:tblPr>
        <w:tblStyle w:val="TableGrid"/>
        <w:tblW w:w="5000" w:type="pct"/>
        <w:tblLook w:val="04A0" w:firstRow="1" w:lastRow="0" w:firstColumn="1" w:lastColumn="0" w:noHBand="0" w:noVBand="1"/>
      </w:tblPr>
      <w:tblGrid>
        <w:gridCol w:w="2625"/>
        <w:gridCol w:w="1364"/>
        <w:gridCol w:w="1275"/>
        <w:gridCol w:w="822"/>
        <w:gridCol w:w="809"/>
        <w:gridCol w:w="838"/>
        <w:gridCol w:w="1337"/>
      </w:tblGrid>
      <w:tr w:rsidR="002A3421" w:rsidRPr="00122BAA" w14:paraId="31D91669" w14:textId="2AA4DEDD" w:rsidTr="00547D4A">
        <w:tc>
          <w:tcPr>
            <w:tcW w:w="1447" w:type="pct"/>
            <w:tcBorders>
              <w:left w:val="nil"/>
              <w:bottom w:val="single" w:sz="4" w:space="0" w:color="auto"/>
              <w:right w:val="nil"/>
            </w:tcBorders>
            <w:shd w:val="clear" w:color="auto" w:fill="FBE4D5" w:themeFill="accent2" w:themeFillTint="33"/>
          </w:tcPr>
          <w:p w14:paraId="21CC8EBB" w14:textId="77777777" w:rsidR="008F3DDD" w:rsidRPr="00122BAA" w:rsidRDefault="008F3DDD" w:rsidP="00670CAE">
            <w:pPr>
              <w:rPr>
                <w:sz w:val="24"/>
                <w:szCs w:val="24"/>
              </w:rPr>
            </w:pPr>
          </w:p>
        </w:tc>
        <w:tc>
          <w:tcPr>
            <w:tcW w:w="752" w:type="pct"/>
            <w:tcBorders>
              <w:left w:val="nil"/>
              <w:bottom w:val="single" w:sz="4" w:space="0" w:color="auto"/>
              <w:right w:val="nil"/>
            </w:tcBorders>
            <w:shd w:val="clear" w:color="auto" w:fill="FBE4D5" w:themeFill="accent2" w:themeFillTint="33"/>
          </w:tcPr>
          <w:p w14:paraId="3F8C5D7F" w14:textId="77777777" w:rsidR="008F3DDD" w:rsidRPr="00122BAA" w:rsidRDefault="008F3DDD" w:rsidP="00670CAE">
            <w:pPr>
              <w:jc w:val="center"/>
              <w:rPr>
                <w:sz w:val="24"/>
                <w:szCs w:val="24"/>
              </w:rPr>
            </w:pPr>
            <w:r w:rsidRPr="00122BAA">
              <w:rPr>
                <w:sz w:val="24"/>
                <w:szCs w:val="24"/>
              </w:rPr>
              <w:t>Effectiviteit</w:t>
            </w:r>
          </w:p>
        </w:tc>
        <w:tc>
          <w:tcPr>
            <w:tcW w:w="703" w:type="pct"/>
            <w:tcBorders>
              <w:left w:val="nil"/>
              <w:bottom w:val="single" w:sz="4" w:space="0" w:color="auto"/>
              <w:right w:val="nil"/>
            </w:tcBorders>
            <w:shd w:val="clear" w:color="auto" w:fill="FBE4D5" w:themeFill="accent2" w:themeFillTint="33"/>
          </w:tcPr>
          <w:p w14:paraId="06EBA882" w14:textId="77777777" w:rsidR="008F3DDD" w:rsidRPr="00122BAA" w:rsidRDefault="008F3DDD" w:rsidP="00670CAE">
            <w:pPr>
              <w:jc w:val="center"/>
              <w:rPr>
                <w:sz w:val="24"/>
                <w:szCs w:val="24"/>
              </w:rPr>
            </w:pPr>
            <w:r w:rsidRPr="00122BAA">
              <w:rPr>
                <w:sz w:val="24"/>
                <w:szCs w:val="24"/>
              </w:rPr>
              <w:t>Efficiëntie</w:t>
            </w:r>
          </w:p>
        </w:tc>
        <w:tc>
          <w:tcPr>
            <w:tcW w:w="453" w:type="pct"/>
            <w:tcBorders>
              <w:left w:val="nil"/>
              <w:bottom w:val="single" w:sz="4" w:space="0" w:color="auto"/>
              <w:right w:val="nil"/>
            </w:tcBorders>
            <w:shd w:val="clear" w:color="auto" w:fill="FBE4D5" w:themeFill="accent2" w:themeFillTint="33"/>
          </w:tcPr>
          <w:p w14:paraId="19AC2EC3" w14:textId="394B807E" w:rsidR="008F3DDD" w:rsidRPr="00122BAA" w:rsidRDefault="008F3DDD" w:rsidP="00670CAE">
            <w:pPr>
              <w:jc w:val="center"/>
              <w:rPr>
                <w:sz w:val="24"/>
                <w:szCs w:val="24"/>
              </w:rPr>
            </w:pPr>
            <w:r w:rsidRPr="00122BAA">
              <w:rPr>
                <w:sz w:val="24"/>
                <w:szCs w:val="24"/>
              </w:rPr>
              <w:t>Kwal. Sam</w:t>
            </w:r>
            <w:r w:rsidR="002A3421">
              <w:rPr>
                <w:sz w:val="24"/>
                <w:szCs w:val="24"/>
              </w:rPr>
              <w:t>w</w:t>
            </w:r>
          </w:p>
        </w:tc>
        <w:tc>
          <w:tcPr>
            <w:tcW w:w="446" w:type="pct"/>
            <w:tcBorders>
              <w:left w:val="nil"/>
              <w:bottom w:val="single" w:sz="4" w:space="0" w:color="auto"/>
              <w:right w:val="nil"/>
            </w:tcBorders>
            <w:shd w:val="clear" w:color="auto" w:fill="FBE4D5" w:themeFill="accent2" w:themeFillTint="33"/>
          </w:tcPr>
          <w:p w14:paraId="7D8AB6C4" w14:textId="666579FF" w:rsidR="008F3DDD" w:rsidRPr="00122BAA" w:rsidRDefault="008F3DDD" w:rsidP="00670CAE">
            <w:pPr>
              <w:jc w:val="center"/>
              <w:rPr>
                <w:sz w:val="24"/>
                <w:szCs w:val="24"/>
              </w:rPr>
            </w:pPr>
            <w:r w:rsidRPr="00122BAA">
              <w:rPr>
                <w:sz w:val="24"/>
                <w:szCs w:val="24"/>
              </w:rPr>
              <w:t>Kwal. Ond</w:t>
            </w:r>
            <w:r w:rsidR="002A3421">
              <w:rPr>
                <w:sz w:val="24"/>
                <w:szCs w:val="24"/>
              </w:rPr>
              <w:t>w</w:t>
            </w:r>
          </w:p>
        </w:tc>
        <w:tc>
          <w:tcPr>
            <w:tcW w:w="462" w:type="pct"/>
            <w:tcBorders>
              <w:left w:val="nil"/>
              <w:bottom w:val="single" w:sz="4" w:space="0" w:color="auto"/>
              <w:right w:val="nil"/>
            </w:tcBorders>
            <w:shd w:val="clear" w:color="auto" w:fill="FBE4D5" w:themeFill="accent2" w:themeFillTint="33"/>
          </w:tcPr>
          <w:p w14:paraId="4D928BCB" w14:textId="77777777" w:rsidR="008F3DDD" w:rsidRPr="00122BAA" w:rsidRDefault="008F3DDD" w:rsidP="00670CAE">
            <w:pPr>
              <w:jc w:val="center"/>
              <w:rPr>
                <w:sz w:val="24"/>
                <w:szCs w:val="24"/>
              </w:rPr>
            </w:pPr>
            <w:r w:rsidRPr="00122BAA">
              <w:rPr>
                <w:sz w:val="24"/>
                <w:szCs w:val="24"/>
              </w:rPr>
              <w:t>Totale pres</w:t>
            </w:r>
          </w:p>
        </w:tc>
        <w:tc>
          <w:tcPr>
            <w:tcW w:w="737" w:type="pct"/>
            <w:tcBorders>
              <w:left w:val="nil"/>
              <w:bottom w:val="single" w:sz="4" w:space="0" w:color="auto"/>
              <w:right w:val="nil"/>
            </w:tcBorders>
            <w:shd w:val="clear" w:color="auto" w:fill="D9E2F3" w:themeFill="accent1" w:themeFillTint="33"/>
          </w:tcPr>
          <w:p w14:paraId="0A09B7B3" w14:textId="77777777" w:rsidR="008F3DDD" w:rsidRPr="00122BAA" w:rsidRDefault="008F3DDD" w:rsidP="00670CAE">
            <w:pPr>
              <w:jc w:val="center"/>
              <w:rPr>
                <w:sz w:val="24"/>
                <w:szCs w:val="24"/>
              </w:rPr>
            </w:pPr>
            <w:r w:rsidRPr="00122BAA">
              <w:rPr>
                <w:sz w:val="24"/>
                <w:szCs w:val="24"/>
              </w:rPr>
              <w:t>Gemiddeld</w:t>
            </w:r>
          </w:p>
        </w:tc>
      </w:tr>
      <w:tr w:rsidR="002A3421" w:rsidRPr="00122BAA" w14:paraId="07652E67" w14:textId="235D1E41" w:rsidTr="00547D4A">
        <w:tc>
          <w:tcPr>
            <w:tcW w:w="1447" w:type="pct"/>
            <w:tcBorders>
              <w:left w:val="nil"/>
              <w:bottom w:val="nil"/>
              <w:right w:val="nil"/>
            </w:tcBorders>
          </w:tcPr>
          <w:p w14:paraId="703D7F73" w14:textId="0C87E858" w:rsidR="008F3DDD" w:rsidRPr="00122BAA" w:rsidRDefault="00D342FE" w:rsidP="00670CAE">
            <w:pPr>
              <w:spacing w:line="276" w:lineRule="auto"/>
              <w:rPr>
                <w:sz w:val="24"/>
                <w:szCs w:val="24"/>
              </w:rPr>
            </w:pPr>
            <w:r>
              <w:rPr>
                <w:sz w:val="24"/>
                <w:szCs w:val="24"/>
              </w:rPr>
              <w:t>Team A</w:t>
            </w:r>
          </w:p>
        </w:tc>
        <w:tc>
          <w:tcPr>
            <w:tcW w:w="752" w:type="pct"/>
            <w:tcBorders>
              <w:left w:val="nil"/>
              <w:bottom w:val="nil"/>
              <w:right w:val="nil"/>
            </w:tcBorders>
          </w:tcPr>
          <w:p w14:paraId="024F5FA8"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7,5</w:t>
            </w:r>
          </w:p>
        </w:tc>
        <w:tc>
          <w:tcPr>
            <w:tcW w:w="703" w:type="pct"/>
            <w:tcBorders>
              <w:left w:val="nil"/>
              <w:bottom w:val="nil"/>
              <w:right w:val="nil"/>
            </w:tcBorders>
          </w:tcPr>
          <w:p w14:paraId="3A1573B1"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6,5</w:t>
            </w:r>
          </w:p>
        </w:tc>
        <w:tc>
          <w:tcPr>
            <w:tcW w:w="453" w:type="pct"/>
            <w:tcBorders>
              <w:left w:val="nil"/>
              <w:bottom w:val="nil"/>
              <w:right w:val="nil"/>
            </w:tcBorders>
          </w:tcPr>
          <w:p w14:paraId="640427F7"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7,5</w:t>
            </w:r>
          </w:p>
        </w:tc>
        <w:tc>
          <w:tcPr>
            <w:tcW w:w="446" w:type="pct"/>
            <w:tcBorders>
              <w:left w:val="nil"/>
              <w:bottom w:val="nil"/>
              <w:right w:val="nil"/>
            </w:tcBorders>
          </w:tcPr>
          <w:p w14:paraId="0E7E1755"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7,5</w:t>
            </w:r>
          </w:p>
        </w:tc>
        <w:tc>
          <w:tcPr>
            <w:tcW w:w="462" w:type="pct"/>
            <w:tcBorders>
              <w:left w:val="nil"/>
              <w:bottom w:val="nil"/>
              <w:right w:val="nil"/>
            </w:tcBorders>
          </w:tcPr>
          <w:p w14:paraId="1651E13D"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8,0</w:t>
            </w:r>
          </w:p>
        </w:tc>
        <w:tc>
          <w:tcPr>
            <w:tcW w:w="737" w:type="pct"/>
            <w:tcBorders>
              <w:left w:val="nil"/>
              <w:bottom w:val="nil"/>
              <w:right w:val="nil"/>
            </w:tcBorders>
            <w:shd w:val="clear" w:color="auto" w:fill="D9E2F3" w:themeFill="accent1" w:themeFillTint="33"/>
          </w:tcPr>
          <w:p w14:paraId="5E3A8DF7" w14:textId="77777777" w:rsidR="008F3DDD" w:rsidRPr="00122BAA" w:rsidRDefault="008F3DDD" w:rsidP="00670CAE">
            <w:pPr>
              <w:spacing w:line="276" w:lineRule="auto"/>
              <w:jc w:val="center"/>
              <w:rPr>
                <w:sz w:val="24"/>
                <w:szCs w:val="24"/>
              </w:rPr>
            </w:pPr>
            <w:r w:rsidRPr="00122BAA">
              <w:rPr>
                <w:color w:val="000000"/>
                <w:sz w:val="24"/>
                <w:szCs w:val="24"/>
              </w:rPr>
              <w:t>7,4</w:t>
            </w:r>
          </w:p>
        </w:tc>
      </w:tr>
      <w:tr w:rsidR="002A3421" w:rsidRPr="00122BAA" w14:paraId="3A5E98E5" w14:textId="30D78A22" w:rsidTr="00547D4A">
        <w:tc>
          <w:tcPr>
            <w:tcW w:w="1447" w:type="pct"/>
            <w:tcBorders>
              <w:top w:val="nil"/>
              <w:left w:val="nil"/>
              <w:bottom w:val="nil"/>
              <w:right w:val="nil"/>
            </w:tcBorders>
          </w:tcPr>
          <w:p w14:paraId="4FB1C796" w14:textId="747EBC66" w:rsidR="008F3DDD" w:rsidRPr="00122BAA" w:rsidRDefault="00D342FE" w:rsidP="00670CAE">
            <w:pPr>
              <w:spacing w:line="276" w:lineRule="auto"/>
              <w:rPr>
                <w:sz w:val="24"/>
                <w:szCs w:val="24"/>
              </w:rPr>
            </w:pPr>
            <w:r>
              <w:rPr>
                <w:sz w:val="24"/>
                <w:szCs w:val="24"/>
              </w:rPr>
              <w:t>Team B</w:t>
            </w:r>
          </w:p>
        </w:tc>
        <w:tc>
          <w:tcPr>
            <w:tcW w:w="752" w:type="pct"/>
            <w:tcBorders>
              <w:top w:val="nil"/>
              <w:left w:val="nil"/>
              <w:bottom w:val="nil"/>
              <w:right w:val="nil"/>
            </w:tcBorders>
          </w:tcPr>
          <w:p w14:paraId="724298BC"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8,0</w:t>
            </w:r>
          </w:p>
        </w:tc>
        <w:tc>
          <w:tcPr>
            <w:tcW w:w="703" w:type="pct"/>
            <w:tcBorders>
              <w:top w:val="nil"/>
              <w:left w:val="nil"/>
              <w:bottom w:val="nil"/>
              <w:right w:val="nil"/>
            </w:tcBorders>
          </w:tcPr>
          <w:p w14:paraId="7FEA5CEE"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8,0</w:t>
            </w:r>
          </w:p>
        </w:tc>
        <w:tc>
          <w:tcPr>
            <w:tcW w:w="453" w:type="pct"/>
            <w:tcBorders>
              <w:top w:val="nil"/>
              <w:left w:val="nil"/>
              <w:bottom w:val="nil"/>
              <w:right w:val="nil"/>
            </w:tcBorders>
          </w:tcPr>
          <w:p w14:paraId="5CFC0162"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9,0</w:t>
            </w:r>
          </w:p>
        </w:tc>
        <w:tc>
          <w:tcPr>
            <w:tcW w:w="446" w:type="pct"/>
            <w:tcBorders>
              <w:top w:val="nil"/>
              <w:left w:val="nil"/>
              <w:bottom w:val="nil"/>
              <w:right w:val="nil"/>
            </w:tcBorders>
          </w:tcPr>
          <w:p w14:paraId="4ACDEE3C"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7,5</w:t>
            </w:r>
          </w:p>
        </w:tc>
        <w:tc>
          <w:tcPr>
            <w:tcW w:w="462" w:type="pct"/>
            <w:tcBorders>
              <w:top w:val="nil"/>
              <w:left w:val="nil"/>
              <w:bottom w:val="nil"/>
              <w:right w:val="nil"/>
            </w:tcBorders>
          </w:tcPr>
          <w:p w14:paraId="59394146"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8,0</w:t>
            </w:r>
          </w:p>
        </w:tc>
        <w:tc>
          <w:tcPr>
            <w:tcW w:w="737" w:type="pct"/>
            <w:tcBorders>
              <w:top w:val="nil"/>
              <w:left w:val="nil"/>
              <w:bottom w:val="nil"/>
              <w:right w:val="nil"/>
            </w:tcBorders>
            <w:shd w:val="clear" w:color="auto" w:fill="D9E2F3" w:themeFill="accent1" w:themeFillTint="33"/>
          </w:tcPr>
          <w:p w14:paraId="0489ED3B" w14:textId="77777777" w:rsidR="008F3DDD" w:rsidRPr="00122BAA" w:rsidRDefault="008F3DDD" w:rsidP="00670CAE">
            <w:pPr>
              <w:spacing w:line="276" w:lineRule="auto"/>
              <w:jc w:val="center"/>
              <w:rPr>
                <w:sz w:val="24"/>
                <w:szCs w:val="24"/>
              </w:rPr>
            </w:pPr>
            <w:r w:rsidRPr="00122BAA">
              <w:rPr>
                <w:color w:val="000000"/>
                <w:sz w:val="24"/>
                <w:szCs w:val="24"/>
              </w:rPr>
              <w:t>8,1</w:t>
            </w:r>
          </w:p>
        </w:tc>
      </w:tr>
      <w:tr w:rsidR="002A3421" w:rsidRPr="00122BAA" w14:paraId="33857DC1" w14:textId="0AF009FC" w:rsidTr="00547D4A">
        <w:tc>
          <w:tcPr>
            <w:tcW w:w="1447" w:type="pct"/>
            <w:tcBorders>
              <w:top w:val="nil"/>
              <w:left w:val="nil"/>
              <w:bottom w:val="nil"/>
              <w:right w:val="nil"/>
            </w:tcBorders>
          </w:tcPr>
          <w:p w14:paraId="5A1C6653" w14:textId="76F603F1" w:rsidR="008F3DDD" w:rsidRPr="00122BAA" w:rsidRDefault="00D342FE" w:rsidP="00670CAE">
            <w:pPr>
              <w:spacing w:line="276" w:lineRule="auto"/>
              <w:rPr>
                <w:sz w:val="24"/>
                <w:szCs w:val="24"/>
              </w:rPr>
            </w:pPr>
            <w:r>
              <w:rPr>
                <w:sz w:val="24"/>
                <w:szCs w:val="24"/>
              </w:rPr>
              <w:t>Team C</w:t>
            </w:r>
          </w:p>
        </w:tc>
        <w:tc>
          <w:tcPr>
            <w:tcW w:w="752" w:type="pct"/>
            <w:tcBorders>
              <w:top w:val="nil"/>
              <w:left w:val="nil"/>
              <w:bottom w:val="nil"/>
              <w:right w:val="nil"/>
            </w:tcBorders>
          </w:tcPr>
          <w:p w14:paraId="0E8E75E4"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7,7</w:t>
            </w:r>
          </w:p>
        </w:tc>
        <w:tc>
          <w:tcPr>
            <w:tcW w:w="703" w:type="pct"/>
            <w:tcBorders>
              <w:top w:val="nil"/>
              <w:left w:val="nil"/>
              <w:bottom w:val="nil"/>
              <w:right w:val="nil"/>
            </w:tcBorders>
          </w:tcPr>
          <w:p w14:paraId="0A4D6959"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7,0</w:t>
            </w:r>
          </w:p>
        </w:tc>
        <w:tc>
          <w:tcPr>
            <w:tcW w:w="453" w:type="pct"/>
            <w:tcBorders>
              <w:top w:val="nil"/>
              <w:left w:val="nil"/>
              <w:bottom w:val="nil"/>
              <w:right w:val="nil"/>
            </w:tcBorders>
          </w:tcPr>
          <w:p w14:paraId="56CF33AD"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7,2</w:t>
            </w:r>
          </w:p>
        </w:tc>
        <w:tc>
          <w:tcPr>
            <w:tcW w:w="446" w:type="pct"/>
            <w:tcBorders>
              <w:top w:val="nil"/>
              <w:left w:val="nil"/>
              <w:bottom w:val="nil"/>
              <w:right w:val="nil"/>
            </w:tcBorders>
          </w:tcPr>
          <w:p w14:paraId="65FE6476"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7,7</w:t>
            </w:r>
          </w:p>
        </w:tc>
        <w:tc>
          <w:tcPr>
            <w:tcW w:w="462" w:type="pct"/>
            <w:tcBorders>
              <w:top w:val="nil"/>
              <w:left w:val="nil"/>
              <w:bottom w:val="nil"/>
              <w:right w:val="nil"/>
            </w:tcBorders>
          </w:tcPr>
          <w:p w14:paraId="6B61034B"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7,8</w:t>
            </w:r>
          </w:p>
        </w:tc>
        <w:tc>
          <w:tcPr>
            <w:tcW w:w="737" w:type="pct"/>
            <w:tcBorders>
              <w:top w:val="nil"/>
              <w:left w:val="nil"/>
              <w:bottom w:val="nil"/>
              <w:right w:val="nil"/>
            </w:tcBorders>
            <w:shd w:val="clear" w:color="auto" w:fill="D9E2F3" w:themeFill="accent1" w:themeFillTint="33"/>
          </w:tcPr>
          <w:p w14:paraId="03C83AD4" w14:textId="77777777" w:rsidR="008F3DDD" w:rsidRPr="00122BAA" w:rsidRDefault="008F3DDD" w:rsidP="00670CAE">
            <w:pPr>
              <w:spacing w:line="276" w:lineRule="auto"/>
              <w:jc w:val="center"/>
              <w:rPr>
                <w:sz w:val="24"/>
                <w:szCs w:val="24"/>
              </w:rPr>
            </w:pPr>
            <w:r w:rsidRPr="00122BAA">
              <w:rPr>
                <w:color w:val="000000"/>
                <w:sz w:val="24"/>
                <w:szCs w:val="24"/>
              </w:rPr>
              <w:t>7,5</w:t>
            </w:r>
          </w:p>
        </w:tc>
      </w:tr>
      <w:tr w:rsidR="002A3421" w:rsidRPr="00122BAA" w14:paraId="494042C6" w14:textId="7EAA5E07" w:rsidTr="00547D4A">
        <w:tc>
          <w:tcPr>
            <w:tcW w:w="1447" w:type="pct"/>
            <w:tcBorders>
              <w:top w:val="nil"/>
              <w:left w:val="nil"/>
              <w:bottom w:val="nil"/>
              <w:right w:val="nil"/>
            </w:tcBorders>
          </w:tcPr>
          <w:p w14:paraId="23362B6F" w14:textId="269F0C85" w:rsidR="008F3DDD" w:rsidRPr="00122BAA" w:rsidRDefault="00D342FE" w:rsidP="00670CAE">
            <w:pPr>
              <w:spacing w:line="276" w:lineRule="auto"/>
              <w:rPr>
                <w:sz w:val="24"/>
                <w:szCs w:val="24"/>
              </w:rPr>
            </w:pPr>
            <w:r>
              <w:rPr>
                <w:sz w:val="24"/>
                <w:szCs w:val="24"/>
              </w:rPr>
              <w:t>Team D</w:t>
            </w:r>
          </w:p>
        </w:tc>
        <w:tc>
          <w:tcPr>
            <w:tcW w:w="752" w:type="pct"/>
            <w:tcBorders>
              <w:top w:val="nil"/>
              <w:left w:val="nil"/>
              <w:bottom w:val="nil"/>
              <w:right w:val="nil"/>
            </w:tcBorders>
          </w:tcPr>
          <w:p w14:paraId="702CFE63"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7,8</w:t>
            </w:r>
          </w:p>
        </w:tc>
        <w:tc>
          <w:tcPr>
            <w:tcW w:w="703" w:type="pct"/>
            <w:tcBorders>
              <w:top w:val="nil"/>
              <w:left w:val="nil"/>
              <w:bottom w:val="nil"/>
              <w:right w:val="nil"/>
            </w:tcBorders>
          </w:tcPr>
          <w:p w14:paraId="09281D98"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7,4</w:t>
            </w:r>
          </w:p>
        </w:tc>
        <w:tc>
          <w:tcPr>
            <w:tcW w:w="453" w:type="pct"/>
            <w:tcBorders>
              <w:top w:val="nil"/>
              <w:left w:val="nil"/>
              <w:bottom w:val="nil"/>
              <w:right w:val="nil"/>
            </w:tcBorders>
          </w:tcPr>
          <w:p w14:paraId="63040CFC"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7,2</w:t>
            </w:r>
          </w:p>
        </w:tc>
        <w:tc>
          <w:tcPr>
            <w:tcW w:w="446" w:type="pct"/>
            <w:tcBorders>
              <w:top w:val="nil"/>
              <w:left w:val="nil"/>
              <w:bottom w:val="nil"/>
              <w:right w:val="nil"/>
            </w:tcBorders>
          </w:tcPr>
          <w:p w14:paraId="2D73054D"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7,6</w:t>
            </w:r>
          </w:p>
        </w:tc>
        <w:tc>
          <w:tcPr>
            <w:tcW w:w="462" w:type="pct"/>
            <w:tcBorders>
              <w:top w:val="nil"/>
              <w:left w:val="nil"/>
              <w:bottom w:val="nil"/>
              <w:right w:val="nil"/>
            </w:tcBorders>
          </w:tcPr>
          <w:p w14:paraId="309F2813"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7,2</w:t>
            </w:r>
          </w:p>
        </w:tc>
        <w:tc>
          <w:tcPr>
            <w:tcW w:w="737" w:type="pct"/>
            <w:tcBorders>
              <w:top w:val="nil"/>
              <w:left w:val="nil"/>
              <w:bottom w:val="nil"/>
              <w:right w:val="nil"/>
            </w:tcBorders>
            <w:shd w:val="clear" w:color="auto" w:fill="D9E2F3" w:themeFill="accent1" w:themeFillTint="33"/>
          </w:tcPr>
          <w:p w14:paraId="64D13738" w14:textId="77777777" w:rsidR="008F3DDD" w:rsidRPr="00122BAA" w:rsidRDefault="008F3DDD" w:rsidP="00670CAE">
            <w:pPr>
              <w:spacing w:line="276" w:lineRule="auto"/>
              <w:jc w:val="center"/>
              <w:rPr>
                <w:sz w:val="24"/>
                <w:szCs w:val="24"/>
              </w:rPr>
            </w:pPr>
            <w:r w:rsidRPr="00122BAA">
              <w:rPr>
                <w:color w:val="000000"/>
                <w:sz w:val="24"/>
                <w:szCs w:val="24"/>
              </w:rPr>
              <w:t>7,4</w:t>
            </w:r>
          </w:p>
        </w:tc>
      </w:tr>
      <w:tr w:rsidR="002A3421" w:rsidRPr="00122BAA" w14:paraId="73C4994E" w14:textId="6318B0FD" w:rsidTr="00547D4A">
        <w:tc>
          <w:tcPr>
            <w:tcW w:w="1447" w:type="pct"/>
            <w:tcBorders>
              <w:top w:val="nil"/>
              <w:left w:val="nil"/>
              <w:bottom w:val="nil"/>
              <w:right w:val="nil"/>
            </w:tcBorders>
          </w:tcPr>
          <w:p w14:paraId="414E8131" w14:textId="25E50554" w:rsidR="008F3DDD" w:rsidRPr="00122BAA" w:rsidRDefault="00D342FE" w:rsidP="00670CAE">
            <w:pPr>
              <w:spacing w:line="276" w:lineRule="auto"/>
              <w:rPr>
                <w:sz w:val="24"/>
                <w:szCs w:val="24"/>
              </w:rPr>
            </w:pPr>
            <w:r>
              <w:rPr>
                <w:sz w:val="24"/>
                <w:szCs w:val="24"/>
              </w:rPr>
              <w:t>Team E</w:t>
            </w:r>
          </w:p>
        </w:tc>
        <w:tc>
          <w:tcPr>
            <w:tcW w:w="752" w:type="pct"/>
            <w:tcBorders>
              <w:top w:val="nil"/>
              <w:left w:val="nil"/>
              <w:bottom w:val="nil"/>
              <w:right w:val="nil"/>
            </w:tcBorders>
          </w:tcPr>
          <w:p w14:paraId="7BBF17C7"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6,0</w:t>
            </w:r>
          </w:p>
        </w:tc>
        <w:tc>
          <w:tcPr>
            <w:tcW w:w="703" w:type="pct"/>
            <w:tcBorders>
              <w:top w:val="nil"/>
              <w:left w:val="nil"/>
              <w:bottom w:val="nil"/>
              <w:right w:val="nil"/>
            </w:tcBorders>
          </w:tcPr>
          <w:p w14:paraId="6D002B78"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7,5</w:t>
            </w:r>
          </w:p>
        </w:tc>
        <w:tc>
          <w:tcPr>
            <w:tcW w:w="453" w:type="pct"/>
            <w:tcBorders>
              <w:top w:val="nil"/>
              <w:left w:val="nil"/>
              <w:bottom w:val="nil"/>
              <w:right w:val="nil"/>
            </w:tcBorders>
          </w:tcPr>
          <w:p w14:paraId="3A90964D"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6,5</w:t>
            </w:r>
          </w:p>
        </w:tc>
        <w:tc>
          <w:tcPr>
            <w:tcW w:w="446" w:type="pct"/>
            <w:tcBorders>
              <w:top w:val="nil"/>
              <w:left w:val="nil"/>
              <w:bottom w:val="nil"/>
              <w:right w:val="nil"/>
            </w:tcBorders>
          </w:tcPr>
          <w:p w14:paraId="57E2DD9D"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9,0</w:t>
            </w:r>
          </w:p>
        </w:tc>
        <w:tc>
          <w:tcPr>
            <w:tcW w:w="462" w:type="pct"/>
            <w:tcBorders>
              <w:top w:val="nil"/>
              <w:left w:val="nil"/>
              <w:bottom w:val="nil"/>
              <w:right w:val="nil"/>
            </w:tcBorders>
          </w:tcPr>
          <w:p w14:paraId="355CC17A"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7,0</w:t>
            </w:r>
          </w:p>
        </w:tc>
        <w:tc>
          <w:tcPr>
            <w:tcW w:w="737" w:type="pct"/>
            <w:tcBorders>
              <w:top w:val="nil"/>
              <w:left w:val="nil"/>
              <w:bottom w:val="nil"/>
              <w:right w:val="nil"/>
            </w:tcBorders>
            <w:shd w:val="clear" w:color="auto" w:fill="D9E2F3" w:themeFill="accent1" w:themeFillTint="33"/>
          </w:tcPr>
          <w:p w14:paraId="42773F4F" w14:textId="77777777" w:rsidR="008F3DDD" w:rsidRPr="00122BAA" w:rsidRDefault="008F3DDD" w:rsidP="00670CAE">
            <w:pPr>
              <w:spacing w:line="276" w:lineRule="auto"/>
              <w:jc w:val="center"/>
              <w:rPr>
                <w:sz w:val="24"/>
                <w:szCs w:val="24"/>
              </w:rPr>
            </w:pPr>
            <w:r w:rsidRPr="00122BAA">
              <w:rPr>
                <w:color w:val="000000"/>
                <w:sz w:val="24"/>
                <w:szCs w:val="24"/>
              </w:rPr>
              <w:t>7,2</w:t>
            </w:r>
          </w:p>
        </w:tc>
      </w:tr>
      <w:tr w:rsidR="002A3421" w:rsidRPr="00122BAA" w14:paraId="6927F3CD" w14:textId="62D80521" w:rsidTr="00547D4A">
        <w:tc>
          <w:tcPr>
            <w:tcW w:w="1447" w:type="pct"/>
            <w:tcBorders>
              <w:top w:val="nil"/>
              <w:left w:val="nil"/>
              <w:bottom w:val="nil"/>
              <w:right w:val="nil"/>
            </w:tcBorders>
          </w:tcPr>
          <w:p w14:paraId="583A3CD8" w14:textId="790C3D4B" w:rsidR="008F3DDD" w:rsidRPr="00122BAA" w:rsidRDefault="00D342FE" w:rsidP="00670CAE">
            <w:pPr>
              <w:spacing w:line="276" w:lineRule="auto"/>
              <w:rPr>
                <w:sz w:val="24"/>
                <w:szCs w:val="24"/>
              </w:rPr>
            </w:pPr>
            <w:r>
              <w:rPr>
                <w:sz w:val="24"/>
                <w:szCs w:val="24"/>
              </w:rPr>
              <w:t>Team F</w:t>
            </w:r>
          </w:p>
        </w:tc>
        <w:tc>
          <w:tcPr>
            <w:tcW w:w="752" w:type="pct"/>
            <w:tcBorders>
              <w:top w:val="nil"/>
              <w:left w:val="nil"/>
              <w:bottom w:val="nil"/>
              <w:right w:val="nil"/>
            </w:tcBorders>
          </w:tcPr>
          <w:p w14:paraId="4D3D1FE2"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8,0</w:t>
            </w:r>
          </w:p>
        </w:tc>
        <w:tc>
          <w:tcPr>
            <w:tcW w:w="703" w:type="pct"/>
            <w:tcBorders>
              <w:top w:val="nil"/>
              <w:left w:val="nil"/>
              <w:bottom w:val="nil"/>
              <w:right w:val="nil"/>
            </w:tcBorders>
          </w:tcPr>
          <w:p w14:paraId="3CFCECC8"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8,0</w:t>
            </w:r>
          </w:p>
        </w:tc>
        <w:tc>
          <w:tcPr>
            <w:tcW w:w="453" w:type="pct"/>
            <w:tcBorders>
              <w:top w:val="nil"/>
              <w:left w:val="nil"/>
              <w:bottom w:val="nil"/>
              <w:right w:val="nil"/>
            </w:tcBorders>
          </w:tcPr>
          <w:p w14:paraId="4E1479AA"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8,3</w:t>
            </w:r>
          </w:p>
        </w:tc>
        <w:tc>
          <w:tcPr>
            <w:tcW w:w="446" w:type="pct"/>
            <w:tcBorders>
              <w:top w:val="nil"/>
              <w:left w:val="nil"/>
              <w:bottom w:val="nil"/>
              <w:right w:val="nil"/>
            </w:tcBorders>
          </w:tcPr>
          <w:p w14:paraId="028C53C4"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8,0</w:t>
            </w:r>
          </w:p>
        </w:tc>
        <w:tc>
          <w:tcPr>
            <w:tcW w:w="462" w:type="pct"/>
            <w:tcBorders>
              <w:top w:val="nil"/>
              <w:left w:val="nil"/>
              <w:bottom w:val="nil"/>
              <w:right w:val="nil"/>
            </w:tcBorders>
          </w:tcPr>
          <w:p w14:paraId="5C7633FC"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7,7</w:t>
            </w:r>
          </w:p>
        </w:tc>
        <w:tc>
          <w:tcPr>
            <w:tcW w:w="737" w:type="pct"/>
            <w:tcBorders>
              <w:top w:val="nil"/>
              <w:left w:val="nil"/>
              <w:bottom w:val="nil"/>
              <w:right w:val="nil"/>
            </w:tcBorders>
            <w:shd w:val="clear" w:color="auto" w:fill="D9E2F3" w:themeFill="accent1" w:themeFillTint="33"/>
          </w:tcPr>
          <w:p w14:paraId="3DB523B7" w14:textId="77777777" w:rsidR="008F3DDD" w:rsidRPr="00122BAA" w:rsidRDefault="008F3DDD" w:rsidP="00670CAE">
            <w:pPr>
              <w:spacing w:line="276" w:lineRule="auto"/>
              <w:jc w:val="center"/>
              <w:rPr>
                <w:sz w:val="24"/>
                <w:szCs w:val="24"/>
              </w:rPr>
            </w:pPr>
            <w:r w:rsidRPr="00122BAA">
              <w:rPr>
                <w:color w:val="000000"/>
                <w:sz w:val="24"/>
                <w:szCs w:val="24"/>
              </w:rPr>
              <w:t>8,0</w:t>
            </w:r>
          </w:p>
        </w:tc>
      </w:tr>
      <w:tr w:rsidR="002A3421" w:rsidRPr="00122BAA" w14:paraId="375A44AC" w14:textId="695F882C" w:rsidTr="00547D4A">
        <w:tc>
          <w:tcPr>
            <w:tcW w:w="1447" w:type="pct"/>
            <w:tcBorders>
              <w:top w:val="nil"/>
              <w:left w:val="nil"/>
              <w:bottom w:val="nil"/>
              <w:right w:val="nil"/>
            </w:tcBorders>
          </w:tcPr>
          <w:p w14:paraId="3CC0F4E3" w14:textId="0D8CE26B" w:rsidR="008F3DDD" w:rsidRPr="00122BAA" w:rsidRDefault="00D342FE" w:rsidP="00670CAE">
            <w:pPr>
              <w:spacing w:line="276" w:lineRule="auto"/>
              <w:rPr>
                <w:sz w:val="24"/>
                <w:szCs w:val="24"/>
              </w:rPr>
            </w:pPr>
            <w:r>
              <w:rPr>
                <w:sz w:val="24"/>
                <w:szCs w:val="24"/>
              </w:rPr>
              <w:t>Team G</w:t>
            </w:r>
          </w:p>
        </w:tc>
        <w:tc>
          <w:tcPr>
            <w:tcW w:w="752" w:type="pct"/>
            <w:tcBorders>
              <w:top w:val="nil"/>
              <w:left w:val="nil"/>
              <w:bottom w:val="nil"/>
              <w:right w:val="nil"/>
            </w:tcBorders>
          </w:tcPr>
          <w:p w14:paraId="517F7424"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6,5</w:t>
            </w:r>
          </w:p>
        </w:tc>
        <w:tc>
          <w:tcPr>
            <w:tcW w:w="703" w:type="pct"/>
            <w:tcBorders>
              <w:top w:val="nil"/>
              <w:left w:val="nil"/>
              <w:bottom w:val="nil"/>
              <w:right w:val="nil"/>
            </w:tcBorders>
          </w:tcPr>
          <w:p w14:paraId="21977474"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6,0</w:t>
            </w:r>
          </w:p>
        </w:tc>
        <w:tc>
          <w:tcPr>
            <w:tcW w:w="453" w:type="pct"/>
            <w:tcBorders>
              <w:top w:val="nil"/>
              <w:left w:val="nil"/>
              <w:bottom w:val="nil"/>
              <w:right w:val="nil"/>
            </w:tcBorders>
          </w:tcPr>
          <w:p w14:paraId="4A5B44C8"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8,0</w:t>
            </w:r>
          </w:p>
        </w:tc>
        <w:tc>
          <w:tcPr>
            <w:tcW w:w="446" w:type="pct"/>
            <w:tcBorders>
              <w:top w:val="nil"/>
              <w:left w:val="nil"/>
              <w:bottom w:val="nil"/>
              <w:right w:val="nil"/>
            </w:tcBorders>
          </w:tcPr>
          <w:p w14:paraId="2A6A80CD"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7,5</w:t>
            </w:r>
          </w:p>
        </w:tc>
        <w:tc>
          <w:tcPr>
            <w:tcW w:w="462" w:type="pct"/>
            <w:tcBorders>
              <w:top w:val="nil"/>
              <w:left w:val="nil"/>
              <w:bottom w:val="nil"/>
              <w:right w:val="nil"/>
            </w:tcBorders>
          </w:tcPr>
          <w:p w14:paraId="52DC11A3"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6,5</w:t>
            </w:r>
          </w:p>
        </w:tc>
        <w:tc>
          <w:tcPr>
            <w:tcW w:w="737" w:type="pct"/>
            <w:tcBorders>
              <w:top w:val="nil"/>
              <w:left w:val="nil"/>
              <w:bottom w:val="nil"/>
              <w:right w:val="nil"/>
            </w:tcBorders>
            <w:shd w:val="clear" w:color="auto" w:fill="D9E2F3" w:themeFill="accent1" w:themeFillTint="33"/>
          </w:tcPr>
          <w:p w14:paraId="5F9D79E6" w14:textId="77777777" w:rsidR="008F3DDD" w:rsidRPr="00122BAA" w:rsidRDefault="008F3DDD" w:rsidP="00670CAE">
            <w:pPr>
              <w:spacing w:line="276" w:lineRule="auto"/>
              <w:jc w:val="center"/>
              <w:rPr>
                <w:sz w:val="24"/>
                <w:szCs w:val="24"/>
              </w:rPr>
            </w:pPr>
            <w:r w:rsidRPr="00122BAA">
              <w:rPr>
                <w:color w:val="000000"/>
                <w:sz w:val="24"/>
                <w:szCs w:val="24"/>
              </w:rPr>
              <w:t>6,9</w:t>
            </w:r>
          </w:p>
        </w:tc>
      </w:tr>
      <w:tr w:rsidR="002A3421" w:rsidRPr="00122BAA" w14:paraId="706D14E3" w14:textId="14FB2550" w:rsidTr="00547D4A">
        <w:tc>
          <w:tcPr>
            <w:tcW w:w="1447" w:type="pct"/>
            <w:tcBorders>
              <w:top w:val="nil"/>
              <w:left w:val="nil"/>
              <w:bottom w:val="nil"/>
              <w:right w:val="nil"/>
            </w:tcBorders>
          </w:tcPr>
          <w:p w14:paraId="1D094557" w14:textId="54652B78" w:rsidR="008F3DDD" w:rsidRPr="00122BAA" w:rsidRDefault="00D342FE" w:rsidP="00670CAE">
            <w:pPr>
              <w:spacing w:line="276" w:lineRule="auto"/>
              <w:rPr>
                <w:sz w:val="24"/>
                <w:szCs w:val="24"/>
              </w:rPr>
            </w:pPr>
            <w:r>
              <w:rPr>
                <w:sz w:val="24"/>
                <w:szCs w:val="24"/>
              </w:rPr>
              <w:t>Team H</w:t>
            </w:r>
          </w:p>
        </w:tc>
        <w:tc>
          <w:tcPr>
            <w:tcW w:w="752" w:type="pct"/>
            <w:tcBorders>
              <w:top w:val="nil"/>
              <w:left w:val="nil"/>
              <w:bottom w:val="nil"/>
              <w:right w:val="nil"/>
            </w:tcBorders>
          </w:tcPr>
          <w:p w14:paraId="07B5DFB1"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6,3</w:t>
            </w:r>
          </w:p>
        </w:tc>
        <w:tc>
          <w:tcPr>
            <w:tcW w:w="703" w:type="pct"/>
            <w:tcBorders>
              <w:top w:val="nil"/>
              <w:left w:val="nil"/>
              <w:bottom w:val="nil"/>
              <w:right w:val="nil"/>
            </w:tcBorders>
          </w:tcPr>
          <w:p w14:paraId="67534EE8"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5,7</w:t>
            </w:r>
          </w:p>
        </w:tc>
        <w:tc>
          <w:tcPr>
            <w:tcW w:w="453" w:type="pct"/>
            <w:tcBorders>
              <w:top w:val="nil"/>
              <w:left w:val="nil"/>
              <w:bottom w:val="nil"/>
              <w:right w:val="nil"/>
            </w:tcBorders>
          </w:tcPr>
          <w:p w14:paraId="020710AC"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7,0</w:t>
            </w:r>
          </w:p>
        </w:tc>
        <w:tc>
          <w:tcPr>
            <w:tcW w:w="446" w:type="pct"/>
            <w:tcBorders>
              <w:top w:val="nil"/>
              <w:left w:val="nil"/>
              <w:bottom w:val="nil"/>
              <w:right w:val="nil"/>
            </w:tcBorders>
          </w:tcPr>
          <w:p w14:paraId="641749A9"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7,3</w:t>
            </w:r>
          </w:p>
        </w:tc>
        <w:tc>
          <w:tcPr>
            <w:tcW w:w="462" w:type="pct"/>
            <w:tcBorders>
              <w:top w:val="nil"/>
              <w:left w:val="nil"/>
              <w:bottom w:val="nil"/>
              <w:right w:val="nil"/>
            </w:tcBorders>
          </w:tcPr>
          <w:p w14:paraId="6C71B48E"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6,7</w:t>
            </w:r>
          </w:p>
        </w:tc>
        <w:tc>
          <w:tcPr>
            <w:tcW w:w="737" w:type="pct"/>
            <w:tcBorders>
              <w:top w:val="nil"/>
              <w:left w:val="nil"/>
              <w:bottom w:val="nil"/>
              <w:right w:val="nil"/>
            </w:tcBorders>
            <w:shd w:val="clear" w:color="auto" w:fill="D9E2F3" w:themeFill="accent1" w:themeFillTint="33"/>
          </w:tcPr>
          <w:p w14:paraId="6128AC76" w14:textId="77777777" w:rsidR="008F3DDD" w:rsidRPr="00122BAA" w:rsidRDefault="008F3DDD" w:rsidP="00670CAE">
            <w:pPr>
              <w:spacing w:line="276" w:lineRule="auto"/>
              <w:jc w:val="center"/>
              <w:rPr>
                <w:sz w:val="24"/>
                <w:szCs w:val="24"/>
              </w:rPr>
            </w:pPr>
            <w:r w:rsidRPr="00122BAA">
              <w:rPr>
                <w:color w:val="000000"/>
                <w:sz w:val="24"/>
                <w:szCs w:val="24"/>
              </w:rPr>
              <w:t>6,6</w:t>
            </w:r>
          </w:p>
        </w:tc>
      </w:tr>
      <w:tr w:rsidR="002A3421" w:rsidRPr="00122BAA" w14:paraId="310BD6E6" w14:textId="1AA96918" w:rsidTr="00547D4A">
        <w:tc>
          <w:tcPr>
            <w:tcW w:w="1447" w:type="pct"/>
            <w:tcBorders>
              <w:top w:val="nil"/>
              <w:left w:val="nil"/>
              <w:bottom w:val="nil"/>
              <w:right w:val="nil"/>
            </w:tcBorders>
          </w:tcPr>
          <w:p w14:paraId="23C7497E" w14:textId="7F6BF2BB" w:rsidR="008F3DDD" w:rsidRPr="00122BAA" w:rsidRDefault="00770A0E" w:rsidP="00670CAE">
            <w:pPr>
              <w:spacing w:line="276" w:lineRule="auto"/>
              <w:rPr>
                <w:sz w:val="24"/>
                <w:szCs w:val="24"/>
              </w:rPr>
            </w:pPr>
            <w:r>
              <w:rPr>
                <w:sz w:val="24"/>
                <w:szCs w:val="24"/>
              </w:rPr>
              <w:t>Team I</w:t>
            </w:r>
          </w:p>
        </w:tc>
        <w:tc>
          <w:tcPr>
            <w:tcW w:w="752" w:type="pct"/>
            <w:tcBorders>
              <w:top w:val="nil"/>
              <w:left w:val="nil"/>
              <w:bottom w:val="nil"/>
              <w:right w:val="nil"/>
            </w:tcBorders>
          </w:tcPr>
          <w:p w14:paraId="2F5B3886"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7,5</w:t>
            </w:r>
          </w:p>
        </w:tc>
        <w:tc>
          <w:tcPr>
            <w:tcW w:w="703" w:type="pct"/>
            <w:tcBorders>
              <w:top w:val="nil"/>
              <w:left w:val="nil"/>
              <w:bottom w:val="nil"/>
              <w:right w:val="nil"/>
            </w:tcBorders>
          </w:tcPr>
          <w:p w14:paraId="599426AC"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7,3</w:t>
            </w:r>
          </w:p>
        </w:tc>
        <w:tc>
          <w:tcPr>
            <w:tcW w:w="453" w:type="pct"/>
            <w:tcBorders>
              <w:top w:val="nil"/>
              <w:left w:val="nil"/>
              <w:bottom w:val="nil"/>
              <w:right w:val="nil"/>
            </w:tcBorders>
          </w:tcPr>
          <w:p w14:paraId="239C84F4"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7,2</w:t>
            </w:r>
          </w:p>
        </w:tc>
        <w:tc>
          <w:tcPr>
            <w:tcW w:w="446" w:type="pct"/>
            <w:tcBorders>
              <w:top w:val="nil"/>
              <w:left w:val="nil"/>
              <w:bottom w:val="nil"/>
              <w:right w:val="nil"/>
            </w:tcBorders>
          </w:tcPr>
          <w:p w14:paraId="46A550C5"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7,8</w:t>
            </w:r>
          </w:p>
        </w:tc>
        <w:tc>
          <w:tcPr>
            <w:tcW w:w="462" w:type="pct"/>
            <w:tcBorders>
              <w:top w:val="nil"/>
              <w:left w:val="nil"/>
              <w:bottom w:val="nil"/>
              <w:right w:val="nil"/>
            </w:tcBorders>
          </w:tcPr>
          <w:p w14:paraId="4F185E05" w14:textId="77777777" w:rsidR="008F3DDD" w:rsidRPr="009320C0" w:rsidRDefault="008F3DDD" w:rsidP="00670CAE">
            <w:pPr>
              <w:spacing w:line="276" w:lineRule="auto"/>
              <w:jc w:val="center"/>
              <w:rPr>
                <w:color w:val="000000" w:themeColor="text1"/>
                <w:sz w:val="24"/>
                <w:szCs w:val="24"/>
              </w:rPr>
            </w:pPr>
            <w:r w:rsidRPr="009320C0">
              <w:rPr>
                <w:color w:val="000000" w:themeColor="text1"/>
                <w:sz w:val="24"/>
                <w:szCs w:val="24"/>
              </w:rPr>
              <w:t>7,5</w:t>
            </w:r>
          </w:p>
        </w:tc>
        <w:tc>
          <w:tcPr>
            <w:tcW w:w="737" w:type="pct"/>
            <w:tcBorders>
              <w:top w:val="nil"/>
              <w:left w:val="nil"/>
              <w:bottom w:val="nil"/>
              <w:right w:val="nil"/>
            </w:tcBorders>
            <w:shd w:val="clear" w:color="auto" w:fill="D9E2F3" w:themeFill="accent1" w:themeFillTint="33"/>
          </w:tcPr>
          <w:p w14:paraId="74DBD874" w14:textId="77777777" w:rsidR="008F3DDD" w:rsidRPr="00122BAA" w:rsidRDefault="008F3DDD" w:rsidP="00670CAE">
            <w:pPr>
              <w:spacing w:line="276" w:lineRule="auto"/>
              <w:jc w:val="center"/>
              <w:rPr>
                <w:sz w:val="24"/>
                <w:szCs w:val="24"/>
              </w:rPr>
            </w:pPr>
            <w:r w:rsidRPr="00122BAA">
              <w:rPr>
                <w:color w:val="000000"/>
                <w:sz w:val="24"/>
                <w:szCs w:val="24"/>
              </w:rPr>
              <w:t>7,5</w:t>
            </w:r>
          </w:p>
        </w:tc>
      </w:tr>
      <w:tr w:rsidR="002A3421" w:rsidRPr="00122BAA" w14:paraId="368EC24A" w14:textId="34ED0709" w:rsidTr="00547D4A">
        <w:tc>
          <w:tcPr>
            <w:tcW w:w="1447" w:type="pct"/>
            <w:tcBorders>
              <w:top w:val="nil"/>
              <w:left w:val="nil"/>
              <w:right w:val="nil"/>
            </w:tcBorders>
            <w:shd w:val="clear" w:color="auto" w:fill="D9E2F3" w:themeFill="accent1" w:themeFillTint="33"/>
          </w:tcPr>
          <w:p w14:paraId="2E3FF9AA" w14:textId="77777777" w:rsidR="008F3DDD" w:rsidRPr="00122BAA" w:rsidRDefault="008F3DDD" w:rsidP="00670CAE">
            <w:pPr>
              <w:spacing w:line="276" w:lineRule="auto"/>
              <w:rPr>
                <w:sz w:val="24"/>
                <w:szCs w:val="24"/>
              </w:rPr>
            </w:pPr>
            <w:r w:rsidRPr="00122BAA">
              <w:rPr>
                <w:sz w:val="24"/>
                <w:szCs w:val="24"/>
              </w:rPr>
              <w:t>Gemiddeld</w:t>
            </w:r>
          </w:p>
        </w:tc>
        <w:tc>
          <w:tcPr>
            <w:tcW w:w="752" w:type="pct"/>
            <w:tcBorders>
              <w:top w:val="nil"/>
              <w:left w:val="nil"/>
              <w:right w:val="nil"/>
            </w:tcBorders>
            <w:shd w:val="clear" w:color="auto" w:fill="D9E2F3" w:themeFill="accent1" w:themeFillTint="33"/>
          </w:tcPr>
          <w:p w14:paraId="6759CCDE" w14:textId="77777777" w:rsidR="008F3DDD" w:rsidRPr="00122BAA" w:rsidRDefault="008F3DDD" w:rsidP="00670CAE">
            <w:pPr>
              <w:spacing w:line="276" w:lineRule="auto"/>
              <w:jc w:val="center"/>
              <w:rPr>
                <w:sz w:val="24"/>
                <w:szCs w:val="24"/>
              </w:rPr>
            </w:pPr>
            <w:r w:rsidRPr="00122BAA">
              <w:rPr>
                <w:sz w:val="24"/>
                <w:szCs w:val="24"/>
              </w:rPr>
              <w:t>7,3</w:t>
            </w:r>
          </w:p>
        </w:tc>
        <w:tc>
          <w:tcPr>
            <w:tcW w:w="703" w:type="pct"/>
            <w:tcBorders>
              <w:top w:val="nil"/>
              <w:left w:val="nil"/>
              <w:right w:val="nil"/>
            </w:tcBorders>
            <w:shd w:val="clear" w:color="auto" w:fill="D9E2F3" w:themeFill="accent1" w:themeFillTint="33"/>
          </w:tcPr>
          <w:p w14:paraId="7B153FE1" w14:textId="77777777" w:rsidR="008F3DDD" w:rsidRPr="006A0953" w:rsidRDefault="008F3DDD" w:rsidP="00670CAE">
            <w:pPr>
              <w:spacing w:line="276" w:lineRule="auto"/>
              <w:jc w:val="center"/>
              <w:rPr>
                <w:color w:val="000000" w:themeColor="text1"/>
                <w:sz w:val="24"/>
                <w:szCs w:val="24"/>
              </w:rPr>
            </w:pPr>
            <w:r w:rsidRPr="006A0953">
              <w:rPr>
                <w:color w:val="000000" w:themeColor="text1"/>
                <w:sz w:val="24"/>
                <w:szCs w:val="24"/>
              </w:rPr>
              <w:t>7,0</w:t>
            </w:r>
          </w:p>
        </w:tc>
        <w:tc>
          <w:tcPr>
            <w:tcW w:w="453" w:type="pct"/>
            <w:tcBorders>
              <w:top w:val="nil"/>
              <w:left w:val="nil"/>
              <w:right w:val="nil"/>
            </w:tcBorders>
            <w:shd w:val="clear" w:color="auto" w:fill="D9E2F3" w:themeFill="accent1" w:themeFillTint="33"/>
          </w:tcPr>
          <w:p w14:paraId="794095C4" w14:textId="77777777" w:rsidR="008F3DDD" w:rsidRPr="006A0953" w:rsidRDefault="008F3DDD" w:rsidP="00670CAE">
            <w:pPr>
              <w:spacing w:line="276" w:lineRule="auto"/>
              <w:jc w:val="center"/>
              <w:rPr>
                <w:color w:val="000000" w:themeColor="text1"/>
                <w:sz w:val="24"/>
                <w:szCs w:val="24"/>
              </w:rPr>
            </w:pPr>
            <w:r w:rsidRPr="006A0953">
              <w:rPr>
                <w:color w:val="000000" w:themeColor="text1"/>
                <w:sz w:val="24"/>
                <w:szCs w:val="24"/>
              </w:rPr>
              <w:t>7,5</w:t>
            </w:r>
          </w:p>
        </w:tc>
        <w:tc>
          <w:tcPr>
            <w:tcW w:w="446" w:type="pct"/>
            <w:tcBorders>
              <w:top w:val="nil"/>
              <w:left w:val="nil"/>
              <w:right w:val="nil"/>
            </w:tcBorders>
            <w:shd w:val="clear" w:color="auto" w:fill="D9E2F3" w:themeFill="accent1" w:themeFillTint="33"/>
          </w:tcPr>
          <w:p w14:paraId="3DBE8A4C" w14:textId="77777777" w:rsidR="008F3DDD" w:rsidRPr="006A0953" w:rsidRDefault="008F3DDD" w:rsidP="00670CAE">
            <w:pPr>
              <w:spacing w:line="276" w:lineRule="auto"/>
              <w:jc w:val="center"/>
              <w:rPr>
                <w:color w:val="000000" w:themeColor="text1"/>
                <w:sz w:val="24"/>
                <w:szCs w:val="24"/>
              </w:rPr>
            </w:pPr>
            <w:r w:rsidRPr="006A0953">
              <w:rPr>
                <w:color w:val="000000" w:themeColor="text1"/>
                <w:sz w:val="24"/>
                <w:szCs w:val="24"/>
              </w:rPr>
              <w:t>7,8</w:t>
            </w:r>
          </w:p>
        </w:tc>
        <w:tc>
          <w:tcPr>
            <w:tcW w:w="462" w:type="pct"/>
            <w:tcBorders>
              <w:top w:val="nil"/>
              <w:left w:val="nil"/>
              <w:right w:val="nil"/>
            </w:tcBorders>
            <w:shd w:val="clear" w:color="auto" w:fill="D9E2F3" w:themeFill="accent1" w:themeFillTint="33"/>
          </w:tcPr>
          <w:p w14:paraId="51CC5675" w14:textId="77777777" w:rsidR="008F3DDD" w:rsidRPr="00122BAA" w:rsidRDefault="008F3DDD" w:rsidP="00670CAE">
            <w:pPr>
              <w:spacing w:line="276" w:lineRule="auto"/>
              <w:jc w:val="center"/>
              <w:rPr>
                <w:sz w:val="24"/>
                <w:szCs w:val="24"/>
              </w:rPr>
            </w:pPr>
            <w:r w:rsidRPr="00122BAA">
              <w:rPr>
                <w:sz w:val="24"/>
                <w:szCs w:val="24"/>
              </w:rPr>
              <w:t>7,4</w:t>
            </w:r>
          </w:p>
        </w:tc>
        <w:tc>
          <w:tcPr>
            <w:tcW w:w="737" w:type="pct"/>
            <w:tcBorders>
              <w:top w:val="nil"/>
              <w:left w:val="nil"/>
              <w:right w:val="nil"/>
            </w:tcBorders>
            <w:shd w:val="clear" w:color="auto" w:fill="D9E2F3" w:themeFill="accent1" w:themeFillTint="33"/>
          </w:tcPr>
          <w:p w14:paraId="271D9FF8" w14:textId="77777777" w:rsidR="008F3DDD" w:rsidRPr="00122BAA" w:rsidRDefault="008F3DDD" w:rsidP="00670CAE">
            <w:pPr>
              <w:spacing w:line="276" w:lineRule="auto"/>
              <w:rPr>
                <w:sz w:val="24"/>
                <w:szCs w:val="24"/>
              </w:rPr>
            </w:pPr>
          </w:p>
        </w:tc>
      </w:tr>
    </w:tbl>
    <w:p w14:paraId="424A231A" w14:textId="1D7F243D" w:rsidR="003E33FA" w:rsidRDefault="003E33FA" w:rsidP="00411C00">
      <w:pPr>
        <w:spacing w:line="276" w:lineRule="auto"/>
        <w:contextualSpacing/>
        <w:jc w:val="both"/>
      </w:pPr>
    </w:p>
    <w:p w14:paraId="75D81CC6" w14:textId="38CB1BEC" w:rsidR="003E33FA" w:rsidRPr="00362005" w:rsidRDefault="003E33FA" w:rsidP="003E33FA">
      <w:pPr>
        <w:pStyle w:val="Heading1"/>
        <w:rPr>
          <w:rFonts w:ascii="Times New Roman" w:hAnsi="Times New Roman" w:cs="Times New Roman"/>
          <w:b/>
        </w:rPr>
      </w:pPr>
      <w:r>
        <w:rPr>
          <w:rFonts w:ascii="Times New Roman" w:hAnsi="Times New Roman" w:cs="Times New Roman"/>
          <w:b/>
        </w:rPr>
        <w:t>4</w:t>
      </w:r>
      <w:r w:rsidRPr="00362005">
        <w:rPr>
          <w:rFonts w:ascii="Times New Roman" w:hAnsi="Times New Roman" w:cs="Times New Roman"/>
          <w:b/>
        </w:rPr>
        <w:t>.</w:t>
      </w:r>
      <w:r>
        <w:rPr>
          <w:rFonts w:ascii="Times New Roman" w:hAnsi="Times New Roman" w:cs="Times New Roman"/>
          <w:b/>
        </w:rPr>
        <w:t>4</w:t>
      </w:r>
      <w:r w:rsidRPr="00362005">
        <w:rPr>
          <w:rFonts w:ascii="Times New Roman" w:hAnsi="Times New Roman" w:cs="Times New Roman"/>
          <w:b/>
        </w:rPr>
        <w:tab/>
      </w:r>
      <w:r>
        <w:rPr>
          <w:rFonts w:ascii="Times New Roman" w:hAnsi="Times New Roman" w:cs="Times New Roman"/>
          <w:b/>
        </w:rPr>
        <w:t>Beschrijvende statistiek controle variabelen</w:t>
      </w:r>
    </w:p>
    <w:p w14:paraId="57881194" w14:textId="339857BA" w:rsidR="00123116" w:rsidRPr="006A18C3" w:rsidRDefault="00123116" w:rsidP="00123116">
      <w:pPr>
        <w:spacing w:line="276" w:lineRule="auto"/>
        <w:jc w:val="both"/>
        <w:rPr>
          <w:color w:val="000000" w:themeColor="text1"/>
        </w:rPr>
      </w:pPr>
    </w:p>
    <w:p w14:paraId="63E76320" w14:textId="77777777" w:rsidR="00123116" w:rsidRPr="000A0EE5" w:rsidRDefault="00123116" w:rsidP="002A3421">
      <w:pPr>
        <w:pStyle w:val="Heading2"/>
        <w:spacing w:line="276" w:lineRule="auto"/>
        <w:rPr>
          <w:rFonts w:ascii="Times New Roman" w:hAnsi="Times New Roman" w:cs="Times New Roman"/>
          <w:shd w:val="clear" w:color="auto" w:fill="FFFFFF"/>
        </w:rPr>
      </w:pPr>
      <w:bookmarkStart w:id="1" w:name="_Toc26393737"/>
      <w:r w:rsidRPr="000A0EE5">
        <w:rPr>
          <w:rFonts w:ascii="Times New Roman" w:hAnsi="Times New Roman" w:cs="Times New Roman"/>
          <w:shd w:val="clear" w:color="auto" w:fill="FFFFFF"/>
        </w:rPr>
        <w:t>Opleidingsniveau</w:t>
      </w:r>
      <w:bookmarkEnd w:id="1"/>
    </w:p>
    <w:p w14:paraId="519B2EA1" w14:textId="458AF35B" w:rsidR="00123116" w:rsidRDefault="00123116" w:rsidP="002A3421">
      <w:pPr>
        <w:spacing w:line="276" w:lineRule="auto"/>
        <w:jc w:val="both"/>
        <w:rPr>
          <w:iCs/>
          <w:color w:val="002328"/>
          <w:shd w:val="clear" w:color="auto" w:fill="FFFFFF"/>
        </w:rPr>
      </w:pPr>
      <w:r w:rsidRPr="00904941">
        <w:rPr>
          <w:iCs/>
          <w:color w:val="002328"/>
          <w:shd w:val="clear" w:color="auto" w:fill="FFFFFF"/>
        </w:rPr>
        <w:t>Van de 31 docenten hebben 22 docenten</w:t>
      </w:r>
      <w:r>
        <w:rPr>
          <w:iCs/>
          <w:color w:val="002328"/>
          <w:shd w:val="clear" w:color="auto" w:fill="FFFFFF"/>
        </w:rPr>
        <w:t xml:space="preserve"> (71%)</w:t>
      </w:r>
      <w:r w:rsidRPr="00904941">
        <w:rPr>
          <w:iCs/>
          <w:color w:val="002328"/>
          <w:shd w:val="clear" w:color="auto" w:fill="FFFFFF"/>
        </w:rPr>
        <w:t xml:space="preserve"> een HBO-opleiding afgerond en 9 docenten</w:t>
      </w:r>
      <w:r>
        <w:rPr>
          <w:iCs/>
          <w:color w:val="002328"/>
          <w:shd w:val="clear" w:color="auto" w:fill="FFFFFF"/>
        </w:rPr>
        <w:t xml:space="preserve"> (29%)</w:t>
      </w:r>
      <w:r w:rsidRPr="00904941">
        <w:rPr>
          <w:iCs/>
          <w:color w:val="002328"/>
          <w:shd w:val="clear" w:color="auto" w:fill="FFFFFF"/>
        </w:rPr>
        <w:t xml:space="preserve"> een </w:t>
      </w:r>
      <w:r>
        <w:rPr>
          <w:iCs/>
          <w:color w:val="002328"/>
          <w:shd w:val="clear" w:color="auto" w:fill="FFFFFF"/>
        </w:rPr>
        <w:t>WO-</w:t>
      </w:r>
      <w:r w:rsidRPr="00904941">
        <w:rPr>
          <w:iCs/>
          <w:color w:val="002328"/>
          <w:shd w:val="clear" w:color="auto" w:fill="FFFFFF"/>
        </w:rPr>
        <w:t xml:space="preserve">opleiding. </w:t>
      </w:r>
      <w:r>
        <w:rPr>
          <w:iCs/>
          <w:color w:val="002328"/>
          <w:shd w:val="clear" w:color="auto" w:fill="FFFFFF"/>
        </w:rPr>
        <w:t xml:space="preserve">In </w:t>
      </w:r>
      <w:r w:rsidR="00F60E6F">
        <w:rPr>
          <w:iCs/>
          <w:color w:val="002328"/>
          <w:shd w:val="clear" w:color="auto" w:fill="FFFFFF"/>
        </w:rPr>
        <w:t xml:space="preserve">Tabel </w:t>
      </w:r>
      <w:r w:rsidR="006E0380">
        <w:rPr>
          <w:iCs/>
          <w:color w:val="002328"/>
          <w:shd w:val="clear" w:color="auto" w:fill="FFFFFF"/>
        </w:rPr>
        <w:t>P</w:t>
      </w:r>
      <w:r w:rsidR="00F60E6F">
        <w:rPr>
          <w:iCs/>
          <w:color w:val="002328"/>
          <w:shd w:val="clear" w:color="auto" w:fill="FFFFFF"/>
        </w:rPr>
        <w:t xml:space="preserve"> (Bijlage </w:t>
      </w:r>
      <w:r w:rsidR="002557E3">
        <w:rPr>
          <w:iCs/>
          <w:color w:val="002328"/>
          <w:shd w:val="clear" w:color="auto" w:fill="FFFFFF"/>
        </w:rPr>
        <w:t>F</w:t>
      </w:r>
      <w:r w:rsidR="00F60E6F">
        <w:rPr>
          <w:iCs/>
          <w:color w:val="002328"/>
          <w:shd w:val="clear" w:color="auto" w:fill="FFFFFF"/>
        </w:rPr>
        <w:t>)</w:t>
      </w:r>
      <w:r>
        <w:rPr>
          <w:iCs/>
          <w:color w:val="002328"/>
          <w:shd w:val="clear" w:color="auto" w:fill="FFFFFF"/>
        </w:rPr>
        <w:t xml:space="preserve"> is het gemiddelde opleidingsniveau per sectie weergegeven, waar ‘2’ staat voor HBO en ‘3’ staat voor WO. Het variabele gemiddelde van 2,33 wijst erop dat secties gemiddeld meer HBO opgeleid zijn dan WO opgeleid. Verder is in de tabel te zien dat secties </w:t>
      </w:r>
      <w:r w:rsidR="00D342FE">
        <w:rPr>
          <w:iCs/>
          <w:color w:val="002328"/>
          <w:shd w:val="clear" w:color="auto" w:fill="FFFFFF"/>
        </w:rPr>
        <w:t>Team B</w:t>
      </w:r>
      <w:r>
        <w:rPr>
          <w:iCs/>
          <w:color w:val="002328"/>
          <w:shd w:val="clear" w:color="auto" w:fill="FFFFFF"/>
        </w:rPr>
        <w:t xml:space="preserve">, </w:t>
      </w:r>
      <w:r w:rsidR="00D342FE">
        <w:rPr>
          <w:iCs/>
          <w:color w:val="002328"/>
          <w:shd w:val="clear" w:color="auto" w:fill="FFFFFF"/>
        </w:rPr>
        <w:t>Team E</w:t>
      </w:r>
      <w:r>
        <w:rPr>
          <w:iCs/>
          <w:color w:val="002328"/>
          <w:shd w:val="clear" w:color="auto" w:fill="FFFFFF"/>
        </w:rPr>
        <w:t xml:space="preserve">, </w:t>
      </w:r>
      <w:r w:rsidR="00D342FE">
        <w:rPr>
          <w:iCs/>
          <w:color w:val="002328"/>
          <w:shd w:val="clear" w:color="auto" w:fill="FFFFFF"/>
        </w:rPr>
        <w:t>Team F</w:t>
      </w:r>
      <w:r>
        <w:rPr>
          <w:iCs/>
          <w:color w:val="002328"/>
          <w:shd w:val="clear" w:color="auto" w:fill="FFFFFF"/>
        </w:rPr>
        <w:t xml:space="preserve"> en </w:t>
      </w:r>
      <w:r w:rsidR="00770A0E">
        <w:rPr>
          <w:iCs/>
          <w:color w:val="002328"/>
          <w:shd w:val="clear" w:color="auto" w:fill="FFFFFF"/>
        </w:rPr>
        <w:t>Team I</w:t>
      </w:r>
      <w:r>
        <w:rPr>
          <w:iCs/>
          <w:color w:val="002328"/>
          <w:shd w:val="clear" w:color="auto" w:fill="FFFFFF"/>
        </w:rPr>
        <w:t xml:space="preserve"> het relatief laagste opleidingsniveau hebben en secties </w:t>
      </w:r>
      <w:r w:rsidR="00D342FE">
        <w:rPr>
          <w:iCs/>
          <w:color w:val="002328"/>
          <w:shd w:val="clear" w:color="auto" w:fill="FFFFFF"/>
        </w:rPr>
        <w:t>Team A</w:t>
      </w:r>
      <w:r>
        <w:rPr>
          <w:iCs/>
          <w:color w:val="002328"/>
          <w:shd w:val="clear" w:color="auto" w:fill="FFFFFF"/>
        </w:rPr>
        <w:t xml:space="preserve">, </w:t>
      </w:r>
      <w:r w:rsidR="00D342FE">
        <w:rPr>
          <w:iCs/>
          <w:color w:val="002328"/>
          <w:shd w:val="clear" w:color="auto" w:fill="FFFFFF"/>
        </w:rPr>
        <w:t>Team H</w:t>
      </w:r>
      <w:r>
        <w:rPr>
          <w:iCs/>
          <w:color w:val="002328"/>
          <w:shd w:val="clear" w:color="auto" w:fill="FFFFFF"/>
        </w:rPr>
        <w:t xml:space="preserve">, </w:t>
      </w:r>
      <w:r w:rsidR="00D342FE">
        <w:rPr>
          <w:iCs/>
          <w:color w:val="002328"/>
          <w:shd w:val="clear" w:color="auto" w:fill="FFFFFF"/>
        </w:rPr>
        <w:t>Team D</w:t>
      </w:r>
      <w:r>
        <w:rPr>
          <w:iCs/>
          <w:color w:val="002328"/>
          <w:shd w:val="clear" w:color="auto" w:fill="FFFFFF"/>
        </w:rPr>
        <w:t xml:space="preserve"> en </w:t>
      </w:r>
      <w:r w:rsidR="00D342FE">
        <w:rPr>
          <w:iCs/>
          <w:color w:val="002328"/>
          <w:shd w:val="clear" w:color="auto" w:fill="FFFFFF"/>
        </w:rPr>
        <w:t>Team G</w:t>
      </w:r>
      <w:r>
        <w:rPr>
          <w:iCs/>
          <w:color w:val="002328"/>
          <w:shd w:val="clear" w:color="auto" w:fill="FFFFFF"/>
        </w:rPr>
        <w:t xml:space="preserve"> het relatief hoogste opleidingsniveau. Sectie </w:t>
      </w:r>
      <w:r w:rsidR="00D342FE">
        <w:rPr>
          <w:iCs/>
          <w:color w:val="002328"/>
          <w:shd w:val="clear" w:color="auto" w:fill="FFFFFF"/>
        </w:rPr>
        <w:t>Team A</w:t>
      </w:r>
      <w:r>
        <w:rPr>
          <w:iCs/>
          <w:color w:val="002328"/>
          <w:shd w:val="clear" w:color="auto" w:fill="FFFFFF"/>
        </w:rPr>
        <w:t xml:space="preserve"> toont met 3,00 het hoogste opleidingsniveau.</w:t>
      </w:r>
    </w:p>
    <w:p w14:paraId="5434DAAB" w14:textId="77777777" w:rsidR="00123116" w:rsidRPr="000A0EE5" w:rsidRDefault="00123116" w:rsidP="002A3421">
      <w:pPr>
        <w:pStyle w:val="Heading2"/>
        <w:spacing w:line="276" w:lineRule="auto"/>
        <w:rPr>
          <w:rFonts w:ascii="Times New Roman" w:hAnsi="Times New Roman" w:cs="Times New Roman"/>
          <w:shd w:val="clear" w:color="auto" w:fill="FFFFFF"/>
        </w:rPr>
      </w:pPr>
      <w:r>
        <w:br/>
      </w:r>
      <w:bookmarkStart w:id="2" w:name="_Toc26393738"/>
      <w:r w:rsidRPr="000A0EE5">
        <w:rPr>
          <w:rFonts w:ascii="Times New Roman" w:hAnsi="Times New Roman" w:cs="Times New Roman"/>
          <w:shd w:val="clear" w:color="auto" w:fill="FFFFFF"/>
        </w:rPr>
        <w:t>Leeftijd en werkervaring</w:t>
      </w:r>
      <w:bookmarkEnd w:id="2"/>
    </w:p>
    <w:p w14:paraId="7081D304" w14:textId="5E4BC503" w:rsidR="00123116" w:rsidRPr="00844437" w:rsidRDefault="00123116" w:rsidP="002A3421">
      <w:pPr>
        <w:spacing w:line="276" w:lineRule="auto"/>
        <w:jc w:val="both"/>
        <w:rPr>
          <w:iCs/>
          <w:color w:val="002328"/>
          <w:shd w:val="clear" w:color="auto" w:fill="FFFFFF"/>
        </w:rPr>
      </w:pPr>
      <w:r w:rsidRPr="00844437">
        <w:rPr>
          <w:iCs/>
          <w:color w:val="002328"/>
          <w:shd w:val="clear" w:color="auto" w:fill="FFFFFF"/>
        </w:rPr>
        <w:t xml:space="preserve">In </w:t>
      </w:r>
      <w:r w:rsidR="00F60E6F">
        <w:rPr>
          <w:iCs/>
          <w:color w:val="002328"/>
          <w:shd w:val="clear" w:color="auto" w:fill="FFFFFF"/>
        </w:rPr>
        <w:t xml:space="preserve">Tabel </w:t>
      </w:r>
      <w:r w:rsidR="006E0380">
        <w:rPr>
          <w:iCs/>
          <w:color w:val="002328"/>
          <w:shd w:val="clear" w:color="auto" w:fill="FFFFFF"/>
        </w:rPr>
        <w:t>Q</w:t>
      </w:r>
      <w:r w:rsidR="002557E3">
        <w:rPr>
          <w:iCs/>
          <w:color w:val="002328"/>
          <w:shd w:val="clear" w:color="auto" w:fill="FFFFFF"/>
        </w:rPr>
        <w:t xml:space="preserve"> (Bijlage F)</w:t>
      </w:r>
      <w:r w:rsidRPr="00844437">
        <w:rPr>
          <w:iCs/>
          <w:color w:val="002328"/>
          <w:shd w:val="clear" w:color="auto" w:fill="FFFFFF"/>
        </w:rPr>
        <w:t xml:space="preserve"> is de beschrijvende statistiek van leeftijd, het aantal jaar ervaring in het onderwijs</w:t>
      </w:r>
      <w:r>
        <w:rPr>
          <w:iCs/>
          <w:color w:val="002328"/>
          <w:shd w:val="clear" w:color="auto" w:fill="FFFFFF"/>
        </w:rPr>
        <w:t>, het</w:t>
      </w:r>
      <w:r w:rsidRPr="00844437">
        <w:rPr>
          <w:iCs/>
          <w:color w:val="002328"/>
          <w:shd w:val="clear" w:color="auto" w:fill="FFFFFF"/>
        </w:rPr>
        <w:t xml:space="preserve"> aantal jaar ervaring bij </w:t>
      </w:r>
      <w:r>
        <w:rPr>
          <w:iCs/>
          <w:color w:val="002328"/>
          <w:shd w:val="clear" w:color="auto" w:fill="FFFFFF"/>
        </w:rPr>
        <w:t>de school en het aantal jaar ervaring in de sectie op docentniveau</w:t>
      </w:r>
      <w:r w:rsidRPr="00844437">
        <w:rPr>
          <w:iCs/>
          <w:color w:val="002328"/>
          <w:shd w:val="clear" w:color="auto" w:fill="FFFFFF"/>
        </w:rPr>
        <w:t xml:space="preserve"> weergegeven. </w:t>
      </w:r>
      <w:r>
        <w:rPr>
          <w:iCs/>
          <w:color w:val="002328"/>
          <w:shd w:val="clear" w:color="auto" w:fill="FFFFFF"/>
        </w:rPr>
        <w:t xml:space="preserve">In de tabel is af te lezen dat de gemiddelde leeftijd van de docenten 44 jaar bedraagt, met een minimale leeftijd van 24 jaar en een maximale leeftijd van 63 jaar. De standaarddeviatie is met 9,834 relatief hoog, waardoor er relatief veel spreiding van leeftijd heerst. Verder is interessant dat het aantal jaar ervaring in de sectie varieert van 0,5 jaar tot 20 jaar. Het aantal jaar ervaring in het onderwijs en bij de school variëren nog meer, van respectievelijk 3 tot 38 jaar en 0,5 tot 35 jaar. </w:t>
      </w:r>
    </w:p>
    <w:p w14:paraId="3FFE5896" w14:textId="77777777" w:rsidR="00123116" w:rsidRDefault="00123116" w:rsidP="00123116">
      <w:pPr>
        <w:spacing w:line="276" w:lineRule="auto"/>
        <w:jc w:val="both"/>
        <w:rPr>
          <w:i/>
          <w:iCs/>
          <w:color w:val="002328"/>
          <w:shd w:val="clear" w:color="auto" w:fill="FFFFFF"/>
        </w:rPr>
      </w:pPr>
    </w:p>
    <w:p w14:paraId="1B99545A" w14:textId="5D080776" w:rsidR="00123116" w:rsidRDefault="00123116" w:rsidP="00123116">
      <w:pPr>
        <w:spacing w:line="276" w:lineRule="auto"/>
        <w:jc w:val="both"/>
        <w:rPr>
          <w:i/>
          <w:iCs/>
          <w:color w:val="002328"/>
          <w:shd w:val="clear" w:color="auto" w:fill="FFFFFF"/>
        </w:rPr>
      </w:pPr>
      <w:r w:rsidRPr="00844437">
        <w:rPr>
          <w:iCs/>
          <w:color w:val="002328"/>
          <w:shd w:val="clear" w:color="auto" w:fill="FFFFFF"/>
        </w:rPr>
        <w:t xml:space="preserve">In </w:t>
      </w:r>
      <w:r w:rsidR="00F60E6F">
        <w:rPr>
          <w:iCs/>
          <w:color w:val="002328"/>
          <w:shd w:val="clear" w:color="auto" w:fill="FFFFFF"/>
        </w:rPr>
        <w:t xml:space="preserve">Tabel </w:t>
      </w:r>
      <w:r w:rsidR="006E0380">
        <w:rPr>
          <w:iCs/>
          <w:color w:val="002328"/>
          <w:shd w:val="clear" w:color="auto" w:fill="FFFFFF"/>
        </w:rPr>
        <w:t>R</w:t>
      </w:r>
      <w:r w:rsidR="002557E3">
        <w:rPr>
          <w:iCs/>
          <w:color w:val="002328"/>
          <w:shd w:val="clear" w:color="auto" w:fill="FFFFFF"/>
        </w:rPr>
        <w:t xml:space="preserve"> (Bijlage F)</w:t>
      </w:r>
      <w:r w:rsidRPr="00844437">
        <w:rPr>
          <w:iCs/>
          <w:color w:val="002328"/>
          <w:shd w:val="clear" w:color="auto" w:fill="FFFFFF"/>
        </w:rPr>
        <w:t xml:space="preserve"> is de beschrijvende statistiek van leeftijd, het aantal jaar ervaring in het onderwijs</w:t>
      </w:r>
      <w:r>
        <w:rPr>
          <w:iCs/>
          <w:color w:val="002328"/>
          <w:shd w:val="clear" w:color="auto" w:fill="FFFFFF"/>
        </w:rPr>
        <w:t>, het</w:t>
      </w:r>
      <w:r w:rsidRPr="00844437">
        <w:rPr>
          <w:iCs/>
          <w:color w:val="002328"/>
          <w:shd w:val="clear" w:color="auto" w:fill="FFFFFF"/>
        </w:rPr>
        <w:t xml:space="preserve"> aantal jaar ervaring bij </w:t>
      </w:r>
      <w:r>
        <w:rPr>
          <w:iCs/>
          <w:color w:val="002328"/>
          <w:shd w:val="clear" w:color="auto" w:fill="FFFFFF"/>
        </w:rPr>
        <w:t>de school en het aantal jaar ervaring in de sectie op teamniveau</w:t>
      </w:r>
      <w:r w:rsidRPr="00844437">
        <w:rPr>
          <w:iCs/>
          <w:color w:val="002328"/>
          <w:shd w:val="clear" w:color="auto" w:fill="FFFFFF"/>
        </w:rPr>
        <w:t xml:space="preserve"> weergegeven. </w:t>
      </w:r>
      <w:r>
        <w:rPr>
          <w:iCs/>
          <w:color w:val="002328"/>
          <w:shd w:val="clear" w:color="auto" w:fill="FFFFFF"/>
        </w:rPr>
        <w:t xml:space="preserve">In de tabel is af te lezen dat de gemiddelde leeftijd van de secties 43,3 jaar bedraagt, met een minimale leeftijd van 28,5 jaar en een maximale leeftijd van 52,5 jaar. De standaarddeviatie van leeftijd is met 7,877 relatief hoog, waardoor er relatief veel spreiding van gemiddelde leeftijd tussen de teams heerst. </w:t>
      </w:r>
    </w:p>
    <w:p w14:paraId="70697199" w14:textId="77777777" w:rsidR="00123116" w:rsidRDefault="00123116" w:rsidP="00123116">
      <w:pPr>
        <w:jc w:val="both"/>
        <w:rPr>
          <w:i/>
          <w:iCs/>
          <w:color w:val="002328"/>
          <w:shd w:val="clear" w:color="auto" w:fill="FFFFFF"/>
        </w:rPr>
      </w:pPr>
    </w:p>
    <w:p w14:paraId="1838013B" w14:textId="2E74DD9A" w:rsidR="00123116" w:rsidRDefault="00E11121" w:rsidP="00123116">
      <w:pPr>
        <w:spacing w:line="276" w:lineRule="auto"/>
        <w:jc w:val="both"/>
        <w:rPr>
          <w:iCs/>
          <w:color w:val="002328"/>
          <w:shd w:val="clear" w:color="auto" w:fill="FFFFFF"/>
        </w:rPr>
      </w:pPr>
      <w:r>
        <w:rPr>
          <w:iCs/>
          <w:color w:val="002328"/>
          <w:shd w:val="clear" w:color="auto" w:fill="FFFFFF"/>
        </w:rPr>
        <w:t>Aan de gemiddelden per sectie is te</w:t>
      </w:r>
      <w:r w:rsidR="00123116">
        <w:rPr>
          <w:iCs/>
          <w:color w:val="002328"/>
          <w:shd w:val="clear" w:color="auto" w:fill="FFFFFF"/>
        </w:rPr>
        <w:t xml:space="preserve"> zien dat sectie </w:t>
      </w:r>
      <w:r w:rsidR="00D342FE">
        <w:rPr>
          <w:iCs/>
          <w:color w:val="002328"/>
          <w:shd w:val="clear" w:color="auto" w:fill="FFFFFF"/>
        </w:rPr>
        <w:t>Team E</w:t>
      </w:r>
      <w:r w:rsidR="00123116">
        <w:rPr>
          <w:iCs/>
          <w:color w:val="002328"/>
          <w:shd w:val="clear" w:color="auto" w:fill="FFFFFF"/>
        </w:rPr>
        <w:t xml:space="preserve"> gemiddeld de laagste leeftijd heeft en sectie </w:t>
      </w:r>
      <w:r w:rsidR="00D342FE">
        <w:rPr>
          <w:iCs/>
          <w:color w:val="002328"/>
          <w:shd w:val="clear" w:color="auto" w:fill="FFFFFF"/>
        </w:rPr>
        <w:t>Team G</w:t>
      </w:r>
      <w:r w:rsidR="00123116">
        <w:rPr>
          <w:iCs/>
          <w:color w:val="002328"/>
          <w:shd w:val="clear" w:color="auto" w:fill="FFFFFF"/>
        </w:rPr>
        <w:t xml:space="preserve"> gemiddeld de hoogste leeftijd</w:t>
      </w:r>
      <w:r w:rsidR="00F60E6F">
        <w:rPr>
          <w:iCs/>
          <w:color w:val="002328"/>
          <w:shd w:val="clear" w:color="auto" w:fill="FFFFFF"/>
        </w:rPr>
        <w:t xml:space="preserve"> (zie Bijlage </w:t>
      </w:r>
      <w:r w:rsidR="002557E3">
        <w:rPr>
          <w:iCs/>
          <w:color w:val="002328"/>
          <w:shd w:val="clear" w:color="auto" w:fill="FFFFFF"/>
        </w:rPr>
        <w:t>F</w:t>
      </w:r>
      <w:r w:rsidR="00F60E6F">
        <w:rPr>
          <w:iCs/>
          <w:color w:val="002328"/>
          <w:shd w:val="clear" w:color="auto" w:fill="FFFFFF"/>
        </w:rPr>
        <w:t xml:space="preserve">, Tabel </w:t>
      </w:r>
      <w:r w:rsidR="006E0380">
        <w:rPr>
          <w:iCs/>
          <w:color w:val="002328"/>
          <w:shd w:val="clear" w:color="auto" w:fill="FFFFFF"/>
        </w:rPr>
        <w:t>S</w:t>
      </w:r>
      <w:r w:rsidR="00F60E6F">
        <w:rPr>
          <w:iCs/>
          <w:color w:val="002328"/>
          <w:shd w:val="clear" w:color="auto" w:fill="FFFFFF"/>
        </w:rPr>
        <w:t>)</w:t>
      </w:r>
      <w:r w:rsidR="00123116">
        <w:rPr>
          <w:iCs/>
          <w:color w:val="002328"/>
          <w:shd w:val="clear" w:color="auto" w:fill="FFFFFF"/>
        </w:rPr>
        <w:t>.</w:t>
      </w:r>
      <w:r>
        <w:rPr>
          <w:iCs/>
          <w:color w:val="002328"/>
          <w:shd w:val="clear" w:color="auto" w:fill="FFFFFF"/>
        </w:rPr>
        <w:t xml:space="preserve"> </w:t>
      </w:r>
      <w:r w:rsidR="00123116">
        <w:rPr>
          <w:iCs/>
          <w:color w:val="002328"/>
          <w:shd w:val="clear" w:color="auto" w:fill="FFFFFF"/>
        </w:rPr>
        <w:t>Verder is interessant dat het gemiddelde aantal jaar ervaring in de sectie varieert van 5,8 jaar (</w:t>
      </w:r>
      <w:r w:rsidR="00D342FE">
        <w:rPr>
          <w:iCs/>
          <w:color w:val="002328"/>
          <w:shd w:val="clear" w:color="auto" w:fill="FFFFFF"/>
        </w:rPr>
        <w:t>Team F</w:t>
      </w:r>
      <w:r w:rsidR="00123116">
        <w:rPr>
          <w:iCs/>
          <w:color w:val="002328"/>
          <w:shd w:val="clear" w:color="auto" w:fill="FFFFFF"/>
        </w:rPr>
        <w:t>) tot 13 jaar (</w:t>
      </w:r>
      <w:r w:rsidR="00D342FE">
        <w:rPr>
          <w:iCs/>
          <w:color w:val="002328"/>
          <w:shd w:val="clear" w:color="auto" w:fill="FFFFFF"/>
        </w:rPr>
        <w:t>Team D</w:t>
      </w:r>
      <w:r w:rsidR="00123116">
        <w:rPr>
          <w:iCs/>
          <w:color w:val="002328"/>
          <w:shd w:val="clear" w:color="auto" w:fill="FFFFFF"/>
        </w:rPr>
        <w:t>). Het gemiddelde aantal jaar ervaring in het onderwijs en bij de school variëren nog meer, van respectievelijk 8 jaar (</w:t>
      </w:r>
      <w:r w:rsidR="00D342FE">
        <w:rPr>
          <w:iCs/>
          <w:color w:val="002328"/>
          <w:shd w:val="clear" w:color="auto" w:fill="FFFFFF"/>
        </w:rPr>
        <w:t>Team E</w:t>
      </w:r>
      <w:r w:rsidR="00123116">
        <w:rPr>
          <w:iCs/>
          <w:color w:val="002328"/>
          <w:shd w:val="clear" w:color="auto" w:fill="FFFFFF"/>
        </w:rPr>
        <w:t>) tot 21,5 jaar (</w:t>
      </w:r>
      <w:r w:rsidR="00D342FE">
        <w:rPr>
          <w:iCs/>
          <w:color w:val="002328"/>
          <w:shd w:val="clear" w:color="auto" w:fill="FFFFFF"/>
        </w:rPr>
        <w:t>Team G</w:t>
      </w:r>
      <w:r w:rsidR="00123116">
        <w:rPr>
          <w:iCs/>
          <w:color w:val="002328"/>
          <w:shd w:val="clear" w:color="auto" w:fill="FFFFFF"/>
        </w:rPr>
        <w:t>) en 6 jaar (</w:t>
      </w:r>
      <w:r w:rsidR="00D342FE">
        <w:rPr>
          <w:iCs/>
          <w:color w:val="002328"/>
          <w:shd w:val="clear" w:color="auto" w:fill="FFFFFF"/>
        </w:rPr>
        <w:t>Team G</w:t>
      </w:r>
      <w:r w:rsidR="00123116">
        <w:rPr>
          <w:iCs/>
          <w:color w:val="002328"/>
          <w:shd w:val="clear" w:color="auto" w:fill="FFFFFF"/>
        </w:rPr>
        <w:t>) tot 16,6 jaar (</w:t>
      </w:r>
      <w:r w:rsidR="00D342FE">
        <w:rPr>
          <w:iCs/>
          <w:color w:val="002328"/>
          <w:shd w:val="clear" w:color="auto" w:fill="FFFFFF"/>
        </w:rPr>
        <w:t>Team D</w:t>
      </w:r>
      <w:r w:rsidR="00123116">
        <w:rPr>
          <w:iCs/>
          <w:color w:val="002328"/>
          <w:shd w:val="clear" w:color="auto" w:fill="FFFFFF"/>
        </w:rPr>
        <w:t>). Opvallend zijn de relatief grote verschillen tussen secties in het aantal jaar werkervaring in het onderwijs</w:t>
      </w:r>
      <w:r>
        <w:rPr>
          <w:iCs/>
          <w:color w:val="002328"/>
          <w:shd w:val="clear" w:color="auto" w:fill="FFFFFF"/>
        </w:rPr>
        <w:t>; w</w:t>
      </w:r>
      <w:r w:rsidR="00123116">
        <w:rPr>
          <w:iCs/>
          <w:color w:val="002328"/>
          <w:shd w:val="clear" w:color="auto" w:fill="FFFFFF"/>
        </w:rPr>
        <w:t xml:space="preserve">aar de meeste secties gemiddeld tussen de 16 en 22 jaar onderwijservaring hebben, hebben secties </w:t>
      </w:r>
      <w:r w:rsidR="00D342FE">
        <w:rPr>
          <w:iCs/>
          <w:color w:val="002328"/>
          <w:shd w:val="clear" w:color="auto" w:fill="FFFFFF"/>
        </w:rPr>
        <w:t>Team A</w:t>
      </w:r>
      <w:r w:rsidR="00123116">
        <w:rPr>
          <w:iCs/>
          <w:color w:val="002328"/>
          <w:shd w:val="clear" w:color="auto" w:fill="FFFFFF"/>
        </w:rPr>
        <w:t xml:space="preserve"> en </w:t>
      </w:r>
      <w:r w:rsidR="00D342FE">
        <w:rPr>
          <w:iCs/>
          <w:color w:val="002328"/>
          <w:shd w:val="clear" w:color="auto" w:fill="FFFFFF"/>
        </w:rPr>
        <w:t>Team E</w:t>
      </w:r>
      <w:r w:rsidR="00123116">
        <w:rPr>
          <w:iCs/>
          <w:color w:val="002328"/>
          <w:shd w:val="clear" w:color="auto" w:fill="FFFFFF"/>
        </w:rPr>
        <w:t xml:space="preserve"> beduidend minder onderwijservaring. </w:t>
      </w:r>
    </w:p>
    <w:p w14:paraId="3793F7A5" w14:textId="509E79D7" w:rsidR="00123116" w:rsidRDefault="00123116" w:rsidP="00123116">
      <w:pPr>
        <w:spacing w:line="276" w:lineRule="auto"/>
        <w:jc w:val="both"/>
        <w:rPr>
          <w:iCs/>
          <w:color w:val="002328"/>
          <w:shd w:val="clear" w:color="auto" w:fill="FFFFFF"/>
        </w:rPr>
      </w:pPr>
      <w:r>
        <w:rPr>
          <w:iCs/>
          <w:color w:val="002328"/>
          <w:shd w:val="clear" w:color="auto" w:fill="FFFFFF"/>
        </w:rPr>
        <w:t xml:space="preserve">Opmerkelijk is dat sectie </w:t>
      </w:r>
      <w:r w:rsidR="00D342FE">
        <w:rPr>
          <w:iCs/>
          <w:color w:val="002328"/>
          <w:shd w:val="clear" w:color="auto" w:fill="FFFFFF"/>
        </w:rPr>
        <w:t>Team G</w:t>
      </w:r>
      <w:r>
        <w:rPr>
          <w:iCs/>
          <w:color w:val="002328"/>
          <w:shd w:val="clear" w:color="auto" w:fill="FFFFFF"/>
        </w:rPr>
        <w:t xml:space="preserve"> de relatief meeste jaren werkervaring in het onderwijs heeft, maar daarnaast de relatief minste jaren werkervaring in de school heeft en ook de op een na minste jaren ervaring in de sectie. Nog noemenswaardig is dat sectie </w:t>
      </w:r>
      <w:r w:rsidR="00D342FE">
        <w:rPr>
          <w:iCs/>
          <w:color w:val="002328"/>
          <w:shd w:val="clear" w:color="auto" w:fill="FFFFFF"/>
        </w:rPr>
        <w:t>Team F</w:t>
      </w:r>
      <w:r>
        <w:rPr>
          <w:iCs/>
          <w:color w:val="002328"/>
          <w:shd w:val="clear" w:color="auto" w:fill="FFFFFF"/>
        </w:rPr>
        <w:t xml:space="preserve"> gemiddeld de op een na meeste jaren werkervaring in de school heeft, terwijl het team relatief de minste jaren werkervaring in de sectie heeft. </w:t>
      </w:r>
    </w:p>
    <w:p w14:paraId="35958F5B" w14:textId="588E7EA2" w:rsidR="00123116" w:rsidRDefault="00123116" w:rsidP="003E33FA"/>
    <w:p w14:paraId="383C5B1C" w14:textId="77777777" w:rsidR="00123116" w:rsidRPr="000A0EE5" w:rsidRDefault="00123116" w:rsidP="002A3421">
      <w:pPr>
        <w:pStyle w:val="Heading2"/>
        <w:spacing w:line="276" w:lineRule="auto"/>
        <w:rPr>
          <w:rFonts w:ascii="Times New Roman" w:hAnsi="Times New Roman" w:cs="Times New Roman"/>
          <w:shd w:val="clear" w:color="auto" w:fill="FFFFFF"/>
        </w:rPr>
      </w:pPr>
      <w:bookmarkStart w:id="3" w:name="_Toc26393739"/>
      <w:r w:rsidRPr="000A0EE5">
        <w:rPr>
          <w:rFonts w:ascii="Times New Roman" w:hAnsi="Times New Roman" w:cs="Times New Roman"/>
          <w:shd w:val="clear" w:color="auto" w:fill="FFFFFF"/>
        </w:rPr>
        <w:t>Aantal lesuren per week</w:t>
      </w:r>
      <w:bookmarkEnd w:id="3"/>
    </w:p>
    <w:p w14:paraId="0E315B22" w14:textId="42A552DF" w:rsidR="00123116" w:rsidRDefault="00123116" w:rsidP="002A3421">
      <w:pPr>
        <w:spacing w:line="276" w:lineRule="auto"/>
        <w:jc w:val="both"/>
        <w:rPr>
          <w:iCs/>
          <w:color w:val="002328"/>
          <w:shd w:val="clear" w:color="auto" w:fill="FFFFFF"/>
        </w:rPr>
      </w:pPr>
      <w:r>
        <w:rPr>
          <w:iCs/>
          <w:color w:val="002328"/>
          <w:shd w:val="clear" w:color="auto" w:fill="FFFFFF"/>
        </w:rPr>
        <w:t xml:space="preserve">Het gemiddelde aantal lesuren per week van de docenten is 17,7 lesuren met een minimum van 4 en een maximum van 28 lesuren. Met een standaarddeviatie van 6,310 is de spreiding redelijk groot; docenten hebben relatief veel verschillende aantallen lesuren. Op teamniveau is het gemiddelde aantal lesuren per week van de docenten 18,7 lesuren met een minimum van 15,2 en een maximum van 23,0 lesuren. Met een standaarddeviatie van 2,791 is de spreiding omtrent het gemiddelde aantal lesuren per week tussen teams relatief minder groot dan op individueel niveau. </w:t>
      </w:r>
    </w:p>
    <w:p w14:paraId="5B69154B" w14:textId="6962C7BE" w:rsidR="00123116" w:rsidRDefault="00123116" w:rsidP="00123116">
      <w:pPr>
        <w:spacing w:line="276" w:lineRule="auto"/>
        <w:jc w:val="both"/>
        <w:rPr>
          <w:iCs/>
          <w:color w:val="002328"/>
          <w:shd w:val="clear" w:color="auto" w:fill="FFFFFF"/>
        </w:rPr>
      </w:pPr>
    </w:p>
    <w:p w14:paraId="4425C74C" w14:textId="77777777" w:rsidR="00123116" w:rsidRPr="000A0EE5" w:rsidRDefault="00123116" w:rsidP="002A3421">
      <w:pPr>
        <w:pStyle w:val="Heading2"/>
        <w:spacing w:line="276" w:lineRule="auto"/>
        <w:rPr>
          <w:rFonts w:ascii="Times New Roman" w:hAnsi="Times New Roman" w:cs="Times New Roman"/>
          <w:shd w:val="clear" w:color="auto" w:fill="FFFFFF"/>
        </w:rPr>
      </w:pPr>
      <w:bookmarkStart w:id="4" w:name="_Toc26393740"/>
      <w:r w:rsidRPr="000A0EE5">
        <w:rPr>
          <w:rFonts w:ascii="Times New Roman" w:hAnsi="Times New Roman" w:cs="Times New Roman"/>
          <w:shd w:val="clear" w:color="auto" w:fill="FFFFFF"/>
        </w:rPr>
        <w:t>Betrokkenheid leerjaren</w:t>
      </w:r>
      <w:bookmarkEnd w:id="4"/>
    </w:p>
    <w:p w14:paraId="3D6128D2" w14:textId="3389AB64" w:rsidR="00123116" w:rsidRDefault="00123116" w:rsidP="002A3421">
      <w:pPr>
        <w:spacing w:line="276" w:lineRule="auto"/>
        <w:jc w:val="both"/>
        <w:rPr>
          <w:iCs/>
          <w:color w:val="002328"/>
          <w:shd w:val="clear" w:color="auto" w:fill="FFFFFF"/>
        </w:rPr>
      </w:pPr>
      <w:r>
        <w:rPr>
          <w:iCs/>
          <w:color w:val="002328"/>
          <w:shd w:val="clear" w:color="auto" w:fill="FFFFFF"/>
        </w:rPr>
        <w:t xml:space="preserve">Uit de beschrijvende statistiek van de betrokkenheid per leerjaar </w:t>
      </w:r>
      <w:r w:rsidR="00F60E6F">
        <w:rPr>
          <w:iCs/>
          <w:color w:val="002328"/>
          <w:shd w:val="clear" w:color="auto" w:fill="FFFFFF"/>
        </w:rPr>
        <w:t xml:space="preserve">op individueel niveau (zie Bijlage </w:t>
      </w:r>
      <w:r w:rsidR="002557E3">
        <w:rPr>
          <w:iCs/>
          <w:color w:val="002328"/>
          <w:shd w:val="clear" w:color="auto" w:fill="FFFFFF"/>
        </w:rPr>
        <w:t>F</w:t>
      </w:r>
      <w:r w:rsidR="00F60E6F">
        <w:rPr>
          <w:iCs/>
          <w:color w:val="002328"/>
          <w:shd w:val="clear" w:color="auto" w:fill="FFFFFF"/>
        </w:rPr>
        <w:t xml:space="preserve">, Tabel </w:t>
      </w:r>
      <w:r w:rsidR="006E0380">
        <w:rPr>
          <w:iCs/>
          <w:color w:val="002328"/>
          <w:shd w:val="clear" w:color="auto" w:fill="FFFFFF"/>
        </w:rPr>
        <w:t>T</w:t>
      </w:r>
      <w:r w:rsidR="00F60E6F">
        <w:rPr>
          <w:iCs/>
          <w:color w:val="002328"/>
          <w:shd w:val="clear" w:color="auto" w:fill="FFFFFF"/>
        </w:rPr>
        <w:t xml:space="preserve">) </w:t>
      </w:r>
      <w:r>
        <w:rPr>
          <w:iCs/>
          <w:color w:val="002328"/>
          <w:shd w:val="clear" w:color="auto" w:fill="FFFFFF"/>
        </w:rPr>
        <w:t xml:space="preserve">blijkt </w:t>
      </w:r>
      <w:r>
        <w:t xml:space="preserve">dat de docenten </w:t>
      </w:r>
      <w:r w:rsidR="00F60E6F">
        <w:t>het meest</w:t>
      </w:r>
      <w:r>
        <w:t xml:space="preserve"> betrokken zijn bij respectievelijk leerjaar 3, 4, 2, 1, 5 en 6. </w:t>
      </w:r>
      <w:r>
        <w:rPr>
          <w:iCs/>
          <w:color w:val="002328"/>
          <w:shd w:val="clear" w:color="auto" w:fill="FFFFFF"/>
        </w:rPr>
        <w:t xml:space="preserve">De meeste docenten zijn betrokken bij leerjaar 3 (68%) en de minste docenten bij leerjaar 6 (32%). </w:t>
      </w:r>
      <w:r>
        <w:t>Uit de beschrijvende statistiek van de betrokkenheid per leerjaar op teamniveau blijkt dat op sectieniveau</w:t>
      </w:r>
      <w:r w:rsidR="00F60E6F">
        <w:t xml:space="preserve"> </w:t>
      </w:r>
      <w:r w:rsidR="00F60E6F">
        <w:rPr>
          <w:iCs/>
          <w:color w:val="002328"/>
          <w:shd w:val="clear" w:color="auto" w:fill="FFFFFF"/>
        </w:rPr>
        <w:t xml:space="preserve">(zie Bijlage </w:t>
      </w:r>
      <w:r w:rsidR="002557E3">
        <w:rPr>
          <w:iCs/>
          <w:color w:val="002328"/>
          <w:shd w:val="clear" w:color="auto" w:fill="FFFFFF"/>
        </w:rPr>
        <w:t>F</w:t>
      </w:r>
      <w:r w:rsidR="00F60E6F">
        <w:rPr>
          <w:iCs/>
          <w:color w:val="002328"/>
          <w:shd w:val="clear" w:color="auto" w:fill="FFFFFF"/>
        </w:rPr>
        <w:t xml:space="preserve">, Tabel </w:t>
      </w:r>
      <w:r w:rsidR="006E0380">
        <w:rPr>
          <w:iCs/>
          <w:color w:val="002328"/>
          <w:shd w:val="clear" w:color="auto" w:fill="FFFFFF"/>
        </w:rPr>
        <w:t>U</w:t>
      </w:r>
      <w:r w:rsidR="00F60E6F">
        <w:rPr>
          <w:iCs/>
          <w:color w:val="002328"/>
          <w:shd w:val="clear" w:color="auto" w:fill="FFFFFF"/>
        </w:rPr>
        <w:t>)</w:t>
      </w:r>
      <w:r>
        <w:t xml:space="preserve"> de teams </w:t>
      </w:r>
      <w:r w:rsidR="00F60E6F">
        <w:t>het meest</w:t>
      </w:r>
      <w:r>
        <w:t xml:space="preserve"> betrokken zijn bij respectievelijk leerjaar 4, 3, 5, 2, 1 en 6. Op teamniveau zijn teams dus het meest betrokken bij leerjaar 4 (66%) en net als op individueel niveau het minst bij leerjaar 6 (41%). </w:t>
      </w:r>
      <w:r>
        <w:rPr>
          <w:iCs/>
          <w:color w:val="002328"/>
          <w:shd w:val="clear" w:color="auto" w:fill="FFFFFF"/>
        </w:rPr>
        <w:t xml:space="preserve">Uit de specificatie per sectie valt op dat van de ondervraagde docenten uit de meest vertegenwoordigende secties, namelijk </w:t>
      </w:r>
      <w:r w:rsidR="00D342FE">
        <w:rPr>
          <w:iCs/>
          <w:color w:val="002328"/>
          <w:shd w:val="clear" w:color="auto" w:fill="FFFFFF"/>
        </w:rPr>
        <w:t>Team C</w:t>
      </w:r>
      <w:r>
        <w:rPr>
          <w:iCs/>
          <w:color w:val="002328"/>
          <w:shd w:val="clear" w:color="auto" w:fill="FFFFFF"/>
        </w:rPr>
        <w:t xml:space="preserve">, </w:t>
      </w:r>
      <w:r w:rsidR="00D342FE">
        <w:rPr>
          <w:iCs/>
          <w:color w:val="002328"/>
          <w:shd w:val="clear" w:color="auto" w:fill="FFFFFF"/>
        </w:rPr>
        <w:t>Team D</w:t>
      </w:r>
      <w:r>
        <w:rPr>
          <w:iCs/>
          <w:color w:val="002328"/>
          <w:shd w:val="clear" w:color="auto" w:fill="FFFFFF"/>
        </w:rPr>
        <w:t xml:space="preserve"> en </w:t>
      </w:r>
      <w:r w:rsidR="00770A0E">
        <w:rPr>
          <w:iCs/>
          <w:color w:val="002328"/>
          <w:shd w:val="clear" w:color="auto" w:fill="FFFFFF"/>
        </w:rPr>
        <w:t>Team I</w:t>
      </w:r>
      <w:r>
        <w:rPr>
          <w:iCs/>
          <w:color w:val="002328"/>
          <w:shd w:val="clear" w:color="auto" w:fill="FFFFFF"/>
        </w:rPr>
        <w:t xml:space="preserve"> slechts één docent van elk team betrokken is bij leerjaar 6 en uit sectie </w:t>
      </w:r>
      <w:r w:rsidR="00D342FE">
        <w:rPr>
          <w:iCs/>
          <w:color w:val="002328"/>
          <w:shd w:val="clear" w:color="auto" w:fill="FFFFFF"/>
        </w:rPr>
        <w:t>Team H</w:t>
      </w:r>
      <w:r>
        <w:rPr>
          <w:iCs/>
          <w:color w:val="002328"/>
          <w:shd w:val="clear" w:color="auto" w:fill="FFFFFF"/>
        </w:rPr>
        <w:t xml:space="preserve"> en </w:t>
      </w:r>
      <w:r w:rsidR="00D342FE">
        <w:rPr>
          <w:iCs/>
          <w:color w:val="002328"/>
          <w:shd w:val="clear" w:color="auto" w:fill="FFFFFF"/>
        </w:rPr>
        <w:t>Team E</w:t>
      </w:r>
      <w:r>
        <w:rPr>
          <w:iCs/>
          <w:color w:val="002328"/>
          <w:shd w:val="clear" w:color="auto" w:fill="FFFFFF"/>
        </w:rPr>
        <w:t xml:space="preserve"> niet één docent. Daarentegen zijn al de ondervraagde docenten van sectie </w:t>
      </w:r>
      <w:r w:rsidR="00D342FE">
        <w:rPr>
          <w:iCs/>
          <w:color w:val="002328"/>
          <w:shd w:val="clear" w:color="auto" w:fill="FFFFFF"/>
        </w:rPr>
        <w:t>Team H</w:t>
      </w:r>
      <w:r>
        <w:rPr>
          <w:iCs/>
          <w:color w:val="002328"/>
          <w:shd w:val="clear" w:color="auto" w:fill="FFFFFF"/>
        </w:rPr>
        <w:t xml:space="preserve"> en </w:t>
      </w:r>
      <w:r w:rsidR="00D342FE">
        <w:rPr>
          <w:iCs/>
          <w:color w:val="002328"/>
          <w:shd w:val="clear" w:color="auto" w:fill="FFFFFF"/>
        </w:rPr>
        <w:t>Team E</w:t>
      </w:r>
      <w:r>
        <w:rPr>
          <w:iCs/>
          <w:color w:val="002328"/>
          <w:shd w:val="clear" w:color="auto" w:fill="FFFFFF"/>
        </w:rPr>
        <w:t xml:space="preserve"> wel betrokken bij leerjaar 1. In een verdere toelichting van sectie </w:t>
      </w:r>
      <w:r w:rsidR="00D342FE">
        <w:rPr>
          <w:iCs/>
          <w:color w:val="002328"/>
          <w:shd w:val="clear" w:color="auto" w:fill="FFFFFF"/>
        </w:rPr>
        <w:t>Team C</w:t>
      </w:r>
      <w:r>
        <w:rPr>
          <w:iCs/>
          <w:color w:val="002328"/>
          <w:shd w:val="clear" w:color="auto" w:fill="FFFFFF"/>
        </w:rPr>
        <w:t xml:space="preserve"> blijkt dat vier docenten betrokken zijn bij leerjaar 1, vijf bij leerjaar 2, alle zes docenten betrokken zijn bij leerjaar 3 en 4, drie docenten bij leerjaar 5 en dus slechts 1 bij leerjaar 6. </w:t>
      </w:r>
    </w:p>
    <w:p w14:paraId="1F64334B" w14:textId="12D34193" w:rsidR="00123116" w:rsidRDefault="00123116" w:rsidP="00123116">
      <w:pPr>
        <w:spacing w:line="276" w:lineRule="auto"/>
        <w:jc w:val="both"/>
      </w:pPr>
      <w:r>
        <w:br/>
        <w:t xml:space="preserve">Uit de gemiddelden van de betrokkenheid per leerjaar op sectieniveau blijkt dat respectievelijk sectie </w:t>
      </w:r>
      <w:r w:rsidR="00D342FE">
        <w:t>Team F</w:t>
      </w:r>
      <w:r>
        <w:t xml:space="preserve"> (72%), sectie </w:t>
      </w:r>
      <w:r w:rsidR="00D342FE">
        <w:t>Team C</w:t>
      </w:r>
      <w:r>
        <w:t xml:space="preserve"> (70%) en sectie </w:t>
      </w:r>
      <w:r w:rsidR="00D342FE">
        <w:t>Team E</w:t>
      </w:r>
      <w:r>
        <w:t xml:space="preserve"> (67%) het meest betrokken zijn bij alle leerjaren. Daarentegen is sectie </w:t>
      </w:r>
      <w:r w:rsidR="00770A0E">
        <w:t>Team I</w:t>
      </w:r>
      <w:r>
        <w:t xml:space="preserve"> met gemiddeld 33% het minst betrokken bij alle </w:t>
      </w:r>
      <w:r>
        <w:lastRenderedPageBreak/>
        <w:t xml:space="preserve">leerjaren. Wat verder opvalt bij sectie </w:t>
      </w:r>
      <w:r w:rsidR="00770A0E">
        <w:t>Team I</w:t>
      </w:r>
      <w:r>
        <w:t xml:space="preserve"> is dat dit team beduidend meer betrokken is bij de eerste drie leerjaren dan bij de laatste drie leerjaren. Nog op te merken is de volledige betrokkenheid van sectie </w:t>
      </w:r>
      <w:r w:rsidR="00D342FE">
        <w:t>Team H</w:t>
      </w:r>
      <w:r>
        <w:t xml:space="preserve"> bij leerjaar 1 en een forse daling van de betrokkenheid bij leerjaar 2, de daling van betrokkenheid van sectie </w:t>
      </w:r>
      <w:r w:rsidR="00D342FE">
        <w:t>Team F</w:t>
      </w:r>
      <w:r>
        <w:t xml:space="preserve"> bij leerjaar 4 en de afwezige betrokkenheid van sectie </w:t>
      </w:r>
      <w:r w:rsidR="00D342FE">
        <w:t>Team A</w:t>
      </w:r>
      <w:r>
        <w:t xml:space="preserve"> bij leerjaar 3 in combinatie met de volledige betrokkenheid in leerjaar 4. </w:t>
      </w:r>
    </w:p>
    <w:p w14:paraId="6D9CECFB" w14:textId="77777777" w:rsidR="00123116" w:rsidRDefault="00123116" w:rsidP="003E33FA"/>
    <w:p w14:paraId="17C21944" w14:textId="4AE680BA" w:rsidR="00A40C94" w:rsidRPr="00CB5282" w:rsidRDefault="009F78BF" w:rsidP="00A40C94">
      <w:pPr>
        <w:spacing w:line="276" w:lineRule="auto"/>
        <w:jc w:val="both"/>
        <w:rPr>
          <w:b/>
          <w:bCs/>
        </w:rPr>
      </w:pPr>
      <w:r w:rsidRPr="00CB5282">
        <w:rPr>
          <w:b/>
          <w:bCs/>
          <w:color w:val="002328"/>
          <w:shd w:val="clear" w:color="auto" w:fill="FFFFFF"/>
        </w:rPr>
        <w:t>Samenhang</w:t>
      </w:r>
      <w:r w:rsidR="00CB5282">
        <w:rPr>
          <w:b/>
          <w:bCs/>
          <w:color w:val="002328"/>
          <w:shd w:val="clear" w:color="auto" w:fill="FFFFFF"/>
        </w:rPr>
        <w:t xml:space="preserve"> controle variabelen</w:t>
      </w:r>
      <w:r w:rsidRPr="00CB5282">
        <w:rPr>
          <w:b/>
          <w:bCs/>
          <w:color w:val="002328"/>
          <w:shd w:val="clear" w:color="auto" w:fill="FFFFFF"/>
        </w:rPr>
        <w:t xml:space="preserve"> met de gepercipieerde teamprestatie</w:t>
      </w:r>
    </w:p>
    <w:p w14:paraId="4A2A87F1" w14:textId="41E90B38" w:rsidR="00123116" w:rsidRDefault="00A40C94" w:rsidP="002A3421">
      <w:pPr>
        <w:spacing w:line="276" w:lineRule="auto"/>
        <w:jc w:val="both"/>
      </w:pPr>
      <w:r>
        <w:t xml:space="preserve">De correlatieanalyse op teamniveau tussen de controle variabelen en de gepercipieerde teamprestatie toont aan dat het aantal jaar werkervaring bij de school de sterkste samenhang met de gepercipieerde teamprestatie vertoont </w:t>
      </w:r>
      <w:r>
        <w:rPr>
          <w:iCs/>
          <w:color w:val="002328"/>
          <w:shd w:val="clear" w:color="auto" w:fill="FFFFFF"/>
        </w:rPr>
        <w:t>(.697*, p = .037)</w:t>
      </w:r>
      <w:r>
        <w:t xml:space="preserve">. Dit wordt gevolgd door geslacht </w:t>
      </w:r>
      <w:r>
        <w:rPr>
          <w:iCs/>
          <w:color w:val="002328"/>
          <w:shd w:val="clear" w:color="auto" w:fill="FFFFFF"/>
        </w:rPr>
        <w:t>(-.651, p = .058)</w:t>
      </w:r>
      <w:r>
        <w:t xml:space="preserve">, betrokkenheid bij leerjaar 6 (.591, p = .094) en opleidingsniveau </w:t>
      </w:r>
      <w:r>
        <w:rPr>
          <w:iCs/>
          <w:color w:val="002328"/>
          <w:shd w:val="clear" w:color="auto" w:fill="FFFFFF"/>
        </w:rPr>
        <w:t>(-.521, p = .151)</w:t>
      </w:r>
      <w:r>
        <w:t>.</w:t>
      </w:r>
      <w:r w:rsidR="009F78BF">
        <w:t xml:space="preserve"> Er wordt verwacht dat teams met meer werkervaring bij de school de teamprestatie hoger waarderen en dat teams met relatief meer vrouwen de teamprestatie lager waarderen. Echter, </w:t>
      </w:r>
      <w:r w:rsidR="00AA3CC0">
        <w:t xml:space="preserve">in dit onderzoek ligt de focus op de hoofdvariabelen, waardoor op deze variabelen verder niet wordt ingegaan. </w:t>
      </w:r>
      <w:r w:rsidR="00F60E6F">
        <w:t>Ter inzicht is in onderstaande Tabel 1</w:t>
      </w:r>
      <w:r w:rsidR="006E0380">
        <w:t>9</w:t>
      </w:r>
      <w:r w:rsidR="00F60E6F">
        <w:t xml:space="preserve"> een overzicht gegeven van de b</w:t>
      </w:r>
      <w:r w:rsidR="00F60E6F" w:rsidRPr="00F60E6F">
        <w:t>eschrijvende statistieken van de controle variabelen per sectie</w:t>
      </w:r>
      <w:r w:rsidR="00F60E6F">
        <w:t>.</w:t>
      </w:r>
    </w:p>
    <w:p w14:paraId="53E0E5AE" w14:textId="14331AAE" w:rsidR="003E33FA" w:rsidRDefault="003E33FA" w:rsidP="003E33FA"/>
    <w:p w14:paraId="3C127236" w14:textId="1CF25069" w:rsidR="00837B8A" w:rsidRPr="00C756C6" w:rsidRDefault="00837B8A" w:rsidP="00837B8A">
      <w:pPr>
        <w:spacing w:line="276" w:lineRule="auto"/>
      </w:pPr>
      <w:r>
        <w:t xml:space="preserve">Tabel </w:t>
      </w:r>
      <w:r w:rsidR="00F60E6F">
        <w:t>1</w:t>
      </w:r>
      <w:r w:rsidR="006E0380">
        <w:t>9</w:t>
      </w:r>
      <w:r>
        <w:t xml:space="preserve">. </w:t>
      </w:r>
      <w:r>
        <w:tab/>
      </w:r>
      <w:r>
        <w:rPr>
          <w:i/>
        </w:rPr>
        <w:t xml:space="preserve">Beschrijvende statistieken van de </w:t>
      </w:r>
      <w:r w:rsidR="0026703B">
        <w:rPr>
          <w:i/>
        </w:rPr>
        <w:t>controle</w:t>
      </w:r>
      <w:r w:rsidRPr="00A238A5">
        <w:rPr>
          <w:i/>
        </w:rPr>
        <w:t xml:space="preserve"> variabelen</w:t>
      </w:r>
      <w:r w:rsidR="008E5B05">
        <w:rPr>
          <w:i/>
        </w:rPr>
        <w:t xml:space="preserve"> per sectie (gem)</w:t>
      </w:r>
    </w:p>
    <w:tbl>
      <w:tblPr>
        <w:tblpPr w:leftFromText="141" w:rightFromText="141" w:vertAnchor="text" w:horzAnchor="margin" w:tblpX="-142" w:tblpY="137"/>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93"/>
        <w:gridCol w:w="547"/>
        <w:gridCol w:w="547"/>
        <w:gridCol w:w="547"/>
        <w:gridCol w:w="548"/>
        <w:gridCol w:w="548"/>
        <w:gridCol w:w="548"/>
        <w:gridCol w:w="548"/>
        <w:gridCol w:w="548"/>
        <w:gridCol w:w="548"/>
        <w:gridCol w:w="6"/>
        <w:gridCol w:w="595"/>
        <w:gridCol w:w="1208"/>
        <w:gridCol w:w="850"/>
      </w:tblGrid>
      <w:tr w:rsidR="005E32ED" w:rsidRPr="001E05E0" w14:paraId="5146085B" w14:textId="77777777" w:rsidTr="008E5B05">
        <w:trPr>
          <w:cantSplit/>
        </w:trPr>
        <w:tc>
          <w:tcPr>
            <w:tcW w:w="2194" w:type="dxa"/>
            <w:tcBorders>
              <w:left w:val="nil"/>
              <w:bottom w:val="single" w:sz="8" w:space="0" w:color="000000"/>
              <w:right w:val="nil"/>
            </w:tcBorders>
            <w:shd w:val="clear" w:color="auto" w:fill="E2EFD9" w:themeFill="accent6" w:themeFillTint="33"/>
            <w:vAlign w:val="bottom"/>
          </w:tcPr>
          <w:p w14:paraId="527D86DB" w14:textId="77777777" w:rsidR="00837B8A" w:rsidRPr="00885848" w:rsidRDefault="00837B8A" w:rsidP="00890D07">
            <w:pPr>
              <w:spacing w:line="360" w:lineRule="auto"/>
              <w:ind w:left="60" w:right="60"/>
            </w:pPr>
          </w:p>
        </w:tc>
        <w:tc>
          <w:tcPr>
            <w:tcW w:w="0" w:type="auto"/>
            <w:tcBorders>
              <w:left w:val="nil"/>
              <w:bottom w:val="single" w:sz="8" w:space="0" w:color="000000"/>
              <w:right w:val="nil"/>
            </w:tcBorders>
            <w:shd w:val="clear" w:color="auto" w:fill="E2EFD9" w:themeFill="accent6" w:themeFillTint="33"/>
            <w:vAlign w:val="bottom"/>
          </w:tcPr>
          <w:p w14:paraId="34AB71FA" w14:textId="6168FDAE" w:rsidR="00837B8A" w:rsidRPr="00885848" w:rsidRDefault="00770A0E" w:rsidP="00890D07">
            <w:pPr>
              <w:spacing w:line="360" w:lineRule="auto"/>
              <w:ind w:left="60" w:right="60"/>
              <w:jc w:val="center"/>
            </w:pPr>
            <w:r>
              <w:t>A</w:t>
            </w:r>
          </w:p>
        </w:tc>
        <w:tc>
          <w:tcPr>
            <w:tcW w:w="0" w:type="auto"/>
            <w:tcBorders>
              <w:left w:val="nil"/>
              <w:bottom w:val="single" w:sz="8" w:space="0" w:color="000000"/>
              <w:right w:val="nil"/>
            </w:tcBorders>
            <w:shd w:val="clear" w:color="auto" w:fill="E2EFD9" w:themeFill="accent6" w:themeFillTint="33"/>
            <w:vAlign w:val="bottom"/>
          </w:tcPr>
          <w:p w14:paraId="3040454F" w14:textId="02926BA3" w:rsidR="00837B8A" w:rsidRPr="00885848" w:rsidRDefault="00770A0E" w:rsidP="00890D07">
            <w:pPr>
              <w:spacing w:line="360" w:lineRule="auto"/>
              <w:ind w:left="60" w:right="60"/>
              <w:jc w:val="center"/>
            </w:pPr>
            <w:r>
              <w:t>B</w:t>
            </w:r>
          </w:p>
        </w:tc>
        <w:tc>
          <w:tcPr>
            <w:tcW w:w="0" w:type="auto"/>
            <w:tcBorders>
              <w:left w:val="nil"/>
              <w:bottom w:val="single" w:sz="8" w:space="0" w:color="000000"/>
              <w:right w:val="nil"/>
            </w:tcBorders>
            <w:shd w:val="clear" w:color="auto" w:fill="E2EFD9" w:themeFill="accent6" w:themeFillTint="33"/>
            <w:vAlign w:val="bottom"/>
          </w:tcPr>
          <w:p w14:paraId="2CAFB819" w14:textId="6DD1B58A" w:rsidR="00837B8A" w:rsidRPr="00885848" w:rsidRDefault="00770A0E" w:rsidP="00890D07">
            <w:pPr>
              <w:spacing w:line="360" w:lineRule="auto"/>
              <w:ind w:left="60" w:right="60"/>
              <w:jc w:val="center"/>
            </w:pPr>
            <w:r>
              <w:t>C</w:t>
            </w:r>
          </w:p>
        </w:tc>
        <w:tc>
          <w:tcPr>
            <w:tcW w:w="0" w:type="auto"/>
            <w:tcBorders>
              <w:left w:val="nil"/>
              <w:bottom w:val="single" w:sz="8" w:space="0" w:color="000000"/>
              <w:right w:val="nil"/>
            </w:tcBorders>
            <w:shd w:val="clear" w:color="auto" w:fill="E2EFD9" w:themeFill="accent6" w:themeFillTint="33"/>
            <w:vAlign w:val="bottom"/>
          </w:tcPr>
          <w:p w14:paraId="6C366D19" w14:textId="0DE22306" w:rsidR="00837B8A" w:rsidRPr="00885848" w:rsidRDefault="00770A0E" w:rsidP="00890D07">
            <w:pPr>
              <w:spacing w:line="360" w:lineRule="auto"/>
              <w:ind w:left="60" w:right="60"/>
              <w:jc w:val="center"/>
            </w:pPr>
            <w:r>
              <w:t>D</w:t>
            </w:r>
          </w:p>
        </w:tc>
        <w:tc>
          <w:tcPr>
            <w:tcW w:w="0" w:type="auto"/>
            <w:tcBorders>
              <w:left w:val="nil"/>
              <w:bottom w:val="single" w:sz="8" w:space="0" w:color="000000"/>
              <w:right w:val="nil"/>
            </w:tcBorders>
            <w:shd w:val="clear" w:color="auto" w:fill="E2EFD9" w:themeFill="accent6" w:themeFillTint="33"/>
            <w:vAlign w:val="bottom"/>
          </w:tcPr>
          <w:p w14:paraId="7F044600" w14:textId="6C1FA3F7" w:rsidR="00837B8A" w:rsidRPr="00885848" w:rsidRDefault="00770A0E" w:rsidP="00890D07">
            <w:pPr>
              <w:spacing w:line="360" w:lineRule="auto"/>
              <w:ind w:left="60" w:right="60"/>
              <w:jc w:val="center"/>
            </w:pPr>
            <w:r>
              <w:t>E</w:t>
            </w:r>
          </w:p>
        </w:tc>
        <w:tc>
          <w:tcPr>
            <w:tcW w:w="0" w:type="auto"/>
            <w:tcBorders>
              <w:left w:val="nil"/>
              <w:bottom w:val="single" w:sz="8" w:space="0" w:color="000000"/>
              <w:right w:val="nil"/>
            </w:tcBorders>
            <w:shd w:val="clear" w:color="auto" w:fill="E2EFD9" w:themeFill="accent6" w:themeFillTint="33"/>
            <w:vAlign w:val="bottom"/>
          </w:tcPr>
          <w:p w14:paraId="61FE59D2" w14:textId="46660FB6" w:rsidR="00837B8A" w:rsidRPr="00885848" w:rsidRDefault="00770A0E" w:rsidP="00890D07">
            <w:pPr>
              <w:spacing w:line="360" w:lineRule="auto"/>
              <w:ind w:left="60" w:right="60"/>
              <w:jc w:val="center"/>
            </w:pPr>
            <w:r>
              <w:t>F</w:t>
            </w:r>
          </w:p>
        </w:tc>
        <w:tc>
          <w:tcPr>
            <w:tcW w:w="0" w:type="auto"/>
            <w:tcBorders>
              <w:left w:val="nil"/>
              <w:bottom w:val="single" w:sz="8" w:space="0" w:color="000000"/>
              <w:right w:val="nil"/>
            </w:tcBorders>
            <w:shd w:val="clear" w:color="auto" w:fill="E2EFD9" w:themeFill="accent6" w:themeFillTint="33"/>
            <w:vAlign w:val="bottom"/>
          </w:tcPr>
          <w:p w14:paraId="75C8B5D0" w14:textId="3DA7B1C5" w:rsidR="00837B8A" w:rsidRPr="00885848" w:rsidRDefault="00770A0E" w:rsidP="00890D07">
            <w:pPr>
              <w:spacing w:line="360" w:lineRule="auto"/>
              <w:ind w:left="60" w:right="60"/>
              <w:jc w:val="center"/>
            </w:pPr>
            <w:r>
              <w:t>G</w:t>
            </w:r>
          </w:p>
        </w:tc>
        <w:tc>
          <w:tcPr>
            <w:tcW w:w="0" w:type="auto"/>
            <w:tcBorders>
              <w:left w:val="nil"/>
              <w:bottom w:val="single" w:sz="8" w:space="0" w:color="000000"/>
              <w:right w:val="nil"/>
            </w:tcBorders>
            <w:shd w:val="clear" w:color="auto" w:fill="E2EFD9" w:themeFill="accent6" w:themeFillTint="33"/>
            <w:vAlign w:val="bottom"/>
          </w:tcPr>
          <w:p w14:paraId="2FF3D550" w14:textId="0A4DB3CF" w:rsidR="00837B8A" w:rsidRPr="00885848" w:rsidRDefault="00770A0E" w:rsidP="00890D07">
            <w:pPr>
              <w:spacing w:line="360" w:lineRule="auto"/>
              <w:ind w:left="60" w:right="60"/>
              <w:jc w:val="center"/>
            </w:pPr>
            <w:r>
              <w:t>H</w:t>
            </w:r>
          </w:p>
        </w:tc>
        <w:tc>
          <w:tcPr>
            <w:tcW w:w="0" w:type="auto"/>
            <w:tcBorders>
              <w:left w:val="nil"/>
              <w:bottom w:val="single" w:sz="8" w:space="0" w:color="000000"/>
              <w:right w:val="nil"/>
            </w:tcBorders>
            <w:shd w:val="clear" w:color="auto" w:fill="E2EFD9" w:themeFill="accent6" w:themeFillTint="33"/>
            <w:vAlign w:val="bottom"/>
          </w:tcPr>
          <w:p w14:paraId="384B3581" w14:textId="7872C22A" w:rsidR="00837B8A" w:rsidRPr="00885848" w:rsidRDefault="00770A0E" w:rsidP="00890D07">
            <w:pPr>
              <w:spacing w:line="360" w:lineRule="auto"/>
              <w:ind w:left="60" w:right="60"/>
              <w:jc w:val="center"/>
            </w:pPr>
            <w:r>
              <w:t>I</w:t>
            </w:r>
          </w:p>
        </w:tc>
        <w:tc>
          <w:tcPr>
            <w:tcW w:w="0" w:type="auto"/>
            <w:tcBorders>
              <w:left w:val="nil"/>
              <w:bottom w:val="single" w:sz="8" w:space="0" w:color="000000"/>
              <w:right w:val="nil"/>
            </w:tcBorders>
            <w:shd w:val="clear" w:color="auto" w:fill="auto"/>
          </w:tcPr>
          <w:p w14:paraId="38506EBB" w14:textId="77777777" w:rsidR="00837B8A" w:rsidRDefault="00837B8A" w:rsidP="00890D07">
            <w:pPr>
              <w:spacing w:line="360" w:lineRule="auto"/>
              <w:ind w:left="60" w:right="60"/>
              <w:jc w:val="center"/>
            </w:pPr>
          </w:p>
        </w:tc>
        <w:tc>
          <w:tcPr>
            <w:tcW w:w="0" w:type="auto"/>
            <w:tcBorders>
              <w:left w:val="nil"/>
              <w:bottom w:val="single" w:sz="8" w:space="0" w:color="000000"/>
              <w:right w:val="nil"/>
            </w:tcBorders>
            <w:shd w:val="clear" w:color="auto" w:fill="E7E6E6" w:themeFill="background2"/>
          </w:tcPr>
          <w:p w14:paraId="00B4BFBF" w14:textId="77777777" w:rsidR="00837B8A" w:rsidRPr="00885848" w:rsidRDefault="00837B8A" w:rsidP="00890D07">
            <w:pPr>
              <w:spacing w:line="360" w:lineRule="auto"/>
              <w:ind w:left="60" w:right="60"/>
              <w:jc w:val="center"/>
            </w:pPr>
            <w:r>
              <w:t>Gem</w:t>
            </w:r>
          </w:p>
        </w:tc>
        <w:tc>
          <w:tcPr>
            <w:tcW w:w="1208" w:type="dxa"/>
            <w:tcBorders>
              <w:left w:val="nil"/>
              <w:bottom w:val="single" w:sz="8" w:space="0" w:color="000000"/>
              <w:right w:val="nil"/>
            </w:tcBorders>
            <w:shd w:val="clear" w:color="auto" w:fill="E7E6E6" w:themeFill="background2"/>
          </w:tcPr>
          <w:p w14:paraId="312CC4A0" w14:textId="77777777" w:rsidR="00837B8A" w:rsidRDefault="00837B8A" w:rsidP="00890D07">
            <w:pPr>
              <w:spacing w:line="360" w:lineRule="auto"/>
              <w:ind w:left="60" w:right="60"/>
              <w:jc w:val="center"/>
            </w:pPr>
            <w:r>
              <w:t>Range</w:t>
            </w:r>
          </w:p>
        </w:tc>
        <w:tc>
          <w:tcPr>
            <w:tcW w:w="850" w:type="dxa"/>
            <w:tcBorders>
              <w:left w:val="nil"/>
              <w:bottom w:val="single" w:sz="8" w:space="0" w:color="000000"/>
              <w:right w:val="nil"/>
            </w:tcBorders>
            <w:shd w:val="clear" w:color="auto" w:fill="E7E6E6" w:themeFill="background2"/>
          </w:tcPr>
          <w:p w14:paraId="1D7FF77C" w14:textId="77777777" w:rsidR="00837B8A" w:rsidRDefault="00837B8A" w:rsidP="00890D07">
            <w:pPr>
              <w:spacing w:line="360" w:lineRule="auto"/>
              <w:ind w:left="60" w:right="60"/>
              <w:jc w:val="center"/>
            </w:pPr>
            <w:r>
              <w:t>Std. Dev</w:t>
            </w:r>
          </w:p>
        </w:tc>
      </w:tr>
      <w:tr w:rsidR="004834F1" w:rsidRPr="001E05E0" w14:paraId="6990EAE8" w14:textId="77777777" w:rsidTr="008E5B05">
        <w:trPr>
          <w:cantSplit/>
        </w:trPr>
        <w:tc>
          <w:tcPr>
            <w:tcW w:w="2194" w:type="dxa"/>
            <w:tcBorders>
              <w:top w:val="nil"/>
              <w:left w:val="nil"/>
              <w:bottom w:val="nil"/>
              <w:right w:val="nil"/>
            </w:tcBorders>
            <w:shd w:val="clear" w:color="auto" w:fill="FFFFFF"/>
          </w:tcPr>
          <w:p w14:paraId="0A3C7FB8" w14:textId="79F8395F" w:rsidR="004834F1" w:rsidRPr="009320C0" w:rsidRDefault="004834F1" w:rsidP="004834F1">
            <w:pPr>
              <w:spacing w:line="360" w:lineRule="auto"/>
              <w:ind w:left="60" w:right="60"/>
              <w:rPr>
                <w:color w:val="000000" w:themeColor="text1"/>
              </w:rPr>
            </w:pPr>
            <w:r w:rsidRPr="009320C0">
              <w:rPr>
                <w:color w:val="000000" w:themeColor="text1"/>
              </w:rPr>
              <w:t>Geslacht (M/V)</w:t>
            </w:r>
          </w:p>
        </w:tc>
        <w:tc>
          <w:tcPr>
            <w:tcW w:w="0" w:type="auto"/>
            <w:tcBorders>
              <w:top w:val="nil"/>
              <w:left w:val="nil"/>
              <w:bottom w:val="nil"/>
              <w:right w:val="nil"/>
            </w:tcBorders>
            <w:shd w:val="clear" w:color="auto" w:fill="FFFFFF"/>
          </w:tcPr>
          <w:p w14:paraId="4DFC75D5" w14:textId="0C1CC929" w:rsidR="004834F1" w:rsidRPr="009320C0" w:rsidRDefault="004834F1" w:rsidP="004834F1">
            <w:pPr>
              <w:spacing w:line="360" w:lineRule="auto"/>
              <w:ind w:left="60" w:right="60"/>
              <w:jc w:val="right"/>
              <w:rPr>
                <w:color w:val="000000" w:themeColor="text1"/>
              </w:rPr>
            </w:pPr>
            <w:r w:rsidRPr="009320C0">
              <w:rPr>
                <w:color w:val="000000" w:themeColor="text1"/>
              </w:rPr>
              <w:t>0/2</w:t>
            </w:r>
          </w:p>
        </w:tc>
        <w:tc>
          <w:tcPr>
            <w:tcW w:w="0" w:type="auto"/>
            <w:tcBorders>
              <w:top w:val="nil"/>
              <w:left w:val="nil"/>
              <w:bottom w:val="nil"/>
              <w:right w:val="nil"/>
            </w:tcBorders>
            <w:shd w:val="clear" w:color="auto" w:fill="FFFFFF"/>
          </w:tcPr>
          <w:p w14:paraId="69414ADC" w14:textId="799A594E" w:rsidR="004834F1" w:rsidRPr="009320C0" w:rsidRDefault="004834F1" w:rsidP="004834F1">
            <w:pPr>
              <w:spacing w:line="360" w:lineRule="auto"/>
              <w:ind w:left="60" w:right="60"/>
              <w:jc w:val="right"/>
              <w:rPr>
                <w:color w:val="000000" w:themeColor="text1"/>
              </w:rPr>
            </w:pPr>
            <w:r w:rsidRPr="009320C0">
              <w:rPr>
                <w:color w:val="000000" w:themeColor="text1"/>
              </w:rPr>
              <w:t>1/1</w:t>
            </w:r>
          </w:p>
        </w:tc>
        <w:tc>
          <w:tcPr>
            <w:tcW w:w="0" w:type="auto"/>
            <w:tcBorders>
              <w:top w:val="nil"/>
              <w:left w:val="nil"/>
              <w:bottom w:val="nil"/>
              <w:right w:val="nil"/>
            </w:tcBorders>
            <w:shd w:val="clear" w:color="auto" w:fill="FFFFFF"/>
          </w:tcPr>
          <w:p w14:paraId="08E1DC00" w14:textId="731E254B" w:rsidR="004834F1" w:rsidRPr="009320C0" w:rsidRDefault="004834F1" w:rsidP="004834F1">
            <w:pPr>
              <w:spacing w:line="360" w:lineRule="auto"/>
              <w:ind w:left="60" w:right="60"/>
              <w:jc w:val="right"/>
              <w:rPr>
                <w:color w:val="000000" w:themeColor="text1"/>
              </w:rPr>
            </w:pPr>
            <w:r w:rsidRPr="009320C0">
              <w:rPr>
                <w:color w:val="000000" w:themeColor="text1"/>
              </w:rPr>
              <w:t>3/3</w:t>
            </w:r>
          </w:p>
        </w:tc>
        <w:tc>
          <w:tcPr>
            <w:tcW w:w="0" w:type="auto"/>
            <w:tcBorders>
              <w:top w:val="nil"/>
              <w:left w:val="nil"/>
              <w:bottom w:val="nil"/>
              <w:right w:val="nil"/>
            </w:tcBorders>
            <w:shd w:val="clear" w:color="auto" w:fill="FFFFFF"/>
          </w:tcPr>
          <w:p w14:paraId="5BC1AC10" w14:textId="47AC097E" w:rsidR="004834F1" w:rsidRPr="009320C0" w:rsidRDefault="004834F1" w:rsidP="004834F1">
            <w:pPr>
              <w:spacing w:line="360" w:lineRule="auto"/>
              <w:ind w:left="60" w:right="60"/>
              <w:jc w:val="right"/>
              <w:rPr>
                <w:color w:val="000000" w:themeColor="text1"/>
              </w:rPr>
            </w:pPr>
            <w:r w:rsidRPr="009320C0">
              <w:rPr>
                <w:color w:val="000000" w:themeColor="text1"/>
              </w:rPr>
              <w:t>0/5</w:t>
            </w:r>
          </w:p>
        </w:tc>
        <w:tc>
          <w:tcPr>
            <w:tcW w:w="0" w:type="auto"/>
            <w:tcBorders>
              <w:top w:val="nil"/>
              <w:left w:val="nil"/>
              <w:bottom w:val="nil"/>
              <w:right w:val="nil"/>
            </w:tcBorders>
            <w:shd w:val="clear" w:color="auto" w:fill="FFFFFF"/>
          </w:tcPr>
          <w:p w14:paraId="2FF2C744" w14:textId="2A258438" w:rsidR="004834F1" w:rsidRPr="009320C0" w:rsidRDefault="004834F1" w:rsidP="004834F1">
            <w:pPr>
              <w:spacing w:line="360" w:lineRule="auto"/>
              <w:ind w:left="60" w:right="60"/>
              <w:jc w:val="right"/>
              <w:rPr>
                <w:color w:val="000000" w:themeColor="text1"/>
              </w:rPr>
            </w:pPr>
            <w:r w:rsidRPr="009320C0">
              <w:rPr>
                <w:color w:val="000000" w:themeColor="text1"/>
              </w:rPr>
              <w:t>0/2</w:t>
            </w:r>
          </w:p>
        </w:tc>
        <w:tc>
          <w:tcPr>
            <w:tcW w:w="0" w:type="auto"/>
            <w:tcBorders>
              <w:top w:val="nil"/>
              <w:left w:val="nil"/>
              <w:bottom w:val="nil"/>
              <w:right w:val="nil"/>
            </w:tcBorders>
            <w:shd w:val="clear" w:color="auto" w:fill="FFFFFF"/>
          </w:tcPr>
          <w:p w14:paraId="0FD3534C" w14:textId="5C50049E" w:rsidR="004834F1" w:rsidRPr="009320C0" w:rsidRDefault="004834F1" w:rsidP="004834F1">
            <w:pPr>
              <w:spacing w:line="360" w:lineRule="auto"/>
              <w:ind w:left="60" w:right="60"/>
              <w:jc w:val="right"/>
              <w:rPr>
                <w:color w:val="000000" w:themeColor="text1"/>
              </w:rPr>
            </w:pPr>
            <w:r w:rsidRPr="009320C0">
              <w:rPr>
                <w:color w:val="000000" w:themeColor="text1"/>
              </w:rPr>
              <w:t>2/1</w:t>
            </w:r>
          </w:p>
        </w:tc>
        <w:tc>
          <w:tcPr>
            <w:tcW w:w="0" w:type="auto"/>
            <w:tcBorders>
              <w:top w:val="nil"/>
              <w:left w:val="nil"/>
              <w:bottom w:val="nil"/>
              <w:right w:val="nil"/>
            </w:tcBorders>
            <w:shd w:val="clear" w:color="auto" w:fill="FFFFFF"/>
          </w:tcPr>
          <w:p w14:paraId="392F4B0C" w14:textId="71CC6F8C" w:rsidR="004834F1" w:rsidRPr="009320C0" w:rsidRDefault="004834F1" w:rsidP="004834F1">
            <w:pPr>
              <w:spacing w:line="360" w:lineRule="auto"/>
              <w:ind w:left="60" w:right="60"/>
              <w:jc w:val="right"/>
              <w:rPr>
                <w:color w:val="000000" w:themeColor="text1"/>
              </w:rPr>
            </w:pPr>
            <w:r w:rsidRPr="009320C0">
              <w:rPr>
                <w:color w:val="000000" w:themeColor="text1"/>
              </w:rPr>
              <w:t>0/2</w:t>
            </w:r>
          </w:p>
        </w:tc>
        <w:tc>
          <w:tcPr>
            <w:tcW w:w="0" w:type="auto"/>
            <w:tcBorders>
              <w:top w:val="nil"/>
              <w:left w:val="nil"/>
              <w:bottom w:val="nil"/>
              <w:right w:val="nil"/>
            </w:tcBorders>
            <w:shd w:val="clear" w:color="auto" w:fill="FFFFFF"/>
          </w:tcPr>
          <w:p w14:paraId="665EED4A" w14:textId="1892DF69" w:rsidR="004834F1" w:rsidRPr="009320C0" w:rsidRDefault="004834F1" w:rsidP="004834F1">
            <w:pPr>
              <w:spacing w:line="360" w:lineRule="auto"/>
              <w:ind w:left="60" w:right="60"/>
              <w:jc w:val="right"/>
              <w:rPr>
                <w:color w:val="000000" w:themeColor="text1"/>
              </w:rPr>
            </w:pPr>
            <w:r w:rsidRPr="009320C0">
              <w:rPr>
                <w:color w:val="000000" w:themeColor="text1"/>
              </w:rPr>
              <w:t>0/3</w:t>
            </w:r>
          </w:p>
        </w:tc>
        <w:tc>
          <w:tcPr>
            <w:tcW w:w="0" w:type="auto"/>
            <w:tcBorders>
              <w:top w:val="nil"/>
              <w:left w:val="nil"/>
              <w:bottom w:val="nil"/>
              <w:right w:val="nil"/>
            </w:tcBorders>
            <w:shd w:val="clear" w:color="auto" w:fill="FFFFFF"/>
          </w:tcPr>
          <w:p w14:paraId="62C2193B" w14:textId="47DE6FD2" w:rsidR="004834F1" w:rsidRPr="009320C0" w:rsidRDefault="004834F1" w:rsidP="004834F1">
            <w:pPr>
              <w:spacing w:line="360" w:lineRule="auto"/>
              <w:ind w:left="60" w:right="60"/>
              <w:jc w:val="right"/>
              <w:rPr>
                <w:color w:val="000000" w:themeColor="text1"/>
              </w:rPr>
            </w:pPr>
            <w:r w:rsidRPr="009320C0">
              <w:rPr>
                <w:color w:val="000000" w:themeColor="text1"/>
              </w:rPr>
              <w:t>5/1</w:t>
            </w:r>
          </w:p>
        </w:tc>
        <w:tc>
          <w:tcPr>
            <w:tcW w:w="0" w:type="auto"/>
            <w:tcBorders>
              <w:top w:val="nil"/>
              <w:left w:val="nil"/>
              <w:bottom w:val="nil"/>
              <w:right w:val="nil"/>
            </w:tcBorders>
            <w:shd w:val="clear" w:color="auto" w:fill="auto"/>
          </w:tcPr>
          <w:p w14:paraId="4B4ED51C" w14:textId="77777777" w:rsidR="004834F1" w:rsidRPr="00890D07" w:rsidRDefault="004834F1" w:rsidP="004834F1">
            <w:pPr>
              <w:spacing w:line="360" w:lineRule="auto"/>
              <w:ind w:left="60" w:right="60"/>
              <w:jc w:val="right"/>
              <w:rPr>
                <w:color w:val="FF0000"/>
              </w:rPr>
            </w:pPr>
          </w:p>
        </w:tc>
        <w:tc>
          <w:tcPr>
            <w:tcW w:w="0" w:type="auto"/>
            <w:tcBorders>
              <w:top w:val="nil"/>
              <w:left w:val="nil"/>
              <w:bottom w:val="nil"/>
              <w:right w:val="nil"/>
            </w:tcBorders>
            <w:shd w:val="clear" w:color="auto" w:fill="E7E6E6" w:themeFill="background2"/>
          </w:tcPr>
          <w:p w14:paraId="2A52637F" w14:textId="3B74B10B" w:rsidR="004834F1" w:rsidRPr="00890D07" w:rsidRDefault="004834F1" w:rsidP="004834F1">
            <w:pPr>
              <w:spacing w:line="360" w:lineRule="auto"/>
              <w:ind w:left="60" w:right="60"/>
              <w:jc w:val="right"/>
              <w:rPr>
                <w:color w:val="FF0000"/>
              </w:rPr>
            </w:pPr>
          </w:p>
        </w:tc>
        <w:tc>
          <w:tcPr>
            <w:tcW w:w="1208" w:type="dxa"/>
            <w:tcBorders>
              <w:top w:val="nil"/>
              <w:left w:val="nil"/>
              <w:bottom w:val="nil"/>
              <w:right w:val="nil"/>
            </w:tcBorders>
            <w:shd w:val="clear" w:color="auto" w:fill="E7E6E6" w:themeFill="background2"/>
          </w:tcPr>
          <w:p w14:paraId="35BFCE30" w14:textId="06B8C01A" w:rsidR="004834F1" w:rsidRPr="00890D07" w:rsidRDefault="004834F1" w:rsidP="004834F1">
            <w:pPr>
              <w:spacing w:line="360" w:lineRule="auto"/>
              <w:ind w:left="60" w:right="60"/>
              <w:jc w:val="right"/>
              <w:rPr>
                <w:color w:val="FF0000"/>
              </w:rPr>
            </w:pPr>
          </w:p>
        </w:tc>
        <w:tc>
          <w:tcPr>
            <w:tcW w:w="850" w:type="dxa"/>
            <w:tcBorders>
              <w:top w:val="nil"/>
              <w:left w:val="nil"/>
              <w:bottom w:val="nil"/>
              <w:right w:val="nil"/>
            </w:tcBorders>
            <w:shd w:val="clear" w:color="auto" w:fill="E7E6E6" w:themeFill="background2"/>
          </w:tcPr>
          <w:p w14:paraId="1A55D31E" w14:textId="78AE5565" w:rsidR="004834F1" w:rsidRPr="00890D07" w:rsidRDefault="004834F1" w:rsidP="004834F1">
            <w:pPr>
              <w:spacing w:line="360" w:lineRule="auto"/>
              <w:ind w:left="60" w:right="60"/>
              <w:jc w:val="right"/>
              <w:rPr>
                <w:color w:val="FF0000"/>
              </w:rPr>
            </w:pPr>
          </w:p>
        </w:tc>
      </w:tr>
      <w:tr w:rsidR="004834F1" w:rsidRPr="001E05E0" w14:paraId="59A628BE" w14:textId="77777777" w:rsidTr="008E5B05">
        <w:trPr>
          <w:cantSplit/>
        </w:trPr>
        <w:tc>
          <w:tcPr>
            <w:tcW w:w="2194" w:type="dxa"/>
            <w:tcBorders>
              <w:top w:val="nil"/>
              <w:left w:val="nil"/>
              <w:bottom w:val="nil"/>
              <w:right w:val="nil"/>
            </w:tcBorders>
            <w:shd w:val="clear" w:color="auto" w:fill="FFFFFF"/>
          </w:tcPr>
          <w:p w14:paraId="7790AB48" w14:textId="03852963" w:rsidR="004834F1" w:rsidRPr="009320C0" w:rsidRDefault="004834F1" w:rsidP="004834F1">
            <w:pPr>
              <w:spacing w:line="360" w:lineRule="auto"/>
              <w:ind w:left="60" w:right="60"/>
              <w:rPr>
                <w:color w:val="000000" w:themeColor="text1"/>
              </w:rPr>
            </w:pPr>
            <w:r w:rsidRPr="009320C0">
              <w:rPr>
                <w:color w:val="000000" w:themeColor="text1"/>
              </w:rPr>
              <w:t>Opleidingsniveau</w:t>
            </w:r>
          </w:p>
        </w:tc>
        <w:tc>
          <w:tcPr>
            <w:tcW w:w="0" w:type="auto"/>
            <w:tcBorders>
              <w:top w:val="nil"/>
              <w:left w:val="nil"/>
              <w:bottom w:val="nil"/>
              <w:right w:val="nil"/>
            </w:tcBorders>
            <w:shd w:val="clear" w:color="auto" w:fill="FFFFFF"/>
          </w:tcPr>
          <w:p w14:paraId="0407E3AB" w14:textId="36B0BAEB" w:rsidR="004834F1" w:rsidRPr="009320C0" w:rsidRDefault="004834F1" w:rsidP="004834F1">
            <w:pPr>
              <w:spacing w:line="360" w:lineRule="auto"/>
              <w:ind w:left="60" w:right="60"/>
              <w:jc w:val="right"/>
              <w:rPr>
                <w:color w:val="000000" w:themeColor="text1"/>
              </w:rPr>
            </w:pPr>
            <w:r w:rsidRPr="009320C0">
              <w:rPr>
                <w:color w:val="000000" w:themeColor="text1"/>
              </w:rPr>
              <w:t>3,00</w:t>
            </w:r>
          </w:p>
        </w:tc>
        <w:tc>
          <w:tcPr>
            <w:tcW w:w="0" w:type="auto"/>
            <w:tcBorders>
              <w:top w:val="nil"/>
              <w:left w:val="nil"/>
              <w:bottom w:val="nil"/>
              <w:right w:val="nil"/>
            </w:tcBorders>
            <w:shd w:val="clear" w:color="auto" w:fill="FFFFFF"/>
          </w:tcPr>
          <w:p w14:paraId="3DB5C9FF" w14:textId="4D870767" w:rsidR="004834F1" w:rsidRPr="009320C0" w:rsidRDefault="004834F1" w:rsidP="004834F1">
            <w:pPr>
              <w:spacing w:line="360" w:lineRule="auto"/>
              <w:ind w:left="60" w:right="60"/>
              <w:jc w:val="right"/>
              <w:rPr>
                <w:color w:val="000000" w:themeColor="text1"/>
              </w:rPr>
            </w:pPr>
            <w:r w:rsidRPr="009320C0">
              <w:rPr>
                <w:color w:val="000000" w:themeColor="text1"/>
              </w:rPr>
              <w:t>2,00</w:t>
            </w:r>
          </w:p>
        </w:tc>
        <w:tc>
          <w:tcPr>
            <w:tcW w:w="0" w:type="auto"/>
            <w:tcBorders>
              <w:top w:val="nil"/>
              <w:left w:val="nil"/>
              <w:bottom w:val="nil"/>
              <w:right w:val="nil"/>
            </w:tcBorders>
            <w:shd w:val="clear" w:color="auto" w:fill="FFFFFF"/>
          </w:tcPr>
          <w:p w14:paraId="0213224B" w14:textId="6ECA6080" w:rsidR="004834F1" w:rsidRPr="009320C0" w:rsidRDefault="004834F1" w:rsidP="004834F1">
            <w:pPr>
              <w:spacing w:line="360" w:lineRule="auto"/>
              <w:ind w:left="60" w:right="60"/>
              <w:jc w:val="right"/>
              <w:rPr>
                <w:color w:val="000000" w:themeColor="text1"/>
              </w:rPr>
            </w:pPr>
            <w:r w:rsidRPr="009320C0">
              <w:rPr>
                <w:color w:val="000000" w:themeColor="text1"/>
              </w:rPr>
              <w:t>2,17</w:t>
            </w:r>
          </w:p>
        </w:tc>
        <w:tc>
          <w:tcPr>
            <w:tcW w:w="0" w:type="auto"/>
            <w:tcBorders>
              <w:top w:val="nil"/>
              <w:left w:val="nil"/>
              <w:bottom w:val="nil"/>
              <w:right w:val="nil"/>
            </w:tcBorders>
            <w:shd w:val="clear" w:color="auto" w:fill="FFFFFF"/>
          </w:tcPr>
          <w:p w14:paraId="331744E1" w14:textId="409D5625" w:rsidR="004834F1" w:rsidRPr="009320C0" w:rsidRDefault="004834F1" w:rsidP="004834F1">
            <w:pPr>
              <w:spacing w:line="360" w:lineRule="auto"/>
              <w:ind w:left="60" w:right="60"/>
              <w:jc w:val="right"/>
              <w:rPr>
                <w:color w:val="000000" w:themeColor="text1"/>
              </w:rPr>
            </w:pPr>
            <w:r w:rsidRPr="009320C0">
              <w:rPr>
                <w:color w:val="000000" w:themeColor="text1"/>
              </w:rPr>
              <w:t>2,60</w:t>
            </w:r>
          </w:p>
        </w:tc>
        <w:tc>
          <w:tcPr>
            <w:tcW w:w="0" w:type="auto"/>
            <w:tcBorders>
              <w:top w:val="nil"/>
              <w:left w:val="nil"/>
              <w:bottom w:val="nil"/>
              <w:right w:val="nil"/>
            </w:tcBorders>
            <w:shd w:val="clear" w:color="auto" w:fill="FFFFFF"/>
          </w:tcPr>
          <w:p w14:paraId="1EBA36F9" w14:textId="36E81411" w:rsidR="004834F1" w:rsidRPr="009320C0" w:rsidRDefault="004834F1" w:rsidP="004834F1">
            <w:pPr>
              <w:spacing w:line="360" w:lineRule="auto"/>
              <w:ind w:left="60" w:right="60"/>
              <w:jc w:val="right"/>
              <w:rPr>
                <w:color w:val="000000" w:themeColor="text1"/>
              </w:rPr>
            </w:pPr>
            <w:r w:rsidRPr="009320C0">
              <w:rPr>
                <w:color w:val="000000" w:themeColor="text1"/>
              </w:rPr>
              <w:t>2,00</w:t>
            </w:r>
          </w:p>
        </w:tc>
        <w:tc>
          <w:tcPr>
            <w:tcW w:w="0" w:type="auto"/>
            <w:tcBorders>
              <w:top w:val="nil"/>
              <w:left w:val="nil"/>
              <w:bottom w:val="nil"/>
              <w:right w:val="nil"/>
            </w:tcBorders>
            <w:shd w:val="clear" w:color="auto" w:fill="FFFFFF"/>
          </w:tcPr>
          <w:p w14:paraId="68DBA0A8" w14:textId="157507C5" w:rsidR="004834F1" w:rsidRPr="009320C0" w:rsidRDefault="004834F1" w:rsidP="004834F1">
            <w:pPr>
              <w:spacing w:line="360" w:lineRule="auto"/>
              <w:ind w:left="60" w:right="60"/>
              <w:jc w:val="right"/>
              <w:rPr>
                <w:color w:val="000000" w:themeColor="text1"/>
              </w:rPr>
            </w:pPr>
            <w:r w:rsidRPr="009320C0">
              <w:rPr>
                <w:color w:val="000000" w:themeColor="text1"/>
              </w:rPr>
              <w:t>2,00</w:t>
            </w:r>
          </w:p>
        </w:tc>
        <w:tc>
          <w:tcPr>
            <w:tcW w:w="0" w:type="auto"/>
            <w:tcBorders>
              <w:top w:val="nil"/>
              <w:left w:val="nil"/>
              <w:bottom w:val="nil"/>
              <w:right w:val="nil"/>
            </w:tcBorders>
            <w:shd w:val="clear" w:color="auto" w:fill="FFFFFF"/>
          </w:tcPr>
          <w:p w14:paraId="4CAF41B2" w14:textId="36953247" w:rsidR="004834F1" w:rsidRPr="009320C0" w:rsidRDefault="004834F1" w:rsidP="004834F1">
            <w:pPr>
              <w:spacing w:line="360" w:lineRule="auto"/>
              <w:ind w:left="60" w:right="60"/>
              <w:jc w:val="right"/>
              <w:rPr>
                <w:color w:val="000000" w:themeColor="text1"/>
              </w:rPr>
            </w:pPr>
            <w:r w:rsidRPr="009320C0">
              <w:rPr>
                <w:color w:val="000000" w:themeColor="text1"/>
              </w:rPr>
              <w:t>2,50</w:t>
            </w:r>
          </w:p>
        </w:tc>
        <w:tc>
          <w:tcPr>
            <w:tcW w:w="0" w:type="auto"/>
            <w:tcBorders>
              <w:top w:val="nil"/>
              <w:left w:val="nil"/>
              <w:bottom w:val="nil"/>
              <w:right w:val="nil"/>
            </w:tcBorders>
            <w:shd w:val="clear" w:color="auto" w:fill="FFFFFF"/>
          </w:tcPr>
          <w:p w14:paraId="7A781C62" w14:textId="3C1EFC7C" w:rsidR="004834F1" w:rsidRPr="009320C0" w:rsidRDefault="004834F1" w:rsidP="004834F1">
            <w:pPr>
              <w:spacing w:line="360" w:lineRule="auto"/>
              <w:ind w:left="60" w:right="60"/>
              <w:jc w:val="right"/>
              <w:rPr>
                <w:color w:val="000000" w:themeColor="text1"/>
              </w:rPr>
            </w:pPr>
            <w:r w:rsidRPr="009320C0">
              <w:rPr>
                <w:color w:val="000000" w:themeColor="text1"/>
              </w:rPr>
              <w:t>2,67</w:t>
            </w:r>
          </w:p>
        </w:tc>
        <w:tc>
          <w:tcPr>
            <w:tcW w:w="0" w:type="auto"/>
            <w:tcBorders>
              <w:top w:val="nil"/>
              <w:left w:val="nil"/>
              <w:bottom w:val="nil"/>
              <w:right w:val="nil"/>
            </w:tcBorders>
            <w:shd w:val="clear" w:color="auto" w:fill="FFFFFF"/>
          </w:tcPr>
          <w:p w14:paraId="6CE5C9D2" w14:textId="36B29AA2" w:rsidR="004834F1" w:rsidRPr="009320C0" w:rsidRDefault="004834F1" w:rsidP="004834F1">
            <w:pPr>
              <w:spacing w:line="360" w:lineRule="auto"/>
              <w:ind w:left="60" w:right="60"/>
              <w:jc w:val="right"/>
              <w:rPr>
                <w:color w:val="000000" w:themeColor="text1"/>
              </w:rPr>
            </w:pPr>
            <w:r w:rsidRPr="009320C0">
              <w:rPr>
                <w:color w:val="000000" w:themeColor="text1"/>
              </w:rPr>
              <w:t>2,00</w:t>
            </w:r>
          </w:p>
        </w:tc>
        <w:tc>
          <w:tcPr>
            <w:tcW w:w="0" w:type="auto"/>
            <w:tcBorders>
              <w:top w:val="nil"/>
              <w:left w:val="nil"/>
              <w:bottom w:val="nil"/>
              <w:right w:val="nil"/>
            </w:tcBorders>
            <w:shd w:val="clear" w:color="auto" w:fill="auto"/>
          </w:tcPr>
          <w:p w14:paraId="467C5E9F" w14:textId="77777777" w:rsidR="004834F1" w:rsidRPr="00890D07" w:rsidRDefault="004834F1" w:rsidP="004834F1">
            <w:pPr>
              <w:spacing w:line="360" w:lineRule="auto"/>
              <w:ind w:left="60" w:right="60"/>
              <w:jc w:val="right"/>
              <w:rPr>
                <w:color w:val="FF0000"/>
              </w:rPr>
            </w:pPr>
          </w:p>
        </w:tc>
        <w:tc>
          <w:tcPr>
            <w:tcW w:w="0" w:type="auto"/>
            <w:tcBorders>
              <w:top w:val="nil"/>
              <w:left w:val="nil"/>
              <w:bottom w:val="nil"/>
              <w:right w:val="nil"/>
            </w:tcBorders>
            <w:shd w:val="clear" w:color="auto" w:fill="E7E6E6" w:themeFill="background2"/>
          </w:tcPr>
          <w:p w14:paraId="2C46D1CE" w14:textId="2A93AD0A" w:rsidR="004834F1" w:rsidRPr="00890D07" w:rsidRDefault="004834F1" w:rsidP="004834F1">
            <w:pPr>
              <w:spacing w:line="360" w:lineRule="auto"/>
              <w:ind w:left="60" w:right="60"/>
              <w:jc w:val="right"/>
              <w:rPr>
                <w:color w:val="FF0000"/>
              </w:rPr>
            </w:pPr>
            <w:r>
              <w:t>2,33</w:t>
            </w:r>
          </w:p>
        </w:tc>
        <w:tc>
          <w:tcPr>
            <w:tcW w:w="1208" w:type="dxa"/>
            <w:tcBorders>
              <w:top w:val="nil"/>
              <w:left w:val="nil"/>
              <w:bottom w:val="nil"/>
              <w:right w:val="nil"/>
            </w:tcBorders>
            <w:shd w:val="clear" w:color="auto" w:fill="E7E6E6" w:themeFill="background2"/>
          </w:tcPr>
          <w:p w14:paraId="33EB8FB9" w14:textId="16D86D69" w:rsidR="004834F1" w:rsidRPr="00890D07" w:rsidRDefault="004834F1" w:rsidP="004834F1">
            <w:pPr>
              <w:spacing w:line="360" w:lineRule="auto"/>
              <w:ind w:left="60" w:right="60"/>
              <w:jc w:val="right"/>
              <w:rPr>
                <w:color w:val="FF0000"/>
              </w:rPr>
            </w:pPr>
            <w:r>
              <w:t>2,00 – 3,00</w:t>
            </w:r>
          </w:p>
        </w:tc>
        <w:tc>
          <w:tcPr>
            <w:tcW w:w="850" w:type="dxa"/>
            <w:tcBorders>
              <w:top w:val="nil"/>
              <w:left w:val="nil"/>
              <w:bottom w:val="nil"/>
              <w:right w:val="nil"/>
            </w:tcBorders>
            <w:shd w:val="clear" w:color="auto" w:fill="E7E6E6" w:themeFill="background2"/>
          </w:tcPr>
          <w:p w14:paraId="6EF57569" w14:textId="38E3873A" w:rsidR="004834F1" w:rsidRPr="00890D07" w:rsidRDefault="004834F1" w:rsidP="004834F1">
            <w:pPr>
              <w:spacing w:line="360" w:lineRule="auto"/>
              <w:ind w:left="60" w:right="60"/>
              <w:jc w:val="right"/>
              <w:rPr>
                <w:color w:val="FF0000"/>
              </w:rPr>
            </w:pPr>
            <w:r w:rsidRPr="001423AD">
              <w:t>,</w:t>
            </w:r>
            <w:r>
              <w:t>375</w:t>
            </w:r>
          </w:p>
        </w:tc>
      </w:tr>
      <w:tr w:rsidR="004834F1" w:rsidRPr="001E05E0" w14:paraId="64333C41" w14:textId="77777777" w:rsidTr="008E5B05">
        <w:trPr>
          <w:cantSplit/>
        </w:trPr>
        <w:tc>
          <w:tcPr>
            <w:tcW w:w="2194" w:type="dxa"/>
            <w:tcBorders>
              <w:top w:val="nil"/>
              <w:left w:val="nil"/>
              <w:bottom w:val="nil"/>
              <w:right w:val="nil"/>
            </w:tcBorders>
            <w:shd w:val="clear" w:color="auto" w:fill="FFFFFF"/>
          </w:tcPr>
          <w:p w14:paraId="01D7A871" w14:textId="77777777" w:rsidR="004834F1" w:rsidRPr="009320C0" w:rsidRDefault="004834F1" w:rsidP="004834F1">
            <w:pPr>
              <w:spacing w:line="360" w:lineRule="auto"/>
              <w:ind w:left="60" w:right="60"/>
              <w:rPr>
                <w:bCs/>
                <w:color w:val="000000" w:themeColor="text1"/>
              </w:rPr>
            </w:pPr>
            <w:r w:rsidRPr="009320C0">
              <w:rPr>
                <w:bCs/>
                <w:color w:val="000000" w:themeColor="text1"/>
              </w:rPr>
              <w:t>Leeftijd</w:t>
            </w:r>
          </w:p>
          <w:p w14:paraId="5675D491" w14:textId="0BC78F78" w:rsidR="004834F1" w:rsidRPr="009320C0" w:rsidRDefault="004834F1" w:rsidP="004834F1">
            <w:pPr>
              <w:spacing w:line="360" w:lineRule="auto"/>
              <w:ind w:left="60" w:right="60"/>
              <w:rPr>
                <w:color w:val="000000" w:themeColor="text1"/>
              </w:rPr>
            </w:pPr>
          </w:p>
        </w:tc>
        <w:tc>
          <w:tcPr>
            <w:tcW w:w="0" w:type="auto"/>
            <w:tcBorders>
              <w:top w:val="nil"/>
              <w:left w:val="nil"/>
              <w:bottom w:val="nil"/>
              <w:right w:val="nil"/>
            </w:tcBorders>
            <w:shd w:val="clear" w:color="auto" w:fill="FFFFFF"/>
          </w:tcPr>
          <w:p w14:paraId="5D993FB7" w14:textId="77777777" w:rsidR="004834F1" w:rsidRPr="009320C0" w:rsidRDefault="004834F1" w:rsidP="004834F1">
            <w:pPr>
              <w:spacing w:line="360" w:lineRule="auto"/>
              <w:ind w:left="60" w:right="60"/>
              <w:jc w:val="right"/>
              <w:rPr>
                <w:color w:val="000000" w:themeColor="text1"/>
              </w:rPr>
            </w:pPr>
            <w:r w:rsidRPr="009320C0">
              <w:rPr>
                <w:color w:val="000000" w:themeColor="text1"/>
              </w:rPr>
              <w:t>35,0</w:t>
            </w:r>
          </w:p>
          <w:p w14:paraId="0168ACD3" w14:textId="5B2E2E30" w:rsidR="004834F1" w:rsidRPr="009320C0" w:rsidRDefault="004834F1" w:rsidP="004834F1">
            <w:pPr>
              <w:spacing w:line="360" w:lineRule="auto"/>
              <w:ind w:left="60" w:right="60"/>
              <w:jc w:val="right"/>
              <w:rPr>
                <w:color w:val="000000" w:themeColor="text1"/>
              </w:rPr>
            </w:pPr>
            <w:r w:rsidRPr="009320C0">
              <w:rPr>
                <w:color w:val="000000" w:themeColor="text1"/>
              </w:rPr>
              <w:t xml:space="preserve"> </w:t>
            </w:r>
          </w:p>
        </w:tc>
        <w:tc>
          <w:tcPr>
            <w:tcW w:w="0" w:type="auto"/>
            <w:tcBorders>
              <w:top w:val="nil"/>
              <w:left w:val="nil"/>
              <w:bottom w:val="nil"/>
              <w:right w:val="nil"/>
            </w:tcBorders>
            <w:shd w:val="clear" w:color="auto" w:fill="FFFFFF"/>
          </w:tcPr>
          <w:p w14:paraId="27BACE94" w14:textId="6FA36B26" w:rsidR="004834F1" w:rsidRPr="009320C0" w:rsidRDefault="004834F1" w:rsidP="004834F1">
            <w:pPr>
              <w:spacing w:line="360" w:lineRule="auto"/>
              <w:ind w:left="60" w:right="60"/>
              <w:jc w:val="right"/>
              <w:rPr>
                <w:color w:val="000000" w:themeColor="text1"/>
              </w:rPr>
            </w:pPr>
            <w:r w:rsidRPr="009320C0">
              <w:rPr>
                <w:color w:val="000000" w:themeColor="text1"/>
              </w:rPr>
              <w:t>49,5</w:t>
            </w:r>
          </w:p>
        </w:tc>
        <w:tc>
          <w:tcPr>
            <w:tcW w:w="0" w:type="auto"/>
            <w:tcBorders>
              <w:top w:val="nil"/>
              <w:left w:val="nil"/>
              <w:bottom w:val="nil"/>
              <w:right w:val="nil"/>
            </w:tcBorders>
            <w:shd w:val="clear" w:color="auto" w:fill="FFFFFF"/>
          </w:tcPr>
          <w:p w14:paraId="4493D8E3" w14:textId="55BAB7B4" w:rsidR="004834F1" w:rsidRPr="009320C0" w:rsidRDefault="004834F1" w:rsidP="004834F1">
            <w:pPr>
              <w:spacing w:line="360" w:lineRule="auto"/>
              <w:ind w:left="60" w:right="60"/>
              <w:jc w:val="right"/>
              <w:rPr>
                <w:color w:val="000000" w:themeColor="text1"/>
              </w:rPr>
            </w:pPr>
            <w:r w:rsidRPr="009320C0">
              <w:rPr>
                <w:color w:val="000000" w:themeColor="text1"/>
              </w:rPr>
              <w:t>41,7</w:t>
            </w:r>
          </w:p>
        </w:tc>
        <w:tc>
          <w:tcPr>
            <w:tcW w:w="0" w:type="auto"/>
            <w:tcBorders>
              <w:top w:val="nil"/>
              <w:left w:val="nil"/>
              <w:bottom w:val="nil"/>
              <w:right w:val="nil"/>
            </w:tcBorders>
            <w:shd w:val="clear" w:color="auto" w:fill="FFFFFF"/>
          </w:tcPr>
          <w:p w14:paraId="76F448A0" w14:textId="130FC50F" w:rsidR="004834F1" w:rsidRPr="009320C0" w:rsidRDefault="004834F1" w:rsidP="004834F1">
            <w:pPr>
              <w:spacing w:line="360" w:lineRule="auto"/>
              <w:ind w:left="60" w:right="60"/>
              <w:jc w:val="right"/>
              <w:rPr>
                <w:color w:val="000000" w:themeColor="text1"/>
              </w:rPr>
            </w:pPr>
            <w:r w:rsidRPr="009320C0">
              <w:rPr>
                <w:color w:val="000000" w:themeColor="text1"/>
              </w:rPr>
              <w:t>49,8</w:t>
            </w:r>
          </w:p>
        </w:tc>
        <w:tc>
          <w:tcPr>
            <w:tcW w:w="0" w:type="auto"/>
            <w:tcBorders>
              <w:top w:val="nil"/>
              <w:left w:val="nil"/>
              <w:bottom w:val="nil"/>
              <w:right w:val="nil"/>
            </w:tcBorders>
            <w:shd w:val="clear" w:color="auto" w:fill="FFFFFF"/>
          </w:tcPr>
          <w:p w14:paraId="149327A6" w14:textId="3DF5716D" w:rsidR="004834F1" w:rsidRPr="009320C0" w:rsidRDefault="004834F1" w:rsidP="004834F1">
            <w:pPr>
              <w:spacing w:line="360" w:lineRule="auto"/>
              <w:ind w:left="60" w:right="60"/>
              <w:jc w:val="right"/>
              <w:rPr>
                <w:color w:val="000000" w:themeColor="text1"/>
              </w:rPr>
            </w:pPr>
            <w:r w:rsidRPr="009320C0">
              <w:rPr>
                <w:color w:val="000000" w:themeColor="text1"/>
              </w:rPr>
              <w:t>28,5</w:t>
            </w:r>
          </w:p>
        </w:tc>
        <w:tc>
          <w:tcPr>
            <w:tcW w:w="0" w:type="auto"/>
            <w:tcBorders>
              <w:top w:val="nil"/>
              <w:left w:val="nil"/>
              <w:bottom w:val="nil"/>
              <w:right w:val="nil"/>
            </w:tcBorders>
            <w:shd w:val="clear" w:color="auto" w:fill="FFFFFF"/>
          </w:tcPr>
          <w:p w14:paraId="6C64D927" w14:textId="1E66BAA6" w:rsidR="004834F1" w:rsidRPr="009320C0" w:rsidRDefault="004834F1" w:rsidP="004834F1">
            <w:pPr>
              <w:spacing w:line="360" w:lineRule="auto"/>
              <w:ind w:left="60" w:right="60"/>
              <w:jc w:val="right"/>
              <w:rPr>
                <w:color w:val="000000" w:themeColor="text1"/>
              </w:rPr>
            </w:pPr>
            <w:r w:rsidRPr="009320C0">
              <w:rPr>
                <w:color w:val="000000" w:themeColor="text1"/>
              </w:rPr>
              <w:t>39,3</w:t>
            </w:r>
          </w:p>
        </w:tc>
        <w:tc>
          <w:tcPr>
            <w:tcW w:w="0" w:type="auto"/>
            <w:tcBorders>
              <w:top w:val="nil"/>
              <w:left w:val="nil"/>
              <w:bottom w:val="nil"/>
              <w:right w:val="nil"/>
            </w:tcBorders>
            <w:shd w:val="clear" w:color="auto" w:fill="FFFFFF"/>
          </w:tcPr>
          <w:p w14:paraId="73EBA2CD" w14:textId="05E7BADD" w:rsidR="004834F1" w:rsidRPr="009320C0" w:rsidRDefault="004834F1" w:rsidP="004834F1">
            <w:pPr>
              <w:spacing w:line="360" w:lineRule="auto"/>
              <w:ind w:left="60" w:right="60"/>
              <w:jc w:val="right"/>
              <w:rPr>
                <w:color w:val="000000" w:themeColor="text1"/>
              </w:rPr>
            </w:pPr>
            <w:r w:rsidRPr="009320C0">
              <w:rPr>
                <w:color w:val="000000" w:themeColor="text1"/>
              </w:rPr>
              <w:t>52,5</w:t>
            </w:r>
          </w:p>
        </w:tc>
        <w:tc>
          <w:tcPr>
            <w:tcW w:w="0" w:type="auto"/>
            <w:tcBorders>
              <w:top w:val="nil"/>
              <w:left w:val="nil"/>
              <w:bottom w:val="nil"/>
              <w:right w:val="nil"/>
            </w:tcBorders>
            <w:shd w:val="clear" w:color="auto" w:fill="FFFFFF"/>
          </w:tcPr>
          <w:p w14:paraId="31D19992" w14:textId="42D91B61" w:rsidR="004834F1" w:rsidRPr="009320C0" w:rsidRDefault="004834F1" w:rsidP="004834F1">
            <w:pPr>
              <w:spacing w:line="360" w:lineRule="auto"/>
              <w:ind w:left="60" w:right="60"/>
              <w:jc w:val="right"/>
              <w:rPr>
                <w:color w:val="000000" w:themeColor="text1"/>
              </w:rPr>
            </w:pPr>
            <w:r w:rsidRPr="009320C0">
              <w:rPr>
                <w:color w:val="000000" w:themeColor="text1"/>
              </w:rPr>
              <w:t>47,7</w:t>
            </w:r>
          </w:p>
        </w:tc>
        <w:tc>
          <w:tcPr>
            <w:tcW w:w="0" w:type="auto"/>
            <w:tcBorders>
              <w:top w:val="nil"/>
              <w:left w:val="nil"/>
              <w:bottom w:val="nil"/>
              <w:right w:val="nil"/>
            </w:tcBorders>
            <w:shd w:val="clear" w:color="auto" w:fill="FFFFFF"/>
          </w:tcPr>
          <w:p w14:paraId="50FD3CB2" w14:textId="6C11DDDA" w:rsidR="004834F1" w:rsidRPr="009320C0" w:rsidRDefault="004834F1" w:rsidP="004834F1">
            <w:pPr>
              <w:spacing w:line="360" w:lineRule="auto"/>
              <w:ind w:left="60" w:right="60"/>
              <w:jc w:val="right"/>
              <w:rPr>
                <w:color w:val="000000" w:themeColor="text1"/>
              </w:rPr>
            </w:pPr>
            <w:r w:rsidRPr="009320C0">
              <w:rPr>
                <w:color w:val="000000" w:themeColor="text1"/>
              </w:rPr>
              <w:t>45,7</w:t>
            </w:r>
          </w:p>
        </w:tc>
        <w:tc>
          <w:tcPr>
            <w:tcW w:w="0" w:type="auto"/>
            <w:tcBorders>
              <w:top w:val="nil"/>
              <w:left w:val="nil"/>
              <w:bottom w:val="nil"/>
              <w:right w:val="nil"/>
            </w:tcBorders>
            <w:shd w:val="clear" w:color="auto" w:fill="auto"/>
          </w:tcPr>
          <w:p w14:paraId="1E0E5D85" w14:textId="77777777" w:rsidR="004834F1" w:rsidRPr="00890D07" w:rsidRDefault="004834F1" w:rsidP="004834F1">
            <w:pPr>
              <w:spacing w:line="360" w:lineRule="auto"/>
              <w:ind w:left="60" w:right="60"/>
              <w:jc w:val="right"/>
              <w:rPr>
                <w:color w:val="FF0000"/>
              </w:rPr>
            </w:pPr>
          </w:p>
        </w:tc>
        <w:tc>
          <w:tcPr>
            <w:tcW w:w="0" w:type="auto"/>
            <w:tcBorders>
              <w:top w:val="nil"/>
              <w:left w:val="nil"/>
              <w:bottom w:val="nil"/>
              <w:right w:val="nil"/>
            </w:tcBorders>
            <w:shd w:val="clear" w:color="auto" w:fill="E7E6E6" w:themeFill="background2"/>
          </w:tcPr>
          <w:p w14:paraId="28267D87" w14:textId="2F393F52" w:rsidR="004834F1" w:rsidRPr="00890D07" w:rsidRDefault="004834F1" w:rsidP="004834F1">
            <w:pPr>
              <w:spacing w:line="360" w:lineRule="auto"/>
              <w:ind w:left="60" w:right="60"/>
              <w:jc w:val="right"/>
              <w:rPr>
                <w:color w:val="FF0000"/>
              </w:rPr>
            </w:pPr>
            <w:r>
              <w:t>43,3</w:t>
            </w:r>
          </w:p>
        </w:tc>
        <w:tc>
          <w:tcPr>
            <w:tcW w:w="1208" w:type="dxa"/>
            <w:tcBorders>
              <w:top w:val="nil"/>
              <w:left w:val="nil"/>
              <w:bottom w:val="nil"/>
              <w:right w:val="nil"/>
            </w:tcBorders>
            <w:shd w:val="clear" w:color="auto" w:fill="E7E6E6" w:themeFill="background2"/>
          </w:tcPr>
          <w:p w14:paraId="67AA5F16" w14:textId="04A0DAAD" w:rsidR="004834F1" w:rsidRPr="00890D07" w:rsidRDefault="004834F1" w:rsidP="004834F1">
            <w:pPr>
              <w:spacing w:line="360" w:lineRule="auto"/>
              <w:ind w:left="60" w:right="60"/>
              <w:jc w:val="right"/>
              <w:rPr>
                <w:color w:val="FF0000"/>
              </w:rPr>
            </w:pPr>
            <w:r>
              <w:t>28,5 – 52,5</w:t>
            </w:r>
          </w:p>
        </w:tc>
        <w:tc>
          <w:tcPr>
            <w:tcW w:w="850" w:type="dxa"/>
            <w:tcBorders>
              <w:top w:val="nil"/>
              <w:left w:val="nil"/>
              <w:bottom w:val="nil"/>
              <w:right w:val="nil"/>
            </w:tcBorders>
            <w:shd w:val="clear" w:color="auto" w:fill="E7E6E6" w:themeFill="background2"/>
          </w:tcPr>
          <w:p w14:paraId="3D2CEB2E" w14:textId="77777777" w:rsidR="004834F1" w:rsidRDefault="004834F1" w:rsidP="004834F1">
            <w:pPr>
              <w:spacing w:line="360" w:lineRule="auto"/>
              <w:ind w:left="60" w:right="60"/>
              <w:jc w:val="right"/>
            </w:pPr>
            <w:r>
              <w:t>7,877</w:t>
            </w:r>
          </w:p>
          <w:p w14:paraId="0E0EADEE" w14:textId="29F1D2B3" w:rsidR="004834F1" w:rsidRPr="00890D07" w:rsidRDefault="004834F1" w:rsidP="004834F1">
            <w:pPr>
              <w:spacing w:line="360" w:lineRule="auto"/>
              <w:ind w:left="60" w:right="60"/>
              <w:jc w:val="right"/>
              <w:rPr>
                <w:color w:val="FF0000"/>
              </w:rPr>
            </w:pPr>
          </w:p>
        </w:tc>
      </w:tr>
      <w:tr w:rsidR="005E32ED" w:rsidRPr="001E05E0" w14:paraId="43D02DAF" w14:textId="77777777" w:rsidTr="008E5B05">
        <w:trPr>
          <w:cantSplit/>
        </w:trPr>
        <w:tc>
          <w:tcPr>
            <w:tcW w:w="2194" w:type="dxa"/>
            <w:tcBorders>
              <w:top w:val="nil"/>
              <w:left w:val="nil"/>
              <w:bottom w:val="nil"/>
              <w:right w:val="nil"/>
            </w:tcBorders>
            <w:shd w:val="clear" w:color="auto" w:fill="FFFFFF"/>
          </w:tcPr>
          <w:p w14:paraId="1C9B7DAE" w14:textId="3A2A1986" w:rsidR="00837B8A" w:rsidRPr="009320C0" w:rsidRDefault="00890D07" w:rsidP="00890D07">
            <w:pPr>
              <w:spacing w:line="360" w:lineRule="auto"/>
              <w:ind w:left="60" w:right="60"/>
              <w:rPr>
                <w:color w:val="000000" w:themeColor="text1"/>
              </w:rPr>
            </w:pPr>
            <w:r w:rsidRPr="009320C0">
              <w:rPr>
                <w:color w:val="000000" w:themeColor="text1"/>
              </w:rPr>
              <w:t>Onderwijservaring</w:t>
            </w:r>
          </w:p>
        </w:tc>
        <w:tc>
          <w:tcPr>
            <w:tcW w:w="0" w:type="auto"/>
            <w:tcBorders>
              <w:top w:val="nil"/>
              <w:left w:val="nil"/>
              <w:bottom w:val="nil"/>
              <w:right w:val="nil"/>
            </w:tcBorders>
            <w:shd w:val="clear" w:color="auto" w:fill="FFFFFF"/>
          </w:tcPr>
          <w:p w14:paraId="14313D8D" w14:textId="1F57D842" w:rsidR="00837B8A" w:rsidRPr="009320C0" w:rsidRDefault="00890D07" w:rsidP="00890D07">
            <w:pPr>
              <w:spacing w:line="360" w:lineRule="auto"/>
              <w:ind w:left="60" w:right="60"/>
              <w:jc w:val="right"/>
              <w:rPr>
                <w:color w:val="000000" w:themeColor="text1"/>
              </w:rPr>
            </w:pPr>
            <w:r w:rsidRPr="009320C0">
              <w:rPr>
                <w:color w:val="000000" w:themeColor="text1"/>
              </w:rPr>
              <w:t>9,8</w:t>
            </w:r>
          </w:p>
        </w:tc>
        <w:tc>
          <w:tcPr>
            <w:tcW w:w="0" w:type="auto"/>
            <w:tcBorders>
              <w:top w:val="nil"/>
              <w:left w:val="nil"/>
              <w:bottom w:val="nil"/>
              <w:right w:val="nil"/>
            </w:tcBorders>
            <w:shd w:val="clear" w:color="auto" w:fill="FFFFFF"/>
          </w:tcPr>
          <w:p w14:paraId="40130CAF" w14:textId="798971C5" w:rsidR="00837B8A" w:rsidRPr="009320C0" w:rsidRDefault="00890D07" w:rsidP="00890D07">
            <w:pPr>
              <w:spacing w:line="360" w:lineRule="auto"/>
              <w:ind w:left="60" w:right="60"/>
              <w:jc w:val="right"/>
              <w:rPr>
                <w:color w:val="000000" w:themeColor="text1"/>
              </w:rPr>
            </w:pPr>
            <w:r w:rsidRPr="009320C0">
              <w:rPr>
                <w:color w:val="000000" w:themeColor="text1"/>
              </w:rPr>
              <w:t>21,0</w:t>
            </w:r>
          </w:p>
        </w:tc>
        <w:tc>
          <w:tcPr>
            <w:tcW w:w="0" w:type="auto"/>
            <w:tcBorders>
              <w:top w:val="nil"/>
              <w:left w:val="nil"/>
              <w:bottom w:val="nil"/>
              <w:right w:val="nil"/>
            </w:tcBorders>
            <w:shd w:val="clear" w:color="auto" w:fill="FFFFFF"/>
          </w:tcPr>
          <w:p w14:paraId="35DA73D6" w14:textId="7FB1D62F" w:rsidR="00837B8A" w:rsidRPr="009320C0" w:rsidRDefault="00890D07" w:rsidP="00890D07">
            <w:pPr>
              <w:spacing w:line="360" w:lineRule="auto"/>
              <w:ind w:left="60" w:right="60"/>
              <w:jc w:val="right"/>
              <w:rPr>
                <w:color w:val="000000" w:themeColor="text1"/>
              </w:rPr>
            </w:pPr>
            <w:r w:rsidRPr="009320C0">
              <w:rPr>
                <w:color w:val="000000" w:themeColor="text1"/>
              </w:rPr>
              <w:t>18,3</w:t>
            </w:r>
          </w:p>
        </w:tc>
        <w:tc>
          <w:tcPr>
            <w:tcW w:w="0" w:type="auto"/>
            <w:tcBorders>
              <w:top w:val="nil"/>
              <w:left w:val="nil"/>
              <w:bottom w:val="nil"/>
              <w:right w:val="nil"/>
            </w:tcBorders>
            <w:shd w:val="clear" w:color="auto" w:fill="FFFFFF"/>
          </w:tcPr>
          <w:p w14:paraId="189A9F8D" w14:textId="54310412" w:rsidR="00837B8A" w:rsidRPr="009320C0" w:rsidRDefault="00890D07" w:rsidP="00890D07">
            <w:pPr>
              <w:spacing w:line="360" w:lineRule="auto"/>
              <w:ind w:left="60" w:right="60"/>
              <w:jc w:val="right"/>
              <w:rPr>
                <w:color w:val="000000" w:themeColor="text1"/>
              </w:rPr>
            </w:pPr>
            <w:r w:rsidRPr="009320C0">
              <w:rPr>
                <w:color w:val="000000" w:themeColor="text1"/>
              </w:rPr>
              <w:t>19,2</w:t>
            </w:r>
          </w:p>
        </w:tc>
        <w:tc>
          <w:tcPr>
            <w:tcW w:w="0" w:type="auto"/>
            <w:tcBorders>
              <w:top w:val="nil"/>
              <w:left w:val="nil"/>
              <w:bottom w:val="nil"/>
              <w:right w:val="nil"/>
            </w:tcBorders>
            <w:shd w:val="clear" w:color="auto" w:fill="FFFFFF"/>
          </w:tcPr>
          <w:p w14:paraId="7EE7B0A5" w14:textId="74FB30BC" w:rsidR="00837B8A" w:rsidRPr="009320C0" w:rsidRDefault="00890D07" w:rsidP="00890D07">
            <w:pPr>
              <w:spacing w:line="360" w:lineRule="auto"/>
              <w:ind w:left="60" w:right="60"/>
              <w:jc w:val="right"/>
              <w:rPr>
                <w:color w:val="000000" w:themeColor="text1"/>
              </w:rPr>
            </w:pPr>
            <w:r w:rsidRPr="009320C0">
              <w:rPr>
                <w:color w:val="000000" w:themeColor="text1"/>
              </w:rPr>
              <w:t>8,0</w:t>
            </w:r>
          </w:p>
        </w:tc>
        <w:tc>
          <w:tcPr>
            <w:tcW w:w="0" w:type="auto"/>
            <w:tcBorders>
              <w:top w:val="nil"/>
              <w:left w:val="nil"/>
              <w:bottom w:val="nil"/>
              <w:right w:val="nil"/>
            </w:tcBorders>
            <w:shd w:val="clear" w:color="auto" w:fill="FFFFFF"/>
          </w:tcPr>
          <w:p w14:paraId="1970B4A3" w14:textId="57AA187E" w:rsidR="00837B8A" w:rsidRPr="009320C0" w:rsidRDefault="00890D07" w:rsidP="00890D07">
            <w:pPr>
              <w:spacing w:line="360" w:lineRule="auto"/>
              <w:ind w:left="60" w:right="60"/>
              <w:jc w:val="right"/>
              <w:rPr>
                <w:color w:val="000000" w:themeColor="text1"/>
              </w:rPr>
            </w:pPr>
            <w:r w:rsidRPr="009320C0">
              <w:rPr>
                <w:color w:val="000000" w:themeColor="text1"/>
              </w:rPr>
              <w:t>16,7</w:t>
            </w:r>
          </w:p>
        </w:tc>
        <w:tc>
          <w:tcPr>
            <w:tcW w:w="0" w:type="auto"/>
            <w:tcBorders>
              <w:top w:val="nil"/>
              <w:left w:val="nil"/>
              <w:bottom w:val="nil"/>
              <w:right w:val="nil"/>
            </w:tcBorders>
            <w:shd w:val="clear" w:color="auto" w:fill="FFFFFF"/>
          </w:tcPr>
          <w:p w14:paraId="13CE8D16" w14:textId="357DD52C" w:rsidR="00837B8A" w:rsidRPr="009320C0" w:rsidRDefault="00890D07" w:rsidP="00890D07">
            <w:pPr>
              <w:spacing w:line="360" w:lineRule="auto"/>
              <w:ind w:left="60" w:right="60"/>
              <w:jc w:val="right"/>
              <w:rPr>
                <w:color w:val="000000" w:themeColor="text1"/>
              </w:rPr>
            </w:pPr>
            <w:r w:rsidRPr="009320C0">
              <w:rPr>
                <w:color w:val="000000" w:themeColor="text1"/>
              </w:rPr>
              <w:t>21,5</w:t>
            </w:r>
          </w:p>
        </w:tc>
        <w:tc>
          <w:tcPr>
            <w:tcW w:w="0" w:type="auto"/>
            <w:tcBorders>
              <w:top w:val="nil"/>
              <w:left w:val="nil"/>
              <w:bottom w:val="nil"/>
              <w:right w:val="nil"/>
            </w:tcBorders>
            <w:shd w:val="clear" w:color="auto" w:fill="FFFFFF"/>
          </w:tcPr>
          <w:p w14:paraId="76073D7C" w14:textId="516F5632" w:rsidR="00837B8A" w:rsidRPr="009320C0" w:rsidRDefault="00890D07" w:rsidP="00890D07">
            <w:pPr>
              <w:spacing w:line="360" w:lineRule="auto"/>
              <w:ind w:left="60" w:right="60"/>
              <w:jc w:val="right"/>
              <w:rPr>
                <w:color w:val="000000" w:themeColor="text1"/>
              </w:rPr>
            </w:pPr>
            <w:r w:rsidRPr="009320C0">
              <w:rPr>
                <w:color w:val="000000" w:themeColor="text1"/>
              </w:rPr>
              <w:t>19,3</w:t>
            </w:r>
          </w:p>
        </w:tc>
        <w:tc>
          <w:tcPr>
            <w:tcW w:w="0" w:type="auto"/>
            <w:tcBorders>
              <w:top w:val="nil"/>
              <w:left w:val="nil"/>
              <w:bottom w:val="nil"/>
              <w:right w:val="nil"/>
            </w:tcBorders>
            <w:shd w:val="clear" w:color="auto" w:fill="FFFFFF"/>
          </w:tcPr>
          <w:p w14:paraId="0ECEBC9B" w14:textId="3315B29F" w:rsidR="00837B8A" w:rsidRPr="009320C0" w:rsidRDefault="00890D07" w:rsidP="00890D07">
            <w:pPr>
              <w:spacing w:line="360" w:lineRule="auto"/>
              <w:ind w:left="60" w:right="60"/>
              <w:jc w:val="right"/>
              <w:rPr>
                <w:color w:val="000000" w:themeColor="text1"/>
              </w:rPr>
            </w:pPr>
            <w:r w:rsidRPr="009320C0">
              <w:rPr>
                <w:color w:val="000000" w:themeColor="text1"/>
              </w:rPr>
              <w:t>16,7</w:t>
            </w:r>
          </w:p>
        </w:tc>
        <w:tc>
          <w:tcPr>
            <w:tcW w:w="0" w:type="auto"/>
            <w:tcBorders>
              <w:top w:val="nil"/>
              <w:left w:val="nil"/>
              <w:bottom w:val="nil"/>
              <w:right w:val="nil"/>
            </w:tcBorders>
            <w:shd w:val="clear" w:color="auto" w:fill="auto"/>
          </w:tcPr>
          <w:p w14:paraId="2C2631D8" w14:textId="77777777" w:rsidR="00837B8A" w:rsidRDefault="00837B8A" w:rsidP="00890D07">
            <w:pPr>
              <w:spacing w:line="360" w:lineRule="auto"/>
              <w:ind w:left="60" w:right="60"/>
              <w:jc w:val="right"/>
            </w:pPr>
          </w:p>
        </w:tc>
        <w:tc>
          <w:tcPr>
            <w:tcW w:w="0" w:type="auto"/>
            <w:tcBorders>
              <w:top w:val="nil"/>
              <w:left w:val="nil"/>
              <w:bottom w:val="nil"/>
              <w:right w:val="nil"/>
            </w:tcBorders>
            <w:shd w:val="clear" w:color="auto" w:fill="E7E6E6" w:themeFill="background2"/>
          </w:tcPr>
          <w:p w14:paraId="5052F366" w14:textId="0DF890BE" w:rsidR="00837B8A" w:rsidRPr="00885848" w:rsidRDefault="00890D07" w:rsidP="00890D07">
            <w:pPr>
              <w:spacing w:line="360" w:lineRule="auto"/>
              <w:ind w:left="60" w:right="60"/>
              <w:jc w:val="right"/>
            </w:pPr>
            <w:r>
              <w:t>16,7</w:t>
            </w:r>
          </w:p>
        </w:tc>
        <w:tc>
          <w:tcPr>
            <w:tcW w:w="1208" w:type="dxa"/>
            <w:tcBorders>
              <w:top w:val="nil"/>
              <w:left w:val="nil"/>
              <w:bottom w:val="nil"/>
              <w:right w:val="nil"/>
            </w:tcBorders>
            <w:shd w:val="clear" w:color="auto" w:fill="E7E6E6" w:themeFill="background2"/>
          </w:tcPr>
          <w:p w14:paraId="19507848" w14:textId="3ECA9355" w:rsidR="00837B8A" w:rsidRDefault="00890D07" w:rsidP="00890D07">
            <w:pPr>
              <w:spacing w:line="360" w:lineRule="auto"/>
              <w:ind w:left="60" w:right="60"/>
              <w:jc w:val="right"/>
            </w:pPr>
            <w:r>
              <w:t>8</w:t>
            </w:r>
            <w:r w:rsidR="00837B8A">
              <w:t xml:space="preserve">,0 – </w:t>
            </w:r>
            <w:r>
              <w:t>21,5</w:t>
            </w:r>
          </w:p>
        </w:tc>
        <w:tc>
          <w:tcPr>
            <w:tcW w:w="850" w:type="dxa"/>
            <w:tcBorders>
              <w:top w:val="nil"/>
              <w:left w:val="nil"/>
              <w:bottom w:val="nil"/>
              <w:right w:val="nil"/>
            </w:tcBorders>
            <w:shd w:val="clear" w:color="auto" w:fill="E7E6E6" w:themeFill="background2"/>
          </w:tcPr>
          <w:p w14:paraId="3F232F08" w14:textId="6F8C91C2" w:rsidR="00837B8A" w:rsidRDefault="00890D07" w:rsidP="00890D07">
            <w:pPr>
              <w:spacing w:line="360" w:lineRule="auto"/>
              <w:ind w:left="60" w:right="60"/>
              <w:jc w:val="right"/>
            </w:pPr>
            <w:r>
              <w:t>4</w:t>
            </w:r>
            <w:r w:rsidR="00837B8A" w:rsidRPr="001423AD">
              <w:t>,</w:t>
            </w:r>
            <w:r>
              <w:t>761</w:t>
            </w:r>
          </w:p>
        </w:tc>
      </w:tr>
      <w:tr w:rsidR="005E32ED" w:rsidRPr="001E05E0" w14:paraId="52880018" w14:textId="77777777" w:rsidTr="008E5B05">
        <w:trPr>
          <w:cantSplit/>
        </w:trPr>
        <w:tc>
          <w:tcPr>
            <w:tcW w:w="2194" w:type="dxa"/>
            <w:tcBorders>
              <w:top w:val="nil"/>
              <w:left w:val="nil"/>
              <w:bottom w:val="nil"/>
              <w:right w:val="nil"/>
            </w:tcBorders>
            <w:shd w:val="clear" w:color="auto" w:fill="FFFFFF"/>
          </w:tcPr>
          <w:p w14:paraId="24755C02" w14:textId="571CF95B" w:rsidR="00837B8A" w:rsidRPr="009320C0" w:rsidRDefault="00890D07" w:rsidP="00890D07">
            <w:pPr>
              <w:spacing w:line="360" w:lineRule="auto"/>
              <w:ind w:left="60" w:right="60"/>
              <w:rPr>
                <w:color w:val="000000" w:themeColor="text1"/>
              </w:rPr>
            </w:pPr>
            <w:r w:rsidRPr="009320C0">
              <w:rPr>
                <w:color w:val="000000" w:themeColor="text1"/>
              </w:rPr>
              <w:t>Schoolervaring</w:t>
            </w:r>
          </w:p>
        </w:tc>
        <w:tc>
          <w:tcPr>
            <w:tcW w:w="0" w:type="auto"/>
            <w:tcBorders>
              <w:top w:val="nil"/>
              <w:left w:val="nil"/>
              <w:bottom w:val="nil"/>
              <w:right w:val="nil"/>
            </w:tcBorders>
            <w:shd w:val="clear" w:color="auto" w:fill="FFFFFF"/>
          </w:tcPr>
          <w:p w14:paraId="45576C81" w14:textId="34DA9D18" w:rsidR="00837B8A" w:rsidRPr="009320C0" w:rsidRDefault="00890D07" w:rsidP="00890D07">
            <w:pPr>
              <w:spacing w:line="360" w:lineRule="auto"/>
              <w:ind w:left="60" w:right="60"/>
              <w:jc w:val="right"/>
              <w:rPr>
                <w:color w:val="000000" w:themeColor="text1"/>
              </w:rPr>
            </w:pPr>
            <w:r w:rsidRPr="009320C0">
              <w:rPr>
                <w:color w:val="000000" w:themeColor="text1"/>
              </w:rPr>
              <w:t>9,3</w:t>
            </w:r>
          </w:p>
        </w:tc>
        <w:tc>
          <w:tcPr>
            <w:tcW w:w="0" w:type="auto"/>
            <w:tcBorders>
              <w:top w:val="nil"/>
              <w:left w:val="nil"/>
              <w:bottom w:val="nil"/>
              <w:right w:val="nil"/>
            </w:tcBorders>
            <w:shd w:val="clear" w:color="auto" w:fill="FFFFFF"/>
          </w:tcPr>
          <w:p w14:paraId="45EA580C" w14:textId="4C41251F" w:rsidR="00837B8A" w:rsidRPr="009320C0" w:rsidRDefault="00890D07" w:rsidP="00890D07">
            <w:pPr>
              <w:spacing w:line="360" w:lineRule="auto"/>
              <w:ind w:left="60" w:right="60"/>
              <w:jc w:val="right"/>
              <w:rPr>
                <w:color w:val="000000" w:themeColor="text1"/>
              </w:rPr>
            </w:pPr>
            <w:r w:rsidRPr="009320C0">
              <w:rPr>
                <w:color w:val="000000" w:themeColor="text1"/>
              </w:rPr>
              <w:t>11,5</w:t>
            </w:r>
          </w:p>
        </w:tc>
        <w:tc>
          <w:tcPr>
            <w:tcW w:w="0" w:type="auto"/>
            <w:tcBorders>
              <w:top w:val="nil"/>
              <w:left w:val="nil"/>
              <w:bottom w:val="nil"/>
              <w:right w:val="nil"/>
            </w:tcBorders>
            <w:shd w:val="clear" w:color="auto" w:fill="FFFFFF"/>
          </w:tcPr>
          <w:p w14:paraId="4A408D44" w14:textId="6755E3BD" w:rsidR="00837B8A" w:rsidRPr="009320C0" w:rsidRDefault="00890D07" w:rsidP="00890D07">
            <w:pPr>
              <w:spacing w:line="360" w:lineRule="auto"/>
              <w:ind w:left="60" w:right="60"/>
              <w:jc w:val="right"/>
              <w:rPr>
                <w:color w:val="000000" w:themeColor="text1"/>
              </w:rPr>
            </w:pPr>
            <w:r w:rsidRPr="009320C0">
              <w:rPr>
                <w:color w:val="000000" w:themeColor="text1"/>
              </w:rPr>
              <w:t>11,7</w:t>
            </w:r>
          </w:p>
        </w:tc>
        <w:tc>
          <w:tcPr>
            <w:tcW w:w="0" w:type="auto"/>
            <w:tcBorders>
              <w:top w:val="nil"/>
              <w:left w:val="nil"/>
              <w:bottom w:val="nil"/>
              <w:right w:val="nil"/>
            </w:tcBorders>
            <w:shd w:val="clear" w:color="auto" w:fill="FFFFFF"/>
          </w:tcPr>
          <w:p w14:paraId="2978396E" w14:textId="35344AB8" w:rsidR="00837B8A" w:rsidRPr="009320C0" w:rsidRDefault="00890D07" w:rsidP="00890D07">
            <w:pPr>
              <w:spacing w:line="360" w:lineRule="auto"/>
              <w:ind w:left="60" w:right="60"/>
              <w:jc w:val="right"/>
              <w:rPr>
                <w:color w:val="000000" w:themeColor="text1"/>
              </w:rPr>
            </w:pPr>
            <w:r w:rsidRPr="009320C0">
              <w:rPr>
                <w:color w:val="000000" w:themeColor="text1"/>
              </w:rPr>
              <w:t>16,6</w:t>
            </w:r>
          </w:p>
        </w:tc>
        <w:tc>
          <w:tcPr>
            <w:tcW w:w="0" w:type="auto"/>
            <w:tcBorders>
              <w:top w:val="nil"/>
              <w:left w:val="nil"/>
              <w:bottom w:val="nil"/>
              <w:right w:val="nil"/>
            </w:tcBorders>
            <w:shd w:val="clear" w:color="auto" w:fill="FFFFFF"/>
          </w:tcPr>
          <w:p w14:paraId="043FEEA2" w14:textId="50EC42B2" w:rsidR="00837B8A" w:rsidRPr="009320C0" w:rsidRDefault="00890D07" w:rsidP="00890D07">
            <w:pPr>
              <w:spacing w:line="360" w:lineRule="auto"/>
              <w:ind w:left="60" w:right="60"/>
              <w:jc w:val="right"/>
              <w:rPr>
                <w:color w:val="000000" w:themeColor="text1"/>
              </w:rPr>
            </w:pPr>
            <w:r w:rsidRPr="009320C0">
              <w:rPr>
                <w:color w:val="000000" w:themeColor="text1"/>
              </w:rPr>
              <w:t>8,0</w:t>
            </w:r>
          </w:p>
        </w:tc>
        <w:tc>
          <w:tcPr>
            <w:tcW w:w="0" w:type="auto"/>
            <w:tcBorders>
              <w:top w:val="nil"/>
              <w:left w:val="nil"/>
              <w:bottom w:val="nil"/>
              <w:right w:val="nil"/>
            </w:tcBorders>
            <w:shd w:val="clear" w:color="auto" w:fill="FFFFFF"/>
          </w:tcPr>
          <w:p w14:paraId="23B25CC6" w14:textId="76A30AD2" w:rsidR="00837B8A" w:rsidRPr="009320C0" w:rsidRDefault="00890D07" w:rsidP="00890D07">
            <w:pPr>
              <w:spacing w:line="360" w:lineRule="auto"/>
              <w:ind w:left="60" w:right="60"/>
              <w:jc w:val="right"/>
              <w:rPr>
                <w:color w:val="000000" w:themeColor="text1"/>
              </w:rPr>
            </w:pPr>
            <w:r w:rsidRPr="009320C0">
              <w:rPr>
                <w:color w:val="000000" w:themeColor="text1"/>
              </w:rPr>
              <w:t>15,5</w:t>
            </w:r>
          </w:p>
        </w:tc>
        <w:tc>
          <w:tcPr>
            <w:tcW w:w="0" w:type="auto"/>
            <w:tcBorders>
              <w:top w:val="nil"/>
              <w:left w:val="nil"/>
              <w:bottom w:val="nil"/>
              <w:right w:val="nil"/>
            </w:tcBorders>
            <w:shd w:val="clear" w:color="auto" w:fill="FFFFFF"/>
          </w:tcPr>
          <w:p w14:paraId="0C9DD9F2" w14:textId="5AF7E12D" w:rsidR="00837B8A" w:rsidRPr="009320C0" w:rsidRDefault="00890D07" w:rsidP="00890D07">
            <w:pPr>
              <w:spacing w:line="360" w:lineRule="auto"/>
              <w:ind w:left="60" w:right="60"/>
              <w:jc w:val="right"/>
              <w:rPr>
                <w:color w:val="000000" w:themeColor="text1"/>
              </w:rPr>
            </w:pPr>
            <w:r w:rsidRPr="009320C0">
              <w:rPr>
                <w:color w:val="000000" w:themeColor="text1"/>
              </w:rPr>
              <w:t>6,0</w:t>
            </w:r>
          </w:p>
        </w:tc>
        <w:tc>
          <w:tcPr>
            <w:tcW w:w="0" w:type="auto"/>
            <w:tcBorders>
              <w:top w:val="nil"/>
              <w:left w:val="nil"/>
              <w:bottom w:val="nil"/>
              <w:right w:val="nil"/>
            </w:tcBorders>
            <w:shd w:val="clear" w:color="auto" w:fill="FFFFFF"/>
          </w:tcPr>
          <w:p w14:paraId="1EBECD5E" w14:textId="43B0B94C" w:rsidR="00837B8A" w:rsidRPr="009320C0" w:rsidRDefault="00890D07" w:rsidP="00890D07">
            <w:pPr>
              <w:spacing w:line="360" w:lineRule="auto"/>
              <w:ind w:left="60" w:right="60"/>
              <w:jc w:val="right"/>
              <w:rPr>
                <w:color w:val="000000" w:themeColor="text1"/>
              </w:rPr>
            </w:pPr>
            <w:r w:rsidRPr="009320C0">
              <w:rPr>
                <w:color w:val="000000" w:themeColor="text1"/>
              </w:rPr>
              <w:t>7,2</w:t>
            </w:r>
          </w:p>
        </w:tc>
        <w:tc>
          <w:tcPr>
            <w:tcW w:w="0" w:type="auto"/>
            <w:tcBorders>
              <w:top w:val="nil"/>
              <w:left w:val="nil"/>
              <w:bottom w:val="nil"/>
              <w:right w:val="nil"/>
            </w:tcBorders>
            <w:shd w:val="clear" w:color="auto" w:fill="FFFFFF"/>
          </w:tcPr>
          <w:p w14:paraId="18D94852" w14:textId="0D6679FC" w:rsidR="00837B8A" w:rsidRPr="009320C0" w:rsidRDefault="00890D07" w:rsidP="00890D07">
            <w:pPr>
              <w:spacing w:line="360" w:lineRule="auto"/>
              <w:ind w:left="60" w:right="60"/>
              <w:jc w:val="right"/>
              <w:rPr>
                <w:color w:val="000000" w:themeColor="text1"/>
              </w:rPr>
            </w:pPr>
            <w:r w:rsidRPr="009320C0">
              <w:rPr>
                <w:color w:val="000000" w:themeColor="text1"/>
              </w:rPr>
              <w:t>11,8</w:t>
            </w:r>
          </w:p>
        </w:tc>
        <w:tc>
          <w:tcPr>
            <w:tcW w:w="0" w:type="auto"/>
            <w:tcBorders>
              <w:top w:val="nil"/>
              <w:left w:val="nil"/>
              <w:bottom w:val="nil"/>
              <w:right w:val="nil"/>
            </w:tcBorders>
            <w:shd w:val="clear" w:color="auto" w:fill="auto"/>
          </w:tcPr>
          <w:p w14:paraId="62B83BF7" w14:textId="77777777" w:rsidR="00837B8A" w:rsidRDefault="00837B8A" w:rsidP="00890D07">
            <w:pPr>
              <w:spacing w:line="360" w:lineRule="auto"/>
              <w:ind w:left="60" w:right="60"/>
              <w:jc w:val="right"/>
            </w:pPr>
          </w:p>
        </w:tc>
        <w:tc>
          <w:tcPr>
            <w:tcW w:w="0" w:type="auto"/>
            <w:tcBorders>
              <w:top w:val="nil"/>
              <w:left w:val="nil"/>
              <w:bottom w:val="nil"/>
              <w:right w:val="nil"/>
            </w:tcBorders>
            <w:shd w:val="clear" w:color="auto" w:fill="E7E6E6" w:themeFill="background2"/>
          </w:tcPr>
          <w:p w14:paraId="50E16C30" w14:textId="61A9AA13" w:rsidR="00837B8A" w:rsidRPr="00885848" w:rsidRDefault="00890D07" w:rsidP="00890D07">
            <w:pPr>
              <w:spacing w:line="360" w:lineRule="auto"/>
              <w:ind w:left="60" w:right="60"/>
              <w:jc w:val="right"/>
            </w:pPr>
            <w:r>
              <w:t>10,8</w:t>
            </w:r>
          </w:p>
        </w:tc>
        <w:tc>
          <w:tcPr>
            <w:tcW w:w="1208" w:type="dxa"/>
            <w:tcBorders>
              <w:top w:val="nil"/>
              <w:left w:val="nil"/>
              <w:bottom w:val="nil"/>
              <w:right w:val="nil"/>
            </w:tcBorders>
            <w:shd w:val="clear" w:color="auto" w:fill="E7E6E6" w:themeFill="background2"/>
          </w:tcPr>
          <w:p w14:paraId="73005822" w14:textId="6BAACDB4" w:rsidR="00837B8A" w:rsidRPr="00890D07" w:rsidRDefault="00890D07" w:rsidP="00890D07">
            <w:pPr>
              <w:spacing w:line="360" w:lineRule="auto"/>
              <w:ind w:left="60" w:right="60"/>
              <w:jc w:val="right"/>
              <w:rPr>
                <w:color w:val="000000" w:themeColor="text1"/>
              </w:rPr>
            </w:pPr>
            <w:r w:rsidRPr="00890D07">
              <w:rPr>
                <w:color w:val="000000" w:themeColor="text1"/>
              </w:rPr>
              <w:t>6,0</w:t>
            </w:r>
            <w:r w:rsidR="00837B8A" w:rsidRPr="00890D07">
              <w:rPr>
                <w:color w:val="000000" w:themeColor="text1"/>
              </w:rPr>
              <w:t xml:space="preserve"> – </w:t>
            </w:r>
            <w:r w:rsidRPr="00890D07">
              <w:rPr>
                <w:color w:val="000000" w:themeColor="text1"/>
              </w:rPr>
              <w:t>16,6</w:t>
            </w:r>
          </w:p>
        </w:tc>
        <w:tc>
          <w:tcPr>
            <w:tcW w:w="850" w:type="dxa"/>
            <w:tcBorders>
              <w:top w:val="nil"/>
              <w:left w:val="nil"/>
              <w:bottom w:val="nil"/>
              <w:right w:val="nil"/>
            </w:tcBorders>
            <w:shd w:val="clear" w:color="auto" w:fill="E7E6E6" w:themeFill="background2"/>
          </w:tcPr>
          <w:p w14:paraId="6F42035D" w14:textId="6A2BC34C" w:rsidR="00837B8A" w:rsidRPr="00890D07" w:rsidRDefault="00890D07" w:rsidP="00890D07">
            <w:pPr>
              <w:spacing w:line="360" w:lineRule="auto"/>
              <w:ind w:left="60" w:right="60"/>
              <w:jc w:val="right"/>
              <w:rPr>
                <w:color w:val="000000" w:themeColor="text1"/>
              </w:rPr>
            </w:pPr>
            <w:r w:rsidRPr="00890D07">
              <w:rPr>
                <w:color w:val="000000" w:themeColor="text1"/>
              </w:rPr>
              <w:t>3</w:t>
            </w:r>
            <w:r w:rsidR="00837B8A" w:rsidRPr="00890D07">
              <w:rPr>
                <w:color w:val="000000" w:themeColor="text1"/>
              </w:rPr>
              <w:t>,</w:t>
            </w:r>
            <w:r w:rsidRPr="00890D07">
              <w:rPr>
                <w:color w:val="000000" w:themeColor="text1"/>
              </w:rPr>
              <w:t>614</w:t>
            </w:r>
          </w:p>
        </w:tc>
      </w:tr>
      <w:tr w:rsidR="005E32ED" w:rsidRPr="001E05E0" w14:paraId="2336BF18" w14:textId="77777777" w:rsidTr="008E5B05">
        <w:trPr>
          <w:cantSplit/>
        </w:trPr>
        <w:tc>
          <w:tcPr>
            <w:tcW w:w="2194" w:type="dxa"/>
            <w:tcBorders>
              <w:top w:val="nil"/>
              <w:left w:val="nil"/>
              <w:bottom w:val="nil"/>
              <w:right w:val="nil"/>
            </w:tcBorders>
            <w:shd w:val="clear" w:color="auto" w:fill="FFFFFF"/>
          </w:tcPr>
          <w:p w14:paraId="4678758E" w14:textId="021CD05E" w:rsidR="00837B8A" w:rsidRPr="009320C0" w:rsidRDefault="00837B8A" w:rsidP="00890D07">
            <w:pPr>
              <w:spacing w:line="360" w:lineRule="auto"/>
              <w:ind w:right="60"/>
              <w:rPr>
                <w:color w:val="000000" w:themeColor="text1"/>
              </w:rPr>
            </w:pPr>
            <w:r w:rsidRPr="009320C0">
              <w:rPr>
                <w:color w:val="000000" w:themeColor="text1"/>
              </w:rPr>
              <w:t xml:space="preserve"> </w:t>
            </w:r>
            <w:r w:rsidR="00890D07" w:rsidRPr="009320C0">
              <w:rPr>
                <w:color w:val="000000" w:themeColor="text1"/>
              </w:rPr>
              <w:t>Sectie-ervaring</w:t>
            </w:r>
          </w:p>
        </w:tc>
        <w:tc>
          <w:tcPr>
            <w:tcW w:w="0" w:type="auto"/>
            <w:tcBorders>
              <w:top w:val="nil"/>
              <w:left w:val="nil"/>
              <w:bottom w:val="nil"/>
              <w:right w:val="nil"/>
            </w:tcBorders>
            <w:shd w:val="clear" w:color="auto" w:fill="FFFFFF"/>
          </w:tcPr>
          <w:p w14:paraId="1642A473" w14:textId="5443DD46" w:rsidR="00837B8A" w:rsidRPr="009320C0" w:rsidRDefault="00890D07" w:rsidP="00890D07">
            <w:pPr>
              <w:spacing w:line="360" w:lineRule="auto"/>
              <w:ind w:left="60" w:right="60"/>
              <w:jc w:val="right"/>
              <w:rPr>
                <w:color w:val="000000" w:themeColor="text1"/>
              </w:rPr>
            </w:pPr>
            <w:r w:rsidRPr="009320C0">
              <w:rPr>
                <w:color w:val="000000" w:themeColor="text1"/>
              </w:rPr>
              <w:t>9,0</w:t>
            </w:r>
          </w:p>
        </w:tc>
        <w:tc>
          <w:tcPr>
            <w:tcW w:w="0" w:type="auto"/>
            <w:tcBorders>
              <w:top w:val="nil"/>
              <w:left w:val="nil"/>
              <w:bottom w:val="nil"/>
              <w:right w:val="nil"/>
            </w:tcBorders>
            <w:shd w:val="clear" w:color="auto" w:fill="FFFFFF"/>
          </w:tcPr>
          <w:p w14:paraId="15AB9DC8" w14:textId="081C340F" w:rsidR="00837B8A" w:rsidRPr="009320C0" w:rsidRDefault="00890D07" w:rsidP="00890D07">
            <w:pPr>
              <w:spacing w:line="360" w:lineRule="auto"/>
              <w:ind w:left="60" w:right="60"/>
              <w:jc w:val="right"/>
              <w:rPr>
                <w:color w:val="000000" w:themeColor="text1"/>
              </w:rPr>
            </w:pPr>
            <w:r w:rsidRPr="009320C0">
              <w:rPr>
                <w:color w:val="000000" w:themeColor="text1"/>
              </w:rPr>
              <w:t>11,5</w:t>
            </w:r>
          </w:p>
        </w:tc>
        <w:tc>
          <w:tcPr>
            <w:tcW w:w="0" w:type="auto"/>
            <w:tcBorders>
              <w:top w:val="nil"/>
              <w:left w:val="nil"/>
              <w:bottom w:val="nil"/>
              <w:right w:val="nil"/>
            </w:tcBorders>
            <w:shd w:val="clear" w:color="auto" w:fill="FFFFFF"/>
          </w:tcPr>
          <w:p w14:paraId="73D0B880" w14:textId="14FC5853" w:rsidR="00837B8A" w:rsidRPr="009320C0" w:rsidRDefault="004834F1" w:rsidP="00890D07">
            <w:pPr>
              <w:spacing w:line="360" w:lineRule="auto"/>
              <w:ind w:left="60" w:right="60"/>
              <w:jc w:val="right"/>
              <w:rPr>
                <w:color w:val="000000" w:themeColor="text1"/>
              </w:rPr>
            </w:pPr>
            <w:r w:rsidRPr="009320C0">
              <w:rPr>
                <w:color w:val="000000" w:themeColor="text1"/>
              </w:rPr>
              <w:t>8,8</w:t>
            </w:r>
          </w:p>
        </w:tc>
        <w:tc>
          <w:tcPr>
            <w:tcW w:w="0" w:type="auto"/>
            <w:tcBorders>
              <w:top w:val="nil"/>
              <w:left w:val="nil"/>
              <w:bottom w:val="nil"/>
              <w:right w:val="nil"/>
            </w:tcBorders>
            <w:shd w:val="clear" w:color="auto" w:fill="FFFFFF"/>
          </w:tcPr>
          <w:p w14:paraId="29430535" w14:textId="7D145F16" w:rsidR="00837B8A" w:rsidRPr="009320C0" w:rsidRDefault="004834F1" w:rsidP="00890D07">
            <w:pPr>
              <w:spacing w:line="360" w:lineRule="auto"/>
              <w:ind w:left="60" w:right="60"/>
              <w:jc w:val="right"/>
              <w:rPr>
                <w:color w:val="000000" w:themeColor="text1"/>
              </w:rPr>
            </w:pPr>
            <w:r w:rsidRPr="009320C0">
              <w:rPr>
                <w:color w:val="000000" w:themeColor="text1"/>
              </w:rPr>
              <w:t>13,0</w:t>
            </w:r>
          </w:p>
        </w:tc>
        <w:tc>
          <w:tcPr>
            <w:tcW w:w="0" w:type="auto"/>
            <w:tcBorders>
              <w:top w:val="nil"/>
              <w:left w:val="nil"/>
              <w:bottom w:val="nil"/>
              <w:right w:val="nil"/>
            </w:tcBorders>
            <w:shd w:val="clear" w:color="auto" w:fill="FFFFFF"/>
          </w:tcPr>
          <w:p w14:paraId="0B2B7BBA" w14:textId="0BCDFEFF" w:rsidR="00837B8A" w:rsidRPr="009320C0" w:rsidRDefault="004834F1" w:rsidP="00890D07">
            <w:pPr>
              <w:spacing w:line="360" w:lineRule="auto"/>
              <w:ind w:left="60" w:right="60"/>
              <w:jc w:val="right"/>
              <w:rPr>
                <w:color w:val="000000" w:themeColor="text1"/>
              </w:rPr>
            </w:pPr>
            <w:r w:rsidRPr="009320C0">
              <w:rPr>
                <w:color w:val="000000" w:themeColor="text1"/>
              </w:rPr>
              <w:t>8,0</w:t>
            </w:r>
          </w:p>
        </w:tc>
        <w:tc>
          <w:tcPr>
            <w:tcW w:w="0" w:type="auto"/>
            <w:tcBorders>
              <w:top w:val="nil"/>
              <w:left w:val="nil"/>
              <w:bottom w:val="nil"/>
              <w:right w:val="nil"/>
            </w:tcBorders>
            <w:shd w:val="clear" w:color="auto" w:fill="FFFFFF"/>
          </w:tcPr>
          <w:p w14:paraId="1E364E43" w14:textId="6C360F0A" w:rsidR="00837B8A" w:rsidRPr="009320C0" w:rsidRDefault="004834F1" w:rsidP="00890D07">
            <w:pPr>
              <w:spacing w:line="360" w:lineRule="auto"/>
              <w:ind w:left="60" w:right="60"/>
              <w:jc w:val="right"/>
              <w:rPr>
                <w:color w:val="000000" w:themeColor="text1"/>
              </w:rPr>
            </w:pPr>
            <w:r w:rsidRPr="009320C0">
              <w:rPr>
                <w:color w:val="000000" w:themeColor="text1"/>
              </w:rPr>
              <w:t>5,8</w:t>
            </w:r>
          </w:p>
        </w:tc>
        <w:tc>
          <w:tcPr>
            <w:tcW w:w="0" w:type="auto"/>
            <w:tcBorders>
              <w:top w:val="nil"/>
              <w:left w:val="nil"/>
              <w:bottom w:val="nil"/>
              <w:right w:val="nil"/>
            </w:tcBorders>
            <w:shd w:val="clear" w:color="auto" w:fill="FFFFFF"/>
          </w:tcPr>
          <w:p w14:paraId="246522F4" w14:textId="7D56AC33" w:rsidR="00837B8A" w:rsidRPr="009320C0" w:rsidRDefault="004834F1" w:rsidP="00890D07">
            <w:pPr>
              <w:spacing w:line="360" w:lineRule="auto"/>
              <w:ind w:left="60" w:right="60"/>
              <w:jc w:val="right"/>
              <w:rPr>
                <w:color w:val="000000" w:themeColor="text1"/>
              </w:rPr>
            </w:pPr>
            <w:r w:rsidRPr="009320C0">
              <w:rPr>
                <w:color w:val="000000" w:themeColor="text1"/>
              </w:rPr>
              <w:t>6,0</w:t>
            </w:r>
          </w:p>
        </w:tc>
        <w:tc>
          <w:tcPr>
            <w:tcW w:w="0" w:type="auto"/>
            <w:tcBorders>
              <w:top w:val="nil"/>
              <w:left w:val="nil"/>
              <w:bottom w:val="nil"/>
              <w:right w:val="nil"/>
            </w:tcBorders>
            <w:shd w:val="clear" w:color="auto" w:fill="FFFFFF"/>
          </w:tcPr>
          <w:p w14:paraId="56FAB079" w14:textId="6E1B904B" w:rsidR="00837B8A" w:rsidRPr="009320C0" w:rsidRDefault="004834F1" w:rsidP="00890D07">
            <w:pPr>
              <w:spacing w:line="360" w:lineRule="auto"/>
              <w:ind w:left="60" w:right="60"/>
              <w:jc w:val="right"/>
              <w:rPr>
                <w:color w:val="000000" w:themeColor="text1"/>
              </w:rPr>
            </w:pPr>
            <w:r w:rsidRPr="009320C0">
              <w:rPr>
                <w:color w:val="000000" w:themeColor="text1"/>
              </w:rPr>
              <w:t>7,2</w:t>
            </w:r>
          </w:p>
        </w:tc>
        <w:tc>
          <w:tcPr>
            <w:tcW w:w="0" w:type="auto"/>
            <w:tcBorders>
              <w:top w:val="nil"/>
              <w:left w:val="nil"/>
              <w:bottom w:val="nil"/>
              <w:right w:val="nil"/>
            </w:tcBorders>
            <w:shd w:val="clear" w:color="auto" w:fill="FFFFFF"/>
          </w:tcPr>
          <w:p w14:paraId="6A50F6E2" w14:textId="2BD11843" w:rsidR="00837B8A" w:rsidRPr="009320C0" w:rsidRDefault="004834F1" w:rsidP="00890D07">
            <w:pPr>
              <w:spacing w:line="360" w:lineRule="auto"/>
              <w:ind w:left="60" w:right="60"/>
              <w:jc w:val="right"/>
              <w:rPr>
                <w:color w:val="000000" w:themeColor="text1"/>
              </w:rPr>
            </w:pPr>
            <w:r w:rsidRPr="009320C0">
              <w:rPr>
                <w:color w:val="000000" w:themeColor="text1"/>
              </w:rPr>
              <w:t>11,8</w:t>
            </w:r>
          </w:p>
        </w:tc>
        <w:tc>
          <w:tcPr>
            <w:tcW w:w="0" w:type="auto"/>
            <w:tcBorders>
              <w:top w:val="nil"/>
              <w:left w:val="nil"/>
              <w:bottom w:val="nil"/>
              <w:right w:val="nil"/>
            </w:tcBorders>
            <w:shd w:val="clear" w:color="auto" w:fill="auto"/>
          </w:tcPr>
          <w:p w14:paraId="3F1C2FA4" w14:textId="77777777" w:rsidR="00837B8A" w:rsidRDefault="00837B8A" w:rsidP="00890D07">
            <w:pPr>
              <w:spacing w:line="360" w:lineRule="auto"/>
              <w:ind w:left="60" w:right="60"/>
              <w:jc w:val="right"/>
            </w:pPr>
          </w:p>
        </w:tc>
        <w:tc>
          <w:tcPr>
            <w:tcW w:w="0" w:type="auto"/>
            <w:tcBorders>
              <w:top w:val="nil"/>
              <w:left w:val="nil"/>
              <w:bottom w:val="nil"/>
              <w:right w:val="nil"/>
            </w:tcBorders>
            <w:shd w:val="clear" w:color="auto" w:fill="E7E6E6" w:themeFill="background2"/>
          </w:tcPr>
          <w:p w14:paraId="375C83DD" w14:textId="2276EDE3" w:rsidR="00837B8A" w:rsidRPr="00885848" w:rsidRDefault="004834F1" w:rsidP="00890D07">
            <w:pPr>
              <w:spacing w:line="360" w:lineRule="auto"/>
              <w:ind w:left="60" w:right="60"/>
              <w:jc w:val="right"/>
            </w:pPr>
            <w:r>
              <w:t>9,0</w:t>
            </w:r>
          </w:p>
        </w:tc>
        <w:tc>
          <w:tcPr>
            <w:tcW w:w="1208" w:type="dxa"/>
            <w:tcBorders>
              <w:top w:val="nil"/>
              <w:left w:val="nil"/>
              <w:bottom w:val="nil"/>
              <w:right w:val="nil"/>
            </w:tcBorders>
            <w:shd w:val="clear" w:color="auto" w:fill="E7E6E6" w:themeFill="background2"/>
          </w:tcPr>
          <w:p w14:paraId="733B9497" w14:textId="24556CFC" w:rsidR="00837B8A" w:rsidRDefault="004834F1" w:rsidP="00890D07">
            <w:pPr>
              <w:spacing w:line="360" w:lineRule="auto"/>
              <w:ind w:left="60" w:right="60"/>
              <w:jc w:val="right"/>
            </w:pPr>
            <w:r>
              <w:t>5,8</w:t>
            </w:r>
            <w:r w:rsidR="00837B8A">
              <w:t xml:space="preserve"> – </w:t>
            </w:r>
            <w:r>
              <w:t>13,0</w:t>
            </w:r>
          </w:p>
        </w:tc>
        <w:tc>
          <w:tcPr>
            <w:tcW w:w="850" w:type="dxa"/>
            <w:tcBorders>
              <w:top w:val="nil"/>
              <w:left w:val="nil"/>
              <w:bottom w:val="nil"/>
              <w:right w:val="nil"/>
            </w:tcBorders>
            <w:shd w:val="clear" w:color="auto" w:fill="E7E6E6" w:themeFill="background2"/>
          </w:tcPr>
          <w:p w14:paraId="4FC066DB" w14:textId="7A038B3A" w:rsidR="00837B8A" w:rsidRDefault="004834F1" w:rsidP="00890D07">
            <w:pPr>
              <w:spacing w:line="360" w:lineRule="auto"/>
              <w:ind w:left="60" w:right="60"/>
              <w:jc w:val="right"/>
            </w:pPr>
            <w:r>
              <w:t>2,604</w:t>
            </w:r>
          </w:p>
        </w:tc>
      </w:tr>
      <w:tr w:rsidR="005E32ED" w:rsidRPr="001E05E0" w14:paraId="0F33E90E" w14:textId="77777777" w:rsidTr="008E5B05">
        <w:trPr>
          <w:cantSplit/>
        </w:trPr>
        <w:tc>
          <w:tcPr>
            <w:tcW w:w="2194" w:type="dxa"/>
            <w:tcBorders>
              <w:top w:val="nil"/>
              <w:left w:val="nil"/>
              <w:bottom w:val="nil"/>
              <w:right w:val="nil"/>
            </w:tcBorders>
            <w:shd w:val="clear" w:color="auto" w:fill="FFFFFF"/>
          </w:tcPr>
          <w:p w14:paraId="064DC5E7" w14:textId="14A2DD9B" w:rsidR="00837B8A" w:rsidRPr="009320C0" w:rsidRDefault="00837B8A" w:rsidP="00890D07">
            <w:pPr>
              <w:spacing w:line="360" w:lineRule="auto"/>
              <w:ind w:right="60"/>
              <w:rPr>
                <w:color w:val="000000" w:themeColor="text1"/>
              </w:rPr>
            </w:pPr>
            <w:r w:rsidRPr="009320C0">
              <w:rPr>
                <w:color w:val="000000" w:themeColor="text1"/>
              </w:rPr>
              <w:t xml:space="preserve"> </w:t>
            </w:r>
            <w:r w:rsidR="004834F1" w:rsidRPr="009320C0">
              <w:rPr>
                <w:color w:val="000000" w:themeColor="text1"/>
              </w:rPr>
              <w:t>Aantal lesuren p/w</w:t>
            </w:r>
          </w:p>
        </w:tc>
        <w:tc>
          <w:tcPr>
            <w:tcW w:w="0" w:type="auto"/>
            <w:tcBorders>
              <w:top w:val="nil"/>
              <w:left w:val="nil"/>
              <w:bottom w:val="nil"/>
              <w:right w:val="nil"/>
            </w:tcBorders>
            <w:shd w:val="clear" w:color="auto" w:fill="FFFFFF"/>
          </w:tcPr>
          <w:p w14:paraId="70ADDBA6" w14:textId="3B1D7E9E" w:rsidR="00837B8A" w:rsidRPr="009320C0" w:rsidRDefault="00D03F47" w:rsidP="00890D07">
            <w:pPr>
              <w:spacing w:line="360" w:lineRule="auto"/>
              <w:ind w:left="60" w:right="60"/>
              <w:jc w:val="right"/>
              <w:rPr>
                <w:color w:val="000000" w:themeColor="text1"/>
              </w:rPr>
            </w:pPr>
            <w:r w:rsidRPr="009320C0">
              <w:rPr>
                <w:color w:val="000000" w:themeColor="text1"/>
              </w:rPr>
              <w:t>17,5</w:t>
            </w:r>
          </w:p>
        </w:tc>
        <w:tc>
          <w:tcPr>
            <w:tcW w:w="0" w:type="auto"/>
            <w:tcBorders>
              <w:top w:val="nil"/>
              <w:left w:val="nil"/>
              <w:bottom w:val="nil"/>
              <w:right w:val="nil"/>
            </w:tcBorders>
            <w:shd w:val="clear" w:color="auto" w:fill="FFFFFF"/>
          </w:tcPr>
          <w:p w14:paraId="58D05A00" w14:textId="4BFEC18D" w:rsidR="00837B8A" w:rsidRPr="009320C0" w:rsidRDefault="00D03F47" w:rsidP="00890D07">
            <w:pPr>
              <w:spacing w:line="360" w:lineRule="auto"/>
              <w:ind w:left="60" w:right="60"/>
              <w:jc w:val="right"/>
              <w:rPr>
                <w:color w:val="000000" w:themeColor="text1"/>
              </w:rPr>
            </w:pPr>
            <w:r w:rsidRPr="009320C0">
              <w:rPr>
                <w:color w:val="000000" w:themeColor="text1"/>
              </w:rPr>
              <w:t>21,5</w:t>
            </w:r>
          </w:p>
        </w:tc>
        <w:tc>
          <w:tcPr>
            <w:tcW w:w="0" w:type="auto"/>
            <w:tcBorders>
              <w:top w:val="nil"/>
              <w:left w:val="nil"/>
              <w:bottom w:val="nil"/>
              <w:right w:val="nil"/>
            </w:tcBorders>
            <w:shd w:val="clear" w:color="auto" w:fill="FFFFFF"/>
          </w:tcPr>
          <w:p w14:paraId="4C19A504" w14:textId="08B10015" w:rsidR="00837B8A" w:rsidRPr="009320C0" w:rsidRDefault="00D03F47" w:rsidP="00890D07">
            <w:pPr>
              <w:spacing w:line="360" w:lineRule="auto"/>
              <w:ind w:left="60" w:right="60"/>
              <w:jc w:val="right"/>
              <w:rPr>
                <w:color w:val="000000" w:themeColor="text1"/>
              </w:rPr>
            </w:pPr>
            <w:r w:rsidRPr="009320C0">
              <w:rPr>
                <w:color w:val="000000" w:themeColor="text1"/>
              </w:rPr>
              <w:t>16,2</w:t>
            </w:r>
          </w:p>
        </w:tc>
        <w:tc>
          <w:tcPr>
            <w:tcW w:w="0" w:type="auto"/>
            <w:tcBorders>
              <w:top w:val="nil"/>
              <w:left w:val="nil"/>
              <w:bottom w:val="nil"/>
              <w:right w:val="nil"/>
            </w:tcBorders>
            <w:shd w:val="clear" w:color="auto" w:fill="FFFFFF"/>
          </w:tcPr>
          <w:p w14:paraId="0EDC5D54" w14:textId="16EF9E1B" w:rsidR="00837B8A" w:rsidRPr="009320C0" w:rsidRDefault="00D03F47" w:rsidP="00890D07">
            <w:pPr>
              <w:spacing w:line="360" w:lineRule="auto"/>
              <w:ind w:left="60" w:right="60"/>
              <w:jc w:val="right"/>
              <w:rPr>
                <w:color w:val="000000" w:themeColor="text1"/>
              </w:rPr>
            </w:pPr>
            <w:r w:rsidRPr="009320C0">
              <w:rPr>
                <w:color w:val="000000" w:themeColor="text1"/>
              </w:rPr>
              <w:t>17,0</w:t>
            </w:r>
          </w:p>
        </w:tc>
        <w:tc>
          <w:tcPr>
            <w:tcW w:w="0" w:type="auto"/>
            <w:tcBorders>
              <w:top w:val="nil"/>
              <w:left w:val="nil"/>
              <w:bottom w:val="nil"/>
              <w:right w:val="nil"/>
            </w:tcBorders>
            <w:shd w:val="clear" w:color="auto" w:fill="FFFFFF"/>
          </w:tcPr>
          <w:p w14:paraId="36F50EF2" w14:textId="69F89829" w:rsidR="00837B8A" w:rsidRPr="009320C0" w:rsidRDefault="00D03F47" w:rsidP="00890D07">
            <w:pPr>
              <w:spacing w:line="360" w:lineRule="auto"/>
              <w:ind w:left="60" w:right="60"/>
              <w:jc w:val="right"/>
              <w:rPr>
                <w:color w:val="000000" w:themeColor="text1"/>
              </w:rPr>
            </w:pPr>
            <w:r w:rsidRPr="009320C0">
              <w:rPr>
                <w:color w:val="000000" w:themeColor="text1"/>
              </w:rPr>
              <w:t>23,0</w:t>
            </w:r>
          </w:p>
        </w:tc>
        <w:tc>
          <w:tcPr>
            <w:tcW w:w="0" w:type="auto"/>
            <w:tcBorders>
              <w:top w:val="nil"/>
              <w:left w:val="nil"/>
              <w:bottom w:val="nil"/>
              <w:right w:val="nil"/>
            </w:tcBorders>
            <w:shd w:val="clear" w:color="auto" w:fill="FFFFFF"/>
          </w:tcPr>
          <w:p w14:paraId="724B32ED" w14:textId="54BC9C8D" w:rsidR="00837B8A" w:rsidRPr="009320C0" w:rsidRDefault="00D03F47" w:rsidP="00890D07">
            <w:pPr>
              <w:spacing w:line="360" w:lineRule="auto"/>
              <w:ind w:left="60" w:right="60"/>
              <w:jc w:val="right"/>
              <w:rPr>
                <w:color w:val="000000" w:themeColor="text1"/>
              </w:rPr>
            </w:pPr>
            <w:r w:rsidRPr="009320C0">
              <w:rPr>
                <w:color w:val="000000" w:themeColor="text1"/>
              </w:rPr>
              <w:t>17,3</w:t>
            </w:r>
          </w:p>
        </w:tc>
        <w:tc>
          <w:tcPr>
            <w:tcW w:w="0" w:type="auto"/>
            <w:tcBorders>
              <w:top w:val="nil"/>
              <w:left w:val="nil"/>
              <w:bottom w:val="nil"/>
              <w:right w:val="nil"/>
            </w:tcBorders>
            <w:shd w:val="clear" w:color="auto" w:fill="FFFFFF"/>
          </w:tcPr>
          <w:p w14:paraId="49EDA635" w14:textId="3BBE36E5" w:rsidR="00837B8A" w:rsidRPr="009320C0" w:rsidRDefault="00D03F47" w:rsidP="00890D07">
            <w:pPr>
              <w:spacing w:line="360" w:lineRule="auto"/>
              <w:ind w:left="60" w:right="60"/>
              <w:jc w:val="right"/>
              <w:rPr>
                <w:color w:val="000000" w:themeColor="text1"/>
              </w:rPr>
            </w:pPr>
            <w:r w:rsidRPr="009320C0">
              <w:rPr>
                <w:color w:val="000000" w:themeColor="text1"/>
              </w:rPr>
              <w:t>22,0</w:t>
            </w:r>
          </w:p>
        </w:tc>
        <w:tc>
          <w:tcPr>
            <w:tcW w:w="0" w:type="auto"/>
            <w:tcBorders>
              <w:top w:val="nil"/>
              <w:left w:val="nil"/>
              <w:bottom w:val="nil"/>
              <w:right w:val="nil"/>
            </w:tcBorders>
            <w:shd w:val="clear" w:color="auto" w:fill="FFFFFF"/>
          </w:tcPr>
          <w:p w14:paraId="3D0E1FB0" w14:textId="63B6D421" w:rsidR="00837B8A" w:rsidRPr="009320C0" w:rsidRDefault="00D03F47" w:rsidP="00890D07">
            <w:pPr>
              <w:spacing w:line="360" w:lineRule="auto"/>
              <w:ind w:left="60" w:right="60"/>
              <w:jc w:val="right"/>
              <w:rPr>
                <w:color w:val="000000" w:themeColor="text1"/>
              </w:rPr>
            </w:pPr>
            <w:r w:rsidRPr="009320C0">
              <w:rPr>
                <w:color w:val="000000" w:themeColor="text1"/>
              </w:rPr>
              <w:t>18,7</w:t>
            </w:r>
          </w:p>
        </w:tc>
        <w:tc>
          <w:tcPr>
            <w:tcW w:w="0" w:type="auto"/>
            <w:tcBorders>
              <w:top w:val="nil"/>
              <w:left w:val="nil"/>
              <w:bottom w:val="nil"/>
              <w:right w:val="nil"/>
            </w:tcBorders>
            <w:shd w:val="clear" w:color="auto" w:fill="FFFFFF"/>
          </w:tcPr>
          <w:p w14:paraId="61E27402" w14:textId="7C76DF6B" w:rsidR="00837B8A" w:rsidRPr="009320C0" w:rsidRDefault="00D03F47" w:rsidP="00890D07">
            <w:pPr>
              <w:spacing w:line="360" w:lineRule="auto"/>
              <w:ind w:left="60" w:right="60"/>
              <w:jc w:val="right"/>
              <w:rPr>
                <w:color w:val="000000" w:themeColor="text1"/>
              </w:rPr>
            </w:pPr>
            <w:r w:rsidRPr="009320C0">
              <w:rPr>
                <w:color w:val="000000" w:themeColor="text1"/>
              </w:rPr>
              <w:t>15,2</w:t>
            </w:r>
          </w:p>
        </w:tc>
        <w:tc>
          <w:tcPr>
            <w:tcW w:w="0" w:type="auto"/>
            <w:tcBorders>
              <w:top w:val="nil"/>
              <w:left w:val="nil"/>
              <w:bottom w:val="nil"/>
              <w:right w:val="nil"/>
            </w:tcBorders>
            <w:shd w:val="clear" w:color="auto" w:fill="auto"/>
          </w:tcPr>
          <w:p w14:paraId="47895F19" w14:textId="77777777" w:rsidR="00837B8A" w:rsidRDefault="00837B8A" w:rsidP="00890D07">
            <w:pPr>
              <w:spacing w:line="360" w:lineRule="auto"/>
              <w:ind w:left="60" w:right="60"/>
              <w:jc w:val="right"/>
            </w:pPr>
          </w:p>
        </w:tc>
        <w:tc>
          <w:tcPr>
            <w:tcW w:w="0" w:type="auto"/>
            <w:tcBorders>
              <w:top w:val="nil"/>
              <w:left w:val="nil"/>
              <w:bottom w:val="nil"/>
              <w:right w:val="nil"/>
            </w:tcBorders>
            <w:shd w:val="clear" w:color="auto" w:fill="E7E6E6" w:themeFill="background2"/>
          </w:tcPr>
          <w:p w14:paraId="7C120AE9" w14:textId="5AEA4C17" w:rsidR="00837B8A" w:rsidRPr="00885848" w:rsidRDefault="004834F1" w:rsidP="00890D07">
            <w:pPr>
              <w:spacing w:line="360" w:lineRule="auto"/>
              <w:ind w:left="60" w:right="60"/>
              <w:jc w:val="right"/>
            </w:pPr>
            <w:r>
              <w:rPr>
                <w:color w:val="000000" w:themeColor="text1"/>
              </w:rPr>
              <w:t>18,7</w:t>
            </w:r>
          </w:p>
        </w:tc>
        <w:tc>
          <w:tcPr>
            <w:tcW w:w="1208" w:type="dxa"/>
            <w:tcBorders>
              <w:top w:val="nil"/>
              <w:left w:val="nil"/>
              <w:bottom w:val="nil"/>
              <w:right w:val="nil"/>
            </w:tcBorders>
            <w:shd w:val="clear" w:color="auto" w:fill="E7E6E6" w:themeFill="background2"/>
          </w:tcPr>
          <w:p w14:paraId="5B397BC3" w14:textId="15849B19" w:rsidR="00837B8A" w:rsidRPr="00D74E3A" w:rsidRDefault="004834F1" w:rsidP="00890D07">
            <w:pPr>
              <w:spacing w:line="360" w:lineRule="auto"/>
              <w:ind w:left="60" w:right="60"/>
              <w:jc w:val="right"/>
              <w:rPr>
                <w:color w:val="000000" w:themeColor="text1"/>
              </w:rPr>
            </w:pPr>
            <w:r>
              <w:rPr>
                <w:color w:val="000000" w:themeColor="text1"/>
              </w:rPr>
              <w:t>15,2</w:t>
            </w:r>
            <w:r w:rsidR="00837B8A" w:rsidRPr="00D74E3A">
              <w:rPr>
                <w:color w:val="000000" w:themeColor="text1"/>
              </w:rPr>
              <w:t xml:space="preserve"> – </w:t>
            </w:r>
            <w:r>
              <w:rPr>
                <w:color w:val="000000" w:themeColor="text1"/>
              </w:rPr>
              <w:t>23,0</w:t>
            </w:r>
          </w:p>
        </w:tc>
        <w:tc>
          <w:tcPr>
            <w:tcW w:w="850" w:type="dxa"/>
            <w:tcBorders>
              <w:top w:val="nil"/>
              <w:left w:val="nil"/>
              <w:bottom w:val="nil"/>
              <w:right w:val="nil"/>
            </w:tcBorders>
            <w:shd w:val="clear" w:color="auto" w:fill="E7E6E6" w:themeFill="background2"/>
          </w:tcPr>
          <w:p w14:paraId="474DD011" w14:textId="29D8D262" w:rsidR="00837B8A" w:rsidRPr="00D74E3A" w:rsidRDefault="004834F1" w:rsidP="00890D07">
            <w:pPr>
              <w:spacing w:line="360" w:lineRule="auto"/>
              <w:ind w:left="60" w:right="60"/>
              <w:jc w:val="right"/>
              <w:rPr>
                <w:color w:val="000000" w:themeColor="text1"/>
              </w:rPr>
            </w:pPr>
            <w:r w:rsidRPr="004834F1">
              <w:rPr>
                <w:color w:val="000000" w:themeColor="text1"/>
              </w:rPr>
              <w:t>2,791</w:t>
            </w:r>
          </w:p>
        </w:tc>
      </w:tr>
      <w:tr w:rsidR="005E32ED" w:rsidRPr="001E05E0" w14:paraId="154DCCB2" w14:textId="77777777" w:rsidTr="008E5B05">
        <w:trPr>
          <w:cantSplit/>
        </w:trPr>
        <w:tc>
          <w:tcPr>
            <w:tcW w:w="2194" w:type="dxa"/>
            <w:tcBorders>
              <w:top w:val="nil"/>
              <w:left w:val="nil"/>
              <w:bottom w:val="single" w:sz="4" w:space="0" w:color="auto"/>
              <w:right w:val="nil"/>
            </w:tcBorders>
            <w:shd w:val="clear" w:color="auto" w:fill="FFFFFF"/>
          </w:tcPr>
          <w:p w14:paraId="55807F7F" w14:textId="52A9F7E6" w:rsidR="00837B8A" w:rsidRPr="009320C0" w:rsidRDefault="00837B8A" w:rsidP="00890D07">
            <w:pPr>
              <w:spacing w:line="360" w:lineRule="auto"/>
              <w:ind w:right="60"/>
              <w:rPr>
                <w:color w:val="000000" w:themeColor="text1"/>
              </w:rPr>
            </w:pPr>
            <w:r w:rsidRPr="009320C0">
              <w:rPr>
                <w:color w:val="000000" w:themeColor="text1"/>
              </w:rPr>
              <w:t xml:space="preserve"> </w:t>
            </w:r>
            <w:r w:rsidR="004834F1" w:rsidRPr="009320C0">
              <w:rPr>
                <w:color w:val="000000" w:themeColor="text1"/>
              </w:rPr>
              <w:t>Betrokkenheid</w:t>
            </w:r>
            <w:r w:rsidR="008E5B05" w:rsidRPr="009320C0">
              <w:rPr>
                <w:color w:val="000000" w:themeColor="text1"/>
              </w:rPr>
              <w:t xml:space="preserve"> lj</w:t>
            </w:r>
          </w:p>
        </w:tc>
        <w:tc>
          <w:tcPr>
            <w:tcW w:w="0" w:type="auto"/>
            <w:tcBorders>
              <w:top w:val="nil"/>
              <w:left w:val="nil"/>
              <w:bottom w:val="single" w:sz="4" w:space="0" w:color="auto"/>
              <w:right w:val="nil"/>
            </w:tcBorders>
            <w:shd w:val="clear" w:color="auto" w:fill="FFFFFF"/>
          </w:tcPr>
          <w:p w14:paraId="3DA81AEE" w14:textId="2F651EA8" w:rsidR="00837B8A" w:rsidRPr="009320C0" w:rsidRDefault="004834F1" w:rsidP="00890D07">
            <w:pPr>
              <w:spacing w:line="360" w:lineRule="auto"/>
              <w:ind w:left="60" w:right="60"/>
              <w:jc w:val="right"/>
              <w:rPr>
                <w:color w:val="000000" w:themeColor="text1"/>
              </w:rPr>
            </w:pPr>
            <w:r w:rsidRPr="009320C0">
              <w:rPr>
                <w:color w:val="000000" w:themeColor="text1"/>
              </w:rPr>
              <w:t>58</w:t>
            </w:r>
          </w:p>
        </w:tc>
        <w:tc>
          <w:tcPr>
            <w:tcW w:w="0" w:type="auto"/>
            <w:tcBorders>
              <w:top w:val="nil"/>
              <w:left w:val="nil"/>
              <w:bottom w:val="single" w:sz="4" w:space="0" w:color="auto"/>
              <w:right w:val="nil"/>
            </w:tcBorders>
            <w:shd w:val="clear" w:color="auto" w:fill="FFFFFF"/>
          </w:tcPr>
          <w:p w14:paraId="751DF699" w14:textId="598729CB" w:rsidR="00837B8A" w:rsidRPr="009320C0" w:rsidRDefault="004834F1" w:rsidP="00890D07">
            <w:pPr>
              <w:spacing w:line="360" w:lineRule="auto"/>
              <w:ind w:left="60" w:right="60"/>
              <w:jc w:val="right"/>
              <w:rPr>
                <w:color w:val="000000" w:themeColor="text1"/>
              </w:rPr>
            </w:pPr>
            <w:r w:rsidRPr="009320C0">
              <w:rPr>
                <w:color w:val="000000" w:themeColor="text1"/>
              </w:rPr>
              <w:t>58</w:t>
            </w:r>
          </w:p>
        </w:tc>
        <w:tc>
          <w:tcPr>
            <w:tcW w:w="0" w:type="auto"/>
            <w:tcBorders>
              <w:top w:val="nil"/>
              <w:left w:val="nil"/>
              <w:bottom w:val="single" w:sz="4" w:space="0" w:color="auto"/>
              <w:right w:val="nil"/>
            </w:tcBorders>
            <w:shd w:val="clear" w:color="auto" w:fill="FFFFFF"/>
          </w:tcPr>
          <w:p w14:paraId="198A3921" w14:textId="4A0397BE" w:rsidR="00837B8A" w:rsidRPr="009320C0" w:rsidRDefault="004834F1" w:rsidP="00890D07">
            <w:pPr>
              <w:spacing w:line="360" w:lineRule="auto"/>
              <w:ind w:left="60" w:right="60"/>
              <w:jc w:val="right"/>
              <w:rPr>
                <w:color w:val="000000" w:themeColor="text1"/>
              </w:rPr>
            </w:pPr>
            <w:r w:rsidRPr="009320C0">
              <w:rPr>
                <w:color w:val="000000" w:themeColor="text1"/>
              </w:rPr>
              <w:t>70</w:t>
            </w:r>
          </w:p>
        </w:tc>
        <w:tc>
          <w:tcPr>
            <w:tcW w:w="0" w:type="auto"/>
            <w:tcBorders>
              <w:top w:val="nil"/>
              <w:left w:val="nil"/>
              <w:bottom w:val="single" w:sz="4" w:space="0" w:color="auto"/>
              <w:right w:val="nil"/>
            </w:tcBorders>
            <w:shd w:val="clear" w:color="auto" w:fill="FFFFFF"/>
          </w:tcPr>
          <w:p w14:paraId="66BE700B" w14:textId="35FDECCF" w:rsidR="00837B8A" w:rsidRPr="009320C0" w:rsidRDefault="004834F1" w:rsidP="00890D07">
            <w:pPr>
              <w:spacing w:line="360" w:lineRule="auto"/>
              <w:ind w:left="60" w:right="60"/>
              <w:jc w:val="right"/>
              <w:rPr>
                <w:color w:val="000000" w:themeColor="text1"/>
              </w:rPr>
            </w:pPr>
            <w:r w:rsidRPr="009320C0">
              <w:rPr>
                <w:color w:val="000000" w:themeColor="text1"/>
              </w:rPr>
              <w:t>57</w:t>
            </w:r>
          </w:p>
        </w:tc>
        <w:tc>
          <w:tcPr>
            <w:tcW w:w="0" w:type="auto"/>
            <w:tcBorders>
              <w:top w:val="nil"/>
              <w:left w:val="nil"/>
              <w:bottom w:val="single" w:sz="4" w:space="0" w:color="auto"/>
              <w:right w:val="nil"/>
            </w:tcBorders>
            <w:shd w:val="clear" w:color="auto" w:fill="FFFFFF"/>
          </w:tcPr>
          <w:p w14:paraId="32DD33A8" w14:textId="68D422C8" w:rsidR="00837B8A" w:rsidRPr="009320C0" w:rsidRDefault="004834F1" w:rsidP="00890D07">
            <w:pPr>
              <w:spacing w:line="360" w:lineRule="auto"/>
              <w:ind w:left="60" w:right="60"/>
              <w:jc w:val="right"/>
              <w:rPr>
                <w:color w:val="000000" w:themeColor="text1"/>
              </w:rPr>
            </w:pPr>
            <w:r w:rsidRPr="009320C0">
              <w:rPr>
                <w:color w:val="000000" w:themeColor="text1"/>
              </w:rPr>
              <w:t>67</w:t>
            </w:r>
          </w:p>
        </w:tc>
        <w:tc>
          <w:tcPr>
            <w:tcW w:w="0" w:type="auto"/>
            <w:tcBorders>
              <w:top w:val="nil"/>
              <w:left w:val="nil"/>
              <w:bottom w:val="single" w:sz="4" w:space="0" w:color="auto"/>
              <w:right w:val="nil"/>
            </w:tcBorders>
            <w:shd w:val="clear" w:color="auto" w:fill="FFFFFF"/>
          </w:tcPr>
          <w:p w14:paraId="6B138FD1" w14:textId="611279BF" w:rsidR="00837B8A" w:rsidRPr="009320C0" w:rsidRDefault="004834F1" w:rsidP="00890D07">
            <w:pPr>
              <w:spacing w:line="360" w:lineRule="auto"/>
              <w:ind w:left="60" w:right="60"/>
              <w:jc w:val="right"/>
              <w:rPr>
                <w:color w:val="000000" w:themeColor="text1"/>
              </w:rPr>
            </w:pPr>
            <w:r w:rsidRPr="009320C0">
              <w:rPr>
                <w:color w:val="000000" w:themeColor="text1"/>
              </w:rPr>
              <w:t>72</w:t>
            </w:r>
          </w:p>
        </w:tc>
        <w:tc>
          <w:tcPr>
            <w:tcW w:w="0" w:type="auto"/>
            <w:tcBorders>
              <w:top w:val="nil"/>
              <w:left w:val="nil"/>
              <w:bottom w:val="single" w:sz="4" w:space="0" w:color="auto"/>
              <w:right w:val="nil"/>
            </w:tcBorders>
            <w:shd w:val="clear" w:color="auto" w:fill="FFFFFF"/>
          </w:tcPr>
          <w:p w14:paraId="68813252" w14:textId="7E32F028" w:rsidR="00837B8A" w:rsidRPr="009320C0" w:rsidRDefault="004834F1" w:rsidP="00890D07">
            <w:pPr>
              <w:spacing w:line="360" w:lineRule="auto"/>
              <w:ind w:left="60" w:right="60"/>
              <w:jc w:val="right"/>
              <w:rPr>
                <w:color w:val="000000" w:themeColor="text1"/>
              </w:rPr>
            </w:pPr>
            <w:r w:rsidRPr="009320C0">
              <w:rPr>
                <w:color w:val="000000" w:themeColor="text1"/>
              </w:rPr>
              <w:t>42</w:t>
            </w:r>
          </w:p>
        </w:tc>
        <w:tc>
          <w:tcPr>
            <w:tcW w:w="0" w:type="auto"/>
            <w:tcBorders>
              <w:top w:val="nil"/>
              <w:left w:val="nil"/>
              <w:bottom w:val="single" w:sz="4" w:space="0" w:color="auto"/>
              <w:right w:val="nil"/>
            </w:tcBorders>
            <w:shd w:val="clear" w:color="auto" w:fill="FFFFFF"/>
          </w:tcPr>
          <w:p w14:paraId="3F74551F" w14:textId="5F2B91F9" w:rsidR="00837B8A" w:rsidRPr="009320C0" w:rsidRDefault="004834F1" w:rsidP="00890D07">
            <w:pPr>
              <w:spacing w:line="360" w:lineRule="auto"/>
              <w:ind w:left="60" w:right="60"/>
              <w:jc w:val="right"/>
              <w:rPr>
                <w:color w:val="000000" w:themeColor="text1"/>
              </w:rPr>
            </w:pPr>
            <w:r w:rsidRPr="009320C0">
              <w:rPr>
                <w:color w:val="000000" w:themeColor="text1"/>
              </w:rPr>
              <w:t>56</w:t>
            </w:r>
          </w:p>
        </w:tc>
        <w:tc>
          <w:tcPr>
            <w:tcW w:w="0" w:type="auto"/>
            <w:tcBorders>
              <w:top w:val="nil"/>
              <w:left w:val="nil"/>
              <w:bottom w:val="single" w:sz="4" w:space="0" w:color="auto"/>
              <w:right w:val="nil"/>
            </w:tcBorders>
            <w:shd w:val="clear" w:color="auto" w:fill="FFFFFF"/>
          </w:tcPr>
          <w:p w14:paraId="6CF25E3A" w14:textId="4CF1EC41" w:rsidR="00837B8A" w:rsidRPr="009320C0" w:rsidRDefault="004834F1" w:rsidP="00890D07">
            <w:pPr>
              <w:spacing w:line="360" w:lineRule="auto"/>
              <w:ind w:left="60" w:right="60"/>
              <w:jc w:val="right"/>
              <w:rPr>
                <w:color w:val="000000" w:themeColor="text1"/>
              </w:rPr>
            </w:pPr>
            <w:r w:rsidRPr="009320C0">
              <w:rPr>
                <w:color w:val="000000" w:themeColor="text1"/>
              </w:rPr>
              <w:t>33</w:t>
            </w:r>
          </w:p>
        </w:tc>
        <w:tc>
          <w:tcPr>
            <w:tcW w:w="0" w:type="auto"/>
            <w:tcBorders>
              <w:top w:val="nil"/>
              <w:left w:val="nil"/>
              <w:bottom w:val="single" w:sz="4" w:space="0" w:color="auto"/>
              <w:right w:val="nil"/>
            </w:tcBorders>
            <w:shd w:val="clear" w:color="auto" w:fill="auto"/>
          </w:tcPr>
          <w:p w14:paraId="2915BA5A" w14:textId="77777777" w:rsidR="00837B8A" w:rsidRDefault="00837B8A" w:rsidP="00890D07">
            <w:pPr>
              <w:spacing w:line="360" w:lineRule="auto"/>
              <w:ind w:left="60" w:right="60"/>
              <w:jc w:val="right"/>
            </w:pPr>
          </w:p>
        </w:tc>
        <w:tc>
          <w:tcPr>
            <w:tcW w:w="0" w:type="auto"/>
            <w:tcBorders>
              <w:top w:val="nil"/>
              <w:left w:val="nil"/>
              <w:bottom w:val="single" w:sz="4" w:space="0" w:color="auto"/>
              <w:right w:val="nil"/>
            </w:tcBorders>
            <w:shd w:val="clear" w:color="auto" w:fill="E7E6E6" w:themeFill="background2"/>
          </w:tcPr>
          <w:p w14:paraId="419ADC19" w14:textId="5F73208F" w:rsidR="00837B8A" w:rsidRPr="00885848" w:rsidRDefault="004834F1" w:rsidP="00890D07">
            <w:pPr>
              <w:spacing w:line="360" w:lineRule="auto"/>
              <w:ind w:left="60" w:right="60"/>
              <w:jc w:val="right"/>
            </w:pPr>
            <w:r>
              <w:t>57</w:t>
            </w:r>
          </w:p>
        </w:tc>
        <w:tc>
          <w:tcPr>
            <w:tcW w:w="1208" w:type="dxa"/>
            <w:tcBorders>
              <w:top w:val="nil"/>
              <w:left w:val="nil"/>
              <w:bottom w:val="single" w:sz="4" w:space="0" w:color="auto"/>
              <w:right w:val="nil"/>
            </w:tcBorders>
            <w:shd w:val="clear" w:color="auto" w:fill="E7E6E6" w:themeFill="background2"/>
          </w:tcPr>
          <w:p w14:paraId="6CFA76E8" w14:textId="15B458C7" w:rsidR="00837B8A" w:rsidRPr="00D74E3A" w:rsidRDefault="004834F1" w:rsidP="00890D07">
            <w:pPr>
              <w:spacing w:line="360" w:lineRule="auto"/>
              <w:ind w:left="60" w:right="60"/>
              <w:jc w:val="right"/>
              <w:rPr>
                <w:color w:val="000000" w:themeColor="text1"/>
              </w:rPr>
            </w:pPr>
            <w:r>
              <w:rPr>
                <w:color w:val="000000" w:themeColor="text1"/>
              </w:rPr>
              <w:t>33</w:t>
            </w:r>
            <w:r w:rsidR="00837B8A" w:rsidRPr="00D74E3A">
              <w:rPr>
                <w:color w:val="000000" w:themeColor="text1"/>
              </w:rPr>
              <w:t xml:space="preserve"> – </w:t>
            </w:r>
            <w:r>
              <w:rPr>
                <w:color w:val="000000" w:themeColor="text1"/>
              </w:rPr>
              <w:t>72</w:t>
            </w:r>
          </w:p>
        </w:tc>
        <w:tc>
          <w:tcPr>
            <w:tcW w:w="850" w:type="dxa"/>
            <w:tcBorders>
              <w:top w:val="nil"/>
              <w:left w:val="nil"/>
              <w:bottom w:val="single" w:sz="4" w:space="0" w:color="auto"/>
              <w:right w:val="nil"/>
            </w:tcBorders>
            <w:shd w:val="clear" w:color="auto" w:fill="E7E6E6" w:themeFill="background2"/>
          </w:tcPr>
          <w:p w14:paraId="5FB09B97" w14:textId="42BE80C4" w:rsidR="00837B8A" w:rsidRPr="00D74E3A" w:rsidRDefault="00837B8A" w:rsidP="00890D07">
            <w:pPr>
              <w:spacing w:line="360" w:lineRule="auto"/>
              <w:ind w:left="60" w:right="60"/>
              <w:jc w:val="right"/>
              <w:rPr>
                <w:color w:val="000000" w:themeColor="text1"/>
              </w:rPr>
            </w:pPr>
          </w:p>
        </w:tc>
      </w:tr>
    </w:tbl>
    <w:p w14:paraId="278A8687" w14:textId="77777777" w:rsidR="006E5342" w:rsidRDefault="006E5342" w:rsidP="00670CAE">
      <w:pPr>
        <w:pStyle w:val="Heading1"/>
        <w:rPr>
          <w:rFonts w:ascii="Times New Roman" w:hAnsi="Times New Roman" w:cs="Times New Roman"/>
          <w:b/>
          <w:bCs/>
        </w:rPr>
      </w:pPr>
    </w:p>
    <w:p w14:paraId="0F9627D9" w14:textId="3F5E8113" w:rsidR="00670CAE" w:rsidRPr="000A0EE5" w:rsidRDefault="00670CAE" w:rsidP="00670CAE">
      <w:pPr>
        <w:pStyle w:val="Heading1"/>
        <w:rPr>
          <w:rFonts w:ascii="Times New Roman" w:hAnsi="Times New Roman" w:cs="Times New Roman"/>
          <w:b/>
          <w:bCs/>
        </w:rPr>
      </w:pPr>
      <w:r w:rsidRPr="000A0EE5">
        <w:rPr>
          <w:rFonts w:ascii="Times New Roman" w:hAnsi="Times New Roman" w:cs="Times New Roman"/>
          <w:b/>
          <w:bCs/>
        </w:rPr>
        <w:t>4.</w:t>
      </w:r>
      <w:r>
        <w:rPr>
          <w:rFonts w:ascii="Times New Roman" w:hAnsi="Times New Roman" w:cs="Times New Roman"/>
          <w:b/>
          <w:bCs/>
        </w:rPr>
        <w:t>5</w:t>
      </w:r>
      <w:r w:rsidRPr="000A0EE5">
        <w:rPr>
          <w:rFonts w:ascii="Times New Roman" w:hAnsi="Times New Roman" w:cs="Times New Roman"/>
          <w:b/>
          <w:bCs/>
        </w:rPr>
        <w:tab/>
        <w:t>Vergelijking beschrijvende statistiek afhankelijke en</w:t>
      </w:r>
      <w:r>
        <w:rPr>
          <w:rFonts w:ascii="Times New Roman" w:hAnsi="Times New Roman" w:cs="Times New Roman"/>
          <w:b/>
          <w:bCs/>
        </w:rPr>
        <w:br/>
        <w:t xml:space="preserve"> </w:t>
      </w:r>
      <w:r>
        <w:rPr>
          <w:rFonts w:ascii="Times New Roman" w:hAnsi="Times New Roman" w:cs="Times New Roman"/>
          <w:b/>
          <w:bCs/>
        </w:rPr>
        <w:tab/>
      </w:r>
      <w:r w:rsidRPr="000A0EE5">
        <w:rPr>
          <w:rFonts w:ascii="Times New Roman" w:hAnsi="Times New Roman" w:cs="Times New Roman"/>
          <w:b/>
          <w:bCs/>
        </w:rPr>
        <w:t>onafhankelijke variabelen</w:t>
      </w:r>
    </w:p>
    <w:p w14:paraId="0E835CDE" w14:textId="77777777" w:rsidR="00670CAE" w:rsidRDefault="00670CAE" w:rsidP="00670CAE">
      <w:pPr>
        <w:spacing w:line="276" w:lineRule="auto"/>
        <w:jc w:val="both"/>
      </w:pPr>
    </w:p>
    <w:p w14:paraId="608E6A7E" w14:textId="768EFAF3" w:rsidR="00670CAE" w:rsidRDefault="00670CAE" w:rsidP="00670CAE">
      <w:pPr>
        <w:spacing w:line="276" w:lineRule="auto"/>
        <w:jc w:val="both"/>
      </w:pPr>
      <w:r>
        <w:rPr>
          <w:iCs/>
          <w:color w:val="002328"/>
          <w:shd w:val="clear" w:color="auto" w:fill="FFFFFF"/>
        </w:rPr>
        <w:t xml:space="preserve">In </w:t>
      </w:r>
      <w:r w:rsidR="00F60E6F">
        <w:rPr>
          <w:iCs/>
          <w:color w:val="002328"/>
          <w:shd w:val="clear" w:color="auto" w:fill="FFFFFF"/>
        </w:rPr>
        <w:t xml:space="preserve">Tabel </w:t>
      </w:r>
      <w:r w:rsidR="006E0380">
        <w:rPr>
          <w:iCs/>
          <w:color w:val="002328"/>
          <w:shd w:val="clear" w:color="auto" w:fill="FFFFFF"/>
        </w:rPr>
        <w:t>20</w:t>
      </w:r>
      <w:r>
        <w:rPr>
          <w:iCs/>
          <w:color w:val="002328"/>
          <w:shd w:val="clear" w:color="auto" w:fill="FFFFFF"/>
        </w:rPr>
        <w:t xml:space="preserve"> zijn de </w:t>
      </w:r>
      <w:r w:rsidRPr="00CB675A">
        <w:t>gemiddelden van de afhankelijke en onafhankelijke variabelen per sectie</w:t>
      </w:r>
      <w:r>
        <w:rPr>
          <w:iCs/>
          <w:color w:val="002328"/>
          <w:shd w:val="clear" w:color="auto" w:fill="FFFFFF"/>
        </w:rPr>
        <w:t xml:space="preserve"> weergegeven. In de bovenste twee rijen van de tabel staan de twee afhankelijke variabelen ‘Gepercipieerde Teamprestatie’ en ‘Onafhankelijke meting Teamprestatie’, waar ‘0’ staat voor een lage teamprestatie en ‘10’ voor een hoge teamprestatie. </w:t>
      </w:r>
      <w:r>
        <w:t xml:space="preserve">De gemiddelde gepercipieerde </w:t>
      </w:r>
      <w:r>
        <w:lastRenderedPageBreak/>
        <w:t xml:space="preserve">teamprestatie volgens de docenten (7,4) scoort 0,6 punt hoger dan de gemiddelde teamprestatie volgens de directeur (6,8). Dit verschil is echter niet significant. Gemiddeld genomen scoren de secties volgens zowel de docenten als de directeur ruim boven het schaalgemiddelde van 5,0. Binnen de waardering van de teamprestatie volgens de docenten heerst wel iets meer variatie dan binnen de waardering van de teamprestatie volgens de directeur.  </w:t>
      </w:r>
    </w:p>
    <w:p w14:paraId="5298464E" w14:textId="77777777" w:rsidR="00670CAE" w:rsidRDefault="00670CAE" w:rsidP="00670CAE">
      <w:pPr>
        <w:spacing w:line="276" w:lineRule="auto"/>
        <w:jc w:val="both"/>
        <w:rPr>
          <w:iCs/>
          <w:color w:val="002328"/>
          <w:shd w:val="clear" w:color="auto" w:fill="FFFFFF"/>
        </w:rPr>
      </w:pPr>
    </w:p>
    <w:p w14:paraId="3134729E" w14:textId="77777777" w:rsidR="00D606FC" w:rsidRDefault="00670CAE" w:rsidP="00670CAE">
      <w:pPr>
        <w:spacing w:line="276" w:lineRule="auto"/>
        <w:jc w:val="both"/>
      </w:pPr>
      <w:r>
        <w:rPr>
          <w:iCs/>
          <w:color w:val="002328"/>
          <w:shd w:val="clear" w:color="auto" w:fill="FFFFFF"/>
        </w:rPr>
        <w:t xml:space="preserve">In de rijen onder de afhankelijke variabelen staan de twaalf onafhankelijke variabelen. Hier staat ‘0’ voor een lage mate van die bepaalde variabele en ‘5’ voor een hoge mate, met uitzondering van ‘aantal teamleden’ (aantal) en ‘sociale categorie diversiteit’ (0 - 2). </w:t>
      </w:r>
      <w:r>
        <w:t xml:space="preserve">De variabele </w:t>
      </w:r>
      <w:r>
        <w:rPr>
          <w:iCs/>
          <w:color w:val="002328"/>
          <w:shd w:val="clear" w:color="auto" w:fill="FFFFFF"/>
        </w:rPr>
        <w:t>‘aantal teamleden ideaal’</w:t>
      </w:r>
      <w:r>
        <w:t xml:space="preserve"> is de hoogst scorende onafhankelijke variabele in dit onderzoek; met een teamgemiddelde van 4,4 scoort deze variabele ruim boven het schaalgemiddelde van 3,00. Opvallend is de relatief hoge maximum score (5,0), die door 4 van de 9 secties wordt gegeven.</w:t>
      </w:r>
      <w:r w:rsidR="00282574">
        <w:t xml:space="preserve"> Noemenswaardig hierbij is dat deze secties relatief minder docenten bevatten.</w:t>
      </w:r>
      <w:r>
        <w:t xml:space="preserve"> Eveneens met relatief hoge waarderingen zijn de onafhankelijke variabelen ‘open communicatie’ (4,1), ‘teamleiderschap’ (4,0) en ‘team entitativity’ (4,0). </w:t>
      </w:r>
    </w:p>
    <w:p w14:paraId="48A60665" w14:textId="77777777" w:rsidR="00D606FC" w:rsidRDefault="00D606FC" w:rsidP="00670CAE">
      <w:pPr>
        <w:spacing w:line="276" w:lineRule="auto"/>
        <w:jc w:val="both"/>
      </w:pPr>
    </w:p>
    <w:p w14:paraId="06446F31" w14:textId="441DDCA2" w:rsidR="00670CAE" w:rsidRDefault="00670CAE" w:rsidP="00670CAE">
      <w:pPr>
        <w:spacing w:line="276" w:lineRule="auto"/>
        <w:jc w:val="both"/>
      </w:pPr>
      <w:r>
        <w:t>De laagst scorende onafhankelijke variabele is ‘reflectiviteit’; met een teamgemiddelde van 2,3 scoort deze variabele onder het schaalgemiddelde van 3,0.</w:t>
      </w:r>
      <w:r>
        <w:rPr>
          <w:iCs/>
          <w:color w:val="002328"/>
          <w:shd w:val="clear" w:color="auto" w:fill="FFFFFF"/>
        </w:rPr>
        <w:t xml:space="preserve"> </w:t>
      </w:r>
      <w:r>
        <w:t>‘Reflectiviteit’ heeft ook de relatief laagste minimum en maximum scores. De relatief lage standaarddeviatie binnen reflectiviteit wijst erop dat er tussen de waarderingen van de docenten op deze variabele relatief weinig variatie heerst; docenten zijn over het algemeen van mening dat er een lage mate van reflectiviteit in hun sectie heerst.</w:t>
      </w:r>
    </w:p>
    <w:p w14:paraId="02D2945A" w14:textId="6391FBE3" w:rsidR="009F140C" w:rsidRDefault="009F140C" w:rsidP="00670CAE">
      <w:pPr>
        <w:spacing w:line="276" w:lineRule="auto"/>
        <w:jc w:val="both"/>
      </w:pPr>
    </w:p>
    <w:p w14:paraId="2BDA712A" w14:textId="77777777" w:rsidR="009F140C" w:rsidRPr="00DD5CCD" w:rsidRDefault="009F140C" w:rsidP="009F140C">
      <w:pPr>
        <w:spacing w:line="276" w:lineRule="auto"/>
        <w:jc w:val="both"/>
      </w:pPr>
      <w:r>
        <w:t>De relatief grootste variatie is te vinden bij ‘teamoriëntatie’ (.719); met een range van 1,8 tot 4,3 waarderen</w:t>
      </w:r>
      <w:r>
        <w:rPr>
          <w:iCs/>
          <w:color w:val="002328"/>
          <w:shd w:val="clear" w:color="auto" w:fill="FFFFFF"/>
        </w:rPr>
        <w:t xml:space="preserve"> de docenten de teamoriëntatie in hun sectie zowel ruim onder als ruim boven het schaalgemiddelde van 3,0. De gemiddelde waardering van teamoriëntatie (3,2) blijft wel boven het schaalgemiddelde, daar dit inhoudt dat er binnen secties het grootste verschil is over de mate van teamoriëntatie in het team, met zowel negatieve als positieve waarderingen.  Een soortgelijke variatie is ook te zien bij de onafhankelijke variabelen ‘behoefte aan subteams’, ‘sociale categorie diversiteit’, ‘doelgerichte samenwerking’, ‘streven naar concreet resultaat’ en ‘initiatief tonen’; al deze variabelen scoren zowel onder als boven hun schaalgemiddelde. </w:t>
      </w:r>
    </w:p>
    <w:p w14:paraId="371BA917" w14:textId="77777777" w:rsidR="006874D9" w:rsidRDefault="006874D9" w:rsidP="00670CAE">
      <w:pPr>
        <w:spacing w:line="276" w:lineRule="auto"/>
        <w:jc w:val="both"/>
      </w:pPr>
    </w:p>
    <w:p w14:paraId="1F8BA1F4" w14:textId="0F721FE1" w:rsidR="006874D9" w:rsidRDefault="00670CAE" w:rsidP="00670CAE">
      <w:pPr>
        <w:spacing w:line="276" w:lineRule="auto"/>
        <w:jc w:val="both"/>
      </w:pPr>
      <w:r>
        <w:t xml:space="preserve">Verder heeft ‘open communicatie’ de relatief laagste standaarddeviatie (.369), wat impliceert dat tussen de waarderingen van de docenten op deze onafhankelijke variabele de minste variatie heerst ten opzichte van de andere onafhankelijke variabelen. Hieruit blijkt dat docenten het meest gelijkgestemd zijn over de waardering van de open communicatie in de sectie. Gecombineerd met het relatief hoge gemiddelde (4,1) en de hoge minimum (3,7) en maximum score (4,8), zijn docenten over het algemeen van mening dat er een </w:t>
      </w:r>
      <w:r w:rsidR="009F140C">
        <w:t>grote</w:t>
      </w:r>
      <w:r>
        <w:t xml:space="preserve"> mate van open communicatie in hun sectie heerst. Zo zijn docenten over het algemeen ook van mening dat er een relatief hoge mate van team entitativity</w:t>
      </w:r>
      <w:r w:rsidR="009F140C">
        <w:t xml:space="preserve"> (4,0)</w:t>
      </w:r>
      <w:r>
        <w:t xml:space="preserve"> en een hoge mate van teamleiderschap</w:t>
      </w:r>
      <w:r w:rsidR="009F140C">
        <w:t xml:space="preserve"> (4,0)</w:t>
      </w:r>
      <w:r>
        <w:t xml:space="preserve"> in hun sectie heerst.</w:t>
      </w:r>
      <w:r w:rsidR="006874D9">
        <w:t xml:space="preserve"> Van de</w:t>
      </w:r>
      <w:r w:rsidR="009F140C">
        <w:t xml:space="preserve"> vijf</w:t>
      </w:r>
      <w:r w:rsidR="006874D9">
        <w:t xml:space="preserve"> hoogst correlerende onafhankelijke variabelen met teamprestatie </w:t>
      </w:r>
      <w:r w:rsidR="009F140C">
        <w:t>heeft open communicatie de meest positieve waardering, gevolgd door team entitativity en teamleiderschap,</w:t>
      </w:r>
      <w:r w:rsidR="00722B02">
        <w:t xml:space="preserve"> afgesloten door</w:t>
      </w:r>
      <w:r w:rsidR="009F140C">
        <w:t xml:space="preserve"> doelgerichte samenwerking</w:t>
      </w:r>
      <w:r w:rsidR="00722B02">
        <w:t xml:space="preserve"> als relatief laagste waardering</w:t>
      </w:r>
      <w:r w:rsidR="009F140C">
        <w:t xml:space="preserve">. Heterogeniteit </w:t>
      </w:r>
      <w:r w:rsidR="00E32D5E">
        <w:t xml:space="preserve">van persoonlijkheden kan door een andere schaal niet vergeleken </w:t>
      </w:r>
      <w:r w:rsidR="00E32D5E">
        <w:lastRenderedPageBreak/>
        <w:t xml:space="preserve">worden met de overige onafhankelijke variabelen. </w:t>
      </w:r>
      <w:r w:rsidR="00722B02">
        <w:t>Wel toont h</w:t>
      </w:r>
      <w:r w:rsidR="00E32D5E">
        <w:t>et gemiddelde van 1,</w:t>
      </w:r>
      <w:r w:rsidR="00722B02">
        <w:t>9</w:t>
      </w:r>
      <w:r w:rsidR="00E32D5E">
        <w:t xml:space="preserve"> aan dat secties over het algemeen redelijk homogene samenstelling van persoonlijkheden hebben. Hierbij valt op dat er zich een tweesplitsing voordoet; twee van de negen secties zijn sterk heterogeen, waar de overige secties redelijk, sterk of helemaal homogeen zijn.</w:t>
      </w:r>
    </w:p>
    <w:p w14:paraId="120B095E" w14:textId="08540773" w:rsidR="00670CAE" w:rsidRPr="00722B02" w:rsidRDefault="00670CAE" w:rsidP="00670CAE">
      <w:pPr>
        <w:spacing w:line="276" w:lineRule="auto"/>
      </w:pPr>
      <w:r>
        <w:br/>
        <w:t xml:space="preserve">Tabel </w:t>
      </w:r>
      <w:r w:rsidR="006E0380">
        <w:t>20</w:t>
      </w:r>
      <w:r>
        <w:t xml:space="preserve">. </w:t>
      </w:r>
      <w:r>
        <w:tab/>
      </w:r>
      <w:r w:rsidR="00837B8A">
        <w:rPr>
          <w:i/>
        </w:rPr>
        <w:t>Beschrijvende statistieken</w:t>
      </w:r>
      <w:r>
        <w:rPr>
          <w:i/>
        </w:rPr>
        <w:t xml:space="preserve"> van de afhankelijke en</w:t>
      </w:r>
      <w:r w:rsidRPr="00A238A5">
        <w:rPr>
          <w:i/>
        </w:rPr>
        <w:t xml:space="preserve"> onafhankelijke variabelen</w:t>
      </w:r>
    </w:p>
    <w:tbl>
      <w:tblPr>
        <w:tblpPr w:leftFromText="141" w:rightFromText="141" w:vertAnchor="text" w:horzAnchor="margin" w:tblpX="-709" w:tblpY="125"/>
        <w:tblW w:w="625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959"/>
        <w:gridCol w:w="468"/>
        <w:gridCol w:w="617"/>
        <w:gridCol w:w="508"/>
        <w:gridCol w:w="440"/>
        <w:gridCol w:w="422"/>
        <w:gridCol w:w="440"/>
        <w:gridCol w:w="467"/>
        <w:gridCol w:w="522"/>
        <w:gridCol w:w="508"/>
        <w:gridCol w:w="7"/>
        <w:gridCol w:w="722"/>
        <w:gridCol w:w="1278"/>
        <w:gridCol w:w="989"/>
      </w:tblGrid>
      <w:tr w:rsidR="00670CAE" w:rsidRPr="001E05E0" w14:paraId="17E41AC5" w14:textId="77777777" w:rsidTr="00722A58">
        <w:trPr>
          <w:cantSplit/>
        </w:trPr>
        <w:tc>
          <w:tcPr>
            <w:tcW w:w="1744" w:type="pct"/>
            <w:tcBorders>
              <w:left w:val="nil"/>
              <w:bottom w:val="single" w:sz="8" w:space="0" w:color="000000"/>
              <w:right w:val="nil"/>
            </w:tcBorders>
            <w:shd w:val="clear" w:color="auto" w:fill="E2EFD9" w:themeFill="accent6" w:themeFillTint="33"/>
            <w:vAlign w:val="bottom"/>
          </w:tcPr>
          <w:p w14:paraId="4CBD8B6E" w14:textId="77777777" w:rsidR="00670CAE" w:rsidRPr="00885848" w:rsidRDefault="00670CAE" w:rsidP="00670CAE">
            <w:pPr>
              <w:spacing w:line="360" w:lineRule="auto"/>
              <w:ind w:left="60" w:right="60"/>
            </w:pPr>
          </w:p>
        </w:tc>
        <w:tc>
          <w:tcPr>
            <w:tcW w:w="206" w:type="pct"/>
            <w:tcBorders>
              <w:left w:val="nil"/>
              <w:bottom w:val="single" w:sz="8" w:space="0" w:color="000000"/>
              <w:right w:val="nil"/>
            </w:tcBorders>
            <w:shd w:val="clear" w:color="auto" w:fill="E2EFD9" w:themeFill="accent6" w:themeFillTint="33"/>
            <w:vAlign w:val="bottom"/>
          </w:tcPr>
          <w:p w14:paraId="1E9AE31D" w14:textId="54DC90F7" w:rsidR="00670CAE" w:rsidRPr="00885848" w:rsidRDefault="00770A0E" w:rsidP="00670CAE">
            <w:pPr>
              <w:spacing w:line="360" w:lineRule="auto"/>
              <w:ind w:left="60" w:right="60"/>
              <w:jc w:val="center"/>
            </w:pPr>
            <w:r>
              <w:t>A</w:t>
            </w:r>
          </w:p>
        </w:tc>
        <w:tc>
          <w:tcPr>
            <w:tcW w:w="272" w:type="pct"/>
            <w:tcBorders>
              <w:left w:val="nil"/>
              <w:bottom w:val="single" w:sz="8" w:space="0" w:color="000000"/>
              <w:right w:val="nil"/>
            </w:tcBorders>
            <w:shd w:val="clear" w:color="auto" w:fill="E2EFD9" w:themeFill="accent6" w:themeFillTint="33"/>
            <w:vAlign w:val="bottom"/>
          </w:tcPr>
          <w:p w14:paraId="37079572" w14:textId="4B1225A2" w:rsidR="00670CAE" w:rsidRPr="00885848" w:rsidRDefault="00770A0E" w:rsidP="00670CAE">
            <w:pPr>
              <w:spacing w:line="360" w:lineRule="auto"/>
              <w:ind w:left="60" w:right="60"/>
              <w:jc w:val="center"/>
            </w:pPr>
            <w:r>
              <w:t>B</w:t>
            </w:r>
          </w:p>
        </w:tc>
        <w:tc>
          <w:tcPr>
            <w:tcW w:w="224" w:type="pct"/>
            <w:tcBorders>
              <w:left w:val="nil"/>
              <w:bottom w:val="single" w:sz="8" w:space="0" w:color="000000"/>
              <w:right w:val="nil"/>
            </w:tcBorders>
            <w:shd w:val="clear" w:color="auto" w:fill="E2EFD9" w:themeFill="accent6" w:themeFillTint="33"/>
            <w:vAlign w:val="bottom"/>
          </w:tcPr>
          <w:p w14:paraId="38FCFBF3" w14:textId="6B9AE8FB" w:rsidR="00670CAE" w:rsidRPr="00885848" w:rsidRDefault="00770A0E" w:rsidP="00670CAE">
            <w:pPr>
              <w:spacing w:line="360" w:lineRule="auto"/>
              <w:ind w:left="60" w:right="60"/>
              <w:jc w:val="center"/>
            </w:pPr>
            <w:r>
              <w:t>C</w:t>
            </w:r>
          </w:p>
        </w:tc>
        <w:tc>
          <w:tcPr>
            <w:tcW w:w="194" w:type="pct"/>
            <w:tcBorders>
              <w:left w:val="nil"/>
              <w:bottom w:val="single" w:sz="8" w:space="0" w:color="000000"/>
              <w:right w:val="nil"/>
            </w:tcBorders>
            <w:shd w:val="clear" w:color="auto" w:fill="E2EFD9" w:themeFill="accent6" w:themeFillTint="33"/>
            <w:vAlign w:val="bottom"/>
          </w:tcPr>
          <w:p w14:paraId="5C5A6255" w14:textId="6DC9A5EB" w:rsidR="00670CAE" w:rsidRPr="00885848" w:rsidRDefault="00770A0E" w:rsidP="00670CAE">
            <w:pPr>
              <w:spacing w:line="360" w:lineRule="auto"/>
              <w:ind w:left="60" w:right="60"/>
              <w:jc w:val="center"/>
            </w:pPr>
            <w:r>
              <w:t>D</w:t>
            </w:r>
          </w:p>
        </w:tc>
        <w:tc>
          <w:tcPr>
            <w:tcW w:w="186" w:type="pct"/>
            <w:tcBorders>
              <w:left w:val="nil"/>
              <w:bottom w:val="single" w:sz="8" w:space="0" w:color="000000"/>
              <w:right w:val="nil"/>
            </w:tcBorders>
            <w:shd w:val="clear" w:color="auto" w:fill="E2EFD9" w:themeFill="accent6" w:themeFillTint="33"/>
            <w:vAlign w:val="bottom"/>
          </w:tcPr>
          <w:p w14:paraId="127B348B" w14:textId="500B8BB3" w:rsidR="00670CAE" w:rsidRPr="00885848" w:rsidRDefault="00770A0E" w:rsidP="00670CAE">
            <w:pPr>
              <w:spacing w:line="360" w:lineRule="auto"/>
              <w:ind w:left="60" w:right="60"/>
              <w:jc w:val="center"/>
            </w:pPr>
            <w:r>
              <w:t>E</w:t>
            </w:r>
          </w:p>
        </w:tc>
        <w:tc>
          <w:tcPr>
            <w:tcW w:w="194" w:type="pct"/>
            <w:tcBorders>
              <w:left w:val="nil"/>
              <w:bottom w:val="single" w:sz="8" w:space="0" w:color="000000"/>
              <w:right w:val="nil"/>
            </w:tcBorders>
            <w:shd w:val="clear" w:color="auto" w:fill="E2EFD9" w:themeFill="accent6" w:themeFillTint="33"/>
            <w:vAlign w:val="bottom"/>
          </w:tcPr>
          <w:p w14:paraId="1B9B6DEC" w14:textId="701F31B2" w:rsidR="00670CAE" w:rsidRPr="00885848" w:rsidRDefault="00770A0E" w:rsidP="00670CAE">
            <w:pPr>
              <w:spacing w:line="360" w:lineRule="auto"/>
              <w:ind w:left="60" w:right="60"/>
              <w:jc w:val="center"/>
            </w:pPr>
            <w:r>
              <w:t>F</w:t>
            </w:r>
          </w:p>
        </w:tc>
        <w:tc>
          <w:tcPr>
            <w:tcW w:w="206" w:type="pct"/>
            <w:tcBorders>
              <w:left w:val="nil"/>
              <w:bottom w:val="single" w:sz="8" w:space="0" w:color="000000"/>
              <w:right w:val="nil"/>
            </w:tcBorders>
            <w:shd w:val="clear" w:color="auto" w:fill="E2EFD9" w:themeFill="accent6" w:themeFillTint="33"/>
            <w:vAlign w:val="bottom"/>
          </w:tcPr>
          <w:p w14:paraId="34D4BDC4" w14:textId="7AAD4CAF" w:rsidR="00670CAE" w:rsidRPr="00885848" w:rsidRDefault="00770A0E" w:rsidP="00670CAE">
            <w:pPr>
              <w:spacing w:line="360" w:lineRule="auto"/>
              <w:ind w:left="60" w:right="60"/>
              <w:jc w:val="center"/>
            </w:pPr>
            <w:r>
              <w:t>G</w:t>
            </w:r>
          </w:p>
        </w:tc>
        <w:tc>
          <w:tcPr>
            <w:tcW w:w="230" w:type="pct"/>
            <w:tcBorders>
              <w:left w:val="nil"/>
              <w:bottom w:val="single" w:sz="8" w:space="0" w:color="000000"/>
              <w:right w:val="nil"/>
            </w:tcBorders>
            <w:shd w:val="clear" w:color="auto" w:fill="E2EFD9" w:themeFill="accent6" w:themeFillTint="33"/>
            <w:vAlign w:val="bottom"/>
          </w:tcPr>
          <w:p w14:paraId="6080E989" w14:textId="437734BF" w:rsidR="00670CAE" w:rsidRPr="00885848" w:rsidRDefault="00770A0E" w:rsidP="00670CAE">
            <w:pPr>
              <w:spacing w:line="360" w:lineRule="auto"/>
              <w:ind w:left="60" w:right="60"/>
              <w:jc w:val="center"/>
            </w:pPr>
            <w:r>
              <w:t>H</w:t>
            </w:r>
          </w:p>
        </w:tc>
        <w:tc>
          <w:tcPr>
            <w:tcW w:w="224" w:type="pct"/>
            <w:tcBorders>
              <w:left w:val="nil"/>
              <w:bottom w:val="single" w:sz="8" w:space="0" w:color="000000"/>
              <w:right w:val="nil"/>
            </w:tcBorders>
            <w:shd w:val="clear" w:color="auto" w:fill="E2EFD9" w:themeFill="accent6" w:themeFillTint="33"/>
            <w:vAlign w:val="bottom"/>
          </w:tcPr>
          <w:p w14:paraId="4C8C04BC" w14:textId="64FEC3ED" w:rsidR="00670CAE" w:rsidRPr="00885848" w:rsidRDefault="00770A0E" w:rsidP="00670CAE">
            <w:pPr>
              <w:spacing w:line="360" w:lineRule="auto"/>
              <w:ind w:left="60" w:right="60"/>
              <w:jc w:val="center"/>
            </w:pPr>
            <w:r>
              <w:t>I</w:t>
            </w:r>
          </w:p>
        </w:tc>
        <w:tc>
          <w:tcPr>
            <w:tcW w:w="3" w:type="pct"/>
            <w:tcBorders>
              <w:left w:val="nil"/>
              <w:bottom w:val="single" w:sz="8" w:space="0" w:color="000000"/>
              <w:right w:val="nil"/>
            </w:tcBorders>
            <w:shd w:val="clear" w:color="auto" w:fill="auto"/>
          </w:tcPr>
          <w:p w14:paraId="329E8394" w14:textId="77777777" w:rsidR="00670CAE" w:rsidRDefault="00670CAE" w:rsidP="00670CAE">
            <w:pPr>
              <w:spacing w:line="360" w:lineRule="auto"/>
              <w:ind w:left="60" w:right="60"/>
              <w:jc w:val="center"/>
            </w:pPr>
          </w:p>
        </w:tc>
        <w:tc>
          <w:tcPr>
            <w:tcW w:w="318" w:type="pct"/>
            <w:tcBorders>
              <w:left w:val="nil"/>
              <w:bottom w:val="single" w:sz="8" w:space="0" w:color="000000"/>
              <w:right w:val="nil"/>
            </w:tcBorders>
            <w:shd w:val="clear" w:color="auto" w:fill="E7E6E6" w:themeFill="background2"/>
          </w:tcPr>
          <w:p w14:paraId="062A9218" w14:textId="77777777" w:rsidR="00670CAE" w:rsidRPr="00885848" w:rsidRDefault="00670CAE" w:rsidP="00670CAE">
            <w:pPr>
              <w:spacing w:line="360" w:lineRule="auto"/>
              <w:ind w:left="60" w:right="60"/>
              <w:jc w:val="center"/>
            </w:pPr>
            <w:r>
              <w:t>Gem</w:t>
            </w:r>
          </w:p>
        </w:tc>
        <w:tc>
          <w:tcPr>
            <w:tcW w:w="563" w:type="pct"/>
            <w:tcBorders>
              <w:left w:val="nil"/>
              <w:bottom w:val="single" w:sz="8" w:space="0" w:color="000000"/>
              <w:right w:val="nil"/>
            </w:tcBorders>
            <w:shd w:val="clear" w:color="auto" w:fill="E7E6E6" w:themeFill="background2"/>
          </w:tcPr>
          <w:p w14:paraId="2A336794" w14:textId="77777777" w:rsidR="00670CAE" w:rsidRDefault="00670CAE" w:rsidP="00670CAE">
            <w:pPr>
              <w:spacing w:line="360" w:lineRule="auto"/>
              <w:ind w:left="60" w:right="60"/>
              <w:jc w:val="center"/>
            </w:pPr>
            <w:r>
              <w:t>Range</w:t>
            </w:r>
          </w:p>
        </w:tc>
        <w:tc>
          <w:tcPr>
            <w:tcW w:w="436" w:type="pct"/>
            <w:tcBorders>
              <w:left w:val="nil"/>
              <w:bottom w:val="single" w:sz="8" w:space="0" w:color="000000"/>
              <w:right w:val="nil"/>
            </w:tcBorders>
            <w:shd w:val="clear" w:color="auto" w:fill="E7E6E6" w:themeFill="background2"/>
          </w:tcPr>
          <w:p w14:paraId="11196FD6" w14:textId="77777777" w:rsidR="00670CAE" w:rsidRDefault="00670CAE" w:rsidP="00670CAE">
            <w:pPr>
              <w:spacing w:line="360" w:lineRule="auto"/>
              <w:ind w:left="60" w:right="60"/>
              <w:jc w:val="center"/>
            </w:pPr>
            <w:r>
              <w:t>Std. Dev</w:t>
            </w:r>
          </w:p>
        </w:tc>
      </w:tr>
      <w:tr w:rsidR="00670CAE" w:rsidRPr="001E05E0" w14:paraId="3DE9A6C3" w14:textId="77777777" w:rsidTr="00722A58">
        <w:trPr>
          <w:cantSplit/>
        </w:trPr>
        <w:tc>
          <w:tcPr>
            <w:tcW w:w="1744" w:type="pct"/>
            <w:tcBorders>
              <w:left w:val="nil"/>
              <w:bottom w:val="nil"/>
              <w:right w:val="nil"/>
            </w:tcBorders>
            <w:shd w:val="clear" w:color="auto" w:fill="FFFFFF"/>
            <w:vAlign w:val="bottom"/>
          </w:tcPr>
          <w:p w14:paraId="24E3A99F" w14:textId="77777777" w:rsidR="00670CAE" w:rsidRPr="009320C0" w:rsidRDefault="00670CAE" w:rsidP="00670CAE">
            <w:pPr>
              <w:spacing w:line="360" w:lineRule="auto"/>
              <w:ind w:left="60" w:right="60"/>
              <w:rPr>
                <w:b/>
                <w:color w:val="000000" w:themeColor="text1"/>
              </w:rPr>
            </w:pPr>
            <w:r w:rsidRPr="009320C0">
              <w:rPr>
                <w:b/>
                <w:color w:val="000000" w:themeColor="text1"/>
              </w:rPr>
              <w:t>Afhankelijke variabelen</w:t>
            </w:r>
          </w:p>
        </w:tc>
        <w:tc>
          <w:tcPr>
            <w:tcW w:w="206" w:type="pct"/>
            <w:tcBorders>
              <w:left w:val="nil"/>
              <w:bottom w:val="nil"/>
              <w:right w:val="nil"/>
            </w:tcBorders>
            <w:shd w:val="clear" w:color="auto" w:fill="FFFFFF"/>
            <w:vAlign w:val="bottom"/>
          </w:tcPr>
          <w:p w14:paraId="4CEEF920" w14:textId="77777777" w:rsidR="00670CAE" w:rsidRPr="009320C0" w:rsidRDefault="00670CAE" w:rsidP="00670CAE">
            <w:pPr>
              <w:spacing w:line="360" w:lineRule="auto"/>
              <w:ind w:left="60" w:right="60"/>
              <w:jc w:val="center"/>
              <w:rPr>
                <w:color w:val="000000" w:themeColor="text1"/>
              </w:rPr>
            </w:pPr>
          </w:p>
        </w:tc>
        <w:tc>
          <w:tcPr>
            <w:tcW w:w="272" w:type="pct"/>
            <w:tcBorders>
              <w:left w:val="nil"/>
              <w:bottom w:val="nil"/>
              <w:right w:val="nil"/>
            </w:tcBorders>
            <w:shd w:val="clear" w:color="auto" w:fill="FFFFFF"/>
            <w:vAlign w:val="bottom"/>
          </w:tcPr>
          <w:p w14:paraId="06D81B97" w14:textId="77777777" w:rsidR="00670CAE" w:rsidRPr="009320C0" w:rsidRDefault="00670CAE" w:rsidP="00670CAE">
            <w:pPr>
              <w:spacing w:line="360" w:lineRule="auto"/>
              <w:ind w:left="60" w:right="60"/>
              <w:jc w:val="center"/>
              <w:rPr>
                <w:color w:val="000000" w:themeColor="text1"/>
              </w:rPr>
            </w:pPr>
          </w:p>
        </w:tc>
        <w:tc>
          <w:tcPr>
            <w:tcW w:w="224" w:type="pct"/>
            <w:tcBorders>
              <w:left w:val="nil"/>
              <w:bottom w:val="nil"/>
              <w:right w:val="nil"/>
            </w:tcBorders>
            <w:shd w:val="clear" w:color="auto" w:fill="FFFFFF"/>
            <w:vAlign w:val="bottom"/>
          </w:tcPr>
          <w:p w14:paraId="2BA736F7" w14:textId="77777777" w:rsidR="00670CAE" w:rsidRPr="009320C0" w:rsidRDefault="00670CAE" w:rsidP="00670CAE">
            <w:pPr>
              <w:spacing w:line="360" w:lineRule="auto"/>
              <w:ind w:left="60" w:right="60"/>
              <w:jc w:val="center"/>
              <w:rPr>
                <w:color w:val="000000" w:themeColor="text1"/>
              </w:rPr>
            </w:pPr>
          </w:p>
        </w:tc>
        <w:tc>
          <w:tcPr>
            <w:tcW w:w="194" w:type="pct"/>
            <w:tcBorders>
              <w:left w:val="nil"/>
              <w:bottom w:val="nil"/>
              <w:right w:val="nil"/>
            </w:tcBorders>
            <w:shd w:val="clear" w:color="auto" w:fill="FFFFFF"/>
            <w:vAlign w:val="bottom"/>
          </w:tcPr>
          <w:p w14:paraId="48F463AB" w14:textId="77777777" w:rsidR="00670CAE" w:rsidRPr="009320C0" w:rsidRDefault="00670CAE" w:rsidP="00670CAE">
            <w:pPr>
              <w:spacing w:line="360" w:lineRule="auto"/>
              <w:ind w:left="60" w:right="60"/>
              <w:jc w:val="center"/>
              <w:rPr>
                <w:color w:val="000000" w:themeColor="text1"/>
              </w:rPr>
            </w:pPr>
          </w:p>
        </w:tc>
        <w:tc>
          <w:tcPr>
            <w:tcW w:w="186" w:type="pct"/>
            <w:tcBorders>
              <w:left w:val="nil"/>
              <w:bottom w:val="nil"/>
              <w:right w:val="nil"/>
            </w:tcBorders>
            <w:shd w:val="clear" w:color="auto" w:fill="FFFFFF"/>
            <w:vAlign w:val="bottom"/>
          </w:tcPr>
          <w:p w14:paraId="62A06AF7" w14:textId="77777777" w:rsidR="00670CAE" w:rsidRPr="009320C0" w:rsidRDefault="00670CAE" w:rsidP="00670CAE">
            <w:pPr>
              <w:spacing w:line="360" w:lineRule="auto"/>
              <w:ind w:left="60" w:right="60"/>
              <w:jc w:val="center"/>
              <w:rPr>
                <w:color w:val="000000" w:themeColor="text1"/>
              </w:rPr>
            </w:pPr>
          </w:p>
        </w:tc>
        <w:tc>
          <w:tcPr>
            <w:tcW w:w="194" w:type="pct"/>
            <w:tcBorders>
              <w:left w:val="nil"/>
              <w:bottom w:val="nil"/>
              <w:right w:val="nil"/>
            </w:tcBorders>
            <w:shd w:val="clear" w:color="auto" w:fill="FFFFFF"/>
            <w:vAlign w:val="bottom"/>
          </w:tcPr>
          <w:p w14:paraId="3F346963" w14:textId="77777777" w:rsidR="00670CAE" w:rsidRPr="009320C0" w:rsidRDefault="00670CAE" w:rsidP="00670CAE">
            <w:pPr>
              <w:spacing w:line="360" w:lineRule="auto"/>
              <w:ind w:left="60" w:right="60"/>
              <w:jc w:val="center"/>
              <w:rPr>
                <w:color w:val="000000" w:themeColor="text1"/>
              </w:rPr>
            </w:pPr>
          </w:p>
        </w:tc>
        <w:tc>
          <w:tcPr>
            <w:tcW w:w="206" w:type="pct"/>
            <w:tcBorders>
              <w:left w:val="nil"/>
              <w:bottom w:val="nil"/>
              <w:right w:val="nil"/>
            </w:tcBorders>
            <w:shd w:val="clear" w:color="auto" w:fill="FFFFFF"/>
            <w:vAlign w:val="bottom"/>
          </w:tcPr>
          <w:p w14:paraId="58BBC4C5" w14:textId="77777777" w:rsidR="00670CAE" w:rsidRPr="009320C0" w:rsidRDefault="00670CAE" w:rsidP="00670CAE">
            <w:pPr>
              <w:spacing w:line="360" w:lineRule="auto"/>
              <w:ind w:left="60" w:right="60"/>
              <w:jc w:val="center"/>
              <w:rPr>
                <w:color w:val="000000" w:themeColor="text1"/>
              </w:rPr>
            </w:pPr>
          </w:p>
        </w:tc>
        <w:tc>
          <w:tcPr>
            <w:tcW w:w="230" w:type="pct"/>
            <w:tcBorders>
              <w:left w:val="nil"/>
              <w:bottom w:val="nil"/>
              <w:right w:val="nil"/>
            </w:tcBorders>
            <w:shd w:val="clear" w:color="auto" w:fill="FFFFFF"/>
            <w:vAlign w:val="bottom"/>
          </w:tcPr>
          <w:p w14:paraId="3678902F" w14:textId="77777777" w:rsidR="00670CAE" w:rsidRPr="009320C0" w:rsidRDefault="00670CAE" w:rsidP="00670CAE">
            <w:pPr>
              <w:spacing w:line="360" w:lineRule="auto"/>
              <w:ind w:left="60" w:right="60"/>
              <w:jc w:val="center"/>
              <w:rPr>
                <w:color w:val="000000" w:themeColor="text1"/>
              </w:rPr>
            </w:pPr>
          </w:p>
        </w:tc>
        <w:tc>
          <w:tcPr>
            <w:tcW w:w="224" w:type="pct"/>
            <w:tcBorders>
              <w:left w:val="nil"/>
              <w:bottom w:val="nil"/>
              <w:right w:val="nil"/>
            </w:tcBorders>
            <w:shd w:val="clear" w:color="auto" w:fill="FFFFFF"/>
            <w:vAlign w:val="bottom"/>
          </w:tcPr>
          <w:p w14:paraId="4A403404" w14:textId="77777777" w:rsidR="00670CAE" w:rsidRPr="009320C0" w:rsidRDefault="00670CAE" w:rsidP="00670CAE">
            <w:pPr>
              <w:spacing w:line="360" w:lineRule="auto"/>
              <w:ind w:left="60" w:right="60"/>
              <w:jc w:val="center"/>
              <w:rPr>
                <w:color w:val="000000" w:themeColor="text1"/>
              </w:rPr>
            </w:pPr>
          </w:p>
        </w:tc>
        <w:tc>
          <w:tcPr>
            <w:tcW w:w="3" w:type="pct"/>
            <w:tcBorders>
              <w:left w:val="nil"/>
              <w:bottom w:val="nil"/>
              <w:right w:val="nil"/>
            </w:tcBorders>
            <w:shd w:val="clear" w:color="auto" w:fill="auto"/>
          </w:tcPr>
          <w:p w14:paraId="1C18483C" w14:textId="77777777" w:rsidR="00670CAE" w:rsidRPr="009320C0" w:rsidRDefault="00670CAE" w:rsidP="00670CAE">
            <w:pPr>
              <w:spacing w:line="360" w:lineRule="auto"/>
              <w:ind w:left="60" w:right="60"/>
              <w:jc w:val="center"/>
              <w:rPr>
                <w:color w:val="000000" w:themeColor="text1"/>
              </w:rPr>
            </w:pPr>
          </w:p>
        </w:tc>
        <w:tc>
          <w:tcPr>
            <w:tcW w:w="318" w:type="pct"/>
            <w:tcBorders>
              <w:left w:val="nil"/>
              <w:bottom w:val="nil"/>
              <w:right w:val="nil"/>
            </w:tcBorders>
            <w:shd w:val="clear" w:color="auto" w:fill="E7E6E6" w:themeFill="background2"/>
          </w:tcPr>
          <w:p w14:paraId="6A97E3E9" w14:textId="77777777" w:rsidR="00670CAE" w:rsidRPr="009320C0" w:rsidRDefault="00670CAE" w:rsidP="00670CAE">
            <w:pPr>
              <w:spacing w:line="360" w:lineRule="auto"/>
              <w:ind w:left="60" w:right="60"/>
              <w:jc w:val="center"/>
              <w:rPr>
                <w:color w:val="000000" w:themeColor="text1"/>
              </w:rPr>
            </w:pPr>
          </w:p>
        </w:tc>
        <w:tc>
          <w:tcPr>
            <w:tcW w:w="563" w:type="pct"/>
            <w:tcBorders>
              <w:left w:val="nil"/>
              <w:bottom w:val="nil"/>
              <w:right w:val="nil"/>
            </w:tcBorders>
            <w:shd w:val="clear" w:color="auto" w:fill="E7E6E6" w:themeFill="background2"/>
          </w:tcPr>
          <w:p w14:paraId="600F51BC" w14:textId="77777777" w:rsidR="00670CAE" w:rsidRPr="009320C0" w:rsidRDefault="00670CAE" w:rsidP="00670CAE">
            <w:pPr>
              <w:spacing w:line="360" w:lineRule="auto"/>
              <w:ind w:left="60" w:right="60"/>
              <w:jc w:val="center"/>
              <w:rPr>
                <w:color w:val="000000" w:themeColor="text1"/>
              </w:rPr>
            </w:pPr>
          </w:p>
        </w:tc>
        <w:tc>
          <w:tcPr>
            <w:tcW w:w="436" w:type="pct"/>
            <w:tcBorders>
              <w:left w:val="nil"/>
              <w:bottom w:val="nil"/>
              <w:right w:val="nil"/>
            </w:tcBorders>
            <w:shd w:val="clear" w:color="auto" w:fill="E7E6E6" w:themeFill="background2"/>
          </w:tcPr>
          <w:p w14:paraId="46BF8F4F" w14:textId="77777777" w:rsidR="00670CAE" w:rsidRPr="009320C0" w:rsidRDefault="00670CAE" w:rsidP="00670CAE">
            <w:pPr>
              <w:spacing w:line="360" w:lineRule="auto"/>
              <w:ind w:left="60" w:right="60"/>
              <w:jc w:val="center"/>
              <w:rPr>
                <w:color w:val="000000" w:themeColor="text1"/>
              </w:rPr>
            </w:pPr>
          </w:p>
        </w:tc>
      </w:tr>
      <w:tr w:rsidR="00670CAE" w:rsidRPr="001E05E0" w14:paraId="16A138BD" w14:textId="77777777" w:rsidTr="00722A58">
        <w:trPr>
          <w:cantSplit/>
        </w:trPr>
        <w:tc>
          <w:tcPr>
            <w:tcW w:w="1744" w:type="pct"/>
            <w:tcBorders>
              <w:top w:val="nil"/>
              <w:left w:val="nil"/>
              <w:bottom w:val="nil"/>
              <w:right w:val="nil"/>
            </w:tcBorders>
            <w:shd w:val="clear" w:color="auto" w:fill="FFFFFF"/>
          </w:tcPr>
          <w:p w14:paraId="47AF513E" w14:textId="77777777" w:rsidR="00670CAE" w:rsidRPr="009320C0" w:rsidRDefault="00670CAE" w:rsidP="00670CAE">
            <w:pPr>
              <w:spacing w:line="360" w:lineRule="auto"/>
              <w:ind w:right="60"/>
              <w:rPr>
                <w:color w:val="000000" w:themeColor="text1"/>
              </w:rPr>
            </w:pPr>
            <w:r w:rsidRPr="009320C0">
              <w:rPr>
                <w:color w:val="000000" w:themeColor="text1"/>
              </w:rPr>
              <w:t xml:space="preserve"> Gepercipieerde Teamprestatie</w:t>
            </w:r>
          </w:p>
        </w:tc>
        <w:tc>
          <w:tcPr>
            <w:tcW w:w="206" w:type="pct"/>
            <w:tcBorders>
              <w:top w:val="nil"/>
              <w:left w:val="nil"/>
              <w:bottom w:val="nil"/>
              <w:right w:val="nil"/>
            </w:tcBorders>
            <w:shd w:val="clear" w:color="auto" w:fill="FFFFFF"/>
          </w:tcPr>
          <w:p w14:paraId="2BCC9F87" w14:textId="77777777" w:rsidR="00670CAE" w:rsidRPr="009320C0" w:rsidRDefault="00670CAE" w:rsidP="00670CAE">
            <w:pPr>
              <w:spacing w:line="360" w:lineRule="auto"/>
              <w:ind w:left="60" w:right="60"/>
              <w:jc w:val="right"/>
              <w:rPr>
                <w:color w:val="000000" w:themeColor="text1"/>
              </w:rPr>
            </w:pPr>
            <w:r w:rsidRPr="009320C0">
              <w:rPr>
                <w:color w:val="000000" w:themeColor="text1"/>
              </w:rPr>
              <w:t>7,4</w:t>
            </w:r>
          </w:p>
        </w:tc>
        <w:tc>
          <w:tcPr>
            <w:tcW w:w="272" w:type="pct"/>
            <w:tcBorders>
              <w:top w:val="nil"/>
              <w:left w:val="nil"/>
              <w:bottom w:val="nil"/>
              <w:right w:val="nil"/>
            </w:tcBorders>
            <w:shd w:val="clear" w:color="auto" w:fill="FFFFFF"/>
          </w:tcPr>
          <w:p w14:paraId="6410B603" w14:textId="77777777" w:rsidR="00670CAE" w:rsidRPr="009320C0" w:rsidRDefault="00670CAE" w:rsidP="00670CAE">
            <w:pPr>
              <w:spacing w:line="360" w:lineRule="auto"/>
              <w:ind w:left="60" w:right="60"/>
              <w:jc w:val="right"/>
              <w:rPr>
                <w:color w:val="000000" w:themeColor="text1"/>
              </w:rPr>
            </w:pPr>
            <w:r w:rsidRPr="009320C0">
              <w:rPr>
                <w:color w:val="000000" w:themeColor="text1"/>
              </w:rPr>
              <w:t>8,1</w:t>
            </w:r>
          </w:p>
        </w:tc>
        <w:tc>
          <w:tcPr>
            <w:tcW w:w="224" w:type="pct"/>
            <w:tcBorders>
              <w:top w:val="nil"/>
              <w:left w:val="nil"/>
              <w:bottom w:val="nil"/>
              <w:right w:val="nil"/>
            </w:tcBorders>
            <w:shd w:val="clear" w:color="auto" w:fill="FFFFFF"/>
          </w:tcPr>
          <w:p w14:paraId="7023853A" w14:textId="77777777" w:rsidR="00670CAE" w:rsidRPr="009320C0" w:rsidRDefault="00670CAE" w:rsidP="00670CAE">
            <w:pPr>
              <w:spacing w:line="360" w:lineRule="auto"/>
              <w:ind w:left="60" w:right="60"/>
              <w:jc w:val="right"/>
              <w:rPr>
                <w:color w:val="000000" w:themeColor="text1"/>
              </w:rPr>
            </w:pPr>
            <w:r w:rsidRPr="009320C0">
              <w:rPr>
                <w:color w:val="000000" w:themeColor="text1"/>
              </w:rPr>
              <w:t>7,5</w:t>
            </w:r>
          </w:p>
        </w:tc>
        <w:tc>
          <w:tcPr>
            <w:tcW w:w="194" w:type="pct"/>
            <w:tcBorders>
              <w:top w:val="nil"/>
              <w:left w:val="nil"/>
              <w:bottom w:val="nil"/>
              <w:right w:val="nil"/>
            </w:tcBorders>
            <w:shd w:val="clear" w:color="auto" w:fill="FFFFFF"/>
          </w:tcPr>
          <w:p w14:paraId="1DBAF0BE" w14:textId="77777777" w:rsidR="00670CAE" w:rsidRPr="009320C0" w:rsidRDefault="00670CAE" w:rsidP="00670CAE">
            <w:pPr>
              <w:spacing w:line="360" w:lineRule="auto"/>
              <w:ind w:left="60" w:right="60"/>
              <w:jc w:val="right"/>
              <w:rPr>
                <w:color w:val="000000" w:themeColor="text1"/>
              </w:rPr>
            </w:pPr>
            <w:r w:rsidRPr="009320C0">
              <w:rPr>
                <w:color w:val="000000" w:themeColor="text1"/>
              </w:rPr>
              <w:t>7,4</w:t>
            </w:r>
          </w:p>
        </w:tc>
        <w:tc>
          <w:tcPr>
            <w:tcW w:w="186" w:type="pct"/>
            <w:tcBorders>
              <w:top w:val="nil"/>
              <w:left w:val="nil"/>
              <w:bottom w:val="nil"/>
              <w:right w:val="nil"/>
            </w:tcBorders>
            <w:shd w:val="clear" w:color="auto" w:fill="FFFFFF"/>
          </w:tcPr>
          <w:p w14:paraId="27B26771" w14:textId="77777777" w:rsidR="00670CAE" w:rsidRPr="009320C0" w:rsidRDefault="00670CAE" w:rsidP="00670CAE">
            <w:pPr>
              <w:spacing w:line="360" w:lineRule="auto"/>
              <w:ind w:left="60" w:right="60"/>
              <w:jc w:val="right"/>
              <w:rPr>
                <w:color w:val="000000" w:themeColor="text1"/>
              </w:rPr>
            </w:pPr>
            <w:r w:rsidRPr="009320C0">
              <w:rPr>
                <w:color w:val="000000" w:themeColor="text1"/>
              </w:rPr>
              <w:t>7,2</w:t>
            </w:r>
          </w:p>
        </w:tc>
        <w:tc>
          <w:tcPr>
            <w:tcW w:w="194" w:type="pct"/>
            <w:tcBorders>
              <w:top w:val="nil"/>
              <w:left w:val="nil"/>
              <w:bottom w:val="nil"/>
              <w:right w:val="nil"/>
            </w:tcBorders>
            <w:shd w:val="clear" w:color="auto" w:fill="FFFFFF"/>
          </w:tcPr>
          <w:p w14:paraId="0237194B" w14:textId="77777777" w:rsidR="00670CAE" w:rsidRPr="009320C0" w:rsidRDefault="00670CAE" w:rsidP="00670CAE">
            <w:pPr>
              <w:spacing w:line="360" w:lineRule="auto"/>
              <w:ind w:left="60" w:right="60"/>
              <w:jc w:val="right"/>
              <w:rPr>
                <w:color w:val="000000" w:themeColor="text1"/>
              </w:rPr>
            </w:pPr>
            <w:r w:rsidRPr="009320C0">
              <w:rPr>
                <w:color w:val="000000" w:themeColor="text1"/>
              </w:rPr>
              <w:t>8,0</w:t>
            </w:r>
          </w:p>
        </w:tc>
        <w:tc>
          <w:tcPr>
            <w:tcW w:w="206" w:type="pct"/>
            <w:tcBorders>
              <w:top w:val="nil"/>
              <w:left w:val="nil"/>
              <w:bottom w:val="nil"/>
              <w:right w:val="nil"/>
            </w:tcBorders>
            <w:shd w:val="clear" w:color="auto" w:fill="FFFFFF"/>
          </w:tcPr>
          <w:p w14:paraId="16D2116A" w14:textId="77777777" w:rsidR="00670CAE" w:rsidRPr="009320C0" w:rsidRDefault="00670CAE" w:rsidP="00670CAE">
            <w:pPr>
              <w:spacing w:line="360" w:lineRule="auto"/>
              <w:ind w:left="60" w:right="60"/>
              <w:jc w:val="right"/>
              <w:rPr>
                <w:color w:val="000000" w:themeColor="text1"/>
              </w:rPr>
            </w:pPr>
            <w:r w:rsidRPr="009320C0">
              <w:rPr>
                <w:color w:val="000000" w:themeColor="text1"/>
              </w:rPr>
              <w:t>6,9</w:t>
            </w:r>
          </w:p>
        </w:tc>
        <w:tc>
          <w:tcPr>
            <w:tcW w:w="230" w:type="pct"/>
            <w:tcBorders>
              <w:top w:val="nil"/>
              <w:left w:val="nil"/>
              <w:bottom w:val="nil"/>
              <w:right w:val="nil"/>
            </w:tcBorders>
            <w:shd w:val="clear" w:color="auto" w:fill="FFFFFF"/>
          </w:tcPr>
          <w:p w14:paraId="13F2C7B6" w14:textId="77777777" w:rsidR="00670CAE" w:rsidRPr="009320C0" w:rsidRDefault="00670CAE" w:rsidP="00670CAE">
            <w:pPr>
              <w:spacing w:line="360" w:lineRule="auto"/>
              <w:ind w:left="60" w:right="60"/>
              <w:jc w:val="right"/>
              <w:rPr>
                <w:color w:val="000000" w:themeColor="text1"/>
              </w:rPr>
            </w:pPr>
            <w:r w:rsidRPr="009320C0">
              <w:rPr>
                <w:color w:val="000000" w:themeColor="text1"/>
              </w:rPr>
              <w:t>6,6</w:t>
            </w:r>
          </w:p>
        </w:tc>
        <w:tc>
          <w:tcPr>
            <w:tcW w:w="224" w:type="pct"/>
            <w:tcBorders>
              <w:top w:val="nil"/>
              <w:left w:val="nil"/>
              <w:bottom w:val="nil"/>
              <w:right w:val="nil"/>
            </w:tcBorders>
            <w:shd w:val="clear" w:color="auto" w:fill="FFFFFF"/>
          </w:tcPr>
          <w:p w14:paraId="63E43E13" w14:textId="77777777" w:rsidR="00670CAE" w:rsidRPr="009320C0" w:rsidRDefault="00670CAE" w:rsidP="00670CAE">
            <w:pPr>
              <w:spacing w:line="360" w:lineRule="auto"/>
              <w:ind w:left="60" w:right="60"/>
              <w:jc w:val="right"/>
              <w:rPr>
                <w:color w:val="000000" w:themeColor="text1"/>
              </w:rPr>
            </w:pPr>
            <w:r w:rsidRPr="009320C0">
              <w:rPr>
                <w:color w:val="000000" w:themeColor="text1"/>
              </w:rPr>
              <w:t>7,5</w:t>
            </w:r>
          </w:p>
        </w:tc>
        <w:tc>
          <w:tcPr>
            <w:tcW w:w="3" w:type="pct"/>
            <w:tcBorders>
              <w:top w:val="nil"/>
              <w:left w:val="nil"/>
              <w:bottom w:val="nil"/>
              <w:right w:val="nil"/>
            </w:tcBorders>
            <w:shd w:val="clear" w:color="auto" w:fill="auto"/>
          </w:tcPr>
          <w:p w14:paraId="462E3824"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E7E6E6" w:themeFill="background2"/>
          </w:tcPr>
          <w:p w14:paraId="762CA3BA" w14:textId="77777777" w:rsidR="00670CAE" w:rsidRPr="009320C0" w:rsidRDefault="00670CAE" w:rsidP="00670CAE">
            <w:pPr>
              <w:spacing w:line="360" w:lineRule="auto"/>
              <w:ind w:left="60" w:right="60"/>
              <w:jc w:val="right"/>
              <w:rPr>
                <w:color w:val="000000" w:themeColor="text1"/>
              </w:rPr>
            </w:pPr>
            <w:r w:rsidRPr="009320C0">
              <w:rPr>
                <w:color w:val="000000" w:themeColor="text1"/>
              </w:rPr>
              <w:t>7,4</w:t>
            </w:r>
          </w:p>
        </w:tc>
        <w:tc>
          <w:tcPr>
            <w:tcW w:w="563" w:type="pct"/>
            <w:tcBorders>
              <w:top w:val="nil"/>
              <w:left w:val="nil"/>
              <w:bottom w:val="nil"/>
              <w:right w:val="nil"/>
            </w:tcBorders>
            <w:shd w:val="clear" w:color="auto" w:fill="E7E6E6" w:themeFill="background2"/>
          </w:tcPr>
          <w:p w14:paraId="299210EE" w14:textId="77777777" w:rsidR="00670CAE" w:rsidRPr="009320C0" w:rsidRDefault="00670CAE" w:rsidP="00670CAE">
            <w:pPr>
              <w:spacing w:line="360" w:lineRule="auto"/>
              <w:ind w:left="60" w:right="60"/>
              <w:jc w:val="right"/>
              <w:rPr>
                <w:color w:val="000000" w:themeColor="text1"/>
              </w:rPr>
            </w:pPr>
            <w:r w:rsidRPr="009320C0">
              <w:rPr>
                <w:color w:val="000000" w:themeColor="text1"/>
              </w:rPr>
              <w:t>6,6 – 8,1</w:t>
            </w:r>
          </w:p>
        </w:tc>
        <w:tc>
          <w:tcPr>
            <w:tcW w:w="436" w:type="pct"/>
            <w:tcBorders>
              <w:top w:val="nil"/>
              <w:left w:val="nil"/>
              <w:bottom w:val="nil"/>
              <w:right w:val="nil"/>
            </w:tcBorders>
            <w:shd w:val="clear" w:color="auto" w:fill="E7E6E6" w:themeFill="background2"/>
          </w:tcPr>
          <w:p w14:paraId="63A045C3" w14:textId="77777777" w:rsidR="00670CAE" w:rsidRPr="009320C0" w:rsidRDefault="00670CAE" w:rsidP="00670CAE">
            <w:pPr>
              <w:spacing w:line="360" w:lineRule="auto"/>
              <w:ind w:left="60" w:right="60"/>
              <w:jc w:val="right"/>
              <w:rPr>
                <w:color w:val="000000" w:themeColor="text1"/>
              </w:rPr>
            </w:pPr>
            <w:r w:rsidRPr="009320C0">
              <w:rPr>
                <w:color w:val="000000" w:themeColor="text1"/>
              </w:rPr>
              <w:t>,473</w:t>
            </w:r>
          </w:p>
        </w:tc>
      </w:tr>
      <w:tr w:rsidR="00670CAE" w:rsidRPr="001E05E0" w14:paraId="16AFDF72" w14:textId="77777777" w:rsidTr="00722A58">
        <w:trPr>
          <w:cantSplit/>
        </w:trPr>
        <w:tc>
          <w:tcPr>
            <w:tcW w:w="1744" w:type="pct"/>
            <w:tcBorders>
              <w:top w:val="nil"/>
              <w:left w:val="nil"/>
              <w:bottom w:val="nil"/>
              <w:right w:val="nil"/>
            </w:tcBorders>
            <w:shd w:val="clear" w:color="auto" w:fill="FFFFFF"/>
          </w:tcPr>
          <w:p w14:paraId="420A578B" w14:textId="77777777" w:rsidR="00670CAE" w:rsidRPr="009320C0" w:rsidRDefault="00670CAE" w:rsidP="00670CAE">
            <w:pPr>
              <w:spacing w:line="360" w:lineRule="auto"/>
              <w:ind w:left="60" w:right="60"/>
              <w:rPr>
                <w:color w:val="000000" w:themeColor="text1"/>
              </w:rPr>
            </w:pPr>
            <w:r w:rsidRPr="009320C0">
              <w:rPr>
                <w:color w:val="000000" w:themeColor="text1"/>
              </w:rPr>
              <w:t>Onafhankelijke meting Teamprestatie</w:t>
            </w:r>
          </w:p>
        </w:tc>
        <w:tc>
          <w:tcPr>
            <w:tcW w:w="206" w:type="pct"/>
            <w:tcBorders>
              <w:top w:val="nil"/>
              <w:left w:val="nil"/>
              <w:bottom w:val="nil"/>
              <w:right w:val="nil"/>
            </w:tcBorders>
            <w:shd w:val="clear" w:color="auto" w:fill="FFFFFF"/>
          </w:tcPr>
          <w:p w14:paraId="21CD41C5" w14:textId="77777777" w:rsidR="00670CAE" w:rsidRPr="009320C0" w:rsidRDefault="00670CAE" w:rsidP="00670CAE">
            <w:pPr>
              <w:spacing w:line="360" w:lineRule="auto"/>
              <w:ind w:left="60" w:right="60"/>
              <w:jc w:val="right"/>
              <w:rPr>
                <w:color w:val="000000" w:themeColor="text1"/>
              </w:rPr>
            </w:pPr>
            <w:r w:rsidRPr="009320C0">
              <w:rPr>
                <w:color w:val="000000" w:themeColor="text1"/>
              </w:rPr>
              <w:t>7,0</w:t>
            </w:r>
          </w:p>
        </w:tc>
        <w:tc>
          <w:tcPr>
            <w:tcW w:w="272" w:type="pct"/>
            <w:tcBorders>
              <w:top w:val="nil"/>
              <w:left w:val="nil"/>
              <w:bottom w:val="nil"/>
              <w:right w:val="nil"/>
            </w:tcBorders>
            <w:shd w:val="clear" w:color="auto" w:fill="FFFFFF"/>
          </w:tcPr>
          <w:p w14:paraId="5A60E6FA" w14:textId="77777777" w:rsidR="00670CAE" w:rsidRPr="009320C0" w:rsidRDefault="00670CAE" w:rsidP="00670CAE">
            <w:pPr>
              <w:spacing w:line="360" w:lineRule="auto"/>
              <w:ind w:left="60" w:right="60"/>
              <w:jc w:val="right"/>
              <w:rPr>
                <w:color w:val="000000" w:themeColor="text1"/>
              </w:rPr>
            </w:pPr>
            <w:r w:rsidRPr="009320C0">
              <w:rPr>
                <w:color w:val="000000" w:themeColor="text1"/>
              </w:rPr>
              <w:t>7,0</w:t>
            </w:r>
          </w:p>
        </w:tc>
        <w:tc>
          <w:tcPr>
            <w:tcW w:w="224" w:type="pct"/>
            <w:tcBorders>
              <w:top w:val="nil"/>
              <w:left w:val="nil"/>
              <w:bottom w:val="nil"/>
              <w:right w:val="nil"/>
            </w:tcBorders>
            <w:shd w:val="clear" w:color="auto" w:fill="FFFFFF"/>
          </w:tcPr>
          <w:p w14:paraId="5289D871" w14:textId="77777777" w:rsidR="00670CAE" w:rsidRPr="009320C0" w:rsidRDefault="00670CAE" w:rsidP="00670CAE">
            <w:pPr>
              <w:spacing w:line="360" w:lineRule="auto"/>
              <w:ind w:left="60" w:right="60"/>
              <w:jc w:val="right"/>
              <w:rPr>
                <w:color w:val="000000" w:themeColor="text1"/>
              </w:rPr>
            </w:pPr>
            <w:r w:rsidRPr="009320C0">
              <w:rPr>
                <w:color w:val="000000" w:themeColor="text1"/>
              </w:rPr>
              <w:t>6,0</w:t>
            </w:r>
          </w:p>
        </w:tc>
        <w:tc>
          <w:tcPr>
            <w:tcW w:w="194" w:type="pct"/>
            <w:tcBorders>
              <w:top w:val="nil"/>
              <w:left w:val="nil"/>
              <w:bottom w:val="nil"/>
              <w:right w:val="nil"/>
            </w:tcBorders>
            <w:shd w:val="clear" w:color="auto" w:fill="FFFFFF"/>
          </w:tcPr>
          <w:p w14:paraId="0D4135CE" w14:textId="77777777" w:rsidR="00670CAE" w:rsidRPr="009320C0" w:rsidRDefault="00670CAE" w:rsidP="00670CAE">
            <w:pPr>
              <w:spacing w:line="360" w:lineRule="auto"/>
              <w:ind w:left="60" w:right="60"/>
              <w:jc w:val="right"/>
              <w:rPr>
                <w:color w:val="000000" w:themeColor="text1"/>
              </w:rPr>
            </w:pPr>
            <w:r w:rsidRPr="009320C0">
              <w:rPr>
                <w:color w:val="000000" w:themeColor="text1"/>
              </w:rPr>
              <w:t>7,0</w:t>
            </w:r>
          </w:p>
        </w:tc>
        <w:tc>
          <w:tcPr>
            <w:tcW w:w="186" w:type="pct"/>
            <w:tcBorders>
              <w:top w:val="nil"/>
              <w:left w:val="nil"/>
              <w:bottom w:val="nil"/>
              <w:right w:val="nil"/>
            </w:tcBorders>
            <w:shd w:val="clear" w:color="auto" w:fill="FFFFFF"/>
          </w:tcPr>
          <w:p w14:paraId="19B9CFA5" w14:textId="77777777" w:rsidR="00670CAE" w:rsidRPr="009320C0" w:rsidRDefault="00670CAE" w:rsidP="00670CAE">
            <w:pPr>
              <w:spacing w:line="360" w:lineRule="auto"/>
              <w:ind w:left="60" w:right="60"/>
              <w:jc w:val="right"/>
              <w:rPr>
                <w:color w:val="000000" w:themeColor="text1"/>
              </w:rPr>
            </w:pPr>
            <w:r w:rsidRPr="009320C0">
              <w:rPr>
                <w:color w:val="000000" w:themeColor="text1"/>
              </w:rPr>
              <w:t>7,0</w:t>
            </w:r>
          </w:p>
        </w:tc>
        <w:tc>
          <w:tcPr>
            <w:tcW w:w="194" w:type="pct"/>
            <w:tcBorders>
              <w:top w:val="nil"/>
              <w:left w:val="nil"/>
              <w:bottom w:val="nil"/>
              <w:right w:val="nil"/>
            </w:tcBorders>
            <w:shd w:val="clear" w:color="auto" w:fill="FFFFFF"/>
          </w:tcPr>
          <w:p w14:paraId="085F9C13" w14:textId="77777777" w:rsidR="00670CAE" w:rsidRPr="009320C0" w:rsidRDefault="00670CAE" w:rsidP="00670CAE">
            <w:pPr>
              <w:spacing w:line="360" w:lineRule="auto"/>
              <w:ind w:left="60" w:right="60"/>
              <w:jc w:val="right"/>
              <w:rPr>
                <w:color w:val="000000" w:themeColor="text1"/>
              </w:rPr>
            </w:pPr>
            <w:r w:rsidRPr="009320C0">
              <w:rPr>
                <w:color w:val="000000" w:themeColor="text1"/>
              </w:rPr>
              <w:t>7,0</w:t>
            </w:r>
          </w:p>
        </w:tc>
        <w:tc>
          <w:tcPr>
            <w:tcW w:w="206" w:type="pct"/>
            <w:tcBorders>
              <w:top w:val="nil"/>
              <w:left w:val="nil"/>
              <w:bottom w:val="nil"/>
              <w:right w:val="nil"/>
            </w:tcBorders>
            <w:shd w:val="clear" w:color="auto" w:fill="FFFFFF"/>
          </w:tcPr>
          <w:p w14:paraId="56F3420B" w14:textId="77777777" w:rsidR="00670CAE" w:rsidRPr="009320C0" w:rsidRDefault="00670CAE" w:rsidP="00670CAE">
            <w:pPr>
              <w:spacing w:line="360" w:lineRule="auto"/>
              <w:ind w:left="60" w:right="60"/>
              <w:jc w:val="right"/>
              <w:rPr>
                <w:color w:val="000000" w:themeColor="text1"/>
              </w:rPr>
            </w:pPr>
            <w:r w:rsidRPr="009320C0">
              <w:rPr>
                <w:color w:val="000000" w:themeColor="text1"/>
              </w:rPr>
              <w:t>7,0</w:t>
            </w:r>
          </w:p>
        </w:tc>
        <w:tc>
          <w:tcPr>
            <w:tcW w:w="230" w:type="pct"/>
            <w:tcBorders>
              <w:top w:val="nil"/>
              <w:left w:val="nil"/>
              <w:bottom w:val="nil"/>
              <w:right w:val="nil"/>
            </w:tcBorders>
            <w:shd w:val="clear" w:color="auto" w:fill="FFFFFF"/>
          </w:tcPr>
          <w:p w14:paraId="4D39823A" w14:textId="77777777" w:rsidR="00670CAE" w:rsidRPr="009320C0" w:rsidRDefault="00670CAE" w:rsidP="00670CAE">
            <w:pPr>
              <w:spacing w:line="360" w:lineRule="auto"/>
              <w:ind w:left="60" w:right="60"/>
              <w:jc w:val="right"/>
              <w:rPr>
                <w:color w:val="000000" w:themeColor="text1"/>
              </w:rPr>
            </w:pPr>
            <w:r w:rsidRPr="009320C0">
              <w:rPr>
                <w:color w:val="000000" w:themeColor="text1"/>
              </w:rPr>
              <w:t>6,0</w:t>
            </w:r>
          </w:p>
        </w:tc>
        <w:tc>
          <w:tcPr>
            <w:tcW w:w="224" w:type="pct"/>
            <w:tcBorders>
              <w:top w:val="nil"/>
              <w:left w:val="nil"/>
              <w:bottom w:val="nil"/>
              <w:right w:val="nil"/>
            </w:tcBorders>
            <w:shd w:val="clear" w:color="auto" w:fill="FFFFFF"/>
          </w:tcPr>
          <w:p w14:paraId="3245C9EE" w14:textId="77777777" w:rsidR="00670CAE" w:rsidRPr="009320C0" w:rsidRDefault="00670CAE" w:rsidP="00670CAE">
            <w:pPr>
              <w:spacing w:line="360" w:lineRule="auto"/>
              <w:ind w:left="60" w:right="60"/>
              <w:jc w:val="right"/>
              <w:rPr>
                <w:color w:val="000000" w:themeColor="text1"/>
              </w:rPr>
            </w:pPr>
            <w:r w:rsidRPr="009320C0">
              <w:rPr>
                <w:color w:val="000000" w:themeColor="text1"/>
              </w:rPr>
              <w:t>7,0</w:t>
            </w:r>
          </w:p>
        </w:tc>
        <w:tc>
          <w:tcPr>
            <w:tcW w:w="3" w:type="pct"/>
            <w:tcBorders>
              <w:top w:val="nil"/>
              <w:left w:val="nil"/>
              <w:bottom w:val="nil"/>
              <w:right w:val="nil"/>
            </w:tcBorders>
            <w:shd w:val="clear" w:color="auto" w:fill="auto"/>
          </w:tcPr>
          <w:p w14:paraId="3A6087A7"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E7E6E6" w:themeFill="background2"/>
          </w:tcPr>
          <w:p w14:paraId="2440E37E" w14:textId="77777777" w:rsidR="00670CAE" w:rsidRPr="009320C0" w:rsidRDefault="00670CAE" w:rsidP="00670CAE">
            <w:pPr>
              <w:spacing w:line="360" w:lineRule="auto"/>
              <w:ind w:left="60" w:right="60"/>
              <w:jc w:val="right"/>
              <w:rPr>
                <w:color w:val="000000" w:themeColor="text1"/>
              </w:rPr>
            </w:pPr>
            <w:r w:rsidRPr="009320C0">
              <w:rPr>
                <w:color w:val="000000" w:themeColor="text1"/>
              </w:rPr>
              <w:t>6,8</w:t>
            </w:r>
          </w:p>
        </w:tc>
        <w:tc>
          <w:tcPr>
            <w:tcW w:w="563" w:type="pct"/>
            <w:tcBorders>
              <w:top w:val="nil"/>
              <w:left w:val="nil"/>
              <w:bottom w:val="nil"/>
              <w:right w:val="nil"/>
            </w:tcBorders>
            <w:shd w:val="clear" w:color="auto" w:fill="E7E6E6" w:themeFill="background2"/>
          </w:tcPr>
          <w:p w14:paraId="686419BC" w14:textId="77777777" w:rsidR="00670CAE" w:rsidRPr="009320C0" w:rsidRDefault="00670CAE" w:rsidP="00670CAE">
            <w:pPr>
              <w:spacing w:line="360" w:lineRule="auto"/>
              <w:ind w:left="60" w:right="60"/>
              <w:jc w:val="right"/>
              <w:rPr>
                <w:color w:val="000000" w:themeColor="text1"/>
              </w:rPr>
            </w:pPr>
            <w:r w:rsidRPr="009320C0">
              <w:rPr>
                <w:color w:val="000000" w:themeColor="text1"/>
              </w:rPr>
              <w:t>6,0 – 7,0</w:t>
            </w:r>
          </w:p>
        </w:tc>
        <w:tc>
          <w:tcPr>
            <w:tcW w:w="436" w:type="pct"/>
            <w:tcBorders>
              <w:top w:val="nil"/>
              <w:left w:val="nil"/>
              <w:bottom w:val="nil"/>
              <w:right w:val="nil"/>
            </w:tcBorders>
            <w:shd w:val="clear" w:color="auto" w:fill="E7E6E6" w:themeFill="background2"/>
          </w:tcPr>
          <w:p w14:paraId="633C2DA4" w14:textId="77777777" w:rsidR="00670CAE" w:rsidRPr="009320C0" w:rsidRDefault="00670CAE" w:rsidP="00670CAE">
            <w:pPr>
              <w:spacing w:line="360" w:lineRule="auto"/>
              <w:ind w:left="60" w:right="60"/>
              <w:jc w:val="right"/>
              <w:rPr>
                <w:color w:val="000000" w:themeColor="text1"/>
              </w:rPr>
            </w:pPr>
            <w:r w:rsidRPr="009320C0">
              <w:rPr>
                <w:color w:val="000000" w:themeColor="text1"/>
              </w:rPr>
              <w:t>,441</w:t>
            </w:r>
          </w:p>
        </w:tc>
      </w:tr>
      <w:tr w:rsidR="00670CAE" w:rsidRPr="001E05E0" w14:paraId="24C14EFE" w14:textId="77777777" w:rsidTr="00722A58">
        <w:trPr>
          <w:cantSplit/>
        </w:trPr>
        <w:tc>
          <w:tcPr>
            <w:tcW w:w="1744" w:type="pct"/>
            <w:tcBorders>
              <w:top w:val="nil"/>
              <w:left w:val="nil"/>
              <w:bottom w:val="nil"/>
              <w:right w:val="nil"/>
            </w:tcBorders>
            <w:shd w:val="clear" w:color="auto" w:fill="FFFFFF"/>
          </w:tcPr>
          <w:p w14:paraId="741BDD58" w14:textId="77777777" w:rsidR="00670CAE" w:rsidRPr="009320C0" w:rsidRDefault="00670CAE" w:rsidP="00670CAE">
            <w:pPr>
              <w:spacing w:line="360" w:lineRule="auto"/>
              <w:ind w:right="60"/>
              <w:rPr>
                <w:b/>
                <w:color w:val="000000" w:themeColor="text1"/>
              </w:rPr>
            </w:pPr>
            <w:r w:rsidRPr="009320C0">
              <w:rPr>
                <w:b/>
                <w:color w:val="000000" w:themeColor="text1"/>
              </w:rPr>
              <w:t xml:space="preserve"> </w:t>
            </w:r>
            <w:r w:rsidRPr="009320C0">
              <w:rPr>
                <w:b/>
                <w:color w:val="000000" w:themeColor="text1"/>
              </w:rPr>
              <w:br/>
              <w:t xml:space="preserve"> Onafhankelijke variabelen</w:t>
            </w:r>
          </w:p>
        </w:tc>
        <w:tc>
          <w:tcPr>
            <w:tcW w:w="206" w:type="pct"/>
            <w:tcBorders>
              <w:top w:val="nil"/>
              <w:left w:val="nil"/>
              <w:bottom w:val="nil"/>
              <w:right w:val="nil"/>
            </w:tcBorders>
            <w:shd w:val="clear" w:color="auto" w:fill="FFFFFF"/>
          </w:tcPr>
          <w:p w14:paraId="6C077D5D" w14:textId="77777777" w:rsidR="00670CAE" w:rsidRPr="009320C0" w:rsidRDefault="00670CAE" w:rsidP="00670CAE">
            <w:pPr>
              <w:spacing w:line="360" w:lineRule="auto"/>
              <w:ind w:left="60" w:right="60"/>
              <w:jc w:val="right"/>
              <w:rPr>
                <w:color w:val="000000" w:themeColor="text1"/>
              </w:rPr>
            </w:pPr>
          </w:p>
        </w:tc>
        <w:tc>
          <w:tcPr>
            <w:tcW w:w="272" w:type="pct"/>
            <w:tcBorders>
              <w:top w:val="nil"/>
              <w:left w:val="nil"/>
              <w:bottom w:val="nil"/>
              <w:right w:val="nil"/>
            </w:tcBorders>
            <w:shd w:val="clear" w:color="auto" w:fill="FFFFFF"/>
          </w:tcPr>
          <w:p w14:paraId="7661577C" w14:textId="77777777" w:rsidR="00670CAE" w:rsidRPr="009320C0" w:rsidRDefault="00670CAE" w:rsidP="00670CAE">
            <w:pPr>
              <w:spacing w:line="360" w:lineRule="auto"/>
              <w:ind w:left="60" w:right="60"/>
              <w:jc w:val="right"/>
              <w:rPr>
                <w:color w:val="000000" w:themeColor="text1"/>
              </w:rPr>
            </w:pPr>
          </w:p>
        </w:tc>
        <w:tc>
          <w:tcPr>
            <w:tcW w:w="224" w:type="pct"/>
            <w:tcBorders>
              <w:top w:val="nil"/>
              <w:left w:val="nil"/>
              <w:bottom w:val="nil"/>
              <w:right w:val="nil"/>
            </w:tcBorders>
            <w:shd w:val="clear" w:color="auto" w:fill="FFFFFF"/>
          </w:tcPr>
          <w:p w14:paraId="0F66363F" w14:textId="77777777" w:rsidR="00670CAE" w:rsidRPr="009320C0" w:rsidRDefault="00670CAE" w:rsidP="00670CAE">
            <w:pPr>
              <w:spacing w:line="360" w:lineRule="auto"/>
              <w:ind w:left="60" w:right="60"/>
              <w:jc w:val="right"/>
              <w:rPr>
                <w:color w:val="000000" w:themeColor="text1"/>
              </w:rPr>
            </w:pPr>
          </w:p>
        </w:tc>
        <w:tc>
          <w:tcPr>
            <w:tcW w:w="194" w:type="pct"/>
            <w:tcBorders>
              <w:top w:val="nil"/>
              <w:left w:val="nil"/>
              <w:bottom w:val="nil"/>
              <w:right w:val="nil"/>
            </w:tcBorders>
            <w:shd w:val="clear" w:color="auto" w:fill="FFFFFF"/>
          </w:tcPr>
          <w:p w14:paraId="5F3BCEA6" w14:textId="77777777" w:rsidR="00670CAE" w:rsidRPr="009320C0" w:rsidRDefault="00670CAE" w:rsidP="00670CAE">
            <w:pPr>
              <w:spacing w:line="360" w:lineRule="auto"/>
              <w:ind w:left="60" w:right="60"/>
              <w:jc w:val="right"/>
              <w:rPr>
                <w:color w:val="000000" w:themeColor="text1"/>
              </w:rPr>
            </w:pPr>
          </w:p>
        </w:tc>
        <w:tc>
          <w:tcPr>
            <w:tcW w:w="186" w:type="pct"/>
            <w:tcBorders>
              <w:top w:val="nil"/>
              <w:left w:val="nil"/>
              <w:bottom w:val="nil"/>
              <w:right w:val="nil"/>
            </w:tcBorders>
            <w:shd w:val="clear" w:color="auto" w:fill="FFFFFF"/>
          </w:tcPr>
          <w:p w14:paraId="1473A640" w14:textId="77777777" w:rsidR="00670CAE" w:rsidRPr="009320C0" w:rsidRDefault="00670CAE" w:rsidP="00670CAE">
            <w:pPr>
              <w:spacing w:line="360" w:lineRule="auto"/>
              <w:ind w:left="60" w:right="60"/>
              <w:jc w:val="right"/>
              <w:rPr>
                <w:color w:val="000000" w:themeColor="text1"/>
              </w:rPr>
            </w:pPr>
          </w:p>
        </w:tc>
        <w:tc>
          <w:tcPr>
            <w:tcW w:w="194" w:type="pct"/>
            <w:tcBorders>
              <w:top w:val="nil"/>
              <w:left w:val="nil"/>
              <w:bottom w:val="nil"/>
              <w:right w:val="nil"/>
            </w:tcBorders>
            <w:shd w:val="clear" w:color="auto" w:fill="FFFFFF"/>
          </w:tcPr>
          <w:p w14:paraId="33BDA6F7" w14:textId="77777777" w:rsidR="00670CAE" w:rsidRPr="009320C0" w:rsidRDefault="00670CAE" w:rsidP="00670CAE">
            <w:pPr>
              <w:spacing w:line="360" w:lineRule="auto"/>
              <w:ind w:left="60" w:right="60"/>
              <w:jc w:val="right"/>
              <w:rPr>
                <w:color w:val="000000" w:themeColor="text1"/>
              </w:rPr>
            </w:pPr>
          </w:p>
        </w:tc>
        <w:tc>
          <w:tcPr>
            <w:tcW w:w="206" w:type="pct"/>
            <w:tcBorders>
              <w:top w:val="nil"/>
              <w:left w:val="nil"/>
              <w:bottom w:val="nil"/>
              <w:right w:val="nil"/>
            </w:tcBorders>
            <w:shd w:val="clear" w:color="auto" w:fill="FFFFFF"/>
          </w:tcPr>
          <w:p w14:paraId="0DBB10AC" w14:textId="77777777" w:rsidR="00670CAE" w:rsidRPr="009320C0" w:rsidRDefault="00670CAE" w:rsidP="00670CAE">
            <w:pPr>
              <w:spacing w:line="360" w:lineRule="auto"/>
              <w:ind w:left="60" w:right="60"/>
              <w:jc w:val="right"/>
              <w:rPr>
                <w:color w:val="000000" w:themeColor="text1"/>
              </w:rPr>
            </w:pPr>
          </w:p>
        </w:tc>
        <w:tc>
          <w:tcPr>
            <w:tcW w:w="230" w:type="pct"/>
            <w:tcBorders>
              <w:top w:val="nil"/>
              <w:left w:val="nil"/>
              <w:bottom w:val="nil"/>
              <w:right w:val="nil"/>
            </w:tcBorders>
            <w:shd w:val="clear" w:color="auto" w:fill="FFFFFF"/>
          </w:tcPr>
          <w:p w14:paraId="5C7B6023" w14:textId="77777777" w:rsidR="00670CAE" w:rsidRPr="009320C0" w:rsidRDefault="00670CAE" w:rsidP="00670CAE">
            <w:pPr>
              <w:spacing w:line="360" w:lineRule="auto"/>
              <w:ind w:left="60" w:right="60"/>
              <w:jc w:val="right"/>
              <w:rPr>
                <w:color w:val="000000" w:themeColor="text1"/>
              </w:rPr>
            </w:pPr>
          </w:p>
        </w:tc>
        <w:tc>
          <w:tcPr>
            <w:tcW w:w="224" w:type="pct"/>
            <w:tcBorders>
              <w:top w:val="nil"/>
              <w:left w:val="nil"/>
              <w:bottom w:val="nil"/>
              <w:right w:val="nil"/>
            </w:tcBorders>
            <w:shd w:val="clear" w:color="auto" w:fill="FFFFFF"/>
          </w:tcPr>
          <w:p w14:paraId="04240DC3" w14:textId="77777777" w:rsidR="00670CAE" w:rsidRPr="009320C0" w:rsidRDefault="00670CAE" w:rsidP="00670CAE">
            <w:pPr>
              <w:spacing w:line="360" w:lineRule="auto"/>
              <w:ind w:left="60" w:right="60"/>
              <w:jc w:val="right"/>
              <w:rPr>
                <w:color w:val="000000" w:themeColor="text1"/>
              </w:rPr>
            </w:pPr>
          </w:p>
        </w:tc>
        <w:tc>
          <w:tcPr>
            <w:tcW w:w="3" w:type="pct"/>
            <w:tcBorders>
              <w:top w:val="nil"/>
              <w:left w:val="nil"/>
              <w:bottom w:val="nil"/>
              <w:right w:val="nil"/>
            </w:tcBorders>
            <w:shd w:val="clear" w:color="auto" w:fill="auto"/>
          </w:tcPr>
          <w:p w14:paraId="7630ACA8"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E7E6E6" w:themeFill="background2"/>
          </w:tcPr>
          <w:p w14:paraId="445C996C" w14:textId="77777777" w:rsidR="00670CAE" w:rsidRPr="009320C0" w:rsidRDefault="00670CAE" w:rsidP="00670CAE">
            <w:pPr>
              <w:spacing w:line="360" w:lineRule="auto"/>
              <w:ind w:left="60" w:right="60"/>
              <w:jc w:val="right"/>
              <w:rPr>
                <w:color w:val="000000" w:themeColor="text1"/>
              </w:rPr>
            </w:pPr>
          </w:p>
        </w:tc>
        <w:tc>
          <w:tcPr>
            <w:tcW w:w="563" w:type="pct"/>
            <w:tcBorders>
              <w:top w:val="nil"/>
              <w:left w:val="nil"/>
              <w:bottom w:val="nil"/>
              <w:right w:val="nil"/>
            </w:tcBorders>
            <w:shd w:val="clear" w:color="auto" w:fill="E7E6E6" w:themeFill="background2"/>
          </w:tcPr>
          <w:p w14:paraId="2F76AFC2" w14:textId="77777777" w:rsidR="00670CAE" w:rsidRPr="009320C0" w:rsidRDefault="00670CAE" w:rsidP="00670CAE">
            <w:pPr>
              <w:spacing w:line="360" w:lineRule="auto"/>
              <w:ind w:left="60" w:right="60"/>
              <w:jc w:val="right"/>
              <w:rPr>
                <w:color w:val="000000" w:themeColor="text1"/>
              </w:rPr>
            </w:pPr>
          </w:p>
        </w:tc>
        <w:tc>
          <w:tcPr>
            <w:tcW w:w="436" w:type="pct"/>
            <w:tcBorders>
              <w:top w:val="nil"/>
              <w:left w:val="nil"/>
              <w:bottom w:val="nil"/>
              <w:right w:val="nil"/>
            </w:tcBorders>
            <w:shd w:val="clear" w:color="auto" w:fill="E7E6E6" w:themeFill="background2"/>
          </w:tcPr>
          <w:p w14:paraId="7741720D" w14:textId="77777777" w:rsidR="00670CAE" w:rsidRPr="009320C0" w:rsidRDefault="00670CAE" w:rsidP="00670CAE">
            <w:pPr>
              <w:spacing w:line="360" w:lineRule="auto"/>
              <w:ind w:left="60" w:right="60"/>
              <w:jc w:val="right"/>
              <w:rPr>
                <w:color w:val="000000" w:themeColor="text1"/>
              </w:rPr>
            </w:pPr>
          </w:p>
        </w:tc>
      </w:tr>
      <w:tr w:rsidR="00670CAE" w:rsidRPr="001E05E0" w14:paraId="2A7FFF2C" w14:textId="77777777" w:rsidTr="00722A58">
        <w:trPr>
          <w:cantSplit/>
        </w:trPr>
        <w:tc>
          <w:tcPr>
            <w:tcW w:w="1744" w:type="pct"/>
            <w:tcBorders>
              <w:top w:val="nil"/>
              <w:left w:val="nil"/>
              <w:bottom w:val="nil"/>
              <w:right w:val="nil"/>
            </w:tcBorders>
            <w:shd w:val="clear" w:color="auto" w:fill="FFFFFF"/>
          </w:tcPr>
          <w:p w14:paraId="270019E7" w14:textId="77777777" w:rsidR="00670CAE" w:rsidRPr="009320C0" w:rsidRDefault="00670CAE" w:rsidP="00670CAE">
            <w:pPr>
              <w:spacing w:line="360" w:lineRule="auto"/>
              <w:ind w:left="60" w:right="60"/>
              <w:rPr>
                <w:color w:val="000000" w:themeColor="text1"/>
              </w:rPr>
            </w:pPr>
            <w:r w:rsidRPr="009320C0">
              <w:rPr>
                <w:color w:val="000000" w:themeColor="text1"/>
              </w:rPr>
              <w:t>Aantal teamleden</w:t>
            </w:r>
          </w:p>
        </w:tc>
        <w:tc>
          <w:tcPr>
            <w:tcW w:w="206" w:type="pct"/>
            <w:tcBorders>
              <w:top w:val="nil"/>
              <w:left w:val="nil"/>
              <w:bottom w:val="nil"/>
              <w:right w:val="nil"/>
            </w:tcBorders>
            <w:shd w:val="clear" w:color="auto" w:fill="FFFFFF"/>
          </w:tcPr>
          <w:p w14:paraId="49EE6C2A" w14:textId="77777777" w:rsidR="00670CAE" w:rsidRPr="009320C0" w:rsidRDefault="00670CAE" w:rsidP="00670CAE">
            <w:pPr>
              <w:spacing w:line="360" w:lineRule="auto"/>
              <w:ind w:left="60" w:right="60"/>
              <w:jc w:val="right"/>
              <w:rPr>
                <w:color w:val="000000" w:themeColor="text1"/>
              </w:rPr>
            </w:pPr>
            <w:r w:rsidRPr="009320C0">
              <w:rPr>
                <w:color w:val="000000" w:themeColor="text1"/>
              </w:rPr>
              <w:t>8</w:t>
            </w:r>
          </w:p>
        </w:tc>
        <w:tc>
          <w:tcPr>
            <w:tcW w:w="272" w:type="pct"/>
            <w:tcBorders>
              <w:top w:val="nil"/>
              <w:left w:val="nil"/>
              <w:bottom w:val="nil"/>
              <w:right w:val="nil"/>
            </w:tcBorders>
            <w:shd w:val="clear" w:color="auto" w:fill="FFFFFF"/>
          </w:tcPr>
          <w:p w14:paraId="5AB85867" w14:textId="77777777" w:rsidR="00670CAE" w:rsidRPr="009320C0" w:rsidRDefault="00670CAE" w:rsidP="00670CAE">
            <w:pPr>
              <w:spacing w:line="360" w:lineRule="auto"/>
              <w:ind w:left="60" w:right="60"/>
              <w:jc w:val="right"/>
              <w:rPr>
                <w:color w:val="000000" w:themeColor="text1"/>
              </w:rPr>
            </w:pPr>
            <w:r w:rsidRPr="009320C0">
              <w:rPr>
                <w:color w:val="000000" w:themeColor="text1"/>
              </w:rPr>
              <w:t>7</w:t>
            </w:r>
          </w:p>
        </w:tc>
        <w:tc>
          <w:tcPr>
            <w:tcW w:w="224" w:type="pct"/>
            <w:tcBorders>
              <w:top w:val="nil"/>
              <w:left w:val="nil"/>
              <w:bottom w:val="nil"/>
              <w:right w:val="nil"/>
            </w:tcBorders>
            <w:shd w:val="clear" w:color="auto" w:fill="FFFFFF"/>
          </w:tcPr>
          <w:p w14:paraId="6D245CC1" w14:textId="77777777" w:rsidR="00670CAE" w:rsidRPr="009320C0" w:rsidRDefault="00670CAE" w:rsidP="00670CAE">
            <w:pPr>
              <w:spacing w:line="360" w:lineRule="auto"/>
              <w:ind w:left="60" w:right="60"/>
              <w:jc w:val="right"/>
              <w:rPr>
                <w:color w:val="000000" w:themeColor="text1"/>
              </w:rPr>
            </w:pPr>
            <w:r w:rsidRPr="009320C0">
              <w:rPr>
                <w:color w:val="000000" w:themeColor="text1"/>
              </w:rPr>
              <w:t>19</w:t>
            </w:r>
          </w:p>
        </w:tc>
        <w:tc>
          <w:tcPr>
            <w:tcW w:w="194" w:type="pct"/>
            <w:tcBorders>
              <w:top w:val="nil"/>
              <w:left w:val="nil"/>
              <w:bottom w:val="nil"/>
              <w:right w:val="nil"/>
            </w:tcBorders>
            <w:shd w:val="clear" w:color="auto" w:fill="FFFFFF"/>
          </w:tcPr>
          <w:p w14:paraId="27074330" w14:textId="77777777" w:rsidR="00670CAE" w:rsidRPr="009320C0" w:rsidRDefault="00670CAE" w:rsidP="00670CAE">
            <w:pPr>
              <w:spacing w:line="360" w:lineRule="auto"/>
              <w:ind w:left="60" w:right="60"/>
              <w:jc w:val="right"/>
              <w:rPr>
                <w:color w:val="000000" w:themeColor="text1"/>
              </w:rPr>
            </w:pPr>
            <w:r w:rsidRPr="009320C0">
              <w:rPr>
                <w:color w:val="000000" w:themeColor="text1"/>
              </w:rPr>
              <w:t>12</w:t>
            </w:r>
          </w:p>
        </w:tc>
        <w:tc>
          <w:tcPr>
            <w:tcW w:w="186" w:type="pct"/>
            <w:tcBorders>
              <w:top w:val="nil"/>
              <w:left w:val="nil"/>
              <w:bottom w:val="nil"/>
              <w:right w:val="nil"/>
            </w:tcBorders>
            <w:shd w:val="clear" w:color="auto" w:fill="FFFFFF"/>
          </w:tcPr>
          <w:p w14:paraId="5CA951A4" w14:textId="77777777" w:rsidR="00670CAE" w:rsidRPr="009320C0" w:rsidRDefault="00670CAE" w:rsidP="00670CAE">
            <w:pPr>
              <w:spacing w:line="360" w:lineRule="auto"/>
              <w:ind w:left="60" w:right="60"/>
              <w:jc w:val="right"/>
              <w:rPr>
                <w:color w:val="000000" w:themeColor="text1"/>
              </w:rPr>
            </w:pPr>
            <w:r w:rsidRPr="009320C0">
              <w:rPr>
                <w:color w:val="000000" w:themeColor="text1"/>
              </w:rPr>
              <w:t>6</w:t>
            </w:r>
          </w:p>
        </w:tc>
        <w:tc>
          <w:tcPr>
            <w:tcW w:w="194" w:type="pct"/>
            <w:tcBorders>
              <w:top w:val="nil"/>
              <w:left w:val="nil"/>
              <w:bottom w:val="nil"/>
              <w:right w:val="nil"/>
            </w:tcBorders>
            <w:shd w:val="clear" w:color="auto" w:fill="FFFFFF"/>
          </w:tcPr>
          <w:p w14:paraId="66ADEC2C" w14:textId="77777777" w:rsidR="00670CAE" w:rsidRPr="009320C0" w:rsidRDefault="00670CAE" w:rsidP="00670CAE">
            <w:pPr>
              <w:spacing w:line="360" w:lineRule="auto"/>
              <w:ind w:left="60" w:right="60"/>
              <w:jc w:val="right"/>
              <w:rPr>
                <w:color w:val="000000" w:themeColor="text1"/>
              </w:rPr>
            </w:pPr>
            <w:r w:rsidRPr="009320C0">
              <w:rPr>
                <w:color w:val="000000" w:themeColor="text1"/>
              </w:rPr>
              <w:t>9</w:t>
            </w:r>
          </w:p>
        </w:tc>
        <w:tc>
          <w:tcPr>
            <w:tcW w:w="206" w:type="pct"/>
            <w:tcBorders>
              <w:top w:val="nil"/>
              <w:left w:val="nil"/>
              <w:bottom w:val="nil"/>
              <w:right w:val="nil"/>
            </w:tcBorders>
            <w:shd w:val="clear" w:color="auto" w:fill="FFFFFF"/>
          </w:tcPr>
          <w:p w14:paraId="394A4DE5" w14:textId="77777777" w:rsidR="00670CAE" w:rsidRPr="009320C0" w:rsidRDefault="00670CAE" w:rsidP="00670CAE">
            <w:pPr>
              <w:spacing w:line="360" w:lineRule="auto"/>
              <w:ind w:left="60" w:right="60"/>
              <w:jc w:val="right"/>
              <w:rPr>
                <w:color w:val="000000" w:themeColor="text1"/>
              </w:rPr>
            </w:pPr>
            <w:r w:rsidRPr="009320C0">
              <w:rPr>
                <w:color w:val="000000" w:themeColor="text1"/>
              </w:rPr>
              <w:t>9</w:t>
            </w:r>
          </w:p>
        </w:tc>
        <w:tc>
          <w:tcPr>
            <w:tcW w:w="230" w:type="pct"/>
            <w:tcBorders>
              <w:top w:val="nil"/>
              <w:left w:val="nil"/>
              <w:bottom w:val="nil"/>
              <w:right w:val="nil"/>
            </w:tcBorders>
            <w:shd w:val="clear" w:color="auto" w:fill="FFFFFF"/>
          </w:tcPr>
          <w:p w14:paraId="729B11F8" w14:textId="77777777" w:rsidR="00670CAE" w:rsidRPr="009320C0" w:rsidRDefault="00670CAE" w:rsidP="00670CAE">
            <w:pPr>
              <w:spacing w:line="360" w:lineRule="auto"/>
              <w:ind w:left="60" w:right="60"/>
              <w:jc w:val="right"/>
              <w:rPr>
                <w:color w:val="000000" w:themeColor="text1"/>
              </w:rPr>
            </w:pPr>
            <w:r w:rsidRPr="009320C0">
              <w:rPr>
                <w:color w:val="000000" w:themeColor="text1"/>
              </w:rPr>
              <w:t>16</w:t>
            </w:r>
          </w:p>
        </w:tc>
        <w:tc>
          <w:tcPr>
            <w:tcW w:w="224" w:type="pct"/>
            <w:tcBorders>
              <w:top w:val="nil"/>
              <w:left w:val="nil"/>
              <w:bottom w:val="nil"/>
              <w:right w:val="nil"/>
            </w:tcBorders>
            <w:shd w:val="clear" w:color="auto" w:fill="FFFFFF"/>
          </w:tcPr>
          <w:p w14:paraId="420D57BF" w14:textId="77777777" w:rsidR="00670CAE" w:rsidRPr="009320C0" w:rsidRDefault="00670CAE" w:rsidP="00670CAE">
            <w:pPr>
              <w:spacing w:line="360" w:lineRule="auto"/>
              <w:ind w:left="60" w:right="60"/>
              <w:jc w:val="right"/>
              <w:rPr>
                <w:color w:val="000000" w:themeColor="text1"/>
              </w:rPr>
            </w:pPr>
            <w:r w:rsidRPr="009320C0">
              <w:rPr>
                <w:color w:val="000000" w:themeColor="text1"/>
              </w:rPr>
              <w:t>15</w:t>
            </w:r>
          </w:p>
        </w:tc>
        <w:tc>
          <w:tcPr>
            <w:tcW w:w="3" w:type="pct"/>
            <w:tcBorders>
              <w:top w:val="nil"/>
              <w:left w:val="nil"/>
              <w:bottom w:val="nil"/>
              <w:right w:val="nil"/>
            </w:tcBorders>
            <w:shd w:val="clear" w:color="auto" w:fill="auto"/>
          </w:tcPr>
          <w:p w14:paraId="14EC0F95"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E7E6E6" w:themeFill="background2"/>
          </w:tcPr>
          <w:p w14:paraId="3F1E8EC3" w14:textId="77777777" w:rsidR="00670CAE" w:rsidRPr="009320C0" w:rsidRDefault="00670CAE" w:rsidP="00670CAE">
            <w:pPr>
              <w:spacing w:line="360" w:lineRule="auto"/>
              <w:ind w:left="60" w:right="60"/>
              <w:jc w:val="right"/>
              <w:rPr>
                <w:color w:val="000000" w:themeColor="text1"/>
              </w:rPr>
            </w:pPr>
            <w:r w:rsidRPr="009320C0">
              <w:rPr>
                <w:color w:val="000000" w:themeColor="text1"/>
              </w:rPr>
              <w:t>11,2*</w:t>
            </w:r>
          </w:p>
        </w:tc>
        <w:tc>
          <w:tcPr>
            <w:tcW w:w="563" w:type="pct"/>
            <w:tcBorders>
              <w:top w:val="nil"/>
              <w:left w:val="nil"/>
              <w:bottom w:val="nil"/>
              <w:right w:val="nil"/>
            </w:tcBorders>
            <w:shd w:val="clear" w:color="auto" w:fill="E7E6E6" w:themeFill="background2"/>
          </w:tcPr>
          <w:p w14:paraId="12579B32" w14:textId="77777777" w:rsidR="00670CAE" w:rsidRPr="009320C0" w:rsidRDefault="00670CAE" w:rsidP="00670CAE">
            <w:pPr>
              <w:spacing w:line="360" w:lineRule="auto"/>
              <w:ind w:left="60" w:right="60"/>
              <w:jc w:val="right"/>
              <w:rPr>
                <w:color w:val="000000" w:themeColor="text1"/>
              </w:rPr>
            </w:pPr>
            <w:r w:rsidRPr="009320C0">
              <w:rPr>
                <w:color w:val="000000" w:themeColor="text1"/>
              </w:rPr>
              <w:t xml:space="preserve">6 – 19 </w:t>
            </w:r>
          </w:p>
        </w:tc>
        <w:tc>
          <w:tcPr>
            <w:tcW w:w="436" w:type="pct"/>
            <w:tcBorders>
              <w:top w:val="nil"/>
              <w:left w:val="nil"/>
              <w:bottom w:val="nil"/>
              <w:right w:val="nil"/>
            </w:tcBorders>
            <w:shd w:val="clear" w:color="auto" w:fill="E7E6E6" w:themeFill="background2"/>
          </w:tcPr>
          <w:p w14:paraId="45E98429" w14:textId="77777777" w:rsidR="00670CAE" w:rsidRPr="009320C0" w:rsidRDefault="00670CAE" w:rsidP="00670CAE">
            <w:pPr>
              <w:spacing w:line="360" w:lineRule="auto"/>
              <w:ind w:left="60" w:right="60"/>
              <w:jc w:val="right"/>
              <w:rPr>
                <w:color w:val="000000" w:themeColor="text1"/>
              </w:rPr>
            </w:pPr>
            <w:r w:rsidRPr="009320C0">
              <w:rPr>
                <w:color w:val="000000" w:themeColor="text1"/>
              </w:rPr>
              <w:t>4,522</w:t>
            </w:r>
          </w:p>
        </w:tc>
      </w:tr>
      <w:tr w:rsidR="00670CAE" w:rsidRPr="001E05E0" w14:paraId="4AFA7C37" w14:textId="77777777" w:rsidTr="00722A58">
        <w:trPr>
          <w:cantSplit/>
        </w:trPr>
        <w:tc>
          <w:tcPr>
            <w:tcW w:w="1744" w:type="pct"/>
            <w:tcBorders>
              <w:top w:val="nil"/>
              <w:left w:val="nil"/>
              <w:bottom w:val="nil"/>
              <w:right w:val="nil"/>
            </w:tcBorders>
            <w:shd w:val="clear" w:color="auto" w:fill="FFFFFF"/>
          </w:tcPr>
          <w:p w14:paraId="0B6D1281" w14:textId="77777777" w:rsidR="00670CAE" w:rsidRPr="009320C0" w:rsidRDefault="00670CAE" w:rsidP="00670CAE">
            <w:pPr>
              <w:spacing w:line="360" w:lineRule="auto"/>
              <w:ind w:left="60" w:right="60"/>
              <w:rPr>
                <w:color w:val="000000" w:themeColor="text1"/>
              </w:rPr>
            </w:pPr>
            <w:r w:rsidRPr="009320C0">
              <w:rPr>
                <w:color w:val="000000" w:themeColor="text1"/>
              </w:rPr>
              <w:t>Aantal teamleden ideaal / TSK</w:t>
            </w:r>
          </w:p>
        </w:tc>
        <w:tc>
          <w:tcPr>
            <w:tcW w:w="206" w:type="pct"/>
            <w:tcBorders>
              <w:top w:val="nil"/>
              <w:left w:val="nil"/>
              <w:bottom w:val="nil"/>
              <w:right w:val="nil"/>
            </w:tcBorders>
            <w:shd w:val="clear" w:color="auto" w:fill="FFFFFF"/>
          </w:tcPr>
          <w:p w14:paraId="726B9855" w14:textId="77777777" w:rsidR="00670CAE" w:rsidRPr="009320C0" w:rsidRDefault="00670CAE" w:rsidP="00670CAE">
            <w:pPr>
              <w:spacing w:line="360" w:lineRule="auto"/>
              <w:ind w:left="60" w:right="60"/>
              <w:jc w:val="right"/>
              <w:rPr>
                <w:color w:val="000000" w:themeColor="text1"/>
              </w:rPr>
            </w:pPr>
            <w:r w:rsidRPr="009320C0">
              <w:rPr>
                <w:color w:val="000000" w:themeColor="text1"/>
              </w:rPr>
              <w:t>5,0</w:t>
            </w:r>
          </w:p>
        </w:tc>
        <w:tc>
          <w:tcPr>
            <w:tcW w:w="272" w:type="pct"/>
            <w:tcBorders>
              <w:top w:val="nil"/>
              <w:left w:val="nil"/>
              <w:bottom w:val="nil"/>
              <w:right w:val="nil"/>
            </w:tcBorders>
            <w:shd w:val="clear" w:color="auto" w:fill="FFFFFF"/>
          </w:tcPr>
          <w:p w14:paraId="24BFDAEF" w14:textId="77777777" w:rsidR="00670CAE" w:rsidRPr="009320C0" w:rsidRDefault="00670CAE" w:rsidP="00670CAE">
            <w:pPr>
              <w:spacing w:line="360" w:lineRule="auto"/>
              <w:ind w:left="60" w:right="60"/>
              <w:jc w:val="right"/>
              <w:rPr>
                <w:color w:val="000000" w:themeColor="text1"/>
              </w:rPr>
            </w:pPr>
            <w:r w:rsidRPr="009320C0">
              <w:rPr>
                <w:color w:val="000000" w:themeColor="text1"/>
              </w:rPr>
              <w:t>5,0</w:t>
            </w:r>
          </w:p>
        </w:tc>
        <w:tc>
          <w:tcPr>
            <w:tcW w:w="224" w:type="pct"/>
            <w:tcBorders>
              <w:top w:val="nil"/>
              <w:left w:val="nil"/>
              <w:bottom w:val="nil"/>
              <w:right w:val="nil"/>
            </w:tcBorders>
            <w:shd w:val="clear" w:color="auto" w:fill="FFFFFF"/>
          </w:tcPr>
          <w:p w14:paraId="6F3EC595" w14:textId="77777777" w:rsidR="00670CAE" w:rsidRPr="009320C0" w:rsidRDefault="00670CAE" w:rsidP="00670CAE">
            <w:pPr>
              <w:spacing w:line="360" w:lineRule="auto"/>
              <w:ind w:left="60" w:right="60"/>
              <w:jc w:val="right"/>
              <w:rPr>
                <w:color w:val="000000" w:themeColor="text1"/>
              </w:rPr>
            </w:pPr>
            <w:r w:rsidRPr="009320C0">
              <w:rPr>
                <w:color w:val="000000" w:themeColor="text1"/>
              </w:rPr>
              <w:t>3,3</w:t>
            </w:r>
          </w:p>
        </w:tc>
        <w:tc>
          <w:tcPr>
            <w:tcW w:w="194" w:type="pct"/>
            <w:tcBorders>
              <w:top w:val="nil"/>
              <w:left w:val="nil"/>
              <w:bottom w:val="nil"/>
              <w:right w:val="nil"/>
            </w:tcBorders>
            <w:shd w:val="clear" w:color="auto" w:fill="FFFFFF"/>
          </w:tcPr>
          <w:p w14:paraId="562EDF43" w14:textId="77777777" w:rsidR="00670CAE" w:rsidRPr="009320C0" w:rsidRDefault="00670CAE" w:rsidP="00670CAE">
            <w:pPr>
              <w:spacing w:line="360" w:lineRule="auto"/>
              <w:ind w:left="60" w:right="60"/>
              <w:jc w:val="right"/>
              <w:rPr>
                <w:color w:val="000000" w:themeColor="text1"/>
              </w:rPr>
            </w:pPr>
            <w:r w:rsidRPr="009320C0">
              <w:rPr>
                <w:color w:val="000000" w:themeColor="text1"/>
              </w:rPr>
              <w:t>4,2</w:t>
            </w:r>
          </w:p>
        </w:tc>
        <w:tc>
          <w:tcPr>
            <w:tcW w:w="186" w:type="pct"/>
            <w:tcBorders>
              <w:top w:val="nil"/>
              <w:left w:val="nil"/>
              <w:bottom w:val="nil"/>
              <w:right w:val="nil"/>
            </w:tcBorders>
            <w:shd w:val="clear" w:color="auto" w:fill="FFFFFF"/>
          </w:tcPr>
          <w:p w14:paraId="5F37EA2D" w14:textId="77777777" w:rsidR="00670CAE" w:rsidRPr="009320C0" w:rsidRDefault="00670CAE" w:rsidP="00670CAE">
            <w:pPr>
              <w:spacing w:line="360" w:lineRule="auto"/>
              <w:ind w:left="60" w:right="60"/>
              <w:jc w:val="right"/>
              <w:rPr>
                <w:color w:val="000000" w:themeColor="text1"/>
              </w:rPr>
            </w:pPr>
            <w:r w:rsidRPr="009320C0">
              <w:rPr>
                <w:color w:val="000000" w:themeColor="text1"/>
              </w:rPr>
              <w:t>5,0</w:t>
            </w:r>
          </w:p>
        </w:tc>
        <w:tc>
          <w:tcPr>
            <w:tcW w:w="194" w:type="pct"/>
            <w:tcBorders>
              <w:top w:val="nil"/>
              <w:left w:val="nil"/>
              <w:bottom w:val="nil"/>
              <w:right w:val="nil"/>
            </w:tcBorders>
            <w:shd w:val="clear" w:color="auto" w:fill="FFFFFF"/>
          </w:tcPr>
          <w:p w14:paraId="7F1F9C35" w14:textId="77777777" w:rsidR="00670CAE" w:rsidRPr="009320C0" w:rsidRDefault="00670CAE" w:rsidP="00670CAE">
            <w:pPr>
              <w:spacing w:line="360" w:lineRule="auto"/>
              <w:ind w:left="60" w:right="60"/>
              <w:jc w:val="right"/>
              <w:rPr>
                <w:color w:val="000000" w:themeColor="text1"/>
              </w:rPr>
            </w:pPr>
            <w:r w:rsidRPr="009320C0">
              <w:rPr>
                <w:color w:val="000000" w:themeColor="text1"/>
              </w:rPr>
              <w:t>3,7</w:t>
            </w:r>
          </w:p>
        </w:tc>
        <w:tc>
          <w:tcPr>
            <w:tcW w:w="206" w:type="pct"/>
            <w:tcBorders>
              <w:top w:val="nil"/>
              <w:left w:val="nil"/>
              <w:bottom w:val="nil"/>
              <w:right w:val="nil"/>
            </w:tcBorders>
            <w:shd w:val="clear" w:color="auto" w:fill="FFFFFF"/>
          </w:tcPr>
          <w:p w14:paraId="7AB8919D" w14:textId="77777777" w:rsidR="00670CAE" w:rsidRPr="009320C0" w:rsidRDefault="00670CAE" w:rsidP="00670CAE">
            <w:pPr>
              <w:spacing w:line="360" w:lineRule="auto"/>
              <w:ind w:left="60" w:right="60"/>
              <w:jc w:val="right"/>
              <w:rPr>
                <w:color w:val="000000" w:themeColor="text1"/>
              </w:rPr>
            </w:pPr>
            <w:r w:rsidRPr="009320C0">
              <w:rPr>
                <w:color w:val="000000" w:themeColor="text1"/>
              </w:rPr>
              <w:t>5,0</w:t>
            </w:r>
          </w:p>
        </w:tc>
        <w:tc>
          <w:tcPr>
            <w:tcW w:w="230" w:type="pct"/>
            <w:tcBorders>
              <w:top w:val="nil"/>
              <w:left w:val="nil"/>
              <w:bottom w:val="nil"/>
              <w:right w:val="nil"/>
            </w:tcBorders>
            <w:shd w:val="clear" w:color="auto" w:fill="FFFFFF"/>
          </w:tcPr>
          <w:p w14:paraId="15B737B0" w14:textId="77777777" w:rsidR="00670CAE" w:rsidRPr="009320C0" w:rsidRDefault="00670CAE" w:rsidP="00670CAE">
            <w:pPr>
              <w:spacing w:line="360" w:lineRule="auto"/>
              <w:ind w:left="60" w:right="60"/>
              <w:jc w:val="right"/>
              <w:rPr>
                <w:color w:val="000000" w:themeColor="text1"/>
              </w:rPr>
            </w:pPr>
            <w:r w:rsidRPr="009320C0">
              <w:rPr>
                <w:color w:val="000000" w:themeColor="text1"/>
              </w:rPr>
              <w:t>4,3</w:t>
            </w:r>
          </w:p>
        </w:tc>
        <w:tc>
          <w:tcPr>
            <w:tcW w:w="224" w:type="pct"/>
            <w:tcBorders>
              <w:top w:val="nil"/>
              <w:left w:val="nil"/>
              <w:bottom w:val="nil"/>
              <w:right w:val="nil"/>
            </w:tcBorders>
            <w:shd w:val="clear" w:color="auto" w:fill="FFFFFF"/>
          </w:tcPr>
          <w:p w14:paraId="30E013F6" w14:textId="77777777" w:rsidR="00670CAE" w:rsidRPr="009320C0" w:rsidRDefault="00670CAE" w:rsidP="00670CAE">
            <w:pPr>
              <w:spacing w:line="360" w:lineRule="auto"/>
              <w:ind w:left="60" w:right="60"/>
              <w:jc w:val="right"/>
              <w:rPr>
                <w:color w:val="000000" w:themeColor="text1"/>
              </w:rPr>
            </w:pPr>
            <w:r w:rsidRPr="009320C0">
              <w:rPr>
                <w:color w:val="000000" w:themeColor="text1"/>
              </w:rPr>
              <w:t>4,0</w:t>
            </w:r>
          </w:p>
        </w:tc>
        <w:tc>
          <w:tcPr>
            <w:tcW w:w="3" w:type="pct"/>
            <w:tcBorders>
              <w:top w:val="nil"/>
              <w:left w:val="nil"/>
              <w:bottom w:val="nil"/>
              <w:right w:val="nil"/>
            </w:tcBorders>
            <w:shd w:val="clear" w:color="auto" w:fill="auto"/>
          </w:tcPr>
          <w:p w14:paraId="1F6A809D"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E7E6E6" w:themeFill="background2"/>
          </w:tcPr>
          <w:p w14:paraId="53D4BC02" w14:textId="77777777" w:rsidR="00670CAE" w:rsidRPr="009320C0" w:rsidRDefault="00670CAE" w:rsidP="00670CAE">
            <w:pPr>
              <w:spacing w:line="360" w:lineRule="auto"/>
              <w:ind w:left="60" w:right="60"/>
              <w:jc w:val="right"/>
              <w:rPr>
                <w:color w:val="000000" w:themeColor="text1"/>
              </w:rPr>
            </w:pPr>
            <w:r w:rsidRPr="009320C0">
              <w:rPr>
                <w:color w:val="000000" w:themeColor="text1"/>
              </w:rPr>
              <w:t>4,4</w:t>
            </w:r>
          </w:p>
        </w:tc>
        <w:tc>
          <w:tcPr>
            <w:tcW w:w="563" w:type="pct"/>
            <w:tcBorders>
              <w:top w:val="nil"/>
              <w:left w:val="nil"/>
              <w:bottom w:val="nil"/>
              <w:right w:val="nil"/>
            </w:tcBorders>
            <w:shd w:val="clear" w:color="auto" w:fill="E7E6E6" w:themeFill="background2"/>
          </w:tcPr>
          <w:p w14:paraId="233D82AD" w14:textId="77777777" w:rsidR="00670CAE" w:rsidRPr="009320C0" w:rsidRDefault="00670CAE" w:rsidP="00670CAE">
            <w:pPr>
              <w:spacing w:line="360" w:lineRule="auto"/>
              <w:ind w:left="60" w:right="60"/>
              <w:jc w:val="right"/>
              <w:rPr>
                <w:color w:val="000000" w:themeColor="text1"/>
              </w:rPr>
            </w:pPr>
            <w:r w:rsidRPr="009320C0">
              <w:rPr>
                <w:color w:val="000000" w:themeColor="text1"/>
              </w:rPr>
              <w:t>3,3 – 5,0</w:t>
            </w:r>
          </w:p>
        </w:tc>
        <w:tc>
          <w:tcPr>
            <w:tcW w:w="436" w:type="pct"/>
            <w:tcBorders>
              <w:top w:val="nil"/>
              <w:left w:val="nil"/>
              <w:bottom w:val="nil"/>
              <w:right w:val="nil"/>
            </w:tcBorders>
            <w:shd w:val="clear" w:color="auto" w:fill="E7E6E6" w:themeFill="background2"/>
          </w:tcPr>
          <w:p w14:paraId="09CAFA8C" w14:textId="77777777" w:rsidR="00670CAE" w:rsidRPr="009320C0" w:rsidRDefault="00670CAE" w:rsidP="00670CAE">
            <w:pPr>
              <w:spacing w:line="360" w:lineRule="auto"/>
              <w:ind w:left="60" w:right="60"/>
              <w:jc w:val="right"/>
              <w:rPr>
                <w:color w:val="000000" w:themeColor="text1"/>
              </w:rPr>
            </w:pPr>
            <w:r w:rsidRPr="009320C0">
              <w:rPr>
                <w:color w:val="000000" w:themeColor="text1"/>
              </w:rPr>
              <w:t>,644</w:t>
            </w:r>
          </w:p>
        </w:tc>
      </w:tr>
      <w:tr w:rsidR="00670CAE" w:rsidRPr="001E05E0" w14:paraId="7FD49CD3" w14:textId="77777777" w:rsidTr="00722A58">
        <w:trPr>
          <w:cantSplit/>
        </w:trPr>
        <w:tc>
          <w:tcPr>
            <w:tcW w:w="1744" w:type="pct"/>
            <w:tcBorders>
              <w:top w:val="nil"/>
              <w:left w:val="nil"/>
              <w:bottom w:val="nil"/>
              <w:right w:val="nil"/>
            </w:tcBorders>
            <w:shd w:val="clear" w:color="auto" w:fill="FFFFFF"/>
          </w:tcPr>
          <w:p w14:paraId="067C1C08" w14:textId="77777777" w:rsidR="00670CAE" w:rsidRPr="009320C0" w:rsidRDefault="00670CAE" w:rsidP="00670CAE">
            <w:pPr>
              <w:spacing w:line="360" w:lineRule="auto"/>
              <w:ind w:left="60" w:right="60"/>
              <w:rPr>
                <w:color w:val="000000" w:themeColor="text1"/>
              </w:rPr>
            </w:pPr>
            <w:r w:rsidRPr="009320C0">
              <w:rPr>
                <w:color w:val="000000" w:themeColor="text1"/>
              </w:rPr>
              <w:t>Behoefte aan subteams</w:t>
            </w:r>
          </w:p>
        </w:tc>
        <w:tc>
          <w:tcPr>
            <w:tcW w:w="206" w:type="pct"/>
            <w:tcBorders>
              <w:top w:val="nil"/>
              <w:left w:val="nil"/>
              <w:bottom w:val="nil"/>
              <w:right w:val="nil"/>
            </w:tcBorders>
            <w:shd w:val="clear" w:color="auto" w:fill="FFFFFF"/>
          </w:tcPr>
          <w:p w14:paraId="624C0E69" w14:textId="77777777" w:rsidR="00670CAE" w:rsidRPr="009320C0" w:rsidRDefault="00670CAE" w:rsidP="00670CAE">
            <w:pPr>
              <w:spacing w:line="360" w:lineRule="auto"/>
              <w:ind w:left="60" w:right="60"/>
              <w:jc w:val="right"/>
              <w:rPr>
                <w:color w:val="000000" w:themeColor="text1"/>
              </w:rPr>
            </w:pPr>
            <w:r w:rsidRPr="009320C0">
              <w:rPr>
                <w:color w:val="000000" w:themeColor="text1"/>
              </w:rPr>
              <w:t>3,5</w:t>
            </w:r>
          </w:p>
        </w:tc>
        <w:tc>
          <w:tcPr>
            <w:tcW w:w="272" w:type="pct"/>
            <w:tcBorders>
              <w:top w:val="nil"/>
              <w:left w:val="nil"/>
              <w:bottom w:val="nil"/>
              <w:right w:val="nil"/>
            </w:tcBorders>
            <w:shd w:val="clear" w:color="auto" w:fill="FFFFFF"/>
          </w:tcPr>
          <w:p w14:paraId="1AD1B221" w14:textId="77777777" w:rsidR="00670CAE" w:rsidRPr="009320C0" w:rsidRDefault="00670CAE" w:rsidP="00670CAE">
            <w:pPr>
              <w:spacing w:line="360" w:lineRule="auto"/>
              <w:ind w:left="60" w:right="60"/>
              <w:jc w:val="right"/>
              <w:rPr>
                <w:color w:val="000000" w:themeColor="text1"/>
              </w:rPr>
            </w:pPr>
            <w:r w:rsidRPr="009320C0">
              <w:rPr>
                <w:color w:val="000000" w:themeColor="text1"/>
              </w:rPr>
              <w:t>1,5</w:t>
            </w:r>
          </w:p>
        </w:tc>
        <w:tc>
          <w:tcPr>
            <w:tcW w:w="224" w:type="pct"/>
            <w:tcBorders>
              <w:top w:val="nil"/>
              <w:left w:val="nil"/>
              <w:bottom w:val="nil"/>
              <w:right w:val="nil"/>
            </w:tcBorders>
            <w:shd w:val="clear" w:color="auto" w:fill="FFFFFF"/>
          </w:tcPr>
          <w:p w14:paraId="79AB699C" w14:textId="77777777" w:rsidR="00670CAE" w:rsidRPr="009320C0" w:rsidRDefault="00670CAE" w:rsidP="00670CAE">
            <w:pPr>
              <w:spacing w:line="360" w:lineRule="auto"/>
              <w:ind w:left="60" w:right="60"/>
              <w:jc w:val="right"/>
              <w:rPr>
                <w:color w:val="000000" w:themeColor="text1"/>
              </w:rPr>
            </w:pPr>
            <w:r w:rsidRPr="009320C0">
              <w:rPr>
                <w:color w:val="000000" w:themeColor="text1"/>
              </w:rPr>
              <w:t>3,2</w:t>
            </w:r>
          </w:p>
        </w:tc>
        <w:tc>
          <w:tcPr>
            <w:tcW w:w="194" w:type="pct"/>
            <w:tcBorders>
              <w:top w:val="nil"/>
              <w:left w:val="nil"/>
              <w:bottom w:val="nil"/>
              <w:right w:val="nil"/>
            </w:tcBorders>
            <w:shd w:val="clear" w:color="auto" w:fill="FFFFFF"/>
          </w:tcPr>
          <w:p w14:paraId="3FFF8CC5" w14:textId="77777777" w:rsidR="00670CAE" w:rsidRPr="009320C0" w:rsidRDefault="00670CAE" w:rsidP="00670CAE">
            <w:pPr>
              <w:spacing w:line="360" w:lineRule="auto"/>
              <w:ind w:left="60" w:right="60"/>
              <w:jc w:val="right"/>
              <w:rPr>
                <w:color w:val="000000" w:themeColor="text1"/>
              </w:rPr>
            </w:pPr>
            <w:r w:rsidRPr="009320C0">
              <w:rPr>
                <w:color w:val="000000" w:themeColor="text1"/>
              </w:rPr>
              <w:t>2,4</w:t>
            </w:r>
          </w:p>
        </w:tc>
        <w:tc>
          <w:tcPr>
            <w:tcW w:w="186" w:type="pct"/>
            <w:tcBorders>
              <w:top w:val="nil"/>
              <w:left w:val="nil"/>
              <w:bottom w:val="nil"/>
              <w:right w:val="nil"/>
            </w:tcBorders>
            <w:shd w:val="clear" w:color="auto" w:fill="FFFFFF"/>
          </w:tcPr>
          <w:p w14:paraId="49C82839" w14:textId="77777777" w:rsidR="00670CAE" w:rsidRPr="009320C0" w:rsidRDefault="00670CAE" w:rsidP="00670CAE">
            <w:pPr>
              <w:spacing w:line="360" w:lineRule="auto"/>
              <w:ind w:left="60" w:right="60"/>
              <w:jc w:val="right"/>
              <w:rPr>
                <w:color w:val="000000" w:themeColor="text1"/>
              </w:rPr>
            </w:pPr>
            <w:r w:rsidRPr="009320C0">
              <w:rPr>
                <w:color w:val="000000" w:themeColor="text1"/>
              </w:rPr>
              <w:t>2,0</w:t>
            </w:r>
          </w:p>
        </w:tc>
        <w:tc>
          <w:tcPr>
            <w:tcW w:w="194" w:type="pct"/>
            <w:tcBorders>
              <w:top w:val="nil"/>
              <w:left w:val="nil"/>
              <w:bottom w:val="nil"/>
              <w:right w:val="nil"/>
            </w:tcBorders>
            <w:shd w:val="clear" w:color="auto" w:fill="FFFFFF"/>
          </w:tcPr>
          <w:p w14:paraId="1EBBF790" w14:textId="77777777" w:rsidR="00670CAE" w:rsidRPr="009320C0" w:rsidRDefault="00670CAE" w:rsidP="00670CAE">
            <w:pPr>
              <w:spacing w:line="360" w:lineRule="auto"/>
              <w:ind w:left="60" w:right="60"/>
              <w:jc w:val="right"/>
              <w:rPr>
                <w:color w:val="000000" w:themeColor="text1"/>
              </w:rPr>
            </w:pPr>
            <w:r w:rsidRPr="009320C0">
              <w:rPr>
                <w:color w:val="000000" w:themeColor="text1"/>
              </w:rPr>
              <w:t>2,7</w:t>
            </w:r>
          </w:p>
        </w:tc>
        <w:tc>
          <w:tcPr>
            <w:tcW w:w="206" w:type="pct"/>
            <w:tcBorders>
              <w:top w:val="nil"/>
              <w:left w:val="nil"/>
              <w:bottom w:val="nil"/>
              <w:right w:val="nil"/>
            </w:tcBorders>
            <w:shd w:val="clear" w:color="auto" w:fill="FFFFFF"/>
          </w:tcPr>
          <w:p w14:paraId="2C151586" w14:textId="77777777" w:rsidR="00670CAE" w:rsidRPr="009320C0" w:rsidRDefault="00670CAE" w:rsidP="00670CAE">
            <w:pPr>
              <w:spacing w:line="360" w:lineRule="auto"/>
              <w:ind w:left="60" w:right="60"/>
              <w:jc w:val="right"/>
              <w:rPr>
                <w:color w:val="000000" w:themeColor="text1"/>
              </w:rPr>
            </w:pPr>
            <w:r w:rsidRPr="009320C0">
              <w:rPr>
                <w:color w:val="000000" w:themeColor="text1"/>
              </w:rPr>
              <w:t>2,5</w:t>
            </w:r>
          </w:p>
        </w:tc>
        <w:tc>
          <w:tcPr>
            <w:tcW w:w="230" w:type="pct"/>
            <w:tcBorders>
              <w:top w:val="nil"/>
              <w:left w:val="nil"/>
              <w:bottom w:val="nil"/>
              <w:right w:val="nil"/>
            </w:tcBorders>
            <w:shd w:val="clear" w:color="auto" w:fill="FFFFFF"/>
          </w:tcPr>
          <w:p w14:paraId="3FE770B9" w14:textId="77777777" w:rsidR="00670CAE" w:rsidRPr="009320C0" w:rsidRDefault="00670CAE" w:rsidP="00670CAE">
            <w:pPr>
              <w:spacing w:line="360" w:lineRule="auto"/>
              <w:ind w:left="60" w:right="60"/>
              <w:jc w:val="right"/>
              <w:rPr>
                <w:color w:val="000000" w:themeColor="text1"/>
              </w:rPr>
            </w:pPr>
            <w:r w:rsidRPr="009320C0">
              <w:rPr>
                <w:color w:val="000000" w:themeColor="text1"/>
              </w:rPr>
              <w:t>3,3</w:t>
            </w:r>
          </w:p>
        </w:tc>
        <w:tc>
          <w:tcPr>
            <w:tcW w:w="224" w:type="pct"/>
            <w:tcBorders>
              <w:top w:val="nil"/>
              <w:left w:val="nil"/>
              <w:bottom w:val="nil"/>
              <w:right w:val="nil"/>
            </w:tcBorders>
            <w:shd w:val="clear" w:color="auto" w:fill="FFFFFF"/>
          </w:tcPr>
          <w:p w14:paraId="2CDC4825" w14:textId="77777777" w:rsidR="00670CAE" w:rsidRPr="009320C0" w:rsidRDefault="00670CAE" w:rsidP="00670CAE">
            <w:pPr>
              <w:spacing w:line="360" w:lineRule="auto"/>
              <w:ind w:left="60" w:right="60"/>
              <w:jc w:val="right"/>
              <w:rPr>
                <w:color w:val="000000" w:themeColor="text1"/>
              </w:rPr>
            </w:pPr>
            <w:r w:rsidRPr="009320C0">
              <w:rPr>
                <w:color w:val="000000" w:themeColor="text1"/>
              </w:rPr>
              <w:t>2,8</w:t>
            </w:r>
          </w:p>
        </w:tc>
        <w:tc>
          <w:tcPr>
            <w:tcW w:w="3" w:type="pct"/>
            <w:tcBorders>
              <w:top w:val="nil"/>
              <w:left w:val="nil"/>
              <w:bottom w:val="nil"/>
              <w:right w:val="nil"/>
            </w:tcBorders>
            <w:shd w:val="clear" w:color="auto" w:fill="auto"/>
          </w:tcPr>
          <w:p w14:paraId="19C86C3D"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E7E6E6" w:themeFill="background2"/>
          </w:tcPr>
          <w:p w14:paraId="38ED2DDD" w14:textId="77777777" w:rsidR="00670CAE" w:rsidRPr="009320C0" w:rsidRDefault="00670CAE" w:rsidP="00670CAE">
            <w:pPr>
              <w:spacing w:line="360" w:lineRule="auto"/>
              <w:ind w:left="60" w:right="60"/>
              <w:jc w:val="right"/>
              <w:rPr>
                <w:color w:val="000000" w:themeColor="text1"/>
              </w:rPr>
            </w:pPr>
            <w:r w:rsidRPr="009320C0">
              <w:rPr>
                <w:color w:val="000000" w:themeColor="text1"/>
              </w:rPr>
              <w:t>2,7</w:t>
            </w:r>
          </w:p>
        </w:tc>
        <w:tc>
          <w:tcPr>
            <w:tcW w:w="563" w:type="pct"/>
            <w:tcBorders>
              <w:top w:val="nil"/>
              <w:left w:val="nil"/>
              <w:bottom w:val="nil"/>
              <w:right w:val="nil"/>
            </w:tcBorders>
            <w:shd w:val="clear" w:color="auto" w:fill="E7E6E6" w:themeFill="background2"/>
          </w:tcPr>
          <w:p w14:paraId="7E05389F" w14:textId="77777777" w:rsidR="00670CAE" w:rsidRPr="009320C0" w:rsidRDefault="00670CAE" w:rsidP="00670CAE">
            <w:pPr>
              <w:spacing w:line="360" w:lineRule="auto"/>
              <w:ind w:left="60" w:right="60"/>
              <w:jc w:val="right"/>
              <w:rPr>
                <w:color w:val="000000" w:themeColor="text1"/>
              </w:rPr>
            </w:pPr>
            <w:r w:rsidRPr="009320C0">
              <w:rPr>
                <w:color w:val="000000" w:themeColor="text1"/>
              </w:rPr>
              <w:t>1,5 – 3,5</w:t>
            </w:r>
          </w:p>
        </w:tc>
        <w:tc>
          <w:tcPr>
            <w:tcW w:w="436" w:type="pct"/>
            <w:tcBorders>
              <w:top w:val="nil"/>
              <w:left w:val="nil"/>
              <w:bottom w:val="nil"/>
              <w:right w:val="nil"/>
            </w:tcBorders>
            <w:shd w:val="clear" w:color="auto" w:fill="E7E6E6" w:themeFill="background2"/>
          </w:tcPr>
          <w:p w14:paraId="295A1497" w14:textId="77777777" w:rsidR="00670CAE" w:rsidRPr="009320C0" w:rsidRDefault="00670CAE" w:rsidP="00670CAE">
            <w:pPr>
              <w:spacing w:line="360" w:lineRule="auto"/>
              <w:ind w:left="60" w:right="60"/>
              <w:jc w:val="right"/>
              <w:rPr>
                <w:color w:val="000000" w:themeColor="text1"/>
              </w:rPr>
            </w:pPr>
            <w:r w:rsidRPr="009320C0">
              <w:rPr>
                <w:color w:val="000000" w:themeColor="text1"/>
              </w:rPr>
              <w:t>,644</w:t>
            </w:r>
          </w:p>
        </w:tc>
      </w:tr>
      <w:tr w:rsidR="00670CAE" w:rsidRPr="001E05E0" w14:paraId="0E31FF9D" w14:textId="77777777" w:rsidTr="00722A58">
        <w:trPr>
          <w:cantSplit/>
        </w:trPr>
        <w:tc>
          <w:tcPr>
            <w:tcW w:w="1744" w:type="pct"/>
            <w:tcBorders>
              <w:top w:val="nil"/>
              <w:left w:val="nil"/>
              <w:bottom w:val="nil"/>
              <w:right w:val="nil"/>
            </w:tcBorders>
            <w:shd w:val="clear" w:color="auto" w:fill="D9E2F3" w:themeFill="accent1" w:themeFillTint="33"/>
          </w:tcPr>
          <w:p w14:paraId="1A913ECB" w14:textId="32FAAF14" w:rsidR="00670CAE" w:rsidRPr="009320C0" w:rsidRDefault="00670CAE" w:rsidP="00670CAE">
            <w:pPr>
              <w:spacing w:line="360" w:lineRule="auto"/>
              <w:ind w:left="60" w:right="60"/>
              <w:rPr>
                <w:color w:val="000000" w:themeColor="text1"/>
              </w:rPr>
            </w:pPr>
            <w:r w:rsidRPr="009320C0">
              <w:rPr>
                <w:color w:val="000000" w:themeColor="text1"/>
              </w:rPr>
              <w:t>Heterogeniteit persoonlijkheden</w:t>
            </w:r>
            <w:r w:rsidR="00722B02" w:rsidRPr="009320C0">
              <w:rPr>
                <w:color w:val="000000" w:themeColor="text1"/>
              </w:rPr>
              <w:t>**</w:t>
            </w:r>
          </w:p>
        </w:tc>
        <w:tc>
          <w:tcPr>
            <w:tcW w:w="206" w:type="pct"/>
            <w:tcBorders>
              <w:top w:val="nil"/>
              <w:left w:val="nil"/>
              <w:bottom w:val="nil"/>
              <w:right w:val="nil"/>
            </w:tcBorders>
            <w:shd w:val="clear" w:color="auto" w:fill="D9E2F3" w:themeFill="accent1" w:themeFillTint="33"/>
          </w:tcPr>
          <w:p w14:paraId="5122BA33" w14:textId="77777777" w:rsidR="00670CAE" w:rsidRPr="009320C0" w:rsidRDefault="00670CAE" w:rsidP="00670CAE">
            <w:pPr>
              <w:spacing w:line="360" w:lineRule="auto"/>
              <w:ind w:left="60" w:right="60"/>
              <w:jc w:val="right"/>
              <w:rPr>
                <w:color w:val="000000" w:themeColor="text1"/>
              </w:rPr>
            </w:pPr>
            <w:r w:rsidRPr="009320C0">
              <w:rPr>
                <w:color w:val="000000" w:themeColor="text1"/>
              </w:rPr>
              <w:t>1</w:t>
            </w:r>
          </w:p>
        </w:tc>
        <w:tc>
          <w:tcPr>
            <w:tcW w:w="272" w:type="pct"/>
            <w:tcBorders>
              <w:top w:val="nil"/>
              <w:left w:val="nil"/>
              <w:bottom w:val="nil"/>
              <w:right w:val="nil"/>
            </w:tcBorders>
            <w:shd w:val="clear" w:color="auto" w:fill="D9E2F3" w:themeFill="accent1" w:themeFillTint="33"/>
          </w:tcPr>
          <w:p w14:paraId="3C4E292B" w14:textId="77777777" w:rsidR="00670CAE" w:rsidRPr="009320C0" w:rsidRDefault="00670CAE" w:rsidP="00670CAE">
            <w:pPr>
              <w:spacing w:line="360" w:lineRule="auto"/>
              <w:ind w:left="60" w:right="60"/>
              <w:jc w:val="right"/>
              <w:rPr>
                <w:color w:val="000000" w:themeColor="text1"/>
              </w:rPr>
            </w:pPr>
            <w:r w:rsidRPr="009320C0">
              <w:rPr>
                <w:color w:val="000000" w:themeColor="text1"/>
              </w:rPr>
              <w:t>2</w:t>
            </w:r>
          </w:p>
        </w:tc>
        <w:tc>
          <w:tcPr>
            <w:tcW w:w="224" w:type="pct"/>
            <w:tcBorders>
              <w:top w:val="nil"/>
              <w:left w:val="nil"/>
              <w:bottom w:val="nil"/>
              <w:right w:val="nil"/>
            </w:tcBorders>
            <w:shd w:val="clear" w:color="auto" w:fill="D9E2F3" w:themeFill="accent1" w:themeFillTint="33"/>
          </w:tcPr>
          <w:p w14:paraId="1D8E2D04" w14:textId="77777777" w:rsidR="00670CAE" w:rsidRPr="009320C0" w:rsidRDefault="00670CAE" w:rsidP="00670CAE">
            <w:pPr>
              <w:spacing w:line="360" w:lineRule="auto"/>
              <w:ind w:left="60" w:right="60"/>
              <w:jc w:val="right"/>
              <w:rPr>
                <w:color w:val="000000" w:themeColor="text1"/>
              </w:rPr>
            </w:pPr>
            <w:r w:rsidRPr="009320C0">
              <w:rPr>
                <w:color w:val="000000" w:themeColor="text1"/>
              </w:rPr>
              <w:t>2</w:t>
            </w:r>
          </w:p>
        </w:tc>
        <w:tc>
          <w:tcPr>
            <w:tcW w:w="194" w:type="pct"/>
            <w:tcBorders>
              <w:top w:val="nil"/>
              <w:left w:val="nil"/>
              <w:bottom w:val="nil"/>
              <w:right w:val="nil"/>
            </w:tcBorders>
            <w:shd w:val="clear" w:color="auto" w:fill="D9E2F3" w:themeFill="accent1" w:themeFillTint="33"/>
          </w:tcPr>
          <w:p w14:paraId="7261B67C" w14:textId="77777777" w:rsidR="00670CAE" w:rsidRPr="009320C0" w:rsidRDefault="00670CAE" w:rsidP="00670CAE">
            <w:pPr>
              <w:spacing w:line="360" w:lineRule="auto"/>
              <w:ind w:left="60" w:right="60"/>
              <w:jc w:val="right"/>
              <w:rPr>
                <w:color w:val="000000" w:themeColor="text1"/>
              </w:rPr>
            </w:pPr>
            <w:r w:rsidRPr="009320C0">
              <w:rPr>
                <w:color w:val="000000" w:themeColor="text1"/>
              </w:rPr>
              <w:t>4</w:t>
            </w:r>
          </w:p>
        </w:tc>
        <w:tc>
          <w:tcPr>
            <w:tcW w:w="186" w:type="pct"/>
            <w:tcBorders>
              <w:top w:val="nil"/>
              <w:left w:val="nil"/>
              <w:bottom w:val="nil"/>
              <w:right w:val="nil"/>
            </w:tcBorders>
            <w:shd w:val="clear" w:color="auto" w:fill="D9E2F3" w:themeFill="accent1" w:themeFillTint="33"/>
          </w:tcPr>
          <w:p w14:paraId="29A2B08E" w14:textId="77777777" w:rsidR="00670CAE" w:rsidRPr="009320C0" w:rsidRDefault="00670CAE" w:rsidP="00670CAE">
            <w:pPr>
              <w:spacing w:line="360" w:lineRule="auto"/>
              <w:ind w:left="60" w:right="60"/>
              <w:jc w:val="right"/>
              <w:rPr>
                <w:color w:val="000000" w:themeColor="text1"/>
              </w:rPr>
            </w:pPr>
            <w:r w:rsidRPr="009320C0">
              <w:rPr>
                <w:color w:val="000000" w:themeColor="text1"/>
              </w:rPr>
              <w:t>1</w:t>
            </w:r>
          </w:p>
        </w:tc>
        <w:tc>
          <w:tcPr>
            <w:tcW w:w="194" w:type="pct"/>
            <w:tcBorders>
              <w:top w:val="nil"/>
              <w:left w:val="nil"/>
              <w:bottom w:val="nil"/>
              <w:right w:val="nil"/>
            </w:tcBorders>
            <w:shd w:val="clear" w:color="auto" w:fill="D9E2F3" w:themeFill="accent1" w:themeFillTint="33"/>
          </w:tcPr>
          <w:p w14:paraId="615BF4A7" w14:textId="77777777" w:rsidR="00670CAE" w:rsidRPr="009320C0" w:rsidRDefault="00670CAE" w:rsidP="00670CAE">
            <w:pPr>
              <w:spacing w:line="360" w:lineRule="auto"/>
              <w:ind w:left="60" w:right="60"/>
              <w:jc w:val="right"/>
              <w:rPr>
                <w:color w:val="000000" w:themeColor="text1"/>
              </w:rPr>
            </w:pPr>
            <w:r w:rsidRPr="009320C0">
              <w:rPr>
                <w:color w:val="000000" w:themeColor="text1"/>
              </w:rPr>
              <w:t>2</w:t>
            </w:r>
          </w:p>
        </w:tc>
        <w:tc>
          <w:tcPr>
            <w:tcW w:w="206" w:type="pct"/>
            <w:tcBorders>
              <w:top w:val="nil"/>
              <w:left w:val="nil"/>
              <w:bottom w:val="nil"/>
              <w:right w:val="nil"/>
            </w:tcBorders>
            <w:shd w:val="clear" w:color="auto" w:fill="D9E2F3" w:themeFill="accent1" w:themeFillTint="33"/>
          </w:tcPr>
          <w:p w14:paraId="1FC585EF" w14:textId="77777777" w:rsidR="00670CAE" w:rsidRPr="009320C0" w:rsidRDefault="00670CAE" w:rsidP="00670CAE">
            <w:pPr>
              <w:spacing w:line="360" w:lineRule="auto"/>
              <w:ind w:left="60" w:right="60"/>
              <w:jc w:val="right"/>
              <w:rPr>
                <w:color w:val="000000" w:themeColor="text1"/>
              </w:rPr>
            </w:pPr>
            <w:r w:rsidRPr="009320C0">
              <w:rPr>
                <w:color w:val="000000" w:themeColor="text1"/>
              </w:rPr>
              <w:t>1</w:t>
            </w:r>
          </w:p>
        </w:tc>
        <w:tc>
          <w:tcPr>
            <w:tcW w:w="230" w:type="pct"/>
            <w:tcBorders>
              <w:top w:val="nil"/>
              <w:left w:val="nil"/>
              <w:bottom w:val="nil"/>
              <w:right w:val="nil"/>
            </w:tcBorders>
            <w:shd w:val="clear" w:color="auto" w:fill="D9E2F3" w:themeFill="accent1" w:themeFillTint="33"/>
          </w:tcPr>
          <w:p w14:paraId="77AFDE70" w14:textId="77777777" w:rsidR="00670CAE" w:rsidRPr="009320C0" w:rsidRDefault="00670CAE" w:rsidP="00670CAE">
            <w:pPr>
              <w:spacing w:line="360" w:lineRule="auto"/>
              <w:ind w:left="60" w:right="60"/>
              <w:jc w:val="right"/>
              <w:rPr>
                <w:color w:val="000000" w:themeColor="text1"/>
              </w:rPr>
            </w:pPr>
            <w:r w:rsidRPr="009320C0">
              <w:rPr>
                <w:color w:val="000000" w:themeColor="text1"/>
              </w:rPr>
              <w:t>0</w:t>
            </w:r>
          </w:p>
        </w:tc>
        <w:tc>
          <w:tcPr>
            <w:tcW w:w="224" w:type="pct"/>
            <w:tcBorders>
              <w:top w:val="nil"/>
              <w:left w:val="nil"/>
              <w:bottom w:val="nil"/>
              <w:right w:val="nil"/>
            </w:tcBorders>
            <w:shd w:val="clear" w:color="auto" w:fill="D9E2F3" w:themeFill="accent1" w:themeFillTint="33"/>
          </w:tcPr>
          <w:p w14:paraId="30F56CDE" w14:textId="77777777" w:rsidR="00670CAE" w:rsidRPr="009320C0" w:rsidRDefault="00670CAE" w:rsidP="00670CAE">
            <w:pPr>
              <w:spacing w:line="360" w:lineRule="auto"/>
              <w:ind w:left="60" w:right="60"/>
              <w:jc w:val="right"/>
              <w:rPr>
                <w:color w:val="000000" w:themeColor="text1"/>
              </w:rPr>
            </w:pPr>
            <w:r w:rsidRPr="009320C0">
              <w:rPr>
                <w:color w:val="000000" w:themeColor="text1"/>
              </w:rPr>
              <w:t>4</w:t>
            </w:r>
          </w:p>
        </w:tc>
        <w:tc>
          <w:tcPr>
            <w:tcW w:w="3" w:type="pct"/>
            <w:tcBorders>
              <w:top w:val="nil"/>
              <w:left w:val="nil"/>
              <w:bottom w:val="nil"/>
              <w:right w:val="nil"/>
            </w:tcBorders>
            <w:shd w:val="clear" w:color="auto" w:fill="D9E2F3" w:themeFill="accent1" w:themeFillTint="33"/>
          </w:tcPr>
          <w:p w14:paraId="525E55FE"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D9E2F3" w:themeFill="accent1" w:themeFillTint="33"/>
          </w:tcPr>
          <w:p w14:paraId="0815C6D8" w14:textId="77777777" w:rsidR="00670CAE" w:rsidRPr="009320C0" w:rsidRDefault="00670CAE" w:rsidP="00670CAE">
            <w:pPr>
              <w:spacing w:line="360" w:lineRule="auto"/>
              <w:ind w:left="60" w:right="60"/>
              <w:jc w:val="right"/>
              <w:rPr>
                <w:color w:val="000000" w:themeColor="text1"/>
              </w:rPr>
            </w:pPr>
            <w:r w:rsidRPr="009320C0">
              <w:rPr>
                <w:color w:val="000000" w:themeColor="text1"/>
              </w:rPr>
              <w:t>1,9*</w:t>
            </w:r>
          </w:p>
        </w:tc>
        <w:tc>
          <w:tcPr>
            <w:tcW w:w="563" w:type="pct"/>
            <w:tcBorders>
              <w:top w:val="nil"/>
              <w:left w:val="nil"/>
              <w:bottom w:val="nil"/>
              <w:right w:val="nil"/>
            </w:tcBorders>
            <w:shd w:val="clear" w:color="auto" w:fill="D9E2F3" w:themeFill="accent1" w:themeFillTint="33"/>
          </w:tcPr>
          <w:p w14:paraId="467A1094" w14:textId="77777777" w:rsidR="00670CAE" w:rsidRPr="009320C0" w:rsidRDefault="00670CAE" w:rsidP="00670CAE">
            <w:pPr>
              <w:spacing w:line="360" w:lineRule="auto"/>
              <w:ind w:left="60" w:right="60"/>
              <w:jc w:val="right"/>
              <w:rPr>
                <w:color w:val="000000" w:themeColor="text1"/>
              </w:rPr>
            </w:pPr>
            <w:r w:rsidRPr="009320C0">
              <w:rPr>
                <w:color w:val="000000" w:themeColor="text1"/>
              </w:rPr>
              <w:t xml:space="preserve">0,0 – 4,0 </w:t>
            </w:r>
          </w:p>
        </w:tc>
        <w:tc>
          <w:tcPr>
            <w:tcW w:w="436" w:type="pct"/>
            <w:tcBorders>
              <w:top w:val="nil"/>
              <w:left w:val="nil"/>
              <w:bottom w:val="nil"/>
              <w:right w:val="nil"/>
            </w:tcBorders>
            <w:shd w:val="clear" w:color="auto" w:fill="D9E2F3" w:themeFill="accent1" w:themeFillTint="33"/>
          </w:tcPr>
          <w:p w14:paraId="53DADBE0" w14:textId="77777777" w:rsidR="00670CAE" w:rsidRPr="009320C0" w:rsidRDefault="00670CAE" w:rsidP="00670CAE">
            <w:pPr>
              <w:spacing w:line="360" w:lineRule="auto"/>
              <w:ind w:left="60" w:right="60"/>
              <w:jc w:val="right"/>
              <w:rPr>
                <w:color w:val="000000" w:themeColor="text1"/>
              </w:rPr>
            </w:pPr>
            <w:r w:rsidRPr="009320C0">
              <w:rPr>
                <w:color w:val="000000" w:themeColor="text1"/>
              </w:rPr>
              <w:t>1,364</w:t>
            </w:r>
          </w:p>
        </w:tc>
      </w:tr>
      <w:tr w:rsidR="00670CAE" w:rsidRPr="001E05E0" w14:paraId="43248428" w14:textId="77777777" w:rsidTr="00722A58">
        <w:trPr>
          <w:cantSplit/>
        </w:trPr>
        <w:tc>
          <w:tcPr>
            <w:tcW w:w="1744" w:type="pct"/>
            <w:tcBorders>
              <w:top w:val="nil"/>
              <w:left w:val="nil"/>
              <w:bottom w:val="nil"/>
              <w:right w:val="nil"/>
            </w:tcBorders>
            <w:shd w:val="clear" w:color="auto" w:fill="FFFFFF"/>
          </w:tcPr>
          <w:p w14:paraId="2F27D858" w14:textId="77777777" w:rsidR="00670CAE" w:rsidRPr="009320C0" w:rsidRDefault="00670CAE" w:rsidP="00670CAE">
            <w:pPr>
              <w:spacing w:line="360" w:lineRule="auto"/>
              <w:ind w:left="60" w:right="60"/>
              <w:rPr>
                <w:color w:val="000000" w:themeColor="text1"/>
              </w:rPr>
            </w:pPr>
            <w:r w:rsidRPr="009320C0">
              <w:rPr>
                <w:color w:val="000000" w:themeColor="text1"/>
              </w:rPr>
              <w:t>Sociale categorie diversiteit</w:t>
            </w:r>
          </w:p>
        </w:tc>
        <w:tc>
          <w:tcPr>
            <w:tcW w:w="206" w:type="pct"/>
            <w:tcBorders>
              <w:top w:val="nil"/>
              <w:left w:val="nil"/>
              <w:bottom w:val="nil"/>
              <w:right w:val="nil"/>
            </w:tcBorders>
            <w:shd w:val="clear" w:color="auto" w:fill="FFFFFF"/>
          </w:tcPr>
          <w:p w14:paraId="26A36530" w14:textId="77777777" w:rsidR="00670CAE" w:rsidRPr="009320C0" w:rsidRDefault="00670CAE" w:rsidP="00670CAE">
            <w:pPr>
              <w:spacing w:line="360" w:lineRule="auto"/>
              <w:ind w:left="60" w:right="60"/>
              <w:jc w:val="right"/>
              <w:rPr>
                <w:color w:val="000000" w:themeColor="text1"/>
              </w:rPr>
            </w:pPr>
            <w:r w:rsidRPr="009320C0">
              <w:rPr>
                <w:color w:val="000000" w:themeColor="text1"/>
              </w:rPr>
              <w:t>0,5</w:t>
            </w:r>
          </w:p>
        </w:tc>
        <w:tc>
          <w:tcPr>
            <w:tcW w:w="272" w:type="pct"/>
            <w:tcBorders>
              <w:top w:val="nil"/>
              <w:left w:val="nil"/>
              <w:bottom w:val="nil"/>
              <w:right w:val="nil"/>
            </w:tcBorders>
            <w:shd w:val="clear" w:color="auto" w:fill="FFFFFF"/>
          </w:tcPr>
          <w:p w14:paraId="656DA546" w14:textId="77777777" w:rsidR="00670CAE" w:rsidRPr="009320C0" w:rsidRDefault="00670CAE" w:rsidP="00670CAE">
            <w:pPr>
              <w:spacing w:line="360" w:lineRule="auto"/>
              <w:ind w:left="60" w:right="60"/>
              <w:jc w:val="right"/>
              <w:rPr>
                <w:color w:val="000000" w:themeColor="text1"/>
              </w:rPr>
            </w:pPr>
            <w:r w:rsidRPr="009320C0">
              <w:rPr>
                <w:color w:val="000000" w:themeColor="text1"/>
              </w:rPr>
              <w:t>1,0</w:t>
            </w:r>
          </w:p>
        </w:tc>
        <w:tc>
          <w:tcPr>
            <w:tcW w:w="224" w:type="pct"/>
            <w:tcBorders>
              <w:top w:val="nil"/>
              <w:left w:val="nil"/>
              <w:bottom w:val="nil"/>
              <w:right w:val="nil"/>
            </w:tcBorders>
            <w:shd w:val="clear" w:color="auto" w:fill="FFFFFF"/>
          </w:tcPr>
          <w:p w14:paraId="3A6A492B" w14:textId="77777777" w:rsidR="00670CAE" w:rsidRPr="009320C0" w:rsidRDefault="00670CAE" w:rsidP="00670CAE">
            <w:pPr>
              <w:spacing w:line="360" w:lineRule="auto"/>
              <w:ind w:left="60" w:right="60"/>
              <w:jc w:val="right"/>
              <w:rPr>
                <w:color w:val="000000" w:themeColor="text1"/>
              </w:rPr>
            </w:pPr>
            <w:r w:rsidRPr="009320C0">
              <w:rPr>
                <w:color w:val="000000" w:themeColor="text1"/>
              </w:rPr>
              <w:t>0,5</w:t>
            </w:r>
          </w:p>
        </w:tc>
        <w:tc>
          <w:tcPr>
            <w:tcW w:w="194" w:type="pct"/>
            <w:tcBorders>
              <w:top w:val="nil"/>
              <w:left w:val="nil"/>
              <w:bottom w:val="nil"/>
              <w:right w:val="nil"/>
            </w:tcBorders>
            <w:shd w:val="clear" w:color="auto" w:fill="FFFFFF"/>
          </w:tcPr>
          <w:p w14:paraId="1A85CF30" w14:textId="77777777" w:rsidR="00670CAE" w:rsidRPr="009320C0" w:rsidRDefault="00670CAE" w:rsidP="00670CAE">
            <w:pPr>
              <w:spacing w:line="360" w:lineRule="auto"/>
              <w:ind w:left="60" w:right="60"/>
              <w:jc w:val="right"/>
              <w:rPr>
                <w:color w:val="000000" w:themeColor="text1"/>
              </w:rPr>
            </w:pPr>
            <w:r w:rsidRPr="009320C0">
              <w:rPr>
                <w:color w:val="000000" w:themeColor="text1"/>
              </w:rPr>
              <w:t>0,8</w:t>
            </w:r>
          </w:p>
        </w:tc>
        <w:tc>
          <w:tcPr>
            <w:tcW w:w="186" w:type="pct"/>
            <w:tcBorders>
              <w:top w:val="nil"/>
              <w:left w:val="nil"/>
              <w:bottom w:val="nil"/>
              <w:right w:val="nil"/>
            </w:tcBorders>
            <w:shd w:val="clear" w:color="auto" w:fill="FFFFFF"/>
          </w:tcPr>
          <w:p w14:paraId="1A6A32BD" w14:textId="77777777" w:rsidR="00670CAE" w:rsidRPr="009320C0" w:rsidRDefault="00670CAE" w:rsidP="00670CAE">
            <w:pPr>
              <w:spacing w:line="360" w:lineRule="auto"/>
              <w:ind w:left="60" w:right="60"/>
              <w:jc w:val="right"/>
              <w:rPr>
                <w:color w:val="000000" w:themeColor="text1"/>
              </w:rPr>
            </w:pPr>
            <w:r w:rsidRPr="009320C0">
              <w:rPr>
                <w:color w:val="000000" w:themeColor="text1"/>
              </w:rPr>
              <w:t>2,0</w:t>
            </w:r>
          </w:p>
        </w:tc>
        <w:tc>
          <w:tcPr>
            <w:tcW w:w="194" w:type="pct"/>
            <w:tcBorders>
              <w:top w:val="nil"/>
              <w:left w:val="nil"/>
              <w:bottom w:val="nil"/>
              <w:right w:val="nil"/>
            </w:tcBorders>
            <w:shd w:val="clear" w:color="auto" w:fill="FFFFFF"/>
          </w:tcPr>
          <w:p w14:paraId="77294F61" w14:textId="77777777" w:rsidR="00670CAE" w:rsidRPr="009320C0" w:rsidRDefault="00670CAE" w:rsidP="00670CAE">
            <w:pPr>
              <w:spacing w:line="360" w:lineRule="auto"/>
              <w:ind w:left="60" w:right="60"/>
              <w:jc w:val="right"/>
              <w:rPr>
                <w:color w:val="000000" w:themeColor="text1"/>
              </w:rPr>
            </w:pPr>
            <w:r w:rsidRPr="009320C0">
              <w:rPr>
                <w:color w:val="000000" w:themeColor="text1"/>
              </w:rPr>
              <w:t>1,3</w:t>
            </w:r>
          </w:p>
        </w:tc>
        <w:tc>
          <w:tcPr>
            <w:tcW w:w="206" w:type="pct"/>
            <w:tcBorders>
              <w:top w:val="nil"/>
              <w:left w:val="nil"/>
              <w:bottom w:val="nil"/>
              <w:right w:val="nil"/>
            </w:tcBorders>
            <w:shd w:val="clear" w:color="auto" w:fill="FFFFFF"/>
          </w:tcPr>
          <w:p w14:paraId="06D72A76" w14:textId="77777777" w:rsidR="00670CAE" w:rsidRPr="009320C0" w:rsidRDefault="00670CAE" w:rsidP="00670CAE">
            <w:pPr>
              <w:spacing w:line="360" w:lineRule="auto"/>
              <w:ind w:left="60" w:right="60"/>
              <w:jc w:val="right"/>
              <w:rPr>
                <w:color w:val="000000" w:themeColor="text1"/>
              </w:rPr>
            </w:pPr>
            <w:r w:rsidRPr="009320C0">
              <w:rPr>
                <w:color w:val="000000" w:themeColor="text1"/>
              </w:rPr>
              <w:t>1,5</w:t>
            </w:r>
          </w:p>
        </w:tc>
        <w:tc>
          <w:tcPr>
            <w:tcW w:w="230" w:type="pct"/>
            <w:tcBorders>
              <w:top w:val="nil"/>
              <w:left w:val="nil"/>
              <w:bottom w:val="nil"/>
              <w:right w:val="nil"/>
            </w:tcBorders>
            <w:shd w:val="clear" w:color="auto" w:fill="FFFFFF"/>
          </w:tcPr>
          <w:p w14:paraId="0784ABD7" w14:textId="77777777" w:rsidR="00670CAE" w:rsidRPr="009320C0" w:rsidRDefault="00670CAE" w:rsidP="00670CAE">
            <w:pPr>
              <w:spacing w:line="360" w:lineRule="auto"/>
              <w:ind w:left="60" w:right="60"/>
              <w:jc w:val="right"/>
              <w:rPr>
                <w:color w:val="000000" w:themeColor="text1"/>
              </w:rPr>
            </w:pPr>
            <w:r w:rsidRPr="009320C0">
              <w:rPr>
                <w:color w:val="000000" w:themeColor="text1"/>
              </w:rPr>
              <w:t>0,3</w:t>
            </w:r>
          </w:p>
        </w:tc>
        <w:tc>
          <w:tcPr>
            <w:tcW w:w="224" w:type="pct"/>
            <w:tcBorders>
              <w:top w:val="nil"/>
              <w:left w:val="nil"/>
              <w:bottom w:val="nil"/>
              <w:right w:val="nil"/>
            </w:tcBorders>
            <w:shd w:val="clear" w:color="auto" w:fill="FFFFFF"/>
          </w:tcPr>
          <w:p w14:paraId="07C108B6" w14:textId="77777777" w:rsidR="00670CAE" w:rsidRPr="009320C0" w:rsidRDefault="00670CAE" w:rsidP="00670CAE">
            <w:pPr>
              <w:spacing w:line="360" w:lineRule="auto"/>
              <w:ind w:left="60" w:right="60"/>
              <w:jc w:val="right"/>
              <w:rPr>
                <w:color w:val="000000" w:themeColor="text1"/>
              </w:rPr>
            </w:pPr>
            <w:r w:rsidRPr="009320C0">
              <w:rPr>
                <w:color w:val="000000" w:themeColor="text1"/>
              </w:rPr>
              <w:t>1,3</w:t>
            </w:r>
          </w:p>
        </w:tc>
        <w:tc>
          <w:tcPr>
            <w:tcW w:w="3" w:type="pct"/>
            <w:tcBorders>
              <w:top w:val="nil"/>
              <w:left w:val="nil"/>
              <w:bottom w:val="nil"/>
              <w:right w:val="nil"/>
            </w:tcBorders>
            <w:shd w:val="clear" w:color="auto" w:fill="auto"/>
          </w:tcPr>
          <w:p w14:paraId="1377EB09"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E7E6E6" w:themeFill="background2"/>
          </w:tcPr>
          <w:p w14:paraId="7A808598" w14:textId="77777777" w:rsidR="00670CAE" w:rsidRPr="009320C0" w:rsidRDefault="00670CAE" w:rsidP="00670CAE">
            <w:pPr>
              <w:spacing w:line="360" w:lineRule="auto"/>
              <w:ind w:left="60" w:right="60"/>
              <w:jc w:val="right"/>
              <w:rPr>
                <w:color w:val="000000" w:themeColor="text1"/>
              </w:rPr>
            </w:pPr>
            <w:r w:rsidRPr="009320C0">
              <w:rPr>
                <w:color w:val="000000" w:themeColor="text1"/>
              </w:rPr>
              <w:t>1,0*</w:t>
            </w:r>
          </w:p>
        </w:tc>
        <w:tc>
          <w:tcPr>
            <w:tcW w:w="563" w:type="pct"/>
            <w:tcBorders>
              <w:top w:val="nil"/>
              <w:left w:val="nil"/>
              <w:bottom w:val="nil"/>
              <w:right w:val="nil"/>
            </w:tcBorders>
            <w:shd w:val="clear" w:color="auto" w:fill="E7E6E6" w:themeFill="background2"/>
          </w:tcPr>
          <w:p w14:paraId="2F920371" w14:textId="77777777" w:rsidR="00670CAE" w:rsidRPr="009320C0" w:rsidRDefault="00670CAE" w:rsidP="00670CAE">
            <w:pPr>
              <w:spacing w:line="360" w:lineRule="auto"/>
              <w:ind w:left="60" w:right="60"/>
              <w:jc w:val="right"/>
              <w:rPr>
                <w:color w:val="000000" w:themeColor="text1"/>
              </w:rPr>
            </w:pPr>
            <w:r w:rsidRPr="009320C0">
              <w:rPr>
                <w:color w:val="000000" w:themeColor="text1"/>
              </w:rPr>
              <w:t>0,3 – 2,0</w:t>
            </w:r>
          </w:p>
        </w:tc>
        <w:tc>
          <w:tcPr>
            <w:tcW w:w="436" w:type="pct"/>
            <w:tcBorders>
              <w:top w:val="nil"/>
              <w:left w:val="nil"/>
              <w:bottom w:val="nil"/>
              <w:right w:val="nil"/>
            </w:tcBorders>
            <w:shd w:val="clear" w:color="auto" w:fill="E7E6E6" w:themeFill="background2"/>
          </w:tcPr>
          <w:p w14:paraId="0F9ADD32" w14:textId="77777777" w:rsidR="00670CAE" w:rsidRPr="009320C0" w:rsidRDefault="00670CAE" w:rsidP="00670CAE">
            <w:pPr>
              <w:spacing w:line="360" w:lineRule="auto"/>
              <w:ind w:left="60" w:right="60"/>
              <w:jc w:val="right"/>
              <w:rPr>
                <w:color w:val="000000" w:themeColor="text1"/>
              </w:rPr>
            </w:pPr>
            <w:r w:rsidRPr="009320C0">
              <w:rPr>
                <w:color w:val="000000" w:themeColor="text1"/>
              </w:rPr>
              <w:t>,553</w:t>
            </w:r>
          </w:p>
        </w:tc>
      </w:tr>
      <w:tr w:rsidR="00670CAE" w:rsidRPr="001E05E0" w14:paraId="3ECA4784" w14:textId="77777777" w:rsidTr="00722A58">
        <w:trPr>
          <w:cantSplit/>
        </w:trPr>
        <w:tc>
          <w:tcPr>
            <w:tcW w:w="1744" w:type="pct"/>
            <w:tcBorders>
              <w:top w:val="nil"/>
              <w:left w:val="nil"/>
              <w:bottom w:val="nil"/>
              <w:right w:val="nil"/>
            </w:tcBorders>
            <w:shd w:val="clear" w:color="auto" w:fill="D9E2F3" w:themeFill="accent1" w:themeFillTint="33"/>
          </w:tcPr>
          <w:p w14:paraId="6AEEC6D3" w14:textId="75963366" w:rsidR="00670CAE" w:rsidRPr="009320C0" w:rsidRDefault="00670CAE" w:rsidP="00670CAE">
            <w:pPr>
              <w:spacing w:line="360" w:lineRule="auto"/>
              <w:ind w:left="60" w:right="60"/>
              <w:rPr>
                <w:color w:val="000000" w:themeColor="text1"/>
              </w:rPr>
            </w:pPr>
            <w:r w:rsidRPr="009320C0">
              <w:rPr>
                <w:color w:val="000000" w:themeColor="text1"/>
              </w:rPr>
              <w:t>Doelgerichte samenwerking</w:t>
            </w:r>
            <w:r w:rsidR="00722B02" w:rsidRPr="009320C0">
              <w:rPr>
                <w:color w:val="000000" w:themeColor="text1"/>
              </w:rPr>
              <w:t>**</w:t>
            </w:r>
          </w:p>
        </w:tc>
        <w:tc>
          <w:tcPr>
            <w:tcW w:w="206" w:type="pct"/>
            <w:tcBorders>
              <w:top w:val="nil"/>
              <w:left w:val="nil"/>
              <w:bottom w:val="nil"/>
              <w:right w:val="nil"/>
            </w:tcBorders>
            <w:shd w:val="clear" w:color="auto" w:fill="D9E2F3" w:themeFill="accent1" w:themeFillTint="33"/>
          </w:tcPr>
          <w:p w14:paraId="654E73C0" w14:textId="77777777" w:rsidR="00670CAE" w:rsidRPr="009320C0" w:rsidRDefault="00670CAE" w:rsidP="00670CAE">
            <w:pPr>
              <w:spacing w:line="360" w:lineRule="auto"/>
              <w:ind w:left="60" w:right="60"/>
              <w:jc w:val="right"/>
              <w:rPr>
                <w:color w:val="000000" w:themeColor="text1"/>
              </w:rPr>
            </w:pPr>
            <w:r w:rsidRPr="009320C0">
              <w:rPr>
                <w:color w:val="000000" w:themeColor="text1"/>
              </w:rPr>
              <w:t>3,5</w:t>
            </w:r>
          </w:p>
        </w:tc>
        <w:tc>
          <w:tcPr>
            <w:tcW w:w="272" w:type="pct"/>
            <w:tcBorders>
              <w:top w:val="nil"/>
              <w:left w:val="nil"/>
              <w:bottom w:val="nil"/>
              <w:right w:val="nil"/>
            </w:tcBorders>
            <w:shd w:val="clear" w:color="auto" w:fill="D9E2F3" w:themeFill="accent1" w:themeFillTint="33"/>
          </w:tcPr>
          <w:p w14:paraId="0DBB8A8F" w14:textId="77777777" w:rsidR="00670CAE" w:rsidRPr="009320C0" w:rsidRDefault="00670CAE" w:rsidP="00670CAE">
            <w:pPr>
              <w:spacing w:line="360" w:lineRule="auto"/>
              <w:ind w:left="60" w:right="60"/>
              <w:jc w:val="right"/>
              <w:rPr>
                <w:color w:val="000000" w:themeColor="text1"/>
              </w:rPr>
            </w:pPr>
            <w:r w:rsidRPr="009320C0">
              <w:rPr>
                <w:color w:val="000000" w:themeColor="text1"/>
              </w:rPr>
              <w:t>3,9</w:t>
            </w:r>
          </w:p>
        </w:tc>
        <w:tc>
          <w:tcPr>
            <w:tcW w:w="224" w:type="pct"/>
            <w:tcBorders>
              <w:top w:val="nil"/>
              <w:left w:val="nil"/>
              <w:bottom w:val="nil"/>
              <w:right w:val="nil"/>
            </w:tcBorders>
            <w:shd w:val="clear" w:color="auto" w:fill="D9E2F3" w:themeFill="accent1" w:themeFillTint="33"/>
          </w:tcPr>
          <w:p w14:paraId="6EBF4273" w14:textId="77777777" w:rsidR="00670CAE" w:rsidRPr="009320C0" w:rsidRDefault="00670CAE" w:rsidP="00670CAE">
            <w:pPr>
              <w:spacing w:line="360" w:lineRule="auto"/>
              <w:ind w:left="60" w:right="60"/>
              <w:jc w:val="right"/>
              <w:rPr>
                <w:color w:val="000000" w:themeColor="text1"/>
              </w:rPr>
            </w:pPr>
            <w:r w:rsidRPr="009320C0">
              <w:rPr>
                <w:color w:val="000000" w:themeColor="text1"/>
              </w:rPr>
              <w:t>3,0</w:t>
            </w:r>
          </w:p>
        </w:tc>
        <w:tc>
          <w:tcPr>
            <w:tcW w:w="194" w:type="pct"/>
            <w:tcBorders>
              <w:top w:val="nil"/>
              <w:left w:val="nil"/>
              <w:bottom w:val="nil"/>
              <w:right w:val="nil"/>
            </w:tcBorders>
            <w:shd w:val="clear" w:color="auto" w:fill="D9E2F3" w:themeFill="accent1" w:themeFillTint="33"/>
          </w:tcPr>
          <w:p w14:paraId="3A651FF4" w14:textId="77777777" w:rsidR="00670CAE" w:rsidRPr="009320C0" w:rsidRDefault="00670CAE" w:rsidP="00670CAE">
            <w:pPr>
              <w:spacing w:line="360" w:lineRule="auto"/>
              <w:ind w:left="60" w:right="60"/>
              <w:jc w:val="right"/>
              <w:rPr>
                <w:color w:val="000000" w:themeColor="text1"/>
              </w:rPr>
            </w:pPr>
            <w:r w:rsidRPr="009320C0">
              <w:rPr>
                <w:color w:val="000000" w:themeColor="text1"/>
              </w:rPr>
              <w:t>2,9</w:t>
            </w:r>
          </w:p>
        </w:tc>
        <w:tc>
          <w:tcPr>
            <w:tcW w:w="186" w:type="pct"/>
            <w:tcBorders>
              <w:top w:val="nil"/>
              <w:left w:val="nil"/>
              <w:bottom w:val="nil"/>
              <w:right w:val="nil"/>
            </w:tcBorders>
            <w:shd w:val="clear" w:color="auto" w:fill="D9E2F3" w:themeFill="accent1" w:themeFillTint="33"/>
          </w:tcPr>
          <w:p w14:paraId="548795F4" w14:textId="77777777" w:rsidR="00670CAE" w:rsidRPr="009320C0" w:rsidRDefault="00670CAE" w:rsidP="00670CAE">
            <w:pPr>
              <w:spacing w:line="360" w:lineRule="auto"/>
              <w:ind w:left="60" w:right="60"/>
              <w:jc w:val="right"/>
              <w:rPr>
                <w:color w:val="000000" w:themeColor="text1"/>
              </w:rPr>
            </w:pPr>
            <w:r w:rsidRPr="009320C0">
              <w:rPr>
                <w:color w:val="000000" w:themeColor="text1"/>
              </w:rPr>
              <w:t>2,2</w:t>
            </w:r>
          </w:p>
        </w:tc>
        <w:tc>
          <w:tcPr>
            <w:tcW w:w="194" w:type="pct"/>
            <w:tcBorders>
              <w:top w:val="nil"/>
              <w:left w:val="nil"/>
              <w:bottom w:val="nil"/>
              <w:right w:val="nil"/>
            </w:tcBorders>
            <w:shd w:val="clear" w:color="auto" w:fill="D9E2F3" w:themeFill="accent1" w:themeFillTint="33"/>
          </w:tcPr>
          <w:p w14:paraId="709081F6" w14:textId="77777777" w:rsidR="00670CAE" w:rsidRPr="009320C0" w:rsidRDefault="00670CAE" w:rsidP="00670CAE">
            <w:pPr>
              <w:spacing w:line="360" w:lineRule="auto"/>
              <w:ind w:left="60" w:right="60"/>
              <w:jc w:val="right"/>
              <w:rPr>
                <w:color w:val="000000" w:themeColor="text1"/>
              </w:rPr>
            </w:pPr>
            <w:r w:rsidRPr="009320C0">
              <w:rPr>
                <w:color w:val="000000" w:themeColor="text1"/>
              </w:rPr>
              <w:t>4,0</w:t>
            </w:r>
          </w:p>
        </w:tc>
        <w:tc>
          <w:tcPr>
            <w:tcW w:w="206" w:type="pct"/>
            <w:tcBorders>
              <w:top w:val="nil"/>
              <w:left w:val="nil"/>
              <w:bottom w:val="nil"/>
              <w:right w:val="nil"/>
            </w:tcBorders>
            <w:shd w:val="clear" w:color="auto" w:fill="D9E2F3" w:themeFill="accent1" w:themeFillTint="33"/>
          </w:tcPr>
          <w:p w14:paraId="72D6AFC7" w14:textId="77777777" w:rsidR="00670CAE" w:rsidRPr="009320C0" w:rsidRDefault="00670CAE" w:rsidP="00670CAE">
            <w:pPr>
              <w:spacing w:line="360" w:lineRule="auto"/>
              <w:ind w:left="60" w:right="60"/>
              <w:jc w:val="right"/>
              <w:rPr>
                <w:color w:val="000000" w:themeColor="text1"/>
              </w:rPr>
            </w:pPr>
            <w:r w:rsidRPr="009320C0">
              <w:rPr>
                <w:color w:val="000000" w:themeColor="text1"/>
              </w:rPr>
              <w:t>3,4</w:t>
            </w:r>
          </w:p>
        </w:tc>
        <w:tc>
          <w:tcPr>
            <w:tcW w:w="230" w:type="pct"/>
            <w:tcBorders>
              <w:top w:val="nil"/>
              <w:left w:val="nil"/>
              <w:bottom w:val="nil"/>
              <w:right w:val="nil"/>
            </w:tcBorders>
            <w:shd w:val="clear" w:color="auto" w:fill="D9E2F3" w:themeFill="accent1" w:themeFillTint="33"/>
          </w:tcPr>
          <w:p w14:paraId="31225769" w14:textId="77777777" w:rsidR="00670CAE" w:rsidRPr="009320C0" w:rsidRDefault="00670CAE" w:rsidP="00670CAE">
            <w:pPr>
              <w:spacing w:line="360" w:lineRule="auto"/>
              <w:ind w:left="60" w:right="60"/>
              <w:jc w:val="right"/>
              <w:rPr>
                <w:color w:val="000000" w:themeColor="text1"/>
              </w:rPr>
            </w:pPr>
            <w:r w:rsidRPr="009320C0">
              <w:rPr>
                <w:color w:val="000000" w:themeColor="text1"/>
              </w:rPr>
              <w:t>2,2</w:t>
            </w:r>
          </w:p>
        </w:tc>
        <w:tc>
          <w:tcPr>
            <w:tcW w:w="224" w:type="pct"/>
            <w:tcBorders>
              <w:top w:val="nil"/>
              <w:left w:val="nil"/>
              <w:bottom w:val="nil"/>
              <w:right w:val="nil"/>
            </w:tcBorders>
            <w:shd w:val="clear" w:color="auto" w:fill="D9E2F3" w:themeFill="accent1" w:themeFillTint="33"/>
          </w:tcPr>
          <w:p w14:paraId="0D802333" w14:textId="77777777" w:rsidR="00670CAE" w:rsidRPr="009320C0" w:rsidRDefault="00670CAE" w:rsidP="00670CAE">
            <w:pPr>
              <w:spacing w:line="360" w:lineRule="auto"/>
              <w:ind w:left="60" w:right="60"/>
              <w:jc w:val="right"/>
              <w:rPr>
                <w:color w:val="000000" w:themeColor="text1"/>
              </w:rPr>
            </w:pPr>
            <w:r w:rsidRPr="009320C0">
              <w:rPr>
                <w:color w:val="000000" w:themeColor="text1"/>
              </w:rPr>
              <w:t>3,0</w:t>
            </w:r>
          </w:p>
        </w:tc>
        <w:tc>
          <w:tcPr>
            <w:tcW w:w="3" w:type="pct"/>
            <w:tcBorders>
              <w:top w:val="nil"/>
              <w:left w:val="nil"/>
              <w:bottom w:val="nil"/>
              <w:right w:val="nil"/>
            </w:tcBorders>
            <w:shd w:val="clear" w:color="auto" w:fill="D9E2F3" w:themeFill="accent1" w:themeFillTint="33"/>
          </w:tcPr>
          <w:p w14:paraId="07D31D05"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D9E2F3" w:themeFill="accent1" w:themeFillTint="33"/>
          </w:tcPr>
          <w:p w14:paraId="490CF2DA" w14:textId="77777777" w:rsidR="00670CAE" w:rsidRPr="009320C0" w:rsidRDefault="00670CAE" w:rsidP="00670CAE">
            <w:pPr>
              <w:spacing w:line="360" w:lineRule="auto"/>
              <w:ind w:left="60" w:right="60"/>
              <w:jc w:val="right"/>
              <w:rPr>
                <w:color w:val="000000" w:themeColor="text1"/>
              </w:rPr>
            </w:pPr>
            <w:r w:rsidRPr="009320C0">
              <w:rPr>
                <w:color w:val="000000" w:themeColor="text1"/>
              </w:rPr>
              <w:t>3,2</w:t>
            </w:r>
          </w:p>
        </w:tc>
        <w:tc>
          <w:tcPr>
            <w:tcW w:w="563" w:type="pct"/>
            <w:tcBorders>
              <w:top w:val="nil"/>
              <w:left w:val="nil"/>
              <w:bottom w:val="nil"/>
              <w:right w:val="nil"/>
            </w:tcBorders>
            <w:shd w:val="clear" w:color="auto" w:fill="D9E2F3" w:themeFill="accent1" w:themeFillTint="33"/>
          </w:tcPr>
          <w:p w14:paraId="10CD6B37" w14:textId="77777777" w:rsidR="00670CAE" w:rsidRPr="009320C0" w:rsidRDefault="00670CAE" w:rsidP="00670CAE">
            <w:pPr>
              <w:spacing w:line="360" w:lineRule="auto"/>
              <w:ind w:left="60" w:right="60"/>
              <w:jc w:val="right"/>
              <w:rPr>
                <w:color w:val="000000" w:themeColor="text1"/>
              </w:rPr>
            </w:pPr>
            <w:r w:rsidRPr="009320C0">
              <w:rPr>
                <w:color w:val="000000" w:themeColor="text1"/>
              </w:rPr>
              <w:t>2,2 – 4,0</w:t>
            </w:r>
          </w:p>
        </w:tc>
        <w:tc>
          <w:tcPr>
            <w:tcW w:w="436" w:type="pct"/>
            <w:tcBorders>
              <w:top w:val="nil"/>
              <w:left w:val="nil"/>
              <w:bottom w:val="nil"/>
              <w:right w:val="nil"/>
            </w:tcBorders>
            <w:shd w:val="clear" w:color="auto" w:fill="D9E2F3" w:themeFill="accent1" w:themeFillTint="33"/>
          </w:tcPr>
          <w:p w14:paraId="3396E48A" w14:textId="77777777" w:rsidR="00670CAE" w:rsidRPr="009320C0" w:rsidRDefault="00670CAE" w:rsidP="00670CAE">
            <w:pPr>
              <w:spacing w:line="360" w:lineRule="auto"/>
              <w:ind w:left="60" w:right="60"/>
              <w:jc w:val="right"/>
              <w:rPr>
                <w:color w:val="000000" w:themeColor="text1"/>
              </w:rPr>
            </w:pPr>
            <w:r w:rsidRPr="009320C0">
              <w:rPr>
                <w:color w:val="000000" w:themeColor="text1"/>
              </w:rPr>
              <w:t>,651</w:t>
            </w:r>
          </w:p>
        </w:tc>
      </w:tr>
      <w:tr w:rsidR="00670CAE" w:rsidRPr="001E05E0" w14:paraId="1B455309" w14:textId="77777777" w:rsidTr="00722A58">
        <w:trPr>
          <w:cantSplit/>
        </w:trPr>
        <w:tc>
          <w:tcPr>
            <w:tcW w:w="1744" w:type="pct"/>
            <w:tcBorders>
              <w:top w:val="nil"/>
              <w:left w:val="nil"/>
              <w:bottom w:val="nil"/>
              <w:right w:val="nil"/>
            </w:tcBorders>
            <w:shd w:val="clear" w:color="auto" w:fill="D9E2F3" w:themeFill="accent1" w:themeFillTint="33"/>
          </w:tcPr>
          <w:p w14:paraId="7126746F" w14:textId="6A6F29A8" w:rsidR="00670CAE" w:rsidRPr="009320C0" w:rsidRDefault="00670CAE" w:rsidP="00670CAE">
            <w:pPr>
              <w:spacing w:line="360" w:lineRule="auto"/>
              <w:ind w:left="60" w:right="60"/>
              <w:rPr>
                <w:color w:val="000000" w:themeColor="text1"/>
              </w:rPr>
            </w:pPr>
            <w:r w:rsidRPr="009320C0">
              <w:rPr>
                <w:color w:val="000000" w:themeColor="text1"/>
              </w:rPr>
              <w:t>Teamleiderschap</w:t>
            </w:r>
            <w:r w:rsidR="00722B02" w:rsidRPr="009320C0">
              <w:rPr>
                <w:color w:val="000000" w:themeColor="text1"/>
              </w:rPr>
              <w:t>**</w:t>
            </w:r>
          </w:p>
        </w:tc>
        <w:tc>
          <w:tcPr>
            <w:tcW w:w="206" w:type="pct"/>
            <w:tcBorders>
              <w:top w:val="nil"/>
              <w:left w:val="nil"/>
              <w:bottom w:val="nil"/>
              <w:right w:val="nil"/>
            </w:tcBorders>
            <w:shd w:val="clear" w:color="auto" w:fill="D9E2F3" w:themeFill="accent1" w:themeFillTint="33"/>
          </w:tcPr>
          <w:p w14:paraId="6B4DAC39" w14:textId="77777777" w:rsidR="00670CAE" w:rsidRPr="009320C0" w:rsidRDefault="00670CAE" w:rsidP="00670CAE">
            <w:pPr>
              <w:spacing w:line="360" w:lineRule="auto"/>
              <w:ind w:left="60" w:right="60"/>
              <w:jc w:val="right"/>
              <w:rPr>
                <w:color w:val="000000" w:themeColor="text1"/>
              </w:rPr>
            </w:pPr>
            <w:r w:rsidRPr="009320C0">
              <w:rPr>
                <w:color w:val="000000" w:themeColor="text1"/>
              </w:rPr>
              <w:t>3,5</w:t>
            </w:r>
          </w:p>
        </w:tc>
        <w:tc>
          <w:tcPr>
            <w:tcW w:w="272" w:type="pct"/>
            <w:tcBorders>
              <w:top w:val="nil"/>
              <w:left w:val="nil"/>
              <w:bottom w:val="nil"/>
              <w:right w:val="nil"/>
            </w:tcBorders>
            <w:shd w:val="clear" w:color="auto" w:fill="D9E2F3" w:themeFill="accent1" w:themeFillTint="33"/>
          </w:tcPr>
          <w:p w14:paraId="1DD5081C" w14:textId="77777777" w:rsidR="00670CAE" w:rsidRPr="009320C0" w:rsidRDefault="00670CAE" w:rsidP="00670CAE">
            <w:pPr>
              <w:spacing w:line="360" w:lineRule="auto"/>
              <w:ind w:left="60" w:right="60"/>
              <w:jc w:val="right"/>
              <w:rPr>
                <w:color w:val="000000" w:themeColor="text1"/>
              </w:rPr>
            </w:pPr>
            <w:r w:rsidRPr="009320C0">
              <w:rPr>
                <w:color w:val="000000" w:themeColor="text1"/>
              </w:rPr>
              <w:t>5,0</w:t>
            </w:r>
          </w:p>
        </w:tc>
        <w:tc>
          <w:tcPr>
            <w:tcW w:w="224" w:type="pct"/>
            <w:tcBorders>
              <w:top w:val="nil"/>
              <w:left w:val="nil"/>
              <w:bottom w:val="nil"/>
              <w:right w:val="nil"/>
            </w:tcBorders>
            <w:shd w:val="clear" w:color="auto" w:fill="D9E2F3" w:themeFill="accent1" w:themeFillTint="33"/>
          </w:tcPr>
          <w:p w14:paraId="10A4E853" w14:textId="77777777" w:rsidR="00670CAE" w:rsidRPr="009320C0" w:rsidRDefault="00670CAE" w:rsidP="00670CAE">
            <w:pPr>
              <w:spacing w:line="360" w:lineRule="auto"/>
              <w:ind w:left="60" w:right="60"/>
              <w:jc w:val="right"/>
              <w:rPr>
                <w:color w:val="000000" w:themeColor="text1"/>
              </w:rPr>
            </w:pPr>
            <w:r w:rsidRPr="009320C0">
              <w:rPr>
                <w:color w:val="000000" w:themeColor="text1"/>
              </w:rPr>
              <w:t>3,4</w:t>
            </w:r>
          </w:p>
        </w:tc>
        <w:tc>
          <w:tcPr>
            <w:tcW w:w="194" w:type="pct"/>
            <w:tcBorders>
              <w:top w:val="nil"/>
              <w:left w:val="nil"/>
              <w:bottom w:val="nil"/>
              <w:right w:val="nil"/>
            </w:tcBorders>
            <w:shd w:val="clear" w:color="auto" w:fill="D9E2F3" w:themeFill="accent1" w:themeFillTint="33"/>
          </w:tcPr>
          <w:p w14:paraId="21717CF0" w14:textId="77777777" w:rsidR="00670CAE" w:rsidRPr="009320C0" w:rsidRDefault="00670CAE" w:rsidP="00670CAE">
            <w:pPr>
              <w:spacing w:line="360" w:lineRule="auto"/>
              <w:ind w:left="60" w:right="60"/>
              <w:jc w:val="right"/>
              <w:rPr>
                <w:color w:val="000000" w:themeColor="text1"/>
              </w:rPr>
            </w:pPr>
            <w:r w:rsidRPr="009320C0">
              <w:rPr>
                <w:color w:val="000000" w:themeColor="text1"/>
              </w:rPr>
              <w:t>3,0</w:t>
            </w:r>
          </w:p>
        </w:tc>
        <w:tc>
          <w:tcPr>
            <w:tcW w:w="186" w:type="pct"/>
            <w:tcBorders>
              <w:top w:val="nil"/>
              <w:left w:val="nil"/>
              <w:bottom w:val="nil"/>
              <w:right w:val="nil"/>
            </w:tcBorders>
            <w:shd w:val="clear" w:color="auto" w:fill="D9E2F3" w:themeFill="accent1" w:themeFillTint="33"/>
          </w:tcPr>
          <w:p w14:paraId="19D2D34A" w14:textId="77777777" w:rsidR="00670CAE" w:rsidRPr="009320C0" w:rsidRDefault="00670CAE" w:rsidP="00670CAE">
            <w:pPr>
              <w:spacing w:line="360" w:lineRule="auto"/>
              <w:ind w:left="60" w:right="60"/>
              <w:jc w:val="right"/>
              <w:rPr>
                <w:color w:val="000000" w:themeColor="text1"/>
              </w:rPr>
            </w:pPr>
            <w:r w:rsidRPr="009320C0">
              <w:rPr>
                <w:color w:val="000000" w:themeColor="text1"/>
              </w:rPr>
              <w:t>4,8</w:t>
            </w:r>
          </w:p>
        </w:tc>
        <w:tc>
          <w:tcPr>
            <w:tcW w:w="194" w:type="pct"/>
            <w:tcBorders>
              <w:top w:val="nil"/>
              <w:left w:val="nil"/>
              <w:bottom w:val="nil"/>
              <w:right w:val="nil"/>
            </w:tcBorders>
            <w:shd w:val="clear" w:color="auto" w:fill="D9E2F3" w:themeFill="accent1" w:themeFillTint="33"/>
          </w:tcPr>
          <w:p w14:paraId="48007807" w14:textId="77777777" w:rsidR="00670CAE" w:rsidRPr="009320C0" w:rsidRDefault="00670CAE" w:rsidP="00670CAE">
            <w:pPr>
              <w:spacing w:line="360" w:lineRule="auto"/>
              <w:ind w:left="60" w:right="60"/>
              <w:jc w:val="right"/>
              <w:rPr>
                <w:color w:val="000000" w:themeColor="text1"/>
              </w:rPr>
            </w:pPr>
            <w:r w:rsidRPr="009320C0">
              <w:rPr>
                <w:color w:val="000000" w:themeColor="text1"/>
              </w:rPr>
              <w:t>4,2</w:t>
            </w:r>
          </w:p>
        </w:tc>
        <w:tc>
          <w:tcPr>
            <w:tcW w:w="206" w:type="pct"/>
            <w:tcBorders>
              <w:top w:val="nil"/>
              <w:left w:val="nil"/>
              <w:bottom w:val="nil"/>
              <w:right w:val="nil"/>
            </w:tcBorders>
            <w:shd w:val="clear" w:color="auto" w:fill="D9E2F3" w:themeFill="accent1" w:themeFillTint="33"/>
          </w:tcPr>
          <w:p w14:paraId="55097C95" w14:textId="77777777" w:rsidR="00670CAE" w:rsidRPr="009320C0" w:rsidRDefault="00670CAE" w:rsidP="00670CAE">
            <w:pPr>
              <w:spacing w:line="360" w:lineRule="auto"/>
              <w:ind w:left="60" w:right="60"/>
              <w:jc w:val="right"/>
              <w:rPr>
                <w:color w:val="000000" w:themeColor="text1"/>
              </w:rPr>
            </w:pPr>
            <w:r w:rsidRPr="009320C0">
              <w:rPr>
                <w:color w:val="000000" w:themeColor="text1"/>
              </w:rPr>
              <w:t>4,3</w:t>
            </w:r>
          </w:p>
        </w:tc>
        <w:tc>
          <w:tcPr>
            <w:tcW w:w="230" w:type="pct"/>
            <w:tcBorders>
              <w:top w:val="nil"/>
              <w:left w:val="nil"/>
              <w:bottom w:val="nil"/>
              <w:right w:val="nil"/>
            </w:tcBorders>
            <w:shd w:val="clear" w:color="auto" w:fill="D9E2F3" w:themeFill="accent1" w:themeFillTint="33"/>
          </w:tcPr>
          <w:p w14:paraId="67FD4A60" w14:textId="77777777" w:rsidR="00670CAE" w:rsidRPr="009320C0" w:rsidRDefault="00670CAE" w:rsidP="00670CAE">
            <w:pPr>
              <w:spacing w:line="360" w:lineRule="auto"/>
              <w:ind w:left="60" w:right="60"/>
              <w:jc w:val="right"/>
              <w:rPr>
                <w:color w:val="000000" w:themeColor="text1"/>
              </w:rPr>
            </w:pPr>
            <w:r w:rsidRPr="009320C0">
              <w:rPr>
                <w:color w:val="000000" w:themeColor="text1"/>
              </w:rPr>
              <w:t>3,7</w:t>
            </w:r>
          </w:p>
        </w:tc>
        <w:tc>
          <w:tcPr>
            <w:tcW w:w="224" w:type="pct"/>
            <w:tcBorders>
              <w:top w:val="nil"/>
              <w:left w:val="nil"/>
              <w:bottom w:val="nil"/>
              <w:right w:val="nil"/>
            </w:tcBorders>
            <w:shd w:val="clear" w:color="auto" w:fill="D9E2F3" w:themeFill="accent1" w:themeFillTint="33"/>
          </w:tcPr>
          <w:p w14:paraId="7B1B3471" w14:textId="77777777" w:rsidR="00670CAE" w:rsidRPr="009320C0" w:rsidRDefault="00670CAE" w:rsidP="00670CAE">
            <w:pPr>
              <w:spacing w:line="360" w:lineRule="auto"/>
              <w:ind w:left="60" w:right="60"/>
              <w:jc w:val="right"/>
              <w:rPr>
                <w:color w:val="000000" w:themeColor="text1"/>
              </w:rPr>
            </w:pPr>
            <w:r w:rsidRPr="009320C0">
              <w:rPr>
                <w:color w:val="000000" w:themeColor="text1"/>
              </w:rPr>
              <w:t>3,8</w:t>
            </w:r>
          </w:p>
        </w:tc>
        <w:tc>
          <w:tcPr>
            <w:tcW w:w="3" w:type="pct"/>
            <w:tcBorders>
              <w:top w:val="nil"/>
              <w:left w:val="nil"/>
              <w:bottom w:val="nil"/>
              <w:right w:val="nil"/>
            </w:tcBorders>
            <w:shd w:val="clear" w:color="auto" w:fill="D9E2F3" w:themeFill="accent1" w:themeFillTint="33"/>
          </w:tcPr>
          <w:p w14:paraId="5DB7BEA5"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D9E2F3" w:themeFill="accent1" w:themeFillTint="33"/>
          </w:tcPr>
          <w:p w14:paraId="6D19B9D9" w14:textId="77777777" w:rsidR="00670CAE" w:rsidRPr="009320C0" w:rsidRDefault="00670CAE" w:rsidP="00670CAE">
            <w:pPr>
              <w:spacing w:line="360" w:lineRule="auto"/>
              <w:ind w:left="60" w:right="60"/>
              <w:jc w:val="right"/>
              <w:rPr>
                <w:color w:val="000000" w:themeColor="text1"/>
              </w:rPr>
            </w:pPr>
            <w:r w:rsidRPr="009320C0">
              <w:rPr>
                <w:color w:val="000000" w:themeColor="text1"/>
              </w:rPr>
              <w:t>4,0</w:t>
            </w:r>
          </w:p>
        </w:tc>
        <w:tc>
          <w:tcPr>
            <w:tcW w:w="563" w:type="pct"/>
            <w:tcBorders>
              <w:top w:val="nil"/>
              <w:left w:val="nil"/>
              <w:bottom w:val="nil"/>
              <w:right w:val="nil"/>
            </w:tcBorders>
            <w:shd w:val="clear" w:color="auto" w:fill="D9E2F3" w:themeFill="accent1" w:themeFillTint="33"/>
          </w:tcPr>
          <w:p w14:paraId="0EFBA7FB" w14:textId="77777777" w:rsidR="00670CAE" w:rsidRPr="009320C0" w:rsidRDefault="00670CAE" w:rsidP="00670CAE">
            <w:pPr>
              <w:spacing w:line="360" w:lineRule="auto"/>
              <w:ind w:left="60" w:right="60"/>
              <w:jc w:val="right"/>
              <w:rPr>
                <w:color w:val="000000" w:themeColor="text1"/>
              </w:rPr>
            </w:pPr>
            <w:r w:rsidRPr="009320C0">
              <w:rPr>
                <w:color w:val="000000" w:themeColor="text1"/>
              </w:rPr>
              <w:t>3,0 – 5,0</w:t>
            </w:r>
          </w:p>
        </w:tc>
        <w:tc>
          <w:tcPr>
            <w:tcW w:w="436" w:type="pct"/>
            <w:tcBorders>
              <w:top w:val="nil"/>
              <w:left w:val="nil"/>
              <w:bottom w:val="nil"/>
              <w:right w:val="nil"/>
            </w:tcBorders>
            <w:shd w:val="clear" w:color="auto" w:fill="D9E2F3" w:themeFill="accent1" w:themeFillTint="33"/>
          </w:tcPr>
          <w:p w14:paraId="6767FC42" w14:textId="77777777" w:rsidR="00670CAE" w:rsidRPr="009320C0" w:rsidRDefault="00670CAE" w:rsidP="00670CAE">
            <w:pPr>
              <w:spacing w:line="360" w:lineRule="auto"/>
              <w:ind w:left="60" w:right="60"/>
              <w:jc w:val="right"/>
              <w:rPr>
                <w:color w:val="000000" w:themeColor="text1"/>
              </w:rPr>
            </w:pPr>
            <w:r w:rsidRPr="009320C0">
              <w:rPr>
                <w:color w:val="000000" w:themeColor="text1"/>
              </w:rPr>
              <w:t>,648</w:t>
            </w:r>
          </w:p>
        </w:tc>
      </w:tr>
      <w:tr w:rsidR="00670CAE" w:rsidRPr="001E05E0" w14:paraId="23590FEA" w14:textId="77777777" w:rsidTr="00722A58">
        <w:trPr>
          <w:cantSplit/>
        </w:trPr>
        <w:tc>
          <w:tcPr>
            <w:tcW w:w="1744" w:type="pct"/>
            <w:tcBorders>
              <w:top w:val="nil"/>
              <w:left w:val="nil"/>
              <w:bottom w:val="nil"/>
              <w:right w:val="nil"/>
            </w:tcBorders>
            <w:shd w:val="clear" w:color="auto" w:fill="FFFFFF"/>
          </w:tcPr>
          <w:p w14:paraId="4D8F38B1" w14:textId="77777777" w:rsidR="00670CAE" w:rsidRPr="009320C0" w:rsidRDefault="00670CAE" w:rsidP="00670CAE">
            <w:pPr>
              <w:spacing w:line="360" w:lineRule="auto"/>
              <w:ind w:left="60" w:right="60"/>
              <w:rPr>
                <w:color w:val="000000" w:themeColor="text1"/>
              </w:rPr>
            </w:pPr>
            <w:r w:rsidRPr="009320C0">
              <w:rPr>
                <w:color w:val="000000" w:themeColor="text1"/>
              </w:rPr>
              <w:t>Teamoriëntatie</w:t>
            </w:r>
          </w:p>
        </w:tc>
        <w:tc>
          <w:tcPr>
            <w:tcW w:w="206" w:type="pct"/>
            <w:tcBorders>
              <w:top w:val="nil"/>
              <w:left w:val="nil"/>
              <w:bottom w:val="nil"/>
              <w:right w:val="nil"/>
            </w:tcBorders>
            <w:shd w:val="clear" w:color="auto" w:fill="FFFFFF"/>
          </w:tcPr>
          <w:p w14:paraId="0A7EAF87" w14:textId="77777777" w:rsidR="00670CAE" w:rsidRPr="009320C0" w:rsidRDefault="00670CAE" w:rsidP="00670CAE">
            <w:pPr>
              <w:spacing w:line="360" w:lineRule="auto"/>
              <w:ind w:left="60" w:right="60"/>
              <w:jc w:val="right"/>
              <w:rPr>
                <w:color w:val="000000" w:themeColor="text1"/>
              </w:rPr>
            </w:pPr>
            <w:r w:rsidRPr="009320C0">
              <w:rPr>
                <w:color w:val="000000" w:themeColor="text1"/>
              </w:rPr>
              <w:t>3,8</w:t>
            </w:r>
          </w:p>
        </w:tc>
        <w:tc>
          <w:tcPr>
            <w:tcW w:w="272" w:type="pct"/>
            <w:tcBorders>
              <w:top w:val="nil"/>
              <w:left w:val="nil"/>
              <w:bottom w:val="nil"/>
              <w:right w:val="nil"/>
            </w:tcBorders>
            <w:shd w:val="clear" w:color="auto" w:fill="FFFFFF"/>
          </w:tcPr>
          <w:p w14:paraId="39207DA0" w14:textId="77777777" w:rsidR="00670CAE" w:rsidRPr="009320C0" w:rsidRDefault="00670CAE" w:rsidP="00670CAE">
            <w:pPr>
              <w:spacing w:line="360" w:lineRule="auto"/>
              <w:ind w:left="60" w:right="60"/>
              <w:jc w:val="right"/>
              <w:rPr>
                <w:color w:val="000000" w:themeColor="text1"/>
              </w:rPr>
            </w:pPr>
            <w:r w:rsidRPr="009320C0">
              <w:rPr>
                <w:color w:val="000000" w:themeColor="text1"/>
              </w:rPr>
              <w:t>4,3</w:t>
            </w:r>
          </w:p>
        </w:tc>
        <w:tc>
          <w:tcPr>
            <w:tcW w:w="224" w:type="pct"/>
            <w:tcBorders>
              <w:top w:val="nil"/>
              <w:left w:val="nil"/>
              <w:bottom w:val="nil"/>
              <w:right w:val="nil"/>
            </w:tcBorders>
            <w:shd w:val="clear" w:color="auto" w:fill="FFFFFF"/>
          </w:tcPr>
          <w:p w14:paraId="2E8023B7" w14:textId="77777777" w:rsidR="00670CAE" w:rsidRPr="009320C0" w:rsidRDefault="00670CAE" w:rsidP="00670CAE">
            <w:pPr>
              <w:spacing w:line="360" w:lineRule="auto"/>
              <w:ind w:left="60" w:right="60"/>
              <w:jc w:val="right"/>
              <w:rPr>
                <w:color w:val="000000" w:themeColor="text1"/>
              </w:rPr>
            </w:pPr>
            <w:r w:rsidRPr="009320C0">
              <w:rPr>
                <w:color w:val="000000" w:themeColor="text1"/>
              </w:rPr>
              <w:t>3,5</w:t>
            </w:r>
          </w:p>
        </w:tc>
        <w:tc>
          <w:tcPr>
            <w:tcW w:w="194" w:type="pct"/>
            <w:tcBorders>
              <w:top w:val="nil"/>
              <w:left w:val="nil"/>
              <w:bottom w:val="nil"/>
              <w:right w:val="nil"/>
            </w:tcBorders>
            <w:shd w:val="clear" w:color="auto" w:fill="FFFFFF"/>
          </w:tcPr>
          <w:p w14:paraId="04E6ECFD" w14:textId="77777777" w:rsidR="00670CAE" w:rsidRPr="009320C0" w:rsidRDefault="00670CAE" w:rsidP="00670CAE">
            <w:pPr>
              <w:spacing w:line="360" w:lineRule="auto"/>
              <w:ind w:left="60" w:right="60"/>
              <w:jc w:val="right"/>
              <w:rPr>
                <w:color w:val="000000" w:themeColor="text1"/>
              </w:rPr>
            </w:pPr>
            <w:r w:rsidRPr="009320C0">
              <w:rPr>
                <w:color w:val="000000" w:themeColor="text1"/>
              </w:rPr>
              <w:t>2,8</w:t>
            </w:r>
          </w:p>
        </w:tc>
        <w:tc>
          <w:tcPr>
            <w:tcW w:w="186" w:type="pct"/>
            <w:tcBorders>
              <w:top w:val="nil"/>
              <w:left w:val="nil"/>
              <w:bottom w:val="nil"/>
              <w:right w:val="nil"/>
            </w:tcBorders>
            <w:shd w:val="clear" w:color="auto" w:fill="FFFFFF"/>
          </w:tcPr>
          <w:p w14:paraId="2A1E60A8" w14:textId="77777777" w:rsidR="00670CAE" w:rsidRPr="009320C0" w:rsidRDefault="00670CAE" w:rsidP="00670CAE">
            <w:pPr>
              <w:spacing w:line="360" w:lineRule="auto"/>
              <w:ind w:left="60" w:right="60"/>
              <w:jc w:val="right"/>
              <w:rPr>
                <w:color w:val="000000" w:themeColor="text1"/>
              </w:rPr>
            </w:pPr>
            <w:r w:rsidRPr="009320C0">
              <w:rPr>
                <w:color w:val="000000" w:themeColor="text1"/>
              </w:rPr>
              <w:t>1,8</w:t>
            </w:r>
          </w:p>
        </w:tc>
        <w:tc>
          <w:tcPr>
            <w:tcW w:w="194" w:type="pct"/>
            <w:tcBorders>
              <w:top w:val="nil"/>
              <w:left w:val="nil"/>
              <w:bottom w:val="nil"/>
              <w:right w:val="nil"/>
            </w:tcBorders>
            <w:shd w:val="clear" w:color="auto" w:fill="FFFFFF"/>
          </w:tcPr>
          <w:p w14:paraId="6A6ED017" w14:textId="77777777" w:rsidR="00670CAE" w:rsidRPr="009320C0" w:rsidRDefault="00670CAE" w:rsidP="00670CAE">
            <w:pPr>
              <w:spacing w:line="360" w:lineRule="auto"/>
              <w:ind w:left="60" w:right="60"/>
              <w:jc w:val="right"/>
              <w:rPr>
                <w:color w:val="000000" w:themeColor="text1"/>
              </w:rPr>
            </w:pPr>
            <w:r w:rsidRPr="009320C0">
              <w:rPr>
                <w:color w:val="000000" w:themeColor="text1"/>
              </w:rPr>
              <w:t>3,2</w:t>
            </w:r>
          </w:p>
        </w:tc>
        <w:tc>
          <w:tcPr>
            <w:tcW w:w="206" w:type="pct"/>
            <w:tcBorders>
              <w:top w:val="nil"/>
              <w:left w:val="nil"/>
              <w:bottom w:val="nil"/>
              <w:right w:val="nil"/>
            </w:tcBorders>
            <w:shd w:val="clear" w:color="auto" w:fill="FFFFFF"/>
          </w:tcPr>
          <w:p w14:paraId="3831F200" w14:textId="77777777" w:rsidR="00670CAE" w:rsidRPr="009320C0" w:rsidRDefault="00670CAE" w:rsidP="00670CAE">
            <w:pPr>
              <w:spacing w:line="360" w:lineRule="auto"/>
              <w:ind w:left="60" w:right="60"/>
              <w:jc w:val="right"/>
              <w:rPr>
                <w:color w:val="000000" w:themeColor="text1"/>
              </w:rPr>
            </w:pPr>
            <w:r w:rsidRPr="009320C0">
              <w:rPr>
                <w:color w:val="000000" w:themeColor="text1"/>
              </w:rPr>
              <w:t>3,8</w:t>
            </w:r>
          </w:p>
        </w:tc>
        <w:tc>
          <w:tcPr>
            <w:tcW w:w="230" w:type="pct"/>
            <w:tcBorders>
              <w:top w:val="nil"/>
              <w:left w:val="nil"/>
              <w:bottom w:val="nil"/>
              <w:right w:val="nil"/>
            </w:tcBorders>
            <w:shd w:val="clear" w:color="auto" w:fill="FFFFFF"/>
          </w:tcPr>
          <w:p w14:paraId="6F1DB633" w14:textId="77777777" w:rsidR="00670CAE" w:rsidRPr="009320C0" w:rsidRDefault="00670CAE" w:rsidP="00670CAE">
            <w:pPr>
              <w:spacing w:line="360" w:lineRule="auto"/>
              <w:ind w:left="60" w:right="60"/>
              <w:jc w:val="right"/>
              <w:rPr>
                <w:color w:val="000000" w:themeColor="text1"/>
              </w:rPr>
            </w:pPr>
            <w:r w:rsidRPr="009320C0">
              <w:rPr>
                <w:color w:val="000000" w:themeColor="text1"/>
              </w:rPr>
              <w:t>3,2</w:t>
            </w:r>
          </w:p>
        </w:tc>
        <w:tc>
          <w:tcPr>
            <w:tcW w:w="224" w:type="pct"/>
            <w:tcBorders>
              <w:top w:val="nil"/>
              <w:left w:val="nil"/>
              <w:bottom w:val="nil"/>
              <w:right w:val="nil"/>
            </w:tcBorders>
            <w:shd w:val="clear" w:color="auto" w:fill="FFFFFF"/>
          </w:tcPr>
          <w:p w14:paraId="61E3B850" w14:textId="77777777" w:rsidR="00670CAE" w:rsidRPr="009320C0" w:rsidRDefault="00670CAE" w:rsidP="00670CAE">
            <w:pPr>
              <w:spacing w:line="360" w:lineRule="auto"/>
              <w:ind w:left="60" w:right="60"/>
              <w:jc w:val="right"/>
              <w:rPr>
                <w:color w:val="000000" w:themeColor="text1"/>
              </w:rPr>
            </w:pPr>
            <w:r w:rsidRPr="009320C0">
              <w:rPr>
                <w:color w:val="000000" w:themeColor="text1"/>
              </w:rPr>
              <w:t>2,9</w:t>
            </w:r>
          </w:p>
        </w:tc>
        <w:tc>
          <w:tcPr>
            <w:tcW w:w="3" w:type="pct"/>
            <w:tcBorders>
              <w:top w:val="nil"/>
              <w:left w:val="nil"/>
              <w:bottom w:val="nil"/>
              <w:right w:val="nil"/>
            </w:tcBorders>
            <w:shd w:val="clear" w:color="auto" w:fill="auto"/>
          </w:tcPr>
          <w:p w14:paraId="7822C394"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E7E6E6" w:themeFill="background2"/>
          </w:tcPr>
          <w:p w14:paraId="68B601E5" w14:textId="77777777" w:rsidR="00670CAE" w:rsidRPr="009320C0" w:rsidRDefault="00670CAE" w:rsidP="00670CAE">
            <w:pPr>
              <w:spacing w:line="360" w:lineRule="auto"/>
              <w:ind w:left="60" w:right="60"/>
              <w:jc w:val="right"/>
              <w:rPr>
                <w:color w:val="000000" w:themeColor="text1"/>
              </w:rPr>
            </w:pPr>
            <w:r w:rsidRPr="009320C0">
              <w:rPr>
                <w:color w:val="000000" w:themeColor="text1"/>
              </w:rPr>
              <w:t>3,2</w:t>
            </w:r>
          </w:p>
        </w:tc>
        <w:tc>
          <w:tcPr>
            <w:tcW w:w="563" w:type="pct"/>
            <w:tcBorders>
              <w:top w:val="nil"/>
              <w:left w:val="nil"/>
              <w:bottom w:val="nil"/>
              <w:right w:val="nil"/>
            </w:tcBorders>
            <w:shd w:val="clear" w:color="auto" w:fill="E7E6E6" w:themeFill="background2"/>
          </w:tcPr>
          <w:p w14:paraId="29739538" w14:textId="77777777" w:rsidR="00670CAE" w:rsidRPr="009320C0" w:rsidRDefault="00670CAE" w:rsidP="00670CAE">
            <w:pPr>
              <w:spacing w:line="360" w:lineRule="auto"/>
              <w:ind w:left="60" w:right="60"/>
              <w:jc w:val="right"/>
              <w:rPr>
                <w:color w:val="000000" w:themeColor="text1"/>
              </w:rPr>
            </w:pPr>
            <w:r w:rsidRPr="009320C0">
              <w:rPr>
                <w:color w:val="000000" w:themeColor="text1"/>
              </w:rPr>
              <w:t>1,8 – 4,3</w:t>
            </w:r>
          </w:p>
        </w:tc>
        <w:tc>
          <w:tcPr>
            <w:tcW w:w="436" w:type="pct"/>
            <w:tcBorders>
              <w:top w:val="nil"/>
              <w:left w:val="nil"/>
              <w:bottom w:val="nil"/>
              <w:right w:val="nil"/>
            </w:tcBorders>
            <w:shd w:val="clear" w:color="auto" w:fill="E7E6E6" w:themeFill="background2"/>
          </w:tcPr>
          <w:p w14:paraId="523055D1" w14:textId="77777777" w:rsidR="00670CAE" w:rsidRPr="009320C0" w:rsidRDefault="00670CAE" w:rsidP="00670CAE">
            <w:pPr>
              <w:spacing w:line="360" w:lineRule="auto"/>
              <w:ind w:left="60" w:right="60"/>
              <w:jc w:val="right"/>
              <w:rPr>
                <w:color w:val="000000" w:themeColor="text1"/>
              </w:rPr>
            </w:pPr>
            <w:r w:rsidRPr="009320C0">
              <w:rPr>
                <w:color w:val="000000" w:themeColor="text1"/>
              </w:rPr>
              <w:t>,719</w:t>
            </w:r>
          </w:p>
        </w:tc>
      </w:tr>
      <w:tr w:rsidR="00670CAE" w:rsidRPr="001E05E0" w14:paraId="7771771A" w14:textId="77777777" w:rsidTr="00722A58">
        <w:trPr>
          <w:cantSplit/>
        </w:trPr>
        <w:tc>
          <w:tcPr>
            <w:tcW w:w="1744" w:type="pct"/>
            <w:tcBorders>
              <w:top w:val="nil"/>
              <w:left w:val="nil"/>
              <w:bottom w:val="nil"/>
              <w:right w:val="nil"/>
            </w:tcBorders>
            <w:shd w:val="clear" w:color="auto" w:fill="FFFFFF"/>
          </w:tcPr>
          <w:p w14:paraId="2AC44772" w14:textId="77777777" w:rsidR="00670CAE" w:rsidRPr="009320C0" w:rsidRDefault="00670CAE" w:rsidP="00670CAE">
            <w:pPr>
              <w:spacing w:line="360" w:lineRule="auto"/>
              <w:ind w:right="60"/>
              <w:rPr>
                <w:color w:val="000000" w:themeColor="text1"/>
              </w:rPr>
            </w:pPr>
            <w:r w:rsidRPr="009320C0">
              <w:rPr>
                <w:color w:val="000000" w:themeColor="text1"/>
              </w:rPr>
              <w:t xml:space="preserve"> Streven naar concreet resultaat</w:t>
            </w:r>
          </w:p>
        </w:tc>
        <w:tc>
          <w:tcPr>
            <w:tcW w:w="206" w:type="pct"/>
            <w:tcBorders>
              <w:top w:val="nil"/>
              <w:left w:val="nil"/>
              <w:bottom w:val="nil"/>
              <w:right w:val="nil"/>
            </w:tcBorders>
            <w:shd w:val="clear" w:color="auto" w:fill="FFFFFF"/>
          </w:tcPr>
          <w:p w14:paraId="46F5A62C" w14:textId="77777777" w:rsidR="00670CAE" w:rsidRPr="009320C0" w:rsidRDefault="00670CAE" w:rsidP="00670CAE">
            <w:pPr>
              <w:spacing w:line="360" w:lineRule="auto"/>
              <w:ind w:left="60" w:right="60"/>
              <w:jc w:val="right"/>
              <w:rPr>
                <w:color w:val="000000" w:themeColor="text1"/>
              </w:rPr>
            </w:pPr>
            <w:r w:rsidRPr="009320C0">
              <w:rPr>
                <w:color w:val="000000" w:themeColor="text1"/>
              </w:rPr>
              <w:t>4,0</w:t>
            </w:r>
          </w:p>
        </w:tc>
        <w:tc>
          <w:tcPr>
            <w:tcW w:w="272" w:type="pct"/>
            <w:tcBorders>
              <w:top w:val="nil"/>
              <w:left w:val="nil"/>
              <w:bottom w:val="nil"/>
              <w:right w:val="nil"/>
            </w:tcBorders>
            <w:shd w:val="clear" w:color="auto" w:fill="FFFFFF"/>
          </w:tcPr>
          <w:p w14:paraId="58F4C3F1" w14:textId="77777777" w:rsidR="00670CAE" w:rsidRPr="009320C0" w:rsidRDefault="00670CAE" w:rsidP="00670CAE">
            <w:pPr>
              <w:spacing w:line="360" w:lineRule="auto"/>
              <w:ind w:left="60" w:right="60"/>
              <w:jc w:val="right"/>
              <w:rPr>
                <w:color w:val="000000" w:themeColor="text1"/>
              </w:rPr>
            </w:pPr>
            <w:r w:rsidRPr="009320C0">
              <w:rPr>
                <w:color w:val="000000" w:themeColor="text1"/>
              </w:rPr>
              <w:t>4,2</w:t>
            </w:r>
          </w:p>
        </w:tc>
        <w:tc>
          <w:tcPr>
            <w:tcW w:w="224" w:type="pct"/>
            <w:tcBorders>
              <w:top w:val="nil"/>
              <w:left w:val="nil"/>
              <w:bottom w:val="nil"/>
              <w:right w:val="nil"/>
            </w:tcBorders>
            <w:shd w:val="clear" w:color="auto" w:fill="FFFFFF"/>
          </w:tcPr>
          <w:p w14:paraId="410DEC36" w14:textId="77777777" w:rsidR="00670CAE" w:rsidRPr="009320C0" w:rsidRDefault="00670CAE" w:rsidP="00670CAE">
            <w:pPr>
              <w:spacing w:line="360" w:lineRule="auto"/>
              <w:ind w:left="60" w:right="60"/>
              <w:jc w:val="right"/>
              <w:rPr>
                <w:color w:val="000000" w:themeColor="text1"/>
              </w:rPr>
            </w:pPr>
            <w:r w:rsidRPr="009320C0">
              <w:rPr>
                <w:color w:val="000000" w:themeColor="text1"/>
              </w:rPr>
              <w:t>4,4</w:t>
            </w:r>
          </w:p>
        </w:tc>
        <w:tc>
          <w:tcPr>
            <w:tcW w:w="194" w:type="pct"/>
            <w:tcBorders>
              <w:top w:val="nil"/>
              <w:left w:val="nil"/>
              <w:bottom w:val="nil"/>
              <w:right w:val="nil"/>
            </w:tcBorders>
            <w:shd w:val="clear" w:color="auto" w:fill="FFFFFF"/>
          </w:tcPr>
          <w:p w14:paraId="4E2BB087" w14:textId="77777777" w:rsidR="00670CAE" w:rsidRPr="009320C0" w:rsidRDefault="00670CAE" w:rsidP="00670CAE">
            <w:pPr>
              <w:spacing w:line="360" w:lineRule="auto"/>
              <w:ind w:left="60" w:right="60"/>
              <w:jc w:val="right"/>
              <w:rPr>
                <w:color w:val="000000" w:themeColor="text1"/>
              </w:rPr>
            </w:pPr>
            <w:r w:rsidRPr="009320C0">
              <w:rPr>
                <w:color w:val="000000" w:themeColor="text1"/>
              </w:rPr>
              <w:t>3,7</w:t>
            </w:r>
          </w:p>
        </w:tc>
        <w:tc>
          <w:tcPr>
            <w:tcW w:w="186" w:type="pct"/>
            <w:tcBorders>
              <w:top w:val="nil"/>
              <w:left w:val="nil"/>
              <w:bottom w:val="nil"/>
              <w:right w:val="nil"/>
            </w:tcBorders>
            <w:shd w:val="clear" w:color="auto" w:fill="FFFFFF"/>
          </w:tcPr>
          <w:p w14:paraId="7D200DDF" w14:textId="77777777" w:rsidR="00670CAE" w:rsidRPr="009320C0" w:rsidRDefault="00670CAE" w:rsidP="00670CAE">
            <w:pPr>
              <w:spacing w:line="360" w:lineRule="auto"/>
              <w:ind w:left="60" w:right="60"/>
              <w:jc w:val="right"/>
              <w:rPr>
                <w:color w:val="000000" w:themeColor="text1"/>
              </w:rPr>
            </w:pPr>
            <w:r w:rsidRPr="009320C0">
              <w:rPr>
                <w:color w:val="000000" w:themeColor="text1"/>
              </w:rPr>
              <w:t>2,5</w:t>
            </w:r>
          </w:p>
        </w:tc>
        <w:tc>
          <w:tcPr>
            <w:tcW w:w="194" w:type="pct"/>
            <w:tcBorders>
              <w:top w:val="nil"/>
              <w:left w:val="nil"/>
              <w:bottom w:val="nil"/>
              <w:right w:val="nil"/>
            </w:tcBorders>
            <w:shd w:val="clear" w:color="auto" w:fill="FFFFFF"/>
          </w:tcPr>
          <w:p w14:paraId="51C11441" w14:textId="77777777" w:rsidR="00670CAE" w:rsidRPr="009320C0" w:rsidRDefault="00670CAE" w:rsidP="00670CAE">
            <w:pPr>
              <w:spacing w:line="360" w:lineRule="auto"/>
              <w:ind w:left="60" w:right="60"/>
              <w:jc w:val="right"/>
              <w:rPr>
                <w:color w:val="000000" w:themeColor="text1"/>
              </w:rPr>
            </w:pPr>
            <w:r w:rsidRPr="009320C0">
              <w:rPr>
                <w:color w:val="000000" w:themeColor="text1"/>
              </w:rPr>
              <w:t>4,2</w:t>
            </w:r>
          </w:p>
        </w:tc>
        <w:tc>
          <w:tcPr>
            <w:tcW w:w="206" w:type="pct"/>
            <w:tcBorders>
              <w:top w:val="nil"/>
              <w:left w:val="nil"/>
              <w:bottom w:val="nil"/>
              <w:right w:val="nil"/>
            </w:tcBorders>
            <w:shd w:val="clear" w:color="auto" w:fill="FFFFFF"/>
          </w:tcPr>
          <w:p w14:paraId="7732DF58" w14:textId="77777777" w:rsidR="00670CAE" w:rsidRPr="009320C0" w:rsidRDefault="00670CAE" w:rsidP="00670CAE">
            <w:pPr>
              <w:spacing w:line="360" w:lineRule="auto"/>
              <w:ind w:left="60" w:right="60"/>
              <w:jc w:val="right"/>
              <w:rPr>
                <w:color w:val="000000" w:themeColor="text1"/>
              </w:rPr>
            </w:pPr>
            <w:r w:rsidRPr="009320C0">
              <w:rPr>
                <w:color w:val="000000" w:themeColor="text1"/>
              </w:rPr>
              <w:t>3,8</w:t>
            </w:r>
          </w:p>
        </w:tc>
        <w:tc>
          <w:tcPr>
            <w:tcW w:w="230" w:type="pct"/>
            <w:tcBorders>
              <w:top w:val="nil"/>
              <w:left w:val="nil"/>
              <w:bottom w:val="nil"/>
              <w:right w:val="nil"/>
            </w:tcBorders>
            <w:shd w:val="clear" w:color="auto" w:fill="FFFFFF"/>
          </w:tcPr>
          <w:p w14:paraId="75AF3C16" w14:textId="77777777" w:rsidR="00670CAE" w:rsidRPr="009320C0" w:rsidRDefault="00670CAE" w:rsidP="00670CAE">
            <w:pPr>
              <w:spacing w:line="360" w:lineRule="auto"/>
              <w:ind w:left="60" w:right="60"/>
              <w:jc w:val="right"/>
              <w:rPr>
                <w:color w:val="000000" w:themeColor="text1"/>
              </w:rPr>
            </w:pPr>
            <w:r w:rsidRPr="009320C0">
              <w:rPr>
                <w:color w:val="000000" w:themeColor="text1"/>
              </w:rPr>
              <w:t>3,8</w:t>
            </w:r>
          </w:p>
        </w:tc>
        <w:tc>
          <w:tcPr>
            <w:tcW w:w="224" w:type="pct"/>
            <w:tcBorders>
              <w:top w:val="nil"/>
              <w:left w:val="nil"/>
              <w:bottom w:val="nil"/>
              <w:right w:val="nil"/>
            </w:tcBorders>
            <w:shd w:val="clear" w:color="auto" w:fill="FFFFFF"/>
          </w:tcPr>
          <w:p w14:paraId="5EA1016A" w14:textId="77777777" w:rsidR="00670CAE" w:rsidRPr="009320C0" w:rsidRDefault="00670CAE" w:rsidP="00670CAE">
            <w:pPr>
              <w:spacing w:line="360" w:lineRule="auto"/>
              <w:ind w:left="60" w:right="60"/>
              <w:jc w:val="right"/>
              <w:rPr>
                <w:color w:val="000000" w:themeColor="text1"/>
              </w:rPr>
            </w:pPr>
            <w:r w:rsidRPr="009320C0">
              <w:rPr>
                <w:color w:val="000000" w:themeColor="text1"/>
              </w:rPr>
              <w:t>3,9</w:t>
            </w:r>
          </w:p>
        </w:tc>
        <w:tc>
          <w:tcPr>
            <w:tcW w:w="3" w:type="pct"/>
            <w:tcBorders>
              <w:top w:val="nil"/>
              <w:left w:val="nil"/>
              <w:bottom w:val="nil"/>
              <w:right w:val="nil"/>
            </w:tcBorders>
            <w:shd w:val="clear" w:color="auto" w:fill="auto"/>
          </w:tcPr>
          <w:p w14:paraId="61C02F39"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E7E6E6" w:themeFill="background2"/>
          </w:tcPr>
          <w:p w14:paraId="24E0973E" w14:textId="77777777" w:rsidR="00670CAE" w:rsidRPr="009320C0" w:rsidRDefault="00670CAE" w:rsidP="00670CAE">
            <w:pPr>
              <w:spacing w:line="360" w:lineRule="auto"/>
              <w:ind w:left="60" w:right="60"/>
              <w:jc w:val="right"/>
              <w:rPr>
                <w:color w:val="000000" w:themeColor="text1"/>
              </w:rPr>
            </w:pPr>
            <w:r w:rsidRPr="009320C0">
              <w:rPr>
                <w:color w:val="000000" w:themeColor="text1"/>
              </w:rPr>
              <w:t>3,8</w:t>
            </w:r>
          </w:p>
        </w:tc>
        <w:tc>
          <w:tcPr>
            <w:tcW w:w="563" w:type="pct"/>
            <w:tcBorders>
              <w:top w:val="nil"/>
              <w:left w:val="nil"/>
              <w:bottom w:val="nil"/>
              <w:right w:val="nil"/>
            </w:tcBorders>
            <w:shd w:val="clear" w:color="auto" w:fill="E7E6E6" w:themeFill="background2"/>
          </w:tcPr>
          <w:p w14:paraId="5716F0D3" w14:textId="77777777" w:rsidR="00670CAE" w:rsidRPr="009320C0" w:rsidRDefault="00670CAE" w:rsidP="00670CAE">
            <w:pPr>
              <w:spacing w:line="360" w:lineRule="auto"/>
              <w:ind w:left="60" w:right="60"/>
              <w:jc w:val="right"/>
              <w:rPr>
                <w:color w:val="000000" w:themeColor="text1"/>
              </w:rPr>
            </w:pPr>
            <w:r w:rsidRPr="009320C0">
              <w:rPr>
                <w:color w:val="000000" w:themeColor="text1"/>
              </w:rPr>
              <w:t>2,5 – 4,4</w:t>
            </w:r>
          </w:p>
        </w:tc>
        <w:tc>
          <w:tcPr>
            <w:tcW w:w="436" w:type="pct"/>
            <w:tcBorders>
              <w:top w:val="nil"/>
              <w:left w:val="nil"/>
              <w:bottom w:val="nil"/>
              <w:right w:val="nil"/>
            </w:tcBorders>
            <w:shd w:val="clear" w:color="auto" w:fill="E7E6E6" w:themeFill="background2"/>
          </w:tcPr>
          <w:p w14:paraId="2621BD8C" w14:textId="77777777" w:rsidR="00670CAE" w:rsidRPr="009320C0" w:rsidRDefault="00670CAE" w:rsidP="00670CAE">
            <w:pPr>
              <w:spacing w:line="360" w:lineRule="auto"/>
              <w:ind w:left="60" w:right="60"/>
              <w:jc w:val="right"/>
              <w:rPr>
                <w:color w:val="000000" w:themeColor="text1"/>
              </w:rPr>
            </w:pPr>
            <w:r w:rsidRPr="009320C0">
              <w:rPr>
                <w:color w:val="000000" w:themeColor="text1"/>
              </w:rPr>
              <w:t>,548</w:t>
            </w:r>
          </w:p>
        </w:tc>
      </w:tr>
      <w:tr w:rsidR="00670CAE" w:rsidRPr="001E05E0" w14:paraId="3741B427" w14:textId="77777777" w:rsidTr="00722A58">
        <w:trPr>
          <w:cantSplit/>
        </w:trPr>
        <w:tc>
          <w:tcPr>
            <w:tcW w:w="1744" w:type="pct"/>
            <w:tcBorders>
              <w:top w:val="nil"/>
              <w:left w:val="nil"/>
              <w:bottom w:val="nil"/>
              <w:right w:val="nil"/>
            </w:tcBorders>
            <w:shd w:val="clear" w:color="auto" w:fill="D9E2F3" w:themeFill="accent1" w:themeFillTint="33"/>
          </w:tcPr>
          <w:p w14:paraId="56F31914" w14:textId="5843269A" w:rsidR="00670CAE" w:rsidRPr="009320C0" w:rsidRDefault="00670CAE" w:rsidP="00670CAE">
            <w:pPr>
              <w:spacing w:line="360" w:lineRule="auto"/>
              <w:ind w:right="60"/>
              <w:rPr>
                <w:color w:val="000000" w:themeColor="text1"/>
              </w:rPr>
            </w:pPr>
            <w:r w:rsidRPr="009320C0">
              <w:rPr>
                <w:color w:val="000000" w:themeColor="text1"/>
              </w:rPr>
              <w:t xml:space="preserve"> Open communicatie</w:t>
            </w:r>
            <w:r w:rsidR="00722B02" w:rsidRPr="009320C0">
              <w:rPr>
                <w:color w:val="000000" w:themeColor="text1"/>
              </w:rPr>
              <w:t>**</w:t>
            </w:r>
          </w:p>
        </w:tc>
        <w:tc>
          <w:tcPr>
            <w:tcW w:w="206" w:type="pct"/>
            <w:tcBorders>
              <w:top w:val="nil"/>
              <w:left w:val="nil"/>
              <w:bottom w:val="nil"/>
              <w:right w:val="nil"/>
            </w:tcBorders>
            <w:shd w:val="clear" w:color="auto" w:fill="D9E2F3" w:themeFill="accent1" w:themeFillTint="33"/>
          </w:tcPr>
          <w:p w14:paraId="4715FF30" w14:textId="77777777" w:rsidR="00670CAE" w:rsidRPr="009320C0" w:rsidRDefault="00670CAE" w:rsidP="00670CAE">
            <w:pPr>
              <w:spacing w:line="360" w:lineRule="auto"/>
              <w:ind w:left="60" w:right="60"/>
              <w:jc w:val="right"/>
              <w:rPr>
                <w:color w:val="000000" w:themeColor="text1"/>
              </w:rPr>
            </w:pPr>
            <w:r w:rsidRPr="009320C0">
              <w:rPr>
                <w:color w:val="000000" w:themeColor="text1"/>
              </w:rPr>
              <w:t>4,0</w:t>
            </w:r>
          </w:p>
        </w:tc>
        <w:tc>
          <w:tcPr>
            <w:tcW w:w="272" w:type="pct"/>
            <w:tcBorders>
              <w:top w:val="nil"/>
              <w:left w:val="nil"/>
              <w:bottom w:val="nil"/>
              <w:right w:val="nil"/>
            </w:tcBorders>
            <w:shd w:val="clear" w:color="auto" w:fill="D9E2F3" w:themeFill="accent1" w:themeFillTint="33"/>
          </w:tcPr>
          <w:p w14:paraId="31EBB5FF" w14:textId="77777777" w:rsidR="00670CAE" w:rsidRPr="009320C0" w:rsidRDefault="00670CAE" w:rsidP="00670CAE">
            <w:pPr>
              <w:spacing w:line="360" w:lineRule="auto"/>
              <w:ind w:left="60" w:right="60"/>
              <w:jc w:val="right"/>
              <w:rPr>
                <w:color w:val="000000" w:themeColor="text1"/>
              </w:rPr>
            </w:pPr>
            <w:r w:rsidRPr="009320C0">
              <w:rPr>
                <w:color w:val="000000" w:themeColor="text1"/>
              </w:rPr>
              <w:t>4,8</w:t>
            </w:r>
          </w:p>
        </w:tc>
        <w:tc>
          <w:tcPr>
            <w:tcW w:w="224" w:type="pct"/>
            <w:tcBorders>
              <w:top w:val="nil"/>
              <w:left w:val="nil"/>
              <w:bottom w:val="nil"/>
              <w:right w:val="nil"/>
            </w:tcBorders>
            <w:shd w:val="clear" w:color="auto" w:fill="D9E2F3" w:themeFill="accent1" w:themeFillTint="33"/>
          </w:tcPr>
          <w:p w14:paraId="3AB1BE25" w14:textId="77777777" w:rsidR="00670CAE" w:rsidRPr="009320C0" w:rsidRDefault="00670CAE" w:rsidP="00670CAE">
            <w:pPr>
              <w:spacing w:line="360" w:lineRule="auto"/>
              <w:ind w:left="60" w:right="60"/>
              <w:jc w:val="right"/>
              <w:rPr>
                <w:color w:val="000000" w:themeColor="text1"/>
              </w:rPr>
            </w:pPr>
            <w:r w:rsidRPr="009320C0">
              <w:rPr>
                <w:color w:val="000000" w:themeColor="text1"/>
              </w:rPr>
              <w:t>4,4</w:t>
            </w:r>
          </w:p>
        </w:tc>
        <w:tc>
          <w:tcPr>
            <w:tcW w:w="194" w:type="pct"/>
            <w:tcBorders>
              <w:top w:val="nil"/>
              <w:left w:val="nil"/>
              <w:bottom w:val="nil"/>
              <w:right w:val="nil"/>
            </w:tcBorders>
            <w:shd w:val="clear" w:color="auto" w:fill="D9E2F3" w:themeFill="accent1" w:themeFillTint="33"/>
          </w:tcPr>
          <w:p w14:paraId="4FD8685C" w14:textId="77777777" w:rsidR="00670CAE" w:rsidRPr="009320C0" w:rsidRDefault="00670CAE" w:rsidP="00670CAE">
            <w:pPr>
              <w:spacing w:line="360" w:lineRule="auto"/>
              <w:ind w:left="60" w:right="60"/>
              <w:jc w:val="right"/>
              <w:rPr>
                <w:color w:val="000000" w:themeColor="text1"/>
              </w:rPr>
            </w:pPr>
            <w:r w:rsidRPr="009320C0">
              <w:rPr>
                <w:color w:val="000000" w:themeColor="text1"/>
              </w:rPr>
              <w:t>3,9</w:t>
            </w:r>
          </w:p>
        </w:tc>
        <w:tc>
          <w:tcPr>
            <w:tcW w:w="186" w:type="pct"/>
            <w:tcBorders>
              <w:top w:val="nil"/>
              <w:left w:val="nil"/>
              <w:bottom w:val="nil"/>
              <w:right w:val="nil"/>
            </w:tcBorders>
            <w:shd w:val="clear" w:color="auto" w:fill="D9E2F3" w:themeFill="accent1" w:themeFillTint="33"/>
          </w:tcPr>
          <w:p w14:paraId="3C285FDF" w14:textId="77777777" w:rsidR="00670CAE" w:rsidRPr="009320C0" w:rsidRDefault="00670CAE" w:rsidP="00670CAE">
            <w:pPr>
              <w:spacing w:line="360" w:lineRule="auto"/>
              <w:ind w:left="60" w:right="60"/>
              <w:jc w:val="right"/>
              <w:rPr>
                <w:color w:val="000000" w:themeColor="text1"/>
              </w:rPr>
            </w:pPr>
            <w:r w:rsidRPr="009320C0">
              <w:rPr>
                <w:color w:val="000000" w:themeColor="text1"/>
              </w:rPr>
              <w:t>3,7</w:t>
            </w:r>
          </w:p>
        </w:tc>
        <w:tc>
          <w:tcPr>
            <w:tcW w:w="194" w:type="pct"/>
            <w:tcBorders>
              <w:top w:val="nil"/>
              <w:left w:val="nil"/>
              <w:bottom w:val="nil"/>
              <w:right w:val="nil"/>
            </w:tcBorders>
            <w:shd w:val="clear" w:color="auto" w:fill="D9E2F3" w:themeFill="accent1" w:themeFillTint="33"/>
          </w:tcPr>
          <w:p w14:paraId="73F2CEAB" w14:textId="77777777" w:rsidR="00670CAE" w:rsidRPr="009320C0" w:rsidRDefault="00670CAE" w:rsidP="00670CAE">
            <w:pPr>
              <w:spacing w:line="360" w:lineRule="auto"/>
              <w:ind w:left="60" w:right="60"/>
              <w:jc w:val="right"/>
              <w:rPr>
                <w:color w:val="000000" w:themeColor="text1"/>
              </w:rPr>
            </w:pPr>
            <w:r w:rsidRPr="009320C0">
              <w:rPr>
                <w:color w:val="000000" w:themeColor="text1"/>
              </w:rPr>
              <w:t>4,2</w:t>
            </w:r>
          </w:p>
        </w:tc>
        <w:tc>
          <w:tcPr>
            <w:tcW w:w="206" w:type="pct"/>
            <w:tcBorders>
              <w:top w:val="nil"/>
              <w:left w:val="nil"/>
              <w:bottom w:val="nil"/>
              <w:right w:val="nil"/>
            </w:tcBorders>
            <w:shd w:val="clear" w:color="auto" w:fill="D9E2F3" w:themeFill="accent1" w:themeFillTint="33"/>
          </w:tcPr>
          <w:p w14:paraId="44EF5C19" w14:textId="77777777" w:rsidR="00670CAE" w:rsidRPr="009320C0" w:rsidRDefault="00670CAE" w:rsidP="00670CAE">
            <w:pPr>
              <w:spacing w:line="360" w:lineRule="auto"/>
              <w:ind w:left="60" w:right="60"/>
              <w:jc w:val="right"/>
              <w:rPr>
                <w:color w:val="000000" w:themeColor="text1"/>
              </w:rPr>
            </w:pPr>
            <w:r w:rsidRPr="009320C0">
              <w:rPr>
                <w:color w:val="000000" w:themeColor="text1"/>
              </w:rPr>
              <w:t>3,8</w:t>
            </w:r>
          </w:p>
        </w:tc>
        <w:tc>
          <w:tcPr>
            <w:tcW w:w="230" w:type="pct"/>
            <w:tcBorders>
              <w:top w:val="nil"/>
              <w:left w:val="nil"/>
              <w:bottom w:val="nil"/>
              <w:right w:val="nil"/>
            </w:tcBorders>
            <w:shd w:val="clear" w:color="auto" w:fill="D9E2F3" w:themeFill="accent1" w:themeFillTint="33"/>
          </w:tcPr>
          <w:p w14:paraId="2DAD0D2A" w14:textId="77777777" w:rsidR="00670CAE" w:rsidRPr="009320C0" w:rsidRDefault="00670CAE" w:rsidP="00670CAE">
            <w:pPr>
              <w:spacing w:line="360" w:lineRule="auto"/>
              <w:ind w:left="60" w:right="60"/>
              <w:jc w:val="right"/>
              <w:rPr>
                <w:color w:val="000000" w:themeColor="text1"/>
              </w:rPr>
            </w:pPr>
            <w:r w:rsidRPr="009320C0">
              <w:rPr>
                <w:color w:val="000000" w:themeColor="text1"/>
              </w:rPr>
              <w:t>3,9</w:t>
            </w:r>
          </w:p>
        </w:tc>
        <w:tc>
          <w:tcPr>
            <w:tcW w:w="224" w:type="pct"/>
            <w:tcBorders>
              <w:top w:val="nil"/>
              <w:left w:val="nil"/>
              <w:bottom w:val="nil"/>
              <w:right w:val="nil"/>
            </w:tcBorders>
            <w:shd w:val="clear" w:color="auto" w:fill="D9E2F3" w:themeFill="accent1" w:themeFillTint="33"/>
          </w:tcPr>
          <w:p w14:paraId="62DED52E" w14:textId="77777777" w:rsidR="00670CAE" w:rsidRPr="009320C0" w:rsidRDefault="00670CAE" w:rsidP="00670CAE">
            <w:pPr>
              <w:spacing w:line="360" w:lineRule="auto"/>
              <w:ind w:left="60" w:right="60"/>
              <w:jc w:val="right"/>
              <w:rPr>
                <w:color w:val="000000" w:themeColor="text1"/>
              </w:rPr>
            </w:pPr>
            <w:r w:rsidRPr="009320C0">
              <w:rPr>
                <w:color w:val="000000" w:themeColor="text1"/>
              </w:rPr>
              <w:t>3,8</w:t>
            </w:r>
          </w:p>
        </w:tc>
        <w:tc>
          <w:tcPr>
            <w:tcW w:w="3" w:type="pct"/>
            <w:tcBorders>
              <w:top w:val="nil"/>
              <w:left w:val="nil"/>
              <w:bottom w:val="nil"/>
              <w:right w:val="nil"/>
            </w:tcBorders>
            <w:shd w:val="clear" w:color="auto" w:fill="D9E2F3" w:themeFill="accent1" w:themeFillTint="33"/>
          </w:tcPr>
          <w:p w14:paraId="19A52625"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D9E2F3" w:themeFill="accent1" w:themeFillTint="33"/>
          </w:tcPr>
          <w:p w14:paraId="6FB52A83" w14:textId="77777777" w:rsidR="00670CAE" w:rsidRPr="009320C0" w:rsidRDefault="00670CAE" w:rsidP="00670CAE">
            <w:pPr>
              <w:spacing w:line="360" w:lineRule="auto"/>
              <w:ind w:left="60" w:right="60"/>
              <w:jc w:val="right"/>
              <w:rPr>
                <w:color w:val="000000" w:themeColor="text1"/>
              </w:rPr>
            </w:pPr>
            <w:r w:rsidRPr="009320C0">
              <w:rPr>
                <w:color w:val="000000" w:themeColor="text1"/>
              </w:rPr>
              <w:t>4,1</w:t>
            </w:r>
          </w:p>
        </w:tc>
        <w:tc>
          <w:tcPr>
            <w:tcW w:w="563" w:type="pct"/>
            <w:tcBorders>
              <w:top w:val="nil"/>
              <w:left w:val="nil"/>
              <w:bottom w:val="nil"/>
              <w:right w:val="nil"/>
            </w:tcBorders>
            <w:shd w:val="clear" w:color="auto" w:fill="D9E2F3" w:themeFill="accent1" w:themeFillTint="33"/>
          </w:tcPr>
          <w:p w14:paraId="142CD1F6" w14:textId="77777777" w:rsidR="00670CAE" w:rsidRPr="009320C0" w:rsidRDefault="00670CAE" w:rsidP="00670CAE">
            <w:pPr>
              <w:spacing w:line="360" w:lineRule="auto"/>
              <w:ind w:left="60" w:right="60"/>
              <w:jc w:val="right"/>
              <w:rPr>
                <w:color w:val="000000" w:themeColor="text1"/>
              </w:rPr>
            </w:pPr>
            <w:r w:rsidRPr="009320C0">
              <w:rPr>
                <w:color w:val="000000" w:themeColor="text1"/>
              </w:rPr>
              <w:t>3,7 – 4,8</w:t>
            </w:r>
          </w:p>
        </w:tc>
        <w:tc>
          <w:tcPr>
            <w:tcW w:w="436" w:type="pct"/>
            <w:tcBorders>
              <w:top w:val="nil"/>
              <w:left w:val="nil"/>
              <w:bottom w:val="nil"/>
              <w:right w:val="nil"/>
            </w:tcBorders>
            <w:shd w:val="clear" w:color="auto" w:fill="D9E2F3" w:themeFill="accent1" w:themeFillTint="33"/>
          </w:tcPr>
          <w:p w14:paraId="167F9346" w14:textId="77777777" w:rsidR="00670CAE" w:rsidRPr="009320C0" w:rsidRDefault="00670CAE" w:rsidP="00670CAE">
            <w:pPr>
              <w:spacing w:line="360" w:lineRule="auto"/>
              <w:ind w:left="60" w:right="60"/>
              <w:jc w:val="right"/>
              <w:rPr>
                <w:color w:val="000000" w:themeColor="text1"/>
              </w:rPr>
            </w:pPr>
            <w:r w:rsidRPr="009320C0">
              <w:rPr>
                <w:color w:val="000000" w:themeColor="text1"/>
              </w:rPr>
              <w:t>,369</w:t>
            </w:r>
          </w:p>
        </w:tc>
      </w:tr>
      <w:tr w:rsidR="00670CAE" w:rsidRPr="001E05E0" w14:paraId="2A0ED1AA" w14:textId="77777777" w:rsidTr="00722A58">
        <w:trPr>
          <w:cantSplit/>
        </w:trPr>
        <w:tc>
          <w:tcPr>
            <w:tcW w:w="1744" w:type="pct"/>
            <w:tcBorders>
              <w:top w:val="nil"/>
              <w:left w:val="nil"/>
              <w:bottom w:val="nil"/>
              <w:right w:val="nil"/>
            </w:tcBorders>
            <w:shd w:val="clear" w:color="auto" w:fill="FFFFFF"/>
          </w:tcPr>
          <w:p w14:paraId="6EA92032" w14:textId="77777777" w:rsidR="00670CAE" w:rsidRPr="009320C0" w:rsidRDefault="00670CAE" w:rsidP="00670CAE">
            <w:pPr>
              <w:spacing w:line="360" w:lineRule="auto"/>
              <w:ind w:right="60"/>
              <w:rPr>
                <w:color w:val="000000" w:themeColor="text1"/>
              </w:rPr>
            </w:pPr>
            <w:r w:rsidRPr="009320C0">
              <w:rPr>
                <w:color w:val="000000" w:themeColor="text1"/>
              </w:rPr>
              <w:t xml:space="preserve"> Initiatief tonen</w:t>
            </w:r>
          </w:p>
        </w:tc>
        <w:tc>
          <w:tcPr>
            <w:tcW w:w="206" w:type="pct"/>
            <w:tcBorders>
              <w:top w:val="nil"/>
              <w:left w:val="nil"/>
              <w:bottom w:val="nil"/>
              <w:right w:val="nil"/>
            </w:tcBorders>
            <w:shd w:val="clear" w:color="auto" w:fill="FFFFFF"/>
          </w:tcPr>
          <w:p w14:paraId="69450ACF" w14:textId="77777777" w:rsidR="00670CAE" w:rsidRPr="009320C0" w:rsidRDefault="00670CAE" w:rsidP="00670CAE">
            <w:pPr>
              <w:spacing w:line="360" w:lineRule="auto"/>
              <w:ind w:left="60" w:right="60"/>
              <w:jc w:val="right"/>
              <w:rPr>
                <w:color w:val="000000" w:themeColor="text1"/>
              </w:rPr>
            </w:pPr>
            <w:r w:rsidRPr="009320C0">
              <w:rPr>
                <w:color w:val="000000" w:themeColor="text1"/>
              </w:rPr>
              <w:t>4,2</w:t>
            </w:r>
          </w:p>
        </w:tc>
        <w:tc>
          <w:tcPr>
            <w:tcW w:w="272" w:type="pct"/>
            <w:tcBorders>
              <w:top w:val="nil"/>
              <w:left w:val="nil"/>
              <w:bottom w:val="nil"/>
              <w:right w:val="nil"/>
            </w:tcBorders>
            <w:shd w:val="clear" w:color="auto" w:fill="FFFFFF"/>
          </w:tcPr>
          <w:p w14:paraId="18BC8FBA" w14:textId="77777777" w:rsidR="00670CAE" w:rsidRPr="009320C0" w:rsidRDefault="00670CAE" w:rsidP="00670CAE">
            <w:pPr>
              <w:spacing w:line="360" w:lineRule="auto"/>
              <w:ind w:left="60" w:right="60"/>
              <w:jc w:val="right"/>
              <w:rPr>
                <w:color w:val="000000" w:themeColor="text1"/>
              </w:rPr>
            </w:pPr>
            <w:r w:rsidRPr="009320C0">
              <w:rPr>
                <w:color w:val="000000" w:themeColor="text1"/>
              </w:rPr>
              <w:t>3,8</w:t>
            </w:r>
          </w:p>
        </w:tc>
        <w:tc>
          <w:tcPr>
            <w:tcW w:w="224" w:type="pct"/>
            <w:tcBorders>
              <w:top w:val="nil"/>
              <w:left w:val="nil"/>
              <w:bottom w:val="nil"/>
              <w:right w:val="nil"/>
            </w:tcBorders>
            <w:shd w:val="clear" w:color="auto" w:fill="FFFFFF"/>
          </w:tcPr>
          <w:p w14:paraId="14E294F6" w14:textId="77777777" w:rsidR="00670CAE" w:rsidRPr="009320C0" w:rsidRDefault="00670CAE" w:rsidP="00670CAE">
            <w:pPr>
              <w:spacing w:line="360" w:lineRule="auto"/>
              <w:ind w:left="60" w:right="60"/>
              <w:jc w:val="right"/>
              <w:rPr>
                <w:color w:val="000000" w:themeColor="text1"/>
              </w:rPr>
            </w:pPr>
            <w:r w:rsidRPr="009320C0">
              <w:rPr>
                <w:color w:val="000000" w:themeColor="text1"/>
              </w:rPr>
              <w:t>3,8</w:t>
            </w:r>
          </w:p>
        </w:tc>
        <w:tc>
          <w:tcPr>
            <w:tcW w:w="194" w:type="pct"/>
            <w:tcBorders>
              <w:top w:val="nil"/>
              <w:left w:val="nil"/>
              <w:bottom w:val="nil"/>
              <w:right w:val="nil"/>
            </w:tcBorders>
            <w:shd w:val="clear" w:color="auto" w:fill="FFFFFF"/>
          </w:tcPr>
          <w:p w14:paraId="5379524B" w14:textId="77777777" w:rsidR="00670CAE" w:rsidRPr="009320C0" w:rsidRDefault="00670CAE" w:rsidP="00670CAE">
            <w:pPr>
              <w:spacing w:line="360" w:lineRule="auto"/>
              <w:ind w:left="60" w:right="60"/>
              <w:jc w:val="right"/>
              <w:rPr>
                <w:color w:val="000000" w:themeColor="text1"/>
              </w:rPr>
            </w:pPr>
            <w:r w:rsidRPr="009320C0">
              <w:rPr>
                <w:color w:val="000000" w:themeColor="text1"/>
              </w:rPr>
              <w:t>2,7</w:t>
            </w:r>
          </w:p>
        </w:tc>
        <w:tc>
          <w:tcPr>
            <w:tcW w:w="186" w:type="pct"/>
            <w:tcBorders>
              <w:top w:val="nil"/>
              <w:left w:val="nil"/>
              <w:bottom w:val="nil"/>
              <w:right w:val="nil"/>
            </w:tcBorders>
            <w:shd w:val="clear" w:color="auto" w:fill="FFFFFF"/>
          </w:tcPr>
          <w:p w14:paraId="7056F889" w14:textId="77777777" w:rsidR="00670CAE" w:rsidRPr="009320C0" w:rsidRDefault="00670CAE" w:rsidP="00670CAE">
            <w:pPr>
              <w:spacing w:line="360" w:lineRule="auto"/>
              <w:ind w:left="60" w:right="60"/>
              <w:jc w:val="right"/>
              <w:rPr>
                <w:color w:val="000000" w:themeColor="text1"/>
              </w:rPr>
            </w:pPr>
            <w:r w:rsidRPr="009320C0">
              <w:rPr>
                <w:color w:val="000000" w:themeColor="text1"/>
              </w:rPr>
              <w:t>2,8</w:t>
            </w:r>
          </w:p>
        </w:tc>
        <w:tc>
          <w:tcPr>
            <w:tcW w:w="194" w:type="pct"/>
            <w:tcBorders>
              <w:top w:val="nil"/>
              <w:left w:val="nil"/>
              <w:bottom w:val="nil"/>
              <w:right w:val="nil"/>
            </w:tcBorders>
            <w:shd w:val="clear" w:color="auto" w:fill="FFFFFF"/>
          </w:tcPr>
          <w:p w14:paraId="5389922F" w14:textId="77777777" w:rsidR="00670CAE" w:rsidRPr="009320C0" w:rsidRDefault="00670CAE" w:rsidP="00670CAE">
            <w:pPr>
              <w:spacing w:line="360" w:lineRule="auto"/>
              <w:ind w:left="60" w:right="60"/>
              <w:jc w:val="right"/>
              <w:rPr>
                <w:color w:val="000000" w:themeColor="text1"/>
              </w:rPr>
            </w:pPr>
            <w:r w:rsidRPr="009320C0">
              <w:rPr>
                <w:color w:val="000000" w:themeColor="text1"/>
              </w:rPr>
              <w:t>4,2</w:t>
            </w:r>
          </w:p>
        </w:tc>
        <w:tc>
          <w:tcPr>
            <w:tcW w:w="206" w:type="pct"/>
            <w:tcBorders>
              <w:top w:val="nil"/>
              <w:left w:val="nil"/>
              <w:bottom w:val="nil"/>
              <w:right w:val="nil"/>
            </w:tcBorders>
            <w:shd w:val="clear" w:color="auto" w:fill="FFFFFF"/>
          </w:tcPr>
          <w:p w14:paraId="5FB9FD00" w14:textId="77777777" w:rsidR="00670CAE" w:rsidRPr="009320C0" w:rsidRDefault="00670CAE" w:rsidP="00670CAE">
            <w:pPr>
              <w:spacing w:line="360" w:lineRule="auto"/>
              <w:ind w:left="60" w:right="60"/>
              <w:jc w:val="right"/>
              <w:rPr>
                <w:color w:val="000000" w:themeColor="text1"/>
              </w:rPr>
            </w:pPr>
            <w:r w:rsidRPr="009320C0">
              <w:rPr>
                <w:color w:val="000000" w:themeColor="text1"/>
              </w:rPr>
              <w:t>3,7</w:t>
            </w:r>
          </w:p>
        </w:tc>
        <w:tc>
          <w:tcPr>
            <w:tcW w:w="230" w:type="pct"/>
            <w:tcBorders>
              <w:top w:val="nil"/>
              <w:left w:val="nil"/>
              <w:bottom w:val="nil"/>
              <w:right w:val="nil"/>
            </w:tcBorders>
            <w:shd w:val="clear" w:color="auto" w:fill="FFFFFF"/>
          </w:tcPr>
          <w:p w14:paraId="7D2BC05D" w14:textId="77777777" w:rsidR="00670CAE" w:rsidRPr="009320C0" w:rsidRDefault="00670CAE" w:rsidP="00670CAE">
            <w:pPr>
              <w:spacing w:line="360" w:lineRule="auto"/>
              <w:ind w:left="60" w:right="60"/>
              <w:jc w:val="right"/>
              <w:rPr>
                <w:color w:val="000000" w:themeColor="text1"/>
              </w:rPr>
            </w:pPr>
            <w:r w:rsidRPr="009320C0">
              <w:rPr>
                <w:color w:val="000000" w:themeColor="text1"/>
              </w:rPr>
              <w:t>3,3</w:t>
            </w:r>
          </w:p>
        </w:tc>
        <w:tc>
          <w:tcPr>
            <w:tcW w:w="224" w:type="pct"/>
            <w:tcBorders>
              <w:top w:val="nil"/>
              <w:left w:val="nil"/>
              <w:bottom w:val="nil"/>
              <w:right w:val="nil"/>
            </w:tcBorders>
            <w:shd w:val="clear" w:color="auto" w:fill="FFFFFF"/>
          </w:tcPr>
          <w:p w14:paraId="127FA80C" w14:textId="77777777" w:rsidR="00670CAE" w:rsidRPr="009320C0" w:rsidRDefault="00670CAE" w:rsidP="00670CAE">
            <w:pPr>
              <w:spacing w:line="360" w:lineRule="auto"/>
              <w:ind w:left="60" w:right="60"/>
              <w:jc w:val="right"/>
              <w:rPr>
                <w:color w:val="000000" w:themeColor="text1"/>
              </w:rPr>
            </w:pPr>
            <w:r w:rsidRPr="009320C0">
              <w:rPr>
                <w:color w:val="000000" w:themeColor="text1"/>
              </w:rPr>
              <w:t>3,7</w:t>
            </w:r>
          </w:p>
        </w:tc>
        <w:tc>
          <w:tcPr>
            <w:tcW w:w="3" w:type="pct"/>
            <w:tcBorders>
              <w:top w:val="nil"/>
              <w:left w:val="nil"/>
              <w:bottom w:val="nil"/>
              <w:right w:val="nil"/>
            </w:tcBorders>
            <w:shd w:val="clear" w:color="auto" w:fill="auto"/>
          </w:tcPr>
          <w:p w14:paraId="465E9C5E"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E7E6E6" w:themeFill="background2"/>
          </w:tcPr>
          <w:p w14:paraId="36A18AFB" w14:textId="77777777" w:rsidR="00670CAE" w:rsidRPr="009320C0" w:rsidRDefault="00670CAE" w:rsidP="00670CAE">
            <w:pPr>
              <w:spacing w:line="360" w:lineRule="auto"/>
              <w:ind w:left="60" w:right="60"/>
              <w:jc w:val="right"/>
              <w:rPr>
                <w:color w:val="000000" w:themeColor="text1"/>
              </w:rPr>
            </w:pPr>
            <w:r w:rsidRPr="009320C0">
              <w:rPr>
                <w:color w:val="000000" w:themeColor="text1"/>
              </w:rPr>
              <w:t>3,6</w:t>
            </w:r>
          </w:p>
        </w:tc>
        <w:tc>
          <w:tcPr>
            <w:tcW w:w="563" w:type="pct"/>
            <w:tcBorders>
              <w:top w:val="nil"/>
              <w:left w:val="nil"/>
              <w:bottom w:val="nil"/>
              <w:right w:val="nil"/>
            </w:tcBorders>
            <w:shd w:val="clear" w:color="auto" w:fill="E7E6E6" w:themeFill="background2"/>
          </w:tcPr>
          <w:p w14:paraId="6E5D87F0" w14:textId="77777777" w:rsidR="00670CAE" w:rsidRPr="009320C0" w:rsidRDefault="00670CAE" w:rsidP="00670CAE">
            <w:pPr>
              <w:spacing w:line="360" w:lineRule="auto"/>
              <w:ind w:left="60" w:right="60"/>
              <w:jc w:val="right"/>
              <w:rPr>
                <w:color w:val="000000" w:themeColor="text1"/>
              </w:rPr>
            </w:pPr>
            <w:r w:rsidRPr="009320C0">
              <w:rPr>
                <w:color w:val="000000" w:themeColor="text1"/>
              </w:rPr>
              <w:t>2,7 – 4,2</w:t>
            </w:r>
          </w:p>
        </w:tc>
        <w:tc>
          <w:tcPr>
            <w:tcW w:w="436" w:type="pct"/>
            <w:tcBorders>
              <w:top w:val="nil"/>
              <w:left w:val="nil"/>
              <w:bottom w:val="nil"/>
              <w:right w:val="nil"/>
            </w:tcBorders>
            <w:shd w:val="clear" w:color="auto" w:fill="E7E6E6" w:themeFill="background2"/>
          </w:tcPr>
          <w:p w14:paraId="1534EA57" w14:textId="77777777" w:rsidR="00670CAE" w:rsidRPr="009320C0" w:rsidRDefault="00670CAE" w:rsidP="00670CAE">
            <w:pPr>
              <w:spacing w:line="360" w:lineRule="auto"/>
              <w:ind w:left="60" w:right="60"/>
              <w:jc w:val="right"/>
              <w:rPr>
                <w:color w:val="000000" w:themeColor="text1"/>
              </w:rPr>
            </w:pPr>
            <w:r w:rsidRPr="009320C0">
              <w:rPr>
                <w:color w:val="000000" w:themeColor="text1"/>
              </w:rPr>
              <w:t>,527</w:t>
            </w:r>
          </w:p>
        </w:tc>
      </w:tr>
      <w:tr w:rsidR="00670CAE" w:rsidRPr="001E05E0" w14:paraId="33AD72FC" w14:textId="77777777" w:rsidTr="00722A58">
        <w:trPr>
          <w:cantSplit/>
        </w:trPr>
        <w:tc>
          <w:tcPr>
            <w:tcW w:w="1744" w:type="pct"/>
            <w:tcBorders>
              <w:top w:val="nil"/>
              <w:left w:val="nil"/>
              <w:bottom w:val="nil"/>
              <w:right w:val="nil"/>
            </w:tcBorders>
            <w:shd w:val="clear" w:color="auto" w:fill="FFFFFF"/>
          </w:tcPr>
          <w:p w14:paraId="158E3A3B" w14:textId="77777777" w:rsidR="00670CAE" w:rsidRPr="009320C0" w:rsidRDefault="00670CAE" w:rsidP="00670CAE">
            <w:pPr>
              <w:spacing w:line="360" w:lineRule="auto"/>
              <w:ind w:right="60"/>
              <w:rPr>
                <w:color w:val="000000" w:themeColor="text1"/>
              </w:rPr>
            </w:pPr>
            <w:r w:rsidRPr="009320C0">
              <w:rPr>
                <w:color w:val="000000" w:themeColor="text1"/>
              </w:rPr>
              <w:t xml:space="preserve"> Reflectiviteit</w:t>
            </w:r>
          </w:p>
        </w:tc>
        <w:tc>
          <w:tcPr>
            <w:tcW w:w="206" w:type="pct"/>
            <w:tcBorders>
              <w:top w:val="nil"/>
              <w:left w:val="nil"/>
              <w:bottom w:val="nil"/>
              <w:right w:val="nil"/>
            </w:tcBorders>
            <w:shd w:val="clear" w:color="auto" w:fill="FFFFFF"/>
          </w:tcPr>
          <w:p w14:paraId="0C5CAA40" w14:textId="77777777" w:rsidR="00670CAE" w:rsidRPr="009320C0" w:rsidRDefault="00670CAE" w:rsidP="00670CAE">
            <w:pPr>
              <w:spacing w:line="360" w:lineRule="auto"/>
              <w:ind w:left="60" w:right="60"/>
              <w:jc w:val="right"/>
              <w:rPr>
                <w:color w:val="000000" w:themeColor="text1"/>
              </w:rPr>
            </w:pPr>
            <w:r w:rsidRPr="009320C0">
              <w:rPr>
                <w:color w:val="000000" w:themeColor="text1"/>
              </w:rPr>
              <w:t>1,7</w:t>
            </w:r>
          </w:p>
        </w:tc>
        <w:tc>
          <w:tcPr>
            <w:tcW w:w="272" w:type="pct"/>
            <w:tcBorders>
              <w:top w:val="nil"/>
              <w:left w:val="nil"/>
              <w:bottom w:val="nil"/>
              <w:right w:val="nil"/>
            </w:tcBorders>
            <w:shd w:val="clear" w:color="auto" w:fill="FFFFFF"/>
          </w:tcPr>
          <w:p w14:paraId="59FC114C" w14:textId="77777777" w:rsidR="00670CAE" w:rsidRPr="009320C0" w:rsidRDefault="00670CAE" w:rsidP="00670CAE">
            <w:pPr>
              <w:spacing w:line="360" w:lineRule="auto"/>
              <w:ind w:left="60" w:right="60"/>
              <w:jc w:val="right"/>
              <w:rPr>
                <w:color w:val="000000" w:themeColor="text1"/>
              </w:rPr>
            </w:pPr>
            <w:r w:rsidRPr="009320C0">
              <w:rPr>
                <w:color w:val="000000" w:themeColor="text1"/>
              </w:rPr>
              <w:t>2,7</w:t>
            </w:r>
          </w:p>
        </w:tc>
        <w:tc>
          <w:tcPr>
            <w:tcW w:w="224" w:type="pct"/>
            <w:tcBorders>
              <w:top w:val="nil"/>
              <w:left w:val="nil"/>
              <w:bottom w:val="nil"/>
              <w:right w:val="nil"/>
            </w:tcBorders>
            <w:shd w:val="clear" w:color="auto" w:fill="FFFFFF"/>
          </w:tcPr>
          <w:p w14:paraId="3630655B" w14:textId="77777777" w:rsidR="00670CAE" w:rsidRPr="009320C0" w:rsidRDefault="00670CAE" w:rsidP="00670CAE">
            <w:pPr>
              <w:spacing w:line="360" w:lineRule="auto"/>
              <w:ind w:left="60" w:right="60"/>
              <w:jc w:val="right"/>
              <w:rPr>
                <w:color w:val="000000" w:themeColor="text1"/>
              </w:rPr>
            </w:pPr>
            <w:r w:rsidRPr="009320C0">
              <w:rPr>
                <w:color w:val="000000" w:themeColor="text1"/>
              </w:rPr>
              <w:t>2,1</w:t>
            </w:r>
          </w:p>
        </w:tc>
        <w:tc>
          <w:tcPr>
            <w:tcW w:w="194" w:type="pct"/>
            <w:tcBorders>
              <w:top w:val="nil"/>
              <w:left w:val="nil"/>
              <w:bottom w:val="nil"/>
              <w:right w:val="nil"/>
            </w:tcBorders>
            <w:shd w:val="clear" w:color="auto" w:fill="FFFFFF"/>
          </w:tcPr>
          <w:p w14:paraId="79AD183D" w14:textId="77777777" w:rsidR="00670CAE" w:rsidRPr="009320C0" w:rsidRDefault="00670CAE" w:rsidP="00670CAE">
            <w:pPr>
              <w:spacing w:line="360" w:lineRule="auto"/>
              <w:ind w:left="60" w:right="60"/>
              <w:jc w:val="right"/>
              <w:rPr>
                <w:color w:val="000000" w:themeColor="text1"/>
              </w:rPr>
            </w:pPr>
            <w:r w:rsidRPr="009320C0">
              <w:rPr>
                <w:color w:val="000000" w:themeColor="text1"/>
              </w:rPr>
              <w:t>1,9</w:t>
            </w:r>
          </w:p>
        </w:tc>
        <w:tc>
          <w:tcPr>
            <w:tcW w:w="186" w:type="pct"/>
            <w:tcBorders>
              <w:top w:val="nil"/>
              <w:left w:val="nil"/>
              <w:bottom w:val="nil"/>
              <w:right w:val="nil"/>
            </w:tcBorders>
            <w:shd w:val="clear" w:color="auto" w:fill="FFFFFF"/>
          </w:tcPr>
          <w:p w14:paraId="0087E79B" w14:textId="77777777" w:rsidR="00670CAE" w:rsidRPr="009320C0" w:rsidRDefault="00670CAE" w:rsidP="00670CAE">
            <w:pPr>
              <w:spacing w:line="360" w:lineRule="auto"/>
              <w:ind w:left="60" w:right="60"/>
              <w:jc w:val="right"/>
              <w:rPr>
                <w:color w:val="000000" w:themeColor="text1"/>
              </w:rPr>
            </w:pPr>
            <w:r w:rsidRPr="009320C0">
              <w:rPr>
                <w:color w:val="000000" w:themeColor="text1"/>
              </w:rPr>
              <w:t>2,3</w:t>
            </w:r>
          </w:p>
        </w:tc>
        <w:tc>
          <w:tcPr>
            <w:tcW w:w="194" w:type="pct"/>
            <w:tcBorders>
              <w:top w:val="nil"/>
              <w:left w:val="nil"/>
              <w:bottom w:val="nil"/>
              <w:right w:val="nil"/>
            </w:tcBorders>
            <w:shd w:val="clear" w:color="auto" w:fill="FFFFFF"/>
          </w:tcPr>
          <w:p w14:paraId="78CCDA21" w14:textId="77777777" w:rsidR="00670CAE" w:rsidRPr="009320C0" w:rsidRDefault="00670CAE" w:rsidP="00670CAE">
            <w:pPr>
              <w:spacing w:line="360" w:lineRule="auto"/>
              <w:ind w:left="60" w:right="60"/>
              <w:jc w:val="right"/>
              <w:rPr>
                <w:color w:val="000000" w:themeColor="text1"/>
              </w:rPr>
            </w:pPr>
            <w:r w:rsidRPr="009320C0">
              <w:rPr>
                <w:color w:val="000000" w:themeColor="text1"/>
              </w:rPr>
              <w:t>2,7</w:t>
            </w:r>
          </w:p>
        </w:tc>
        <w:tc>
          <w:tcPr>
            <w:tcW w:w="206" w:type="pct"/>
            <w:tcBorders>
              <w:top w:val="nil"/>
              <w:left w:val="nil"/>
              <w:bottom w:val="nil"/>
              <w:right w:val="nil"/>
            </w:tcBorders>
            <w:shd w:val="clear" w:color="auto" w:fill="FFFFFF"/>
          </w:tcPr>
          <w:p w14:paraId="65D9265D" w14:textId="77777777" w:rsidR="00670CAE" w:rsidRPr="009320C0" w:rsidRDefault="00670CAE" w:rsidP="00670CAE">
            <w:pPr>
              <w:spacing w:line="360" w:lineRule="auto"/>
              <w:ind w:left="60" w:right="60"/>
              <w:jc w:val="right"/>
              <w:rPr>
                <w:color w:val="000000" w:themeColor="text1"/>
              </w:rPr>
            </w:pPr>
            <w:r w:rsidRPr="009320C0">
              <w:rPr>
                <w:color w:val="000000" w:themeColor="text1"/>
              </w:rPr>
              <w:t>3,2</w:t>
            </w:r>
          </w:p>
        </w:tc>
        <w:tc>
          <w:tcPr>
            <w:tcW w:w="230" w:type="pct"/>
            <w:tcBorders>
              <w:top w:val="nil"/>
              <w:left w:val="nil"/>
              <w:bottom w:val="nil"/>
              <w:right w:val="nil"/>
            </w:tcBorders>
            <w:shd w:val="clear" w:color="auto" w:fill="FFFFFF"/>
          </w:tcPr>
          <w:p w14:paraId="56A1A543" w14:textId="77777777" w:rsidR="00670CAE" w:rsidRPr="009320C0" w:rsidRDefault="00670CAE" w:rsidP="00670CAE">
            <w:pPr>
              <w:spacing w:line="360" w:lineRule="auto"/>
              <w:ind w:left="60" w:right="60"/>
              <w:jc w:val="right"/>
              <w:rPr>
                <w:color w:val="000000" w:themeColor="text1"/>
              </w:rPr>
            </w:pPr>
            <w:r w:rsidRPr="009320C0">
              <w:rPr>
                <w:color w:val="000000" w:themeColor="text1"/>
              </w:rPr>
              <w:t>2,1</w:t>
            </w:r>
          </w:p>
        </w:tc>
        <w:tc>
          <w:tcPr>
            <w:tcW w:w="224" w:type="pct"/>
            <w:tcBorders>
              <w:top w:val="nil"/>
              <w:left w:val="nil"/>
              <w:bottom w:val="nil"/>
              <w:right w:val="nil"/>
            </w:tcBorders>
            <w:shd w:val="clear" w:color="auto" w:fill="FFFFFF"/>
          </w:tcPr>
          <w:p w14:paraId="124DCF43" w14:textId="77777777" w:rsidR="00670CAE" w:rsidRPr="009320C0" w:rsidRDefault="00670CAE" w:rsidP="00670CAE">
            <w:pPr>
              <w:spacing w:line="360" w:lineRule="auto"/>
              <w:ind w:left="60" w:right="60"/>
              <w:jc w:val="right"/>
              <w:rPr>
                <w:color w:val="000000" w:themeColor="text1"/>
              </w:rPr>
            </w:pPr>
            <w:r w:rsidRPr="009320C0">
              <w:rPr>
                <w:color w:val="000000" w:themeColor="text1"/>
              </w:rPr>
              <w:t>2,1</w:t>
            </w:r>
          </w:p>
        </w:tc>
        <w:tc>
          <w:tcPr>
            <w:tcW w:w="3" w:type="pct"/>
            <w:tcBorders>
              <w:top w:val="nil"/>
              <w:left w:val="nil"/>
              <w:bottom w:val="nil"/>
              <w:right w:val="nil"/>
            </w:tcBorders>
            <w:shd w:val="clear" w:color="auto" w:fill="auto"/>
          </w:tcPr>
          <w:p w14:paraId="4E150199"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nil"/>
              <w:right w:val="nil"/>
            </w:tcBorders>
            <w:shd w:val="clear" w:color="auto" w:fill="E7E6E6" w:themeFill="background2"/>
          </w:tcPr>
          <w:p w14:paraId="16EB36A2" w14:textId="77777777" w:rsidR="00670CAE" w:rsidRPr="009320C0" w:rsidRDefault="00670CAE" w:rsidP="00670CAE">
            <w:pPr>
              <w:spacing w:line="360" w:lineRule="auto"/>
              <w:ind w:left="60" w:right="60"/>
              <w:jc w:val="right"/>
              <w:rPr>
                <w:color w:val="000000" w:themeColor="text1"/>
              </w:rPr>
            </w:pPr>
            <w:r w:rsidRPr="009320C0">
              <w:rPr>
                <w:color w:val="000000" w:themeColor="text1"/>
              </w:rPr>
              <w:t>2,3</w:t>
            </w:r>
          </w:p>
        </w:tc>
        <w:tc>
          <w:tcPr>
            <w:tcW w:w="563" w:type="pct"/>
            <w:tcBorders>
              <w:top w:val="nil"/>
              <w:left w:val="nil"/>
              <w:bottom w:val="nil"/>
              <w:right w:val="nil"/>
            </w:tcBorders>
            <w:shd w:val="clear" w:color="auto" w:fill="E7E6E6" w:themeFill="background2"/>
          </w:tcPr>
          <w:p w14:paraId="589B957B" w14:textId="77777777" w:rsidR="00670CAE" w:rsidRPr="009320C0" w:rsidRDefault="00670CAE" w:rsidP="00670CAE">
            <w:pPr>
              <w:spacing w:line="360" w:lineRule="auto"/>
              <w:ind w:left="60" w:right="60"/>
              <w:jc w:val="right"/>
              <w:rPr>
                <w:color w:val="000000" w:themeColor="text1"/>
              </w:rPr>
            </w:pPr>
            <w:r w:rsidRPr="009320C0">
              <w:rPr>
                <w:color w:val="000000" w:themeColor="text1"/>
              </w:rPr>
              <w:t>1,7 – 2,7</w:t>
            </w:r>
          </w:p>
        </w:tc>
        <w:tc>
          <w:tcPr>
            <w:tcW w:w="436" w:type="pct"/>
            <w:tcBorders>
              <w:top w:val="nil"/>
              <w:left w:val="nil"/>
              <w:bottom w:val="nil"/>
              <w:right w:val="nil"/>
            </w:tcBorders>
            <w:shd w:val="clear" w:color="auto" w:fill="E7E6E6" w:themeFill="background2"/>
          </w:tcPr>
          <w:p w14:paraId="63C2651A" w14:textId="77777777" w:rsidR="00670CAE" w:rsidRPr="009320C0" w:rsidRDefault="00670CAE" w:rsidP="00670CAE">
            <w:pPr>
              <w:spacing w:line="360" w:lineRule="auto"/>
              <w:ind w:left="60" w:right="60"/>
              <w:jc w:val="right"/>
              <w:rPr>
                <w:color w:val="000000" w:themeColor="text1"/>
              </w:rPr>
            </w:pPr>
            <w:r w:rsidRPr="009320C0">
              <w:rPr>
                <w:color w:val="000000" w:themeColor="text1"/>
              </w:rPr>
              <w:t>,459</w:t>
            </w:r>
          </w:p>
        </w:tc>
      </w:tr>
      <w:tr w:rsidR="00670CAE" w:rsidRPr="001E05E0" w14:paraId="53AF622F" w14:textId="77777777" w:rsidTr="00722A58">
        <w:trPr>
          <w:cantSplit/>
        </w:trPr>
        <w:tc>
          <w:tcPr>
            <w:tcW w:w="1744" w:type="pct"/>
            <w:tcBorders>
              <w:top w:val="nil"/>
              <w:left w:val="nil"/>
              <w:bottom w:val="single" w:sz="4" w:space="0" w:color="auto"/>
              <w:right w:val="nil"/>
            </w:tcBorders>
            <w:shd w:val="clear" w:color="auto" w:fill="D9E2F3" w:themeFill="accent1" w:themeFillTint="33"/>
          </w:tcPr>
          <w:p w14:paraId="2020ED8A" w14:textId="08ED2003" w:rsidR="00670CAE" w:rsidRPr="009320C0" w:rsidRDefault="00670CAE" w:rsidP="00670CAE">
            <w:pPr>
              <w:spacing w:line="360" w:lineRule="auto"/>
              <w:ind w:right="60"/>
              <w:rPr>
                <w:color w:val="000000" w:themeColor="text1"/>
              </w:rPr>
            </w:pPr>
            <w:r w:rsidRPr="009320C0">
              <w:rPr>
                <w:color w:val="000000" w:themeColor="text1"/>
              </w:rPr>
              <w:t xml:space="preserve"> Team entitativity</w:t>
            </w:r>
            <w:r w:rsidR="00722B02" w:rsidRPr="009320C0">
              <w:rPr>
                <w:color w:val="000000" w:themeColor="text1"/>
              </w:rPr>
              <w:t>**</w:t>
            </w:r>
          </w:p>
        </w:tc>
        <w:tc>
          <w:tcPr>
            <w:tcW w:w="206" w:type="pct"/>
            <w:tcBorders>
              <w:top w:val="nil"/>
              <w:left w:val="nil"/>
              <w:bottom w:val="single" w:sz="4" w:space="0" w:color="auto"/>
              <w:right w:val="nil"/>
            </w:tcBorders>
            <w:shd w:val="clear" w:color="auto" w:fill="D9E2F3" w:themeFill="accent1" w:themeFillTint="33"/>
          </w:tcPr>
          <w:p w14:paraId="2A457F41" w14:textId="77777777" w:rsidR="00670CAE" w:rsidRPr="009320C0" w:rsidRDefault="00670CAE" w:rsidP="00670CAE">
            <w:pPr>
              <w:spacing w:line="360" w:lineRule="auto"/>
              <w:ind w:left="60" w:right="60"/>
              <w:jc w:val="right"/>
              <w:rPr>
                <w:color w:val="000000" w:themeColor="text1"/>
              </w:rPr>
            </w:pPr>
            <w:r w:rsidRPr="009320C0">
              <w:rPr>
                <w:color w:val="000000" w:themeColor="text1"/>
              </w:rPr>
              <w:t>4,3</w:t>
            </w:r>
          </w:p>
        </w:tc>
        <w:tc>
          <w:tcPr>
            <w:tcW w:w="272" w:type="pct"/>
            <w:tcBorders>
              <w:top w:val="nil"/>
              <w:left w:val="nil"/>
              <w:bottom w:val="single" w:sz="4" w:space="0" w:color="auto"/>
              <w:right w:val="nil"/>
            </w:tcBorders>
            <w:shd w:val="clear" w:color="auto" w:fill="D9E2F3" w:themeFill="accent1" w:themeFillTint="33"/>
          </w:tcPr>
          <w:p w14:paraId="472FBC53" w14:textId="77777777" w:rsidR="00670CAE" w:rsidRPr="009320C0" w:rsidRDefault="00670CAE" w:rsidP="00670CAE">
            <w:pPr>
              <w:spacing w:line="360" w:lineRule="auto"/>
              <w:ind w:left="60" w:right="60"/>
              <w:jc w:val="right"/>
              <w:rPr>
                <w:color w:val="000000" w:themeColor="text1"/>
              </w:rPr>
            </w:pPr>
            <w:r w:rsidRPr="009320C0">
              <w:rPr>
                <w:color w:val="000000" w:themeColor="text1"/>
              </w:rPr>
              <w:t>4,5</w:t>
            </w:r>
          </w:p>
        </w:tc>
        <w:tc>
          <w:tcPr>
            <w:tcW w:w="224" w:type="pct"/>
            <w:tcBorders>
              <w:top w:val="nil"/>
              <w:left w:val="nil"/>
              <w:bottom w:val="single" w:sz="4" w:space="0" w:color="auto"/>
              <w:right w:val="nil"/>
            </w:tcBorders>
            <w:shd w:val="clear" w:color="auto" w:fill="D9E2F3" w:themeFill="accent1" w:themeFillTint="33"/>
          </w:tcPr>
          <w:p w14:paraId="0D58A295" w14:textId="77777777" w:rsidR="00670CAE" w:rsidRPr="009320C0" w:rsidRDefault="00670CAE" w:rsidP="00670CAE">
            <w:pPr>
              <w:spacing w:line="360" w:lineRule="auto"/>
              <w:ind w:left="60" w:right="60"/>
              <w:jc w:val="right"/>
              <w:rPr>
                <w:color w:val="000000" w:themeColor="text1"/>
              </w:rPr>
            </w:pPr>
            <w:r w:rsidRPr="009320C0">
              <w:rPr>
                <w:color w:val="000000" w:themeColor="text1"/>
              </w:rPr>
              <w:t>4,2</w:t>
            </w:r>
          </w:p>
        </w:tc>
        <w:tc>
          <w:tcPr>
            <w:tcW w:w="194" w:type="pct"/>
            <w:tcBorders>
              <w:top w:val="nil"/>
              <w:left w:val="nil"/>
              <w:bottom w:val="single" w:sz="4" w:space="0" w:color="auto"/>
              <w:right w:val="nil"/>
            </w:tcBorders>
            <w:shd w:val="clear" w:color="auto" w:fill="D9E2F3" w:themeFill="accent1" w:themeFillTint="33"/>
          </w:tcPr>
          <w:p w14:paraId="1C61ED39" w14:textId="77777777" w:rsidR="00670CAE" w:rsidRPr="009320C0" w:rsidRDefault="00670CAE" w:rsidP="00670CAE">
            <w:pPr>
              <w:spacing w:line="360" w:lineRule="auto"/>
              <w:ind w:left="60" w:right="60"/>
              <w:jc w:val="right"/>
              <w:rPr>
                <w:color w:val="000000" w:themeColor="text1"/>
              </w:rPr>
            </w:pPr>
            <w:r w:rsidRPr="009320C0">
              <w:rPr>
                <w:color w:val="000000" w:themeColor="text1"/>
              </w:rPr>
              <w:t>3,7</w:t>
            </w:r>
          </w:p>
        </w:tc>
        <w:tc>
          <w:tcPr>
            <w:tcW w:w="186" w:type="pct"/>
            <w:tcBorders>
              <w:top w:val="nil"/>
              <w:left w:val="nil"/>
              <w:bottom w:val="single" w:sz="4" w:space="0" w:color="auto"/>
              <w:right w:val="nil"/>
            </w:tcBorders>
            <w:shd w:val="clear" w:color="auto" w:fill="D9E2F3" w:themeFill="accent1" w:themeFillTint="33"/>
          </w:tcPr>
          <w:p w14:paraId="73D654EF" w14:textId="77777777" w:rsidR="00670CAE" w:rsidRPr="009320C0" w:rsidRDefault="00670CAE" w:rsidP="00670CAE">
            <w:pPr>
              <w:spacing w:line="360" w:lineRule="auto"/>
              <w:ind w:left="60" w:right="60"/>
              <w:jc w:val="right"/>
              <w:rPr>
                <w:color w:val="000000" w:themeColor="text1"/>
              </w:rPr>
            </w:pPr>
            <w:r w:rsidRPr="009320C0">
              <w:rPr>
                <w:color w:val="000000" w:themeColor="text1"/>
              </w:rPr>
              <w:t>3,4</w:t>
            </w:r>
          </w:p>
        </w:tc>
        <w:tc>
          <w:tcPr>
            <w:tcW w:w="194" w:type="pct"/>
            <w:tcBorders>
              <w:top w:val="nil"/>
              <w:left w:val="nil"/>
              <w:bottom w:val="single" w:sz="4" w:space="0" w:color="auto"/>
              <w:right w:val="nil"/>
            </w:tcBorders>
            <w:shd w:val="clear" w:color="auto" w:fill="D9E2F3" w:themeFill="accent1" w:themeFillTint="33"/>
          </w:tcPr>
          <w:p w14:paraId="00853BA1" w14:textId="77777777" w:rsidR="00670CAE" w:rsidRPr="009320C0" w:rsidRDefault="00670CAE" w:rsidP="00670CAE">
            <w:pPr>
              <w:spacing w:line="360" w:lineRule="auto"/>
              <w:ind w:left="60" w:right="60"/>
              <w:jc w:val="right"/>
              <w:rPr>
                <w:color w:val="000000" w:themeColor="text1"/>
              </w:rPr>
            </w:pPr>
            <w:r w:rsidRPr="009320C0">
              <w:rPr>
                <w:color w:val="000000" w:themeColor="text1"/>
              </w:rPr>
              <w:t>4,8</w:t>
            </w:r>
          </w:p>
        </w:tc>
        <w:tc>
          <w:tcPr>
            <w:tcW w:w="206" w:type="pct"/>
            <w:tcBorders>
              <w:top w:val="nil"/>
              <w:left w:val="nil"/>
              <w:bottom w:val="single" w:sz="4" w:space="0" w:color="auto"/>
              <w:right w:val="nil"/>
            </w:tcBorders>
            <w:shd w:val="clear" w:color="auto" w:fill="D9E2F3" w:themeFill="accent1" w:themeFillTint="33"/>
          </w:tcPr>
          <w:p w14:paraId="124D4B0F" w14:textId="77777777" w:rsidR="00670CAE" w:rsidRPr="009320C0" w:rsidRDefault="00670CAE" w:rsidP="00670CAE">
            <w:pPr>
              <w:spacing w:line="360" w:lineRule="auto"/>
              <w:ind w:left="60" w:right="60"/>
              <w:jc w:val="right"/>
              <w:rPr>
                <w:color w:val="000000" w:themeColor="text1"/>
              </w:rPr>
            </w:pPr>
            <w:r w:rsidRPr="009320C0">
              <w:rPr>
                <w:color w:val="000000" w:themeColor="text1"/>
              </w:rPr>
              <w:t>4,0</w:t>
            </w:r>
          </w:p>
        </w:tc>
        <w:tc>
          <w:tcPr>
            <w:tcW w:w="230" w:type="pct"/>
            <w:tcBorders>
              <w:top w:val="nil"/>
              <w:left w:val="nil"/>
              <w:bottom w:val="single" w:sz="4" w:space="0" w:color="auto"/>
              <w:right w:val="nil"/>
            </w:tcBorders>
            <w:shd w:val="clear" w:color="auto" w:fill="D9E2F3" w:themeFill="accent1" w:themeFillTint="33"/>
          </w:tcPr>
          <w:p w14:paraId="3A454170" w14:textId="77777777" w:rsidR="00670CAE" w:rsidRPr="009320C0" w:rsidRDefault="00670CAE" w:rsidP="00670CAE">
            <w:pPr>
              <w:spacing w:line="360" w:lineRule="auto"/>
              <w:ind w:left="60" w:right="60"/>
              <w:jc w:val="right"/>
              <w:rPr>
                <w:color w:val="000000" w:themeColor="text1"/>
              </w:rPr>
            </w:pPr>
            <w:r w:rsidRPr="009320C0">
              <w:rPr>
                <w:color w:val="000000" w:themeColor="text1"/>
              </w:rPr>
              <w:t>3,9</w:t>
            </w:r>
          </w:p>
        </w:tc>
        <w:tc>
          <w:tcPr>
            <w:tcW w:w="224" w:type="pct"/>
            <w:tcBorders>
              <w:top w:val="nil"/>
              <w:left w:val="nil"/>
              <w:bottom w:val="single" w:sz="4" w:space="0" w:color="auto"/>
              <w:right w:val="nil"/>
            </w:tcBorders>
            <w:shd w:val="clear" w:color="auto" w:fill="D9E2F3" w:themeFill="accent1" w:themeFillTint="33"/>
          </w:tcPr>
          <w:p w14:paraId="0DEC3381" w14:textId="77777777" w:rsidR="00670CAE" w:rsidRPr="009320C0" w:rsidRDefault="00670CAE" w:rsidP="00670CAE">
            <w:pPr>
              <w:spacing w:line="360" w:lineRule="auto"/>
              <w:ind w:left="60" w:right="60"/>
              <w:jc w:val="right"/>
              <w:rPr>
                <w:color w:val="000000" w:themeColor="text1"/>
              </w:rPr>
            </w:pPr>
            <w:r w:rsidRPr="009320C0">
              <w:rPr>
                <w:color w:val="000000" w:themeColor="text1"/>
              </w:rPr>
              <w:t>3,2</w:t>
            </w:r>
          </w:p>
        </w:tc>
        <w:tc>
          <w:tcPr>
            <w:tcW w:w="3" w:type="pct"/>
            <w:tcBorders>
              <w:top w:val="nil"/>
              <w:left w:val="nil"/>
              <w:bottom w:val="single" w:sz="4" w:space="0" w:color="auto"/>
              <w:right w:val="nil"/>
            </w:tcBorders>
            <w:shd w:val="clear" w:color="auto" w:fill="D9E2F3" w:themeFill="accent1" w:themeFillTint="33"/>
          </w:tcPr>
          <w:p w14:paraId="39809483" w14:textId="77777777" w:rsidR="00670CAE" w:rsidRPr="009320C0" w:rsidRDefault="00670CAE" w:rsidP="00670CAE">
            <w:pPr>
              <w:spacing w:line="360" w:lineRule="auto"/>
              <w:ind w:left="60" w:right="60"/>
              <w:jc w:val="right"/>
              <w:rPr>
                <w:color w:val="000000" w:themeColor="text1"/>
              </w:rPr>
            </w:pPr>
          </w:p>
        </w:tc>
        <w:tc>
          <w:tcPr>
            <w:tcW w:w="318" w:type="pct"/>
            <w:tcBorders>
              <w:top w:val="nil"/>
              <w:left w:val="nil"/>
              <w:bottom w:val="single" w:sz="4" w:space="0" w:color="auto"/>
              <w:right w:val="nil"/>
            </w:tcBorders>
            <w:shd w:val="clear" w:color="auto" w:fill="D9E2F3" w:themeFill="accent1" w:themeFillTint="33"/>
          </w:tcPr>
          <w:p w14:paraId="14CE255B" w14:textId="77777777" w:rsidR="00670CAE" w:rsidRPr="009320C0" w:rsidRDefault="00670CAE" w:rsidP="00670CAE">
            <w:pPr>
              <w:spacing w:line="360" w:lineRule="auto"/>
              <w:ind w:left="60" w:right="60"/>
              <w:jc w:val="right"/>
              <w:rPr>
                <w:color w:val="000000" w:themeColor="text1"/>
              </w:rPr>
            </w:pPr>
            <w:r w:rsidRPr="009320C0">
              <w:rPr>
                <w:color w:val="000000" w:themeColor="text1"/>
              </w:rPr>
              <w:t>4,0</w:t>
            </w:r>
          </w:p>
        </w:tc>
        <w:tc>
          <w:tcPr>
            <w:tcW w:w="563" w:type="pct"/>
            <w:tcBorders>
              <w:top w:val="nil"/>
              <w:left w:val="nil"/>
              <w:bottom w:val="single" w:sz="4" w:space="0" w:color="auto"/>
              <w:right w:val="nil"/>
            </w:tcBorders>
            <w:shd w:val="clear" w:color="auto" w:fill="D9E2F3" w:themeFill="accent1" w:themeFillTint="33"/>
          </w:tcPr>
          <w:p w14:paraId="437BDDA3" w14:textId="77777777" w:rsidR="00670CAE" w:rsidRPr="009320C0" w:rsidRDefault="00670CAE" w:rsidP="00670CAE">
            <w:pPr>
              <w:spacing w:line="360" w:lineRule="auto"/>
              <w:ind w:left="60" w:right="60"/>
              <w:jc w:val="right"/>
              <w:rPr>
                <w:color w:val="000000" w:themeColor="text1"/>
              </w:rPr>
            </w:pPr>
            <w:r w:rsidRPr="009320C0">
              <w:rPr>
                <w:color w:val="000000" w:themeColor="text1"/>
              </w:rPr>
              <w:t>3,2 – 4,8</w:t>
            </w:r>
          </w:p>
        </w:tc>
        <w:tc>
          <w:tcPr>
            <w:tcW w:w="436" w:type="pct"/>
            <w:tcBorders>
              <w:top w:val="nil"/>
              <w:left w:val="nil"/>
              <w:bottom w:val="single" w:sz="4" w:space="0" w:color="auto"/>
              <w:right w:val="nil"/>
            </w:tcBorders>
            <w:shd w:val="clear" w:color="auto" w:fill="D9E2F3" w:themeFill="accent1" w:themeFillTint="33"/>
          </w:tcPr>
          <w:p w14:paraId="01F29E4B" w14:textId="77777777" w:rsidR="00670CAE" w:rsidRPr="009320C0" w:rsidRDefault="00670CAE" w:rsidP="00670CAE">
            <w:pPr>
              <w:spacing w:line="360" w:lineRule="auto"/>
              <w:ind w:left="60" w:right="60"/>
              <w:jc w:val="right"/>
              <w:rPr>
                <w:color w:val="000000" w:themeColor="text1"/>
              </w:rPr>
            </w:pPr>
            <w:r w:rsidRPr="009320C0">
              <w:rPr>
                <w:color w:val="000000" w:themeColor="text1"/>
              </w:rPr>
              <w:t>,506</w:t>
            </w:r>
          </w:p>
        </w:tc>
      </w:tr>
    </w:tbl>
    <w:p w14:paraId="0DD71CD4" w14:textId="71D4547F" w:rsidR="006A18C3" w:rsidRPr="006A18C3" w:rsidRDefault="00670CAE" w:rsidP="006A18C3">
      <w:pPr>
        <w:spacing w:line="276" w:lineRule="auto"/>
        <w:jc w:val="both"/>
        <w:rPr>
          <w:i/>
          <w:sz w:val="22"/>
          <w:szCs w:val="22"/>
        </w:rPr>
      </w:pPr>
      <w:r w:rsidRPr="006A18C3">
        <w:rPr>
          <w:i/>
          <w:sz w:val="22"/>
          <w:szCs w:val="22"/>
        </w:rPr>
        <w:t>* Deze onafhankelijke variabele</w:t>
      </w:r>
      <w:r w:rsidR="00344170">
        <w:rPr>
          <w:i/>
          <w:sz w:val="22"/>
          <w:szCs w:val="22"/>
        </w:rPr>
        <w:t xml:space="preserve"> is </w:t>
      </w:r>
      <w:r w:rsidRPr="006A18C3">
        <w:rPr>
          <w:i/>
          <w:sz w:val="22"/>
          <w:szCs w:val="22"/>
        </w:rPr>
        <w:t>op een andere schaal geanalyseerd dan de 5 puntschaal, waardoor de numerieke resultaten niet vergeleken kunnen worden met de andere onafhankelijke variabelen.</w:t>
      </w:r>
    </w:p>
    <w:p w14:paraId="0AEE4C75" w14:textId="1FBDFFAB" w:rsidR="006A18C3" w:rsidRDefault="00722B02" w:rsidP="006A18C3">
      <w:pPr>
        <w:spacing w:line="276" w:lineRule="auto"/>
        <w:jc w:val="both"/>
        <w:rPr>
          <w:i/>
          <w:iCs/>
          <w:sz w:val="22"/>
          <w:szCs w:val="22"/>
        </w:rPr>
      </w:pPr>
      <w:r w:rsidRPr="006A18C3">
        <w:rPr>
          <w:i/>
          <w:iCs/>
          <w:sz w:val="22"/>
          <w:szCs w:val="22"/>
        </w:rPr>
        <w:t>** Deze onafhankelijke variabele</w:t>
      </w:r>
      <w:r w:rsidR="00344170">
        <w:rPr>
          <w:i/>
          <w:iCs/>
          <w:sz w:val="22"/>
          <w:szCs w:val="22"/>
        </w:rPr>
        <w:t xml:space="preserve"> is</w:t>
      </w:r>
      <w:r w:rsidRPr="006A18C3">
        <w:rPr>
          <w:i/>
          <w:iCs/>
          <w:sz w:val="22"/>
          <w:szCs w:val="22"/>
        </w:rPr>
        <w:t xml:space="preserve"> geselecteerd voor verdere analyses in dit onderzoek, omdat </w:t>
      </w:r>
      <w:r w:rsidR="00344170">
        <w:rPr>
          <w:i/>
          <w:iCs/>
          <w:sz w:val="22"/>
          <w:szCs w:val="22"/>
        </w:rPr>
        <w:t>deze</w:t>
      </w:r>
      <w:r w:rsidRPr="006A18C3">
        <w:rPr>
          <w:i/>
          <w:iCs/>
          <w:sz w:val="22"/>
          <w:szCs w:val="22"/>
        </w:rPr>
        <w:t xml:space="preserve"> de grootste correlatie met de gepercipieerde teamprestatie verto</w:t>
      </w:r>
      <w:r w:rsidR="00344170">
        <w:rPr>
          <w:i/>
          <w:iCs/>
          <w:sz w:val="22"/>
          <w:szCs w:val="22"/>
        </w:rPr>
        <w:t>ont</w:t>
      </w:r>
      <w:r w:rsidRPr="006A18C3">
        <w:rPr>
          <w:i/>
          <w:iCs/>
          <w:sz w:val="22"/>
          <w:szCs w:val="22"/>
        </w:rPr>
        <w:t xml:space="preserve">.  </w:t>
      </w:r>
    </w:p>
    <w:p w14:paraId="150DBF6F" w14:textId="13CD920F" w:rsidR="00F90BE1" w:rsidRDefault="00F90BE1" w:rsidP="006A18C3">
      <w:pPr>
        <w:spacing w:line="276" w:lineRule="auto"/>
        <w:jc w:val="both"/>
        <w:rPr>
          <w:i/>
          <w:sz w:val="22"/>
          <w:szCs w:val="22"/>
        </w:rPr>
      </w:pPr>
    </w:p>
    <w:p w14:paraId="50690EE8" w14:textId="696DC2BB" w:rsidR="001667D4" w:rsidRDefault="001667D4" w:rsidP="006A18C3">
      <w:pPr>
        <w:spacing w:line="276" w:lineRule="auto"/>
        <w:jc w:val="both"/>
        <w:rPr>
          <w:i/>
          <w:sz w:val="22"/>
          <w:szCs w:val="22"/>
        </w:rPr>
      </w:pPr>
    </w:p>
    <w:p w14:paraId="32D461B7" w14:textId="18B584E5" w:rsidR="001667D4" w:rsidRDefault="001667D4" w:rsidP="006A18C3">
      <w:pPr>
        <w:spacing w:line="276" w:lineRule="auto"/>
        <w:jc w:val="both"/>
        <w:rPr>
          <w:i/>
          <w:sz w:val="22"/>
          <w:szCs w:val="22"/>
        </w:rPr>
      </w:pPr>
    </w:p>
    <w:p w14:paraId="06B80FC0" w14:textId="0414DEC4" w:rsidR="001667D4" w:rsidRDefault="001667D4" w:rsidP="006A18C3">
      <w:pPr>
        <w:spacing w:line="276" w:lineRule="auto"/>
        <w:jc w:val="both"/>
        <w:rPr>
          <w:i/>
          <w:sz w:val="22"/>
          <w:szCs w:val="22"/>
        </w:rPr>
      </w:pPr>
    </w:p>
    <w:p w14:paraId="2FB2B442" w14:textId="75BA2483" w:rsidR="004B7E40" w:rsidRDefault="004B7E40" w:rsidP="006A18C3">
      <w:pPr>
        <w:spacing w:line="276" w:lineRule="auto"/>
        <w:jc w:val="both"/>
        <w:rPr>
          <w:i/>
          <w:sz w:val="22"/>
          <w:szCs w:val="22"/>
        </w:rPr>
      </w:pPr>
    </w:p>
    <w:p w14:paraId="01179BF2" w14:textId="01C64B30" w:rsidR="004B7E40" w:rsidRDefault="004B7E40" w:rsidP="006A18C3">
      <w:pPr>
        <w:spacing w:line="276" w:lineRule="auto"/>
        <w:jc w:val="both"/>
        <w:rPr>
          <w:i/>
          <w:sz w:val="22"/>
          <w:szCs w:val="22"/>
        </w:rPr>
      </w:pPr>
    </w:p>
    <w:p w14:paraId="2F3F33BA" w14:textId="26B029E5" w:rsidR="004B7E40" w:rsidRDefault="004B7E40" w:rsidP="006A18C3">
      <w:pPr>
        <w:spacing w:line="276" w:lineRule="auto"/>
        <w:jc w:val="both"/>
        <w:rPr>
          <w:i/>
          <w:sz w:val="22"/>
          <w:szCs w:val="22"/>
        </w:rPr>
      </w:pPr>
    </w:p>
    <w:p w14:paraId="4F43EDAD" w14:textId="7C01DFDF" w:rsidR="004B7E40" w:rsidRDefault="004B7E40" w:rsidP="006A18C3">
      <w:pPr>
        <w:spacing w:line="276" w:lineRule="auto"/>
        <w:jc w:val="both"/>
        <w:rPr>
          <w:i/>
          <w:sz w:val="22"/>
          <w:szCs w:val="22"/>
        </w:rPr>
      </w:pPr>
    </w:p>
    <w:p w14:paraId="6EF6643F" w14:textId="77777777" w:rsidR="004B7E40" w:rsidRDefault="004B7E40" w:rsidP="006A18C3">
      <w:pPr>
        <w:spacing w:line="276" w:lineRule="auto"/>
        <w:jc w:val="both"/>
        <w:rPr>
          <w:i/>
          <w:sz w:val="22"/>
          <w:szCs w:val="22"/>
        </w:rPr>
      </w:pPr>
    </w:p>
    <w:p w14:paraId="7A297075" w14:textId="22CC2D65" w:rsidR="001667D4" w:rsidRDefault="001667D4" w:rsidP="006A18C3">
      <w:pPr>
        <w:spacing w:line="276" w:lineRule="auto"/>
        <w:jc w:val="both"/>
        <w:rPr>
          <w:i/>
          <w:sz w:val="22"/>
          <w:szCs w:val="22"/>
        </w:rPr>
      </w:pPr>
    </w:p>
    <w:p w14:paraId="0DF63CF5" w14:textId="77777777" w:rsidR="001667D4" w:rsidRPr="006A18C3" w:rsidRDefault="001667D4" w:rsidP="006A18C3">
      <w:pPr>
        <w:spacing w:line="276" w:lineRule="auto"/>
        <w:jc w:val="both"/>
        <w:rPr>
          <w:i/>
          <w:sz w:val="22"/>
          <w:szCs w:val="22"/>
        </w:rPr>
      </w:pPr>
    </w:p>
    <w:p w14:paraId="2B39DB6A" w14:textId="77777777" w:rsidR="00474ED0" w:rsidRPr="00D342FE" w:rsidRDefault="00474ED0" w:rsidP="00474ED0">
      <w:pPr>
        <w:pStyle w:val="IntenseQuote"/>
        <w:rPr>
          <w:rStyle w:val="BookTitle"/>
          <w:rFonts w:ascii="Times New Roman" w:hAnsi="Times New Roman" w:cs="Times New Roman"/>
          <w:bCs w:val="0"/>
          <w:iCs/>
          <w:color w:val="000000" w:themeColor="text1"/>
          <w:sz w:val="44"/>
          <w:szCs w:val="44"/>
          <w:lang w:val="en-US"/>
        </w:rPr>
      </w:pPr>
      <w:r w:rsidRPr="00D342FE">
        <w:rPr>
          <w:rFonts w:ascii="Times New Roman" w:hAnsi="Times New Roman" w:cs="Times New Roman"/>
          <w:b/>
          <w:i w:val="0"/>
          <w:color w:val="000000" w:themeColor="text1"/>
          <w:sz w:val="44"/>
          <w:szCs w:val="44"/>
          <w:lang w:val="en-US"/>
        </w:rPr>
        <w:t>5.</w:t>
      </w:r>
      <w:r w:rsidRPr="00D342FE">
        <w:rPr>
          <w:rFonts w:ascii="Times New Roman" w:hAnsi="Times New Roman" w:cs="Times New Roman"/>
          <w:b/>
          <w:i w:val="0"/>
          <w:color w:val="000000" w:themeColor="text1"/>
          <w:sz w:val="44"/>
          <w:szCs w:val="44"/>
          <w:lang w:val="en-US"/>
        </w:rPr>
        <w:tab/>
      </w:r>
      <w:r w:rsidRPr="00D342FE">
        <w:rPr>
          <w:rFonts w:ascii="Times New Roman" w:hAnsi="Times New Roman" w:cs="Times New Roman"/>
          <w:b/>
          <w:i w:val="0"/>
          <w:color w:val="000000" w:themeColor="text1"/>
          <w:sz w:val="44"/>
          <w:szCs w:val="44"/>
          <w:lang w:val="en-US"/>
        </w:rPr>
        <w:tab/>
        <w:t>Verklarende resultaten</w:t>
      </w:r>
    </w:p>
    <w:p w14:paraId="40BD12FA" w14:textId="2141D517" w:rsidR="00474ED0" w:rsidRPr="00D342FE" w:rsidRDefault="00474ED0" w:rsidP="00474ED0">
      <w:pPr>
        <w:pStyle w:val="NormalWeb"/>
        <w:spacing w:before="0" w:beforeAutospacing="0" w:after="0" w:afterAutospacing="0"/>
        <w:jc w:val="both"/>
        <w:rPr>
          <w:rFonts w:asciiTheme="minorHAnsi" w:eastAsia="Calibri" w:hAnsiTheme="minorHAnsi"/>
          <w:color w:val="000000" w:themeColor="text1"/>
          <w:sz w:val="20"/>
          <w:szCs w:val="20"/>
          <w:lang w:val="en-US" w:eastAsia="en-US"/>
        </w:rPr>
      </w:pPr>
    </w:p>
    <w:p w14:paraId="759888A0" w14:textId="77777777" w:rsidR="00D77229" w:rsidRPr="00D342FE" w:rsidRDefault="00D77229" w:rsidP="00474ED0">
      <w:pPr>
        <w:pStyle w:val="NormalWeb"/>
        <w:spacing w:before="0" w:beforeAutospacing="0" w:after="0" w:afterAutospacing="0"/>
        <w:jc w:val="both"/>
        <w:rPr>
          <w:rFonts w:asciiTheme="minorHAnsi" w:eastAsia="Calibri" w:hAnsiTheme="minorHAnsi"/>
          <w:color w:val="000000" w:themeColor="text1"/>
          <w:sz w:val="20"/>
          <w:szCs w:val="20"/>
          <w:lang w:val="en-US" w:eastAsia="en-US"/>
        </w:rPr>
      </w:pPr>
    </w:p>
    <w:p w14:paraId="308DC7EE" w14:textId="77777777" w:rsidR="00474ED0" w:rsidRPr="00D434AF" w:rsidRDefault="00474ED0" w:rsidP="00474ED0">
      <w:pPr>
        <w:rPr>
          <w:rStyle w:val="BookTitle"/>
          <w:rFonts w:ascii="Book Antiqua" w:eastAsia="Batang" w:hAnsi="Book Antiqua" w:cs="Al Bayan Plain"/>
          <w:b w:val="0"/>
          <w:lang w:val="en-US"/>
        </w:rPr>
      </w:pPr>
      <w:r w:rsidRPr="00D77229">
        <w:rPr>
          <w:rStyle w:val="BookTitle"/>
          <w:rFonts w:ascii="Book Antiqua" w:eastAsia="Batang" w:hAnsi="Book Antiqua"/>
          <w:lang w:val="en-US"/>
        </w:rPr>
        <w:t xml:space="preserve"> </w:t>
      </w:r>
      <w:r w:rsidRPr="00D77229">
        <w:rPr>
          <w:rStyle w:val="BookTitle"/>
          <w:rFonts w:ascii="Book Antiqua" w:eastAsia="Batang" w:hAnsi="Book Antiqua"/>
          <w:lang w:val="en-US"/>
        </w:rPr>
        <w:tab/>
      </w:r>
      <w:r w:rsidRPr="00D77229">
        <w:rPr>
          <w:rStyle w:val="BookTitle"/>
          <w:rFonts w:ascii="Book Antiqua" w:eastAsia="Batang" w:hAnsi="Book Antiqua"/>
          <w:lang w:val="en-US"/>
        </w:rPr>
        <w:tab/>
      </w:r>
      <w:r w:rsidRPr="00D434AF">
        <w:rPr>
          <w:rStyle w:val="BookTitle"/>
          <w:rFonts w:ascii="Book Antiqua" w:eastAsia="Batang" w:hAnsi="Book Antiqua" w:cs="Al Bayan Plain"/>
          <w:lang w:val="en-US"/>
        </w:rPr>
        <w:t>‘</w:t>
      </w:r>
      <w:r w:rsidRPr="005C79F4">
        <w:rPr>
          <w:rFonts w:ascii="Book Antiqua" w:eastAsia="Batang" w:hAnsi="Book Antiqua" w:cs="Al Bayan Plain"/>
          <w:b/>
          <w:bCs/>
          <w:i/>
          <w:iCs/>
          <w:spacing w:val="5"/>
          <w:lang w:val="en-US"/>
        </w:rPr>
        <w:t>The main ingredient of stardom is the rest of the team</w:t>
      </w:r>
      <w:r w:rsidRPr="00D434AF">
        <w:rPr>
          <w:rStyle w:val="BookTitle"/>
          <w:rFonts w:ascii="Book Antiqua" w:eastAsia="Batang" w:hAnsi="Book Antiqua"/>
          <w:lang w:val="en-US"/>
        </w:rPr>
        <w:t>‘</w:t>
      </w:r>
      <w:r w:rsidRPr="00D434AF">
        <w:rPr>
          <w:rStyle w:val="BookTitle"/>
          <w:rFonts w:ascii="Book Antiqua" w:eastAsia="Batang" w:hAnsi="Book Antiqua" w:cs="Al Bayan Plain"/>
          <w:lang w:val="en-US"/>
        </w:rPr>
        <w:tab/>
        <w:t xml:space="preserve"> </w:t>
      </w:r>
      <w:r w:rsidRPr="00D434AF">
        <w:rPr>
          <w:rStyle w:val="BookTitle"/>
          <w:rFonts w:ascii="Book Antiqua" w:eastAsia="Batang" w:hAnsi="Book Antiqua" w:cs="Al Bayan Plain"/>
          <w:lang w:val="en-US"/>
        </w:rPr>
        <w:br/>
        <w:t xml:space="preserve"> </w:t>
      </w:r>
      <w:r w:rsidRPr="00D434AF">
        <w:rPr>
          <w:rStyle w:val="BookTitle"/>
          <w:rFonts w:ascii="Book Antiqua" w:eastAsia="Batang" w:hAnsi="Book Antiqua" w:cs="Al Bayan Plain"/>
          <w:lang w:val="en-US"/>
        </w:rPr>
        <w:tab/>
      </w:r>
      <w:r w:rsidRPr="00D434AF">
        <w:rPr>
          <w:rStyle w:val="BookTitle"/>
          <w:rFonts w:ascii="Book Antiqua" w:eastAsia="Batang" w:hAnsi="Book Antiqua" w:cs="Al Bayan Plain"/>
          <w:lang w:val="en-US"/>
        </w:rPr>
        <w:tab/>
      </w:r>
      <w:r w:rsidRPr="00D434AF">
        <w:rPr>
          <w:rStyle w:val="BookTitle"/>
          <w:rFonts w:ascii="Book Antiqua" w:eastAsia="Batang" w:hAnsi="Book Antiqua" w:cs="Al Bayan Plain"/>
          <w:lang w:val="en-US"/>
        </w:rPr>
        <w:tab/>
      </w:r>
      <w:r w:rsidRPr="00D434AF">
        <w:rPr>
          <w:rStyle w:val="BookTitle"/>
          <w:rFonts w:ascii="Book Antiqua" w:eastAsia="Batang" w:hAnsi="Book Antiqua" w:cs="Al Bayan Plain"/>
          <w:lang w:val="en-US"/>
        </w:rPr>
        <w:tab/>
      </w:r>
      <w:r w:rsidRPr="00D434AF">
        <w:rPr>
          <w:rStyle w:val="BookTitle"/>
          <w:rFonts w:ascii="Book Antiqua" w:eastAsia="Batang" w:hAnsi="Book Antiqua" w:cs="Al Bayan Plain"/>
          <w:lang w:val="en-US"/>
        </w:rPr>
        <w:tab/>
      </w:r>
      <w:r w:rsidRPr="00D434AF">
        <w:rPr>
          <w:rStyle w:val="BookTitle"/>
          <w:rFonts w:ascii="Book Antiqua" w:eastAsia="Batang" w:hAnsi="Book Antiqua" w:cs="Al Bayan Plain"/>
          <w:lang w:val="en-US"/>
        </w:rPr>
        <w:tab/>
      </w:r>
      <w:r w:rsidRPr="00D434AF">
        <w:rPr>
          <w:rStyle w:val="BookTitle"/>
          <w:rFonts w:ascii="Book Antiqua" w:eastAsia="Batang" w:hAnsi="Book Antiqua" w:cs="Al Bayan Plain"/>
          <w:lang w:val="en-US"/>
        </w:rPr>
        <w:br/>
        <w:t xml:space="preserve"> </w:t>
      </w:r>
      <w:r w:rsidRPr="00D434AF">
        <w:rPr>
          <w:rStyle w:val="BookTitle"/>
          <w:rFonts w:ascii="Book Antiqua" w:eastAsia="Batang" w:hAnsi="Book Antiqua" w:cs="Al Bayan Plain"/>
          <w:lang w:val="en-US"/>
        </w:rPr>
        <w:tab/>
      </w:r>
      <w:r w:rsidRPr="00D434AF">
        <w:rPr>
          <w:rStyle w:val="BookTitle"/>
          <w:rFonts w:ascii="Book Antiqua" w:eastAsia="Batang" w:hAnsi="Book Antiqua" w:cs="Al Bayan Plain"/>
          <w:lang w:val="en-US"/>
        </w:rPr>
        <w:tab/>
      </w:r>
      <w:r w:rsidRPr="00D434AF">
        <w:rPr>
          <w:rStyle w:val="BookTitle"/>
          <w:rFonts w:ascii="Book Antiqua" w:eastAsia="Batang" w:hAnsi="Book Antiqua" w:cs="Al Bayan Plain"/>
          <w:lang w:val="en-US"/>
        </w:rPr>
        <w:tab/>
      </w:r>
      <w:r w:rsidRPr="00D434AF">
        <w:rPr>
          <w:rStyle w:val="BookTitle"/>
          <w:rFonts w:ascii="Book Antiqua" w:eastAsia="Batang" w:hAnsi="Book Antiqua" w:cs="Al Bayan Plain"/>
          <w:lang w:val="en-US"/>
        </w:rPr>
        <w:tab/>
      </w:r>
      <w:r w:rsidRPr="00D434AF">
        <w:rPr>
          <w:rStyle w:val="BookTitle"/>
          <w:rFonts w:ascii="Book Antiqua" w:eastAsia="Batang" w:hAnsi="Book Antiqua" w:cs="Al Bayan Plain"/>
          <w:lang w:val="en-US"/>
        </w:rPr>
        <w:tab/>
      </w:r>
      <w:r w:rsidRPr="00D434AF">
        <w:rPr>
          <w:rStyle w:val="BookTitle"/>
          <w:rFonts w:ascii="Book Antiqua" w:eastAsia="Batang" w:hAnsi="Book Antiqua" w:cs="Al Bayan Plain"/>
          <w:lang w:val="en-US"/>
        </w:rPr>
        <w:tab/>
      </w:r>
      <w:r w:rsidRPr="00D434AF">
        <w:rPr>
          <w:rStyle w:val="BookTitle"/>
          <w:rFonts w:ascii="Book Antiqua" w:eastAsia="Batang" w:hAnsi="Book Antiqua" w:cs="Al Bayan Plain"/>
          <w:lang w:val="en-US"/>
        </w:rPr>
        <w:tab/>
      </w:r>
      <w:r w:rsidRPr="00D434AF">
        <w:rPr>
          <w:rStyle w:val="BookTitle"/>
          <w:rFonts w:ascii="Book Antiqua" w:eastAsia="Batang" w:hAnsi="Book Antiqua" w:cs="Al Bayan Plain"/>
          <w:lang w:val="en-US"/>
        </w:rPr>
        <w:tab/>
      </w:r>
      <w:r w:rsidRPr="00D434AF">
        <w:rPr>
          <w:rStyle w:val="BookTitle"/>
          <w:rFonts w:ascii="Book Antiqua" w:eastAsia="Batang" w:hAnsi="Book Antiqua" w:cs="Al Bayan Plain"/>
          <w:b w:val="0"/>
          <w:lang w:val="en-US"/>
        </w:rPr>
        <w:t>John Wooden, Basketbal coach</w:t>
      </w:r>
    </w:p>
    <w:p w14:paraId="4A3BB766" w14:textId="77777777" w:rsidR="00474ED0" w:rsidRPr="00D434AF" w:rsidRDefault="00474ED0" w:rsidP="00474ED0">
      <w:pPr>
        <w:rPr>
          <w:rStyle w:val="BookTitle"/>
          <w:rFonts w:ascii="Book Antiqua" w:eastAsia="Batang" w:hAnsi="Book Antiqua" w:cs="Al Bayan Plain"/>
          <w:lang w:val="en-US"/>
        </w:rPr>
      </w:pPr>
    </w:p>
    <w:p w14:paraId="6FF797E6" w14:textId="40E01CB6" w:rsidR="00474ED0" w:rsidRPr="006503FD" w:rsidRDefault="00474ED0" w:rsidP="00474ED0">
      <w:pPr>
        <w:spacing w:line="276" w:lineRule="auto"/>
        <w:jc w:val="both"/>
        <w:rPr>
          <w:i/>
          <w:iCs/>
          <w:color w:val="002328"/>
          <w:shd w:val="clear" w:color="auto" w:fill="FFFFFF"/>
        </w:rPr>
      </w:pPr>
      <w:r w:rsidRPr="00D1493B">
        <w:rPr>
          <w:i/>
          <w:iCs/>
          <w:color w:val="002328"/>
          <w:shd w:val="clear" w:color="auto" w:fill="FFFFFF"/>
          <w:lang w:val="en-US"/>
        </w:rPr>
        <w:br/>
      </w:r>
      <w:r>
        <w:rPr>
          <w:i/>
          <w:iCs/>
          <w:color w:val="002328"/>
          <w:shd w:val="clear" w:color="auto" w:fill="FFFFFF"/>
        </w:rPr>
        <w:t>In dit hoofdstuk worden de resultaten van de analyses uiteengezet. Ten eerste wordt in paragraaf 5.1 de multipele regressieanalyse behandeld, waarin wordt achterhaald welke variabelen de daadwerkelijk grootste invloed hebben op de teamprestatie en in welke mate deze variabelen invloed hebben.</w:t>
      </w:r>
      <w:r w:rsidR="00516B83">
        <w:rPr>
          <w:i/>
          <w:iCs/>
          <w:color w:val="002328"/>
          <w:shd w:val="clear" w:color="auto" w:fill="FFFFFF"/>
        </w:rPr>
        <w:t xml:space="preserve"> Hierin zal een vergelijking plaatsvinden van de gepercipieerde teamprestatie volgens de teamleden en volgens de directeur.</w:t>
      </w:r>
      <w:r>
        <w:rPr>
          <w:i/>
          <w:iCs/>
          <w:color w:val="002328"/>
          <w:shd w:val="clear" w:color="auto" w:fill="FFFFFF"/>
        </w:rPr>
        <w:t xml:space="preserve"> Ten </w:t>
      </w:r>
      <w:r w:rsidR="00516B83">
        <w:rPr>
          <w:i/>
          <w:iCs/>
          <w:color w:val="002328"/>
          <w:shd w:val="clear" w:color="auto" w:fill="FFFFFF"/>
        </w:rPr>
        <w:t>tweede</w:t>
      </w:r>
      <w:r>
        <w:rPr>
          <w:i/>
          <w:iCs/>
          <w:color w:val="002328"/>
          <w:shd w:val="clear" w:color="auto" w:fill="FFFFFF"/>
        </w:rPr>
        <w:t xml:space="preserve"> volgt in paragraaf 5.</w:t>
      </w:r>
      <w:r w:rsidR="00516B83">
        <w:rPr>
          <w:i/>
          <w:iCs/>
          <w:color w:val="002328"/>
          <w:shd w:val="clear" w:color="auto" w:fill="FFFFFF"/>
        </w:rPr>
        <w:t>2</w:t>
      </w:r>
      <w:r>
        <w:rPr>
          <w:i/>
          <w:iCs/>
          <w:color w:val="002328"/>
          <w:shd w:val="clear" w:color="auto" w:fill="FFFFFF"/>
        </w:rPr>
        <w:t xml:space="preserve"> een koppeling tussen de statistische resultaten uit de multipele regressieanalyse en de empirische bevindingen vanuit de oriënterende gesprekken met docenten en observaties van teamoverleggen. </w:t>
      </w:r>
      <w:r w:rsidR="009574BE">
        <w:rPr>
          <w:i/>
          <w:iCs/>
          <w:color w:val="002328"/>
          <w:shd w:val="clear" w:color="auto" w:fill="FFFFFF"/>
        </w:rPr>
        <w:t>Hierin z</w:t>
      </w:r>
      <w:r w:rsidR="003F23FD">
        <w:rPr>
          <w:i/>
          <w:iCs/>
          <w:color w:val="002328"/>
          <w:shd w:val="clear" w:color="auto" w:fill="FFFFFF"/>
        </w:rPr>
        <w:t>al</w:t>
      </w:r>
      <w:r w:rsidR="009574BE">
        <w:rPr>
          <w:i/>
          <w:iCs/>
          <w:color w:val="002328"/>
          <w:shd w:val="clear" w:color="auto" w:fill="FFFFFF"/>
        </w:rPr>
        <w:t xml:space="preserve"> de empirische deelvra</w:t>
      </w:r>
      <w:r w:rsidR="003F23FD">
        <w:rPr>
          <w:i/>
          <w:iCs/>
          <w:color w:val="002328"/>
          <w:shd w:val="clear" w:color="auto" w:fill="FFFFFF"/>
        </w:rPr>
        <w:t>ag worden</w:t>
      </w:r>
      <w:r w:rsidR="009574BE">
        <w:rPr>
          <w:i/>
          <w:iCs/>
          <w:color w:val="002328"/>
          <w:shd w:val="clear" w:color="auto" w:fill="FFFFFF"/>
        </w:rPr>
        <w:t xml:space="preserve"> beantwoord. </w:t>
      </w:r>
    </w:p>
    <w:p w14:paraId="2909E107" w14:textId="7B0A92AB" w:rsidR="00474ED0" w:rsidRDefault="00474ED0" w:rsidP="003E33FA"/>
    <w:p w14:paraId="40B045EF" w14:textId="3DE3CD42" w:rsidR="00D606FC" w:rsidRPr="00355FF8" w:rsidRDefault="00D606FC" w:rsidP="006A18C3">
      <w:pPr>
        <w:pStyle w:val="Heading1"/>
        <w:spacing w:line="360" w:lineRule="auto"/>
        <w:rPr>
          <w:rFonts w:ascii="Times New Roman" w:hAnsi="Times New Roman" w:cs="Times New Roman"/>
          <w:b/>
        </w:rPr>
      </w:pPr>
      <w:r w:rsidRPr="00355FF8">
        <w:rPr>
          <w:rFonts w:ascii="Times New Roman" w:hAnsi="Times New Roman" w:cs="Times New Roman"/>
          <w:b/>
        </w:rPr>
        <w:t>5.</w:t>
      </w:r>
      <w:r>
        <w:rPr>
          <w:rFonts w:ascii="Times New Roman" w:hAnsi="Times New Roman" w:cs="Times New Roman"/>
          <w:b/>
        </w:rPr>
        <w:t>1</w:t>
      </w:r>
      <w:r w:rsidRPr="00355FF8">
        <w:rPr>
          <w:rFonts w:ascii="Times New Roman" w:hAnsi="Times New Roman" w:cs="Times New Roman"/>
          <w:b/>
        </w:rPr>
        <w:tab/>
        <w:t>Multipele regressie</w:t>
      </w:r>
      <w:r>
        <w:rPr>
          <w:rFonts w:ascii="Times New Roman" w:hAnsi="Times New Roman" w:cs="Times New Roman"/>
          <w:b/>
        </w:rPr>
        <w:t>:</w:t>
      </w:r>
      <w:r w:rsidRPr="00355FF8">
        <w:rPr>
          <w:rFonts w:ascii="Times New Roman" w:hAnsi="Times New Roman" w:cs="Times New Roman"/>
          <w:b/>
        </w:rPr>
        <w:t xml:space="preserve"> gepercipieerde teamprestatie </w:t>
      </w:r>
    </w:p>
    <w:p w14:paraId="5FA9B51D" w14:textId="57F91349" w:rsidR="00474ED0" w:rsidRDefault="00D606FC" w:rsidP="006A18C3">
      <w:pPr>
        <w:spacing w:line="276" w:lineRule="auto"/>
        <w:jc w:val="both"/>
      </w:pPr>
      <w:r>
        <w:rPr>
          <w:color w:val="000000"/>
        </w:rPr>
        <w:t xml:space="preserve">In paragraaf 4.1 zijn de </w:t>
      </w:r>
      <w:r w:rsidRPr="003E656A">
        <w:rPr>
          <w:color w:val="000000" w:themeColor="text1"/>
        </w:rPr>
        <w:t xml:space="preserve">genoemde correlaties </w:t>
      </w:r>
      <w:r>
        <w:rPr>
          <w:color w:val="000000"/>
        </w:rPr>
        <w:t xml:space="preserve">en hun invloeden op de gepercipieerde teamprestatie afzonderlijk, zonder beïnvloeding van andere variabelen gemeten. Teneinde de daadwerkelijke invloed van de sterkst correlerende onafhankelijke variabelen op de gepercipieerde teamprestatie te meten, wordt een multipele regressie uitgevoerd. Voor de multipele regressie worden </w:t>
      </w:r>
      <w:r w:rsidR="0078479B">
        <w:rPr>
          <w:color w:val="000000"/>
        </w:rPr>
        <w:t xml:space="preserve">de vijf variabelen gebruikt </w:t>
      </w:r>
      <w:r>
        <w:rPr>
          <w:color w:val="000000"/>
        </w:rPr>
        <w:t>die in de correlatieanalyse</w:t>
      </w:r>
      <w:r w:rsidR="0078479B">
        <w:rPr>
          <w:color w:val="000000"/>
        </w:rPr>
        <w:t xml:space="preserve"> per hoofdvariabele</w:t>
      </w:r>
      <w:r>
        <w:rPr>
          <w:color w:val="000000"/>
        </w:rPr>
        <w:t xml:space="preserve"> de sterkste correlatie met de gepercipieerde teamprestatie </w:t>
      </w:r>
      <w:r w:rsidR="0078479B">
        <w:rPr>
          <w:color w:val="000000"/>
        </w:rPr>
        <w:t xml:space="preserve">vertoonden, te weten: </w:t>
      </w:r>
      <w:r w:rsidR="0078479B">
        <w:rPr>
          <w:iCs/>
          <w:color w:val="000000"/>
        </w:rPr>
        <w:t>1) heterogeniteit van persoonlijkheden, 2) teamleiderschap, 3) open communicatie, 4) doelgerichte samenwerking en 5) team entitativity.</w:t>
      </w:r>
    </w:p>
    <w:p w14:paraId="57F8F115" w14:textId="0445A6EC" w:rsidR="00D606FC" w:rsidRDefault="00D606FC" w:rsidP="003E33FA"/>
    <w:p w14:paraId="5E235B7E" w14:textId="62650FF3" w:rsidR="00D606FC" w:rsidRPr="006A18C3" w:rsidRDefault="00D606FC" w:rsidP="006A18C3">
      <w:pPr>
        <w:pStyle w:val="Heading2"/>
        <w:spacing w:line="276" w:lineRule="auto"/>
        <w:rPr>
          <w:rFonts w:ascii="Times New Roman" w:hAnsi="Times New Roman" w:cs="Times New Roman"/>
          <w:bCs/>
          <w:i/>
          <w:iCs/>
          <w:sz w:val="24"/>
          <w:szCs w:val="24"/>
        </w:rPr>
      </w:pPr>
      <w:r w:rsidRPr="006A18C3">
        <w:rPr>
          <w:rFonts w:ascii="Times New Roman" w:hAnsi="Times New Roman" w:cs="Times New Roman"/>
          <w:bCs/>
          <w:i/>
          <w:iCs/>
          <w:sz w:val="24"/>
          <w:szCs w:val="24"/>
        </w:rPr>
        <w:t>5.1.1</w:t>
      </w:r>
      <w:r w:rsidRPr="006A18C3">
        <w:rPr>
          <w:rFonts w:ascii="Times New Roman" w:hAnsi="Times New Roman" w:cs="Times New Roman"/>
          <w:bCs/>
          <w:i/>
          <w:iCs/>
          <w:sz w:val="24"/>
          <w:szCs w:val="24"/>
        </w:rPr>
        <w:tab/>
        <w:t>Multipele regressie</w:t>
      </w:r>
      <w:r w:rsidR="00516B83" w:rsidRPr="006A18C3">
        <w:rPr>
          <w:rFonts w:ascii="Times New Roman" w:hAnsi="Times New Roman" w:cs="Times New Roman"/>
          <w:bCs/>
          <w:i/>
          <w:iCs/>
          <w:sz w:val="24"/>
          <w:szCs w:val="24"/>
        </w:rPr>
        <w:t>: gepercipieerde teamprestatie volgens de teamleden</w:t>
      </w:r>
    </w:p>
    <w:p w14:paraId="15A0AC3A" w14:textId="1B3A8A84" w:rsidR="00D606FC" w:rsidRDefault="00D606FC" w:rsidP="006A18C3">
      <w:pPr>
        <w:spacing w:line="276" w:lineRule="auto"/>
        <w:jc w:val="both"/>
        <w:rPr>
          <w:iCs/>
          <w:color w:val="000000"/>
        </w:rPr>
      </w:pPr>
      <w:r>
        <w:rPr>
          <w:color w:val="000000"/>
        </w:rPr>
        <w:t xml:space="preserve">In deze paragraaf wordt bepaald hoeveel van de variantie van de gepercipieerde teamprestatie kan worden verklaard door de regressie op </w:t>
      </w:r>
      <w:r>
        <w:rPr>
          <w:iCs/>
          <w:color w:val="000000"/>
        </w:rPr>
        <w:t>heterogeniteit van persoonlijkheden, teamleiderschap, doelgerichte samenwerking, open communicatie en team entitativity. De ‘adjusted R squared’ van .66</w:t>
      </w:r>
      <w:r w:rsidR="00173D9F">
        <w:rPr>
          <w:iCs/>
          <w:color w:val="000000"/>
        </w:rPr>
        <w:t>4</w:t>
      </w:r>
      <w:r>
        <w:rPr>
          <w:iCs/>
          <w:color w:val="000000"/>
        </w:rPr>
        <w:t xml:space="preserve"> geeft aan dat ongeveer 6</w:t>
      </w:r>
      <w:r w:rsidR="00173D9F">
        <w:rPr>
          <w:iCs/>
          <w:color w:val="000000"/>
        </w:rPr>
        <w:t>6</w:t>
      </w:r>
      <w:r>
        <w:rPr>
          <w:iCs/>
          <w:color w:val="000000"/>
        </w:rPr>
        <w:t xml:space="preserve"> procent van de variantie in de gepercipieerde teamprestatie verklaard kan worden door verschillen in heterogeniteit van persoonlijkheden, teamleiderschap, doelgerichte samenwerking, open communicatie en team entitativity. Dit is een relatief hoge verklaarde variantie. Dit komt mede door de meerdere onafhankelijke variabelen als voorspellers en doordat de analyse is uitgevoerd op geaggregeerde data, waardoor de R-squared hoger uitvalt dan bij data op caseniveau. Uit de F-toets van de ANOVA-tabel (F(5,3) = 4,223; p = .133) komt echter naar voren dat er geen </w:t>
      </w:r>
      <w:r>
        <w:rPr>
          <w:iCs/>
          <w:color w:val="000000"/>
        </w:rPr>
        <w:lastRenderedPageBreak/>
        <w:t>significante lineaire relatie is tussen de gepercipieerde teamprestatie en een van de onafhankelijke variabelen.</w:t>
      </w:r>
      <w:r w:rsidR="00035909">
        <w:rPr>
          <w:iCs/>
          <w:color w:val="000000"/>
        </w:rPr>
        <w:t xml:space="preserve"> Dit impliceert dat de bevindingen op toeval berust kunnen zijn en het effect van de verklarende variabelen minder scherp verklaard kan worden.</w:t>
      </w:r>
    </w:p>
    <w:p w14:paraId="0CA2EF61" w14:textId="42F9E7DE" w:rsidR="00D606FC" w:rsidRPr="00173D9F" w:rsidRDefault="00D606FC" w:rsidP="00D606FC">
      <w:pPr>
        <w:spacing w:line="276" w:lineRule="auto"/>
        <w:jc w:val="both"/>
        <w:rPr>
          <w:color w:val="000000"/>
        </w:rPr>
      </w:pPr>
      <w:r>
        <w:rPr>
          <w:iCs/>
          <w:color w:val="000000"/>
        </w:rPr>
        <w:br/>
      </w:r>
      <w:r w:rsidR="00173D9F" w:rsidRPr="006A18C3">
        <w:rPr>
          <w:color w:val="000000" w:themeColor="text1"/>
        </w:rPr>
        <w:t>O</w:t>
      </w:r>
      <w:r w:rsidRPr="006A18C3">
        <w:rPr>
          <w:color w:val="000000" w:themeColor="text1"/>
        </w:rPr>
        <w:t>ndanks het ontbreken van een significante invloed,</w:t>
      </w:r>
      <w:r w:rsidR="00173D9F" w:rsidRPr="006A18C3">
        <w:rPr>
          <w:color w:val="000000" w:themeColor="text1"/>
        </w:rPr>
        <w:t xml:space="preserve"> wordt teneinde het beantwoorden van de hoofdvraag</w:t>
      </w:r>
      <w:r w:rsidRPr="006A18C3">
        <w:rPr>
          <w:color w:val="000000" w:themeColor="text1"/>
        </w:rPr>
        <w:t xml:space="preserve"> alsnog het relatieve belang van elke onafhankelijke variabele op de gepercipieerde teamprestatie beschouwd. Hiervoor wordt gebruik gemaakt van de Beta coëfficiënten, die een indicatie geven van het relatieve belang van elke onafhankelijke variabele voor de afhankelijke variabele. Uit de t-toets van de regressieanalyse blijkt de heterogeniteit van persoonlijkheden de grootste gestandaardiseerde regressiecoëfficiënt te hebben (.</w:t>
      </w:r>
      <w:r w:rsidR="00173D9F" w:rsidRPr="006A18C3">
        <w:rPr>
          <w:color w:val="000000" w:themeColor="text1"/>
        </w:rPr>
        <w:t>931</w:t>
      </w:r>
      <w:r w:rsidRPr="006A18C3">
        <w:rPr>
          <w:color w:val="000000" w:themeColor="text1"/>
        </w:rPr>
        <w:t>; p = .</w:t>
      </w:r>
      <w:r w:rsidR="00173D9F" w:rsidRPr="006A18C3">
        <w:rPr>
          <w:color w:val="000000" w:themeColor="text1"/>
        </w:rPr>
        <w:t>119</w:t>
      </w:r>
      <w:r w:rsidRPr="006A18C3">
        <w:rPr>
          <w:color w:val="000000" w:themeColor="text1"/>
        </w:rPr>
        <w:t>) en daarmee de belangrijkste voorspeller te zijn van de gepercipieerde teamprestatie volgens de teamleden</w:t>
      </w:r>
      <w:r w:rsidR="00F60E6F">
        <w:rPr>
          <w:color w:val="000000" w:themeColor="text1"/>
        </w:rPr>
        <w:t xml:space="preserve"> (zie Figuur </w:t>
      </w:r>
      <w:r w:rsidR="00490BCB">
        <w:rPr>
          <w:color w:val="000000" w:themeColor="text1"/>
        </w:rPr>
        <w:t>3</w:t>
      </w:r>
      <w:r w:rsidR="00F60E6F">
        <w:rPr>
          <w:color w:val="000000" w:themeColor="text1"/>
        </w:rPr>
        <w:t>)</w:t>
      </w:r>
      <w:r w:rsidRPr="006A18C3">
        <w:rPr>
          <w:color w:val="000000" w:themeColor="text1"/>
        </w:rPr>
        <w:t>. Team entitativity is de volgende grote</w:t>
      </w:r>
      <w:r w:rsidR="00173D9F" w:rsidRPr="006A18C3">
        <w:rPr>
          <w:color w:val="000000" w:themeColor="text1"/>
        </w:rPr>
        <w:t xml:space="preserve"> positieve</w:t>
      </w:r>
      <w:r w:rsidRPr="006A18C3">
        <w:rPr>
          <w:color w:val="000000" w:themeColor="text1"/>
        </w:rPr>
        <w:t xml:space="preserve"> voorspeller van gepercipieerde teamprestatie (.</w:t>
      </w:r>
      <w:r w:rsidR="00173D9F" w:rsidRPr="006A18C3">
        <w:rPr>
          <w:color w:val="000000" w:themeColor="text1"/>
        </w:rPr>
        <w:t>817</w:t>
      </w:r>
      <w:r w:rsidRPr="006A18C3">
        <w:rPr>
          <w:color w:val="000000" w:themeColor="text1"/>
        </w:rPr>
        <w:t>, p = .3</w:t>
      </w:r>
      <w:r w:rsidR="00173D9F" w:rsidRPr="006A18C3">
        <w:rPr>
          <w:color w:val="000000" w:themeColor="text1"/>
        </w:rPr>
        <w:t>04</w:t>
      </w:r>
      <w:r w:rsidRPr="006A18C3">
        <w:rPr>
          <w:color w:val="000000" w:themeColor="text1"/>
        </w:rPr>
        <w:t>), gevolgd door teamleiderschap (.4</w:t>
      </w:r>
      <w:r w:rsidR="00173D9F" w:rsidRPr="006A18C3">
        <w:rPr>
          <w:color w:val="000000" w:themeColor="text1"/>
        </w:rPr>
        <w:t>82; p = .149</w:t>
      </w:r>
      <w:r w:rsidRPr="006A18C3">
        <w:rPr>
          <w:color w:val="000000" w:themeColor="text1"/>
        </w:rPr>
        <w:t>). Open communicatie is een minimale positieve voorspeller van de gepercipieerde teamprestatie (.0</w:t>
      </w:r>
      <w:r w:rsidR="00173D9F" w:rsidRPr="006A18C3">
        <w:rPr>
          <w:color w:val="000000" w:themeColor="text1"/>
        </w:rPr>
        <w:t>25; p = .953</w:t>
      </w:r>
      <w:r w:rsidRPr="006A18C3">
        <w:rPr>
          <w:color w:val="000000" w:themeColor="text1"/>
        </w:rPr>
        <w:t>), waar doelgerichte samenwerking zelfs een negatieve voorspeller is van de gepercipieerde teamprestatie (-.1</w:t>
      </w:r>
      <w:r w:rsidR="00173D9F" w:rsidRPr="006A18C3">
        <w:rPr>
          <w:color w:val="000000" w:themeColor="text1"/>
        </w:rPr>
        <w:t>75; p = .752</w:t>
      </w:r>
      <w:r w:rsidRPr="006A18C3">
        <w:rPr>
          <w:color w:val="000000" w:themeColor="text1"/>
        </w:rPr>
        <w:t>). Ondanks het ontbreken van een significante invloed, heeft heterogeniteit van persoonlijkheden dus het grootste relatieve belang voor de afhankelijke variabele gepercipieerde teamprestatie</w:t>
      </w:r>
      <w:r w:rsidR="00601FFB" w:rsidRPr="006A18C3">
        <w:rPr>
          <w:color w:val="000000" w:themeColor="text1"/>
        </w:rPr>
        <w:t xml:space="preserve"> volgens de teamleden</w:t>
      </w:r>
      <w:r w:rsidRPr="006A18C3">
        <w:rPr>
          <w:color w:val="000000" w:themeColor="text1"/>
        </w:rPr>
        <w:t>, gevolgd door team entitativity, teamleiderschap, doelgerichte samenwerking en open communicatie.</w:t>
      </w:r>
    </w:p>
    <w:p w14:paraId="61C61D33" w14:textId="77777777" w:rsidR="00D606FC" w:rsidRDefault="00D606FC" w:rsidP="00D606FC">
      <w:pPr>
        <w:spacing w:line="276" w:lineRule="auto"/>
        <w:jc w:val="both"/>
        <w:rPr>
          <w:color w:val="000000"/>
        </w:rPr>
      </w:pPr>
    </w:p>
    <w:p w14:paraId="49CDA21F" w14:textId="43B0DF97" w:rsidR="00D606FC" w:rsidRPr="00723472" w:rsidRDefault="00D606FC" w:rsidP="00D606FC">
      <w:pPr>
        <w:spacing w:line="276" w:lineRule="auto"/>
        <w:jc w:val="both"/>
        <w:rPr>
          <w:i/>
          <w:color w:val="000000" w:themeColor="text1"/>
        </w:rPr>
      </w:pPr>
      <w:r w:rsidRPr="00F60E6F">
        <w:rPr>
          <w:i/>
          <w:iCs/>
          <w:color w:val="000000" w:themeColor="text1"/>
        </w:rPr>
        <w:t xml:space="preserve">Figuur </w:t>
      </w:r>
      <w:r w:rsidR="00490BCB">
        <w:rPr>
          <w:i/>
          <w:iCs/>
          <w:color w:val="000000" w:themeColor="text1"/>
        </w:rPr>
        <w:t>3</w:t>
      </w:r>
      <w:r w:rsidR="00F60E6F" w:rsidRPr="00F60E6F">
        <w:rPr>
          <w:i/>
          <w:iCs/>
          <w:color w:val="000000" w:themeColor="text1"/>
        </w:rPr>
        <w:t>.</w:t>
      </w:r>
      <w:r>
        <w:rPr>
          <w:i/>
          <w:color w:val="000000" w:themeColor="text1"/>
        </w:rPr>
        <w:t xml:space="preserve"> </w:t>
      </w:r>
      <w:r>
        <w:rPr>
          <w:i/>
          <w:color w:val="000000" w:themeColor="text1"/>
        </w:rPr>
        <w:tab/>
      </w:r>
      <w:r w:rsidRPr="00F60E6F">
        <w:rPr>
          <w:iCs/>
          <w:color w:val="000000" w:themeColor="text1"/>
        </w:rPr>
        <w:t>Multipele regressie: overzicht relatief belang per onafhankelijke variabele op</w:t>
      </w:r>
      <w:r w:rsidR="008A07AB" w:rsidRPr="00F60E6F">
        <w:rPr>
          <w:iCs/>
          <w:color w:val="000000" w:themeColor="text1"/>
        </w:rPr>
        <w:t xml:space="preserve"> gepercipieerde</w:t>
      </w:r>
      <w:r w:rsidRPr="00F60E6F">
        <w:rPr>
          <w:iCs/>
          <w:color w:val="000000" w:themeColor="text1"/>
        </w:rPr>
        <w:t xml:space="preserve"> teamprestatie</w:t>
      </w:r>
      <w:r w:rsidR="008A07AB" w:rsidRPr="00F60E6F">
        <w:rPr>
          <w:iCs/>
          <w:color w:val="000000" w:themeColor="text1"/>
        </w:rPr>
        <w:t xml:space="preserve"> volgens de teamleden</w:t>
      </w:r>
    </w:p>
    <w:p w14:paraId="70D16EAD" w14:textId="77777777" w:rsidR="00D606FC" w:rsidRPr="00C2004E" w:rsidRDefault="00D606FC" w:rsidP="00D606FC">
      <w:pPr>
        <w:spacing w:line="276" w:lineRule="auto"/>
        <w:jc w:val="both"/>
        <w:rPr>
          <w:color w:val="000000"/>
        </w:rPr>
      </w:pPr>
      <w:r w:rsidRPr="00C2004E">
        <w:rPr>
          <w:rFonts w:ascii="Calibri" w:eastAsia="Calibri" w:hAnsi="Calibri"/>
          <w:noProof/>
          <w:sz w:val="22"/>
          <w:szCs w:val="22"/>
        </w:rPr>
        <mc:AlternateContent>
          <mc:Choice Requires="wps">
            <w:drawing>
              <wp:anchor distT="91440" distB="91440" distL="137160" distR="137160" simplePos="0" relativeHeight="251695104" behindDoc="0" locked="0" layoutInCell="1" allowOverlap="1" wp14:anchorId="31598E3A" wp14:editId="1F213DFD">
                <wp:simplePos x="0" y="0"/>
                <wp:positionH relativeFrom="margin">
                  <wp:posOffset>845820</wp:posOffset>
                </wp:positionH>
                <wp:positionV relativeFrom="paragraph">
                  <wp:posOffset>25400</wp:posOffset>
                </wp:positionV>
                <wp:extent cx="519430" cy="1184910"/>
                <wp:effectExtent l="0" t="2540" r="0" b="0"/>
                <wp:wrapThrough wrapText="bothSides">
                  <wp:wrapPolygon edited="0">
                    <wp:start x="-106" y="21554"/>
                    <wp:lineTo x="21019" y="21554"/>
                    <wp:lineTo x="21019" y="255"/>
                    <wp:lineTo x="-106" y="255"/>
                    <wp:lineTo x="-106" y="21554"/>
                  </wp:wrapPolygon>
                </wp:wrapThrough>
                <wp:docPr id="5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9430" cy="1184910"/>
                        </a:xfrm>
                        <a:prstGeom prst="roundRect">
                          <a:avLst>
                            <a:gd name="adj" fmla="val 13032"/>
                          </a:avLst>
                        </a:prstGeom>
                        <a:solidFill>
                          <a:srgbClr val="00B050"/>
                        </a:solidFill>
                      </wps:spPr>
                      <wps:txbx>
                        <w:txbxContent>
                          <w:p w14:paraId="1A3D9171" w14:textId="77777777" w:rsidR="004C528C" w:rsidRDefault="004C528C" w:rsidP="00D606FC">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Heterogeniteit</w:t>
                            </w:r>
                          </w:p>
                          <w:p w14:paraId="47016016" w14:textId="77777777" w:rsidR="004C528C" w:rsidRPr="008C57EF" w:rsidRDefault="004C528C" w:rsidP="00D606FC">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Persoonlijkheden</w:t>
                            </w:r>
                            <w:r w:rsidRPr="008C57EF">
                              <w:rPr>
                                <w:rFonts w:asciiTheme="majorHAnsi" w:eastAsiaTheme="majorEastAsia" w:hAnsiTheme="majorHAnsi" w:cstheme="majorBidi"/>
                                <w:i/>
                                <w:iCs/>
                                <w:color w:val="FFFFFF" w:themeColor="background1"/>
                                <w:sz w:val="20"/>
                                <w:szCs w:val="20"/>
                              </w:rPr>
                              <w:br/>
                            </w:r>
                          </w:p>
                          <w:p w14:paraId="1AD00323" w14:textId="77777777" w:rsidR="004C528C" w:rsidRPr="008516D4" w:rsidRDefault="004C528C" w:rsidP="00D606FC">
                            <w:pPr>
                              <w:pStyle w:val="ListParagrap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598E3A" id="_x0000_s1060" style="position:absolute;left:0;text-align:left;margin-left:66.6pt;margin-top:2pt;width:40.9pt;height:93.3pt;rotation:90;z-index:2516951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" fillcolor="#00b050" stroked="f">
                <v:textbox>
                  <w:txbxContent>
                    <w:p w14:paraId="1A3D9171" w14:textId="77777777" w:rsidR="004C528C" w:rsidRDefault="004C528C" w:rsidP="00D606FC">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Heterogeniteit</w:t>
                      </w:r>
                    </w:p>
                    <w:p w14:paraId="47016016" w14:textId="77777777" w:rsidR="004C528C" w:rsidRPr="008C57EF" w:rsidRDefault="004C528C" w:rsidP="00D606FC">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Persoonlijkheden</w:t>
                      </w:r>
                      <w:r w:rsidRPr="008C57EF">
                        <w:rPr>
                          <w:rFonts w:asciiTheme="majorHAnsi" w:eastAsiaTheme="majorEastAsia" w:hAnsiTheme="majorHAnsi" w:cstheme="majorBidi"/>
                          <w:i/>
                          <w:iCs/>
                          <w:color w:val="FFFFFF" w:themeColor="background1"/>
                          <w:sz w:val="20"/>
                          <w:szCs w:val="20"/>
                        </w:rPr>
                        <w:br/>
                      </w:r>
                    </w:p>
                    <w:p w14:paraId="1AD00323" w14:textId="77777777" w:rsidR="004C528C" w:rsidRPr="008516D4" w:rsidRDefault="004C528C" w:rsidP="00D606FC">
                      <w:pPr>
                        <w:pStyle w:val="ListParagraph"/>
                        <w:rPr>
                          <w:rFonts w:asciiTheme="majorHAnsi" w:eastAsiaTheme="majorEastAsia" w:hAnsiTheme="majorHAnsi" w:cstheme="majorBidi"/>
                          <w:i/>
                          <w:iCs/>
                          <w:color w:val="FFFFFF" w:themeColor="background1"/>
                          <w:sz w:val="28"/>
                          <w:szCs w:val="28"/>
                        </w:rPr>
                      </w:pPr>
                    </w:p>
                  </w:txbxContent>
                </v:textbox>
                <w10:wrap type="through" anchorx="margin"/>
              </v:roundrect>
            </w:pict>
          </mc:Fallback>
        </mc:AlternateContent>
      </w:r>
    </w:p>
    <w:p w14:paraId="2D8FE6DF" w14:textId="77777777" w:rsidR="00D606FC" w:rsidRDefault="00D606FC" w:rsidP="00D606FC">
      <w:r>
        <w:rPr>
          <w:i/>
          <w:noProof/>
          <w:color w:val="000000" w:themeColor="text1"/>
          <w:sz w:val="32"/>
          <w:szCs w:val="32"/>
        </w:rPr>
        <mc:AlternateContent>
          <mc:Choice Requires="wps">
            <w:drawing>
              <wp:anchor distT="0" distB="0" distL="114300" distR="114300" simplePos="0" relativeHeight="251701248" behindDoc="0" locked="0" layoutInCell="1" allowOverlap="1" wp14:anchorId="71E2109E" wp14:editId="5953DC44">
                <wp:simplePos x="0" y="0"/>
                <wp:positionH relativeFrom="column">
                  <wp:posOffset>2366645</wp:posOffset>
                </wp:positionH>
                <wp:positionV relativeFrom="paragraph">
                  <wp:posOffset>144790</wp:posOffset>
                </wp:positionV>
                <wp:extent cx="1603948" cy="284813"/>
                <wp:effectExtent l="0" t="0" r="0" b="0"/>
                <wp:wrapNone/>
                <wp:docPr id="60" name="Tekstvak 60"/>
                <wp:cNvGraphicFramePr/>
                <a:graphic xmlns:a="http://schemas.openxmlformats.org/drawingml/2006/main">
                  <a:graphicData uri="http://schemas.microsoft.com/office/word/2010/wordprocessingShape">
                    <wps:wsp>
                      <wps:cNvSpPr txBox="1"/>
                      <wps:spPr>
                        <a:xfrm>
                          <a:off x="0" y="0"/>
                          <a:ext cx="1603948" cy="284813"/>
                        </a:xfrm>
                        <a:prstGeom prst="rect">
                          <a:avLst/>
                        </a:prstGeom>
                        <a:solidFill>
                          <a:schemeClr val="lt1"/>
                        </a:solidFill>
                        <a:ln w="6350">
                          <a:noFill/>
                        </a:ln>
                      </wps:spPr>
                      <wps:txbx>
                        <w:txbxContent>
                          <w:p w14:paraId="787B7E0C" w14:textId="1C5B58BF" w:rsidR="004C528C" w:rsidRPr="00C2004E" w:rsidRDefault="004C528C" w:rsidP="00D606FC">
                            <w:pPr>
                              <w:jc w:val="center"/>
                              <w:rPr>
                                <w:sz w:val="20"/>
                                <w:szCs w:val="20"/>
                              </w:rPr>
                            </w:pPr>
                            <w:r w:rsidRPr="00C2004E">
                              <w:rPr>
                                <w:color w:val="000000"/>
                                <w:sz w:val="20"/>
                                <w:szCs w:val="20"/>
                              </w:rPr>
                              <w:t>beta = .</w:t>
                            </w:r>
                            <w:r w:rsidRPr="00173D9F">
                              <w:rPr>
                                <w:color w:val="000000"/>
                                <w:sz w:val="20"/>
                                <w:szCs w:val="20"/>
                              </w:rPr>
                              <w:t>931; p = .119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2109E" id="Tekstvak 60" o:spid="_x0000_s1061" type="#_x0000_t202" style="position:absolute;margin-left:186.35pt;margin-top:11.4pt;width:126.3pt;height:2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" fillcolor="white [3201]" stroked="f" strokeweight=".5pt">
                <v:textbox>
                  <w:txbxContent>
                    <w:p w14:paraId="787B7E0C" w14:textId="1C5B58BF" w:rsidR="004C528C" w:rsidRPr="00C2004E" w:rsidRDefault="004C528C" w:rsidP="00D606FC">
                      <w:pPr>
                        <w:jc w:val="center"/>
                        <w:rPr>
                          <w:sz w:val="20"/>
                          <w:szCs w:val="20"/>
                        </w:rPr>
                      </w:pPr>
                      <w:r w:rsidRPr="00C2004E">
                        <w:rPr>
                          <w:color w:val="000000"/>
                          <w:sz w:val="20"/>
                          <w:szCs w:val="20"/>
                        </w:rPr>
                        <w:t>beta = .</w:t>
                      </w:r>
                      <w:r w:rsidRPr="00173D9F">
                        <w:rPr>
                          <w:color w:val="000000"/>
                          <w:sz w:val="20"/>
                          <w:szCs w:val="20"/>
                        </w:rPr>
                        <w:t>931; p = .119</w:t>
                      </w:r>
                    </w:p>
                  </w:txbxContent>
                </v:textbox>
              </v:shape>
            </w:pict>
          </mc:Fallback>
        </mc:AlternateContent>
      </w:r>
    </w:p>
    <w:p w14:paraId="0498D4F4" w14:textId="77777777" w:rsidR="00D606FC" w:rsidRDefault="00D606FC" w:rsidP="00D606FC">
      <w:pPr>
        <w:spacing w:line="276" w:lineRule="auto"/>
        <w:jc w:val="both"/>
        <w:rPr>
          <w:color w:val="000000"/>
          <w:sz w:val="32"/>
          <w:szCs w:val="32"/>
        </w:rPr>
      </w:pPr>
      <w:r>
        <w:rPr>
          <w:rFonts w:ascii="Calibri" w:eastAsia="Calibri" w:hAnsi="Calibri"/>
          <w:noProof/>
          <w:sz w:val="22"/>
          <w:szCs w:val="22"/>
        </w:rPr>
        <mc:AlternateContent>
          <mc:Choice Requires="wps">
            <w:drawing>
              <wp:anchor distT="0" distB="0" distL="114300" distR="114300" simplePos="0" relativeHeight="251704320" behindDoc="0" locked="0" layoutInCell="1" allowOverlap="1" wp14:anchorId="289BB851" wp14:editId="0135EFE1">
                <wp:simplePos x="0" y="0"/>
                <wp:positionH relativeFrom="column">
                  <wp:posOffset>1715989</wp:posOffset>
                </wp:positionH>
                <wp:positionV relativeFrom="paragraph">
                  <wp:posOffset>254156</wp:posOffset>
                </wp:positionV>
                <wp:extent cx="3454920" cy="884045"/>
                <wp:effectExtent l="0" t="0" r="76200" b="30480"/>
                <wp:wrapNone/>
                <wp:docPr id="66" name="Gebogen verbindingslijn 66"/>
                <wp:cNvGraphicFramePr/>
                <a:graphic xmlns:a="http://schemas.openxmlformats.org/drawingml/2006/main">
                  <a:graphicData uri="http://schemas.microsoft.com/office/word/2010/wordprocessingShape">
                    <wps:wsp>
                      <wps:cNvCnPr/>
                      <wps:spPr>
                        <a:xfrm>
                          <a:off x="0" y="0"/>
                          <a:ext cx="3454920" cy="884045"/>
                        </a:xfrm>
                        <a:prstGeom prst="bentConnector3">
                          <a:avLst>
                            <a:gd name="adj1" fmla="val 9994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7F3C9C" id="Gebogen verbindingslijn 66" o:spid="_x0000_s1026" type="#_x0000_t34" style="position:absolute;margin-left:135.1pt;margin-top:20pt;width:272.05pt;height:69.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" adj="21588" strokecolor="#4472c4 [3204]" strokeweight=".5pt">
                <v:stroke endarrow="block"/>
              </v:shape>
            </w:pict>
          </mc:Fallback>
        </mc:AlternateContent>
      </w:r>
      <w:r w:rsidRPr="001611A1">
        <w:rPr>
          <w:rFonts w:ascii="Calibri" w:eastAsia="Calibri" w:hAnsi="Calibri"/>
          <w:noProof/>
          <w:sz w:val="22"/>
          <w:szCs w:val="22"/>
        </w:rPr>
        <mc:AlternateContent>
          <mc:Choice Requires="wps">
            <w:drawing>
              <wp:anchor distT="91440" distB="91440" distL="137160" distR="137160" simplePos="0" relativeHeight="251694080" behindDoc="0" locked="0" layoutInCell="1" allowOverlap="1" wp14:anchorId="4A168066" wp14:editId="0D402FAE">
                <wp:simplePos x="0" y="0"/>
                <wp:positionH relativeFrom="margin">
                  <wp:posOffset>864235</wp:posOffset>
                </wp:positionH>
                <wp:positionV relativeFrom="paragraph">
                  <wp:posOffset>270510</wp:posOffset>
                </wp:positionV>
                <wp:extent cx="466725" cy="1170940"/>
                <wp:effectExtent l="3493" t="0" r="0" b="0"/>
                <wp:wrapThrough wrapText="bothSides">
                  <wp:wrapPolygon edited="0">
                    <wp:start x="162" y="21664"/>
                    <wp:lineTo x="20733" y="21664"/>
                    <wp:lineTo x="20733" y="346"/>
                    <wp:lineTo x="162" y="346"/>
                    <wp:lineTo x="162" y="21664"/>
                  </wp:wrapPolygon>
                </wp:wrapThrough>
                <wp:docPr id="5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725" cy="1170940"/>
                        </a:xfrm>
                        <a:prstGeom prst="roundRect">
                          <a:avLst>
                            <a:gd name="adj" fmla="val 13032"/>
                          </a:avLst>
                        </a:prstGeom>
                        <a:solidFill>
                          <a:srgbClr val="00B050"/>
                        </a:solidFill>
                      </wps:spPr>
                      <wps:txbx>
                        <w:txbxContent>
                          <w:p w14:paraId="65037B4E" w14:textId="77777777" w:rsidR="004C528C" w:rsidRPr="008C57EF" w:rsidRDefault="004C528C" w:rsidP="00D606FC">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Team entitativity</w:t>
                            </w:r>
                            <w:r w:rsidRPr="008C57EF">
                              <w:rPr>
                                <w:rFonts w:asciiTheme="majorHAnsi" w:eastAsiaTheme="majorEastAsia" w:hAnsiTheme="majorHAnsi" w:cstheme="majorBidi"/>
                                <w:i/>
                                <w:iCs/>
                                <w:color w:val="FFFFFF" w:themeColor="background1"/>
                                <w:sz w:val="20"/>
                                <w:szCs w:val="20"/>
                              </w:rPr>
                              <w:br/>
                            </w:r>
                          </w:p>
                          <w:p w14:paraId="519E5E90" w14:textId="77777777" w:rsidR="004C528C" w:rsidRPr="008516D4" w:rsidRDefault="004C528C" w:rsidP="00D606FC">
                            <w:pPr>
                              <w:pStyle w:val="ListParagrap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168066" id="_x0000_s1062" style="position:absolute;left:0;text-align:left;margin-left:68.05pt;margin-top:21.3pt;width:36.75pt;height:92.2pt;rotation:90;z-index:2516940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" fillcolor="#00b050" stroked="f">
                <v:textbox>
                  <w:txbxContent>
                    <w:p w14:paraId="65037B4E" w14:textId="77777777" w:rsidR="004C528C" w:rsidRPr="008C57EF" w:rsidRDefault="004C528C" w:rsidP="00D606FC">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Team entitativity</w:t>
                      </w:r>
                      <w:r w:rsidRPr="008C57EF">
                        <w:rPr>
                          <w:rFonts w:asciiTheme="majorHAnsi" w:eastAsiaTheme="majorEastAsia" w:hAnsiTheme="majorHAnsi" w:cstheme="majorBidi"/>
                          <w:i/>
                          <w:iCs/>
                          <w:color w:val="FFFFFF" w:themeColor="background1"/>
                          <w:sz w:val="20"/>
                          <w:szCs w:val="20"/>
                        </w:rPr>
                        <w:br/>
                      </w:r>
                    </w:p>
                    <w:p w14:paraId="519E5E90" w14:textId="77777777" w:rsidR="004C528C" w:rsidRPr="008516D4" w:rsidRDefault="004C528C" w:rsidP="00D606FC">
                      <w:pPr>
                        <w:pStyle w:val="ListParagraph"/>
                        <w:rPr>
                          <w:rFonts w:asciiTheme="majorHAnsi" w:eastAsiaTheme="majorEastAsia" w:hAnsiTheme="majorHAnsi" w:cstheme="majorBidi"/>
                          <w:i/>
                          <w:iCs/>
                          <w:color w:val="FFFFFF" w:themeColor="background1"/>
                          <w:sz w:val="28"/>
                          <w:szCs w:val="28"/>
                        </w:rPr>
                      </w:pPr>
                    </w:p>
                  </w:txbxContent>
                </v:textbox>
                <w10:wrap type="through" anchorx="margin"/>
              </v:roundrect>
            </w:pict>
          </mc:Fallback>
        </mc:AlternateContent>
      </w:r>
    </w:p>
    <w:p w14:paraId="762E433E" w14:textId="77777777" w:rsidR="00D606FC" w:rsidRDefault="00D606FC" w:rsidP="00D606FC">
      <w:pPr>
        <w:spacing w:line="276" w:lineRule="auto"/>
        <w:jc w:val="both"/>
        <w:rPr>
          <w:color w:val="000000"/>
          <w:sz w:val="32"/>
          <w:szCs w:val="32"/>
        </w:rPr>
      </w:pPr>
    </w:p>
    <w:p w14:paraId="67D6A0F9" w14:textId="77777777" w:rsidR="00D606FC" w:rsidRDefault="00D606FC" w:rsidP="00D606FC">
      <w:pPr>
        <w:spacing w:line="276" w:lineRule="auto"/>
        <w:jc w:val="both"/>
        <w:rPr>
          <w:color w:val="000000"/>
          <w:sz w:val="32"/>
          <w:szCs w:val="32"/>
        </w:rPr>
      </w:pPr>
      <w:r>
        <w:rPr>
          <w:i/>
          <w:noProof/>
          <w:color w:val="000000" w:themeColor="text1"/>
          <w:sz w:val="32"/>
          <w:szCs w:val="32"/>
        </w:rPr>
        <mc:AlternateContent>
          <mc:Choice Requires="wps">
            <w:drawing>
              <wp:anchor distT="0" distB="0" distL="114300" distR="114300" simplePos="0" relativeHeight="251699200" behindDoc="0" locked="0" layoutInCell="1" allowOverlap="1" wp14:anchorId="6C9A9A76" wp14:editId="7271EEBD">
                <wp:simplePos x="0" y="0"/>
                <wp:positionH relativeFrom="column">
                  <wp:posOffset>2359025</wp:posOffset>
                </wp:positionH>
                <wp:positionV relativeFrom="paragraph">
                  <wp:posOffset>38995</wp:posOffset>
                </wp:positionV>
                <wp:extent cx="1596452" cy="292308"/>
                <wp:effectExtent l="0" t="0" r="3810" b="0"/>
                <wp:wrapNone/>
                <wp:docPr id="58" name="Tekstvak 58"/>
                <wp:cNvGraphicFramePr/>
                <a:graphic xmlns:a="http://schemas.openxmlformats.org/drawingml/2006/main">
                  <a:graphicData uri="http://schemas.microsoft.com/office/word/2010/wordprocessingShape">
                    <wps:wsp>
                      <wps:cNvSpPr txBox="1"/>
                      <wps:spPr>
                        <a:xfrm>
                          <a:off x="0" y="0"/>
                          <a:ext cx="1596452" cy="292308"/>
                        </a:xfrm>
                        <a:prstGeom prst="rect">
                          <a:avLst/>
                        </a:prstGeom>
                        <a:solidFill>
                          <a:schemeClr val="lt1"/>
                        </a:solidFill>
                        <a:ln w="6350">
                          <a:noFill/>
                        </a:ln>
                      </wps:spPr>
                      <wps:txbx>
                        <w:txbxContent>
                          <w:p w14:paraId="381911A6" w14:textId="4877185B" w:rsidR="004C528C" w:rsidRPr="00C2004E" w:rsidRDefault="004C528C" w:rsidP="00D606FC">
                            <w:pPr>
                              <w:jc w:val="center"/>
                              <w:rPr>
                                <w:sz w:val="20"/>
                                <w:szCs w:val="20"/>
                              </w:rPr>
                            </w:pPr>
                            <w:r w:rsidRPr="00C2004E">
                              <w:rPr>
                                <w:color w:val="000000"/>
                                <w:sz w:val="20"/>
                                <w:szCs w:val="20"/>
                              </w:rPr>
                              <w:t>beta = .</w:t>
                            </w:r>
                            <w:r w:rsidRPr="00173D9F">
                              <w:rPr>
                                <w:color w:val="000000"/>
                                <w:sz w:val="20"/>
                                <w:szCs w:val="20"/>
                              </w:rPr>
                              <w:t>817, p = .304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A9A76" id="Tekstvak 58" o:spid="_x0000_s1063" type="#_x0000_t202" style="position:absolute;left:0;text-align:left;margin-left:185.75pt;margin-top:3.05pt;width:125.7pt;height: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" fillcolor="white [3201]" stroked="f" strokeweight=".5pt">
                <v:textbox>
                  <w:txbxContent>
                    <w:p w14:paraId="381911A6" w14:textId="4877185B" w:rsidR="004C528C" w:rsidRPr="00C2004E" w:rsidRDefault="004C528C" w:rsidP="00D606FC">
                      <w:pPr>
                        <w:jc w:val="center"/>
                        <w:rPr>
                          <w:sz w:val="20"/>
                          <w:szCs w:val="20"/>
                        </w:rPr>
                      </w:pPr>
                      <w:r w:rsidRPr="00C2004E">
                        <w:rPr>
                          <w:color w:val="000000"/>
                          <w:sz w:val="20"/>
                          <w:szCs w:val="20"/>
                        </w:rPr>
                        <w:t>beta = .</w:t>
                      </w:r>
                      <w:r w:rsidRPr="00173D9F">
                        <w:rPr>
                          <w:color w:val="000000"/>
                          <w:sz w:val="20"/>
                          <w:szCs w:val="20"/>
                        </w:rPr>
                        <w:t>817, p = .304</w:t>
                      </w:r>
                    </w:p>
                  </w:txbxContent>
                </v:textbox>
              </v:shape>
            </w:pict>
          </mc:Fallback>
        </mc:AlternateContent>
      </w:r>
    </w:p>
    <w:p w14:paraId="2FEA6F9D" w14:textId="77777777" w:rsidR="00D606FC" w:rsidRDefault="00D606FC" w:rsidP="00D606FC">
      <w:pPr>
        <w:spacing w:line="276" w:lineRule="auto"/>
        <w:jc w:val="both"/>
        <w:rPr>
          <w:color w:val="000000"/>
          <w:sz w:val="32"/>
          <w:szCs w:val="32"/>
        </w:rPr>
      </w:pPr>
      <w:r w:rsidRPr="001611A1">
        <w:rPr>
          <w:rFonts w:ascii="Calibri" w:eastAsia="Calibri" w:hAnsi="Calibri"/>
          <w:noProof/>
          <w:sz w:val="22"/>
          <w:szCs w:val="22"/>
        </w:rPr>
        <mc:AlternateContent>
          <mc:Choice Requires="wps">
            <w:drawing>
              <wp:anchor distT="91440" distB="91440" distL="137160" distR="137160" simplePos="0" relativeHeight="251696128" behindDoc="0" locked="0" layoutInCell="1" allowOverlap="1" wp14:anchorId="4EE5A815" wp14:editId="17E0CDC6">
                <wp:simplePos x="0" y="0"/>
                <wp:positionH relativeFrom="margin">
                  <wp:posOffset>838200</wp:posOffset>
                </wp:positionH>
                <wp:positionV relativeFrom="paragraph">
                  <wp:posOffset>102235</wp:posOffset>
                </wp:positionV>
                <wp:extent cx="511810" cy="1148715"/>
                <wp:effectExtent l="0" t="953" r="0" b="0"/>
                <wp:wrapThrough wrapText="bothSides">
                  <wp:wrapPolygon edited="0">
                    <wp:start x="-40" y="21582"/>
                    <wp:lineTo x="20863" y="21582"/>
                    <wp:lineTo x="20863" y="328"/>
                    <wp:lineTo x="-40" y="328"/>
                    <wp:lineTo x="-40" y="21582"/>
                  </wp:wrapPolygon>
                </wp:wrapThrough>
                <wp:docPr id="5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810" cy="1148715"/>
                        </a:xfrm>
                        <a:prstGeom prst="roundRect">
                          <a:avLst>
                            <a:gd name="adj" fmla="val 13032"/>
                          </a:avLst>
                        </a:prstGeom>
                        <a:solidFill>
                          <a:srgbClr val="5B9BD5"/>
                        </a:solidFill>
                      </wps:spPr>
                      <wps:txbx>
                        <w:txbxContent>
                          <w:p w14:paraId="4B25E491" w14:textId="77777777" w:rsidR="004C528C" w:rsidRDefault="004C528C" w:rsidP="00D606FC">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Team</w:t>
                            </w:r>
                          </w:p>
                          <w:p w14:paraId="07BE59FC" w14:textId="77777777" w:rsidR="004C528C" w:rsidRPr="008C57EF" w:rsidRDefault="004C528C" w:rsidP="00D606FC">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leiderschap</w:t>
                            </w:r>
                            <w:r w:rsidRPr="008C57EF">
                              <w:rPr>
                                <w:rFonts w:asciiTheme="majorHAnsi" w:eastAsiaTheme="majorEastAsia" w:hAnsiTheme="majorHAnsi" w:cstheme="majorBidi"/>
                                <w:i/>
                                <w:iCs/>
                                <w:color w:val="FFFFFF" w:themeColor="background1"/>
                                <w:sz w:val="20"/>
                                <w:szCs w:val="20"/>
                              </w:rPr>
                              <w:br/>
                            </w:r>
                          </w:p>
                          <w:p w14:paraId="2C8EBAB7" w14:textId="77777777" w:rsidR="004C528C" w:rsidRPr="008516D4" w:rsidRDefault="004C528C" w:rsidP="00D606FC">
                            <w:pPr>
                              <w:pStyle w:val="ListParagrap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E5A815" id="_x0000_s1064" style="position:absolute;left:0;text-align:left;margin-left:66pt;margin-top:8.05pt;width:40.3pt;height:90.45pt;rotation:90;z-index:2516961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" fillcolor="#5b9bd5" stroked="f">
                <v:textbox>
                  <w:txbxContent>
                    <w:p w14:paraId="4B25E491" w14:textId="77777777" w:rsidR="004C528C" w:rsidRDefault="004C528C" w:rsidP="00D606FC">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Team</w:t>
                      </w:r>
                    </w:p>
                    <w:p w14:paraId="07BE59FC" w14:textId="77777777" w:rsidR="004C528C" w:rsidRPr="008C57EF" w:rsidRDefault="004C528C" w:rsidP="00D606FC">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leiderschap</w:t>
                      </w:r>
                      <w:r w:rsidRPr="008C57EF">
                        <w:rPr>
                          <w:rFonts w:asciiTheme="majorHAnsi" w:eastAsiaTheme="majorEastAsia" w:hAnsiTheme="majorHAnsi" w:cstheme="majorBidi"/>
                          <w:i/>
                          <w:iCs/>
                          <w:color w:val="FFFFFF" w:themeColor="background1"/>
                          <w:sz w:val="20"/>
                          <w:szCs w:val="20"/>
                        </w:rPr>
                        <w:br/>
                      </w:r>
                    </w:p>
                    <w:p w14:paraId="2C8EBAB7" w14:textId="77777777" w:rsidR="004C528C" w:rsidRPr="008516D4" w:rsidRDefault="004C528C" w:rsidP="00D606FC">
                      <w:pPr>
                        <w:pStyle w:val="ListParagraph"/>
                        <w:rPr>
                          <w:rFonts w:asciiTheme="majorHAnsi" w:eastAsiaTheme="majorEastAsia" w:hAnsiTheme="majorHAnsi" w:cstheme="majorBidi"/>
                          <w:i/>
                          <w:iCs/>
                          <w:color w:val="FFFFFF" w:themeColor="background1"/>
                          <w:sz w:val="28"/>
                          <w:szCs w:val="28"/>
                        </w:rPr>
                      </w:pPr>
                    </w:p>
                  </w:txbxContent>
                </v:textbox>
                <w10:wrap type="through" anchorx="margin"/>
              </v:roundrect>
            </w:pict>
          </mc:Fallback>
        </mc:AlternateContent>
      </w:r>
      <w:r>
        <w:rPr>
          <w:rFonts w:ascii="Calibri" w:eastAsia="Calibri" w:hAnsi="Calibri"/>
          <w:noProof/>
          <w:sz w:val="22"/>
          <w:szCs w:val="22"/>
        </w:rPr>
        <mc:AlternateContent>
          <mc:Choice Requires="wps">
            <w:drawing>
              <wp:anchor distT="0" distB="0" distL="114300" distR="114300" simplePos="0" relativeHeight="251707392" behindDoc="0" locked="0" layoutInCell="1" allowOverlap="1" wp14:anchorId="2968F504" wp14:editId="2642DF9A">
                <wp:simplePos x="0" y="0"/>
                <wp:positionH relativeFrom="column">
                  <wp:posOffset>1715989</wp:posOffset>
                </wp:positionH>
                <wp:positionV relativeFrom="paragraph">
                  <wp:posOffset>31885</wp:posOffset>
                </wp:positionV>
                <wp:extent cx="3170419" cy="314794"/>
                <wp:effectExtent l="0" t="0" r="68580" b="41275"/>
                <wp:wrapNone/>
                <wp:docPr id="80" name="Gebogen verbindingslijn 80"/>
                <wp:cNvGraphicFramePr/>
                <a:graphic xmlns:a="http://schemas.openxmlformats.org/drawingml/2006/main">
                  <a:graphicData uri="http://schemas.microsoft.com/office/word/2010/wordprocessingShape">
                    <wps:wsp>
                      <wps:cNvCnPr/>
                      <wps:spPr>
                        <a:xfrm>
                          <a:off x="0" y="0"/>
                          <a:ext cx="3170419" cy="314794"/>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3A6BEE" id="Gebogen verbindingslijn 80" o:spid="_x0000_s1026" type="#_x0000_t34" style="position:absolute;margin-left:135.1pt;margin-top:2.5pt;width:249.65pt;height:2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" adj="21600" strokecolor="#4472c4 [3204]" strokeweight=".5pt">
                <v:stroke endarrow="block"/>
              </v:shape>
            </w:pict>
          </mc:Fallback>
        </mc:AlternateContent>
      </w:r>
      <w:r w:rsidRPr="00DB5380">
        <w:rPr>
          <w:rFonts w:ascii="Calibri" w:eastAsia="Calibri" w:hAnsi="Calibri"/>
          <w:noProof/>
          <w:sz w:val="22"/>
          <w:szCs w:val="22"/>
        </w:rPr>
        <mc:AlternateContent>
          <mc:Choice Requires="wps">
            <w:drawing>
              <wp:anchor distT="91440" distB="91440" distL="137160" distR="137160" simplePos="0" relativeHeight="251692032" behindDoc="1" locked="0" layoutInCell="0" allowOverlap="1" wp14:anchorId="3905B68A" wp14:editId="6E88D309">
                <wp:simplePos x="0" y="0"/>
                <wp:positionH relativeFrom="margin">
                  <wp:posOffset>4672965</wp:posOffset>
                </wp:positionH>
                <wp:positionV relativeFrom="paragraph">
                  <wp:posOffset>227330</wp:posOffset>
                </wp:positionV>
                <wp:extent cx="684530" cy="1049655"/>
                <wp:effectExtent l="7937" t="17463" r="9208" b="9207"/>
                <wp:wrapThrough wrapText="bothSides">
                  <wp:wrapPolygon edited="0">
                    <wp:start x="-551" y="21241"/>
                    <wp:lineTo x="4659" y="21763"/>
                    <wp:lineTo x="21490" y="21763"/>
                    <wp:lineTo x="21490" y="21241"/>
                    <wp:lineTo x="21490" y="595"/>
                    <wp:lineTo x="19085" y="72"/>
                    <wp:lineTo x="5861" y="72"/>
                    <wp:lineTo x="-150" y="595"/>
                    <wp:lineTo x="-551" y="595"/>
                    <wp:lineTo x="-551" y="21241"/>
                  </wp:wrapPolygon>
                </wp:wrapThrough>
                <wp:docPr id="4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4530" cy="1049655"/>
                        </a:xfrm>
                        <a:prstGeom prst="roundRect">
                          <a:avLst>
                            <a:gd name="adj" fmla="val 13032"/>
                          </a:avLst>
                        </a:prstGeom>
                        <a:solidFill>
                          <a:schemeClr val="bg2"/>
                        </a:solidFill>
                        <a:ln w="19050">
                          <a:solidFill>
                            <a:schemeClr val="tx1"/>
                          </a:solidFill>
                        </a:ln>
                      </wps:spPr>
                      <wps:txbx>
                        <w:txbxContent>
                          <w:p w14:paraId="13839ED8" w14:textId="77777777" w:rsidR="004C528C" w:rsidRPr="00F60E6F" w:rsidRDefault="004C528C" w:rsidP="00D606FC">
                            <w:pPr>
                              <w:jc w:val="center"/>
                              <w:rPr>
                                <w:rFonts w:eastAsiaTheme="majorEastAsia"/>
                                <w:b/>
                                <w:iCs/>
                                <w:color w:val="000000" w:themeColor="text1"/>
                                <w:sz w:val="20"/>
                                <w:szCs w:val="20"/>
                                <w14:textOutline w14:w="9525" w14:cap="rnd" w14:cmpd="sng" w14:algn="ctr">
                                  <w14:noFill/>
                                  <w14:prstDash w14:val="solid"/>
                                  <w14:bevel/>
                                </w14:textOutline>
                              </w:rPr>
                            </w:pPr>
                            <w:r w:rsidRPr="00F60E6F">
                              <w:rPr>
                                <w:rFonts w:eastAsiaTheme="majorEastAsia"/>
                                <w:b/>
                                <w:iCs/>
                                <w:color w:val="000000" w:themeColor="text1"/>
                                <w:sz w:val="20"/>
                                <w:szCs w:val="20"/>
                                <w14:textOutline w14:w="9525" w14:cap="rnd" w14:cmpd="sng" w14:algn="ctr">
                                  <w14:noFill/>
                                  <w14:prstDash w14:val="solid"/>
                                  <w14:bevel/>
                                </w14:textOutline>
                              </w:rPr>
                              <w:t>Gepercipieerde teamprestatie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05B68A" id="_x0000_s1065" style="position:absolute;left:0;text-align:left;margin-left:367.95pt;margin-top:17.9pt;width:53.9pt;height:82.65pt;rotation:90;z-index:-2516244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" o:allowincell="f" fillcolor="#e7e6e6 [3214]" strokecolor="black [3213]" strokeweight="1.5pt">
                <v:textbox>
                  <w:txbxContent>
                    <w:p w14:paraId="13839ED8" w14:textId="77777777" w:rsidR="004C528C" w:rsidRPr="00F60E6F" w:rsidRDefault="004C528C" w:rsidP="00D606FC">
                      <w:pPr>
                        <w:jc w:val="center"/>
                        <w:rPr>
                          <w:rFonts w:eastAsiaTheme="majorEastAsia"/>
                          <w:b/>
                          <w:iCs/>
                          <w:color w:val="000000" w:themeColor="text1"/>
                          <w:sz w:val="20"/>
                          <w:szCs w:val="20"/>
                          <w14:textOutline w14:w="9525" w14:cap="rnd" w14:cmpd="sng" w14:algn="ctr">
                            <w14:noFill/>
                            <w14:prstDash w14:val="solid"/>
                            <w14:bevel/>
                          </w14:textOutline>
                        </w:rPr>
                      </w:pPr>
                      <w:r w:rsidRPr="00F60E6F">
                        <w:rPr>
                          <w:rFonts w:eastAsiaTheme="majorEastAsia"/>
                          <w:b/>
                          <w:iCs/>
                          <w:color w:val="000000" w:themeColor="text1"/>
                          <w:sz w:val="20"/>
                          <w:szCs w:val="20"/>
                          <w14:textOutline w14:w="9525" w14:cap="rnd" w14:cmpd="sng" w14:algn="ctr">
                            <w14:noFill/>
                            <w14:prstDash w14:val="solid"/>
                            <w14:bevel/>
                          </w14:textOutline>
                        </w:rPr>
                        <w:t>Gepercipieerde teamprestatie</w:t>
                      </w:r>
                    </w:p>
                  </w:txbxContent>
                </v:textbox>
                <w10:wrap type="through" anchorx="margin"/>
              </v:roundrect>
            </w:pict>
          </mc:Fallback>
        </mc:AlternateContent>
      </w:r>
    </w:p>
    <w:p w14:paraId="4FC896E0" w14:textId="77777777" w:rsidR="00D606FC" w:rsidRDefault="00D606FC" w:rsidP="00D606FC">
      <w:pPr>
        <w:spacing w:line="276" w:lineRule="auto"/>
        <w:jc w:val="both"/>
        <w:rPr>
          <w:color w:val="000000"/>
          <w:sz w:val="32"/>
          <w:szCs w:val="32"/>
        </w:rPr>
      </w:pPr>
      <w:r>
        <w:rPr>
          <w:i/>
          <w:noProof/>
          <w:color w:val="000000" w:themeColor="text1"/>
          <w:sz w:val="32"/>
          <w:szCs w:val="32"/>
        </w:rPr>
        <mc:AlternateContent>
          <mc:Choice Requires="wps">
            <w:drawing>
              <wp:anchor distT="0" distB="0" distL="114300" distR="114300" simplePos="0" relativeHeight="251698176" behindDoc="0" locked="0" layoutInCell="1" allowOverlap="1" wp14:anchorId="373E5363" wp14:editId="1214F409">
                <wp:simplePos x="0" y="0"/>
                <wp:positionH relativeFrom="column">
                  <wp:posOffset>2360295</wp:posOffset>
                </wp:positionH>
                <wp:positionV relativeFrom="paragraph">
                  <wp:posOffset>137296</wp:posOffset>
                </wp:positionV>
                <wp:extent cx="1611443" cy="299803"/>
                <wp:effectExtent l="0" t="0" r="1905" b="5080"/>
                <wp:wrapNone/>
                <wp:docPr id="57" name="Tekstvak 57"/>
                <wp:cNvGraphicFramePr/>
                <a:graphic xmlns:a="http://schemas.openxmlformats.org/drawingml/2006/main">
                  <a:graphicData uri="http://schemas.microsoft.com/office/word/2010/wordprocessingShape">
                    <wps:wsp>
                      <wps:cNvSpPr txBox="1"/>
                      <wps:spPr>
                        <a:xfrm>
                          <a:off x="0" y="0"/>
                          <a:ext cx="1611443" cy="299803"/>
                        </a:xfrm>
                        <a:prstGeom prst="rect">
                          <a:avLst/>
                        </a:prstGeom>
                        <a:solidFill>
                          <a:schemeClr val="lt1"/>
                        </a:solidFill>
                        <a:ln w="6350">
                          <a:noFill/>
                        </a:ln>
                      </wps:spPr>
                      <wps:txbx>
                        <w:txbxContent>
                          <w:p w14:paraId="0DA2B31A" w14:textId="14964E76" w:rsidR="004C528C" w:rsidRPr="00C2004E" w:rsidRDefault="004C528C" w:rsidP="00D606FC">
                            <w:pPr>
                              <w:jc w:val="center"/>
                              <w:rPr>
                                <w:sz w:val="20"/>
                                <w:szCs w:val="20"/>
                              </w:rPr>
                            </w:pPr>
                            <w:r w:rsidRPr="00C2004E">
                              <w:rPr>
                                <w:color w:val="000000"/>
                                <w:sz w:val="20"/>
                                <w:szCs w:val="20"/>
                              </w:rPr>
                              <w:t xml:space="preserve">beta = </w:t>
                            </w:r>
                            <w:r w:rsidRPr="00173D9F">
                              <w:rPr>
                                <w:color w:val="000000"/>
                                <w:sz w:val="20"/>
                                <w:szCs w:val="20"/>
                              </w:rPr>
                              <w:t>.482; p = .149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E5363" id="Tekstvak 57" o:spid="_x0000_s1066" type="#_x0000_t202" style="position:absolute;left:0;text-align:left;margin-left:185.85pt;margin-top:10.8pt;width:126.9pt;height:2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" fillcolor="white [3201]" stroked="f" strokeweight=".5pt">
                <v:textbox>
                  <w:txbxContent>
                    <w:p w14:paraId="0DA2B31A" w14:textId="14964E76" w:rsidR="004C528C" w:rsidRPr="00C2004E" w:rsidRDefault="004C528C" w:rsidP="00D606FC">
                      <w:pPr>
                        <w:jc w:val="center"/>
                        <w:rPr>
                          <w:sz w:val="20"/>
                          <w:szCs w:val="20"/>
                        </w:rPr>
                      </w:pPr>
                      <w:r w:rsidRPr="00C2004E">
                        <w:rPr>
                          <w:color w:val="000000"/>
                          <w:sz w:val="20"/>
                          <w:szCs w:val="20"/>
                        </w:rPr>
                        <w:t xml:space="preserve">beta = </w:t>
                      </w:r>
                      <w:r w:rsidRPr="00173D9F">
                        <w:rPr>
                          <w:color w:val="000000"/>
                          <w:sz w:val="20"/>
                          <w:szCs w:val="20"/>
                        </w:rPr>
                        <w:t>.482; p = .149</w:t>
                      </w:r>
                    </w:p>
                  </w:txbxContent>
                </v:textbox>
              </v:shape>
            </w:pict>
          </mc:Fallback>
        </mc:AlternateContent>
      </w:r>
    </w:p>
    <w:p w14:paraId="5D50FC18" w14:textId="77777777" w:rsidR="00D606FC" w:rsidRDefault="00D606FC" w:rsidP="00D606FC">
      <w:pPr>
        <w:spacing w:line="276" w:lineRule="auto"/>
        <w:jc w:val="both"/>
        <w:rPr>
          <w:color w:val="000000"/>
          <w:sz w:val="32"/>
          <w:szCs w:val="32"/>
        </w:rPr>
      </w:pPr>
      <w:r w:rsidRPr="001611A1">
        <w:rPr>
          <w:rFonts w:ascii="Calibri" w:eastAsia="Calibri" w:hAnsi="Calibri"/>
          <w:noProof/>
          <w:sz w:val="22"/>
          <w:szCs w:val="22"/>
        </w:rPr>
        <mc:AlternateContent>
          <mc:Choice Requires="wps">
            <w:drawing>
              <wp:anchor distT="91440" distB="91440" distL="137160" distR="137160" simplePos="0" relativeHeight="251693056" behindDoc="0" locked="0" layoutInCell="1" allowOverlap="1" wp14:anchorId="6195610E" wp14:editId="48E2C92C">
                <wp:simplePos x="0" y="0"/>
                <wp:positionH relativeFrom="margin">
                  <wp:posOffset>817245</wp:posOffset>
                </wp:positionH>
                <wp:positionV relativeFrom="paragraph">
                  <wp:posOffset>239395</wp:posOffset>
                </wp:positionV>
                <wp:extent cx="524510" cy="1151890"/>
                <wp:effectExtent l="3810" t="0" r="0" b="0"/>
                <wp:wrapThrough wrapText="bothSides">
                  <wp:wrapPolygon edited="0">
                    <wp:start x="157" y="21671"/>
                    <wp:lineTo x="21077" y="21671"/>
                    <wp:lineTo x="21077" y="238"/>
                    <wp:lineTo x="157" y="238"/>
                    <wp:lineTo x="157" y="21671"/>
                  </wp:wrapPolygon>
                </wp:wrapThrough>
                <wp:docPr id="5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4510" cy="1151890"/>
                        </a:xfrm>
                        <a:prstGeom prst="roundRect">
                          <a:avLst>
                            <a:gd name="adj" fmla="val 13032"/>
                          </a:avLst>
                        </a:prstGeom>
                        <a:solidFill>
                          <a:srgbClr val="FF0000"/>
                        </a:solidFill>
                      </wps:spPr>
                      <wps:txbx>
                        <w:txbxContent>
                          <w:p w14:paraId="4987118F" w14:textId="77777777" w:rsidR="004C528C" w:rsidRPr="008C57EF" w:rsidRDefault="004C528C" w:rsidP="00D606FC">
                            <w:pPr>
                              <w:pStyle w:val="NoSpacing"/>
                              <w:jc w:val="center"/>
                              <w:rPr>
                                <w:rFonts w:ascii="Times New Roman" w:eastAsiaTheme="majorEastAsia" w:hAnsi="Times New Roman" w:cs="Times New Roman"/>
                                <w:b/>
                                <w:iCs/>
                                <w:color w:val="FFFFFF" w:themeColor="background1"/>
                                <w:sz w:val="20"/>
                                <w:szCs w:val="20"/>
                              </w:rPr>
                            </w:pPr>
                            <w:r w:rsidRPr="008C57EF">
                              <w:rPr>
                                <w:rFonts w:ascii="Times New Roman" w:eastAsiaTheme="majorEastAsia" w:hAnsi="Times New Roman" w:cs="Times New Roman"/>
                                <w:b/>
                                <w:iCs/>
                                <w:color w:val="FFFFFF" w:themeColor="background1"/>
                                <w:sz w:val="20"/>
                                <w:szCs w:val="20"/>
                              </w:rPr>
                              <w:t>Doelgerichte samenwerking</w:t>
                            </w:r>
                            <w:r w:rsidRPr="008C57EF">
                              <w:rPr>
                                <w:rFonts w:asciiTheme="majorHAnsi" w:eastAsiaTheme="majorEastAsia" w:hAnsiTheme="majorHAnsi" w:cstheme="majorBidi"/>
                                <w:i/>
                                <w:iCs/>
                                <w:color w:val="FFFFFF" w:themeColor="background1"/>
                                <w:sz w:val="20"/>
                                <w:szCs w:val="20"/>
                              </w:rPr>
                              <w:br/>
                            </w:r>
                          </w:p>
                          <w:p w14:paraId="5DB96966" w14:textId="77777777" w:rsidR="004C528C" w:rsidRPr="008516D4" w:rsidRDefault="004C528C" w:rsidP="00D606FC">
                            <w:pPr>
                              <w:pStyle w:val="ListParagrap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95610E" id="_x0000_s1067" style="position:absolute;left:0;text-align:left;margin-left:64.35pt;margin-top:18.85pt;width:41.3pt;height:90.7pt;rotation:90;z-index:2516930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" fillcolor="red" stroked="f">
                <v:textbox>
                  <w:txbxContent>
                    <w:p w14:paraId="4987118F" w14:textId="77777777" w:rsidR="004C528C" w:rsidRPr="008C57EF" w:rsidRDefault="004C528C" w:rsidP="00D606FC">
                      <w:pPr>
                        <w:pStyle w:val="NoSpacing"/>
                        <w:jc w:val="center"/>
                        <w:rPr>
                          <w:rFonts w:ascii="Times New Roman" w:eastAsiaTheme="majorEastAsia" w:hAnsi="Times New Roman" w:cs="Times New Roman"/>
                          <w:b/>
                          <w:iCs/>
                          <w:color w:val="FFFFFF" w:themeColor="background1"/>
                          <w:sz w:val="20"/>
                          <w:szCs w:val="20"/>
                        </w:rPr>
                      </w:pPr>
                      <w:r w:rsidRPr="008C57EF">
                        <w:rPr>
                          <w:rFonts w:ascii="Times New Roman" w:eastAsiaTheme="majorEastAsia" w:hAnsi="Times New Roman" w:cs="Times New Roman"/>
                          <w:b/>
                          <w:iCs/>
                          <w:color w:val="FFFFFF" w:themeColor="background1"/>
                          <w:sz w:val="20"/>
                          <w:szCs w:val="20"/>
                        </w:rPr>
                        <w:t>Doelgerichte samenwerking</w:t>
                      </w:r>
                      <w:r w:rsidRPr="008C57EF">
                        <w:rPr>
                          <w:rFonts w:asciiTheme="majorHAnsi" w:eastAsiaTheme="majorEastAsia" w:hAnsiTheme="majorHAnsi" w:cstheme="majorBidi"/>
                          <w:i/>
                          <w:iCs/>
                          <w:color w:val="FFFFFF" w:themeColor="background1"/>
                          <w:sz w:val="20"/>
                          <w:szCs w:val="20"/>
                        </w:rPr>
                        <w:br/>
                      </w:r>
                    </w:p>
                    <w:p w14:paraId="5DB96966" w14:textId="77777777" w:rsidR="004C528C" w:rsidRPr="008516D4" w:rsidRDefault="004C528C" w:rsidP="00D606FC">
                      <w:pPr>
                        <w:pStyle w:val="ListParagraph"/>
                        <w:rPr>
                          <w:rFonts w:asciiTheme="majorHAnsi" w:eastAsiaTheme="majorEastAsia" w:hAnsiTheme="majorHAnsi" w:cstheme="majorBidi"/>
                          <w:i/>
                          <w:iCs/>
                          <w:color w:val="FFFFFF" w:themeColor="background1"/>
                          <w:sz w:val="28"/>
                          <w:szCs w:val="28"/>
                        </w:rPr>
                      </w:pPr>
                    </w:p>
                  </w:txbxContent>
                </v:textbox>
                <w10:wrap type="through" anchorx="margin"/>
              </v:roundrect>
            </w:pict>
          </mc:Fallback>
        </mc:AlternateContent>
      </w:r>
      <w:r>
        <w:rPr>
          <w:noProof/>
          <w:color w:val="000000"/>
          <w:sz w:val="32"/>
          <w:szCs w:val="32"/>
        </w:rPr>
        <mc:AlternateContent>
          <mc:Choice Requires="wps">
            <w:drawing>
              <wp:anchor distT="0" distB="0" distL="114300" distR="114300" simplePos="0" relativeHeight="251705344" behindDoc="0" locked="0" layoutInCell="1" allowOverlap="1" wp14:anchorId="7227B273" wp14:editId="3F4C76E6">
                <wp:simplePos x="0" y="0"/>
                <wp:positionH relativeFrom="column">
                  <wp:posOffset>1692910</wp:posOffset>
                </wp:positionH>
                <wp:positionV relativeFrom="paragraph">
                  <wp:posOffset>139700</wp:posOffset>
                </wp:positionV>
                <wp:extent cx="2700000" cy="7495"/>
                <wp:effectExtent l="0" t="63500" r="0" b="69215"/>
                <wp:wrapNone/>
                <wp:docPr id="68" name="Rechte verbindingslijn met pijl 68"/>
                <wp:cNvGraphicFramePr/>
                <a:graphic xmlns:a="http://schemas.openxmlformats.org/drawingml/2006/main">
                  <a:graphicData uri="http://schemas.microsoft.com/office/word/2010/wordprocessingShape">
                    <wps:wsp>
                      <wps:cNvCnPr/>
                      <wps:spPr>
                        <a:xfrm flipV="1">
                          <a:off x="0" y="0"/>
                          <a:ext cx="2700000" cy="7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91D21" id="Rechte verbindingslijn met pijl 68" o:spid="_x0000_s1026" type="#_x0000_t32" style="position:absolute;margin-left:133.3pt;margin-top:11pt;width:212.6pt;height:.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" strokecolor="#4472c4 [3204]" strokeweight=".5pt">
                <v:stroke endarrow="block" joinstyle="miter"/>
              </v:shape>
            </w:pict>
          </mc:Fallback>
        </mc:AlternateContent>
      </w:r>
    </w:p>
    <w:p w14:paraId="06E41411" w14:textId="77777777" w:rsidR="00D606FC" w:rsidRDefault="00D606FC" w:rsidP="00D606FC">
      <w:pPr>
        <w:spacing w:line="276" w:lineRule="auto"/>
        <w:jc w:val="both"/>
        <w:rPr>
          <w:color w:val="000000"/>
          <w:sz w:val="32"/>
          <w:szCs w:val="32"/>
        </w:rPr>
      </w:pPr>
    </w:p>
    <w:p w14:paraId="76E28080" w14:textId="77777777" w:rsidR="00D606FC" w:rsidRDefault="00D606FC" w:rsidP="00D606FC">
      <w:pPr>
        <w:spacing w:line="276" w:lineRule="auto"/>
        <w:jc w:val="both"/>
        <w:rPr>
          <w:color w:val="000000"/>
          <w:sz w:val="32"/>
          <w:szCs w:val="32"/>
        </w:rPr>
      </w:pPr>
      <w:r>
        <w:rPr>
          <w:noProof/>
          <w:color w:val="000000"/>
          <w:sz w:val="32"/>
          <w:szCs w:val="32"/>
        </w:rPr>
        <mc:AlternateContent>
          <mc:Choice Requires="wps">
            <w:drawing>
              <wp:anchor distT="0" distB="0" distL="114300" distR="114300" simplePos="0" relativeHeight="251702272" behindDoc="0" locked="0" layoutInCell="1" allowOverlap="1" wp14:anchorId="2EC6E878" wp14:editId="737A2E31">
                <wp:simplePos x="0" y="0"/>
                <wp:positionH relativeFrom="column">
                  <wp:posOffset>1678513</wp:posOffset>
                </wp:positionH>
                <wp:positionV relativeFrom="paragraph">
                  <wp:posOffset>70089</wp:posOffset>
                </wp:positionV>
                <wp:extent cx="3492230" cy="926476"/>
                <wp:effectExtent l="0" t="25400" r="64135" b="13335"/>
                <wp:wrapNone/>
                <wp:docPr id="64" name="Gebogen verbindingslijn 64"/>
                <wp:cNvGraphicFramePr/>
                <a:graphic xmlns:a="http://schemas.openxmlformats.org/drawingml/2006/main">
                  <a:graphicData uri="http://schemas.microsoft.com/office/word/2010/wordprocessingShape">
                    <wps:wsp>
                      <wps:cNvCnPr/>
                      <wps:spPr>
                        <a:xfrm flipV="1">
                          <a:off x="0" y="0"/>
                          <a:ext cx="3492230" cy="926476"/>
                        </a:xfrm>
                        <a:prstGeom prst="bentConnector3">
                          <a:avLst>
                            <a:gd name="adj1" fmla="val 9988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6C26FB" id="Gebogen verbindingslijn 64" o:spid="_x0000_s1026" type="#_x0000_t34" style="position:absolute;margin-left:132.15pt;margin-top:5.5pt;width:275pt;height:72.9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" adj="21576" strokecolor="#4472c4 [3204]" strokeweight=".5pt">
                <v:stroke endarrow="block"/>
              </v:shape>
            </w:pict>
          </mc:Fallback>
        </mc:AlternateContent>
      </w:r>
      <w:r>
        <w:rPr>
          <w:i/>
          <w:noProof/>
          <w:color w:val="000000" w:themeColor="text1"/>
          <w:sz w:val="32"/>
          <w:szCs w:val="32"/>
        </w:rPr>
        <mc:AlternateContent>
          <mc:Choice Requires="wps">
            <w:drawing>
              <wp:anchor distT="0" distB="0" distL="114300" distR="114300" simplePos="0" relativeHeight="251697152" behindDoc="0" locked="0" layoutInCell="1" allowOverlap="1" wp14:anchorId="30246DE2" wp14:editId="314B096F">
                <wp:simplePos x="0" y="0"/>
                <wp:positionH relativeFrom="column">
                  <wp:posOffset>2314949</wp:posOffset>
                </wp:positionH>
                <wp:positionV relativeFrom="paragraph">
                  <wp:posOffset>36195</wp:posOffset>
                </wp:positionV>
                <wp:extent cx="1686393" cy="322289"/>
                <wp:effectExtent l="0" t="0" r="3175" b="0"/>
                <wp:wrapNone/>
                <wp:docPr id="56" name="Tekstvak 56"/>
                <wp:cNvGraphicFramePr/>
                <a:graphic xmlns:a="http://schemas.openxmlformats.org/drawingml/2006/main">
                  <a:graphicData uri="http://schemas.microsoft.com/office/word/2010/wordprocessingShape">
                    <wps:wsp>
                      <wps:cNvSpPr txBox="1"/>
                      <wps:spPr>
                        <a:xfrm>
                          <a:off x="0" y="0"/>
                          <a:ext cx="1686393" cy="322289"/>
                        </a:xfrm>
                        <a:prstGeom prst="rect">
                          <a:avLst/>
                        </a:prstGeom>
                        <a:solidFill>
                          <a:schemeClr val="lt1"/>
                        </a:solidFill>
                        <a:ln w="6350">
                          <a:noFill/>
                        </a:ln>
                      </wps:spPr>
                      <wps:txbx>
                        <w:txbxContent>
                          <w:p w14:paraId="72918218" w14:textId="5866D843" w:rsidR="004C528C" w:rsidRPr="00C2004E" w:rsidRDefault="004C528C" w:rsidP="00D606FC">
                            <w:pPr>
                              <w:jc w:val="center"/>
                              <w:rPr>
                                <w:sz w:val="20"/>
                                <w:szCs w:val="20"/>
                              </w:rPr>
                            </w:pPr>
                            <w:r w:rsidRPr="00C2004E">
                              <w:rPr>
                                <w:color w:val="000000"/>
                                <w:sz w:val="20"/>
                                <w:szCs w:val="20"/>
                              </w:rPr>
                              <w:t xml:space="preserve">beta = </w:t>
                            </w:r>
                            <w:r w:rsidRPr="00173D9F">
                              <w:rPr>
                                <w:color w:val="000000"/>
                                <w:sz w:val="20"/>
                                <w:szCs w:val="20"/>
                              </w:rPr>
                              <w:t>-.175; p = .752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46DE2" id="Tekstvak 56" o:spid="_x0000_s1068" type="#_x0000_t202" style="position:absolute;left:0;text-align:left;margin-left:182.3pt;margin-top:2.85pt;width:132.8pt;height:2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" fillcolor="white [3201]" stroked="f" strokeweight=".5pt">
                <v:textbox>
                  <w:txbxContent>
                    <w:p w14:paraId="72918218" w14:textId="5866D843" w:rsidR="004C528C" w:rsidRPr="00C2004E" w:rsidRDefault="004C528C" w:rsidP="00D606FC">
                      <w:pPr>
                        <w:jc w:val="center"/>
                        <w:rPr>
                          <w:sz w:val="20"/>
                          <w:szCs w:val="20"/>
                        </w:rPr>
                      </w:pPr>
                      <w:r w:rsidRPr="00C2004E">
                        <w:rPr>
                          <w:color w:val="000000"/>
                          <w:sz w:val="20"/>
                          <w:szCs w:val="20"/>
                        </w:rPr>
                        <w:t xml:space="preserve">beta = </w:t>
                      </w:r>
                      <w:r w:rsidRPr="00173D9F">
                        <w:rPr>
                          <w:color w:val="000000"/>
                          <w:sz w:val="20"/>
                          <w:szCs w:val="20"/>
                        </w:rPr>
                        <w:t>-.175; p = .752</w:t>
                      </w:r>
                    </w:p>
                  </w:txbxContent>
                </v:textbox>
              </v:shape>
            </w:pict>
          </mc:Fallback>
        </mc:AlternateContent>
      </w:r>
      <w:r>
        <w:rPr>
          <w:rFonts w:ascii="Calibri" w:eastAsia="Calibri" w:hAnsi="Calibri"/>
          <w:noProof/>
          <w:sz w:val="22"/>
          <w:szCs w:val="22"/>
        </w:rPr>
        <mc:AlternateContent>
          <mc:Choice Requires="wps">
            <w:drawing>
              <wp:anchor distT="0" distB="0" distL="114300" distR="114300" simplePos="0" relativeHeight="251703296" behindDoc="0" locked="0" layoutInCell="1" allowOverlap="1" wp14:anchorId="6C101A1F" wp14:editId="26B5B613">
                <wp:simplePos x="0" y="0"/>
                <wp:positionH relativeFrom="column">
                  <wp:posOffset>1671018</wp:posOffset>
                </wp:positionH>
                <wp:positionV relativeFrom="paragraph">
                  <wp:posOffset>73597</wp:posOffset>
                </wp:positionV>
                <wp:extent cx="3207895" cy="249919"/>
                <wp:effectExtent l="0" t="25400" r="56515" b="17145"/>
                <wp:wrapNone/>
                <wp:docPr id="65" name="Gebogen verbindingslijn 65"/>
                <wp:cNvGraphicFramePr/>
                <a:graphic xmlns:a="http://schemas.openxmlformats.org/drawingml/2006/main">
                  <a:graphicData uri="http://schemas.microsoft.com/office/word/2010/wordprocessingShape">
                    <wps:wsp>
                      <wps:cNvCnPr/>
                      <wps:spPr>
                        <a:xfrm flipV="1">
                          <a:off x="0" y="0"/>
                          <a:ext cx="3207895" cy="249919"/>
                        </a:xfrm>
                        <a:prstGeom prst="bentConnector3">
                          <a:avLst>
                            <a:gd name="adj1" fmla="val 9987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EA707" id="Gebogen verbindingslijn 65" o:spid="_x0000_s1026" type="#_x0000_t34" style="position:absolute;margin-left:131.6pt;margin-top:5.8pt;width:252.6pt;height:19.7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" adj="21573" strokecolor="#4472c4 [3204]" strokeweight=".5pt">
                <v:stroke endarrow="block"/>
              </v:shape>
            </w:pict>
          </mc:Fallback>
        </mc:AlternateContent>
      </w:r>
    </w:p>
    <w:p w14:paraId="6A68B4C5" w14:textId="77777777" w:rsidR="00D606FC" w:rsidRDefault="00D606FC" w:rsidP="00D606FC">
      <w:pPr>
        <w:spacing w:line="276" w:lineRule="auto"/>
        <w:jc w:val="both"/>
        <w:rPr>
          <w:color w:val="000000"/>
          <w:sz w:val="32"/>
          <w:szCs w:val="32"/>
        </w:rPr>
      </w:pPr>
      <w:r w:rsidRPr="001611A1">
        <w:rPr>
          <w:rFonts w:ascii="Calibri" w:eastAsia="Calibri" w:hAnsi="Calibri"/>
          <w:noProof/>
          <w:sz w:val="22"/>
          <w:szCs w:val="22"/>
        </w:rPr>
        <mc:AlternateContent>
          <mc:Choice Requires="wps">
            <w:drawing>
              <wp:anchor distT="91440" distB="91440" distL="137160" distR="137160" simplePos="0" relativeHeight="251706368" behindDoc="0" locked="0" layoutInCell="1" allowOverlap="1" wp14:anchorId="2D04F9BF" wp14:editId="2416CD12">
                <wp:simplePos x="0" y="0"/>
                <wp:positionH relativeFrom="margin">
                  <wp:posOffset>808990</wp:posOffset>
                </wp:positionH>
                <wp:positionV relativeFrom="paragraph">
                  <wp:posOffset>123190</wp:posOffset>
                </wp:positionV>
                <wp:extent cx="532765" cy="1143000"/>
                <wp:effectExtent l="0" t="317" r="317" b="318"/>
                <wp:wrapThrough wrapText="bothSides">
                  <wp:wrapPolygon edited="0">
                    <wp:start x="-13" y="21594"/>
                    <wp:lineTo x="21098" y="21594"/>
                    <wp:lineTo x="21098" y="234"/>
                    <wp:lineTo x="-13" y="234"/>
                    <wp:lineTo x="-13" y="21594"/>
                  </wp:wrapPolygon>
                </wp:wrapThrough>
                <wp:docPr id="7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2765" cy="1143000"/>
                        </a:xfrm>
                        <a:prstGeom prst="roundRect">
                          <a:avLst>
                            <a:gd name="adj" fmla="val 13032"/>
                          </a:avLst>
                        </a:prstGeom>
                        <a:solidFill>
                          <a:srgbClr val="FFC000"/>
                        </a:solidFill>
                      </wps:spPr>
                      <wps:txbx>
                        <w:txbxContent>
                          <w:p w14:paraId="417A0D86" w14:textId="77777777" w:rsidR="004C528C" w:rsidRPr="008C57EF" w:rsidRDefault="004C528C" w:rsidP="00D606FC">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Open communicatie</w:t>
                            </w:r>
                            <w:r w:rsidRPr="008C57EF">
                              <w:rPr>
                                <w:rFonts w:asciiTheme="majorHAnsi" w:eastAsiaTheme="majorEastAsia" w:hAnsiTheme="majorHAnsi" w:cstheme="majorBidi"/>
                                <w:i/>
                                <w:iCs/>
                                <w:color w:val="FFFFFF" w:themeColor="background1"/>
                                <w:sz w:val="20"/>
                                <w:szCs w:val="20"/>
                              </w:rPr>
                              <w:br/>
                            </w:r>
                          </w:p>
                          <w:p w14:paraId="0265B23D" w14:textId="77777777" w:rsidR="004C528C" w:rsidRPr="008516D4" w:rsidRDefault="004C528C" w:rsidP="00D606FC">
                            <w:pPr>
                              <w:pStyle w:val="ListParagrap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04F9BF" id="_x0000_s1069" style="position:absolute;left:0;text-align:left;margin-left:63.7pt;margin-top:9.7pt;width:41.95pt;height:90pt;rotation:90;z-index:2517063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" fillcolor="#ffc000" stroked="f">
                <v:textbox>
                  <w:txbxContent>
                    <w:p w14:paraId="417A0D86" w14:textId="77777777" w:rsidR="004C528C" w:rsidRPr="008C57EF" w:rsidRDefault="004C528C" w:rsidP="00D606FC">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Open communicatie</w:t>
                      </w:r>
                      <w:r w:rsidRPr="008C57EF">
                        <w:rPr>
                          <w:rFonts w:asciiTheme="majorHAnsi" w:eastAsiaTheme="majorEastAsia" w:hAnsiTheme="majorHAnsi" w:cstheme="majorBidi"/>
                          <w:i/>
                          <w:iCs/>
                          <w:color w:val="FFFFFF" w:themeColor="background1"/>
                          <w:sz w:val="20"/>
                          <w:szCs w:val="20"/>
                        </w:rPr>
                        <w:br/>
                      </w:r>
                    </w:p>
                    <w:p w14:paraId="0265B23D" w14:textId="77777777" w:rsidR="004C528C" w:rsidRPr="008516D4" w:rsidRDefault="004C528C" w:rsidP="00D606FC">
                      <w:pPr>
                        <w:pStyle w:val="ListParagraph"/>
                        <w:rPr>
                          <w:rFonts w:asciiTheme="majorHAnsi" w:eastAsiaTheme="majorEastAsia" w:hAnsiTheme="majorHAnsi" w:cstheme="majorBidi"/>
                          <w:i/>
                          <w:iCs/>
                          <w:color w:val="FFFFFF" w:themeColor="background1"/>
                          <w:sz w:val="28"/>
                          <w:szCs w:val="28"/>
                        </w:rPr>
                      </w:pPr>
                    </w:p>
                  </w:txbxContent>
                </v:textbox>
                <w10:wrap type="through" anchorx="margin"/>
              </v:roundrect>
            </w:pict>
          </mc:Fallback>
        </mc:AlternateContent>
      </w:r>
    </w:p>
    <w:p w14:paraId="4DEBD696" w14:textId="77777777" w:rsidR="00D606FC" w:rsidRDefault="00D606FC" w:rsidP="00D606FC">
      <w:pPr>
        <w:spacing w:line="276" w:lineRule="auto"/>
        <w:jc w:val="both"/>
        <w:rPr>
          <w:color w:val="000000"/>
          <w:sz w:val="32"/>
          <w:szCs w:val="32"/>
        </w:rPr>
      </w:pPr>
      <w:r>
        <w:rPr>
          <w:i/>
          <w:noProof/>
          <w:color w:val="000000" w:themeColor="text1"/>
          <w:sz w:val="32"/>
          <w:szCs w:val="32"/>
        </w:rPr>
        <mc:AlternateContent>
          <mc:Choice Requires="wps">
            <w:drawing>
              <wp:anchor distT="0" distB="0" distL="114300" distR="114300" simplePos="0" relativeHeight="251700224" behindDoc="0" locked="0" layoutInCell="1" allowOverlap="1" wp14:anchorId="6C29A0A1" wp14:editId="19C60109">
                <wp:simplePos x="0" y="0"/>
                <wp:positionH relativeFrom="column">
                  <wp:posOffset>2262380</wp:posOffset>
                </wp:positionH>
                <wp:positionV relativeFrom="paragraph">
                  <wp:posOffset>181110</wp:posOffset>
                </wp:positionV>
                <wp:extent cx="1768839" cy="314794"/>
                <wp:effectExtent l="0" t="0" r="0" b="3175"/>
                <wp:wrapNone/>
                <wp:docPr id="59" name="Tekstvak 59"/>
                <wp:cNvGraphicFramePr/>
                <a:graphic xmlns:a="http://schemas.openxmlformats.org/drawingml/2006/main">
                  <a:graphicData uri="http://schemas.microsoft.com/office/word/2010/wordprocessingShape">
                    <wps:wsp>
                      <wps:cNvSpPr txBox="1"/>
                      <wps:spPr>
                        <a:xfrm>
                          <a:off x="0" y="0"/>
                          <a:ext cx="1768839" cy="314794"/>
                        </a:xfrm>
                        <a:prstGeom prst="rect">
                          <a:avLst/>
                        </a:prstGeom>
                        <a:solidFill>
                          <a:schemeClr val="lt1"/>
                        </a:solidFill>
                        <a:ln w="6350">
                          <a:noFill/>
                        </a:ln>
                      </wps:spPr>
                      <wps:txbx>
                        <w:txbxContent>
                          <w:p w14:paraId="72E26BAA" w14:textId="50B33990" w:rsidR="004C528C" w:rsidRPr="00C2004E" w:rsidRDefault="004C528C" w:rsidP="00D606FC">
                            <w:pPr>
                              <w:jc w:val="center"/>
                              <w:rPr>
                                <w:sz w:val="20"/>
                                <w:szCs w:val="20"/>
                              </w:rPr>
                            </w:pPr>
                            <w:r w:rsidRPr="00C2004E">
                              <w:rPr>
                                <w:color w:val="000000"/>
                                <w:sz w:val="20"/>
                                <w:szCs w:val="20"/>
                              </w:rPr>
                              <w:t xml:space="preserve">beta = </w:t>
                            </w:r>
                            <w:r w:rsidRPr="00173D9F">
                              <w:rPr>
                                <w:color w:val="000000"/>
                                <w:sz w:val="20"/>
                                <w:szCs w:val="20"/>
                              </w:rPr>
                              <w:t>.025; p = .953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9A0A1" id="Tekstvak 59" o:spid="_x0000_s1070" type="#_x0000_t202" style="position:absolute;left:0;text-align:left;margin-left:178.15pt;margin-top:14.25pt;width:139.3pt;height:2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" fillcolor="white [3201]" stroked="f" strokeweight=".5pt">
                <v:textbox>
                  <w:txbxContent>
                    <w:p w14:paraId="72E26BAA" w14:textId="50B33990" w:rsidR="004C528C" w:rsidRPr="00C2004E" w:rsidRDefault="004C528C" w:rsidP="00D606FC">
                      <w:pPr>
                        <w:jc w:val="center"/>
                        <w:rPr>
                          <w:sz w:val="20"/>
                          <w:szCs w:val="20"/>
                        </w:rPr>
                      </w:pPr>
                      <w:r w:rsidRPr="00C2004E">
                        <w:rPr>
                          <w:color w:val="000000"/>
                          <w:sz w:val="20"/>
                          <w:szCs w:val="20"/>
                        </w:rPr>
                        <w:t xml:space="preserve">beta = </w:t>
                      </w:r>
                      <w:r w:rsidRPr="00173D9F">
                        <w:rPr>
                          <w:color w:val="000000"/>
                          <w:sz w:val="20"/>
                          <w:szCs w:val="20"/>
                        </w:rPr>
                        <w:t>.025; p = .953</w:t>
                      </w:r>
                    </w:p>
                  </w:txbxContent>
                </v:textbox>
              </v:shape>
            </w:pict>
          </mc:Fallback>
        </mc:AlternateContent>
      </w:r>
    </w:p>
    <w:p w14:paraId="6B941D58" w14:textId="77777777" w:rsidR="00D606FC" w:rsidRDefault="00D606FC" w:rsidP="00D606FC">
      <w:pPr>
        <w:spacing w:line="276" w:lineRule="auto"/>
        <w:jc w:val="both"/>
        <w:rPr>
          <w:color w:val="000000"/>
          <w:sz w:val="32"/>
          <w:szCs w:val="32"/>
        </w:rPr>
      </w:pPr>
    </w:p>
    <w:p w14:paraId="2C36A58B" w14:textId="77777777" w:rsidR="00D606FC" w:rsidRDefault="00D606FC" w:rsidP="00D606FC">
      <w:pPr>
        <w:spacing w:line="276" w:lineRule="auto"/>
        <w:jc w:val="both"/>
        <w:rPr>
          <w:color w:val="000000"/>
          <w:sz w:val="32"/>
          <w:szCs w:val="32"/>
        </w:rPr>
      </w:pPr>
    </w:p>
    <w:p w14:paraId="7F215B9C" w14:textId="3DC4727F" w:rsidR="00D606FC" w:rsidRDefault="00D606FC" w:rsidP="003E33FA"/>
    <w:p w14:paraId="6593478D" w14:textId="5F6E7289" w:rsidR="00516B83" w:rsidRPr="006A18C3" w:rsidRDefault="00516B83" w:rsidP="006A18C3">
      <w:pPr>
        <w:pStyle w:val="Heading2"/>
        <w:spacing w:line="276" w:lineRule="auto"/>
        <w:rPr>
          <w:rFonts w:ascii="Times New Roman" w:hAnsi="Times New Roman" w:cs="Times New Roman"/>
          <w:bCs/>
          <w:i/>
          <w:iCs/>
          <w:sz w:val="24"/>
          <w:szCs w:val="24"/>
        </w:rPr>
      </w:pPr>
      <w:r w:rsidRPr="006A18C3">
        <w:rPr>
          <w:rFonts w:ascii="Times New Roman" w:hAnsi="Times New Roman" w:cs="Times New Roman"/>
          <w:bCs/>
          <w:i/>
          <w:iCs/>
          <w:sz w:val="24"/>
          <w:szCs w:val="24"/>
        </w:rPr>
        <w:t>5.1.2</w:t>
      </w:r>
      <w:r w:rsidRPr="006A18C3">
        <w:rPr>
          <w:rFonts w:ascii="Times New Roman" w:hAnsi="Times New Roman" w:cs="Times New Roman"/>
          <w:bCs/>
          <w:i/>
          <w:iCs/>
          <w:sz w:val="24"/>
          <w:szCs w:val="24"/>
        </w:rPr>
        <w:tab/>
        <w:t>Multipele regressie: gepercipieerde teamprestatie volgens de directeur</w:t>
      </w:r>
    </w:p>
    <w:p w14:paraId="6E823F0D" w14:textId="5483E009" w:rsidR="005963DF" w:rsidRDefault="001A4608" w:rsidP="006A18C3">
      <w:pPr>
        <w:spacing w:line="276" w:lineRule="auto"/>
        <w:jc w:val="both"/>
        <w:rPr>
          <w:color w:val="000000"/>
        </w:rPr>
      </w:pPr>
      <w:r>
        <w:rPr>
          <w:color w:val="000000"/>
        </w:rPr>
        <w:t>Teneinde de</w:t>
      </w:r>
      <w:r w:rsidR="00E77BF2">
        <w:rPr>
          <w:color w:val="000000"/>
        </w:rPr>
        <w:t xml:space="preserve"> sociaal wenselijke</w:t>
      </w:r>
      <w:r>
        <w:rPr>
          <w:color w:val="000000"/>
        </w:rPr>
        <w:t xml:space="preserve"> ‘</w:t>
      </w:r>
      <w:r>
        <w:t xml:space="preserve">bias’ omtrent de zelfperceptie van teamleden </w:t>
      </w:r>
      <w:r w:rsidR="00E77BF2">
        <w:t>te verminderen</w:t>
      </w:r>
      <w:r>
        <w:t xml:space="preserve">, is </w:t>
      </w:r>
      <w:r w:rsidR="00B33B8C">
        <w:t xml:space="preserve">tevens </w:t>
      </w:r>
      <w:r>
        <w:t xml:space="preserve">de teamprestatie volgens een meer objectieve meting via de directeur </w:t>
      </w:r>
      <w:r w:rsidR="00A37E92">
        <w:t xml:space="preserve">als afhankelijke </w:t>
      </w:r>
      <w:r w:rsidR="00A37E92" w:rsidRPr="006A18C3">
        <w:rPr>
          <w:color w:val="000000" w:themeColor="text1"/>
        </w:rPr>
        <w:lastRenderedPageBreak/>
        <w:t xml:space="preserve">variabele </w:t>
      </w:r>
      <w:r w:rsidR="00E77BF2" w:rsidRPr="006A18C3">
        <w:rPr>
          <w:color w:val="000000" w:themeColor="text1"/>
        </w:rPr>
        <w:t>toegevoegd</w:t>
      </w:r>
      <w:r w:rsidRPr="006A18C3">
        <w:rPr>
          <w:color w:val="000000" w:themeColor="text1"/>
        </w:rPr>
        <w:t xml:space="preserve">. </w:t>
      </w:r>
      <w:r w:rsidR="00983C70" w:rsidRPr="006A18C3">
        <w:rPr>
          <w:color w:val="000000" w:themeColor="text1"/>
        </w:rPr>
        <w:t>Uit de t-toets van de regressieanalyse</w:t>
      </w:r>
      <w:r w:rsidR="003E62D8" w:rsidRPr="006A18C3">
        <w:rPr>
          <w:color w:val="000000" w:themeColor="text1"/>
        </w:rPr>
        <w:t xml:space="preserve"> met de onafhankelijke variabelen</w:t>
      </w:r>
      <w:r w:rsidR="00983C70" w:rsidRPr="006A18C3">
        <w:rPr>
          <w:color w:val="000000" w:themeColor="text1"/>
        </w:rPr>
        <w:t xml:space="preserve"> blijkt niet heterogeniteit van persoonlijkheden, maar doelgerichte samenwerking</w:t>
      </w:r>
      <w:r w:rsidR="00983C70" w:rsidRPr="006A18C3">
        <w:rPr>
          <w:b/>
          <w:bCs/>
          <w:color w:val="000000" w:themeColor="text1"/>
        </w:rPr>
        <w:t xml:space="preserve"> </w:t>
      </w:r>
      <w:r w:rsidR="00983C70" w:rsidRPr="006A18C3">
        <w:rPr>
          <w:color w:val="000000" w:themeColor="text1"/>
        </w:rPr>
        <w:t>de grootste gestandaardiseerde regressiecoëfficiënt te hebben (.814; p = .3</w:t>
      </w:r>
      <w:r w:rsidR="006E4A22" w:rsidRPr="006A18C3">
        <w:rPr>
          <w:color w:val="000000" w:themeColor="text1"/>
        </w:rPr>
        <w:t>25</w:t>
      </w:r>
      <w:r w:rsidR="00983C70" w:rsidRPr="006A18C3">
        <w:rPr>
          <w:color w:val="000000" w:themeColor="text1"/>
        </w:rPr>
        <w:t>) en daarmee de belangrijkste voorspeller te zijn van de gepercipieerde teamprestatie volgens de directeur</w:t>
      </w:r>
      <w:r w:rsidR="00F60E6F">
        <w:rPr>
          <w:color w:val="000000" w:themeColor="text1"/>
        </w:rPr>
        <w:t xml:space="preserve"> (zie Figuur </w:t>
      </w:r>
      <w:r w:rsidR="00490BCB">
        <w:rPr>
          <w:color w:val="000000" w:themeColor="text1"/>
        </w:rPr>
        <w:t>4</w:t>
      </w:r>
      <w:r w:rsidR="00F60E6F">
        <w:rPr>
          <w:color w:val="000000" w:themeColor="text1"/>
        </w:rPr>
        <w:t>)</w:t>
      </w:r>
      <w:r w:rsidR="00983C70" w:rsidRPr="006A18C3">
        <w:rPr>
          <w:color w:val="000000" w:themeColor="text1"/>
        </w:rPr>
        <w:t>.</w:t>
      </w:r>
      <w:r w:rsidR="006E4A22" w:rsidRPr="006A18C3">
        <w:rPr>
          <w:color w:val="000000" w:themeColor="text1"/>
        </w:rPr>
        <w:t xml:space="preserve"> Dit is</w:t>
      </w:r>
      <w:r w:rsidR="009947BF" w:rsidRPr="006A18C3">
        <w:rPr>
          <w:color w:val="000000" w:themeColor="text1"/>
        </w:rPr>
        <w:t xml:space="preserve"> een</w:t>
      </w:r>
      <w:r w:rsidR="006E4A22" w:rsidRPr="006A18C3">
        <w:rPr>
          <w:color w:val="000000" w:themeColor="text1"/>
        </w:rPr>
        <w:t xml:space="preserve"> opmerkelijk resultaat, </w:t>
      </w:r>
      <w:r w:rsidR="009947BF" w:rsidRPr="006A18C3">
        <w:rPr>
          <w:color w:val="000000" w:themeColor="text1"/>
        </w:rPr>
        <w:t>aangezien</w:t>
      </w:r>
      <w:r w:rsidR="006E4A22" w:rsidRPr="006A18C3">
        <w:rPr>
          <w:color w:val="000000" w:themeColor="text1"/>
        </w:rPr>
        <w:t xml:space="preserve"> doelgerichte samenwerking</w:t>
      </w:r>
      <w:r w:rsidR="00B52FA9" w:rsidRPr="006A18C3">
        <w:rPr>
          <w:color w:val="000000" w:themeColor="text1"/>
        </w:rPr>
        <w:t xml:space="preserve"> volgens de teamleden</w:t>
      </w:r>
      <w:r w:rsidR="006E4A22" w:rsidRPr="006A18C3">
        <w:rPr>
          <w:color w:val="000000" w:themeColor="text1"/>
        </w:rPr>
        <w:t xml:space="preserve"> nog een licht negatieve invloed op de gepercipieerde teamprestatie toonde. Dit wordt gevolgd door teamleiderschap, d</w:t>
      </w:r>
      <w:r w:rsidR="003E62D8" w:rsidRPr="006A18C3">
        <w:rPr>
          <w:color w:val="000000" w:themeColor="text1"/>
        </w:rPr>
        <w:t>at</w:t>
      </w:r>
      <w:r w:rsidR="006E4A22" w:rsidRPr="006A18C3">
        <w:rPr>
          <w:color w:val="000000" w:themeColor="text1"/>
        </w:rPr>
        <w:t xml:space="preserve"> een redelijk sterke positieve invloed op de gepercipieerde teamprestatie laat zien (.532; p = .262)</w:t>
      </w:r>
      <w:r w:rsidR="00E21131" w:rsidRPr="006A18C3">
        <w:rPr>
          <w:color w:val="000000" w:themeColor="text1"/>
        </w:rPr>
        <w:t xml:space="preserve"> en niet wezenlijk verschilt met de redelijk sterke positieve invloed volgens de teamleden</w:t>
      </w:r>
      <w:r w:rsidR="006E4A22" w:rsidRPr="006A18C3">
        <w:rPr>
          <w:color w:val="000000" w:themeColor="text1"/>
        </w:rPr>
        <w:t>. Heterogeniteit</w:t>
      </w:r>
      <w:r w:rsidR="00E21131" w:rsidRPr="006A18C3">
        <w:rPr>
          <w:color w:val="000000" w:themeColor="text1"/>
        </w:rPr>
        <w:t xml:space="preserve"> van persoonlijkheden</w:t>
      </w:r>
      <w:r w:rsidR="006E4A22" w:rsidRPr="006A18C3">
        <w:rPr>
          <w:color w:val="000000" w:themeColor="text1"/>
        </w:rPr>
        <w:t xml:space="preserve"> heeft niet meer de sterkste positieve invloed op de gepercipieerde teamprestatie, maar toont nog wel een </w:t>
      </w:r>
      <w:r w:rsidR="00E21131" w:rsidRPr="006A18C3">
        <w:rPr>
          <w:color w:val="000000" w:themeColor="text1"/>
        </w:rPr>
        <w:t>redelijk</w:t>
      </w:r>
      <w:r w:rsidR="006E4A22" w:rsidRPr="006A18C3">
        <w:rPr>
          <w:color w:val="000000" w:themeColor="text1"/>
        </w:rPr>
        <w:t xml:space="preserve"> sterke positieve invloed</w:t>
      </w:r>
      <w:r w:rsidR="00E21131" w:rsidRPr="006A18C3">
        <w:rPr>
          <w:color w:val="000000" w:themeColor="text1"/>
        </w:rPr>
        <w:t xml:space="preserve"> (.338; p = .602)</w:t>
      </w:r>
      <w:r w:rsidR="006E4A22" w:rsidRPr="006A18C3">
        <w:rPr>
          <w:color w:val="000000" w:themeColor="text1"/>
        </w:rPr>
        <w:t>.</w:t>
      </w:r>
      <w:r w:rsidR="00983C70" w:rsidRPr="006A18C3">
        <w:rPr>
          <w:color w:val="000000" w:themeColor="text1"/>
        </w:rPr>
        <w:t xml:space="preserve"> Daarnaast valt op dat</w:t>
      </w:r>
      <w:r w:rsidR="005963DF" w:rsidRPr="006A18C3">
        <w:rPr>
          <w:color w:val="000000" w:themeColor="text1"/>
        </w:rPr>
        <w:t xml:space="preserve"> team entitativity een </w:t>
      </w:r>
      <w:r w:rsidR="006E0C6E" w:rsidRPr="006A18C3">
        <w:rPr>
          <w:color w:val="000000" w:themeColor="text1"/>
        </w:rPr>
        <w:t>licht</w:t>
      </w:r>
      <w:r w:rsidR="005963DF" w:rsidRPr="006A18C3">
        <w:rPr>
          <w:color w:val="000000" w:themeColor="text1"/>
        </w:rPr>
        <w:t xml:space="preserve"> negatieve invloed vertoont, waar deze bij de gepercipieerde teamprestatie volgens de teamleden nog een zeer sterke positieve invloed toonde. </w:t>
      </w:r>
      <w:r w:rsidR="006E0C6E" w:rsidRPr="006A18C3">
        <w:rPr>
          <w:color w:val="000000" w:themeColor="text1"/>
        </w:rPr>
        <w:t>Ten slotte is tevens opvallend dat</w:t>
      </w:r>
      <w:r w:rsidR="005963DF" w:rsidRPr="006A18C3">
        <w:rPr>
          <w:color w:val="000000" w:themeColor="text1"/>
        </w:rPr>
        <w:t xml:space="preserve"> </w:t>
      </w:r>
      <w:r w:rsidR="00983C70" w:rsidRPr="006A18C3">
        <w:rPr>
          <w:color w:val="000000" w:themeColor="text1"/>
        </w:rPr>
        <w:t>open communicatie</w:t>
      </w:r>
      <w:r w:rsidR="005963DF" w:rsidRPr="006A18C3">
        <w:rPr>
          <w:color w:val="000000" w:themeColor="text1"/>
        </w:rPr>
        <w:t xml:space="preserve"> de</w:t>
      </w:r>
      <w:r w:rsidR="00983C70" w:rsidRPr="006A18C3">
        <w:rPr>
          <w:color w:val="000000" w:themeColor="text1"/>
        </w:rPr>
        <w:t xml:space="preserve"> sterk</w:t>
      </w:r>
      <w:r w:rsidR="005963DF" w:rsidRPr="006A18C3">
        <w:rPr>
          <w:color w:val="000000" w:themeColor="text1"/>
        </w:rPr>
        <w:t>st</w:t>
      </w:r>
      <w:r w:rsidR="006E0C6E" w:rsidRPr="006A18C3">
        <w:rPr>
          <w:color w:val="000000" w:themeColor="text1"/>
        </w:rPr>
        <w:t>e</w:t>
      </w:r>
      <w:r w:rsidR="00983C70" w:rsidRPr="006A18C3">
        <w:rPr>
          <w:color w:val="000000" w:themeColor="text1"/>
        </w:rPr>
        <w:t xml:space="preserve"> negatieve invloed op de</w:t>
      </w:r>
      <w:r w:rsidR="006E4A22" w:rsidRPr="006A18C3">
        <w:rPr>
          <w:color w:val="000000" w:themeColor="text1"/>
        </w:rPr>
        <w:t xml:space="preserve"> gepercipieerde</w:t>
      </w:r>
      <w:r w:rsidR="00983C70" w:rsidRPr="006A18C3">
        <w:rPr>
          <w:color w:val="000000" w:themeColor="text1"/>
        </w:rPr>
        <w:t xml:space="preserve"> teamprestatie</w:t>
      </w:r>
      <w:r w:rsidR="006E4A22" w:rsidRPr="006A18C3">
        <w:rPr>
          <w:color w:val="000000" w:themeColor="text1"/>
        </w:rPr>
        <w:t xml:space="preserve"> (-.731; p = .252)</w:t>
      </w:r>
      <w:r w:rsidR="006E0C6E" w:rsidRPr="006A18C3">
        <w:rPr>
          <w:color w:val="000000" w:themeColor="text1"/>
        </w:rPr>
        <w:t xml:space="preserve"> vertoont, waar deze bij de gepercipieerde teamprestatie volgens de teamleden nog een licht positieve invloed toonde.</w:t>
      </w:r>
    </w:p>
    <w:p w14:paraId="56086252" w14:textId="1AB0CBA4" w:rsidR="008A07AB" w:rsidRDefault="008A07AB" w:rsidP="00C6642F">
      <w:pPr>
        <w:spacing w:line="276" w:lineRule="auto"/>
        <w:jc w:val="both"/>
        <w:rPr>
          <w:color w:val="000000"/>
        </w:rPr>
      </w:pPr>
    </w:p>
    <w:p w14:paraId="714C44B8" w14:textId="65A1C938" w:rsidR="008A07AB" w:rsidRPr="00723472" w:rsidRDefault="008A07AB" w:rsidP="008A07AB">
      <w:pPr>
        <w:spacing w:line="276" w:lineRule="auto"/>
        <w:jc w:val="both"/>
        <w:rPr>
          <w:i/>
          <w:color w:val="000000" w:themeColor="text1"/>
        </w:rPr>
      </w:pPr>
      <w:r w:rsidRPr="00F60E6F">
        <w:rPr>
          <w:i/>
          <w:iCs/>
          <w:color w:val="000000" w:themeColor="text1"/>
        </w:rPr>
        <w:t xml:space="preserve">Figuur </w:t>
      </w:r>
      <w:r w:rsidR="00490BCB">
        <w:rPr>
          <w:i/>
          <w:iCs/>
          <w:color w:val="000000" w:themeColor="text1"/>
        </w:rPr>
        <w:t>4</w:t>
      </w:r>
      <w:r w:rsidR="00F60E6F" w:rsidRPr="00F60E6F">
        <w:rPr>
          <w:i/>
          <w:iCs/>
          <w:color w:val="000000" w:themeColor="text1"/>
        </w:rPr>
        <w:t>.</w:t>
      </w:r>
      <w:r>
        <w:rPr>
          <w:i/>
          <w:color w:val="000000" w:themeColor="text1"/>
        </w:rPr>
        <w:t xml:space="preserve"> </w:t>
      </w:r>
      <w:r>
        <w:rPr>
          <w:i/>
          <w:color w:val="000000" w:themeColor="text1"/>
        </w:rPr>
        <w:tab/>
      </w:r>
      <w:r w:rsidRPr="00F60E6F">
        <w:rPr>
          <w:iCs/>
          <w:color w:val="000000" w:themeColor="text1"/>
        </w:rPr>
        <w:t>Multipele regressie: overzicht relatief belang per onafhankelijke variabele op gepercipieerde teamprestatie volgens de directeur</w:t>
      </w:r>
    </w:p>
    <w:p w14:paraId="15F5397D" w14:textId="3571FA55" w:rsidR="008A07AB" w:rsidRPr="00C2004E" w:rsidRDefault="008A07AB" w:rsidP="008A07AB">
      <w:pPr>
        <w:spacing w:line="276" w:lineRule="auto"/>
        <w:jc w:val="both"/>
        <w:rPr>
          <w:color w:val="000000"/>
        </w:rPr>
      </w:pPr>
      <w:r w:rsidRPr="00C2004E">
        <w:rPr>
          <w:rFonts w:ascii="Calibri" w:eastAsia="Calibri" w:hAnsi="Calibri"/>
          <w:noProof/>
          <w:sz w:val="22"/>
          <w:szCs w:val="22"/>
        </w:rPr>
        <mc:AlternateContent>
          <mc:Choice Requires="wps">
            <w:drawing>
              <wp:anchor distT="91440" distB="91440" distL="137160" distR="137160" simplePos="0" relativeHeight="251777024" behindDoc="0" locked="0" layoutInCell="1" allowOverlap="1" wp14:anchorId="0DFAA941" wp14:editId="412A6A19">
                <wp:simplePos x="0" y="0"/>
                <wp:positionH relativeFrom="margin">
                  <wp:posOffset>845820</wp:posOffset>
                </wp:positionH>
                <wp:positionV relativeFrom="paragraph">
                  <wp:posOffset>25400</wp:posOffset>
                </wp:positionV>
                <wp:extent cx="519430" cy="1184910"/>
                <wp:effectExtent l="0" t="2540" r="0" b="0"/>
                <wp:wrapThrough wrapText="bothSides">
                  <wp:wrapPolygon edited="0">
                    <wp:start x="-106" y="21554"/>
                    <wp:lineTo x="21019" y="21554"/>
                    <wp:lineTo x="21019" y="255"/>
                    <wp:lineTo x="-106" y="255"/>
                    <wp:lineTo x="-106" y="21554"/>
                  </wp:wrapPolygon>
                </wp:wrapThrough>
                <wp:docPr id="1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9430" cy="1184910"/>
                        </a:xfrm>
                        <a:prstGeom prst="roundRect">
                          <a:avLst>
                            <a:gd name="adj" fmla="val 13032"/>
                          </a:avLst>
                        </a:prstGeom>
                        <a:solidFill>
                          <a:srgbClr val="00B050"/>
                        </a:solidFill>
                      </wps:spPr>
                      <wps:txbx>
                        <w:txbxContent>
                          <w:p w14:paraId="30384DAA" w14:textId="795FAA72" w:rsidR="004C528C" w:rsidRPr="008C57EF" w:rsidRDefault="004C528C" w:rsidP="008A07AB">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Doelgerichte samenwerking</w:t>
                            </w:r>
                            <w:r w:rsidRPr="008C57EF">
                              <w:rPr>
                                <w:rFonts w:asciiTheme="majorHAnsi" w:eastAsiaTheme="majorEastAsia" w:hAnsiTheme="majorHAnsi" w:cstheme="majorBidi"/>
                                <w:i/>
                                <w:iCs/>
                                <w:color w:val="FFFFFF" w:themeColor="background1"/>
                                <w:sz w:val="20"/>
                                <w:szCs w:val="20"/>
                              </w:rPr>
                              <w:br/>
                            </w:r>
                          </w:p>
                          <w:p w14:paraId="7B083837" w14:textId="77777777" w:rsidR="004C528C" w:rsidRPr="008516D4" w:rsidRDefault="004C528C" w:rsidP="008A07AB">
                            <w:pPr>
                              <w:pStyle w:val="ListParagrap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FAA941" id="_x0000_s1071" style="position:absolute;left:0;text-align:left;margin-left:66.6pt;margin-top:2pt;width:40.9pt;height:93.3pt;rotation:90;z-index:2517770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" fillcolor="#00b050" stroked="f">
                <v:textbox>
                  <w:txbxContent>
                    <w:p w14:paraId="30384DAA" w14:textId="795FAA72" w:rsidR="004C528C" w:rsidRPr="008C57EF" w:rsidRDefault="004C528C" w:rsidP="008A07AB">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Doelgerichte samenwerking</w:t>
                      </w:r>
                      <w:r w:rsidRPr="008C57EF">
                        <w:rPr>
                          <w:rFonts w:asciiTheme="majorHAnsi" w:eastAsiaTheme="majorEastAsia" w:hAnsiTheme="majorHAnsi" w:cstheme="majorBidi"/>
                          <w:i/>
                          <w:iCs/>
                          <w:color w:val="FFFFFF" w:themeColor="background1"/>
                          <w:sz w:val="20"/>
                          <w:szCs w:val="20"/>
                        </w:rPr>
                        <w:br/>
                      </w:r>
                    </w:p>
                    <w:p w14:paraId="7B083837" w14:textId="77777777" w:rsidR="004C528C" w:rsidRPr="008516D4" w:rsidRDefault="004C528C" w:rsidP="008A07AB">
                      <w:pPr>
                        <w:pStyle w:val="ListParagraph"/>
                        <w:rPr>
                          <w:rFonts w:asciiTheme="majorHAnsi" w:eastAsiaTheme="majorEastAsia" w:hAnsiTheme="majorHAnsi" w:cstheme="majorBidi"/>
                          <w:i/>
                          <w:iCs/>
                          <w:color w:val="FFFFFF" w:themeColor="background1"/>
                          <w:sz w:val="28"/>
                          <w:szCs w:val="28"/>
                        </w:rPr>
                      </w:pPr>
                    </w:p>
                  </w:txbxContent>
                </v:textbox>
                <w10:wrap type="through" anchorx="margin"/>
              </v:roundrect>
            </w:pict>
          </mc:Fallback>
        </mc:AlternateContent>
      </w:r>
    </w:p>
    <w:p w14:paraId="7BAB2096" w14:textId="08C1A0A6" w:rsidR="008A07AB" w:rsidRDefault="008A07AB" w:rsidP="008A07AB">
      <w:r>
        <w:rPr>
          <w:i/>
          <w:noProof/>
          <w:color w:val="000000" w:themeColor="text1"/>
          <w:sz w:val="32"/>
          <w:szCs w:val="32"/>
        </w:rPr>
        <mc:AlternateContent>
          <mc:Choice Requires="wps">
            <w:drawing>
              <wp:anchor distT="0" distB="0" distL="114300" distR="114300" simplePos="0" relativeHeight="251783168" behindDoc="0" locked="0" layoutInCell="1" allowOverlap="1" wp14:anchorId="69262448" wp14:editId="774AC2C8">
                <wp:simplePos x="0" y="0"/>
                <wp:positionH relativeFrom="column">
                  <wp:posOffset>2366645</wp:posOffset>
                </wp:positionH>
                <wp:positionV relativeFrom="paragraph">
                  <wp:posOffset>144790</wp:posOffset>
                </wp:positionV>
                <wp:extent cx="1603948" cy="284813"/>
                <wp:effectExtent l="0" t="0" r="0" b="0"/>
                <wp:wrapNone/>
                <wp:docPr id="15" name="Tekstvak 15"/>
                <wp:cNvGraphicFramePr/>
                <a:graphic xmlns:a="http://schemas.openxmlformats.org/drawingml/2006/main">
                  <a:graphicData uri="http://schemas.microsoft.com/office/word/2010/wordprocessingShape">
                    <wps:wsp>
                      <wps:cNvSpPr txBox="1"/>
                      <wps:spPr>
                        <a:xfrm>
                          <a:off x="0" y="0"/>
                          <a:ext cx="1603948" cy="284813"/>
                        </a:xfrm>
                        <a:prstGeom prst="rect">
                          <a:avLst/>
                        </a:prstGeom>
                        <a:solidFill>
                          <a:schemeClr val="lt1"/>
                        </a:solidFill>
                        <a:ln w="6350">
                          <a:noFill/>
                        </a:ln>
                      </wps:spPr>
                      <wps:txbx>
                        <w:txbxContent>
                          <w:p w14:paraId="083C23E5" w14:textId="562C67C1" w:rsidR="004C528C" w:rsidRPr="00C2004E" w:rsidRDefault="004C528C" w:rsidP="008A07AB">
                            <w:pPr>
                              <w:jc w:val="center"/>
                              <w:rPr>
                                <w:sz w:val="20"/>
                                <w:szCs w:val="20"/>
                              </w:rPr>
                            </w:pPr>
                            <w:r w:rsidRPr="00C2004E">
                              <w:rPr>
                                <w:color w:val="000000"/>
                                <w:sz w:val="20"/>
                                <w:szCs w:val="20"/>
                              </w:rPr>
                              <w:t>beta = .</w:t>
                            </w:r>
                            <w:r>
                              <w:rPr>
                                <w:color w:val="000000"/>
                                <w:sz w:val="20"/>
                                <w:szCs w:val="20"/>
                              </w:rPr>
                              <w:t>814</w:t>
                            </w:r>
                            <w:r w:rsidRPr="00173D9F">
                              <w:rPr>
                                <w:color w:val="000000"/>
                                <w:sz w:val="20"/>
                                <w:szCs w:val="20"/>
                              </w:rPr>
                              <w:t>; p = .</w:t>
                            </w:r>
                            <w:r>
                              <w:rPr>
                                <w:color w:val="000000"/>
                                <w:sz w:val="20"/>
                                <w:szCs w:val="20"/>
                              </w:rPr>
                              <w:t>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62448" id="Tekstvak 15" o:spid="_x0000_s1072" type="#_x0000_t202" style="position:absolute;margin-left:186.35pt;margin-top:11.4pt;width:126.3pt;height:22.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" fillcolor="white [3201]" stroked="f" strokeweight=".5pt">
                <v:textbox>
                  <w:txbxContent>
                    <w:p w14:paraId="083C23E5" w14:textId="562C67C1" w:rsidR="004C528C" w:rsidRPr="00C2004E" w:rsidRDefault="004C528C" w:rsidP="008A07AB">
                      <w:pPr>
                        <w:jc w:val="center"/>
                        <w:rPr>
                          <w:sz w:val="20"/>
                          <w:szCs w:val="20"/>
                        </w:rPr>
                      </w:pPr>
                      <w:r w:rsidRPr="00C2004E">
                        <w:rPr>
                          <w:color w:val="000000"/>
                          <w:sz w:val="20"/>
                          <w:szCs w:val="20"/>
                        </w:rPr>
                        <w:t>beta = .</w:t>
                      </w:r>
                      <w:r>
                        <w:rPr>
                          <w:color w:val="000000"/>
                          <w:sz w:val="20"/>
                          <w:szCs w:val="20"/>
                        </w:rPr>
                        <w:t>814</w:t>
                      </w:r>
                      <w:r w:rsidRPr="00173D9F">
                        <w:rPr>
                          <w:color w:val="000000"/>
                          <w:sz w:val="20"/>
                          <w:szCs w:val="20"/>
                        </w:rPr>
                        <w:t>; p = .</w:t>
                      </w:r>
                      <w:r>
                        <w:rPr>
                          <w:color w:val="000000"/>
                          <w:sz w:val="20"/>
                          <w:szCs w:val="20"/>
                        </w:rPr>
                        <w:t>325</w:t>
                      </w:r>
                    </w:p>
                  </w:txbxContent>
                </v:textbox>
              </v:shape>
            </w:pict>
          </mc:Fallback>
        </mc:AlternateContent>
      </w:r>
    </w:p>
    <w:p w14:paraId="6F0E12D3" w14:textId="208FE56C" w:rsidR="008A07AB" w:rsidRDefault="008A07AB" w:rsidP="008A07AB">
      <w:pPr>
        <w:spacing w:line="276" w:lineRule="auto"/>
        <w:jc w:val="both"/>
        <w:rPr>
          <w:color w:val="000000"/>
          <w:sz w:val="32"/>
          <w:szCs w:val="32"/>
        </w:rPr>
      </w:pPr>
      <w:r>
        <w:rPr>
          <w:rFonts w:ascii="Calibri" w:eastAsia="Calibri" w:hAnsi="Calibri"/>
          <w:noProof/>
          <w:sz w:val="22"/>
          <w:szCs w:val="22"/>
        </w:rPr>
        <mc:AlternateContent>
          <mc:Choice Requires="wps">
            <w:drawing>
              <wp:anchor distT="0" distB="0" distL="114300" distR="114300" simplePos="0" relativeHeight="251786240" behindDoc="0" locked="0" layoutInCell="1" allowOverlap="1" wp14:anchorId="0A1F70B0" wp14:editId="7332D77E">
                <wp:simplePos x="0" y="0"/>
                <wp:positionH relativeFrom="column">
                  <wp:posOffset>1715989</wp:posOffset>
                </wp:positionH>
                <wp:positionV relativeFrom="paragraph">
                  <wp:posOffset>254156</wp:posOffset>
                </wp:positionV>
                <wp:extent cx="3454920" cy="884045"/>
                <wp:effectExtent l="0" t="0" r="76200" b="30480"/>
                <wp:wrapNone/>
                <wp:docPr id="18" name="Gebogen verbindingslijn 18"/>
                <wp:cNvGraphicFramePr/>
                <a:graphic xmlns:a="http://schemas.openxmlformats.org/drawingml/2006/main">
                  <a:graphicData uri="http://schemas.microsoft.com/office/word/2010/wordprocessingShape">
                    <wps:wsp>
                      <wps:cNvCnPr/>
                      <wps:spPr>
                        <a:xfrm>
                          <a:off x="0" y="0"/>
                          <a:ext cx="3454920" cy="884045"/>
                        </a:xfrm>
                        <a:prstGeom prst="bentConnector3">
                          <a:avLst>
                            <a:gd name="adj1" fmla="val 9994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989CE0"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18" o:spid="_x0000_s1026" type="#_x0000_t34" style="position:absolute;margin-left:135.1pt;margin-top:20pt;width:272.05pt;height:69.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" adj="21588" strokecolor="#4472c4 [3204]" strokeweight=".5pt">
                <v:stroke endarrow="block"/>
              </v:shape>
            </w:pict>
          </mc:Fallback>
        </mc:AlternateContent>
      </w:r>
    </w:p>
    <w:p w14:paraId="09F51E12" w14:textId="4B61198E" w:rsidR="008A07AB" w:rsidRDefault="008A07AB" w:rsidP="008A07AB">
      <w:pPr>
        <w:spacing w:line="276" w:lineRule="auto"/>
        <w:jc w:val="both"/>
        <w:rPr>
          <w:color w:val="000000"/>
          <w:sz w:val="32"/>
          <w:szCs w:val="32"/>
        </w:rPr>
      </w:pPr>
      <w:r w:rsidRPr="001611A1">
        <w:rPr>
          <w:rFonts w:ascii="Calibri" w:eastAsia="Calibri" w:hAnsi="Calibri"/>
          <w:noProof/>
          <w:sz w:val="22"/>
          <w:szCs w:val="22"/>
        </w:rPr>
        <mc:AlternateContent>
          <mc:Choice Requires="wps">
            <w:drawing>
              <wp:anchor distT="91440" distB="91440" distL="137160" distR="137160" simplePos="0" relativeHeight="251776000" behindDoc="0" locked="0" layoutInCell="1" allowOverlap="1" wp14:anchorId="0081E886" wp14:editId="13350665">
                <wp:simplePos x="0" y="0"/>
                <wp:positionH relativeFrom="margin">
                  <wp:posOffset>851535</wp:posOffset>
                </wp:positionH>
                <wp:positionV relativeFrom="paragraph">
                  <wp:posOffset>14605</wp:posOffset>
                </wp:positionV>
                <wp:extent cx="497205" cy="1170940"/>
                <wp:effectExtent l="6033" t="0" r="4127" b="4128"/>
                <wp:wrapThrough wrapText="bothSides">
                  <wp:wrapPolygon edited="0">
                    <wp:start x="262" y="21711"/>
                    <wp:lineTo x="21228" y="21711"/>
                    <wp:lineTo x="21228" y="158"/>
                    <wp:lineTo x="262" y="158"/>
                    <wp:lineTo x="262" y="21711"/>
                  </wp:wrapPolygon>
                </wp:wrapThrough>
                <wp:docPr id="1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7205" cy="1170940"/>
                        </a:xfrm>
                        <a:prstGeom prst="roundRect">
                          <a:avLst>
                            <a:gd name="adj" fmla="val 13032"/>
                          </a:avLst>
                        </a:prstGeom>
                        <a:solidFill>
                          <a:srgbClr val="FF0000"/>
                        </a:solidFill>
                      </wps:spPr>
                      <wps:txbx>
                        <w:txbxContent>
                          <w:p w14:paraId="72346605" w14:textId="0CD8A83F" w:rsidR="004C528C" w:rsidRPr="008C57EF" w:rsidRDefault="004C528C" w:rsidP="008A07AB">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Open communicatie</w:t>
                            </w:r>
                            <w:r w:rsidRPr="008C57EF">
                              <w:rPr>
                                <w:rFonts w:asciiTheme="majorHAnsi" w:eastAsiaTheme="majorEastAsia" w:hAnsiTheme="majorHAnsi" w:cstheme="majorBidi"/>
                                <w:i/>
                                <w:iCs/>
                                <w:color w:val="FFFFFF" w:themeColor="background1"/>
                                <w:sz w:val="20"/>
                                <w:szCs w:val="20"/>
                              </w:rPr>
                              <w:br/>
                            </w:r>
                          </w:p>
                          <w:p w14:paraId="5F3AC480" w14:textId="77777777" w:rsidR="004C528C" w:rsidRPr="008516D4" w:rsidRDefault="004C528C" w:rsidP="008A07AB">
                            <w:pPr>
                              <w:pStyle w:val="ListParagrap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81E886" id="_x0000_s1073" style="position:absolute;left:0;text-align:left;margin-left:67.05pt;margin-top:1.15pt;width:39.15pt;height:92.2pt;rotation:90;z-index:2517760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" fillcolor="red" stroked="f">
                <v:textbox>
                  <w:txbxContent>
                    <w:p w14:paraId="72346605" w14:textId="0CD8A83F" w:rsidR="004C528C" w:rsidRPr="008C57EF" w:rsidRDefault="004C528C" w:rsidP="008A07AB">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Open communicatie</w:t>
                      </w:r>
                      <w:r w:rsidRPr="008C57EF">
                        <w:rPr>
                          <w:rFonts w:asciiTheme="majorHAnsi" w:eastAsiaTheme="majorEastAsia" w:hAnsiTheme="majorHAnsi" w:cstheme="majorBidi"/>
                          <w:i/>
                          <w:iCs/>
                          <w:color w:val="FFFFFF" w:themeColor="background1"/>
                          <w:sz w:val="20"/>
                          <w:szCs w:val="20"/>
                        </w:rPr>
                        <w:br/>
                      </w:r>
                    </w:p>
                    <w:p w14:paraId="5F3AC480" w14:textId="77777777" w:rsidR="004C528C" w:rsidRPr="008516D4" w:rsidRDefault="004C528C" w:rsidP="008A07AB">
                      <w:pPr>
                        <w:pStyle w:val="ListParagraph"/>
                        <w:rPr>
                          <w:rFonts w:asciiTheme="majorHAnsi" w:eastAsiaTheme="majorEastAsia" w:hAnsiTheme="majorHAnsi" w:cstheme="majorBidi"/>
                          <w:i/>
                          <w:iCs/>
                          <w:color w:val="FFFFFF" w:themeColor="background1"/>
                          <w:sz w:val="28"/>
                          <w:szCs w:val="28"/>
                        </w:rPr>
                      </w:pPr>
                    </w:p>
                  </w:txbxContent>
                </v:textbox>
                <w10:wrap type="through" anchorx="margin"/>
              </v:roundrect>
            </w:pict>
          </mc:Fallback>
        </mc:AlternateContent>
      </w:r>
    </w:p>
    <w:p w14:paraId="1B8F3DEE" w14:textId="77777777" w:rsidR="008A07AB" w:rsidRDefault="008A07AB" w:rsidP="008A07AB">
      <w:pPr>
        <w:spacing w:line="276" w:lineRule="auto"/>
        <w:jc w:val="both"/>
        <w:rPr>
          <w:color w:val="000000"/>
          <w:sz w:val="32"/>
          <w:szCs w:val="32"/>
        </w:rPr>
      </w:pPr>
      <w:r>
        <w:rPr>
          <w:i/>
          <w:noProof/>
          <w:color w:val="000000" w:themeColor="text1"/>
          <w:sz w:val="32"/>
          <w:szCs w:val="32"/>
        </w:rPr>
        <mc:AlternateContent>
          <mc:Choice Requires="wps">
            <w:drawing>
              <wp:anchor distT="0" distB="0" distL="114300" distR="114300" simplePos="0" relativeHeight="251781120" behindDoc="0" locked="0" layoutInCell="1" allowOverlap="1" wp14:anchorId="3B1D92C1" wp14:editId="7893D468">
                <wp:simplePos x="0" y="0"/>
                <wp:positionH relativeFrom="column">
                  <wp:posOffset>2359025</wp:posOffset>
                </wp:positionH>
                <wp:positionV relativeFrom="paragraph">
                  <wp:posOffset>38995</wp:posOffset>
                </wp:positionV>
                <wp:extent cx="1596452" cy="292308"/>
                <wp:effectExtent l="0" t="0" r="3810" b="0"/>
                <wp:wrapNone/>
                <wp:docPr id="25" name="Tekstvak 25"/>
                <wp:cNvGraphicFramePr/>
                <a:graphic xmlns:a="http://schemas.openxmlformats.org/drawingml/2006/main">
                  <a:graphicData uri="http://schemas.microsoft.com/office/word/2010/wordprocessingShape">
                    <wps:wsp>
                      <wps:cNvSpPr txBox="1"/>
                      <wps:spPr>
                        <a:xfrm>
                          <a:off x="0" y="0"/>
                          <a:ext cx="1596452" cy="292308"/>
                        </a:xfrm>
                        <a:prstGeom prst="rect">
                          <a:avLst/>
                        </a:prstGeom>
                        <a:solidFill>
                          <a:schemeClr val="lt1"/>
                        </a:solidFill>
                        <a:ln w="6350">
                          <a:noFill/>
                        </a:ln>
                      </wps:spPr>
                      <wps:txbx>
                        <w:txbxContent>
                          <w:p w14:paraId="1EE677B0" w14:textId="29A68962" w:rsidR="004C528C" w:rsidRPr="00C2004E" w:rsidRDefault="004C528C" w:rsidP="008A07AB">
                            <w:pPr>
                              <w:jc w:val="center"/>
                              <w:rPr>
                                <w:sz w:val="20"/>
                                <w:szCs w:val="20"/>
                              </w:rPr>
                            </w:pPr>
                            <w:r w:rsidRPr="00C2004E">
                              <w:rPr>
                                <w:color w:val="000000"/>
                                <w:sz w:val="20"/>
                                <w:szCs w:val="20"/>
                              </w:rPr>
                              <w:t xml:space="preserve">beta = </w:t>
                            </w:r>
                            <w:r>
                              <w:rPr>
                                <w:color w:val="000000"/>
                                <w:sz w:val="20"/>
                                <w:szCs w:val="20"/>
                              </w:rPr>
                              <w:t>-</w:t>
                            </w:r>
                            <w:r w:rsidRPr="00C2004E">
                              <w:rPr>
                                <w:color w:val="000000"/>
                                <w:sz w:val="20"/>
                                <w:szCs w:val="20"/>
                              </w:rPr>
                              <w:t>.</w:t>
                            </w:r>
                            <w:r>
                              <w:rPr>
                                <w:color w:val="000000"/>
                                <w:sz w:val="20"/>
                                <w:szCs w:val="20"/>
                              </w:rPr>
                              <w:t>731</w:t>
                            </w:r>
                            <w:r w:rsidRPr="00173D9F">
                              <w:rPr>
                                <w:color w:val="000000"/>
                                <w:sz w:val="20"/>
                                <w:szCs w:val="20"/>
                              </w:rPr>
                              <w:t>, p = .</w:t>
                            </w:r>
                            <w:r>
                              <w:rPr>
                                <w:color w:val="000000"/>
                                <w:sz w:val="20"/>
                                <w:szCs w:val="20"/>
                              </w:rPr>
                              <w:t>252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D92C1" id="Tekstvak 25" o:spid="_x0000_s1074" type="#_x0000_t202" style="position:absolute;left:0;text-align:left;margin-left:185.75pt;margin-top:3.05pt;width:125.7pt;height:2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" fillcolor="white [3201]" stroked="f" strokeweight=".5pt">
                <v:textbox>
                  <w:txbxContent>
                    <w:p w14:paraId="1EE677B0" w14:textId="29A68962" w:rsidR="004C528C" w:rsidRPr="00C2004E" w:rsidRDefault="004C528C" w:rsidP="008A07AB">
                      <w:pPr>
                        <w:jc w:val="center"/>
                        <w:rPr>
                          <w:sz w:val="20"/>
                          <w:szCs w:val="20"/>
                        </w:rPr>
                      </w:pPr>
                      <w:r w:rsidRPr="00C2004E">
                        <w:rPr>
                          <w:color w:val="000000"/>
                          <w:sz w:val="20"/>
                          <w:szCs w:val="20"/>
                        </w:rPr>
                        <w:t xml:space="preserve">beta = </w:t>
                      </w:r>
                      <w:r>
                        <w:rPr>
                          <w:color w:val="000000"/>
                          <w:sz w:val="20"/>
                          <w:szCs w:val="20"/>
                        </w:rPr>
                        <w:t>-</w:t>
                      </w:r>
                      <w:r w:rsidRPr="00C2004E">
                        <w:rPr>
                          <w:color w:val="000000"/>
                          <w:sz w:val="20"/>
                          <w:szCs w:val="20"/>
                        </w:rPr>
                        <w:t>.</w:t>
                      </w:r>
                      <w:r>
                        <w:rPr>
                          <w:color w:val="000000"/>
                          <w:sz w:val="20"/>
                          <w:szCs w:val="20"/>
                        </w:rPr>
                        <w:t>731</w:t>
                      </w:r>
                      <w:r w:rsidRPr="00173D9F">
                        <w:rPr>
                          <w:color w:val="000000"/>
                          <w:sz w:val="20"/>
                          <w:szCs w:val="20"/>
                        </w:rPr>
                        <w:t>, p = .</w:t>
                      </w:r>
                      <w:r>
                        <w:rPr>
                          <w:color w:val="000000"/>
                          <w:sz w:val="20"/>
                          <w:szCs w:val="20"/>
                        </w:rPr>
                        <w:t>252</w:t>
                      </w:r>
                    </w:p>
                  </w:txbxContent>
                </v:textbox>
              </v:shape>
            </w:pict>
          </mc:Fallback>
        </mc:AlternateContent>
      </w:r>
    </w:p>
    <w:p w14:paraId="61479F70" w14:textId="77777777" w:rsidR="008A07AB" w:rsidRDefault="008A07AB" w:rsidP="008A07AB">
      <w:pPr>
        <w:spacing w:line="276" w:lineRule="auto"/>
        <w:jc w:val="both"/>
        <w:rPr>
          <w:color w:val="000000"/>
          <w:sz w:val="32"/>
          <w:szCs w:val="32"/>
        </w:rPr>
      </w:pPr>
      <w:r w:rsidRPr="001611A1">
        <w:rPr>
          <w:rFonts w:ascii="Calibri" w:eastAsia="Calibri" w:hAnsi="Calibri"/>
          <w:noProof/>
          <w:sz w:val="22"/>
          <w:szCs w:val="22"/>
        </w:rPr>
        <mc:AlternateContent>
          <mc:Choice Requires="wps">
            <w:drawing>
              <wp:anchor distT="91440" distB="91440" distL="137160" distR="137160" simplePos="0" relativeHeight="251778048" behindDoc="0" locked="0" layoutInCell="1" allowOverlap="1" wp14:anchorId="5A489DA7" wp14:editId="2ED503E2">
                <wp:simplePos x="0" y="0"/>
                <wp:positionH relativeFrom="margin">
                  <wp:posOffset>838200</wp:posOffset>
                </wp:positionH>
                <wp:positionV relativeFrom="paragraph">
                  <wp:posOffset>102235</wp:posOffset>
                </wp:positionV>
                <wp:extent cx="511810" cy="1148715"/>
                <wp:effectExtent l="0" t="953" r="0" b="0"/>
                <wp:wrapThrough wrapText="bothSides">
                  <wp:wrapPolygon edited="0">
                    <wp:start x="-40" y="21582"/>
                    <wp:lineTo x="20863" y="21582"/>
                    <wp:lineTo x="20863" y="328"/>
                    <wp:lineTo x="-40" y="328"/>
                    <wp:lineTo x="-40" y="21582"/>
                  </wp:wrapPolygon>
                </wp:wrapThrough>
                <wp:docPr id="2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810" cy="1148715"/>
                        </a:xfrm>
                        <a:prstGeom prst="roundRect">
                          <a:avLst>
                            <a:gd name="adj" fmla="val 13032"/>
                          </a:avLst>
                        </a:prstGeom>
                        <a:solidFill>
                          <a:srgbClr val="5B9BD5"/>
                        </a:solidFill>
                      </wps:spPr>
                      <wps:txbx>
                        <w:txbxContent>
                          <w:p w14:paraId="744FFE4B" w14:textId="5FE1E507" w:rsidR="004C528C" w:rsidRPr="008C57EF" w:rsidRDefault="004C528C" w:rsidP="008A07AB">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Teamleiderschap</w:t>
                            </w:r>
                            <w:r w:rsidRPr="008C57EF">
                              <w:rPr>
                                <w:rFonts w:asciiTheme="majorHAnsi" w:eastAsiaTheme="majorEastAsia" w:hAnsiTheme="majorHAnsi" w:cstheme="majorBidi"/>
                                <w:i/>
                                <w:iCs/>
                                <w:color w:val="FFFFFF" w:themeColor="background1"/>
                                <w:sz w:val="20"/>
                                <w:szCs w:val="20"/>
                              </w:rPr>
                              <w:br/>
                            </w:r>
                          </w:p>
                          <w:p w14:paraId="3BDB8399" w14:textId="77777777" w:rsidR="004C528C" w:rsidRPr="008516D4" w:rsidRDefault="004C528C" w:rsidP="008A07AB">
                            <w:pPr>
                              <w:pStyle w:val="ListParagrap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89DA7" id="_x0000_s1075" style="position:absolute;left:0;text-align:left;margin-left:66pt;margin-top:8.05pt;width:40.3pt;height:90.45pt;rotation:90;z-index:2517780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" fillcolor="#5b9bd5" stroked="f">
                <v:textbox>
                  <w:txbxContent>
                    <w:p w14:paraId="744FFE4B" w14:textId="5FE1E507" w:rsidR="004C528C" w:rsidRPr="008C57EF" w:rsidRDefault="004C528C" w:rsidP="008A07AB">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Teamleiderschap</w:t>
                      </w:r>
                      <w:r w:rsidRPr="008C57EF">
                        <w:rPr>
                          <w:rFonts w:asciiTheme="majorHAnsi" w:eastAsiaTheme="majorEastAsia" w:hAnsiTheme="majorHAnsi" w:cstheme="majorBidi"/>
                          <w:i/>
                          <w:iCs/>
                          <w:color w:val="FFFFFF" w:themeColor="background1"/>
                          <w:sz w:val="20"/>
                          <w:szCs w:val="20"/>
                        </w:rPr>
                        <w:br/>
                      </w:r>
                    </w:p>
                    <w:p w14:paraId="3BDB8399" w14:textId="77777777" w:rsidR="004C528C" w:rsidRPr="008516D4" w:rsidRDefault="004C528C" w:rsidP="008A07AB">
                      <w:pPr>
                        <w:pStyle w:val="ListParagraph"/>
                        <w:rPr>
                          <w:rFonts w:asciiTheme="majorHAnsi" w:eastAsiaTheme="majorEastAsia" w:hAnsiTheme="majorHAnsi" w:cstheme="majorBidi"/>
                          <w:i/>
                          <w:iCs/>
                          <w:color w:val="FFFFFF" w:themeColor="background1"/>
                          <w:sz w:val="28"/>
                          <w:szCs w:val="28"/>
                        </w:rPr>
                      </w:pPr>
                    </w:p>
                  </w:txbxContent>
                </v:textbox>
                <w10:wrap type="through" anchorx="margin"/>
              </v:roundrect>
            </w:pict>
          </mc:Fallback>
        </mc:AlternateContent>
      </w:r>
      <w:r>
        <w:rPr>
          <w:rFonts w:ascii="Calibri" w:eastAsia="Calibri" w:hAnsi="Calibri"/>
          <w:noProof/>
          <w:sz w:val="22"/>
          <w:szCs w:val="22"/>
        </w:rPr>
        <mc:AlternateContent>
          <mc:Choice Requires="wps">
            <w:drawing>
              <wp:anchor distT="0" distB="0" distL="114300" distR="114300" simplePos="0" relativeHeight="251789312" behindDoc="0" locked="0" layoutInCell="1" allowOverlap="1" wp14:anchorId="3D02C460" wp14:editId="2E347775">
                <wp:simplePos x="0" y="0"/>
                <wp:positionH relativeFrom="column">
                  <wp:posOffset>1715989</wp:posOffset>
                </wp:positionH>
                <wp:positionV relativeFrom="paragraph">
                  <wp:posOffset>31885</wp:posOffset>
                </wp:positionV>
                <wp:extent cx="3170419" cy="314794"/>
                <wp:effectExtent l="0" t="0" r="68580" b="41275"/>
                <wp:wrapNone/>
                <wp:docPr id="30" name="Gebogen verbindingslijn 30"/>
                <wp:cNvGraphicFramePr/>
                <a:graphic xmlns:a="http://schemas.openxmlformats.org/drawingml/2006/main">
                  <a:graphicData uri="http://schemas.microsoft.com/office/word/2010/wordprocessingShape">
                    <wps:wsp>
                      <wps:cNvCnPr/>
                      <wps:spPr>
                        <a:xfrm>
                          <a:off x="0" y="0"/>
                          <a:ext cx="3170419" cy="314794"/>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6E2B1" id="Gebogen verbindingslijn 30" o:spid="_x0000_s1026" type="#_x0000_t34" style="position:absolute;margin-left:135.1pt;margin-top:2.5pt;width:249.65pt;height:24.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" adj="21600" strokecolor="#4472c4 [3204]" strokeweight=".5pt">
                <v:stroke endarrow="block"/>
              </v:shape>
            </w:pict>
          </mc:Fallback>
        </mc:AlternateContent>
      </w:r>
      <w:r w:rsidRPr="00DB5380">
        <w:rPr>
          <w:rFonts w:ascii="Calibri" w:eastAsia="Calibri" w:hAnsi="Calibri"/>
          <w:noProof/>
          <w:sz w:val="22"/>
          <w:szCs w:val="22"/>
        </w:rPr>
        <mc:AlternateContent>
          <mc:Choice Requires="wps">
            <w:drawing>
              <wp:anchor distT="91440" distB="91440" distL="137160" distR="137160" simplePos="0" relativeHeight="251773952" behindDoc="1" locked="0" layoutInCell="0" allowOverlap="1" wp14:anchorId="2DD7A284" wp14:editId="06891A1F">
                <wp:simplePos x="0" y="0"/>
                <wp:positionH relativeFrom="margin">
                  <wp:posOffset>4672965</wp:posOffset>
                </wp:positionH>
                <wp:positionV relativeFrom="paragraph">
                  <wp:posOffset>227330</wp:posOffset>
                </wp:positionV>
                <wp:extent cx="684530" cy="1049655"/>
                <wp:effectExtent l="7937" t="17463" r="9208" b="9207"/>
                <wp:wrapThrough wrapText="bothSides">
                  <wp:wrapPolygon edited="0">
                    <wp:start x="-551" y="21241"/>
                    <wp:lineTo x="4659" y="21763"/>
                    <wp:lineTo x="21490" y="21763"/>
                    <wp:lineTo x="21490" y="21241"/>
                    <wp:lineTo x="21490" y="595"/>
                    <wp:lineTo x="19085" y="72"/>
                    <wp:lineTo x="5861" y="72"/>
                    <wp:lineTo x="-150" y="595"/>
                    <wp:lineTo x="-551" y="595"/>
                    <wp:lineTo x="-551" y="21241"/>
                  </wp:wrapPolygon>
                </wp:wrapThrough>
                <wp:docPr id="3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4530" cy="1049655"/>
                        </a:xfrm>
                        <a:prstGeom prst="roundRect">
                          <a:avLst>
                            <a:gd name="adj" fmla="val 13032"/>
                          </a:avLst>
                        </a:prstGeom>
                        <a:solidFill>
                          <a:schemeClr val="bg2"/>
                        </a:solidFill>
                        <a:ln w="19050">
                          <a:solidFill>
                            <a:schemeClr val="tx1"/>
                          </a:solidFill>
                        </a:ln>
                      </wps:spPr>
                      <wps:txbx>
                        <w:txbxContent>
                          <w:p w14:paraId="13975CD2" w14:textId="77777777" w:rsidR="004C528C" w:rsidRPr="002B2897" w:rsidRDefault="004C528C" w:rsidP="008A07AB">
                            <w:pPr>
                              <w:jc w:val="center"/>
                              <w:rPr>
                                <w:rFonts w:eastAsiaTheme="majorEastAsia"/>
                                <w:b/>
                                <w:iCs/>
                                <w:color w:val="000000" w:themeColor="text1"/>
                                <w:sz w:val="20"/>
                                <w:szCs w:val="20"/>
                              </w:rPr>
                            </w:pPr>
                            <w:r w:rsidRPr="002B2897">
                              <w:rPr>
                                <w:rFonts w:eastAsiaTheme="majorEastAsia"/>
                                <w:b/>
                                <w:iCs/>
                                <w:color w:val="000000" w:themeColor="text1"/>
                                <w:sz w:val="20"/>
                                <w:szCs w:val="20"/>
                              </w:rPr>
                              <w:t>Gepercipieerde teamprestatie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D7A284" id="_x0000_s1076" style="position:absolute;left:0;text-align:left;margin-left:367.95pt;margin-top:17.9pt;width:53.9pt;height:82.65pt;rotation:90;z-index:-251542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" o:allowincell="f" fillcolor="#e7e6e6 [3214]" strokecolor="black [3213]" strokeweight="1.5pt">
                <v:textbox>
                  <w:txbxContent>
                    <w:p w14:paraId="13975CD2" w14:textId="77777777" w:rsidR="004C528C" w:rsidRPr="002B2897" w:rsidRDefault="004C528C" w:rsidP="008A07AB">
                      <w:pPr>
                        <w:jc w:val="center"/>
                        <w:rPr>
                          <w:rFonts w:eastAsiaTheme="majorEastAsia"/>
                          <w:b/>
                          <w:iCs/>
                          <w:color w:val="000000" w:themeColor="text1"/>
                          <w:sz w:val="20"/>
                          <w:szCs w:val="20"/>
                        </w:rPr>
                      </w:pPr>
                      <w:r w:rsidRPr="002B2897">
                        <w:rPr>
                          <w:rFonts w:eastAsiaTheme="majorEastAsia"/>
                          <w:b/>
                          <w:iCs/>
                          <w:color w:val="000000" w:themeColor="text1"/>
                          <w:sz w:val="20"/>
                          <w:szCs w:val="20"/>
                        </w:rPr>
                        <w:t>Gepercipieerde teamprestatie</w:t>
                      </w:r>
                    </w:p>
                  </w:txbxContent>
                </v:textbox>
                <w10:wrap type="through" anchorx="margin"/>
              </v:roundrect>
            </w:pict>
          </mc:Fallback>
        </mc:AlternateContent>
      </w:r>
    </w:p>
    <w:p w14:paraId="13BC6C93" w14:textId="7C4639F6" w:rsidR="008A07AB" w:rsidRDefault="008A07AB" w:rsidP="008A07AB">
      <w:pPr>
        <w:spacing w:line="276" w:lineRule="auto"/>
        <w:jc w:val="both"/>
        <w:rPr>
          <w:color w:val="000000"/>
          <w:sz w:val="32"/>
          <w:szCs w:val="32"/>
        </w:rPr>
      </w:pPr>
      <w:r>
        <w:rPr>
          <w:i/>
          <w:noProof/>
          <w:color w:val="000000" w:themeColor="text1"/>
          <w:sz w:val="32"/>
          <w:szCs w:val="32"/>
        </w:rPr>
        <mc:AlternateContent>
          <mc:Choice Requires="wps">
            <w:drawing>
              <wp:anchor distT="0" distB="0" distL="114300" distR="114300" simplePos="0" relativeHeight="251780096" behindDoc="0" locked="0" layoutInCell="1" allowOverlap="1" wp14:anchorId="58EB996C" wp14:editId="6169AC4F">
                <wp:simplePos x="0" y="0"/>
                <wp:positionH relativeFrom="column">
                  <wp:posOffset>2360295</wp:posOffset>
                </wp:positionH>
                <wp:positionV relativeFrom="paragraph">
                  <wp:posOffset>137296</wp:posOffset>
                </wp:positionV>
                <wp:extent cx="1611443" cy="299803"/>
                <wp:effectExtent l="0" t="0" r="1905" b="5080"/>
                <wp:wrapNone/>
                <wp:docPr id="32" name="Tekstvak 32"/>
                <wp:cNvGraphicFramePr/>
                <a:graphic xmlns:a="http://schemas.openxmlformats.org/drawingml/2006/main">
                  <a:graphicData uri="http://schemas.microsoft.com/office/word/2010/wordprocessingShape">
                    <wps:wsp>
                      <wps:cNvSpPr txBox="1"/>
                      <wps:spPr>
                        <a:xfrm>
                          <a:off x="0" y="0"/>
                          <a:ext cx="1611443" cy="299803"/>
                        </a:xfrm>
                        <a:prstGeom prst="rect">
                          <a:avLst/>
                        </a:prstGeom>
                        <a:solidFill>
                          <a:schemeClr val="lt1"/>
                        </a:solidFill>
                        <a:ln w="6350">
                          <a:noFill/>
                        </a:ln>
                      </wps:spPr>
                      <wps:txbx>
                        <w:txbxContent>
                          <w:p w14:paraId="50DBE386" w14:textId="6405C559" w:rsidR="004C528C" w:rsidRPr="00C2004E" w:rsidRDefault="004C528C" w:rsidP="008A07AB">
                            <w:pPr>
                              <w:jc w:val="center"/>
                              <w:rPr>
                                <w:sz w:val="20"/>
                                <w:szCs w:val="20"/>
                              </w:rPr>
                            </w:pPr>
                            <w:r w:rsidRPr="00C2004E">
                              <w:rPr>
                                <w:color w:val="000000"/>
                                <w:sz w:val="20"/>
                                <w:szCs w:val="20"/>
                              </w:rPr>
                              <w:t xml:space="preserve">beta = </w:t>
                            </w:r>
                            <w:r w:rsidRPr="00173D9F">
                              <w:rPr>
                                <w:color w:val="000000"/>
                                <w:sz w:val="20"/>
                                <w:szCs w:val="20"/>
                              </w:rPr>
                              <w:t>.</w:t>
                            </w:r>
                            <w:r>
                              <w:rPr>
                                <w:color w:val="000000"/>
                                <w:sz w:val="20"/>
                                <w:szCs w:val="20"/>
                              </w:rPr>
                              <w:t>532</w:t>
                            </w:r>
                            <w:r w:rsidRPr="00173D9F">
                              <w:rPr>
                                <w:color w:val="000000"/>
                                <w:sz w:val="20"/>
                                <w:szCs w:val="20"/>
                              </w:rPr>
                              <w:t>; p = .</w:t>
                            </w:r>
                            <w:r>
                              <w:rPr>
                                <w:color w:val="000000"/>
                                <w:sz w:val="20"/>
                                <w:szCs w:val="20"/>
                              </w:rPr>
                              <w:t>262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B996C" id="Tekstvak 32" o:spid="_x0000_s1077" type="#_x0000_t202" style="position:absolute;left:0;text-align:left;margin-left:185.85pt;margin-top:10.8pt;width:126.9pt;height:2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" fillcolor="white [3201]" stroked="f" strokeweight=".5pt">
                <v:textbox>
                  <w:txbxContent>
                    <w:p w14:paraId="50DBE386" w14:textId="6405C559" w:rsidR="004C528C" w:rsidRPr="00C2004E" w:rsidRDefault="004C528C" w:rsidP="008A07AB">
                      <w:pPr>
                        <w:jc w:val="center"/>
                        <w:rPr>
                          <w:sz w:val="20"/>
                          <w:szCs w:val="20"/>
                        </w:rPr>
                      </w:pPr>
                      <w:r w:rsidRPr="00C2004E">
                        <w:rPr>
                          <w:color w:val="000000"/>
                          <w:sz w:val="20"/>
                          <w:szCs w:val="20"/>
                        </w:rPr>
                        <w:t xml:space="preserve">beta = </w:t>
                      </w:r>
                      <w:r w:rsidRPr="00173D9F">
                        <w:rPr>
                          <w:color w:val="000000"/>
                          <w:sz w:val="20"/>
                          <w:szCs w:val="20"/>
                        </w:rPr>
                        <w:t>.</w:t>
                      </w:r>
                      <w:r>
                        <w:rPr>
                          <w:color w:val="000000"/>
                          <w:sz w:val="20"/>
                          <w:szCs w:val="20"/>
                        </w:rPr>
                        <w:t>532</w:t>
                      </w:r>
                      <w:r w:rsidRPr="00173D9F">
                        <w:rPr>
                          <w:color w:val="000000"/>
                          <w:sz w:val="20"/>
                          <w:szCs w:val="20"/>
                        </w:rPr>
                        <w:t>; p = .</w:t>
                      </w:r>
                      <w:r>
                        <w:rPr>
                          <w:color w:val="000000"/>
                          <w:sz w:val="20"/>
                          <w:szCs w:val="20"/>
                        </w:rPr>
                        <w:t>262</w:t>
                      </w:r>
                    </w:p>
                  </w:txbxContent>
                </v:textbox>
              </v:shape>
            </w:pict>
          </mc:Fallback>
        </mc:AlternateContent>
      </w:r>
    </w:p>
    <w:p w14:paraId="3E9DF18F" w14:textId="75709D0F" w:rsidR="008A07AB" w:rsidRDefault="008A07AB" w:rsidP="008A07AB">
      <w:pPr>
        <w:spacing w:line="276" w:lineRule="auto"/>
        <w:jc w:val="both"/>
        <w:rPr>
          <w:color w:val="000000"/>
          <w:sz w:val="32"/>
          <w:szCs w:val="32"/>
        </w:rPr>
      </w:pPr>
      <w:r w:rsidRPr="001611A1">
        <w:rPr>
          <w:rFonts w:ascii="Calibri" w:eastAsia="Calibri" w:hAnsi="Calibri"/>
          <w:noProof/>
          <w:sz w:val="22"/>
          <w:szCs w:val="22"/>
        </w:rPr>
        <mc:AlternateContent>
          <mc:Choice Requires="wps">
            <w:drawing>
              <wp:anchor distT="91440" distB="91440" distL="137160" distR="137160" simplePos="0" relativeHeight="251774976" behindDoc="0" locked="0" layoutInCell="1" allowOverlap="1" wp14:anchorId="2E043801" wp14:editId="5659B05F">
                <wp:simplePos x="0" y="0"/>
                <wp:positionH relativeFrom="margin">
                  <wp:posOffset>817245</wp:posOffset>
                </wp:positionH>
                <wp:positionV relativeFrom="paragraph">
                  <wp:posOffset>239395</wp:posOffset>
                </wp:positionV>
                <wp:extent cx="524510" cy="1151890"/>
                <wp:effectExtent l="3810" t="0" r="0" b="0"/>
                <wp:wrapThrough wrapText="bothSides">
                  <wp:wrapPolygon edited="0">
                    <wp:start x="157" y="21671"/>
                    <wp:lineTo x="21077" y="21671"/>
                    <wp:lineTo x="21077" y="238"/>
                    <wp:lineTo x="157" y="238"/>
                    <wp:lineTo x="157" y="21671"/>
                  </wp:wrapPolygon>
                </wp:wrapThrough>
                <wp:docPr id="3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4510" cy="1151890"/>
                        </a:xfrm>
                        <a:prstGeom prst="roundRect">
                          <a:avLst>
                            <a:gd name="adj" fmla="val 13032"/>
                          </a:avLst>
                        </a:prstGeom>
                        <a:solidFill>
                          <a:srgbClr val="5B9BD5"/>
                        </a:solidFill>
                      </wps:spPr>
                      <wps:txbx>
                        <w:txbxContent>
                          <w:p w14:paraId="0C5F11B2" w14:textId="6B579E23" w:rsidR="004C528C" w:rsidRPr="008C57EF" w:rsidRDefault="004C528C" w:rsidP="008A07AB">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Heterogeniteit van persoonlijkheden</w:t>
                            </w:r>
                            <w:r w:rsidRPr="008C57EF">
                              <w:rPr>
                                <w:rFonts w:asciiTheme="majorHAnsi" w:eastAsiaTheme="majorEastAsia" w:hAnsiTheme="majorHAnsi" w:cstheme="majorBidi"/>
                                <w:i/>
                                <w:iCs/>
                                <w:color w:val="FFFFFF" w:themeColor="background1"/>
                                <w:sz w:val="20"/>
                                <w:szCs w:val="20"/>
                              </w:rPr>
                              <w:br/>
                            </w:r>
                          </w:p>
                          <w:p w14:paraId="36368CD7" w14:textId="77777777" w:rsidR="004C528C" w:rsidRPr="008516D4" w:rsidRDefault="004C528C" w:rsidP="008A07AB">
                            <w:pPr>
                              <w:pStyle w:val="ListParagrap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043801" id="_x0000_s1078" style="position:absolute;left:0;text-align:left;margin-left:64.35pt;margin-top:18.85pt;width:41.3pt;height:90.7pt;rotation:90;z-index:2517749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" fillcolor="#5b9bd5" stroked="f">
                <v:textbox>
                  <w:txbxContent>
                    <w:p w14:paraId="0C5F11B2" w14:textId="6B579E23" w:rsidR="004C528C" w:rsidRPr="008C57EF" w:rsidRDefault="004C528C" w:rsidP="008A07AB">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Heterogeniteit van persoonlijkheden</w:t>
                      </w:r>
                      <w:r w:rsidRPr="008C57EF">
                        <w:rPr>
                          <w:rFonts w:asciiTheme="majorHAnsi" w:eastAsiaTheme="majorEastAsia" w:hAnsiTheme="majorHAnsi" w:cstheme="majorBidi"/>
                          <w:i/>
                          <w:iCs/>
                          <w:color w:val="FFFFFF" w:themeColor="background1"/>
                          <w:sz w:val="20"/>
                          <w:szCs w:val="20"/>
                        </w:rPr>
                        <w:br/>
                      </w:r>
                    </w:p>
                    <w:p w14:paraId="36368CD7" w14:textId="77777777" w:rsidR="004C528C" w:rsidRPr="008516D4" w:rsidRDefault="004C528C" w:rsidP="008A07AB">
                      <w:pPr>
                        <w:pStyle w:val="ListParagraph"/>
                        <w:rPr>
                          <w:rFonts w:asciiTheme="majorHAnsi" w:eastAsiaTheme="majorEastAsia" w:hAnsiTheme="majorHAnsi" w:cstheme="majorBidi"/>
                          <w:i/>
                          <w:iCs/>
                          <w:color w:val="FFFFFF" w:themeColor="background1"/>
                          <w:sz w:val="28"/>
                          <w:szCs w:val="28"/>
                        </w:rPr>
                      </w:pPr>
                    </w:p>
                  </w:txbxContent>
                </v:textbox>
                <w10:wrap type="through" anchorx="margin"/>
              </v:roundrect>
            </w:pict>
          </mc:Fallback>
        </mc:AlternateContent>
      </w:r>
      <w:r>
        <w:rPr>
          <w:noProof/>
          <w:color w:val="000000"/>
          <w:sz w:val="32"/>
          <w:szCs w:val="32"/>
        </w:rPr>
        <mc:AlternateContent>
          <mc:Choice Requires="wps">
            <w:drawing>
              <wp:anchor distT="0" distB="0" distL="114300" distR="114300" simplePos="0" relativeHeight="251787264" behindDoc="0" locked="0" layoutInCell="1" allowOverlap="1" wp14:anchorId="6108B07F" wp14:editId="2567D978">
                <wp:simplePos x="0" y="0"/>
                <wp:positionH relativeFrom="column">
                  <wp:posOffset>1692910</wp:posOffset>
                </wp:positionH>
                <wp:positionV relativeFrom="paragraph">
                  <wp:posOffset>139700</wp:posOffset>
                </wp:positionV>
                <wp:extent cx="2700000" cy="7495"/>
                <wp:effectExtent l="0" t="63500" r="0" b="69215"/>
                <wp:wrapNone/>
                <wp:docPr id="34" name="Rechte verbindingslijn met pijl 34"/>
                <wp:cNvGraphicFramePr/>
                <a:graphic xmlns:a="http://schemas.openxmlformats.org/drawingml/2006/main">
                  <a:graphicData uri="http://schemas.microsoft.com/office/word/2010/wordprocessingShape">
                    <wps:wsp>
                      <wps:cNvCnPr/>
                      <wps:spPr>
                        <a:xfrm flipV="1">
                          <a:off x="0" y="0"/>
                          <a:ext cx="2700000" cy="7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199FDB" id="_x0000_t32" coordsize="21600,21600" o:spt="32" o:oned="t" path="m,l21600,21600e" filled="f">
                <v:path arrowok="t" fillok="f" o:connecttype="none"/>
                <o:lock v:ext="edit" shapetype="t"/>
              </v:shapetype>
              <v:shape id="Rechte verbindingslijn met pijl 34" o:spid="_x0000_s1026" type="#_x0000_t32" style="position:absolute;margin-left:133.3pt;margin-top:11pt;width:212.6pt;height:.6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" strokecolor="#4472c4 [3204]" strokeweight=".5pt">
                <v:stroke endarrow="block" joinstyle="miter"/>
              </v:shape>
            </w:pict>
          </mc:Fallback>
        </mc:AlternateContent>
      </w:r>
    </w:p>
    <w:p w14:paraId="4C48D098" w14:textId="77777777" w:rsidR="008A07AB" w:rsidRDefault="008A07AB" w:rsidP="008A07AB">
      <w:pPr>
        <w:spacing w:line="276" w:lineRule="auto"/>
        <w:jc w:val="both"/>
        <w:rPr>
          <w:color w:val="000000"/>
          <w:sz w:val="32"/>
          <w:szCs w:val="32"/>
        </w:rPr>
      </w:pPr>
    </w:p>
    <w:p w14:paraId="2077224D" w14:textId="77777777" w:rsidR="008A07AB" w:rsidRDefault="008A07AB" w:rsidP="008A07AB">
      <w:pPr>
        <w:spacing w:line="276" w:lineRule="auto"/>
        <w:jc w:val="both"/>
        <w:rPr>
          <w:color w:val="000000"/>
          <w:sz w:val="32"/>
          <w:szCs w:val="32"/>
        </w:rPr>
      </w:pPr>
      <w:r>
        <w:rPr>
          <w:noProof/>
          <w:color w:val="000000"/>
          <w:sz w:val="32"/>
          <w:szCs w:val="32"/>
        </w:rPr>
        <mc:AlternateContent>
          <mc:Choice Requires="wps">
            <w:drawing>
              <wp:anchor distT="0" distB="0" distL="114300" distR="114300" simplePos="0" relativeHeight="251784192" behindDoc="0" locked="0" layoutInCell="1" allowOverlap="1" wp14:anchorId="1C0EA890" wp14:editId="7965593A">
                <wp:simplePos x="0" y="0"/>
                <wp:positionH relativeFrom="column">
                  <wp:posOffset>1678513</wp:posOffset>
                </wp:positionH>
                <wp:positionV relativeFrom="paragraph">
                  <wp:posOffset>70089</wp:posOffset>
                </wp:positionV>
                <wp:extent cx="3492230" cy="926476"/>
                <wp:effectExtent l="0" t="25400" r="64135" b="13335"/>
                <wp:wrapNone/>
                <wp:docPr id="35" name="Gebogen verbindingslijn 35"/>
                <wp:cNvGraphicFramePr/>
                <a:graphic xmlns:a="http://schemas.openxmlformats.org/drawingml/2006/main">
                  <a:graphicData uri="http://schemas.microsoft.com/office/word/2010/wordprocessingShape">
                    <wps:wsp>
                      <wps:cNvCnPr/>
                      <wps:spPr>
                        <a:xfrm flipV="1">
                          <a:off x="0" y="0"/>
                          <a:ext cx="3492230" cy="926476"/>
                        </a:xfrm>
                        <a:prstGeom prst="bentConnector3">
                          <a:avLst>
                            <a:gd name="adj1" fmla="val 9988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78154" id="Gebogen verbindingslijn 35" o:spid="_x0000_s1026" type="#_x0000_t34" style="position:absolute;margin-left:132.15pt;margin-top:5.5pt;width:275pt;height:72.9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" adj="21576" strokecolor="#4472c4 [3204]" strokeweight=".5pt">
                <v:stroke endarrow="block"/>
              </v:shape>
            </w:pict>
          </mc:Fallback>
        </mc:AlternateContent>
      </w:r>
      <w:r>
        <w:rPr>
          <w:i/>
          <w:noProof/>
          <w:color w:val="000000" w:themeColor="text1"/>
          <w:sz w:val="32"/>
          <w:szCs w:val="32"/>
        </w:rPr>
        <mc:AlternateContent>
          <mc:Choice Requires="wps">
            <w:drawing>
              <wp:anchor distT="0" distB="0" distL="114300" distR="114300" simplePos="0" relativeHeight="251779072" behindDoc="0" locked="0" layoutInCell="1" allowOverlap="1" wp14:anchorId="401CF9C3" wp14:editId="32A672B3">
                <wp:simplePos x="0" y="0"/>
                <wp:positionH relativeFrom="column">
                  <wp:posOffset>2314949</wp:posOffset>
                </wp:positionH>
                <wp:positionV relativeFrom="paragraph">
                  <wp:posOffset>36195</wp:posOffset>
                </wp:positionV>
                <wp:extent cx="1686393" cy="322289"/>
                <wp:effectExtent l="0" t="0" r="3175" b="0"/>
                <wp:wrapNone/>
                <wp:docPr id="36" name="Tekstvak 36"/>
                <wp:cNvGraphicFramePr/>
                <a:graphic xmlns:a="http://schemas.openxmlformats.org/drawingml/2006/main">
                  <a:graphicData uri="http://schemas.microsoft.com/office/word/2010/wordprocessingShape">
                    <wps:wsp>
                      <wps:cNvSpPr txBox="1"/>
                      <wps:spPr>
                        <a:xfrm>
                          <a:off x="0" y="0"/>
                          <a:ext cx="1686393" cy="322289"/>
                        </a:xfrm>
                        <a:prstGeom prst="rect">
                          <a:avLst/>
                        </a:prstGeom>
                        <a:solidFill>
                          <a:schemeClr val="lt1"/>
                        </a:solidFill>
                        <a:ln w="6350">
                          <a:noFill/>
                        </a:ln>
                      </wps:spPr>
                      <wps:txbx>
                        <w:txbxContent>
                          <w:p w14:paraId="759F4A93" w14:textId="00CFF1A6" w:rsidR="004C528C" w:rsidRPr="00C2004E" w:rsidRDefault="004C528C" w:rsidP="008A07AB">
                            <w:pPr>
                              <w:jc w:val="center"/>
                              <w:rPr>
                                <w:sz w:val="20"/>
                                <w:szCs w:val="20"/>
                              </w:rPr>
                            </w:pPr>
                            <w:r w:rsidRPr="00C2004E">
                              <w:rPr>
                                <w:color w:val="000000"/>
                                <w:sz w:val="20"/>
                                <w:szCs w:val="20"/>
                              </w:rPr>
                              <w:t xml:space="preserve">beta = </w:t>
                            </w:r>
                            <w:r w:rsidRPr="00173D9F">
                              <w:rPr>
                                <w:color w:val="000000"/>
                                <w:sz w:val="20"/>
                                <w:szCs w:val="20"/>
                              </w:rPr>
                              <w:t>.</w:t>
                            </w:r>
                            <w:r>
                              <w:rPr>
                                <w:color w:val="000000"/>
                                <w:sz w:val="20"/>
                                <w:szCs w:val="20"/>
                              </w:rPr>
                              <w:t>338</w:t>
                            </w:r>
                            <w:r w:rsidRPr="00173D9F">
                              <w:rPr>
                                <w:color w:val="000000"/>
                                <w:sz w:val="20"/>
                                <w:szCs w:val="20"/>
                              </w:rPr>
                              <w:t>; p = .</w:t>
                            </w:r>
                            <w:r>
                              <w:rPr>
                                <w:color w:val="000000"/>
                                <w:sz w:val="20"/>
                                <w:szCs w:val="20"/>
                              </w:rPr>
                              <w:t>602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F9C3" id="Tekstvak 36" o:spid="_x0000_s1079" type="#_x0000_t202" style="position:absolute;left:0;text-align:left;margin-left:182.3pt;margin-top:2.85pt;width:132.8pt;height:25.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" fillcolor="white [3201]" stroked="f" strokeweight=".5pt">
                <v:textbox>
                  <w:txbxContent>
                    <w:p w14:paraId="759F4A93" w14:textId="00CFF1A6" w:rsidR="004C528C" w:rsidRPr="00C2004E" w:rsidRDefault="004C528C" w:rsidP="008A07AB">
                      <w:pPr>
                        <w:jc w:val="center"/>
                        <w:rPr>
                          <w:sz w:val="20"/>
                          <w:szCs w:val="20"/>
                        </w:rPr>
                      </w:pPr>
                      <w:r w:rsidRPr="00C2004E">
                        <w:rPr>
                          <w:color w:val="000000"/>
                          <w:sz w:val="20"/>
                          <w:szCs w:val="20"/>
                        </w:rPr>
                        <w:t xml:space="preserve">beta = </w:t>
                      </w:r>
                      <w:r w:rsidRPr="00173D9F">
                        <w:rPr>
                          <w:color w:val="000000"/>
                          <w:sz w:val="20"/>
                          <w:szCs w:val="20"/>
                        </w:rPr>
                        <w:t>.</w:t>
                      </w:r>
                      <w:r>
                        <w:rPr>
                          <w:color w:val="000000"/>
                          <w:sz w:val="20"/>
                          <w:szCs w:val="20"/>
                        </w:rPr>
                        <w:t>338</w:t>
                      </w:r>
                      <w:r w:rsidRPr="00173D9F">
                        <w:rPr>
                          <w:color w:val="000000"/>
                          <w:sz w:val="20"/>
                          <w:szCs w:val="20"/>
                        </w:rPr>
                        <w:t>; p = .</w:t>
                      </w:r>
                      <w:r>
                        <w:rPr>
                          <w:color w:val="000000"/>
                          <w:sz w:val="20"/>
                          <w:szCs w:val="20"/>
                        </w:rPr>
                        <w:t>602</w:t>
                      </w:r>
                    </w:p>
                  </w:txbxContent>
                </v:textbox>
              </v:shape>
            </w:pict>
          </mc:Fallback>
        </mc:AlternateContent>
      </w:r>
      <w:r>
        <w:rPr>
          <w:rFonts w:ascii="Calibri" w:eastAsia="Calibri" w:hAnsi="Calibri"/>
          <w:noProof/>
          <w:sz w:val="22"/>
          <w:szCs w:val="22"/>
        </w:rPr>
        <mc:AlternateContent>
          <mc:Choice Requires="wps">
            <w:drawing>
              <wp:anchor distT="0" distB="0" distL="114300" distR="114300" simplePos="0" relativeHeight="251785216" behindDoc="0" locked="0" layoutInCell="1" allowOverlap="1" wp14:anchorId="368B1418" wp14:editId="108EB91C">
                <wp:simplePos x="0" y="0"/>
                <wp:positionH relativeFrom="column">
                  <wp:posOffset>1671018</wp:posOffset>
                </wp:positionH>
                <wp:positionV relativeFrom="paragraph">
                  <wp:posOffset>73597</wp:posOffset>
                </wp:positionV>
                <wp:extent cx="3207895" cy="249919"/>
                <wp:effectExtent l="0" t="25400" r="56515" b="17145"/>
                <wp:wrapNone/>
                <wp:docPr id="37" name="Gebogen verbindingslijn 37"/>
                <wp:cNvGraphicFramePr/>
                <a:graphic xmlns:a="http://schemas.openxmlformats.org/drawingml/2006/main">
                  <a:graphicData uri="http://schemas.microsoft.com/office/word/2010/wordprocessingShape">
                    <wps:wsp>
                      <wps:cNvCnPr/>
                      <wps:spPr>
                        <a:xfrm flipV="1">
                          <a:off x="0" y="0"/>
                          <a:ext cx="3207895" cy="249919"/>
                        </a:xfrm>
                        <a:prstGeom prst="bentConnector3">
                          <a:avLst>
                            <a:gd name="adj1" fmla="val 9987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B57C3" id="Gebogen verbindingslijn 37" o:spid="_x0000_s1026" type="#_x0000_t34" style="position:absolute;margin-left:131.6pt;margin-top:5.8pt;width:252.6pt;height:19.7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" adj="21573" strokecolor="#4472c4 [3204]" strokeweight=".5pt">
                <v:stroke endarrow="block"/>
              </v:shape>
            </w:pict>
          </mc:Fallback>
        </mc:AlternateContent>
      </w:r>
    </w:p>
    <w:p w14:paraId="156B979A" w14:textId="77777777" w:rsidR="008A07AB" w:rsidRDefault="008A07AB" w:rsidP="008A07AB">
      <w:pPr>
        <w:spacing w:line="276" w:lineRule="auto"/>
        <w:jc w:val="both"/>
        <w:rPr>
          <w:color w:val="000000"/>
          <w:sz w:val="32"/>
          <w:szCs w:val="32"/>
        </w:rPr>
      </w:pPr>
      <w:r w:rsidRPr="001611A1">
        <w:rPr>
          <w:rFonts w:ascii="Calibri" w:eastAsia="Calibri" w:hAnsi="Calibri"/>
          <w:noProof/>
          <w:sz w:val="22"/>
          <w:szCs w:val="22"/>
        </w:rPr>
        <mc:AlternateContent>
          <mc:Choice Requires="wps">
            <w:drawing>
              <wp:anchor distT="91440" distB="91440" distL="137160" distR="137160" simplePos="0" relativeHeight="251788288" behindDoc="0" locked="0" layoutInCell="1" allowOverlap="1" wp14:anchorId="4E601939" wp14:editId="744304D7">
                <wp:simplePos x="0" y="0"/>
                <wp:positionH relativeFrom="margin">
                  <wp:posOffset>808990</wp:posOffset>
                </wp:positionH>
                <wp:positionV relativeFrom="paragraph">
                  <wp:posOffset>123190</wp:posOffset>
                </wp:positionV>
                <wp:extent cx="532765" cy="1143000"/>
                <wp:effectExtent l="0" t="317" r="317" b="318"/>
                <wp:wrapThrough wrapText="bothSides">
                  <wp:wrapPolygon edited="0">
                    <wp:start x="-13" y="21594"/>
                    <wp:lineTo x="21098" y="21594"/>
                    <wp:lineTo x="21098" y="234"/>
                    <wp:lineTo x="-13" y="234"/>
                    <wp:lineTo x="-13" y="21594"/>
                  </wp:wrapPolygon>
                </wp:wrapThrough>
                <wp:docPr id="3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2765" cy="1143000"/>
                        </a:xfrm>
                        <a:prstGeom prst="roundRect">
                          <a:avLst>
                            <a:gd name="adj" fmla="val 13032"/>
                          </a:avLst>
                        </a:prstGeom>
                        <a:solidFill>
                          <a:srgbClr val="FFC000"/>
                        </a:solidFill>
                      </wps:spPr>
                      <wps:txbx>
                        <w:txbxContent>
                          <w:p w14:paraId="51A3A79D" w14:textId="6C047830" w:rsidR="004C528C" w:rsidRPr="008C57EF" w:rsidRDefault="004C528C" w:rsidP="008A07AB">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Team entitativity</w:t>
                            </w:r>
                            <w:r w:rsidRPr="008C57EF">
                              <w:rPr>
                                <w:rFonts w:asciiTheme="majorHAnsi" w:eastAsiaTheme="majorEastAsia" w:hAnsiTheme="majorHAnsi" w:cstheme="majorBidi"/>
                                <w:i/>
                                <w:iCs/>
                                <w:color w:val="FFFFFF" w:themeColor="background1"/>
                                <w:sz w:val="20"/>
                                <w:szCs w:val="20"/>
                              </w:rPr>
                              <w:br/>
                            </w:r>
                          </w:p>
                          <w:p w14:paraId="0E6203C9" w14:textId="77777777" w:rsidR="004C528C" w:rsidRPr="008516D4" w:rsidRDefault="004C528C" w:rsidP="008A07AB">
                            <w:pPr>
                              <w:pStyle w:val="ListParagrap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601939" id="_x0000_s1080" style="position:absolute;left:0;text-align:left;margin-left:63.7pt;margin-top:9.7pt;width:41.95pt;height:90pt;rotation:90;z-index:251788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" fillcolor="#ffc000" stroked="f">
                <v:textbox>
                  <w:txbxContent>
                    <w:p w14:paraId="51A3A79D" w14:textId="6C047830" w:rsidR="004C528C" w:rsidRPr="008C57EF" w:rsidRDefault="004C528C" w:rsidP="008A07AB">
                      <w:pPr>
                        <w:pStyle w:val="NoSpacing"/>
                        <w:jc w:val="center"/>
                        <w:rPr>
                          <w:rFonts w:ascii="Times New Roman" w:eastAsiaTheme="majorEastAsia" w:hAnsi="Times New Roman" w:cs="Times New Roman"/>
                          <w:b/>
                          <w:iCs/>
                          <w:color w:val="FFFFFF" w:themeColor="background1"/>
                          <w:sz w:val="20"/>
                          <w:szCs w:val="20"/>
                        </w:rPr>
                      </w:pPr>
                      <w:r>
                        <w:rPr>
                          <w:rFonts w:ascii="Times New Roman" w:eastAsiaTheme="majorEastAsia" w:hAnsi="Times New Roman" w:cs="Times New Roman"/>
                          <w:b/>
                          <w:iCs/>
                          <w:color w:val="FFFFFF" w:themeColor="background1"/>
                          <w:sz w:val="20"/>
                          <w:szCs w:val="20"/>
                        </w:rPr>
                        <w:t>Team entitativity</w:t>
                      </w:r>
                      <w:r w:rsidRPr="008C57EF">
                        <w:rPr>
                          <w:rFonts w:asciiTheme="majorHAnsi" w:eastAsiaTheme="majorEastAsia" w:hAnsiTheme="majorHAnsi" w:cstheme="majorBidi"/>
                          <w:i/>
                          <w:iCs/>
                          <w:color w:val="FFFFFF" w:themeColor="background1"/>
                          <w:sz w:val="20"/>
                          <w:szCs w:val="20"/>
                        </w:rPr>
                        <w:br/>
                      </w:r>
                    </w:p>
                    <w:p w14:paraId="0E6203C9" w14:textId="77777777" w:rsidR="004C528C" w:rsidRPr="008516D4" w:rsidRDefault="004C528C" w:rsidP="008A07AB">
                      <w:pPr>
                        <w:pStyle w:val="ListParagraph"/>
                        <w:rPr>
                          <w:rFonts w:asciiTheme="majorHAnsi" w:eastAsiaTheme="majorEastAsia" w:hAnsiTheme="majorHAnsi" w:cstheme="majorBidi"/>
                          <w:i/>
                          <w:iCs/>
                          <w:color w:val="FFFFFF" w:themeColor="background1"/>
                          <w:sz w:val="28"/>
                          <w:szCs w:val="28"/>
                        </w:rPr>
                      </w:pPr>
                    </w:p>
                  </w:txbxContent>
                </v:textbox>
                <w10:wrap type="through" anchorx="margin"/>
              </v:roundrect>
            </w:pict>
          </mc:Fallback>
        </mc:AlternateContent>
      </w:r>
    </w:p>
    <w:p w14:paraId="5BA3A830" w14:textId="77777777" w:rsidR="008A07AB" w:rsidRDefault="008A07AB" w:rsidP="008A07AB">
      <w:pPr>
        <w:spacing w:line="276" w:lineRule="auto"/>
        <w:jc w:val="both"/>
        <w:rPr>
          <w:color w:val="000000"/>
          <w:sz w:val="32"/>
          <w:szCs w:val="32"/>
        </w:rPr>
      </w:pPr>
      <w:r>
        <w:rPr>
          <w:i/>
          <w:noProof/>
          <w:color w:val="000000" w:themeColor="text1"/>
          <w:sz w:val="32"/>
          <w:szCs w:val="32"/>
        </w:rPr>
        <mc:AlternateContent>
          <mc:Choice Requires="wps">
            <w:drawing>
              <wp:anchor distT="0" distB="0" distL="114300" distR="114300" simplePos="0" relativeHeight="251782144" behindDoc="0" locked="0" layoutInCell="1" allowOverlap="1" wp14:anchorId="43962B4A" wp14:editId="73077CFD">
                <wp:simplePos x="0" y="0"/>
                <wp:positionH relativeFrom="column">
                  <wp:posOffset>2262380</wp:posOffset>
                </wp:positionH>
                <wp:positionV relativeFrom="paragraph">
                  <wp:posOffset>181110</wp:posOffset>
                </wp:positionV>
                <wp:extent cx="1768839" cy="314794"/>
                <wp:effectExtent l="0" t="0" r="0" b="3175"/>
                <wp:wrapNone/>
                <wp:docPr id="39" name="Tekstvak 39"/>
                <wp:cNvGraphicFramePr/>
                <a:graphic xmlns:a="http://schemas.openxmlformats.org/drawingml/2006/main">
                  <a:graphicData uri="http://schemas.microsoft.com/office/word/2010/wordprocessingShape">
                    <wps:wsp>
                      <wps:cNvSpPr txBox="1"/>
                      <wps:spPr>
                        <a:xfrm>
                          <a:off x="0" y="0"/>
                          <a:ext cx="1768839" cy="314794"/>
                        </a:xfrm>
                        <a:prstGeom prst="rect">
                          <a:avLst/>
                        </a:prstGeom>
                        <a:solidFill>
                          <a:schemeClr val="lt1"/>
                        </a:solidFill>
                        <a:ln w="6350">
                          <a:noFill/>
                        </a:ln>
                      </wps:spPr>
                      <wps:txbx>
                        <w:txbxContent>
                          <w:p w14:paraId="39FF938F" w14:textId="5DE1A7A6" w:rsidR="004C528C" w:rsidRPr="00C2004E" w:rsidRDefault="004C528C" w:rsidP="008A07AB">
                            <w:pPr>
                              <w:jc w:val="center"/>
                              <w:rPr>
                                <w:sz w:val="20"/>
                                <w:szCs w:val="20"/>
                              </w:rPr>
                            </w:pPr>
                            <w:r w:rsidRPr="00C2004E">
                              <w:rPr>
                                <w:color w:val="000000"/>
                                <w:sz w:val="20"/>
                                <w:szCs w:val="20"/>
                              </w:rPr>
                              <w:t xml:space="preserve">beta = </w:t>
                            </w:r>
                            <w:r>
                              <w:rPr>
                                <w:color w:val="000000"/>
                                <w:sz w:val="20"/>
                                <w:szCs w:val="20"/>
                              </w:rPr>
                              <w:t>-</w:t>
                            </w:r>
                            <w:r w:rsidRPr="00173D9F">
                              <w:rPr>
                                <w:color w:val="000000"/>
                                <w:sz w:val="20"/>
                                <w:szCs w:val="20"/>
                              </w:rPr>
                              <w:t>.</w:t>
                            </w:r>
                            <w:r>
                              <w:rPr>
                                <w:color w:val="000000"/>
                                <w:sz w:val="20"/>
                                <w:szCs w:val="20"/>
                              </w:rPr>
                              <w:t>113</w:t>
                            </w:r>
                            <w:r w:rsidRPr="00173D9F">
                              <w:rPr>
                                <w:color w:val="000000"/>
                                <w:sz w:val="20"/>
                                <w:szCs w:val="20"/>
                              </w:rPr>
                              <w:t>; p = .</w:t>
                            </w:r>
                            <w:r>
                              <w:rPr>
                                <w:color w:val="000000"/>
                                <w:sz w:val="20"/>
                                <w:szCs w:val="20"/>
                              </w:rPr>
                              <w:t>910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62B4A" id="Tekstvak 39" o:spid="_x0000_s1081" type="#_x0000_t202" style="position:absolute;left:0;text-align:left;margin-left:178.15pt;margin-top:14.25pt;width:139.3pt;height:24.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" fillcolor="white [3201]" stroked="f" strokeweight=".5pt">
                <v:textbox>
                  <w:txbxContent>
                    <w:p w14:paraId="39FF938F" w14:textId="5DE1A7A6" w:rsidR="004C528C" w:rsidRPr="00C2004E" w:rsidRDefault="004C528C" w:rsidP="008A07AB">
                      <w:pPr>
                        <w:jc w:val="center"/>
                        <w:rPr>
                          <w:sz w:val="20"/>
                          <w:szCs w:val="20"/>
                        </w:rPr>
                      </w:pPr>
                      <w:r w:rsidRPr="00C2004E">
                        <w:rPr>
                          <w:color w:val="000000"/>
                          <w:sz w:val="20"/>
                          <w:szCs w:val="20"/>
                        </w:rPr>
                        <w:t xml:space="preserve">beta = </w:t>
                      </w:r>
                      <w:r>
                        <w:rPr>
                          <w:color w:val="000000"/>
                          <w:sz w:val="20"/>
                          <w:szCs w:val="20"/>
                        </w:rPr>
                        <w:t>-</w:t>
                      </w:r>
                      <w:r w:rsidRPr="00173D9F">
                        <w:rPr>
                          <w:color w:val="000000"/>
                          <w:sz w:val="20"/>
                          <w:szCs w:val="20"/>
                        </w:rPr>
                        <w:t>.</w:t>
                      </w:r>
                      <w:r>
                        <w:rPr>
                          <w:color w:val="000000"/>
                          <w:sz w:val="20"/>
                          <w:szCs w:val="20"/>
                        </w:rPr>
                        <w:t>113</w:t>
                      </w:r>
                      <w:r w:rsidRPr="00173D9F">
                        <w:rPr>
                          <w:color w:val="000000"/>
                          <w:sz w:val="20"/>
                          <w:szCs w:val="20"/>
                        </w:rPr>
                        <w:t>; p = .</w:t>
                      </w:r>
                      <w:r>
                        <w:rPr>
                          <w:color w:val="000000"/>
                          <w:sz w:val="20"/>
                          <w:szCs w:val="20"/>
                        </w:rPr>
                        <w:t>910</w:t>
                      </w:r>
                    </w:p>
                  </w:txbxContent>
                </v:textbox>
              </v:shape>
            </w:pict>
          </mc:Fallback>
        </mc:AlternateContent>
      </w:r>
    </w:p>
    <w:p w14:paraId="307830F3" w14:textId="77777777" w:rsidR="008A07AB" w:rsidRDefault="008A07AB" w:rsidP="008A07AB">
      <w:pPr>
        <w:spacing w:line="276" w:lineRule="auto"/>
        <w:jc w:val="both"/>
        <w:rPr>
          <w:color w:val="000000"/>
          <w:sz w:val="32"/>
          <w:szCs w:val="32"/>
        </w:rPr>
      </w:pPr>
    </w:p>
    <w:p w14:paraId="0B8122FB" w14:textId="77777777" w:rsidR="008A07AB" w:rsidRDefault="008A07AB" w:rsidP="00C6642F">
      <w:pPr>
        <w:spacing w:line="276" w:lineRule="auto"/>
        <w:jc w:val="both"/>
        <w:rPr>
          <w:color w:val="FFC000"/>
        </w:rPr>
      </w:pPr>
    </w:p>
    <w:p w14:paraId="05CDBF24" w14:textId="77777777" w:rsidR="002B2897" w:rsidRDefault="002B2897" w:rsidP="00C6642F">
      <w:pPr>
        <w:spacing w:line="276" w:lineRule="auto"/>
        <w:jc w:val="both"/>
        <w:rPr>
          <w:iCs/>
          <w:color w:val="FF0000"/>
        </w:rPr>
      </w:pPr>
    </w:p>
    <w:p w14:paraId="1286F458" w14:textId="04961A7F" w:rsidR="00AE0C28" w:rsidRPr="00AE0C28" w:rsidRDefault="00B75422" w:rsidP="00C6642F">
      <w:pPr>
        <w:spacing w:line="276" w:lineRule="auto"/>
        <w:jc w:val="both"/>
        <w:rPr>
          <w:iCs/>
          <w:color w:val="000000" w:themeColor="text1"/>
        </w:rPr>
      </w:pPr>
      <w:r w:rsidRPr="006A18C3">
        <w:rPr>
          <w:iCs/>
          <w:color w:val="000000" w:themeColor="text1"/>
        </w:rPr>
        <w:t>De ‘adjusted R squared’ van .442 geeft aan dat ongeveer 44 procent van de variantie in de gepercipieerde teamprestatie volgens de directeur verklaard kan worden door verschillen in heterogeniteit van persoonlijkheden, teamleiderschap, doelgerichte samenwerking, open communicatie en team entitativity.</w:t>
      </w:r>
      <w:r w:rsidR="00173D9F" w:rsidRPr="006A18C3">
        <w:rPr>
          <w:iCs/>
          <w:color w:val="000000" w:themeColor="text1"/>
        </w:rPr>
        <w:t xml:space="preserve"> </w:t>
      </w:r>
      <w:r w:rsidR="00E77BF2">
        <w:rPr>
          <w:color w:val="000000"/>
        </w:rPr>
        <w:t>Ondanks dat deze</w:t>
      </w:r>
      <w:r w:rsidR="00983C70">
        <w:rPr>
          <w:color w:val="000000"/>
        </w:rPr>
        <w:t xml:space="preserve"> voorspelling</w:t>
      </w:r>
      <w:r w:rsidR="006E4A22">
        <w:rPr>
          <w:color w:val="000000"/>
        </w:rPr>
        <w:t>en</w:t>
      </w:r>
      <w:r w:rsidR="00E77BF2">
        <w:rPr>
          <w:color w:val="000000"/>
        </w:rPr>
        <w:t xml:space="preserve">, net als de invloeden op de gepercipieerde teamprestatie volgens de teamleden, </w:t>
      </w:r>
      <w:r w:rsidR="00983C70">
        <w:rPr>
          <w:color w:val="000000"/>
        </w:rPr>
        <w:t>niet significant</w:t>
      </w:r>
      <w:r w:rsidR="00E77BF2">
        <w:rPr>
          <w:color w:val="000000"/>
        </w:rPr>
        <w:t xml:space="preserve"> zijn</w:t>
      </w:r>
      <w:r w:rsidR="00F41214">
        <w:rPr>
          <w:color w:val="000000"/>
        </w:rPr>
        <w:t xml:space="preserve"> </w:t>
      </w:r>
      <w:r w:rsidR="00F41214">
        <w:rPr>
          <w:iCs/>
          <w:color w:val="000000"/>
        </w:rPr>
        <w:t>(F(5,3) = 2,269; p = .266)</w:t>
      </w:r>
      <w:r w:rsidR="00983C70">
        <w:rPr>
          <w:color w:val="000000"/>
        </w:rPr>
        <w:t>,</w:t>
      </w:r>
      <w:r w:rsidR="00E77BF2">
        <w:rPr>
          <w:color w:val="000000"/>
        </w:rPr>
        <w:t xml:space="preserve"> wordt gekeken</w:t>
      </w:r>
      <w:r w:rsidR="00E21131">
        <w:rPr>
          <w:color w:val="000000"/>
        </w:rPr>
        <w:t xml:space="preserve"> naar de sterktes van de verbanden. </w:t>
      </w:r>
      <w:r w:rsidR="0091678E">
        <w:rPr>
          <w:color w:val="000000"/>
        </w:rPr>
        <w:t>Wanneer</w:t>
      </w:r>
      <w:r w:rsidR="003E62D8">
        <w:rPr>
          <w:color w:val="000000"/>
        </w:rPr>
        <w:t xml:space="preserve"> de invloeden van de </w:t>
      </w:r>
      <w:r w:rsidR="003E62D8" w:rsidRPr="006A18C3">
        <w:rPr>
          <w:color w:val="000000" w:themeColor="text1"/>
        </w:rPr>
        <w:lastRenderedPageBreak/>
        <w:t>onafhankelijke variabelen op teamprestatie</w:t>
      </w:r>
      <w:r w:rsidR="00E77BF2" w:rsidRPr="006A18C3">
        <w:rPr>
          <w:color w:val="000000" w:themeColor="text1"/>
        </w:rPr>
        <w:t xml:space="preserve"> bij een meting door </w:t>
      </w:r>
      <w:r w:rsidR="0091678E" w:rsidRPr="006A18C3">
        <w:rPr>
          <w:color w:val="000000" w:themeColor="text1"/>
        </w:rPr>
        <w:t xml:space="preserve">de teamleden zelf en een meting door </w:t>
      </w:r>
      <w:r w:rsidR="00E77BF2" w:rsidRPr="006A18C3">
        <w:rPr>
          <w:color w:val="000000" w:themeColor="text1"/>
        </w:rPr>
        <w:t>de directeur</w:t>
      </w:r>
      <w:r w:rsidR="0091678E" w:rsidRPr="006A18C3">
        <w:rPr>
          <w:color w:val="000000" w:themeColor="text1"/>
        </w:rPr>
        <w:t xml:space="preserve"> met elkaar worden vergeleken, is er sprake van</w:t>
      </w:r>
      <w:r w:rsidR="00E77BF2" w:rsidRPr="006A18C3">
        <w:rPr>
          <w:color w:val="000000" w:themeColor="text1"/>
        </w:rPr>
        <w:t xml:space="preserve"> zowel overeenkomende als verschillende</w:t>
      </w:r>
      <w:r w:rsidR="003E62D8" w:rsidRPr="006A18C3">
        <w:rPr>
          <w:color w:val="000000" w:themeColor="text1"/>
        </w:rPr>
        <w:t xml:space="preserve"> resultaten</w:t>
      </w:r>
      <w:r w:rsidR="00E77BF2" w:rsidRPr="006A18C3">
        <w:rPr>
          <w:color w:val="000000" w:themeColor="text1"/>
        </w:rPr>
        <w:t>.</w:t>
      </w:r>
      <w:r w:rsidR="00601FFB" w:rsidRPr="006A18C3">
        <w:rPr>
          <w:iCs/>
          <w:color w:val="000000" w:themeColor="text1"/>
        </w:rPr>
        <w:t xml:space="preserve"> Uit de overeenkomende resultaten</w:t>
      </w:r>
      <w:r w:rsidR="00F41214" w:rsidRPr="006A18C3">
        <w:rPr>
          <w:iCs/>
          <w:color w:val="000000" w:themeColor="text1"/>
        </w:rPr>
        <w:t xml:space="preserve"> blijkt dat </w:t>
      </w:r>
      <w:r w:rsidR="00C42A9A" w:rsidRPr="006A18C3">
        <w:rPr>
          <w:iCs/>
          <w:color w:val="000000" w:themeColor="text1"/>
        </w:rPr>
        <w:t>heterogeniteit van persoonlijkheden in beide metingen een (redelijk) sterke positieve invloed heeft op de gepercipieerde teamprestatie.</w:t>
      </w:r>
      <w:r w:rsidR="00315BFB" w:rsidRPr="006A18C3">
        <w:rPr>
          <w:iCs/>
          <w:color w:val="000000" w:themeColor="text1"/>
        </w:rPr>
        <w:t xml:space="preserve"> Ook teamleiderschap blijkt in beide metingen een redelijk sterk positieve invloed op de gepercipieerde teamprestatie te hebben. </w:t>
      </w:r>
      <w:r w:rsidR="0091678E" w:rsidRPr="006A18C3">
        <w:rPr>
          <w:color w:val="000000" w:themeColor="text1"/>
        </w:rPr>
        <w:t>Daarentegen blijkt u</w:t>
      </w:r>
      <w:r w:rsidR="00601FFB" w:rsidRPr="006A18C3">
        <w:rPr>
          <w:color w:val="000000" w:themeColor="text1"/>
        </w:rPr>
        <w:t xml:space="preserve">it de verschillende resultaten </w:t>
      </w:r>
      <w:r w:rsidR="00315BFB" w:rsidRPr="006A18C3">
        <w:rPr>
          <w:color w:val="000000" w:themeColor="text1"/>
        </w:rPr>
        <w:t>dat de invloed van doelgerichte samenwerking varieert van licht negatief naar sterk positief, de invloed van team entitativity van sterk positief naar licht negatief en de invloed van open communicatie van licht positief naar sterk negatief.</w:t>
      </w:r>
      <w:r w:rsidR="00C42A9A" w:rsidRPr="006A18C3">
        <w:rPr>
          <w:iCs/>
          <w:color w:val="000000" w:themeColor="text1"/>
        </w:rPr>
        <w:t xml:space="preserve"> </w:t>
      </w:r>
      <w:r w:rsidR="00AE0C28" w:rsidRPr="006A18C3">
        <w:rPr>
          <w:iCs/>
          <w:color w:val="000000" w:themeColor="text1"/>
        </w:rPr>
        <w:t xml:space="preserve">Deze resultaten worden in paragraaf 5.2 verder getoetst aan de kwalitatieve bevindingen. </w:t>
      </w:r>
      <w:r w:rsidR="0072685B" w:rsidRPr="006A18C3">
        <w:rPr>
          <w:iCs/>
          <w:color w:val="000000" w:themeColor="text1"/>
        </w:rPr>
        <w:t>Eerst worden de belangrijkste</w:t>
      </w:r>
      <w:r w:rsidR="0025774F" w:rsidRPr="006A18C3">
        <w:rPr>
          <w:iCs/>
          <w:color w:val="000000" w:themeColor="text1"/>
        </w:rPr>
        <w:t xml:space="preserve"> statistische</w:t>
      </w:r>
      <w:r w:rsidR="0072685B" w:rsidRPr="006A18C3">
        <w:rPr>
          <w:iCs/>
          <w:color w:val="000000" w:themeColor="text1"/>
        </w:rPr>
        <w:t xml:space="preserve"> invloeden verder uitgewerkt en gekoppeld aan de theoretische verwachtingen.</w:t>
      </w:r>
    </w:p>
    <w:p w14:paraId="426852EE" w14:textId="7415689A" w:rsidR="00983C70" w:rsidRDefault="00983C70" w:rsidP="00C6642F">
      <w:pPr>
        <w:spacing w:line="276" w:lineRule="auto"/>
        <w:jc w:val="both"/>
        <w:rPr>
          <w:b/>
          <w:bCs/>
          <w:i/>
          <w:iCs/>
          <w:color w:val="000000" w:themeColor="text1"/>
        </w:rPr>
      </w:pPr>
    </w:p>
    <w:p w14:paraId="5D99C584" w14:textId="32164D36" w:rsidR="00516B83" w:rsidRPr="006A18C3" w:rsidRDefault="00516B83" w:rsidP="002516CE">
      <w:pPr>
        <w:pStyle w:val="Heading2"/>
        <w:rPr>
          <w:rFonts w:ascii="Times New Roman" w:hAnsi="Times New Roman" w:cs="Times New Roman"/>
          <w:bCs/>
          <w:i/>
          <w:iCs/>
          <w:sz w:val="24"/>
          <w:szCs w:val="24"/>
        </w:rPr>
      </w:pPr>
      <w:r w:rsidRPr="006A18C3">
        <w:rPr>
          <w:rFonts w:ascii="Times New Roman" w:hAnsi="Times New Roman" w:cs="Times New Roman"/>
          <w:bCs/>
          <w:i/>
          <w:iCs/>
          <w:sz w:val="24"/>
          <w:szCs w:val="24"/>
        </w:rPr>
        <w:t>5.1.3</w:t>
      </w:r>
      <w:r w:rsidRPr="006A18C3">
        <w:rPr>
          <w:rFonts w:ascii="Times New Roman" w:hAnsi="Times New Roman" w:cs="Times New Roman"/>
          <w:bCs/>
          <w:i/>
          <w:iCs/>
          <w:sz w:val="24"/>
          <w:szCs w:val="24"/>
        </w:rPr>
        <w:tab/>
        <w:t xml:space="preserve">Multipele regressie: </w:t>
      </w:r>
      <w:r w:rsidR="001B0FA7" w:rsidRPr="006A18C3">
        <w:rPr>
          <w:rFonts w:ascii="Times New Roman" w:hAnsi="Times New Roman" w:cs="Times New Roman"/>
          <w:bCs/>
          <w:i/>
          <w:iCs/>
          <w:sz w:val="24"/>
          <w:szCs w:val="24"/>
        </w:rPr>
        <w:t>uitwerking invloeden</w:t>
      </w:r>
    </w:p>
    <w:p w14:paraId="745AE1EA" w14:textId="77777777" w:rsidR="00516B83" w:rsidRDefault="00516B83" w:rsidP="006A18C3">
      <w:pPr>
        <w:jc w:val="both"/>
        <w:rPr>
          <w:b/>
          <w:bCs/>
          <w:i/>
          <w:iCs/>
          <w:color w:val="000000" w:themeColor="text1"/>
        </w:rPr>
      </w:pPr>
    </w:p>
    <w:p w14:paraId="069ECE02" w14:textId="02A9AD41" w:rsidR="00C6642F" w:rsidRPr="008B04D3" w:rsidRDefault="00C6642F" w:rsidP="00C6642F">
      <w:pPr>
        <w:spacing w:line="276" w:lineRule="auto"/>
        <w:jc w:val="both"/>
        <w:rPr>
          <w:b/>
          <w:bCs/>
          <w:i/>
          <w:iCs/>
          <w:color w:val="000000" w:themeColor="text1"/>
        </w:rPr>
      </w:pPr>
      <w:r w:rsidRPr="008B04D3">
        <w:rPr>
          <w:b/>
          <w:bCs/>
          <w:i/>
          <w:iCs/>
          <w:color w:val="000000" w:themeColor="text1"/>
        </w:rPr>
        <w:t>Heterogeniteit van persoonlijkheden</w:t>
      </w:r>
    </w:p>
    <w:p w14:paraId="4B897C61" w14:textId="09EF5925" w:rsidR="00DC2465" w:rsidRPr="008F32CC" w:rsidRDefault="00AE0C28" w:rsidP="00AE0C28">
      <w:pPr>
        <w:spacing w:line="276" w:lineRule="auto"/>
        <w:jc w:val="both"/>
      </w:pPr>
      <w:r>
        <w:rPr>
          <w:color w:val="000000" w:themeColor="text1"/>
        </w:rPr>
        <w:t xml:space="preserve">Gezien de relatief beperkte aandacht voor persoonlijkheden en de relatief grote aandacht voor de overige factoren omtrent de prestatie van onderwijsteams, is het opvallend dat in dit onderzoek de heterogeniteit van persoonlijkheden zo’n grote rol speelt bij de teamprestatie. </w:t>
      </w:r>
      <w:r>
        <w:t>Naar aanleiding van de literatuur werd verwacht dat voor docententeams de invloed van de samenstelling van persoonlijkheden op de teamprestatie zal variëren, waar zowel homogene als heterogene samenstellingen van persoonlijkheden positieve invloed hebben op de gepercipieerde teamprestatie.</w:t>
      </w:r>
      <w:r>
        <w:rPr>
          <w:color w:val="000000" w:themeColor="text1"/>
        </w:rPr>
        <w:t xml:space="preserve"> De</w:t>
      </w:r>
      <w:r w:rsidR="00BD7B94">
        <w:rPr>
          <w:color w:val="000000" w:themeColor="text1"/>
        </w:rPr>
        <w:t xml:space="preserve"> statistische</w:t>
      </w:r>
      <w:r>
        <w:rPr>
          <w:color w:val="000000" w:themeColor="text1"/>
        </w:rPr>
        <w:t xml:space="preserve"> resultaten tonen echter aan dat alleen een heterogene samenstelling van persoonlijkheden een positieve invloed heeft op de </w:t>
      </w:r>
      <w:r w:rsidRPr="008F32CC">
        <w:rPr>
          <w:color w:val="000000" w:themeColor="text1"/>
        </w:rPr>
        <w:t>gepercipieerde teamprestatie.</w:t>
      </w:r>
      <w:r w:rsidR="00C5063F">
        <w:rPr>
          <w:color w:val="000000" w:themeColor="text1"/>
        </w:rPr>
        <w:t xml:space="preserve"> Teams </w:t>
      </w:r>
      <w:r w:rsidR="00C5063F">
        <w:rPr>
          <w:rFonts w:eastAsia="Calibri"/>
          <w:color w:val="000000" w:themeColor="text1"/>
        </w:rPr>
        <w:t>waarin meer verschillende</w:t>
      </w:r>
      <w:r w:rsidR="00C5063F" w:rsidRPr="00E15FD7">
        <w:rPr>
          <w:color w:val="000000" w:themeColor="text1"/>
        </w:rPr>
        <w:t xml:space="preserve"> persoonlijkheden </w:t>
      </w:r>
      <w:r w:rsidR="00C5063F">
        <w:rPr>
          <w:color w:val="000000" w:themeColor="text1"/>
        </w:rPr>
        <w:t xml:space="preserve">zitten en samenwerken, </w:t>
      </w:r>
      <w:r w:rsidR="00334624">
        <w:rPr>
          <w:color w:val="000000" w:themeColor="text1"/>
        </w:rPr>
        <w:t>tonen een hogere waardering voor het presteren van het team.</w:t>
      </w:r>
      <w:r w:rsidR="00CA5BCD">
        <w:rPr>
          <w:color w:val="000000" w:themeColor="text1"/>
        </w:rPr>
        <w:t xml:space="preserve"> Wanneer de significantie niet in beschouwing wordt genomen, kan hypothese 17b geaccepteerd worden. Hypothese 17a kan niet geaccepteerd worden.</w:t>
      </w:r>
      <w:r w:rsidR="00E52988">
        <w:rPr>
          <w:color w:val="000000" w:themeColor="text1"/>
        </w:rPr>
        <w:t xml:space="preserve"> </w:t>
      </w:r>
      <w:r w:rsidRPr="008F32CC">
        <w:rPr>
          <w:color w:val="000000" w:themeColor="text1"/>
        </w:rPr>
        <w:t>Hiermee komt de</w:t>
      </w:r>
      <w:r w:rsidR="00334624">
        <w:rPr>
          <w:color w:val="000000" w:themeColor="text1"/>
        </w:rPr>
        <w:t xml:space="preserve"> theoretische</w:t>
      </w:r>
      <w:r w:rsidRPr="008F32CC">
        <w:rPr>
          <w:color w:val="000000" w:themeColor="text1"/>
        </w:rPr>
        <w:t xml:space="preserve"> verwachting </w:t>
      </w:r>
      <w:r w:rsidR="00D044D2">
        <w:rPr>
          <w:color w:val="000000" w:themeColor="text1"/>
        </w:rPr>
        <w:t xml:space="preserve">van een positieve invloed van teamhomogeniteit </w:t>
      </w:r>
      <w:r w:rsidRPr="008F32CC">
        <w:rPr>
          <w:color w:val="000000" w:themeColor="text1"/>
        </w:rPr>
        <w:t>niet uit, maar draagt het resultaat wel bij aan het deel van de studies dat stelt dat team</w:t>
      </w:r>
      <w:r w:rsidR="00DA68F6" w:rsidRPr="008F32CC">
        <w:rPr>
          <w:color w:val="000000" w:themeColor="text1"/>
        </w:rPr>
        <w:t>heterogeniteit</w:t>
      </w:r>
      <w:r w:rsidRPr="008F32CC">
        <w:rPr>
          <w:color w:val="000000" w:themeColor="text1"/>
        </w:rPr>
        <w:t xml:space="preserve"> voordelig is voor teamprestatie, zoals</w:t>
      </w:r>
      <w:r w:rsidR="00DA68F6" w:rsidRPr="008F32CC">
        <w:rPr>
          <w:color w:val="000000" w:themeColor="text1"/>
        </w:rPr>
        <w:t xml:space="preserve"> </w:t>
      </w:r>
      <w:r w:rsidR="00DA68F6" w:rsidRPr="008F32CC">
        <w:t xml:space="preserve">Homan et al. </w:t>
      </w:r>
      <w:r w:rsidR="008F32CC" w:rsidRPr="008F32CC">
        <w:t>(</w:t>
      </w:r>
      <w:r w:rsidR="00DA68F6" w:rsidRPr="008F32CC">
        <w:t>2007</w:t>
      </w:r>
      <w:r w:rsidR="008F32CC" w:rsidRPr="008F32CC">
        <w:t>) en</w:t>
      </w:r>
      <w:r w:rsidR="00DA68F6" w:rsidRPr="008F32CC">
        <w:t xml:space="preserve"> Sommers </w:t>
      </w:r>
      <w:r w:rsidR="008F32CC" w:rsidRPr="008F32CC">
        <w:t>(</w:t>
      </w:r>
      <w:r w:rsidR="00DA68F6" w:rsidRPr="008F32CC">
        <w:t>2006</w:t>
      </w:r>
      <w:r w:rsidR="008F32CC" w:rsidRPr="008F32CC">
        <w:t>)</w:t>
      </w:r>
      <w:r w:rsidR="00D70168" w:rsidRPr="008F32CC">
        <w:t xml:space="preserve"> (</w:t>
      </w:r>
      <w:r w:rsidR="00D70168" w:rsidRPr="008F32CC">
        <w:rPr>
          <w:color w:val="000000" w:themeColor="text1"/>
        </w:rPr>
        <w:t xml:space="preserve">In: </w:t>
      </w:r>
      <w:r w:rsidRPr="008F32CC">
        <w:rPr>
          <w:color w:val="000000" w:themeColor="text1"/>
        </w:rPr>
        <w:t>Loyd, Wang, Philips &amp; Lount, 2013: p. 759</w:t>
      </w:r>
      <w:r w:rsidR="00D70168" w:rsidRPr="008F32CC">
        <w:rPr>
          <w:color w:val="000000" w:themeColor="text1"/>
        </w:rPr>
        <w:t>)</w:t>
      </w:r>
      <w:r w:rsidR="00D044D2">
        <w:rPr>
          <w:color w:val="000000" w:themeColor="text1"/>
        </w:rPr>
        <w:t xml:space="preserve"> en</w:t>
      </w:r>
      <w:r w:rsidRPr="008F32CC">
        <w:rPr>
          <w:color w:val="000000" w:themeColor="text1"/>
        </w:rPr>
        <w:t xml:space="preserve"> </w:t>
      </w:r>
      <w:r w:rsidR="00D044D2">
        <w:t>V</w:t>
      </w:r>
      <w:r w:rsidR="00D70168" w:rsidRPr="008F32CC">
        <w:t xml:space="preserve">an Knippenberg et al., </w:t>
      </w:r>
      <w:r w:rsidR="008F32CC" w:rsidRPr="008F32CC">
        <w:t>(</w:t>
      </w:r>
      <w:r w:rsidR="00D70168" w:rsidRPr="008F32CC">
        <w:t>2004</w:t>
      </w:r>
      <w:r w:rsidR="008F32CC" w:rsidRPr="008F32CC">
        <w:t>) (</w:t>
      </w:r>
      <w:r w:rsidR="00D70168" w:rsidRPr="008F32CC">
        <w:t xml:space="preserve">In: </w:t>
      </w:r>
      <w:r w:rsidR="00DC2465" w:rsidRPr="008F32CC">
        <w:rPr>
          <w:color w:val="000000" w:themeColor="text1"/>
        </w:rPr>
        <w:t>Van Knippenberg, Van Ginkel &amp; Homan, 2013</w:t>
      </w:r>
      <w:r w:rsidR="008F32CC" w:rsidRPr="008F32CC">
        <w:rPr>
          <w:color w:val="000000" w:themeColor="text1"/>
        </w:rPr>
        <w:t>)</w:t>
      </w:r>
      <w:r w:rsidR="00D044D2">
        <w:rPr>
          <w:color w:val="000000" w:themeColor="text1"/>
        </w:rPr>
        <w:t xml:space="preserve">. </w:t>
      </w:r>
      <w:r w:rsidR="008F32CC">
        <w:t xml:space="preserve">Tevens </w:t>
      </w:r>
      <w:r w:rsidR="00DC2465">
        <w:rPr>
          <w:color w:val="000000" w:themeColor="text1"/>
        </w:rPr>
        <w:t>draagt het bij aan</w:t>
      </w:r>
      <w:r w:rsidR="008F32CC">
        <w:rPr>
          <w:color w:val="000000" w:themeColor="text1"/>
        </w:rPr>
        <w:t xml:space="preserve"> het</w:t>
      </w:r>
      <w:r w:rsidR="00DC2465">
        <w:rPr>
          <w:color w:val="000000" w:themeColor="text1"/>
        </w:rPr>
        <w:t xml:space="preserve"> beperkte i</w:t>
      </w:r>
      <w:r w:rsidR="00DC2465" w:rsidRPr="003B7AC5">
        <w:rPr>
          <w:color w:val="000000" w:themeColor="text1"/>
        </w:rPr>
        <w:t xml:space="preserve">nzicht in de impact van </w:t>
      </w:r>
      <w:r w:rsidR="00DC2465">
        <w:rPr>
          <w:color w:val="000000" w:themeColor="text1"/>
        </w:rPr>
        <w:t>sociale diversiteit i</w:t>
      </w:r>
      <w:r w:rsidR="00DC2465" w:rsidRPr="003B7AC5">
        <w:rPr>
          <w:color w:val="000000" w:themeColor="text1"/>
        </w:rPr>
        <w:t>n de context van onderwijs</w:t>
      </w:r>
      <w:r w:rsidR="00DC2465">
        <w:rPr>
          <w:color w:val="000000" w:themeColor="text1"/>
        </w:rPr>
        <w:t xml:space="preserve">teams </w:t>
      </w:r>
      <w:r w:rsidR="00DC2465" w:rsidRPr="003B7AC5">
        <w:rPr>
          <w:color w:val="000000" w:themeColor="text1"/>
        </w:rPr>
        <w:t>(Moolenaar et al., 2014: p. 160).</w:t>
      </w:r>
      <w:r w:rsidR="000D0AC2">
        <w:rPr>
          <w:color w:val="000000" w:themeColor="text1"/>
        </w:rPr>
        <w:t xml:space="preserve"> </w:t>
      </w:r>
    </w:p>
    <w:p w14:paraId="459BAAE3" w14:textId="77777777" w:rsidR="00AE0C28" w:rsidRDefault="00AE0C28" w:rsidP="0072685B">
      <w:pPr>
        <w:spacing w:line="276" w:lineRule="auto"/>
        <w:jc w:val="both"/>
        <w:rPr>
          <w:i/>
          <w:iCs/>
          <w:color w:val="000000"/>
        </w:rPr>
      </w:pPr>
    </w:p>
    <w:p w14:paraId="1D10C3CF" w14:textId="275010A7" w:rsidR="0072685B" w:rsidRPr="008B04D3" w:rsidRDefault="0072685B" w:rsidP="0072685B">
      <w:pPr>
        <w:spacing w:line="276" w:lineRule="auto"/>
        <w:jc w:val="both"/>
        <w:rPr>
          <w:i/>
          <w:iCs/>
          <w:color w:val="000000"/>
        </w:rPr>
      </w:pPr>
      <w:r w:rsidRPr="008B04D3">
        <w:rPr>
          <w:i/>
          <w:iCs/>
          <w:color w:val="000000"/>
        </w:rPr>
        <w:t>Invloed van heterogeniteit van de persoonlijkheidsdimensies op teamprestatie</w:t>
      </w:r>
    </w:p>
    <w:p w14:paraId="2A75239C" w14:textId="10A081D0" w:rsidR="0072685B" w:rsidRPr="000D42D5" w:rsidRDefault="0072685B" w:rsidP="0072685B">
      <w:pPr>
        <w:spacing w:line="276" w:lineRule="auto"/>
        <w:jc w:val="both"/>
        <w:rPr>
          <w:color w:val="000000"/>
        </w:rPr>
      </w:pPr>
      <w:r w:rsidRPr="00F65599">
        <w:rPr>
          <w:color w:val="000000"/>
        </w:rPr>
        <w:t>Het belang van heterogeniteit van persoonlijkheden leidt ertoe dat tevens de invloed van de afzonderlijke heterogeniteit van de persoonlijkheidsdimensies van belang worden.</w:t>
      </w:r>
      <w:r w:rsidR="000D42D5">
        <w:rPr>
          <w:color w:val="000000"/>
        </w:rPr>
        <w:t xml:space="preserve"> </w:t>
      </w:r>
      <w:r>
        <w:rPr>
          <w:color w:val="000000" w:themeColor="text1"/>
        </w:rPr>
        <w:t>De verwachting was dat docententeams</w:t>
      </w:r>
      <w:r w:rsidR="005D2EE5">
        <w:rPr>
          <w:color w:val="000000" w:themeColor="text1"/>
        </w:rPr>
        <w:t xml:space="preserve"> die heterogeen zijn op </w:t>
      </w:r>
      <w:r w:rsidR="00034C82">
        <w:rPr>
          <w:color w:val="000000" w:themeColor="text1"/>
        </w:rPr>
        <w:t>E</w:t>
      </w:r>
      <w:r w:rsidR="005D2EE5">
        <w:rPr>
          <w:color w:val="000000" w:themeColor="text1"/>
        </w:rPr>
        <w:t xml:space="preserve">xtraversion (introversie-extraversie) en </w:t>
      </w:r>
      <w:r w:rsidR="00034C82">
        <w:rPr>
          <w:color w:val="000000" w:themeColor="text1"/>
        </w:rPr>
        <w:t>O</w:t>
      </w:r>
      <w:r w:rsidR="005D2EE5">
        <w:rPr>
          <w:color w:val="000000" w:themeColor="text1"/>
        </w:rPr>
        <w:t xml:space="preserve">penness to </w:t>
      </w:r>
      <w:r w:rsidR="00BF7B5D">
        <w:rPr>
          <w:color w:val="000000" w:themeColor="text1"/>
        </w:rPr>
        <w:t>Experience</w:t>
      </w:r>
      <w:r w:rsidR="005D2EE5">
        <w:rPr>
          <w:color w:val="000000" w:themeColor="text1"/>
        </w:rPr>
        <w:t xml:space="preserve"> (behoudend-vernieuwend) de teamprestatie hoger waarderen en docententeams</w:t>
      </w:r>
      <w:r>
        <w:rPr>
          <w:color w:val="000000" w:themeColor="text1"/>
        </w:rPr>
        <w:t xml:space="preserve"> die homogeen zijn op de persoonlijkheidsdimensies </w:t>
      </w:r>
      <w:r w:rsidR="00034C82">
        <w:rPr>
          <w:color w:val="000000" w:themeColor="text1"/>
        </w:rPr>
        <w:t>C</w:t>
      </w:r>
      <w:r w:rsidRPr="009D7C75">
        <w:rPr>
          <w:color w:val="000000" w:themeColor="text1"/>
        </w:rPr>
        <w:t>onscientiousnes</w:t>
      </w:r>
      <w:r>
        <w:rPr>
          <w:color w:val="000000" w:themeColor="text1"/>
        </w:rPr>
        <w:t>s (ordelijk-flexibel)</w:t>
      </w:r>
      <w:r w:rsidRPr="009D7C75">
        <w:rPr>
          <w:color w:val="000000" w:themeColor="text1"/>
        </w:rPr>
        <w:t xml:space="preserve">, </w:t>
      </w:r>
      <w:r w:rsidR="00034C82">
        <w:rPr>
          <w:color w:val="000000" w:themeColor="text1"/>
        </w:rPr>
        <w:t>E</w:t>
      </w:r>
      <w:r w:rsidRPr="009D7C75">
        <w:rPr>
          <w:color w:val="000000" w:themeColor="text1"/>
        </w:rPr>
        <w:t>motional stability</w:t>
      </w:r>
      <w:r>
        <w:rPr>
          <w:color w:val="000000" w:themeColor="text1"/>
        </w:rPr>
        <w:t xml:space="preserve"> (rustig-emotioneel uitgelaten)</w:t>
      </w:r>
      <w:r w:rsidRPr="009D7C75">
        <w:rPr>
          <w:color w:val="000000" w:themeColor="text1"/>
        </w:rPr>
        <w:t xml:space="preserve"> en </w:t>
      </w:r>
      <w:r w:rsidR="00034C82">
        <w:rPr>
          <w:color w:val="000000" w:themeColor="text1"/>
        </w:rPr>
        <w:t>A</w:t>
      </w:r>
      <w:r w:rsidRPr="009D7C75">
        <w:rPr>
          <w:color w:val="000000" w:themeColor="text1"/>
        </w:rPr>
        <w:t>greeableness</w:t>
      </w:r>
      <w:r>
        <w:rPr>
          <w:color w:val="000000" w:themeColor="text1"/>
        </w:rPr>
        <w:t xml:space="preserve"> (focus op de ander-focus op jezelf) de teamprestatie hoger waarderen </w:t>
      </w:r>
      <w:r w:rsidRPr="009D7C75">
        <w:rPr>
          <w:color w:val="000000" w:themeColor="text1"/>
        </w:rPr>
        <w:t>(Mount</w:t>
      </w:r>
      <w:r w:rsidR="00201DCC">
        <w:rPr>
          <w:color w:val="000000" w:themeColor="text1"/>
        </w:rPr>
        <w:t xml:space="preserve"> et </w:t>
      </w:r>
      <w:r w:rsidR="00201DCC">
        <w:rPr>
          <w:color w:val="000000" w:themeColor="text1"/>
        </w:rPr>
        <w:lastRenderedPageBreak/>
        <w:t>al.</w:t>
      </w:r>
      <w:r w:rsidRPr="009D7C75">
        <w:rPr>
          <w:color w:val="000000" w:themeColor="text1"/>
        </w:rPr>
        <w:t>, 1998; Barrick</w:t>
      </w:r>
      <w:r w:rsidR="00201DCC">
        <w:rPr>
          <w:color w:val="000000" w:themeColor="text1"/>
        </w:rPr>
        <w:t xml:space="preserve"> et al.</w:t>
      </w:r>
      <w:r w:rsidRPr="009D7C75">
        <w:rPr>
          <w:color w:val="000000" w:themeColor="text1"/>
        </w:rPr>
        <w:t>, 2001: p. 19-21; Hoch &amp; Dulebohn, 2017: p. 685 Chibur</w:t>
      </w:r>
      <w:r w:rsidR="00201DCC">
        <w:rPr>
          <w:color w:val="000000" w:themeColor="text1"/>
        </w:rPr>
        <w:t>u et al.</w:t>
      </w:r>
      <w:r w:rsidRPr="009D7C75">
        <w:rPr>
          <w:color w:val="000000" w:themeColor="text1"/>
        </w:rPr>
        <w:t>, 2018: p. 205-206).</w:t>
      </w:r>
    </w:p>
    <w:p w14:paraId="6AE3EBE4" w14:textId="77777777" w:rsidR="0072685B" w:rsidRDefault="0072685B" w:rsidP="0072685B">
      <w:pPr>
        <w:spacing w:line="276" w:lineRule="auto"/>
        <w:jc w:val="both"/>
        <w:rPr>
          <w:color w:val="000000"/>
        </w:rPr>
      </w:pPr>
    </w:p>
    <w:p w14:paraId="199F478F" w14:textId="5E7B5601" w:rsidR="00071B43" w:rsidRDefault="007C554C" w:rsidP="00071B43">
      <w:pPr>
        <w:spacing w:line="276" w:lineRule="auto"/>
        <w:jc w:val="both"/>
        <w:rPr>
          <w:color w:val="000000"/>
        </w:rPr>
      </w:pPr>
      <w:r w:rsidRPr="00F65599">
        <w:rPr>
          <w:color w:val="000000"/>
        </w:rPr>
        <w:t xml:space="preserve">Er </w:t>
      </w:r>
      <w:r>
        <w:rPr>
          <w:color w:val="000000"/>
        </w:rPr>
        <w:t>zijn</w:t>
      </w:r>
      <w:r w:rsidRPr="00F65599">
        <w:rPr>
          <w:color w:val="000000"/>
        </w:rPr>
        <w:t xml:space="preserve"> multipele regressie</w:t>
      </w:r>
      <w:r>
        <w:rPr>
          <w:color w:val="000000"/>
        </w:rPr>
        <w:t>s</w:t>
      </w:r>
      <w:r w:rsidRPr="00F65599">
        <w:rPr>
          <w:color w:val="000000"/>
        </w:rPr>
        <w:t xml:space="preserve"> uitgevoerd met de mate van heterogeniteit per persoonlijkheidsdimensie als onafhankelijke variabelen en gepercipieerde teamprestatie</w:t>
      </w:r>
      <w:r>
        <w:rPr>
          <w:color w:val="000000"/>
        </w:rPr>
        <w:t xml:space="preserve"> volgens de teamleden en volgens de directeur</w:t>
      </w:r>
      <w:r w:rsidRPr="00F65599">
        <w:rPr>
          <w:color w:val="000000"/>
        </w:rPr>
        <w:t xml:space="preserve"> als afhankelijke variabele</w:t>
      </w:r>
      <w:r>
        <w:rPr>
          <w:color w:val="000000"/>
        </w:rPr>
        <w:t>n</w:t>
      </w:r>
      <w:r w:rsidRPr="00F65599">
        <w:rPr>
          <w:color w:val="000000"/>
        </w:rPr>
        <w:t>. Uit de multipele regressie</w:t>
      </w:r>
      <w:r>
        <w:rPr>
          <w:color w:val="000000"/>
        </w:rPr>
        <w:t>s</w:t>
      </w:r>
      <w:r w:rsidRPr="00F65599">
        <w:rPr>
          <w:color w:val="000000"/>
        </w:rPr>
        <w:t xml:space="preserve"> komt naar voren dat heterogeniteit op de dimensie Behoudend – Vernieuwend </w:t>
      </w:r>
      <w:r>
        <w:rPr>
          <w:color w:val="000000"/>
        </w:rPr>
        <w:t xml:space="preserve">in beide metingen </w:t>
      </w:r>
      <w:r w:rsidRPr="00F65599">
        <w:rPr>
          <w:color w:val="000000"/>
        </w:rPr>
        <w:t>een positieve</w:t>
      </w:r>
      <w:r w:rsidR="009F4F39">
        <w:rPr>
          <w:color w:val="000000"/>
        </w:rPr>
        <w:t xml:space="preserve"> en daarnaast de relatief sterkste</w:t>
      </w:r>
      <w:r w:rsidRPr="00F65599">
        <w:rPr>
          <w:color w:val="000000"/>
        </w:rPr>
        <w:t xml:space="preserve"> invloed heeft op de mate van de gepercipieerde teamprestatie</w:t>
      </w:r>
      <w:r w:rsidR="009F4F39">
        <w:rPr>
          <w:color w:val="000000"/>
        </w:rPr>
        <w:t xml:space="preserve"> </w:t>
      </w:r>
      <w:r w:rsidR="009F4F39" w:rsidRPr="00F65599">
        <w:rPr>
          <w:color w:val="000000"/>
        </w:rPr>
        <w:t>(.634, p = .490</w:t>
      </w:r>
      <w:r w:rsidR="009F4F39">
        <w:rPr>
          <w:color w:val="000000"/>
        </w:rPr>
        <w:t>; 1.134, p = .199</w:t>
      </w:r>
      <w:r w:rsidR="009F4F39" w:rsidRPr="00F65599">
        <w:rPr>
          <w:color w:val="000000"/>
        </w:rPr>
        <w:t>)</w:t>
      </w:r>
      <w:r w:rsidR="009F4F39">
        <w:rPr>
          <w:color w:val="000000"/>
        </w:rPr>
        <w:t>. Dit</w:t>
      </w:r>
      <w:r w:rsidR="00EA3462">
        <w:rPr>
          <w:color w:val="000000"/>
        </w:rPr>
        <w:t xml:space="preserve"> resultaat</w:t>
      </w:r>
      <w:r w:rsidR="009F4F39">
        <w:rPr>
          <w:color w:val="000000"/>
        </w:rPr>
        <w:t xml:space="preserve"> is</w:t>
      </w:r>
      <w:r w:rsidR="00EA3462">
        <w:rPr>
          <w:color w:val="000000"/>
        </w:rPr>
        <w:t xml:space="preserve"> in lijn met de theoretische verwachting dat teams met heterogeniteit in </w:t>
      </w:r>
      <w:r w:rsidR="00034C82">
        <w:rPr>
          <w:color w:val="000000"/>
        </w:rPr>
        <w:t>O</w:t>
      </w:r>
      <w:r w:rsidR="00EA3462">
        <w:rPr>
          <w:color w:val="000000"/>
        </w:rPr>
        <w:t xml:space="preserve">penness to </w:t>
      </w:r>
      <w:r w:rsidR="00BF7B5D">
        <w:rPr>
          <w:color w:val="000000"/>
        </w:rPr>
        <w:t>Experience</w:t>
      </w:r>
      <w:r w:rsidR="00EA3462">
        <w:rPr>
          <w:color w:val="000000"/>
        </w:rPr>
        <w:t xml:space="preserve"> de teamprestatie hoger waarderen.</w:t>
      </w:r>
      <w:r w:rsidR="00EB1087">
        <w:rPr>
          <w:color w:val="000000"/>
        </w:rPr>
        <w:t xml:space="preserve"> Wanneer de significantie niet in beschouwing wordt genomen, kan hypothese 16e geaccepteerd worden. </w:t>
      </w:r>
      <w:r>
        <w:rPr>
          <w:color w:val="000000"/>
        </w:rPr>
        <w:t xml:space="preserve">Vervolgens </w:t>
      </w:r>
      <w:r w:rsidR="00260213">
        <w:rPr>
          <w:color w:val="000000"/>
        </w:rPr>
        <w:t>tonen beide metingen ook</w:t>
      </w:r>
      <w:r>
        <w:rPr>
          <w:color w:val="000000"/>
        </w:rPr>
        <w:t xml:space="preserve"> </w:t>
      </w:r>
      <w:r w:rsidRPr="00F65599">
        <w:rPr>
          <w:color w:val="000000"/>
        </w:rPr>
        <w:t>positieve invloeden van heterogeniteit op de dimensie Ordelijk – Flexibel</w:t>
      </w:r>
      <w:r>
        <w:rPr>
          <w:color w:val="000000"/>
        </w:rPr>
        <w:t xml:space="preserve"> op de gepercipieerde teamprestatie</w:t>
      </w:r>
      <w:r w:rsidR="009F4F39">
        <w:rPr>
          <w:color w:val="000000"/>
        </w:rPr>
        <w:t xml:space="preserve"> </w:t>
      </w:r>
      <w:r w:rsidR="009F4F39" w:rsidRPr="00F65599">
        <w:rPr>
          <w:color w:val="000000"/>
        </w:rPr>
        <w:t>(.085, p = .889</w:t>
      </w:r>
      <w:r w:rsidR="009F4F39">
        <w:rPr>
          <w:color w:val="000000"/>
        </w:rPr>
        <w:t>; .833, p = .182</w:t>
      </w:r>
      <w:r w:rsidR="009F4F39" w:rsidRPr="00F65599">
        <w:rPr>
          <w:color w:val="000000"/>
        </w:rPr>
        <w:t>)</w:t>
      </w:r>
      <w:r w:rsidRPr="00F65599">
        <w:rPr>
          <w:color w:val="000000"/>
        </w:rPr>
        <w:t xml:space="preserve">. </w:t>
      </w:r>
      <w:r w:rsidR="00260213">
        <w:rPr>
          <w:color w:val="000000"/>
        </w:rPr>
        <w:t xml:space="preserve">Dit </w:t>
      </w:r>
      <w:r w:rsidR="009F4F39">
        <w:rPr>
          <w:color w:val="000000"/>
        </w:rPr>
        <w:t xml:space="preserve">resultaat </w:t>
      </w:r>
      <w:r w:rsidR="00260213">
        <w:rPr>
          <w:color w:val="000000"/>
        </w:rPr>
        <w:t>i</w:t>
      </w:r>
      <w:r w:rsidR="004E5CFC">
        <w:rPr>
          <w:color w:val="000000"/>
        </w:rPr>
        <w:t>s</w:t>
      </w:r>
      <w:r>
        <w:rPr>
          <w:color w:val="000000"/>
        </w:rPr>
        <w:t xml:space="preserve"> niet in lijn met de theoretische verwachting</w:t>
      </w:r>
      <w:r w:rsidR="009F4F39">
        <w:rPr>
          <w:color w:val="000000"/>
        </w:rPr>
        <w:t>, die stelde</w:t>
      </w:r>
      <w:r>
        <w:rPr>
          <w:color w:val="000000"/>
        </w:rPr>
        <w:t xml:space="preserve"> dat</w:t>
      </w:r>
      <w:r w:rsidR="009F4F39">
        <w:rPr>
          <w:color w:val="000000"/>
        </w:rPr>
        <w:t xml:space="preserve"> juist</w:t>
      </w:r>
      <w:r>
        <w:rPr>
          <w:color w:val="000000"/>
        </w:rPr>
        <w:t xml:space="preserve"> teams met homogeniteit in </w:t>
      </w:r>
      <w:r w:rsidR="00034C82">
        <w:rPr>
          <w:color w:val="000000"/>
        </w:rPr>
        <w:t>C</w:t>
      </w:r>
      <w:r>
        <w:rPr>
          <w:color w:val="000000"/>
        </w:rPr>
        <w:t>onscientiousness de teamprestatie hoger waarderen</w:t>
      </w:r>
      <w:r w:rsidR="009F4F39">
        <w:rPr>
          <w:color w:val="000000"/>
        </w:rPr>
        <w:t xml:space="preserve">. </w:t>
      </w:r>
      <w:r w:rsidR="00EB1087">
        <w:rPr>
          <w:color w:val="000000"/>
        </w:rPr>
        <w:t xml:space="preserve">De nulhypothese van hypothese 16a kan niet verworpen worden, waardoor hypothese 16a niet geaccepteerd kan worden. </w:t>
      </w:r>
    </w:p>
    <w:p w14:paraId="54CA49F0" w14:textId="77777777" w:rsidR="004E5CFC" w:rsidRDefault="004E5CFC" w:rsidP="00071B43">
      <w:pPr>
        <w:spacing w:line="276" w:lineRule="auto"/>
        <w:jc w:val="both"/>
        <w:rPr>
          <w:color w:val="000000"/>
        </w:rPr>
      </w:pPr>
    </w:p>
    <w:p w14:paraId="29C01F87" w14:textId="21CBD881" w:rsidR="00071B43" w:rsidRDefault="00071B43" w:rsidP="00071B43">
      <w:pPr>
        <w:spacing w:line="276" w:lineRule="auto"/>
        <w:jc w:val="both"/>
        <w:rPr>
          <w:color w:val="000000"/>
        </w:rPr>
      </w:pPr>
      <w:r w:rsidRPr="00F65599">
        <w:rPr>
          <w:color w:val="000000"/>
        </w:rPr>
        <w:t>Daarentegen he</w:t>
      </w:r>
      <w:r>
        <w:rPr>
          <w:color w:val="000000"/>
        </w:rPr>
        <w:t>eft</w:t>
      </w:r>
      <w:r w:rsidRPr="00F65599">
        <w:rPr>
          <w:color w:val="000000"/>
        </w:rPr>
        <w:t xml:space="preserve"> heterogeniteit op de </w:t>
      </w:r>
      <w:r>
        <w:rPr>
          <w:color w:val="000000"/>
        </w:rPr>
        <w:t>dimensie</w:t>
      </w:r>
      <w:r w:rsidRPr="00F65599">
        <w:rPr>
          <w:color w:val="000000"/>
        </w:rPr>
        <w:t xml:space="preserve"> Focus op de ander – Focus op jezelf (-.048, p = .941</w:t>
      </w:r>
      <w:r>
        <w:rPr>
          <w:color w:val="000000"/>
        </w:rPr>
        <w:t>; -.797 p = .219</w:t>
      </w:r>
      <w:r w:rsidRPr="00F65599">
        <w:rPr>
          <w:color w:val="000000"/>
        </w:rPr>
        <w:t>)</w:t>
      </w:r>
      <w:r>
        <w:rPr>
          <w:color w:val="000000"/>
        </w:rPr>
        <w:t xml:space="preserve"> een</w:t>
      </w:r>
      <w:r w:rsidRPr="00F65599">
        <w:rPr>
          <w:color w:val="000000"/>
        </w:rPr>
        <w:t xml:space="preserve"> negatieve invloed op de gepercipieerde teamprestatie. </w:t>
      </w:r>
      <w:r>
        <w:rPr>
          <w:color w:val="000000"/>
        </w:rPr>
        <w:t xml:space="preserve">Dit resultaat bevestigt de theoretische verwachting van een positieve invloed van homogeniteit van </w:t>
      </w:r>
      <w:r w:rsidR="00034C82">
        <w:rPr>
          <w:color w:val="000000"/>
        </w:rPr>
        <w:t>A</w:t>
      </w:r>
      <w:r>
        <w:rPr>
          <w:color w:val="000000"/>
        </w:rPr>
        <w:t>greeableness op de gepercipieerde teamprestatie.</w:t>
      </w:r>
      <w:r w:rsidR="009122A3">
        <w:rPr>
          <w:color w:val="000000"/>
        </w:rPr>
        <w:t xml:space="preserve"> Wanneer de significantie niet in beschouwing wordt genomen, kan hypothese 16c geaccepteerd worden.</w:t>
      </w:r>
    </w:p>
    <w:p w14:paraId="1BA7E64E" w14:textId="77777777" w:rsidR="004E5CFC" w:rsidRDefault="004E5CFC" w:rsidP="007C554C">
      <w:pPr>
        <w:spacing w:line="276" w:lineRule="auto"/>
        <w:jc w:val="both"/>
        <w:rPr>
          <w:color w:val="000000"/>
        </w:rPr>
      </w:pPr>
    </w:p>
    <w:p w14:paraId="5A9B0126" w14:textId="0FEA9B8B" w:rsidR="007C554C" w:rsidRDefault="00071B43" w:rsidP="007C554C">
      <w:pPr>
        <w:spacing w:line="276" w:lineRule="auto"/>
        <w:jc w:val="both"/>
        <w:rPr>
          <w:color w:val="000000"/>
        </w:rPr>
      </w:pPr>
      <w:r>
        <w:rPr>
          <w:color w:val="000000"/>
        </w:rPr>
        <w:t xml:space="preserve">Verder </w:t>
      </w:r>
      <w:r w:rsidR="004E5CFC">
        <w:rPr>
          <w:color w:val="000000"/>
        </w:rPr>
        <w:t>tonen</w:t>
      </w:r>
      <w:r>
        <w:rPr>
          <w:color w:val="000000"/>
        </w:rPr>
        <w:t xml:space="preserve"> heterogeniteit op de dimensies </w:t>
      </w:r>
      <w:r w:rsidR="00260213" w:rsidRPr="00F65599">
        <w:rPr>
          <w:color w:val="000000"/>
        </w:rPr>
        <w:t>Rustig – Emotioneel uitgelaten (.139, p = .833</w:t>
      </w:r>
      <w:r w:rsidR="009F4F39">
        <w:rPr>
          <w:color w:val="000000"/>
        </w:rPr>
        <w:t>; -.252, p = .658</w:t>
      </w:r>
      <w:r w:rsidR="00260213" w:rsidRPr="00F65599">
        <w:rPr>
          <w:color w:val="000000"/>
        </w:rPr>
        <w:t>)</w:t>
      </w:r>
      <w:r w:rsidR="00260213">
        <w:rPr>
          <w:color w:val="000000"/>
        </w:rPr>
        <w:t xml:space="preserve"> </w:t>
      </w:r>
      <w:r w:rsidR="009F4F39">
        <w:rPr>
          <w:color w:val="000000"/>
        </w:rPr>
        <w:t xml:space="preserve">en </w:t>
      </w:r>
      <w:r w:rsidR="009F4F39" w:rsidRPr="00F65599">
        <w:rPr>
          <w:color w:val="000000"/>
        </w:rPr>
        <w:t>Introversie – Extraversie (-.135, p = .826</w:t>
      </w:r>
      <w:r w:rsidR="009F4F39">
        <w:rPr>
          <w:color w:val="000000"/>
        </w:rPr>
        <w:t>; .833, p = .182</w:t>
      </w:r>
      <w:r w:rsidR="009F4F39" w:rsidRPr="00F65599">
        <w:rPr>
          <w:color w:val="000000"/>
        </w:rPr>
        <w:t>)</w:t>
      </w:r>
      <w:r>
        <w:rPr>
          <w:color w:val="000000"/>
        </w:rPr>
        <w:t xml:space="preserve"> zowel positieve als negatieve invloeden op de gepercipieerde teamprestatie. Wanneer de teamprestatie volgens de directeur wordt gemeten, zijn beide resultaten</w:t>
      </w:r>
      <w:r w:rsidR="00260213">
        <w:rPr>
          <w:color w:val="000000"/>
        </w:rPr>
        <w:t xml:space="preserve"> in lijn met de theoretische verwachting</w:t>
      </w:r>
      <w:r w:rsidR="004E5CFC">
        <w:rPr>
          <w:color w:val="000000"/>
        </w:rPr>
        <w:t>;</w:t>
      </w:r>
      <w:r w:rsidR="00260213">
        <w:rPr>
          <w:color w:val="000000"/>
        </w:rPr>
        <w:t xml:space="preserve"> teams met homogeniteit in </w:t>
      </w:r>
      <w:r w:rsidR="00034C82">
        <w:rPr>
          <w:color w:val="000000"/>
        </w:rPr>
        <w:t>E</w:t>
      </w:r>
      <w:r w:rsidR="00260213">
        <w:rPr>
          <w:color w:val="000000"/>
        </w:rPr>
        <w:t>motional stability</w:t>
      </w:r>
      <w:r>
        <w:rPr>
          <w:color w:val="000000"/>
        </w:rPr>
        <w:t xml:space="preserve"> en heterogeniteit in </w:t>
      </w:r>
      <w:r w:rsidR="00034C82">
        <w:rPr>
          <w:color w:val="000000"/>
        </w:rPr>
        <w:t>E</w:t>
      </w:r>
      <w:r>
        <w:rPr>
          <w:color w:val="000000"/>
        </w:rPr>
        <w:t>xtraversion</w:t>
      </w:r>
      <w:r w:rsidR="004E5CFC">
        <w:rPr>
          <w:color w:val="000000"/>
        </w:rPr>
        <w:t xml:space="preserve"> waarderen</w:t>
      </w:r>
      <w:r w:rsidR="00260213">
        <w:rPr>
          <w:color w:val="000000"/>
        </w:rPr>
        <w:t xml:space="preserve"> de teamprestatie hoger</w:t>
      </w:r>
      <w:r w:rsidR="004E5CFC">
        <w:rPr>
          <w:color w:val="000000"/>
        </w:rPr>
        <w:t xml:space="preserve">. Wanneer de teamprestatie volgens de teamleden wordt gemeten, kunnen beide theoretische verwachtingen verworpen worden. </w:t>
      </w:r>
      <w:r w:rsidR="009122A3">
        <w:rPr>
          <w:color w:val="000000"/>
        </w:rPr>
        <w:t>Hypothesen 16b en 16d kunnen niet geaccepteerd worden.</w:t>
      </w:r>
    </w:p>
    <w:p w14:paraId="06DF2A63" w14:textId="3A69BEB4" w:rsidR="00EE7BBD" w:rsidRDefault="00EE7BBD" w:rsidP="0072685B">
      <w:pPr>
        <w:spacing w:line="276" w:lineRule="auto"/>
        <w:jc w:val="both"/>
        <w:rPr>
          <w:color w:val="000000" w:themeColor="text1"/>
        </w:rPr>
      </w:pPr>
    </w:p>
    <w:p w14:paraId="24A80EC9" w14:textId="30B1F703" w:rsidR="00F60E6F" w:rsidRDefault="0072685B" w:rsidP="00034C82">
      <w:pPr>
        <w:spacing w:line="276" w:lineRule="auto"/>
        <w:jc w:val="both"/>
        <w:rPr>
          <w:color w:val="000000"/>
        </w:rPr>
      </w:pPr>
      <w:r w:rsidRPr="00F65599">
        <w:rPr>
          <w:color w:val="000000" w:themeColor="text1"/>
        </w:rPr>
        <w:t>Uit de ANOVA</w:t>
      </w:r>
      <w:r w:rsidR="00F60E6F">
        <w:rPr>
          <w:color w:val="000000" w:themeColor="text1"/>
        </w:rPr>
        <w:t>-tabel</w:t>
      </w:r>
      <w:r w:rsidRPr="00F65599">
        <w:rPr>
          <w:color w:val="000000" w:themeColor="text1"/>
        </w:rPr>
        <w:t xml:space="preserve"> </w:t>
      </w:r>
      <w:r w:rsidR="00034C82">
        <w:rPr>
          <w:color w:val="000000" w:themeColor="text1"/>
        </w:rPr>
        <w:t>blijken</w:t>
      </w:r>
      <w:r w:rsidRPr="00F65599">
        <w:rPr>
          <w:color w:val="000000" w:themeColor="text1"/>
        </w:rPr>
        <w:t xml:space="preserve"> deze verklaarde variantie</w:t>
      </w:r>
      <w:r w:rsidR="00034C82">
        <w:rPr>
          <w:color w:val="000000" w:themeColor="text1"/>
        </w:rPr>
        <w:t>s</w:t>
      </w:r>
      <w:r w:rsidRPr="00F65599">
        <w:rPr>
          <w:color w:val="000000" w:themeColor="text1"/>
        </w:rPr>
        <w:t xml:space="preserve"> van gepercipieerde teamprestatie uit bovenstaande invloeden inderdaad niet significant (F = </w:t>
      </w:r>
      <w:r w:rsidR="00034C82">
        <w:rPr>
          <w:color w:val="000000" w:themeColor="text1"/>
        </w:rPr>
        <w:t>.</w:t>
      </w:r>
      <w:r w:rsidRPr="00F65599">
        <w:rPr>
          <w:color w:val="000000" w:themeColor="text1"/>
        </w:rPr>
        <w:t>625, p = .699</w:t>
      </w:r>
      <w:r w:rsidR="00034C82">
        <w:rPr>
          <w:color w:val="000000" w:themeColor="text1"/>
        </w:rPr>
        <w:t xml:space="preserve"> en F = 1.080, p = .507</w:t>
      </w:r>
      <w:r w:rsidRPr="00F65599">
        <w:rPr>
          <w:color w:val="000000" w:themeColor="text1"/>
        </w:rPr>
        <w:t xml:space="preserve">). </w:t>
      </w:r>
      <w:r w:rsidR="00034C82">
        <w:rPr>
          <w:color w:val="000000" w:themeColor="text1"/>
        </w:rPr>
        <w:t>Ondanks de ontbrekende significantie, wordt d</w:t>
      </w:r>
      <w:r w:rsidRPr="00F65599">
        <w:rPr>
          <w:color w:val="000000" w:themeColor="text1"/>
        </w:rPr>
        <w:t xml:space="preserve">e mate van gepercipieerde teamprestatie dus </w:t>
      </w:r>
      <w:r w:rsidR="00034C82">
        <w:rPr>
          <w:color w:val="000000" w:themeColor="text1"/>
        </w:rPr>
        <w:t xml:space="preserve">1) </w:t>
      </w:r>
      <w:r w:rsidRPr="00F65599">
        <w:rPr>
          <w:color w:val="000000" w:themeColor="text1"/>
        </w:rPr>
        <w:t xml:space="preserve">versterkt door heterogeniteit op de persoonlijkheidsdimensie </w:t>
      </w:r>
      <w:r w:rsidR="00034C82">
        <w:rPr>
          <w:color w:val="000000" w:themeColor="text1"/>
        </w:rPr>
        <w:t xml:space="preserve">Openness to </w:t>
      </w:r>
      <w:r w:rsidR="00BF7B5D">
        <w:rPr>
          <w:color w:val="000000" w:themeColor="text1"/>
        </w:rPr>
        <w:t>Experience</w:t>
      </w:r>
      <w:r w:rsidR="00034C82">
        <w:rPr>
          <w:color w:val="000000" w:themeColor="text1"/>
        </w:rPr>
        <w:t xml:space="preserve"> (</w:t>
      </w:r>
      <w:r w:rsidRPr="00F65599">
        <w:rPr>
          <w:color w:val="000000" w:themeColor="text1"/>
        </w:rPr>
        <w:t>B</w:t>
      </w:r>
      <w:r w:rsidR="00034C82">
        <w:rPr>
          <w:color w:val="000000" w:themeColor="text1"/>
        </w:rPr>
        <w:t xml:space="preserve">ehoudend – Vernieuwend) </w:t>
      </w:r>
      <w:r w:rsidRPr="00F65599">
        <w:rPr>
          <w:color w:val="000000" w:themeColor="text1"/>
        </w:rPr>
        <w:t>en</w:t>
      </w:r>
      <w:r w:rsidR="00034C82">
        <w:rPr>
          <w:color w:val="000000" w:themeColor="text1"/>
        </w:rPr>
        <w:t xml:space="preserve"> </w:t>
      </w:r>
      <w:r w:rsidR="00034C82">
        <w:rPr>
          <w:color w:val="000000"/>
        </w:rPr>
        <w:t>Conscientiousness</w:t>
      </w:r>
      <w:r w:rsidR="00034C82">
        <w:rPr>
          <w:color w:val="000000" w:themeColor="text1"/>
        </w:rPr>
        <w:t xml:space="preserve"> (</w:t>
      </w:r>
      <w:r w:rsidR="00034C82" w:rsidRPr="00F65599">
        <w:rPr>
          <w:color w:val="000000"/>
        </w:rPr>
        <w:t>Ordelijk – Flexibel</w:t>
      </w:r>
      <w:r w:rsidR="00034C82">
        <w:rPr>
          <w:color w:val="000000"/>
        </w:rPr>
        <w:t>)</w:t>
      </w:r>
      <w:r w:rsidRPr="00F65599">
        <w:rPr>
          <w:color w:val="000000" w:themeColor="text1"/>
        </w:rPr>
        <w:t>,</w:t>
      </w:r>
      <w:r w:rsidR="00034C82">
        <w:rPr>
          <w:color w:val="000000" w:themeColor="text1"/>
        </w:rPr>
        <w:t xml:space="preserve"> 2) verzwakt door heterogeniteit op Agreeableness (</w:t>
      </w:r>
      <w:r w:rsidR="00034C82" w:rsidRPr="00F65599">
        <w:rPr>
          <w:color w:val="000000"/>
        </w:rPr>
        <w:t>Focus op de ander – Focus op jezelf</w:t>
      </w:r>
      <w:r w:rsidR="00034C82">
        <w:rPr>
          <w:color w:val="000000"/>
        </w:rPr>
        <w:t xml:space="preserve">) </w:t>
      </w:r>
      <w:r w:rsidRPr="00F65599">
        <w:rPr>
          <w:color w:val="000000" w:themeColor="text1"/>
        </w:rPr>
        <w:t xml:space="preserve">en </w:t>
      </w:r>
      <w:r w:rsidR="00034C82">
        <w:rPr>
          <w:color w:val="000000" w:themeColor="text1"/>
        </w:rPr>
        <w:t>3)</w:t>
      </w:r>
      <w:r w:rsidRPr="00F65599">
        <w:rPr>
          <w:color w:val="000000" w:themeColor="text1"/>
        </w:rPr>
        <w:t xml:space="preserve"> </w:t>
      </w:r>
      <w:r w:rsidR="00034C82">
        <w:rPr>
          <w:color w:val="000000" w:themeColor="text1"/>
        </w:rPr>
        <w:t>zowel versterkt als verzwakt door</w:t>
      </w:r>
      <w:r w:rsidRPr="00F65599">
        <w:rPr>
          <w:color w:val="000000" w:themeColor="text1"/>
        </w:rPr>
        <w:t xml:space="preserve"> heterogeniteit op</w:t>
      </w:r>
      <w:r w:rsidR="00034C82">
        <w:rPr>
          <w:color w:val="000000" w:themeColor="text1"/>
        </w:rPr>
        <w:t xml:space="preserve"> Emotional stability</w:t>
      </w:r>
      <w:r w:rsidRPr="00F65599">
        <w:rPr>
          <w:color w:val="000000" w:themeColor="text1"/>
        </w:rPr>
        <w:t xml:space="preserve"> </w:t>
      </w:r>
      <w:r w:rsidR="00034C82">
        <w:rPr>
          <w:color w:val="000000" w:themeColor="text1"/>
        </w:rPr>
        <w:t>(</w:t>
      </w:r>
      <w:r w:rsidR="00034C82" w:rsidRPr="00F65599">
        <w:rPr>
          <w:color w:val="000000"/>
        </w:rPr>
        <w:t>Rustig – Emotioneel uitgelaten</w:t>
      </w:r>
      <w:r w:rsidR="00034C82">
        <w:rPr>
          <w:color w:val="000000"/>
        </w:rPr>
        <w:t>)</w:t>
      </w:r>
      <w:r w:rsidR="00034C82" w:rsidRPr="00F65599">
        <w:rPr>
          <w:color w:val="000000"/>
        </w:rPr>
        <w:t xml:space="preserve"> </w:t>
      </w:r>
      <w:r w:rsidR="00034C82">
        <w:rPr>
          <w:color w:val="000000"/>
        </w:rPr>
        <w:t>en Extraversion (</w:t>
      </w:r>
      <w:r w:rsidR="00034C82" w:rsidRPr="00F65599">
        <w:rPr>
          <w:color w:val="000000"/>
        </w:rPr>
        <w:t>Introversie – Extraversie</w:t>
      </w:r>
      <w:r w:rsidR="00034C82">
        <w:rPr>
          <w:color w:val="000000"/>
        </w:rPr>
        <w:t>).</w:t>
      </w:r>
      <w:r w:rsidR="00F60E6F">
        <w:rPr>
          <w:color w:val="000000"/>
        </w:rPr>
        <w:t xml:space="preserve"> De gevonden invloeden zijn weergegeven in Tabel 2</w:t>
      </w:r>
      <w:r w:rsidR="006E0380">
        <w:rPr>
          <w:color w:val="000000"/>
        </w:rPr>
        <w:t>1</w:t>
      </w:r>
      <w:r w:rsidR="00F60E6F">
        <w:rPr>
          <w:color w:val="000000"/>
        </w:rPr>
        <w:t>.</w:t>
      </w:r>
    </w:p>
    <w:p w14:paraId="57A37084" w14:textId="77777777" w:rsidR="001667D4" w:rsidRDefault="001667D4" w:rsidP="00034C82">
      <w:pPr>
        <w:spacing w:line="276" w:lineRule="auto"/>
        <w:jc w:val="both"/>
        <w:rPr>
          <w:color w:val="000000"/>
        </w:rPr>
      </w:pPr>
    </w:p>
    <w:p w14:paraId="59C5E9B2" w14:textId="4515E88B" w:rsidR="001667D4" w:rsidRDefault="001667D4" w:rsidP="00034C82">
      <w:pPr>
        <w:spacing w:line="276" w:lineRule="auto"/>
        <w:jc w:val="both"/>
        <w:rPr>
          <w:color w:val="000000"/>
        </w:rPr>
      </w:pPr>
    </w:p>
    <w:p w14:paraId="7486F429" w14:textId="77777777" w:rsidR="001667D4" w:rsidRDefault="001667D4" w:rsidP="00034C82">
      <w:pPr>
        <w:spacing w:line="276" w:lineRule="auto"/>
        <w:jc w:val="both"/>
        <w:rPr>
          <w:color w:val="000000"/>
        </w:rPr>
      </w:pPr>
    </w:p>
    <w:p w14:paraId="13C39805" w14:textId="77777777" w:rsidR="001667D4" w:rsidRDefault="001667D4" w:rsidP="00034C82">
      <w:pPr>
        <w:spacing w:line="276" w:lineRule="auto"/>
        <w:jc w:val="both"/>
        <w:rPr>
          <w:color w:val="000000"/>
        </w:rPr>
      </w:pPr>
    </w:p>
    <w:p w14:paraId="5825A2D8" w14:textId="51ABC0F2" w:rsidR="006B6343" w:rsidRPr="006E0380" w:rsidRDefault="006B6343" w:rsidP="00034C82">
      <w:pPr>
        <w:spacing w:line="276" w:lineRule="auto"/>
        <w:jc w:val="both"/>
        <w:rPr>
          <w:iCs/>
        </w:rPr>
      </w:pPr>
      <w:r w:rsidRPr="006272AB">
        <w:rPr>
          <w:iCs/>
        </w:rPr>
        <w:t>Tabel</w:t>
      </w:r>
      <w:r w:rsidR="00F60E6F">
        <w:rPr>
          <w:iCs/>
        </w:rPr>
        <w:t xml:space="preserve"> 2</w:t>
      </w:r>
      <w:r w:rsidR="006E0380">
        <w:rPr>
          <w:iCs/>
        </w:rPr>
        <w:t>1</w:t>
      </w:r>
      <w:r w:rsidR="00F60E6F">
        <w:rPr>
          <w:iCs/>
        </w:rPr>
        <w:t>.</w:t>
      </w:r>
      <w:r>
        <w:rPr>
          <w:i/>
          <w:iCs/>
        </w:rPr>
        <w:tab/>
      </w:r>
      <w:r>
        <w:rPr>
          <w:i/>
          <w:iCs/>
          <w:color w:val="002328"/>
          <w:shd w:val="clear" w:color="auto" w:fill="FFFFFF"/>
        </w:rPr>
        <w:t>Vergelijking theoretische verwachting</w:t>
      </w:r>
      <w:r w:rsidR="007658AD">
        <w:rPr>
          <w:i/>
          <w:iCs/>
          <w:color w:val="002328"/>
          <w:shd w:val="clear" w:color="auto" w:fill="FFFFFF"/>
        </w:rPr>
        <w:t xml:space="preserve"> en statistische resultaten</w:t>
      </w:r>
      <w:r>
        <w:rPr>
          <w:i/>
          <w:iCs/>
          <w:color w:val="002328"/>
          <w:shd w:val="clear" w:color="auto" w:fill="FFFFFF"/>
        </w:rPr>
        <w:t xml:space="preserve"> tussen persoonlijkheidsdimensies en teamprestatie</w:t>
      </w:r>
    </w:p>
    <w:p w14:paraId="20F33F80" w14:textId="77777777" w:rsidR="006B6343" w:rsidRDefault="006B6343" w:rsidP="0072685B">
      <w:pPr>
        <w:spacing w:line="276" w:lineRule="auto"/>
        <w:jc w:val="both"/>
        <w:rPr>
          <w:color w:val="000000" w:themeColor="text1"/>
        </w:rPr>
      </w:pPr>
    </w:p>
    <w:tbl>
      <w:tblPr>
        <w:tblStyle w:val="TableGrid"/>
        <w:tblW w:w="5006" w:type="pct"/>
        <w:tblBorders>
          <w:insideH w:val="none" w:sz="0" w:space="0" w:color="auto"/>
          <w:insideV w:val="none" w:sz="0" w:space="0" w:color="auto"/>
        </w:tblBorders>
        <w:tblLook w:val="04A0" w:firstRow="1" w:lastRow="0" w:firstColumn="1" w:lastColumn="0" w:noHBand="0" w:noVBand="1"/>
      </w:tblPr>
      <w:tblGrid>
        <w:gridCol w:w="3641"/>
        <w:gridCol w:w="2750"/>
        <w:gridCol w:w="2690"/>
      </w:tblGrid>
      <w:tr w:rsidR="001E4A4D" w14:paraId="56C79BD6" w14:textId="77777777" w:rsidTr="001E4A4D">
        <w:tc>
          <w:tcPr>
            <w:tcW w:w="5000" w:type="pct"/>
            <w:gridSpan w:val="3"/>
            <w:tcBorders>
              <w:top w:val="single" w:sz="4" w:space="0" w:color="auto"/>
              <w:left w:val="nil"/>
              <w:bottom w:val="single" w:sz="4" w:space="0" w:color="auto"/>
              <w:right w:val="nil"/>
            </w:tcBorders>
          </w:tcPr>
          <w:p w14:paraId="45367F8A" w14:textId="15156C54" w:rsidR="001E4A4D" w:rsidRPr="001E4A4D" w:rsidRDefault="001E4A4D" w:rsidP="001E4A4D">
            <w:pPr>
              <w:spacing w:line="360" w:lineRule="auto"/>
              <w:rPr>
                <w:b/>
                <w:bCs/>
                <w:color w:val="000000" w:themeColor="text1"/>
                <w:sz w:val="24"/>
                <w:szCs w:val="24"/>
              </w:rPr>
            </w:pPr>
            <w:r w:rsidRPr="001E4A4D">
              <w:rPr>
                <w:b/>
                <w:bCs/>
                <w:color w:val="000000" w:themeColor="text1"/>
                <w:sz w:val="24"/>
                <w:szCs w:val="24"/>
              </w:rPr>
              <w:t>Positieve invloed op teamprestatie</w:t>
            </w:r>
          </w:p>
        </w:tc>
      </w:tr>
      <w:tr w:rsidR="006B6343" w14:paraId="493227F0" w14:textId="77777777" w:rsidTr="001E4A4D">
        <w:tc>
          <w:tcPr>
            <w:tcW w:w="2005" w:type="pct"/>
            <w:tcBorders>
              <w:top w:val="single" w:sz="4" w:space="0" w:color="auto"/>
              <w:left w:val="nil"/>
              <w:bottom w:val="single" w:sz="4" w:space="0" w:color="auto"/>
            </w:tcBorders>
          </w:tcPr>
          <w:p w14:paraId="1613F715" w14:textId="46C3E56F" w:rsidR="006B6343" w:rsidRPr="006B6343" w:rsidRDefault="001E4A4D" w:rsidP="001E4A4D">
            <w:pPr>
              <w:spacing w:line="276" w:lineRule="auto"/>
              <w:jc w:val="center"/>
              <w:rPr>
                <w:color w:val="000000" w:themeColor="text1"/>
                <w:sz w:val="24"/>
                <w:szCs w:val="24"/>
              </w:rPr>
            </w:pPr>
            <w:r>
              <w:rPr>
                <w:color w:val="000000" w:themeColor="text1"/>
                <w:sz w:val="24"/>
                <w:szCs w:val="24"/>
              </w:rPr>
              <w:t>Dimensie</w:t>
            </w:r>
          </w:p>
        </w:tc>
        <w:tc>
          <w:tcPr>
            <w:tcW w:w="1514" w:type="pct"/>
            <w:tcBorders>
              <w:top w:val="single" w:sz="4" w:space="0" w:color="auto"/>
              <w:bottom w:val="single" w:sz="4" w:space="0" w:color="auto"/>
            </w:tcBorders>
          </w:tcPr>
          <w:p w14:paraId="16FAA138" w14:textId="4EF01A70" w:rsidR="006B6343" w:rsidRPr="006B6343" w:rsidRDefault="006B6343" w:rsidP="006B6343">
            <w:pPr>
              <w:spacing w:line="276" w:lineRule="auto"/>
              <w:jc w:val="center"/>
              <w:rPr>
                <w:color w:val="000000" w:themeColor="text1"/>
                <w:sz w:val="24"/>
                <w:szCs w:val="24"/>
              </w:rPr>
            </w:pPr>
            <w:r w:rsidRPr="006B6343">
              <w:rPr>
                <w:color w:val="000000" w:themeColor="text1"/>
                <w:sz w:val="24"/>
                <w:szCs w:val="24"/>
              </w:rPr>
              <w:t>Theoretische verwachting</w:t>
            </w:r>
          </w:p>
        </w:tc>
        <w:tc>
          <w:tcPr>
            <w:tcW w:w="1481" w:type="pct"/>
            <w:tcBorders>
              <w:top w:val="single" w:sz="4" w:space="0" w:color="auto"/>
              <w:bottom w:val="single" w:sz="4" w:space="0" w:color="auto"/>
              <w:right w:val="nil"/>
            </w:tcBorders>
          </w:tcPr>
          <w:p w14:paraId="2807AADA" w14:textId="6E02280D" w:rsidR="006B6343" w:rsidRPr="006B6343" w:rsidRDefault="006B6343" w:rsidP="006B6343">
            <w:pPr>
              <w:spacing w:line="276" w:lineRule="auto"/>
              <w:jc w:val="center"/>
              <w:rPr>
                <w:color w:val="000000" w:themeColor="text1"/>
                <w:sz w:val="24"/>
                <w:szCs w:val="24"/>
              </w:rPr>
            </w:pPr>
            <w:r w:rsidRPr="006B6343">
              <w:rPr>
                <w:color w:val="000000" w:themeColor="text1"/>
                <w:sz w:val="24"/>
                <w:szCs w:val="24"/>
              </w:rPr>
              <w:t>Statistisch resultaat</w:t>
            </w:r>
          </w:p>
        </w:tc>
      </w:tr>
      <w:tr w:rsidR="006B6343" w14:paraId="1BD7C9EA" w14:textId="77777777" w:rsidTr="001E4A4D">
        <w:tc>
          <w:tcPr>
            <w:tcW w:w="2005" w:type="pct"/>
            <w:tcBorders>
              <w:top w:val="single" w:sz="4" w:space="0" w:color="auto"/>
              <w:left w:val="nil"/>
            </w:tcBorders>
          </w:tcPr>
          <w:p w14:paraId="24330B9D" w14:textId="3E0040CC" w:rsidR="006B6343" w:rsidRPr="006B6343" w:rsidRDefault="006B6343" w:rsidP="006B6343">
            <w:pPr>
              <w:spacing w:line="276" w:lineRule="auto"/>
              <w:jc w:val="both"/>
              <w:rPr>
                <w:color w:val="000000" w:themeColor="text1"/>
                <w:sz w:val="24"/>
                <w:szCs w:val="24"/>
              </w:rPr>
            </w:pPr>
            <w:r w:rsidRPr="006B6343">
              <w:rPr>
                <w:color w:val="000000" w:themeColor="text1"/>
                <w:sz w:val="24"/>
                <w:szCs w:val="24"/>
              </w:rPr>
              <w:t>Introversie – Extraversie</w:t>
            </w:r>
          </w:p>
        </w:tc>
        <w:tc>
          <w:tcPr>
            <w:tcW w:w="1514" w:type="pct"/>
            <w:tcBorders>
              <w:top w:val="single" w:sz="4" w:space="0" w:color="auto"/>
            </w:tcBorders>
          </w:tcPr>
          <w:p w14:paraId="55514F50" w14:textId="5874FEAC" w:rsidR="006B6343" w:rsidRPr="006B6343" w:rsidRDefault="00FE7665" w:rsidP="00FE7665">
            <w:pPr>
              <w:spacing w:line="276" w:lineRule="auto"/>
              <w:jc w:val="center"/>
              <w:rPr>
                <w:color w:val="000000" w:themeColor="text1"/>
                <w:sz w:val="24"/>
                <w:szCs w:val="24"/>
              </w:rPr>
            </w:pPr>
            <w:r>
              <w:rPr>
                <w:color w:val="000000" w:themeColor="text1"/>
                <w:sz w:val="24"/>
                <w:szCs w:val="24"/>
              </w:rPr>
              <w:t>Heterogeniteit</w:t>
            </w:r>
          </w:p>
        </w:tc>
        <w:tc>
          <w:tcPr>
            <w:tcW w:w="1481" w:type="pct"/>
            <w:tcBorders>
              <w:top w:val="single" w:sz="4" w:space="0" w:color="auto"/>
              <w:right w:val="nil"/>
            </w:tcBorders>
          </w:tcPr>
          <w:p w14:paraId="2B5CA2A1" w14:textId="55757B09" w:rsidR="006B6343" w:rsidRPr="00C63B73" w:rsidRDefault="00FE7665" w:rsidP="00FE7665">
            <w:pPr>
              <w:spacing w:line="276" w:lineRule="auto"/>
              <w:jc w:val="center"/>
              <w:rPr>
                <w:color w:val="000000" w:themeColor="text1"/>
                <w:sz w:val="24"/>
                <w:szCs w:val="24"/>
              </w:rPr>
            </w:pPr>
            <w:r w:rsidRPr="00C63B73">
              <w:rPr>
                <w:color w:val="000000" w:themeColor="text1"/>
                <w:sz w:val="24"/>
                <w:szCs w:val="24"/>
              </w:rPr>
              <w:t>Homogeniteit</w:t>
            </w:r>
            <w:r w:rsidR="00F60E6F" w:rsidRPr="00C63B73">
              <w:rPr>
                <w:color w:val="000000" w:themeColor="text1"/>
                <w:sz w:val="24"/>
                <w:szCs w:val="24"/>
              </w:rPr>
              <w:t xml:space="preserve"> / Heterogeniteit</w:t>
            </w:r>
          </w:p>
        </w:tc>
      </w:tr>
      <w:tr w:rsidR="006B6343" w14:paraId="2D2182FD" w14:textId="77777777" w:rsidTr="001E4A4D">
        <w:tc>
          <w:tcPr>
            <w:tcW w:w="2005" w:type="pct"/>
            <w:tcBorders>
              <w:left w:val="nil"/>
            </w:tcBorders>
          </w:tcPr>
          <w:p w14:paraId="4069DE2A" w14:textId="4363D832" w:rsidR="006B6343" w:rsidRPr="006B6343" w:rsidRDefault="006B6343" w:rsidP="006B6343">
            <w:pPr>
              <w:spacing w:line="276" w:lineRule="auto"/>
              <w:jc w:val="both"/>
              <w:rPr>
                <w:color w:val="000000" w:themeColor="text1"/>
                <w:sz w:val="24"/>
                <w:szCs w:val="24"/>
              </w:rPr>
            </w:pPr>
            <w:r w:rsidRPr="006B6343">
              <w:rPr>
                <w:color w:val="000000" w:themeColor="text1"/>
                <w:sz w:val="24"/>
                <w:szCs w:val="24"/>
              </w:rPr>
              <w:t>Rustig – Emotioneel uitgelaten</w:t>
            </w:r>
          </w:p>
        </w:tc>
        <w:tc>
          <w:tcPr>
            <w:tcW w:w="1514" w:type="pct"/>
          </w:tcPr>
          <w:p w14:paraId="387CC807" w14:textId="457B6C3B" w:rsidR="006B6343" w:rsidRPr="006B6343" w:rsidRDefault="00FE7665" w:rsidP="00FE7665">
            <w:pPr>
              <w:spacing w:line="276" w:lineRule="auto"/>
              <w:jc w:val="center"/>
              <w:rPr>
                <w:color w:val="000000" w:themeColor="text1"/>
                <w:sz w:val="24"/>
                <w:szCs w:val="24"/>
              </w:rPr>
            </w:pPr>
            <w:r>
              <w:rPr>
                <w:color w:val="000000" w:themeColor="text1"/>
                <w:sz w:val="24"/>
                <w:szCs w:val="24"/>
              </w:rPr>
              <w:t>Homogeniteit</w:t>
            </w:r>
          </w:p>
        </w:tc>
        <w:tc>
          <w:tcPr>
            <w:tcW w:w="1481" w:type="pct"/>
            <w:tcBorders>
              <w:right w:val="nil"/>
            </w:tcBorders>
          </w:tcPr>
          <w:p w14:paraId="2612750F" w14:textId="1D7D2834" w:rsidR="006B6343" w:rsidRPr="00C63B73" w:rsidRDefault="00F60E6F" w:rsidP="00FE7665">
            <w:pPr>
              <w:spacing w:line="276" w:lineRule="auto"/>
              <w:jc w:val="center"/>
              <w:rPr>
                <w:color w:val="000000" w:themeColor="text1"/>
                <w:sz w:val="24"/>
                <w:szCs w:val="24"/>
              </w:rPr>
            </w:pPr>
            <w:r w:rsidRPr="00C63B73">
              <w:rPr>
                <w:color w:val="000000" w:themeColor="text1"/>
                <w:sz w:val="24"/>
                <w:szCs w:val="24"/>
              </w:rPr>
              <w:t xml:space="preserve">Homogeniteit / </w:t>
            </w:r>
            <w:r w:rsidR="00FE7665" w:rsidRPr="00C63B73">
              <w:rPr>
                <w:color w:val="000000" w:themeColor="text1"/>
                <w:sz w:val="24"/>
                <w:szCs w:val="24"/>
              </w:rPr>
              <w:t>Heterogeniteit</w:t>
            </w:r>
          </w:p>
        </w:tc>
      </w:tr>
      <w:tr w:rsidR="006B6343" w14:paraId="4EB72718" w14:textId="77777777" w:rsidTr="001E4A4D">
        <w:tc>
          <w:tcPr>
            <w:tcW w:w="2005" w:type="pct"/>
            <w:tcBorders>
              <w:left w:val="nil"/>
            </w:tcBorders>
          </w:tcPr>
          <w:p w14:paraId="79AAE2C6" w14:textId="60DA4961" w:rsidR="006B6343" w:rsidRPr="006B6343" w:rsidRDefault="006B6343" w:rsidP="006B6343">
            <w:pPr>
              <w:spacing w:line="276" w:lineRule="auto"/>
              <w:jc w:val="both"/>
              <w:rPr>
                <w:color w:val="000000" w:themeColor="text1"/>
                <w:sz w:val="24"/>
                <w:szCs w:val="24"/>
              </w:rPr>
            </w:pPr>
            <w:r w:rsidRPr="006B6343">
              <w:rPr>
                <w:color w:val="000000" w:themeColor="text1"/>
                <w:sz w:val="24"/>
                <w:szCs w:val="24"/>
              </w:rPr>
              <w:t>Behoudend – Vernieuwend</w:t>
            </w:r>
          </w:p>
        </w:tc>
        <w:tc>
          <w:tcPr>
            <w:tcW w:w="1514" w:type="pct"/>
          </w:tcPr>
          <w:p w14:paraId="2BCAAEFB" w14:textId="24E2D173" w:rsidR="006B6343" w:rsidRPr="006B6343" w:rsidRDefault="00FE7665" w:rsidP="00FE7665">
            <w:pPr>
              <w:spacing w:line="276" w:lineRule="auto"/>
              <w:jc w:val="center"/>
              <w:rPr>
                <w:color w:val="000000" w:themeColor="text1"/>
                <w:sz w:val="24"/>
                <w:szCs w:val="24"/>
              </w:rPr>
            </w:pPr>
            <w:r>
              <w:rPr>
                <w:color w:val="000000" w:themeColor="text1"/>
                <w:sz w:val="24"/>
                <w:szCs w:val="24"/>
              </w:rPr>
              <w:t>Heterogeniteit</w:t>
            </w:r>
          </w:p>
        </w:tc>
        <w:tc>
          <w:tcPr>
            <w:tcW w:w="1481" w:type="pct"/>
            <w:tcBorders>
              <w:right w:val="nil"/>
            </w:tcBorders>
          </w:tcPr>
          <w:p w14:paraId="19A7A023" w14:textId="5227245B" w:rsidR="006B6343" w:rsidRPr="00C63B73" w:rsidRDefault="00FE7665" w:rsidP="00FE7665">
            <w:pPr>
              <w:spacing w:line="276" w:lineRule="auto"/>
              <w:jc w:val="center"/>
              <w:rPr>
                <w:color w:val="000000" w:themeColor="text1"/>
                <w:sz w:val="24"/>
                <w:szCs w:val="24"/>
              </w:rPr>
            </w:pPr>
            <w:r w:rsidRPr="00C63B73">
              <w:rPr>
                <w:color w:val="000000" w:themeColor="text1"/>
                <w:sz w:val="24"/>
                <w:szCs w:val="24"/>
              </w:rPr>
              <w:t>Heterogeniteit</w:t>
            </w:r>
          </w:p>
        </w:tc>
      </w:tr>
      <w:tr w:rsidR="006B6343" w14:paraId="3C0697A8" w14:textId="77777777" w:rsidTr="001E4A4D">
        <w:tc>
          <w:tcPr>
            <w:tcW w:w="2005" w:type="pct"/>
            <w:tcBorders>
              <w:left w:val="nil"/>
            </w:tcBorders>
          </w:tcPr>
          <w:p w14:paraId="6363AF64" w14:textId="41C7F832" w:rsidR="006B6343" w:rsidRPr="006B6343" w:rsidRDefault="006B6343" w:rsidP="006B6343">
            <w:pPr>
              <w:spacing w:line="276" w:lineRule="auto"/>
              <w:jc w:val="both"/>
              <w:rPr>
                <w:color w:val="000000" w:themeColor="text1"/>
                <w:sz w:val="24"/>
                <w:szCs w:val="24"/>
              </w:rPr>
            </w:pPr>
            <w:r w:rsidRPr="006B6343">
              <w:rPr>
                <w:color w:val="000000" w:themeColor="text1"/>
                <w:sz w:val="24"/>
                <w:szCs w:val="24"/>
              </w:rPr>
              <w:t>Ordelijk – Flexibel</w:t>
            </w:r>
          </w:p>
        </w:tc>
        <w:tc>
          <w:tcPr>
            <w:tcW w:w="1514" w:type="pct"/>
          </w:tcPr>
          <w:p w14:paraId="024C69D8" w14:textId="6BBC9332" w:rsidR="006B6343" w:rsidRPr="006B6343" w:rsidRDefault="00FE7665" w:rsidP="00FE7665">
            <w:pPr>
              <w:spacing w:line="276" w:lineRule="auto"/>
              <w:jc w:val="center"/>
              <w:rPr>
                <w:color w:val="000000" w:themeColor="text1"/>
                <w:sz w:val="24"/>
                <w:szCs w:val="24"/>
              </w:rPr>
            </w:pPr>
            <w:r>
              <w:rPr>
                <w:color w:val="000000" w:themeColor="text1"/>
                <w:sz w:val="24"/>
                <w:szCs w:val="24"/>
              </w:rPr>
              <w:t>Homogeniteit</w:t>
            </w:r>
          </w:p>
        </w:tc>
        <w:tc>
          <w:tcPr>
            <w:tcW w:w="1481" w:type="pct"/>
            <w:tcBorders>
              <w:right w:val="nil"/>
            </w:tcBorders>
          </w:tcPr>
          <w:p w14:paraId="48854721" w14:textId="04B7E37E" w:rsidR="006B6343" w:rsidRPr="00C63B73" w:rsidRDefault="00FE7665" w:rsidP="00FE7665">
            <w:pPr>
              <w:spacing w:line="276" w:lineRule="auto"/>
              <w:jc w:val="center"/>
              <w:rPr>
                <w:color w:val="000000" w:themeColor="text1"/>
                <w:sz w:val="24"/>
                <w:szCs w:val="24"/>
              </w:rPr>
            </w:pPr>
            <w:r w:rsidRPr="00C63B73">
              <w:rPr>
                <w:color w:val="000000" w:themeColor="text1"/>
                <w:sz w:val="24"/>
                <w:szCs w:val="24"/>
              </w:rPr>
              <w:t>Heterogeniteit</w:t>
            </w:r>
          </w:p>
        </w:tc>
      </w:tr>
      <w:tr w:rsidR="006B6343" w14:paraId="2A522D16" w14:textId="77777777" w:rsidTr="001E4A4D">
        <w:tc>
          <w:tcPr>
            <w:tcW w:w="2005" w:type="pct"/>
            <w:tcBorders>
              <w:left w:val="nil"/>
              <w:bottom w:val="nil"/>
            </w:tcBorders>
          </w:tcPr>
          <w:p w14:paraId="63F4CA44" w14:textId="5373CC2F" w:rsidR="006B6343" w:rsidRPr="006B6343" w:rsidRDefault="006B6343" w:rsidP="006B6343">
            <w:pPr>
              <w:spacing w:line="276" w:lineRule="auto"/>
              <w:jc w:val="both"/>
              <w:rPr>
                <w:color w:val="000000" w:themeColor="text1"/>
                <w:sz w:val="24"/>
                <w:szCs w:val="24"/>
              </w:rPr>
            </w:pPr>
            <w:r w:rsidRPr="006B6343">
              <w:rPr>
                <w:color w:val="000000" w:themeColor="text1"/>
                <w:sz w:val="24"/>
                <w:szCs w:val="24"/>
              </w:rPr>
              <w:t>Focus Ander – Focus Jezelf</w:t>
            </w:r>
          </w:p>
        </w:tc>
        <w:tc>
          <w:tcPr>
            <w:tcW w:w="1514" w:type="pct"/>
            <w:tcBorders>
              <w:bottom w:val="nil"/>
            </w:tcBorders>
          </w:tcPr>
          <w:p w14:paraId="4100826C" w14:textId="362148E0" w:rsidR="006B6343" w:rsidRPr="006B6343" w:rsidRDefault="00FE7665" w:rsidP="00FE7665">
            <w:pPr>
              <w:spacing w:line="276" w:lineRule="auto"/>
              <w:jc w:val="center"/>
              <w:rPr>
                <w:color w:val="000000" w:themeColor="text1"/>
                <w:sz w:val="24"/>
                <w:szCs w:val="24"/>
              </w:rPr>
            </w:pPr>
            <w:r>
              <w:rPr>
                <w:color w:val="000000" w:themeColor="text1"/>
                <w:sz w:val="24"/>
                <w:szCs w:val="24"/>
              </w:rPr>
              <w:t>Homogeniteit</w:t>
            </w:r>
          </w:p>
        </w:tc>
        <w:tc>
          <w:tcPr>
            <w:tcW w:w="1481" w:type="pct"/>
            <w:tcBorders>
              <w:bottom w:val="nil"/>
              <w:right w:val="nil"/>
            </w:tcBorders>
          </w:tcPr>
          <w:p w14:paraId="4B983C68" w14:textId="78303590" w:rsidR="006B6343" w:rsidRPr="00C63B73" w:rsidRDefault="00FE7665" w:rsidP="00FE7665">
            <w:pPr>
              <w:spacing w:line="276" w:lineRule="auto"/>
              <w:jc w:val="center"/>
              <w:rPr>
                <w:color w:val="000000" w:themeColor="text1"/>
                <w:sz w:val="24"/>
                <w:szCs w:val="24"/>
              </w:rPr>
            </w:pPr>
            <w:r w:rsidRPr="00C63B73">
              <w:rPr>
                <w:color w:val="000000" w:themeColor="text1"/>
                <w:sz w:val="24"/>
                <w:szCs w:val="24"/>
              </w:rPr>
              <w:t>Homogeniteit</w:t>
            </w:r>
          </w:p>
        </w:tc>
      </w:tr>
    </w:tbl>
    <w:p w14:paraId="18C60456" w14:textId="77777777" w:rsidR="001E4A4D" w:rsidRDefault="001E4A4D" w:rsidP="0072685B">
      <w:pPr>
        <w:spacing w:line="276" w:lineRule="auto"/>
        <w:jc w:val="both"/>
        <w:rPr>
          <w:color w:val="000000" w:themeColor="text1"/>
        </w:rPr>
      </w:pPr>
    </w:p>
    <w:p w14:paraId="3723883D" w14:textId="61BC2615" w:rsidR="0072685B" w:rsidRPr="008B04D3" w:rsidRDefault="0072685B" w:rsidP="001E4A4D">
      <w:pPr>
        <w:spacing w:line="276" w:lineRule="auto"/>
        <w:jc w:val="both"/>
        <w:rPr>
          <w:color w:val="000000" w:themeColor="text1"/>
        </w:rPr>
      </w:pPr>
      <w:r>
        <w:rPr>
          <w:color w:val="000000" w:themeColor="text1"/>
        </w:rPr>
        <w:t>Een</w:t>
      </w:r>
      <w:r w:rsidRPr="008B04D3">
        <w:rPr>
          <w:color w:val="000000" w:themeColor="text1"/>
        </w:rPr>
        <w:t xml:space="preserve"> beschouwing van de persoonlijkheidsdimensies op teamniveau</w:t>
      </w:r>
      <w:r>
        <w:rPr>
          <w:color w:val="000000" w:themeColor="text1"/>
        </w:rPr>
        <w:t xml:space="preserve"> toont</w:t>
      </w:r>
      <w:r w:rsidRPr="008B04D3">
        <w:rPr>
          <w:color w:val="000000" w:themeColor="text1"/>
        </w:rPr>
        <w:t xml:space="preserve"> dat secties het meest heterogeen zijn op de dimensie Behoudend – Vernieuwend; binnen secties heerst het meeste verschil tussen de persoonlijkheden van docenten op enerzijds het vertrouwde handhaven en objectiviteit en anderzijds open staan voor veranderingen en creativiteit.</w:t>
      </w:r>
      <w:r w:rsidR="006A18C3">
        <w:rPr>
          <w:color w:val="000000" w:themeColor="text1"/>
        </w:rPr>
        <w:t xml:space="preserve"> </w:t>
      </w:r>
      <w:r w:rsidRPr="008B04D3">
        <w:rPr>
          <w:color w:val="000000" w:themeColor="text1"/>
        </w:rPr>
        <w:t xml:space="preserve">Daarnaast toont de beschouwing van de persoonlijkheidsdimensies op teamniveau dat secties het minst heterogeen, en dus het meest homogeen, zijn op de dimensies Introversie – Extraversie en Ordelijk – Flexibel. </w:t>
      </w:r>
      <w:r w:rsidR="000D42D5">
        <w:rPr>
          <w:color w:val="000000" w:themeColor="text1"/>
        </w:rPr>
        <w:t xml:space="preserve">Eerstgenoemde </w:t>
      </w:r>
      <w:r w:rsidRPr="008B04D3">
        <w:rPr>
          <w:color w:val="000000" w:themeColor="text1"/>
        </w:rPr>
        <w:t>betekent dat binnen secties het minst verschil tussen de persoonlijkheden van docenten heerst op enerzijds gereserveerdheid en afstandelijkheid en anderzijds spraakzaamheid en contact zoeken.</w:t>
      </w:r>
      <w:r w:rsidR="000D42D5">
        <w:rPr>
          <w:color w:val="000000" w:themeColor="text1"/>
        </w:rPr>
        <w:t xml:space="preserve"> Laatstgenoemde</w:t>
      </w:r>
      <w:r w:rsidRPr="008B04D3">
        <w:rPr>
          <w:color w:val="000000" w:themeColor="text1"/>
        </w:rPr>
        <w:t xml:space="preserve"> betekent dat binnen secties het minste verschil tussen de persoonlijkheden van docenten heerst op enerzijds duidelijke afspraken maken en planmatigheid en anderzijds minder hechten aan regels en vertrouwen op eigen kracht.</w:t>
      </w:r>
    </w:p>
    <w:p w14:paraId="2F7388E6" w14:textId="6B5B855C" w:rsidR="0091678E" w:rsidRPr="0072685B" w:rsidRDefault="0072685B" w:rsidP="0072685B">
      <w:pPr>
        <w:spacing w:line="276" w:lineRule="auto"/>
        <w:jc w:val="both"/>
        <w:rPr>
          <w:color w:val="000000" w:themeColor="text1"/>
        </w:rPr>
      </w:pPr>
      <w:r>
        <w:rPr>
          <w:color w:val="000000" w:themeColor="text1"/>
        </w:rPr>
        <w:br/>
      </w:r>
      <w:r w:rsidR="000D42D5">
        <w:rPr>
          <w:i/>
          <w:iCs/>
        </w:rPr>
        <w:t>Uitgelicht</w:t>
      </w:r>
      <w:r w:rsidR="00CF7BD4">
        <w:rPr>
          <w:i/>
          <w:iCs/>
        </w:rPr>
        <w:t>:</w:t>
      </w:r>
      <w:r w:rsidR="000D42D5">
        <w:rPr>
          <w:i/>
          <w:iCs/>
        </w:rPr>
        <w:t xml:space="preserve"> </w:t>
      </w:r>
      <w:r w:rsidR="00CF7BD4">
        <w:rPr>
          <w:i/>
          <w:iCs/>
        </w:rPr>
        <w:t>hoog scorende teams en hun kenmerken</w:t>
      </w:r>
    </w:p>
    <w:p w14:paraId="0845E258" w14:textId="0F897AFE" w:rsidR="007C2692" w:rsidRPr="0091678E" w:rsidRDefault="007C2692" w:rsidP="0091678E">
      <w:pPr>
        <w:spacing w:line="276" w:lineRule="auto"/>
        <w:jc w:val="both"/>
        <w:rPr>
          <w:color w:val="000000" w:themeColor="text1"/>
        </w:rPr>
      </w:pPr>
      <w:r>
        <w:t xml:space="preserve">Sectie </w:t>
      </w:r>
      <w:r w:rsidR="00D342FE">
        <w:t>Team D</w:t>
      </w:r>
      <w:r>
        <w:t xml:space="preserve"> en </w:t>
      </w:r>
      <w:r w:rsidR="00770A0E">
        <w:t>Team I</w:t>
      </w:r>
      <w:r>
        <w:t xml:space="preserve"> zijn beiden teams met een sterk heterogene samenstelling van persoonlijkheden.</w:t>
      </w:r>
      <w:r w:rsidR="0091678E">
        <w:t xml:space="preserve"> </w:t>
      </w:r>
      <w:r w:rsidR="0091678E">
        <w:rPr>
          <w:color w:val="000000" w:themeColor="text1"/>
        </w:rPr>
        <w:t>Deze heterogene secties scoren voornamelijk hoog op de onderdelen ‘effectiviteit’ en ‘kwaliteit van het onderwijs’ van teamprestatie.</w:t>
      </w:r>
      <w:r w:rsidR="00F13FA5">
        <w:rPr>
          <w:color w:val="000000" w:themeColor="text1"/>
        </w:rPr>
        <w:t xml:space="preserve"> Dit is ook te zien in de hoge correlatie tussen heterogeniteit van persoonlijkheden</w:t>
      </w:r>
      <w:r w:rsidR="001826AA">
        <w:rPr>
          <w:color w:val="000000" w:themeColor="text1"/>
        </w:rPr>
        <w:t xml:space="preserve"> en ‘effectiviteit’</w:t>
      </w:r>
      <w:r w:rsidR="00F13FA5">
        <w:rPr>
          <w:color w:val="000000" w:themeColor="text1"/>
        </w:rPr>
        <w:t xml:space="preserve"> (.</w:t>
      </w:r>
      <w:r w:rsidR="001826AA">
        <w:rPr>
          <w:color w:val="000000" w:themeColor="text1"/>
        </w:rPr>
        <w:t>621</w:t>
      </w:r>
      <w:r w:rsidR="00F13FA5">
        <w:rPr>
          <w:color w:val="000000" w:themeColor="text1"/>
        </w:rPr>
        <w:t>, p = .</w:t>
      </w:r>
      <w:r w:rsidR="001826AA">
        <w:rPr>
          <w:color w:val="000000" w:themeColor="text1"/>
        </w:rPr>
        <w:t>074</w:t>
      </w:r>
      <w:r w:rsidR="00F13FA5">
        <w:rPr>
          <w:color w:val="000000" w:themeColor="text1"/>
        </w:rPr>
        <w:t>).</w:t>
      </w:r>
      <w:r w:rsidR="001826AA">
        <w:rPr>
          <w:color w:val="000000" w:themeColor="text1"/>
        </w:rPr>
        <w:t xml:space="preserve"> De correlatie met kwaliteit van het onderwijs is echter verwaarloosbaar.</w:t>
      </w:r>
      <w:r w:rsidR="0091678E">
        <w:rPr>
          <w:color w:val="000000" w:themeColor="text1"/>
        </w:rPr>
        <w:t xml:space="preserve"> </w:t>
      </w:r>
      <w:r>
        <w:t>De secties zijn beiden heterogeen op de dimensies Rustig-Emotioneel, Behoudend-Vernieuwend en Focus op anderen-Focus op jezelf. Zij verschillen ook niet wezenlijk van omvang met elkaar; beide teams zijn relatief groot. Een andere overeenkomst is dat beide secties een relatief oudere leeftijd hebben en meer jaar op de school en in de sectie werkzaam zijn.</w:t>
      </w:r>
      <w:r w:rsidR="00E25DE6">
        <w:t xml:space="preserve"> </w:t>
      </w:r>
    </w:p>
    <w:p w14:paraId="7FA47F6B" w14:textId="77777777" w:rsidR="002557E3" w:rsidRDefault="002557E3" w:rsidP="007658AD">
      <w:pPr>
        <w:spacing w:line="276" w:lineRule="auto"/>
        <w:rPr>
          <w:b/>
          <w:bCs/>
        </w:rPr>
      </w:pPr>
    </w:p>
    <w:p w14:paraId="04E87231" w14:textId="29496495" w:rsidR="007658AD" w:rsidRPr="00AC4789" w:rsidRDefault="007658AD" w:rsidP="007658AD">
      <w:pPr>
        <w:spacing w:line="276" w:lineRule="auto"/>
        <w:rPr>
          <w:b/>
          <w:bCs/>
        </w:rPr>
      </w:pPr>
      <w:r w:rsidRPr="00AC4789">
        <w:rPr>
          <w:b/>
          <w:bCs/>
        </w:rPr>
        <w:t xml:space="preserve">Teamleiderschap </w:t>
      </w:r>
    </w:p>
    <w:p w14:paraId="64716DC8" w14:textId="0AA0B6EB" w:rsidR="007658AD" w:rsidRDefault="007658AD" w:rsidP="007658AD">
      <w:pPr>
        <w:spacing w:line="276" w:lineRule="auto"/>
        <w:jc w:val="both"/>
        <w:rPr>
          <w:rFonts w:eastAsia="Calibri"/>
        </w:rPr>
      </w:pPr>
      <w:r>
        <w:rPr>
          <w:rFonts w:eastAsia="Calibri"/>
        </w:rPr>
        <w:t xml:space="preserve">De theoretische verwachting is dat teamleiderschap in docententeams een positieve invloed heeft op de gepercipieerde teamprestatie. De statistische resultaten tonen aan dat teamleiderschap inderdaad een redelijk sterke positieve invloed heeft op de gepercipieerde teamprestatie; teams </w:t>
      </w:r>
      <w:r w:rsidR="00026DE1">
        <w:rPr>
          <w:rFonts w:eastAsia="Calibri"/>
        </w:rPr>
        <w:t xml:space="preserve">die </w:t>
      </w:r>
      <w:r w:rsidR="00026DE1">
        <w:t>flexibel</w:t>
      </w:r>
      <w:r w:rsidR="00026DE1" w:rsidRPr="00C219F3">
        <w:t xml:space="preserve"> </w:t>
      </w:r>
      <w:r w:rsidR="00026DE1">
        <w:t>zijn</w:t>
      </w:r>
      <w:r w:rsidR="00026DE1" w:rsidRPr="00C219F3">
        <w:t xml:space="preserve"> in het uitvoeren van teamtaken en zelfstandig </w:t>
      </w:r>
      <w:r w:rsidR="00026DE1">
        <w:t xml:space="preserve">zijn </w:t>
      </w:r>
      <w:r w:rsidR="00026DE1" w:rsidRPr="00C219F3">
        <w:t xml:space="preserve">in het </w:t>
      </w:r>
      <w:r w:rsidR="00026DE1" w:rsidRPr="00C219F3">
        <w:lastRenderedPageBreak/>
        <w:t>coördineren van deze taken</w:t>
      </w:r>
      <w:r>
        <w:rPr>
          <w:rFonts w:eastAsia="Calibri"/>
        </w:rPr>
        <w:t xml:space="preserve">, waarderen de teamprestatie hoger. </w:t>
      </w:r>
      <w:r w:rsidR="00C80799">
        <w:rPr>
          <w:rFonts w:eastAsia="Calibri"/>
        </w:rPr>
        <w:t>Wanneer de significantie niet in beschouwing wordt genomen, kan hypothese 2 geaccepteerd worden.</w:t>
      </w:r>
      <w:r w:rsidR="00BF7B5D">
        <w:rPr>
          <w:rFonts w:eastAsia="Calibri"/>
        </w:rPr>
        <w:t xml:space="preserve"> </w:t>
      </w:r>
      <w:r w:rsidR="00BF7B5D">
        <w:rPr>
          <w:color w:val="000000" w:themeColor="text1"/>
        </w:rPr>
        <w:t>Teamleiderschap heeft een</w:t>
      </w:r>
      <w:r w:rsidR="00BF7B5D" w:rsidRPr="00D32890">
        <w:rPr>
          <w:color w:val="000000" w:themeColor="text1"/>
        </w:rPr>
        <w:t xml:space="preserve"> positieve invloed op de gepercipieerde teamprestatie van docententeams in het voortgezet onderwijs.</w:t>
      </w:r>
      <w:r w:rsidR="00BF7B5D">
        <w:rPr>
          <w:rFonts w:eastAsia="Calibri"/>
        </w:rPr>
        <w:t xml:space="preserve"> </w:t>
      </w:r>
      <w:r>
        <w:rPr>
          <w:rFonts w:eastAsia="Calibri"/>
        </w:rPr>
        <w:t xml:space="preserve">Dit bevestigt de conclusies van bijvoorbeeld Salas et al. (2005) en Kuipers en Groeneveld (2014), die zelfsturende autonome werkunits </w:t>
      </w:r>
      <w:r w:rsidR="003C3DAF">
        <w:rPr>
          <w:rFonts w:eastAsia="Calibri"/>
        </w:rPr>
        <w:t>van belang</w:t>
      </w:r>
      <w:r>
        <w:rPr>
          <w:rFonts w:eastAsia="Calibri"/>
        </w:rPr>
        <w:t xml:space="preserve"> achten voor de teamprestatie. </w:t>
      </w:r>
    </w:p>
    <w:p w14:paraId="6E8D8365" w14:textId="77777777" w:rsidR="007658AD" w:rsidRDefault="007658AD" w:rsidP="007658AD">
      <w:pPr>
        <w:jc w:val="both"/>
        <w:rPr>
          <w:color w:val="000000" w:themeColor="text1"/>
        </w:rPr>
      </w:pPr>
    </w:p>
    <w:p w14:paraId="45F6AF8E" w14:textId="77777777" w:rsidR="007658AD" w:rsidRPr="0072685B" w:rsidRDefault="007658AD" w:rsidP="007658AD">
      <w:pPr>
        <w:spacing w:line="276" w:lineRule="auto"/>
        <w:jc w:val="both"/>
        <w:rPr>
          <w:color w:val="000000" w:themeColor="text1"/>
        </w:rPr>
      </w:pPr>
      <w:r>
        <w:rPr>
          <w:i/>
          <w:iCs/>
        </w:rPr>
        <w:t>Uitgelicht: hoog scorende teams en hun kenmerken</w:t>
      </w:r>
    </w:p>
    <w:p w14:paraId="23B9A9CA" w14:textId="2B0F5F6E" w:rsidR="007658AD" w:rsidRDefault="007658AD" w:rsidP="007658AD">
      <w:pPr>
        <w:spacing w:line="276" w:lineRule="auto"/>
        <w:jc w:val="both"/>
      </w:pPr>
      <w:r>
        <w:t xml:space="preserve">Sectie </w:t>
      </w:r>
      <w:r w:rsidR="00D342FE">
        <w:t>Team B</w:t>
      </w:r>
      <w:r w:rsidR="00A06045">
        <w:t xml:space="preserve"> en</w:t>
      </w:r>
      <w:r>
        <w:t xml:space="preserve"> </w:t>
      </w:r>
      <w:r w:rsidR="00D342FE">
        <w:t>Team E</w:t>
      </w:r>
      <w:r>
        <w:t xml:space="preserve"> zijn beiden teams met een relatief grote mate van teamleiderschap. Zij scoren beiden hoog, dan wel maximaal, op beide items ‘het team voorgaan’ en ‘aanwezig zijn’ van teamleiderschap. Daarentegen </w:t>
      </w:r>
      <w:r>
        <w:rPr>
          <w:color w:val="000000" w:themeColor="text1"/>
        </w:rPr>
        <w:t xml:space="preserve">scoren zij verschillend op alle items van </w:t>
      </w:r>
      <w:r w:rsidR="00071996">
        <w:rPr>
          <w:color w:val="000000" w:themeColor="text1"/>
        </w:rPr>
        <w:t xml:space="preserve">gepercipieerde </w:t>
      </w:r>
      <w:r>
        <w:rPr>
          <w:color w:val="000000" w:themeColor="text1"/>
        </w:rPr>
        <w:t xml:space="preserve">teamprestatie, met uitzondering van ‘efficiëntie’. </w:t>
      </w:r>
      <w:r>
        <w:t xml:space="preserve">Zij verschillen niet wezenlijk van omvang met elkaar; beide teams zijn relatief klein. Daarnaast hebben beide teams de relatief laagste opleiding. Er heerst wel verschil in de verdeling van geslacht; sectie </w:t>
      </w:r>
      <w:r w:rsidR="00D342FE">
        <w:t>Team B</w:t>
      </w:r>
      <w:r>
        <w:t xml:space="preserve"> toont een gelijke verdeling, waar in </w:t>
      </w:r>
      <w:r w:rsidR="00D342FE">
        <w:t>Team E</w:t>
      </w:r>
      <w:r>
        <w:t xml:space="preserve"> meer vrouwen vertegenwoordigd zijn. Er heerst wel een verschil in leeftijd en werkervaring in het onderwijs, op de school en in de sectie, waar de werkervaring in het onderwijs het grootste verschil toont. Een ander noemenswaardig verschil is de betrokkenheid van </w:t>
      </w:r>
      <w:r w:rsidR="00D342FE">
        <w:t>Team E</w:t>
      </w:r>
      <w:r>
        <w:t xml:space="preserve"> bij de lagere leerjaren en van </w:t>
      </w:r>
      <w:r w:rsidR="00D342FE">
        <w:t>Team B</w:t>
      </w:r>
      <w:r>
        <w:t xml:space="preserve"> bij de hogere leerjaren. De secties hebben beiden wel relatief veel lesuren per week. </w:t>
      </w:r>
    </w:p>
    <w:p w14:paraId="5F601A93" w14:textId="24B35DA3" w:rsidR="007658AD" w:rsidRDefault="007658AD" w:rsidP="007C2692">
      <w:pPr>
        <w:jc w:val="both"/>
      </w:pPr>
    </w:p>
    <w:p w14:paraId="75390559" w14:textId="674BDB34" w:rsidR="007C2692" w:rsidRPr="000D42D5" w:rsidRDefault="007C2692" w:rsidP="0071354C">
      <w:pPr>
        <w:spacing w:line="276" w:lineRule="auto"/>
        <w:jc w:val="both"/>
        <w:rPr>
          <w:b/>
          <w:bCs/>
        </w:rPr>
      </w:pPr>
      <w:r w:rsidRPr="000D42D5">
        <w:rPr>
          <w:b/>
          <w:bCs/>
        </w:rPr>
        <w:t>Team entitativity</w:t>
      </w:r>
    </w:p>
    <w:p w14:paraId="48B03A80" w14:textId="267B126A" w:rsidR="00BF7B5D" w:rsidRDefault="00CF7BD4" w:rsidP="00BF7B5D">
      <w:pPr>
        <w:spacing w:line="276" w:lineRule="auto"/>
        <w:jc w:val="both"/>
        <w:rPr>
          <w:rFonts w:eastAsia="Calibri"/>
        </w:rPr>
      </w:pPr>
      <w:r>
        <w:rPr>
          <w:color w:val="000000" w:themeColor="text1"/>
        </w:rPr>
        <w:t>De</w:t>
      </w:r>
      <w:r w:rsidR="001E4A4D">
        <w:rPr>
          <w:color w:val="000000" w:themeColor="text1"/>
        </w:rPr>
        <w:t xml:space="preserve"> theoretische</w:t>
      </w:r>
      <w:r>
        <w:rPr>
          <w:color w:val="000000" w:themeColor="text1"/>
        </w:rPr>
        <w:t xml:space="preserve"> verwachting is dat hoe meer team entitativity in een docententeam wordt ervaren, hoe hoger de teamprestatie wordt gewaardeerd. De</w:t>
      </w:r>
      <w:r w:rsidR="00AC4789">
        <w:rPr>
          <w:color w:val="000000" w:themeColor="text1"/>
        </w:rPr>
        <w:t xml:space="preserve"> statistische</w:t>
      </w:r>
      <w:r>
        <w:rPr>
          <w:color w:val="000000" w:themeColor="text1"/>
        </w:rPr>
        <w:t xml:space="preserve"> resultaten tonen echter aan dat team entitativity </w:t>
      </w:r>
      <w:r w:rsidR="00B81C7B">
        <w:rPr>
          <w:color w:val="000000" w:themeColor="text1"/>
        </w:rPr>
        <w:t>zowel een positieve als negatieve invloed</w:t>
      </w:r>
      <w:r>
        <w:rPr>
          <w:color w:val="000000" w:themeColor="text1"/>
        </w:rPr>
        <w:t xml:space="preserve"> op de gepercipieerde teamprestatie</w:t>
      </w:r>
      <w:r w:rsidR="00B81C7B">
        <w:rPr>
          <w:color w:val="000000" w:themeColor="text1"/>
        </w:rPr>
        <w:t xml:space="preserve"> heeft</w:t>
      </w:r>
      <w:r>
        <w:rPr>
          <w:color w:val="000000" w:themeColor="text1"/>
        </w:rPr>
        <w:t>.</w:t>
      </w:r>
      <w:r w:rsidR="00B8493C">
        <w:rPr>
          <w:color w:val="000000" w:themeColor="text1"/>
        </w:rPr>
        <w:t xml:space="preserve"> </w:t>
      </w:r>
      <w:r w:rsidR="00227233">
        <w:rPr>
          <w:color w:val="000000" w:themeColor="text1"/>
        </w:rPr>
        <w:t xml:space="preserve">Wanneer de teamprestatie volgens de teamleden wordt gemeten heeft team entitativity een sterk positieve invloed, waardoor de theoretische verwachting van </w:t>
      </w:r>
      <w:r w:rsidR="00227233" w:rsidRPr="00412A6C">
        <w:rPr>
          <w:color w:val="000000" w:themeColor="text1"/>
        </w:rPr>
        <w:t>Vangrieken</w:t>
      </w:r>
      <w:r w:rsidR="00201DCC">
        <w:rPr>
          <w:color w:val="000000" w:themeColor="text1"/>
        </w:rPr>
        <w:t xml:space="preserve"> et al. </w:t>
      </w:r>
      <w:r w:rsidR="00227233">
        <w:rPr>
          <w:color w:val="000000" w:themeColor="text1"/>
        </w:rPr>
        <w:t>(</w:t>
      </w:r>
      <w:r w:rsidR="00227233" w:rsidRPr="00412A6C">
        <w:rPr>
          <w:color w:val="000000" w:themeColor="text1"/>
        </w:rPr>
        <w:t>2014</w:t>
      </w:r>
      <w:r w:rsidR="00227233">
        <w:rPr>
          <w:color w:val="000000" w:themeColor="text1"/>
        </w:rPr>
        <w:t xml:space="preserve">) en </w:t>
      </w:r>
      <w:r w:rsidR="00227233" w:rsidRPr="004B571C">
        <w:rPr>
          <w:color w:val="000000" w:themeColor="text1"/>
        </w:rPr>
        <w:t>Vangrieken</w:t>
      </w:r>
      <w:r w:rsidR="00201DCC">
        <w:rPr>
          <w:color w:val="000000" w:themeColor="text1"/>
        </w:rPr>
        <w:t xml:space="preserve"> et al. </w:t>
      </w:r>
      <w:r w:rsidR="00227233">
        <w:rPr>
          <w:color w:val="000000" w:themeColor="text1"/>
        </w:rPr>
        <w:t>(</w:t>
      </w:r>
      <w:r w:rsidR="00227233" w:rsidRPr="004B571C">
        <w:rPr>
          <w:color w:val="000000" w:themeColor="text1"/>
        </w:rPr>
        <w:t>2016</w:t>
      </w:r>
      <w:r w:rsidR="00227233">
        <w:rPr>
          <w:color w:val="000000" w:themeColor="text1"/>
        </w:rPr>
        <w:t xml:space="preserve">) dat team entitativity een vitale factor voor de prestaties van onderwijsteams is, bevestigd kan worden. </w:t>
      </w:r>
      <w:r w:rsidR="00C80799">
        <w:rPr>
          <w:color w:val="000000" w:themeColor="text1"/>
        </w:rPr>
        <w:t>Echter, b</w:t>
      </w:r>
      <w:r w:rsidR="00227233">
        <w:rPr>
          <w:color w:val="000000" w:themeColor="text1"/>
        </w:rPr>
        <w:t xml:space="preserve">ij een meting volgens de directeur kan deze niet bevestigd worden. </w:t>
      </w:r>
      <w:r w:rsidR="00880C03">
        <w:rPr>
          <w:color w:val="000000" w:themeColor="text1"/>
        </w:rPr>
        <w:t xml:space="preserve">Daarnaast </w:t>
      </w:r>
      <w:r w:rsidR="00227233">
        <w:rPr>
          <w:color w:val="000000" w:themeColor="text1"/>
        </w:rPr>
        <w:t>is</w:t>
      </w:r>
      <w:r w:rsidR="00880C03">
        <w:rPr>
          <w:color w:val="000000" w:themeColor="text1"/>
        </w:rPr>
        <w:t xml:space="preserve"> gesteld dat team entitativity in verschillende mate aanwezig kan zijn. </w:t>
      </w:r>
      <w:r w:rsidR="00B8493C">
        <w:rPr>
          <w:color w:val="000000" w:themeColor="text1"/>
        </w:rPr>
        <w:t>Uit de resultaten blijkt dat</w:t>
      </w:r>
      <w:r w:rsidR="00880C03">
        <w:rPr>
          <w:color w:val="000000" w:themeColor="text1"/>
        </w:rPr>
        <w:t xml:space="preserve"> de docententeams de team entitativity de op een na hoogste score geven (4,0) en bovendien allen boven het schaalgemiddelde en relatief dicht bij elkaar scoren (</w:t>
      </w:r>
      <w:r w:rsidR="00880C03" w:rsidRPr="00C97DD1">
        <w:t>3,21 – 4,75</w:t>
      </w:r>
      <w:r w:rsidR="00880C03">
        <w:t>), waardoor de team entitativity niet zozeer in verschillende mate aanwezig is</w:t>
      </w:r>
      <w:r w:rsidR="003C5F75">
        <w:t xml:space="preserve"> en de</w:t>
      </w:r>
      <w:r w:rsidR="00880C03">
        <w:rPr>
          <w:color w:val="000000" w:themeColor="text1"/>
        </w:rPr>
        <w:t xml:space="preserve"> theoretische</w:t>
      </w:r>
      <w:r>
        <w:rPr>
          <w:color w:val="000000" w:themeColor="text1"/>
        </w:rPr>
        <w:t xml:space="preserve"> verwachting</w:t>
      </w:r>
      <w:r w:rsidR="00880C03">
        <w:rPr>
          <w:color w:val="000000" w:themeColor="text1"/>
        </w:rPr>
        <w:t xml:space="preserve"> niet bevestigd</w:t>
      </w:r>
      <w:r w:rsidR="003C5F75">
        <w:rPr>
          <w:color w:val="000000" w:themeColor="text1"/>
        </w:rPr>
        <w:t xml:space="preserve"> kan</w:t>
      </w:r>
      <w:r w:rsidR="00880C03">
        <w:rPr>
          <w:color w:val="000000" w:themeColor="text1"/>
        </w:rPr>
        <w:t xml:space="preserve"> worden. </w:t>
      </w:r>
      <w:r w:rsidR="00BF7B5D">
        <w:rPr>
          <w:rFonts w:eastAsia="Calibri"/>
        </w:rPr>
        <w:t xml:space="preserve">Door de verschillende statistische resultaten kan de nulhypothese </w:t>
      </w:r>
      <w:r w:rsidR="00BF7B5D">
        <w:rPr>
          <w:color w:val="000000" w:themeColor="text1"/>
        </w:rPr>
        <w:t>van hypothese 9 niet verworpen worden, waardoor hypothese 9 niet geaccepteerd kan worden. Team entitativity</w:t>
      </w:r>
      <w:r w:rsidR="00BF7B5D" w:rsidRPr="00D32890">
        <w:rPr>
          <w:color w:val="000000" w:themeColor="text1"/>
        </w:rPr>
        <w:t xml:space="preserve"> heeft geen positieve invloed op de gepercipieerde teamprestatie van docententeams in het voortgezet onderwijs.</w:t>
      </w:r>
    </w:p>
    <w:p w14:paraId="1010E28D" w14:textId="2BC12CD9" w:rsidR="00CF7BD4" w:rsidRDefault="00CF7BD4" w:rsidP="0071354C">
      <w:pPr>
        <w:spacing w:line="276" w:lineRule="auto"/>
        <w:jc w:val="both"/>
        <w:rPr>
          <w:color w:val="000000" w:themeColor="text1"/>
        </w:rPr>
      </w:pPr>
    </w:p>
    <w:p w14:paraId="10DB4B01" w14:textId="34B14781" w:rsidR="00CF7BD4" w:rsidRDefault="00CF7BD4" w:rsidP="0071354C">
      <w:pPr>
        <w:spacing w:line="276" w:lineRule="auto"/>
        <w:jc w:val="both"/>
        <w:rPr>
          <w:color w:val="000000" w:themeColor="text1"/>
        </w:rPr>
      </w:pPr>
    </w:p>
    <w:p w14:paraId="5E88D16F" w14:textId="0390205F" w:rsidR="00CF7BD4" w:rsidRPr="0072685B" w:rsidRDefault="00CF7BD4" w:rsidP="0071354C">
      <w:pPr>
        <w:spacing w:line="276" w:lineRule="auto"/>
        <w:jc w:val="both"/>
        <w:rPr>
          <w:color w:val="000000" w:themeColor="text1"/>
        </w:rPr>
      </w:pPr>
      <w:r>
        <w:rPr>
          <w:i/>
          <w:iCs/>
        </w:rPr>
        <w:t>Uitgelicht: hoog scorende teams en hun kenmerken</w:t>
      </w:r>
    </w:p>
    <w:p w14:paraId="278F2836" w14:textId="7F4BB9C6" w:rsidR="007C2692" w:rsidRDefault="007C2692" w:rsidP="0071354C">
      <w:pPr>
        <w:spacing w:line="276" w:lineRule="auto"/>
        <w:jc w:val="both"/>
      </w:pPr>
      <w:r>
        <w:t xml:space="preserve">Sectie </w:t>
      </w:r>
      <w:r w:rsidR="00D342FE">
        <w:t>Team B</w:t>
      </w:r>
      <w:r>
        <w:t xml:space="preserve"> en </w:t>
      </w:r>
      <w:r w:rsidR="00D342FE">
        <w:t>Team F</w:t>
      </w:r>
      <w:r>
        <w:t xml:space="preserve"> zijn beiden teams met een relatief grote mate van team entitativity. </w:t>
      </w:r>
      <w:r w:rsidR="00CA5ED8">
        <w:t>Zij scoren beiden hoog op de items ‘betrokken bij onderwerpen’ en ‘betrokken bij het team’</w:t>
      </w:r>
      <w:r w:rsidR="00147B3F">
        <w:t xml:space="preserve"> van team entitativity en </w:t>
      </w:r>
      <w:r w:rsidR="00147B3F">
        <w:rPr>
          <w:color w:val="000000" w:themeColor="text1"/>
        </w:rPr>
        <w:t>scoren voornamelijk hoog op het onderdeel ‘kwaliteit van de samenwerking’ van teamprestatie.</w:t>
      </w:r>
      <w:r w:rsidR="00F40E2A">
        <w:rPr>
          <w:color w:val="000000" w:themeColor="text1"/>
        </w:rPr>
        <w:t xml:space="preserve"> Dit is ook te zien in de hoge correlatie tussen team entitativity en ‘kwaliteit van de samenwerking’ (.759</w:t>
      </w:r>
      <w:r w:rsidR="001826AA">
        <w:rPr>
          <w:color w:val="000000" w:themeColor="text1"/>
        </w:rPr>
        <w:t>*</w:t>
      </w:r>
      <w:r w:rsidR="00F40E2A">
        <w:rPr>
          <w:color w:val="000000" w:themeColor="text1"/>
        </w:rPr>
        <w:t>, p = .018).</w:t>
      </w:r>
      <w:r w:rsidR="00147B3F">
        <w:rPr>
          <w:color w:val="000000" w:themeColor="text1"/>
        </w:rPr>
        <w:t xml:space="preserve"> </w:t>
      </w:r>
      <w:r w:rsidR="00F40E2A">
        <w:t>Verder</w:t>
      </w:r>
      <w:r>
        <w:t xml:space="preserve"> verschil</w:t>
      </w:r>
      <w:r w:rsidR="0054545F">
        <w:t>l</w:t>
      </w:r>
      <w:r>
        <w:t>en</w:t>
      </w:r>
      <w:r w:rsidR="00F40E2A">
        <w:t xml:space="preserve"> beide </w:t>
      </w:r>
      <w:r w:rsidR="00F40E2A">
        <w:lastRenderedPageBreak/>
        <w:t>teams</w:t>
      </w:r>
      <w:r>
        <w:t xml:space="preserve"> niet wezenlijk van omvang met elkaar; beide teams </w:t>
      </w:r>
      <w:r w:rsidR="00E97D83">
        <w:t>zijn relatief klein</w:t>
      </w:r>
      <w:r>
        <w:t xml:space="preserve">. Daarnaast hebben beide teams de relatief laagste opleiding. Er heerst wel een verschil in de verdeling van geslacht; sectie </w:t>
      </w:r>
      <w:r w:rsidR="00D342FE">
        <w:t>Team B</w:t>
      </w:r>
      <w:r>
        <w:t xml:space="preserve"> toont een gelijke verdeling, waar in </w:t>
      </w:r>
      <w:r w:rsidR="00770A0E">
        <w:t>Team F</w:t>
      </w:r>
      <w:r>
        <w:t xml:space="preserve"> meer mannen vertegenwoordigd zijn. Ook in leeftijd en werkervaring verschillen de secties; de secties tonen alleen overeenkomst in een bovengemiddelde werkervaring op de school. De werkervaring in de sectie toont het grootste onderlinge verschil. Een ander verschil is de lagere betrokkenheid van sectie </w:t>
      </w:r>
      <w:r w:rsidR="00D342FE">
        <w:t>Team B</w:t>
      </w:r>
      <w:r>
        <w:t xml:space="preserve"> bij de lagere leerjaren dan die van sectie </w:t>
      </w:r>
      <w:r w:rsidR="00770A0E">
        <w:t>Team F</w:t>
      </w:r>
      <w:r>
        <w:t>.</w:t>
      </w:r>
      <w:r w:rsidR="009365B3">
        <w:t xml:space="preserve"> Ten slotte verschillen zij ook in het aantal lesuren per week: sectie </w:t>
      </w:r>
      <w:r w:rsidR="00D342FE">
        <w:t>Team B</w:t>
      </w:r>
      <w:r w:rsidR="009365B3">
        <w:t xml:space="preserve"> heeft meer lesuren dan de gemiddeld scorende sectie </w:t>
      </w:r>
      <w:r w:rsidR="00770A0E">
        <w:t>Team F</w:t>
      </w:r>
      <w:r w:rsidR="009365B3">
        <w:t xml:space="preserve">. </w:t>
      </w:r>
    </w:p>
    <w:p w14:paraId="7AE44701" w14:textId="0DB764E8" w:rsidR="00AC4789" w:rsidRDefault="00AC4789" w:rsidP="007C2692"/>
    <w:p w14:paraId="10F61111" w14:textId="64833C5C" w:rsidR="00AC4789" w:rsidRPr="0071354C" w:rsidRDefault="0071354C" w:rsidP="00D80F62">
      <w:pPr>
        <w:spacing w:line="276" w:lineRule="auto"/>
        <w:rPr>
          <w:b/>
          <w:bCs/>
        </w:rPr>
      </w:pPr>
      <w:r w:rsidRPr="0071354C">
        <w:rPr>
          <w:b/>
          <w:bCs/>
        </w:rPr>
        <w:t>Doelgerichte samenwerking</w:t>
      </w:r>
    </w:p>
    <w:p w14:paraId="7A0A1513" w14:textId="54EF4A42" w:rsidR="007658AD" w:rsidRDefault="007658AD" w:rsidP="00D80F62">
      <w:pPr>
        <w:spacing w:line="276" w:lineRule="auto"/>
        <w:jc w:val="both"/>
        <w:rPr>
          <w:rFonts w:eastAsia="Calibri"/>
        </w:rPr>
      </w:pPr>
      <w:r>
        <w:rPr>
          <w:rFonts w:eastAsia="Calibri"/>
        </w:rPr>
        <w:t>De theoretische verwachting is</w:t>
      </w:r>
      <w:r w:rsidR="00DB54E1">
        <w:rPr>
          <w:rFonts w:eastAsia="Calibri"/>
        </w:rPr>
        <w:t xml:space="preserve"> </w:t>
      </w:r>
      <w:r>
        <w:rPr>
          <w:rFonts w:eastAsia="Calibri"/>
        </w:rPr>
        <w:t xml:space="preserve">dat </w:t>
      </w:r>
      <w:r w:rsidR="00DB54E1">
        <w:rPr>
          <w:rFonts w:eastAsia="Calibri"/>
        </w:rPr>
        <w:t>doelgerichte samenwerking</w:t>
      </w:r>
      <w:r>
        <w:rPr>
          <w:rFonts w:eastAsia="Calibri"/>
        </w:rPr>
        <w:t xml:space="preserve"> in docententeams een positieve invloed heeft op de gepercipieerde teamprestatie</w:t>
      </w:r>
      <w:r w:rsidR="0077018A">
        <w:rPr>
          <w:rFonts w:eastAsia="Calibri"/>
        </w:rPr>
        <w:t xml:space="preserve"> </w:t>
      </w:r>
      <w:r w:rsidR="0077018A" w:rsidRPr="004D15D8">
        <w:t>(Vroemen, 2009: p. 26;</w:t>
      </w:r>
      <w:r w:rsidR="0077018A" w:rsidRPr="004D15D8">
        <w:rPr>
          <w:b/>
          <w:bCs/>
        </w:rPr>
        <w:t xml:space="preserve"> </w:t>
      </w:r>
      <w:r w:rsidR="0077018A" w:rsidRPr="004D15D8">
        <w:t>Steijn et al., 2017: p. 21)</w:t>
      </w:r>
      <w:r>
        <w:rPr>
          <w:rFonts w:eastAsia="Calibri"/>
        </w:rPr>
        <w:t>. De statistische resultaten tonen</w:t>
      </w:r>
      <w:r w:rsidR="00DB54E1">
        <w:rPr>
          <w:rFonts w:eastAsia="Calibri"/>
        </w:rPr>
        <w:t xml:space="preserve"> </w:t>
      </w:r>
      <w:r w:rsidR="00DB54E1" w:rsidRPr="0077018A">
        <w:rPr>
          <w:rFonts w:eastAsia="Calibri"/>
        </w:rPr>
        <w:t>echter</w:t>
      </w:r>
      <w:r w:rsidRPr="0077018A">
        <w:rPr>
          <w:rFonts w:eastAsia="Calibri"/>
        </w:rPr>
        <w:t xml:space="preserve"> aan dat </w:t>
      </w:r>
      <w:r w:rsidR="00DB54E1" w:rsidRPr="0077018A">
        <w:rPr>
          <w:color w:val="000000"/>
        </w:rPr>
        <w:t>de invloed van doelgerichte samenwerking zowel een licht negatieve als een sterk positieve</w:t>
      </w:r>
      <w:r w:rsidR="00DB54E1">
        <w:rPr>
          <w:color w:val="000000"/>
        </w:rPr>
        <w:t xml:space="preserve"> invloed kan uitoefenen</w:t>
      </w:r>
      <w:r>
        <w:rPr>
          <w:rFonts w:eastAsia="Calibri"/>
        </w:rPr>
        <w:t xml:space="preserve">; teams met </w:t>
      </w:r>
      <w:r w:rsidR="0067223B" w:rsidRPr="004D15D8">
        <w:t>een</w:t>
      </w:r>
      <w:r w:rsidR="0077018A">
        <w:t xml:space="preserve"> gezamenlijke toewijding aan een</w:t>
      </w:r>
      <w:r w:rsidR="0067223B" w:rsidRPr="004D15D8">
        <w:t xml:space="preserve"> gemeenschappelijke benadering</w:t>
      </w:r>
      <w:r>
        <w:rPr>
          <w:rFonts w:eastAsia="Calibri"/>
        </w:rPr>
        <w:t xml:space="preserve"> </w:t>
      </w:r>
      <w:r w:rsidR="0067223B">
        <w:rPr>
          <w:rFonts w:eastAsia="Calibri"/>
        </w:rPr>
        <w:t>kunnen</w:t>
      </w:r>
      <w:r>
        <w:rPr>
          <w:rFonts w:eastAsia="Calibri"/>
        </w:rPr>
        <w:t xml:space="preserve"> de teamprestatie</w:t>
      </w:r>
      <w:r w:rsidR="0067223B">
        <w:rPr>
          <w:rFonts w:eastAsia="Calibri"/>
        </w:rPr>
        <w:t xml:space="preserve"> zowel</w:t>
      </w:r>
      <w:r>
        <w:rPr>
          <w:rFonts w:eastAsia="Calibri"/>
        </w:rPr>
        <w:t xml:space="preserve"> </w:t>
      </w:r>
      <w:r w:rsidR="0077018A">
        <w:rPr>
          <w:rFonts w:eastAsia="Calibri"/>
        </w:rPr>
        <w:t>lager als hoger</w:t>
      </w:r>
      <w:r w:rsidR="0067223B">
        <w:rPr>
          <w:rFonts w:eastAsia="Calibri"/>
        </w:rPr>
        <w:t xml:space="preserve"> waarderen</w:t>
      </w:r>
      <w:r>
        <w:rPr>
          <w:rFonts w:eastAsia="Calibri"/>
        </w:rPr>
        <w:t xml:space="preserve">. </w:t>
      </w:r>
      <w:r w:rsidR="0077018A">
        <w:t>Daarnaast wordt i</w:t>
      </w:r>
      <w:r w:rsidR="0077018A" w:rsidRPr="004D15D8">
        <w:t>n de literatuur aangegeven dat dit een van de belangrijkste voorspellers is van een goede team</w:t>
      </w:r>
      <w:r w:rsidR="00917890">
        <w:t>functionering</w:t>
      </w:r>
      <w:r w:rsidR="0077018A" w:rsidRPr="004D15D8">
        <w:t xml:space="preserve"> (Steijn et al., 2017: p. 20).</w:t>
      </w:r>
      <w:r w:rsidR="0077018A">
        <w:t xml:space="preserve"> </w:t>
      </w:r>
      <w:r w:rsidR="0077018A">
        <w:rPr>
          <w:rFonts w:eastAsia="Calibri"/>
        </w:rPr>
        <w:t>Wanneer de gepercipieerde teamprestatie volgens de directeur wordt gemeten, heeft doelgerichte samenwerking een sterk positieve invloed en kunnen</w:t>
      </w:r>
      <w:r>
        <w:rPr>
          <w:rFonts w:eastAsia="Calibri"/>
        </w:rPr>
        <w:t xml:space="preserve"> </w:t>
      </w:r>
      <w:r w:rsidR="008D0579">
        <w:rPr>
          <w:rFonts w:eastAsia="Calibri"/>
        </w:rPr>
        <w:t xml:space="preserve">beide </w:t>
      </w:r>
      <w:r w:rsidR="0077018A">
        <w:rPr>
          <w:rFonts w:eastAsia="Calibri"/>
        </w:rPr>
        <w:t>theoretische</w:t>
      </w:r>
      <w:r>
        <w:rPr>
          <w:rFonts w:eastAsia="Calibri"/>
        </w:rPr>
        <w:t xml:space="preserve"> conclusies van bijvoorbeeld</w:t>
      </w:r>
      <w:r w:rsidR="0077018A">
        <w:rPr>
          <w:rFonts w:eastAsia="Calibri"/>
        </w:rPr>
        <w:t xml:space="preserve"> </w:t>
      </w:r>
      <w:r w:rsidR="0077018A" w:rsidRPr="004D15D8">
        <w:t xml:space="preserve">Vroemen </w:t>
      </w:r>
      <w:r w:rsidR="0077018A">
        <w:t>(</w:t>
      </w:r>
      <w:r w:rsidR="0077018A" w:rsidRPr="004D15D8">
        <w:t>2009</w:t>
      </w:r>
      <w:r w:rsidR="0077018A">
        <w:t>)</w:t>
      </w:r>
      <w:r w:rsidR="0077018A" w:rsidRPr="0077018A">
        <w:t xml:space="preserve"> en</w:t>
      </w:r>
      <w:r w:rsidR="0077018A">
        <w:rPr>
          <w:b/>
          <w:bCs/>
        </w:rPr>
        <w:t xml:space="preserve"> </w:t>
      </w:r>
      <w:r w:rsidR="0077018A" w:rsidRPr="004D15D8">
        <w:t>Steijn et al</w:t>
      </w:r>
      <w:r w:rsidR="0077018A">
        <w:t xml:space="preserve"> (</w:t>
      </w:r>
      <w:r w:rsidR="0077018A" w:rsidRPr="004D15D8">
        <w:t>2017</w:t>
      </w:r>
      <w:r w:rsidR="0077018A">
        <w:t>)</w:t>
      </w:r>
      <w:r>
        <w:rPr>
          <w:rFonts w:eastAsia="Calibri"/>
        </w:rPr>
        <w:t xml:space="preserve"> </w:t>
      </w:r>
      <w:r w:rsidR="0077018A">
        <w:rPr>
          <w:rFonts w:eastAsia="Calibri"/>
        </w:rPr>
        <w:t>bevestigd worden. Wanneer de gepercipieerde teamprestatie volgens de teamleden wordt gemeten, kunnen beide conclusies verworpen worden.</w:t>
      </w:r>
      <w:r w:rsidR="00C80799">
        <w:rPr>
          <w:rFonts w:eastAsia="Calibri"/>
        </w:rPr>
        <w:t xml:space="preserve"> Door de verschillende statistische resultaten kan de nulhypothese </w:t>
      </w:r>
      <w:r w:rsidR="00C80799">
        <w:rPr>
          <w:color w:val="000000" w:themeColor="text1"/>
        </w:rPr>
        <w:t xml:space="preserve">van hypothese 1 niet verworpen worden, waardoor hypothese 1 niet geaccepteerd kan worden. </w:t>
      </w:r>
      <w:r w:rsidR="00D32890">
        <w:rPr>
          <w:color w:val="000000" w:themeColor="text1"/>
        </w:rPr>
        <w:t>Doelgerichte samenwerking</w:t>
      </w:r>
      <w:r w:rsidR="00D32890" w:rsidRPr="00D32890">
        <w:rPr>
          <w:color w:val="000000" w:themeColor="text1"/>
        </w:rPr>
        <w:t xml:space="preserve"> heeft geen positieve invloed op de gepercipieerde teamprestatie van docententeams in het voortgezet onderwijs.</w:t>
      </w:r>
    </w:p>
    <w:p w14:paraId="22074B2E" w14:textId="37628F06" w:rsidR="0067223B" w:rsidRDefault="0067223B" w:rsidP="007658AD">
      <w:pPr>
        <w:spacing w:line="276" w:lineRule="auto"/>
        <w:jc w:val="both"/>
        <w:rPr>
          <w:rFonts w:eastAsia="Calibri"/>
        </w:rPr>
      </w:pPr>
    </w:p>
    <w:p w14:paraId="3D7C3E0F" w14:textId="77777777" w:rsidR="0077018A" w:rsidRPr="0072685B" w:rsidRDefault="0077018A" w:rsidP="0077018A">
      <w:pPr>
        <w:spacing w:line="276" w:lineRule="auto"/>
        <w:jc w:val="both"/>
        <w:rPr>
          <w:color w:val="000000" w:themeColor="text1"/>
        </w:rPr>
      </w:pPr>
      <w:r>
        <w:rPr>
          <w:i/>
          <w:iCs/>
        </w:rPr>
        <w:t>Uitgelicht: hoog scorende teams en hun kenmerken</w:t>
      </w:r>
    </w:p>
    <w:p w14:paraId="2B24C097" w14:textId="60A1D648" w:rsidR="00DB54E1" w:rsidRPr="003C0DBC" w:rsidRDefault="0077018A" w:rsidP="003C0DBC">
      <w:pPr>
        <w:spacing w:line="276" w:lineRule="auto"/>
        <w:jc w:val="both"/>
        <w:rPr>
          <w:color w:val="FFC000"/>
        </w:rPr>
      </w:pPr>
      <w:r>
        <w:t xml:space="preserve">Sectie </w:t>
      </w:r>
      <w:r w:rsidR="00D342FE">
        <w:t>Team B</w:t>
      </w:r>
      <w:r>
        <w:t xml:space="preserve"> en </w:t>
      </w:r>
      <w:r w:rsidR="00D342FE">
        <w:t>Team F</w:t>
      </w:r>
      <w:r>
        <w:t xml:space="preserve"> zijn beiden teams met een relatief grote mate van </w:t>
      </w:r>
      <w:r w:rsidR="003837B7">
        <w:t>doelgerichte samenwerking</w:t>
      </w:r>
      <w:r>
        <w:t>. Zij scoren beiden hoog op de items ‘</w:t>
      </w:r>
      <w:r w:rsidR="00071996">
        <w:t>D</w:t>
      </w:r>
      <w:r w:rsidR="003837B7">
        <w:t>e teamleden vullen elkaar goed aan</w:t>
      </w:r>
      <w:r>
        <w:t>’</w:t>
      </w:r>
      <w:r w:rsidR="003837B7">
        <w:t>,</w:t>
      </w:r>
      <w:r>
        <w:t xml:space="preserve"> ‘</w:t>
      </w:r>
      <w:r w:rsidR="00071996">
        <w:t>D</w:t>
      </w:r>
      <w:r w:rsidR="003837B7">
        <w:t>e teamleden denken allen aan hetzelfde doel</w:t>
      </w:r>
      <w:r>
        <w:t>’</w:t>
      </w:r>
      <w:r w:rsidR="003837B7">
        <w:t xml:space="preserve"> en ‘</w:t>
      </w:r>
      <w:r w:rsidR="003837B7" w:rsidRPr="003837B7">
        <w:t>Als team komen we gezamenlijk tot besluiten over het werk van ons team</w:t>
      </w:r>
      <w:r w:rsidR="003837B7">
        <w:t>’</w:t>
      </w:r>
      <w:r w:rsidR="00E70D33">
        <w:t xml:space="preserve"> </w:t>
      </w:r>
      <w:r>
        <w:t xml:space="preserve">van </w:t>
      </w:r>
      <w:r w:rsidR="00071996">
        <w:t>doelgerichte samenwerking</w:t>
      </w:r>
      <w:r>
        <w:t xml:space="preserve"> en </w:t>
      </w:r>
      <w:r>
        <w:rPr>
          <w:color w:val="000000" w:themeColor="text1"/>
        </w:rPr>
        <w:t>scoren voornamelijk hoog op het onderdeel ‘kwaliteit van de samenwerking’ van</w:t>
      </w:r>
      <w:r w:rsidR="00071996">
        <w:rPr>
          <w:color w:val="000000" w:themeColor="text1"/>
        </w:rPr>
        <w:t xml:space="preserve"> gepercipieerde</w:t>
      </w:r>
      <w:r>
        <w:rPr>
          <w:color w:val="000000" w:themeColor="text1"/>
        </w:rPr>
        <w:t xml:space="preserve"> teamprestatie.</w:t>
      </w:r>
      <w:r w:rsidR="001826AA">
        <w:rPr>
          <w:color w:val="000000" w:themeColor="text1"/>
        </w:rPr>
        <w:t xml:space="preserve"> Dit is ook te zien in de hoge correlatie tussen doelgerichte samenwerking en ‘kwaliteit van de samenwerking’ (.894*, p = .001).</w:t>
      </w:r>
      <w:r w:rsidRPr="003C0DBC">
        <w:rPr>
          <w:color w:val="000000" w:themeColor="text1"/>
        </w:rPr>
        <w:t xml:space="preserve"> Zij verschillen niet wezenlijk van omvang met elkaar; beide teams zijn relatief klein. Daarnaast hebben beide teams de relatief laagste opleiding. Er heerst wel een verschil in de verdeling van geslacht; sectie </w:t>
      </w:r>
      <w:r w:rsidR="00D342FE">
        <w:rPr>
          <w:color w:val="000000" w:themeColor="text1"/>
        </w:rPr>
        <w:t>Team B</w:t>
      </w:r>
      <w:r w:rsidRPr="003C0DBC">
        <w:rPr>
          <w:color w:val="000000" w:themeColor="text1"/>
        </w:rPr>
        <w:t xml:space="preserve"> toont een gelijke verdeling, waar in </w:t>
      </w:r>
      <w:r w:rsidR="00770A0E">
        <w:t>Team F</w:t>
      </w:r>
      <w:r w:rsidRPr="003C0DBC">
        <w:rPr>
          <w:color w:val="000000" w:themeColor="text1"/>
        </w:rPr>
        <w:t xml:space="preserve"> meer mannen vertegenwoordigd zijn. Ook in leeftijd en werkervaring verschillen de secties; de secties tonen alleen overeenkomst in een bovengemiddelde werkervaring op de school. De werkervaring in de sectie toont het grootste onderlinge verschil. Een ander verschil is de lagere betrokkenheid van sectie </w:t>
      </w:r>
      <w:r w:rsidR="00D342FE">
        <w:rPr>
          <w:color w:val="000000" w:themeColor="text1"/>
        </w:rPr>
        <w:t>Team B</w:t>
      </w:r>
      <w:r w:rsidRPr="003C0DBC">
        <w:rPr>
          <w:color w:val="000000" w:themeColor="text1"/>
        </w:rPr>
        <w:t xml:space="preserve"> bij de lagere leerjaren dan die van sectie </w:t>
      </w:r>
      <w:r w:rsidR="00770A0E">
        <w:t>Team F</w:t>
      </w:r>
      <w:r w:rsidRPr="003C0DBC">
        <w:rPr>
          <w:color w:val="000000" w:themeColor="text1"/>
        </w:rPr>
        <w:t>.</w:t>
      </w:r>
      <w:r w:rsidR="00E70D33" w:rsidRPr="003C0DBC">
        <w:rPr>
          <w:color w:val="000000" w:themeColor="text1"/>
        </w:rPr>
        <w:t xml:space="preserve"> </w:t>
      </w:r>
      <w:r w:rsidR="009365B3" w:rsidRPr="003C0DBC">
        <w:rPr>
          <w:color w:val="000000" w:themeColor="text1"/>
        </w:rPr>
        <w:t xml:space="preserve">Ten slotte verschillen zij ook in het aantal lesuren per week: sectie </w:t>
      </w:r>
      <w:r w:rsidR="00D342FE">
        <w:rPr>
          <w:color w:val="000000" w:themeColor="text1"/>
        </w:rPr>
        <w:t>Team B</w:t>
      </w:r>
      <w:r w:rsidR="009365B3" w:rsidRPr="003C0DBC">
        <w:rPr>
          <w:color w:val="000000" w:themeColor="text1"/>
        </w:rPr>
        <w:t xml:space="preserve"> heeft meer lesuren dan de gemiddeld scorende sectie </w:t>
      </w:r>
      <w:r w:rsidR="00770A0E">
        <w:t>Team F</w:t>
      </w:r>
      <w:r w:rsidR="009365B3" w:rsidRPr="003C0DBC">
        <w:rPr>
          <w:color w:val="000000" w:themeColor="text1"/>
        </w:rPr>
        <w:t>.</w:t>
      </w:r>
    </w:p>
    <w:p w14:paraId="10E1FED7" w14:textId="77777777" w:rsidR="003D5A79" w:rsidRDefault="003D5A79" w:rsidP="007C2692">
      <w:pPr>
        <w:rPr>
          <w:b/>
          <w:bCs/>
        </w:rPr>
      </w:pPr>
    </w:p>
    <w:p w14:paraId="71D975A4" w14:textId="77777777" w:rsidR="001667D4" w:rsidRDefault="001667D4" w:rsidP="00BF6344">
      <w:pPr>
        <w:spacing w:line="276" w:lineRule="auto"/>
        <w:jc w:val="both"/>
        <w:rPr>
          <w:b/>
          <w:bCs/>
        </w:rPr>
      </w:pPr>
    </w:p>
    <w:p w14:paraId="5CEC973E" w14:textId="7851B6A9" w:rsidR="0071354C" w:rsidRPr="0071354C" w:rsidRDefault="0071354C" w:rsidP="00BF6344">
      <w:pPr>
        <w:spacing w:line="276" w:lineRule="auto"/>
        <w:jc w:val="both"/>
        <w:rPr>
          <w:b/>
          <w:bCs/>
        </w:rPr>
      </w:pPr>
      <w:r w:rsidRPr="0071354C">
        <w:rPr>
          <w:b/>
          <w:bCs/>
        </w:rPr>
        <w:t>Open communicatie</w:t>
      </w:r>
    </w:p>
    <w:p w14:paraId="57A4EBC5" w14:textId="24F7B09D" w:rsidR="00D32890" w:rsidRPr="00D32890" w:rsidRDefault="00A15B1E" w:rsidP="00D32890">
      <w:pPr>
        <w:spacing w:line="276" w:lineRule="auto"/>
        <w:jc w:val="both"/>
        <w:rPr>
          <w:color w:val="000000" w:themeColor="text1"/>
        </w:rPr>
      </w:pPr>
      <w:r w:rsidRPr="00D32890">
        <w:rPr>
          <w:rFonts w:eastAsia="Calibri"/>
        </w:rPr>
        <w:t xml:space="preserve">De theoretische verwachting is dat </w:t>
      </w:r>
      <w:r w:rsidR="00247598" w:rsidRPr="00D32890">
        <w:rPr>
          <w:rFonts w:eastAsia="Calibri"/>
        </w:rPr>
        <w:t>open communicatie</w:t>
      </w:r>
      <w:r w:rsidRPr="00D32890">
        <w:rPr>
          <w:rFonts w:eastAsia="Calibri"/>
        </w:rPr>
        <w:t xml:space="preserve"> in docententeams een positieve invloed heeft op de gepercipieerde teamprestatie </w:t>
      </w:r>
      <w:r w:rsidRPr="00D32890">
        <w:t>(</w:t>
      </w:r>
      <w:r w:rsidR="00247598" w:rsidRPr="00D32890">
        <w:rPr>
          <w:color w:val="000000" w:themeColor="text1"/>
        </w:rPr>
        <w:t>Weick, 2001; Searle en Swartz, 2015</w:t>
      </w:r>
      <w:r w:rsidRPr="00D32890">
        <w:t>)</w:t>
      </w:r>
      <w:r w:rsidRPr="00D32890">
        <w:rPr>
          <w:rFonts w:eastAsia="Calibri"/>
        </w:rPr>
        <w:t>. De statistische resultaten tonen echter aan dat</w:t>
      </w:r>
      <w:r w:rsidR="00247598" w:rsidRPr="00D32890">
        <w:rPr>
          <w:rFonts w:eastAsia="Calibri"/>
        </w:rPr>
        <w:t xml:space="preserve"> </w:t>
      </w:r>
      <w:r w:rsidR="00247598" w:rsidRPr="00D32890">
        <w:rPr>
          <w:color w:val="000000"/>
        </w:rPr>
        <w:t xml:space="preserve">de invloed van open </w:t>
      </w:r>
      <w:r w:rsidR="00BF6344" w:rsidRPr="00D32890">
        <w:rPr>
          <w:color w:val="000000"/>
        </w:rPr>
        <w:t>communicatie</w:t>
      </w:r>
      <w:r w:rsidR="00247598" w:rsidRPr="00D32890">
        <w:rPr>
          <w:color w:val="000000"/>
        </w:rPr>
        <w:t xml:space="preserve"> zowel een licht positieve als een sterk negatieve invloed kan uitoefenen; teams met</w:t>
      </w:r>
      <w:r w:rsidR="00BF6344" w:rsidRPr="00D32890">
        <w:rPr>
          <w:color w:val="000000"/>
        </w:rPr>
        <w:t xml:space="preserve"> een dynamische vrije uitwisseling van kennis en ervaringen </w:t>
      </w:r>
      <w:r w:rsidR="00BF6344" w:rsidRPr="00D32890">
        <w:rPr>
          <w:rFonts w:eastAsia="Calibri"/>
        </w:rPr>
        <w:t>kunnen de teamprestatie zowel lager als hoger waarderen.</w:t>
      </w:r>
      <w:r w:rsidR="00BF6344" w:rsidRPr="00D32890">
        <w:t xml:space="preserve"> </w:t>
      </w:r>
      <w:r w:rsidR="00AB48C8" w:rsidRPr="00D32890">
        <w:t xml:space="preserve">Wanneer de teamprestatie volgens de teamleden wordt gemeten is de positieve invloed echter zo beperkt dat de theoretische verwachting niet bevestigd kan worden. </w:t>
      </w:r>
      <w:r w:rsidR="00247598" w:rsidRPr="00D32890">
        <w:rPr>
          <w:color w:val="000000" w:themeColor="text1"/>
          <w:shd w:val="clear" w:color="auto" w:fill="FFFFFF"/>
        </w:rPr>
        <w:t>Daarnaast wordt communicatie in onderwijsteams v</w:t>
      </w:r>
      <w:r w:rsidR="001F5EA0" w:rsidRPr="00D32890">
        <w:rPr>
          <w:color w:val="000000" w:themeColor="text1"/>
          <w:shd w:val="clear" w:color="auto" w:fill="FFFFFF"/>
        </w:rPr>
        <w:t>olgens de literatuur</w:t>
      </w:r>
      <w:r w:rsidR="00247598" w:rsidRPr="00D32890">
        <w:rPr>
          <w:color w:val="000000" w:themeColor="text1"/>
          <w:shd w:val="clear" w:color="auto" w:fill="FFFFFF"/>
        </w:rPr>
        <w:t xml:space="preserve"> als</w:t>
      </w:r>
      <w:r w:rsidR="001F5EA0" w:rsidRPr="00D32890">
        <w:rPr>
          <w:color w:val="000000" w:themeColor="text1"/>
          <w:shd w:val="clear" w:color="auto" w:fill="FFFFFF"/>
        </w:rPr>
        <w:t xml:space="preserve"> een van de </w:t>
      </w:r>
      <w:r w:rsidR="001F5EA0" w:rsidRPr="00D32890">
        <w:rPr>
          <w:color w:val="000000" w:themeColor="text1"/>
        </w:rPr>
        <w:t xml:space="preserve">belangrijke voorwaarden voor </w:t>
      </w:r>
      <w:r w:rsidR="00247598" w:rsidRPr="00D32890">
        <w:rPr>
          <w:color w:val="000000" w:themeColor="text1"/>
        </w:rPr>
        <w:t>teamprestatie</w:t>
      </w:r>
      <w:r w:rsidR="001F5EA0" w:rsidRPr="00D32890">
        <w:rPr>
          <w:color w:val="000000" w:themeColor="text1"/>
        </w:rPr>
        <w:t xml:space="preserve"> </w:t>
      </w:r>
      <w:r w:rsidR="00247598" w:rsidRPr="00D32890">
        <w:rPr>
          <w:color w:val="000000" w:themeColor="text1"/>
        </w:rPr>
        <w:t xml:space="preserve">beschouwd </w:t>
      </w:r>
      <w:r w:rsidR="001F5EA0" w:rsidRPr="00D32890">
        <w:rPr>
          <w:color w:val="000000" w:themeColor="text1"/>
          <w:shd w:val="clear" w:color="auto" w:fill="FFFFFF"/>
        </w:rPr>
        <w:t>(</w:t>
      </w:r>
      <w:r w:rsidR="001F5EA0" w:rsidRPr="00D32890">
        <w:t>Kalisch</w:t>
      </w:r>
      <w:r w:rsidR="00201DCC" w:rsidRPr="00D32890">
        <w:t xml:space="preserve"> et al.</w:t>
      </w:r>
      <w:r w:rsidR="001F5EA0" w:rsidRPr="00D32890">
        <w:t xml:space="preserve">, 2010: p. 44; </w:t>
      </w:r>
      <w:r w:rsidR="001F5EA0" w:rsidRPr="00D32890">
        <w:rPr>
          <w:color w:val="000000" w:themeColor="text1"/>
        </w:rPr>
        <w:t>Cesch</w:t>
      </w:r>
      <w:r w:rsidR="00201DCC" w:rsidRPr="00D32890">
        <w:rPr>
          <w:color w:val="000000" w:themeColor="text1"/>
        </w:rPr>
        <w:t>i et al.</w:t>
      </w:r>
      <w:r w:rsidR="001F5EA0" w:rsidRPr="00D32890">
        <w:rPr>
          <w:color w:val="000000" w:themeColor="text1"/>
        </w:rPr>
        <w:t xml:space="preserve">, 2014: p. 214; </w:t>
      </w:r>
      <w:r w:rsidR="001F5EA0" w:rsidRPr="00D32890">
        <w:rPr>
          <w:color w:val="000000" w:themeColor="text1"/>
          <w:shd w:val="clear" w:color="auto" w:fill="FFFFFF"/>
        </w:rPr>
        <w:t>Salas</w:t>
      </w:r>
      <w:r w:rsidR="00201DCC" w:rsidRPr="00D32890">
        <w:rPr>
          <w:color w:val="000000" w:themeColor="text1"/>
          <w:shd w:val="clear" w:color="auto" w:fill="FFFFFF"/>
        </w:rPr>
        <w:t xml:space="preserve"> et al.,</w:t>
      </w:r>
      <w:r w:rsidR="001F5EA0" w:rsidRPr="00D32890">
        <w:rPr>
          <w:color w:val="000000" w:themeColor="text1"/>
          <w:shd w:val="clear" w:color="auto" w:fill="FFFFFF"/>
        </w:rPr>
        <w:t xml:space="preserve"> 2015: p. 5</w:t>
      </w:r>
      <w:r w:rsidR="00247598" w:rsidRPr="00D32890">
        <w:rPr>
          <w:color w:val="000000" w:themeColor="text1"/>
          <w:shd w:val="clear" w:color="auto" w:fill="FFFFFF"/>
        </w:rPr>
        <w:t xml:space="preserve">; </w:t>
      </w:r>
      <w:r w:rsidR="00247598" w:rsidRPr="00D32890">
        <w:rPr>
          <w:color w:val="000000" w:themeColor="text1"/>
        </w:rPr>
        <w:t>Kommers &amp; Dresen, 2010: p. 10, 32; Dogan</w:t>
      </w:r>
      <w:r w:rsidR="00201DCC" w:rsidRPr="00D32890">
        <w:rPr>
          <w:color w:val="000000" w:themeColor="text1"/>
        </w:rPr>
        <w:t xml:space="preserve"> et al.</w:t>
      </w:r>
      <w:r w:rsidR="00247598" w:rsidRPr="00D32890">
        <w:rPr>
          <w:color w:val="000000" w:themeColor="text1"/>
        </w:rPr>
        <w:t>, 201</w:t>
      </w:r>
      <w:r w:rsidR="00A017B2" w:rsidRPr="00D32890">
        <w:rPr>
          <w:color w:val="000000" w:themeColor="text1"/>
        </w:rPr>
        <w:t>8</w:t>
      </w:r>
      <w:r w:rsidR="001F5EA0" w:rsidRPr="00D32890">
        <w:rPr>
          <w:color w:val="000000" w:themeColor="text1"/>
          <w:shd w:val="clear" w:color="auto" w:fill="FFFFFF"/>
        </w:rPr>
        <w:t>)</w:t>
      </w:r>
      <w:r w:rsidR="001F5EA0" w:rsidRPr="00D32890">
        <w:rPr>
          <w:color w:val="000000" w:themeColor="text1"/>
        </w:rPr>
        <w:t xml:space="preserve">. </w:t>
      </w:r>
      <w:r w:rsidR="00247598" w:rsidRPr="00D32890">
        <w:rPr>
          <w:color w:val="000000" w:themeColor="text1"/>
        </w:rPr>
        <w:t>De statistische resultaten tonen echter aan dat open communicatie met een licht positieve en</w:t>
      </w:r>
      <w:r w:rsidR="00BF6344" w:rsidRPr="00D32890">
        <w:rPr>
          <w:color w:val="000000" w:themeColor="text1"/>
        </w:rPr>
        <w:t xml:space="preserve"> zelfs</w:t>
      </w:r>
      <w:r w:rsidR="00247598" w:rsidRPr="00D32890">
        <w:rPr>
          <w:color w:val="000000" w:themeColor="text1"/>
        </w:rPr>
        <w:t xml:space="preserve"> sterk negatieve invloed niet als belangrijke voorwaarde voor teamprestatie kan worden beschouwd</w:t>
      </w:r>
      <w:r w:rsidR="00BF6344" w:rsidRPr="00D32890">
        <w:rPr>
          <w:color w:val="000000" w:themeColor="text1"/>
        </w:rPr>
        <w:t xml:space="preserve"> en deze theoretische conclusies niet bevestigd kunnen worden. </w:t>
      </w:r>
      <w:r w:rsidR="00D32890" w:rsidRPr="00D32890">
        <w:rPr>
          <w:rFonts w:eastAsia="Calibri"/>
        </w:rPr>
        <w:t xml:space="preserve">Door de verschillende statistische resultaten kan de nulhypothese </w:t>
      </w:r>
      <w:r w:rsidR="00D32890" w:rsidRPr="00D32890">
        <w:rPr>
          <w:color w:val="000000" w:themeColor="text1"/>
        </w:rPr>
        <w:t>van hypothese 7 niet verworpen worden, waardoor hypothese 7 niet geaccepteerd kan worden.</w:t>
      </w:r>
      <w:r w:rsidR="00D32890">
        <w:rPr>
          <w:color w:val="000000" w:themeColor="text1"/>
        </w:rPr>
        <w:t xml:space="preserve"> O</w:t>
      </w:r>
      <w:r w:rsidR="00D32890" w:rsidRPr="00D32890">
        <w:rPr>
          <w:color w:val="000000" w:themeColor="text1"/>
        </w:rPr>
        <w:t xml:space="preserve">pen communicatie heeft geen positieve invloed op de gepercipieerde teamprestatie van docententeams in het voortgezet onderwijs. </w:t>
      </w:r>
    </w:p>
    <w:p w14:paraId="66FD9275" w14:textId="6CF5D87A" w:rsidR="001F5EA0" w:rsidRPr="00BF6344" w:rsidRDefault="001F5EA0" w:rsidP="00247598">
      <w:pPr>
        <w:spacing w:line="276" w:lineRule="auto"/>
        <w:jc w:val="both"/>
      </w:pPr>
    </w:p>
    <w:p w14:paraId="622CE7C0" w14:textId="79E2B01C" w:rsidR="00BF6344" w:rsidRPr="0072685B" w:rsidRDefault="00BF6344" w:rsidP="00BF6344">
      <w:pPr>
        <w:spacing w:line="276" w:lineRule="auto"/>
        <w:jc w:val="both"/>
        <w:rPr>
          <w:color w:val="000000" w:themeColor="text1"/>
        </w:rPr>
      </w:pPr>
      <w:r>
        <w:rPr>
          <w:i/>
          <w:iCs/>
        </w:rPr>
        <w:t>Uitgelicht: hoog scorende teams en hun kenmerken</w:t>
      </w:r>
    </w:p>
    <w:p w14:paraId="6FC3A017" w14:textId="1458AEA6" w:rsidR="00BF6344" w:rsidRDefault="00BF6344" w:rsidP="00BF6344">
      <w:pPr>
        <w:spacing w:line="276" w:lineRule="auto"/>
        <w:jc w:val="both"/>
        <w:rPr>
          <w:color w:val="FFC000"/>
        </w:rPr>
      </w:pPr>
      <w:r>
        <w:t xml:space="preserve">Sectie </w:t>
      </w:r>
      <w:r w:rsidR="00D342FE">
        <w:t>Team B</w:t>
      </w:r>
      <w:r>
        <w:t xml:space="preserve"> en </w:t>
      </w:r>
      <w:r w:rsidR="00D342FE">
        <w:t>Team C</w:t>
      </w:r>
      <w:r>
        <w:t xml:space="preserve"> zijn beiden teams met een relatief grote mate van open communicatie. Zij scoren beiden hoog op het item ‘Ik kan actief voor mijn mening uitkomen’ van open </w:t>
      </w:r>
      <w:r w:rsidRPr="001B7510">
        <w:rPr>
          <w:color w:val="000000" w:themeColor="text1"/>
        </w:rPr>
        <w:t>communicatie</w:t>
      </w:r>
      <w:r w:rsidR="009E0962" w:rsidRPr="001B7510">
        <w:rPr>
          <w:color w:val="000000" w:themeColor="text1"/>
        </w:rPr>
        <w:t>. Daarnaast</w:t>
      </w:r>
      <w:r w:rsidRPr="001B7510">
        <w:rPr>
          <w:color w:val="000000" w:themeColor="text1"/>
        </w:rPr>
        <w:t xml:space="preserve"> scoren</w:t>
      </w:r>
      <w:r w:rsidR="009E0962" w:rsidRPr="001B7510">
        <w:rPr>
          <w:color w:val="000000" w:themeColor="text1"/>
        </w:rPr>
        <w:t xml:space="preserve"> zij beiden</w:t>
      </w:r>
      <w:r w:rsidRPr="001B7510">
        <w:rPr>
          <w:color w:val="000000" w:themeColor="text1"/>
        </w:rPr>
        <w:t xml:space="preserve"> </w:t>
      </w:r>
      <w:r w:rsidR="009E0962" w:rsidRPr="001B7510">
        <w:rPr>
          <w:color w:val="000000" w:themeColor="text1"/>
        </w:rPr>
        <w:t>relatief</w:t>
      </w:r>
      <w:r w:rsidRPr="001B7510">
        <w:rPr>
          <w:color w:val="000000" w:themeColor="text1"/>
        </w:rPr>
        <w:t xml:space="preserve"> hoog op het onderdeel ‘</w:t>
      </w:r>
      <w:r w:rsidR="009E0962" w:rsidRPr="001B7510">
        <w:rPr>
          <w:color w:val="000000" w:themeColor="text1"/>
        </w:rPr>
        <w:t>totale prestatie’</w:t>
      </w:r>
      <w:r w:rsidR="00AB48C8" w:rsidRPr="001B7510">
        <w:rPr>
          <w:color w:val="000000" w:themeColor="text1"/>
        </w:rPr>
        <w:t xml:space="preserve"> van teamprestatie, maar </w:t>
      </w:r>
      <w:r w:rsidR="009E0962" w:rsidRPr="001B7510">
        <w:rPr>
          <w:color w:val="000000" w:themeColor="text1"/>
        </w:rPr>
        <w:t xml:space="preserve">verschillen zij </w:t>
      </w:r>
      <w:r w:rsidR="00AB48C8" w:rsidRPr="001B7510">
        <w:rPr>
          <w:color w:val="000000" w:themeColor="text1"/>
        </w:rPr>
        <w:t>relatief veel</w:t>
      </w:r>
      <w:r w:rsidR="009E0962" w:rsidRPr="001B7510">
        <w:rPr>
          <w:color w:val="000000" w:themeColor="text1"/>
        </w:rPr>
        <w:t xml:space="preserve"> op ‘de kwaliteit van de samenwerking’</w:t>
      </w:r>
      <w:r w:rsidRPr="001B7510">
        <w:rPr>
          <w:color w:val="000000" w:themeColor="text1"/>
        </w:rPr>
        <w:t xml:space="preserve">. </w:t>
      </w:r>
      <w:r w:rsidR="001826AA">
        <w:rPr>
          <w:color w:val="000000" w:themeColor="text1"/>
        </w:rPr>
        <w:t>Het verband met totale prestatie is ook te zien in de hoge correlatie met open communicatie (.691*, p = .039). Daarnaast verschillen de</w:t>
      </w:r>
      <w:r w:rsidR="00AB48C8" w:rsidRPr="001B7510">
        <w:rPr>
          <w:color w:val="000000" w:themeColor="text1"/>
        </w:rPr>
        <w:t xml:space="preserve"> teams relatief veel in</w:t>
      </w:r>
      <w:r w:rsidRPr="001B7510">
        <w:rPr>
          <w:color w:val="000000" w:themeColor="text1"/>
        </w:rPr>
        <w:t xml:space="preserve"> omvang met elkaar; </w:t>
      </w:r>
      <w:r w:rsidR="00AB48C8" w:rsidRPr="001B7510">
        <w:rPr>
          <w:color w:val="000000" w:themeColor="text1"/>
        </w:rPr>
        <w:t xml:space="preserve">sectie </w:t>
      </w:r>
      <w:r w:rsidR="00D342FE">
        <w:rPr>
          <w:color w:val="000000" w:themeColor="text1"/>
        </w:rPr>
        <w:t>Team B</w:t>
      </w:r>
      <w:r w:rsidR="00AB48C8" w:rsidRPr="001B7510">
        <w:rPr>
          <w:color w:val="000000" w:themeColor="text1"/>
        </w:rPr>
        <w:t xml:space="preserve"> bevat het kleinst</w:t>
      </w:r>
      <w:r w:rsidR="00254AA4" w:rsidRPr="001B7510">
        <w:rPr>
          <w:color w:val="000000" w:themeColor="text1"/>
        </w:rPr>
        <w:t>e</w:t>
      </w:r>
      <w:r w:rsidR="00AB48C8" w:rsidRPr="001B7510">
        <w:rPr>
          <w:color w:val="000000" w:themeColor="text1"/>
        </w:rPr>
        <w:t xml:space="preserve"> aantal teamleden van alle secties, waar sectie </w:t>
      </w:r>
      <w:r w:rsidR="00D342FE">
        <w:rPr>
          <w:color w:val="000000" w:themeColor="text1"/>
        </w:rPr>
        <w:t>Team C</w:t>
      </w:r>
      <w:r w:rsidR="00AB48C8" w:rsidRPr="001B7510">
        <w:rPr>
          <w:color w:val="000000" w:themeColor="text1"/>
        </w:rPr>
        <w:t xml:space="preserve"> het grootst</w:t>
      </w:r>
      <w:r w:rsidR="00254AA4" w:rsidRPr="001B7510">
        <w:rPr>
          <w:color w:val="000000" w:themeColor="text1"/>
        </w:rPr>
        <w:t>e</w:t>
      </w:r>
      <w:r w:rsidR="00AB48C8" w:rsidRPr="001B7510">
        <w:rPr>
          <w:color w:val="000000" w:themeColor="text1"/>
        </w:rPr>
        <w:t xml:space="preserve"> aantal teamleden heeft</w:t>
      </w:r>
      <w:r w:rsidRPr="001B7510">
        <w:rPr>
          <w:color w:val="000000" w:themeColor="text1"/>
        </w:rPr>
        <w:t xml:space="preserve">. Daarnaast hebben beide teams </w:t>
      </w:r>
      <w:r w:rsidR="00254AA4" w:rsidRPr="001B7510">
        <w:rPr>
          <w:color w:val="000000" w:themeColor="text1"/>
        </w:rPr>
        <w:t>een relatief lage</w:t>
      </w:r>
      <w:r w:rsidRPr="001B7510">
        <w:rPr>
          <w:color w:val="000000" w:themeColor="text1"/>
        </w:rPr>
        <w:t xml:space="preserve"> opleiding</w:t>
      </w:r>
      <w:r w:rsidR="00254AA4" w:rsidRPr="001B7510">
        <w:rPr>
          <w:color w:val="000000" w:themeColor="text1"/>
        </w:rPr>
        <w:t xml:space="preserve"> en tonen zij beiden een gelijke verdeling van geslacht</w:t>
      </w:r>
      <w:r w:rsidRPr="001B7510">
        <w:rPr>
          <w:color w:val="000000" w:themeColor="text1"/>
        </w:rPr>
        <w:t xml:space="preserve">. </w:t>
      </w:r>
      <w:r w:rsidR="00254AA4" w:rsidRPr="001B7510">
        <w:rPr>
          <w:color w:val="000000" w:themeColor="text1"/>
        </w:rPr>
        <w:t>In</w:t>
      </w:r>
      <w:r w:rsidRPr="001B7510">
        <w:rPr>
          <w:color w:val="000000" w:themeColor="text1"/>
        </w:rPr>
        <w:t xml:space="preserve"> leeftijd en werkervaring </w:t>
      </w:r>
      <w:r w:rsidR="00254AA4" w:rsidRPr="001B7510">
        <w:rPr>
          <w:color w:val="000000" w:themeColor="text1"/>
        </w:rPr>
        <w:t>tonen de secties</w:t>
      </w:r>
      <w:r w:rsidRPr="001B7510">
        <w:rPr>
          <w:color w:val="000000" w:themeColor="text1"/>
        </w:rPr>
        <w:t xml:space="preserve"> alleen overeenkomst in een bovengemiddelde werkervaring </w:t>
      </w:r>
      <w:r w:rsidR="00254AA4" w:rsidRPr="001B7510">
        <w:rPr>
          <w:color w:val="000000" w:themeColor="text1"/>
        </w:rPr>
        <w:t xml:space="preserve">in het onderwijs en </w:t>
      </w:r>
      <w:r w:rsidRPr="001B7510">
        <w:rPr>
          <w:color w:val="000000" w:themeColor="text1"/>
        </w:rPr>
        <w:t xml:space="preserve">op de school. De werkervaring in de </w:t>
      </w:r>
      <w:r w:rsidR="00254AA4" w:rsidRPr="001B7510">
        <w:rPr>
          <w:color w:val="000000" w:themeColor="text1"/>
        </w:rPr>
        <w:t>school</w:t>
      </w:r>
      <w:r w:rsidRPr="001B7510">
        <w:rPr>
          <w:color w:val="000000" w:themeColor="text1"/>
        </w:rPr>
        <w:t xml:space="preserve"> toont </w:t>
      </w:r>
      <w:r w:rsidR="00254AA4" w:rsidRPr="001B7510">
        <w:rPr>
          <w:color w:val="000000" w:themeColor="text1"/>
        </w:rPr>
        <w:t>de grootste overeenkomst</w:t>
      </w:r>
      <w:r w:rsidRPr="001B7510">
        <w:rPr>
          <w:color w:val="000000" w:themeColor="text1"/>
        </w:rPr>
        <w:t xml:space="preserve">. Een ander verschil is </w:t>
      </w:r>
      <w:r w:rsidR="001B7510" w:rsidRPr="001B7510">
        <w:rPr>
          <w:color w:val="000000" w:themeColor="text1"/>
        </w:rPr>
        <w:t xml:space="preserve">de betrokkenheid bij de leerjaren, waar sectie </w:t>
      </w:r>
      <w:r w:rsidR="00D342FE">
        <w:rPr>
          <w:color w:val="000000" w:themeColor="text1"/>
        </w:rPr>
        <w:t>Team B</w:t>
      </w:r>
      <w:r w:rsidR="001B7510" w:rsidRPr="001B7510">
        <w:rPr>
          <w:color w:val="000000" w:themeColor="text1"/>
        </w:rPr>
        <w:t xml:space="preserve"> meer betrokken is bij de hogere leerjaren en sectie </w:t>
      </w:r>
      <w:r w:rsidR="00D342FE">
        <w:rPr>
          <w:color w:val="000000" w:themeColor="text1"/>
        </w:rPr>
        <w:t>Team C</w:t>
      </w:r>
      <w:r w:rsidR="001B7510" w:rsidRPr="001B7510">
        <w:rPr>
          <w:color w:val="000000" w:themeColor="text1"/>
        </w:rPr>
        <w:t xml:space="preserve"> meer bij de lagere leerjaren. </w:t>
      </w:r>
      <w:r w:rsidR="009365B3">
        <w:t xml:space="preserve">Ten slotte verschillen zij ook in het aantal lesuren per week: sectie </w:t>
      </w:r>
      <w:r w:rsidR="00D342FE">
        <w:t>Team B</w:t>
      </w:r>
      <w:r w:rsidR="009365B3">
        <w:t xml:space="preserve"> heeft meer lesuren dan de laag scorende sectie </w:t>
      </w:r>
      <w:r w:rsidR="00D342FE">
        <w:t>Team C</w:t>
      </w:r>
      <w:r w:rsidR="009365B3">
        <w:t>.</w:t>
      </w:r>
      <w:r w:rsidR="000245EA">
        <w:t xml:space="preserve"> Een totaaloverzicht van de samenhang tussen de achtergrond variabelen met de onafhankelijke variabelen is te zien in Tabel </w:t>
      </w:r>
      <w:r w:rsidR="006E0380">
        <w:t>W</w:t>
      </w:r>
      <w:r w:rsidR="000245EA">
        <w:t xml:space="preserve"> in Bijlage F. </w:t>
      </w:r>
    </w:p>
    <w:p w14:paraId="675926A8" w14:textId="77777777" w:rsidR="00BF6344" w:rsidRDefault="00BF6344" w:rsidP="007C2692">
      <w:pPr>
        <w:rPr>
          <w:color w:val="000000" w:themeColor="text1"/>
        </w:rPr>
      </w:pPr>
    </w:p>
    <w:p w14:paraId="20BC34E9" w14:textId="124C38AF" w:rsidR="0071354C" w:rsidRPr="001F5EA0" w:rsidRDefault="001F5EA0" w:rsidP="003C0DBC">
      <w:pPr>
        <w:spacing w:line="276" w:lineRule="auto"/>
        <w:rPr>
          <w:b/>
          <w:bCs/>
        </w:rPr>
      </w:pPr>
      <w:r w:rsidRPr="001F5EA0">
        <w:rPr>
          <w:b/>
          <w:bCs/>
        </w:rPr>
        <w:t>Deelconclusie</w:t>
      </w:r>
    </w:p>
    <w:p w14:paraId="44952C92" w14:textId="39C3F0FF" w:rsidR="00917890" w:rsidRDefault="00C5063F" w:rsidP="009574BE">
      <w:pPr>
        <w:spacing w:line="276" w:lineRule="auto"/>
        <w:jc w:val="both"/>
      </w:pPr>
      <w:r>
        <w:rPr>
          <w:color w:val="000000" w:themeColor="text1"/>
        </w:rPr>
        <w:t xml:space="preserve">Alleen de theoretische verwachtingen </w:t>
      </w:r>
      <w:r w:rsidR="00334624">
        <w:rPr>
          <w:color w:val="000000" w:themeColor="text1"/>
        </w:rPr>
        <w:t>omtrent de</w:t>
      </w:r>
      <w:r>
        <w:rPr>
          <w:color w:val="000000" w:themeColor="text1"/>
        </w:rPr>
        <w:t xml:space="preserve"> positieve invloeden van heterogeniteit van persoonlijkheden en teamleiderschap op de gepercipieerde teamprestatie worden door de</w:t>
      </w:r>
      <w:r w:rsidR="007C2692" w:rsidRPr="00B12BC0">
        <w:rPr>
          <w:color w:val="000000" w:themeColor="text1"/>
        </w:rPr>
        <w:t xml:space="preserve"> </w:t>
      </w:r>
      <w:r>
        <w:rPr>
          <w:color w:val="000000" w:themeColor="text1"/>
        </w:rPr>
        <w:t xml:space="preserve">statistische resultaten bevestigd. </w:t>
      </w:r>
      <w:r w:rsidR="00917890">
        <w:rPr>
          <w:color w:val="000000" w:themeColor="text1"/>
        </w:rPr>
        <w:t xml:space="preserve">Heterogeniteit van persoonlijkheden toont de sterkste positieve invloed; </w:t>
      </w:r>
      <w:r w:rsidR="00334624">
        <w:rPr>
          <w:color w:val="000000" w:themeColor="text1"/>
        </w:rPr>
        <w:t xml:space="preserve">teams </w:t>
      </w:r>
      <w:r w:rsidR="00334624">
        <w:rPr>
          <w:rFonts w:eastAsia="Calibri"/>
          <w:color w:val="000000" w:themeColor="text1"/>
        </w:rPr>
        <w:t>waarin meer verschillende</w:t>
      </w:r>
      <w:r w:rsidR="00334624" w:rsidRPr="00E15FD7">
        <w:rPr>
          <w:color w:val="000000" w:themeColor="text1"/>
        </w:rPr>
        <w:t xml:space="preserve"> persoonlijkheden </w:t>
      </w:r>
      <w:r w:rsidR="00334624">
        <w:rPr>
          <w:color w:val="000000" w:themeColor="text1"/>
        </w:rPr>
        <w:t>zitten</w:t>
      </w:r>
      <w:r w:rsidR="00917890">
        <w:rPr>
          <w:color w:val="000000" w:themeColor="text1"/>
        </w:rPr>
        <w:t>, waarderen</w:t>
      </w:r>
      <w:r w:rsidR="00334624">
        <w:rPr>
          <w:color w:val="000000" w:themeColor="text1"/>
        </w:rPr>
        <w:t xml:space="preserve"> de teamprestatie hoger. Hierbij heeft heterogeniteit op de dimensie Openness to Experience (Behoudend – Vernieuwend) de grootste positieve invloed op de gepercipieerde teamprestatie, gevolgd door </w:t>
      </w:r>
      <w:r w:rsidR="00334624">
        <w:rPr>
          <w:color w:val="000000" w:themeColor="text1"/>
        </w:rPr>
        <w:lastRenderedPageBreak/>
        <w:t xml:space="preserve">Conscientiousness (Ordelijk – Flexibel). Extraversion (Introversie – Extraversie) vertoont </w:t>
      </w:r>
      <w:r w:rsidR="00917890">
        <w:rPr>
          <w:color w:val="000000" w:themeColor="text1"/>
        </w:rPr>
        <w:t>zowel een positieve als een negatieve invloed.</w:t>
      </w:r>
      <w:r w:rsidR="00334624">
        <w:rPr>
          <w:color w:val="000000" w:themeColor="text1"/>
        </w:rPr>
        <w:t xml:space="preserve"> </w:t>
      </w:r>
      <w:r w:rsidR="00917890">
        <w:rPr>
          <w:color w:val="000000" w:themeColor="text1"/>
        </w:rPr>
        <w:t>Teamleiderschap toont een redelijk sterke positieve invloed;</w:t>
      </w:r>
      <w:r w:rsidR="00334624">
        <w:rPr>
          <w:color w:val="000000" w:themeColor="text1"/>
        </w:rPr>
        <w:t xml:space="preserve"> </w:t>
      </w:r>
      <w:r w:rsidR="00334624" w:rsidRPr="00C219F3">
        <w:t xml:space="preserve">hoe meer het team flexibel is in het uitvoeren van teamtaken en zelfstandig is in het coördineren van deze taken, hoe hoger </w:t>
      </w:r>
      <w:r w:rsidR="00334624">
        <w:t>het team haar</w:t>
      </w:r>
      <w:r w:rsidR="00334624" w:rsidRPr="00C219F3">
        <w:t xml:space="preserve"> prestatie waardeert</w:t>
      </w:r>
      <w:r w:rsidR="00917890">
        <w:t>.</w:t>
      </w:r>
    </w:p>
    <w:p w14:paraId="18D0ECD5" w14:textId="2613F76C" w:rsidR="00C5063F" w:rsidRDefault="00917890" w:rsidP="003C0DBC">
      <w:pPr>
        <w:spacing w:line="276" w:lineRule="auto"/>
        <w:jc w:val="both"/>
        <w:rPr>
          <w:color w:val="000000" w:themeColor="text1"/>
        </w:rPr>
      </w:pPr>
      <w:r>
        <w:t xml:space="preserve">De invloeden van team entitativity, doelgerichte samenwerking en open communicatie tonen zowel een positief als een negatief verband met de gepercipieerde teamprestatie. Alle drie verbanden tonen een relatief groot intern verschil, waarvan doelgerichte samenwerking en team entitativity de grootste interne verschillen vertonen. </w:t>
      </w:r>
    </w:p>
    <w:p w14:paraId="62DC4C69" w14:textId="77777777" w:rsidR="00917890" w:rsidRDefault="00917890" w:rsidP="003C0DBC">
      <w:pPr>
        <w:spacing w:line="276" w:lineRule="auto"/>
        <w:jc w:val="both"/>
        <w:rPr>
          <w:color w:val="000000" w:themeColor="text1"/>
        </w:rPr>
      </w:pPr>
    </w:p>
    <w:p w14:paraId="4C581692" w14:textId="2D2F7B99" w:rsidR="0078479B" w:rsidRPr="00355FF8" w:rsidRDefault="0078479B" w:rsidP="0078479B">
      <w:pPr>
        <w:pStyle w:val="Heading1"/>
        <w:rPr>
          <w:rFonts w:ascii="Times New Roman" w:hAnsi="Times New Roman" w:cs="Times New Roman"/>
          <w:b/>
        </w:rPr>
      </w:pPr>
      <w:r w:rsidRPr="00355FF8">
        <w:rPr>
          <w:rFonts w:ascii="Times New Roman" w:hAnsi="Times New Roman" w:cs="Times New Roman"/>
          <w:b/>
        </w:rPr>
        <w:t>5.</w:t>
      </w:r>
      <w:r w:rsidR="0025774F">
        <w:rPr>
          <w:rFonts w:ascii="Times New Roman" w:hAnsi="Times New Roman" w:cs="Times New Roman"/>
          <w:b/>
        </w:rPr>
        <w:t>2</w:t>
      </w:r>
      <w:r w:rsidRPr="00355FF8">
        <w:rPr>
          <w:rFonts w:ascii="Times New Roman" w:hAnsi="Times New Roman" w:cs="Times New Roman"/>
          <w:b/>
        </w:rPr>
        <w:tab/>
        <w:t>Koppeling statistische resultaten en</w:t>
      </w:r>
      <w:r w:rsidR="00B12BC0">
        <w:rPr>
          <w:rFonts w:ascii="Times New Roman" w:hAnsi="Times New Roman" w:cs="Times New Roman"/>
          <w:b/>
        </w:rPr>
        <w:t xml:space="preserve"> kwalitatieve</w:t>
      </w:r>
      <w:r w:rsidRPr="00355FF8">
        <w:rPr>
          <w:rFonts w:ascii="Times New Roman" w:hAnsi="Times New Roman" w:cs="Times New Roman"/>
          <w:b/>
        </w:rPr>
        <w:t xml:space="preserve"> bevindingen</w:t>
      </w:r>
    </w:p>
    <w:p w14:paraId="6A66B2F5" w14:textId="77777777" w:rsidR="0078479B" w:rsidRDefault="0078479B" w:rsidP="0078479B">
      <w:pPr>
        <w:spacing w:line="276" w:lineRule="auto"/>
        <w:jc w:val="both"/>
        <w:rPr>
          <w:i/>
          <w:iCs/>
          <w:color w:val="002328"/>
          <w:shd w:val="clear" w:color="auto" w:fill="FFFFFF"/>
        </w:rPr>
      </w:pPr>
    </w:p>
    <w:p w14:paraId="56756F45" w14:textId="75DC4E97" w:rsidR="00E121B2" w:rsidRDefault="0078479B" w:rsidP="0078479B">
      <w:pPr>
        <w:spacing w:line="276" w:lineRule="auto"/>
        <w:jc w:val="both"/>
        <w:rPr>
          <w:iCs/>
          <w:color w:val="002328"/>
          <w:shd w:val="clear" w:color="auto" w:fill="FFFFFF"/>
        </w:rPr>
      </w:pPr>
      <w:r>
        <w:rPr>
          <w:iCs/>
          <w:color w:val="002328"/>
          <w:shd w:val="clear" w:color="auto" w:fill="FFFFFF"/>
        </w:rPr>
        <w:t>In deze</w:t>
      </w:r>
      <w:r w:rsidRPr="004B65AC">
        <w:rPr>
          <w:iCs/>
          <w:color w:val="002328"/>
          <w:shd w:val="clear" w:color="auto" w:fill="FFFFFF"/>
        </w:rPr>
        <w:t xml:space="preserve"> paragraaf </w:t>
      </w:r>
      <w:r>
        <w:rPr>
          <w:iCs/>
          <w:color w:val="002328"/>
          <w:shd w:val="clear" w:color="auto" w:fill="FFFFFF"/>
        </w:rPr>
        <w:t>volgt</w:t>
      </w:r>
      <w:r w:rsidRPr="004B65AC">
        <w:rPr>
          <w:iCs/>
          <w:color w:val="002328"/>
          <w:shd w:val="clear" w:color="auto" w:fill="FFFFFF"/>
        </w:rPr>
        <w:t xml:space="preserve"> een koppeling tussen de statistische resultaten uit de multipele regressieanalyse en de </w:t>
      </w:r>
      <w:r w:rsidR="000D0AC2">
        <w:rPr>
          <w:iCs/>
          <w:color w:val="002328"/>
          <w:shd w:val="clear" w:color="auto" w:fill="FFFFFF"/>
        </w:rPr>
        <w:t xml:space="preserve">kwalitatieve </w:t>
      </w:r>
      <w:r w:rsidRPr="004B65AC">
        <w:rPr>
          <w:iCs/>
          <w:color w:val="002328"/>
          <w:shd w:val="clear" w:color="auto" w:fill="FFFFFF"/>
        </w:rPr>
        <w:t>empirische bevindingen uit de oriënterende gesprekken met docenten en</w:t>
      </w:r>
      <w:r w:rsidR="000D0AC2">
        <w:rPr>
          <w:iCs/>
          <w:color w:val="002328"/>
          <w:shd w:val="clear" w:color="auto" w:fill="FFFFFF"/>
        </w:rPr>
        <w:t xml:space="preserve"> een</w:t>
      </w:r>
      <w:r w:rsidRPr="004B65AC">
        <w:rPr>
          <w:iCs/>
          <w:color w:val="002328"/>
          <w:shd w:val="clear" w:color="auto" w:fill="FFFFFF"/>
        </w:rPr>
        <w:t xml:space="preserve"> observatie van</w:t>
      </w:r>
      <w:r w:rsidR="000D0AC2">
        <w:rPr>
          <w:iCs/>
          <w:color w:val="002328"/>
          <w:shd w:val="clear" w:color="auto" w:fill="FFFFFF"/>
        </w:rPr>
        <w:t xml:space="preserve"> een</w:t>
      </w:r>
      <w:r w:rsidRPr="004B65AC">
        <w:rPr>
          <w:iCs/>
          <w:color w:val="002328"/>
          <w:shd w:val="clear" w:color="auto" w:fill="FFFFFF"/>
        </w:rPr>
        <w:t xml:space="preserve"> teamoverleg.</w:t>
      </w:r>
      <w:r>
        <w:rPr>
          <w:iCs/>
          <w:color w:val="002328"/>
          <w:shd w:val="clear" w:color="auto" w:fill="FFFFFF"/>
        </w:rPr>
        <w:t xml:space="preserve"> In het geval er genoeg relevante bevindingen voor handen waren, is getracht onderscheid</w:t>
      </w:r>
      <w:r w:rsidR="00E121B2">
        <w:rPr>
          <w:iCs/>
          <w:color w:val="002328"/>
          <w:shd w:val="clear" w:color="auto" w:fill="FFFFFF"/>
        </w:rPr>
        <w:t xml:space="preserve"> te maken</w:t>
      </w:r>
      <w:r>
        <w:rPr>
          <w:iCs/>
          <w:color w:val="002328"/>
          <w:shd w:val="clear" w:color="auto" w:fill="FFFFFF"/>
        </w:rPr>
        <w:t xml:space="preserve"> in de onderzochte secties </w:t>
      </w:r>
      <w:r w:rsidR="00770A0E">
        <w:rPr>
          <w:iCs/>
          <w:color w:val="002328"/>
          <w:shd w:val="clear" w:color="auto" w:fill="FFFFFF"/>
        </w:rPr>
        <w:t>Team I</w:t>
      </w:r>
      <w:r>
        <w:rPr>
          <w:iCs/>
          <w:color w:val="002328"/>
          <w:shd w:val="clear" w:color="auto" w:fill="FFFFFF"/>
        </w:rPr>
        <w:t xml:space="preserve">, </w:t>
      </w:r>
      <w:r w:rsidR="00D342FE">
        <w:rPr>
          <w:iCs/>
          <w:color w:val="002328"/>
          <w:shd w:val="clear" w:color="auto" w:fill="FFFFFF"/>
        </w:rPr>
        <w:t>Team E</w:t>
      </w:r>
      <w:r>
        <w:rPr>
          <w:iCs/>
          <w:color w:val="002328"/>
          <w:shd w:val="clear" w:color="auto" w:fill="FFFFFF"/>
        </w:rPr>
        <w:t xml:space="preserve"> en </w:t>
      </w:r>
      <w:r w:rsidR="00BA5E42">
        <w:rPr>
          <w:iCs/>
          <w:color w:val="002328"/>
          <w:shd w:val="clear" w:color="auto" w:fill="FFFFFF"/>
        </w:rPr>
        <w:t>Team B</w:t>
      </w:r>
      <w:r>
        <w:rPr>
          <w:iCs/>
          <w:color w:val="002328"/>
          <w:shd w:val="clear" w:color="auto" w:fill="FFFFFF"/>
        </w:rPr>
        <w:t xml:space="preserve">. Kunnen de resultaten uit de statistieken bevestigd, aangevuld of verworpen worden door deze kwalitatieve empirische bevindingen? </w:t>
      </w:r>
    </w:p>
    <w:p w14:paraId="1F1C19F8" w14:textId="52A354AB" w:rsidR="002516CE" w:rsidRDefault="002516CE" w:rsidP="0078479B">
      <w:pPr>
        <w:spacing w:line="276" w:lineRule="auto"/>
        <w:jc w:val="both"/>
        <w:rPr>
          <w:iCs/>
          <w:color w:val="002328"/>
          <w:shd w:val="clear" w:color="auto" w:fill="FFFFFF"/>
        </w:rPr>
      </w:pPr>
    </w:p>
    <w:p w14:paraId="54D7CA94" w14:textId="48F7A5B7" w:rsidR="00D838EF" w:rsidRPr="002516CE" w:rsidRDefault="00D838EF" w:rsidP="00D838EF">
      <w:pPr>
        <w:pStyle w:val="Heading2"/>
        <w:rPr>
          <w:rFonts w:ascii="Times New Roman" w:hAnsi="Times New Roman" w:cs="Times New Roman"/>
          <w:i/>
          <w:iCs/>
          <w:sz w:val="24"/>
          <w:szCs w:val="24"/>
        </w:rPr>
      </w:pPr>
      <w:r w:rsidRPr="002516CE">
        <w:rPr>
          <w:rFonts w:ascii="Times New Roman" w:hAnsi="Times New Roman" w:cs="Times New Roman"/>
          <w:i/>
          <w:iCs/>
          <w:sz w:val="24"/>
          <w:szCs w:val="24"/>
        </w:rPr>
        <w:t>5.2.</w:t>
      </w:r>
      <w:r w:rsidR="00D9160A">
        <w:rPr>
          <w:rFonts w:ascii="Times New Roman" w:hAnsi="Times New Roman" w:cs="Times New Roman"/>
          <w:i/>
          <w:iCs/>
          <w:sz w:val="24"/>
          <w:szCs w:val="24"/>
        </w:rPr>
        <w:t>1</w:t>
      </w:r>
      <w:r w:rsidRPr="002516CE">
        <w:rPr>
          <w:rFonts w:ascii="Times New Roman" w:hAnsi="Times New Roman" w:cs="Times New Roman"/>
          <w:i/>
          <w:iCs/>
          <w:sz w:val="24"/>
          <w:szCs w:val="24"/>
        </w:rPr>
        <w:tab/>
      </w:r>
      <w:r w:rsidRPr="002516CE">
        <w:rPr>
          <w:rFonts w:ascii="Times New Roman" w:hAnsi="Times New Roman" w:cs="Times New Roman"/>
          <w:i/>
          <w:iCs/>
          <w:sz w:val="24"/>
          <w:szCs w:val="24"/>
        </w:rPr>
        <w:tab/>
        <w:t>Invloed doelgerichte samenwerking</w:t>
      </w:r>
    </w:p>
    <w:p w14:paraId="7583603C" w14:textId="77777777" w:rsidR="00D838EF" w:rsidRDefault="00D838EF" w:rsidP="00D838EF">
      <w:pPr>
        <w:spacing w:line="276" w:lineRule="auto"/>
        <w:jc w:val="both"/>
        <w:rPr>
          <w:i/>
          <w:color w:val="000000"/>
        </w:rPr>
      </w:pPr>
    </w:p>
    <w:p w14:paraId="4C0FE125" w14:textId="77777777" w:rsidR="00D838EF" w:rsidRDefault="00D838EF" w:rsidP="00D838EF">
      <w:pPr>
        <w:spacing w:line="276" w:lineRule="auto"/>
        <w:jc w:val="both"/>
        <w:rPr>
          <w:b/>
          <w:i/>
          <w:color w:val="000000"/>
        </w:rPr>
      </w:pPr>
      <w:r w:rsidRPr="00B82271">
        <w:rPr>
          <w:b/>
          <w:bCs/>
          <w:i/>
          <w:color w:val="000000" w:themeColor="text1"/>
        </w:rPr>
        <w:t xml:space="preserve">Resultaat: doelgerichte samenwerking heeft zowel een positieve als een negatieve invloed op </w:t>
      </w:r>
      <w:r w:rsidRPr="00B82271">
        <w:rPr>
          <w:b/>
          <w:i/>
          <w:color w:val="000000"/>
        </w:rPr>
        <w:t>de gepercipieerde teamprestatie</w:t>
      </w:r>
    </w:p>
    <w:p w14:paraId="183D3251" w14:textId="77777777" w:rsidR="00D838EF" w:rsidRDefault="00D838EF" w:rsidP="00D838EF">
      <w:pPr>
        <w:spacing w:line="276" w:lineRule="auto"/>
        <w:jc w:val="both"/>
        <w:rPr>
          <w:b/>
          <w:bCs/>
          <w:i/>
          <w:color w:val="000000" w:themeColor="text1"/>
        </w:rPr>
      </w:pPr>
    </w:p>
    <w:p w14:paraId="7EC01A26" w14:textId="77777777" w:rsidR="00D838EF" w:rsidRPr="00282055" w:rsidRDefault="00D838EF" w:rsidP="00D838EF">
      <w:pPr>
        <w:spacing w:line="276" w:lineRule="auto"/>
        <w:jc w:val="both"/>
        <w:rPr>
          <w:iCs/>
          <w:color w:val="000000" w:themeColor="text1"/>
        </w:rPr>
      </w:pPr>
      <w:r>
        <w:rPr>
          <w:iCs/>
          <w:color w:val="000000"/>
        </w:rPr>
        <w:t>Dit</w:t>
      </w:r>
      <w:r w:rsidRPr="00282055">
        <w:rPr>
          <w:iCs/>
          <w:color w:val="000000"/>
        </w:rPr>
        <w:t xml:space="preserve"> resultaat betekent dat </w:t>
      </w:r>
      <w:r>
        <w:rPr>
          <w:iCs/>
          <w:color w:val="000000"/>
        </w:rPr>
        <w:t>wanneer</w:t>
      </w:r>
      <w:r w:rsidRPr="00282055">
        <w:rPr>
          <w:iCs/>
          <w:color w:val="000000"/>
        </w:rPr>
        <w:t xml:space="preserve"> een team gezamenlijk toewerkt naar gestelde doelen, </w:t>
      </w:r>
      <w:r>
        <w:rPr>
          <w:iCs/>
          <w:color w:val="000000"/>
        </w:rPr>
        <w:t>het de teamprestatie zowel hoger als lager kan waarderen</w:t>
      </w:r>
      <w:r w:rsidRPr="00282055">
        <w:rPr>
          <w:iCs/>
          <w:color w:val="000000"/>
        </w:rPr>
        <w:t>.</w:t>
      </w:r>
      <w:r>
        <w:rPr>
          <w:iCs/>
          <w:color w:val="000000"/>
        </w:rPr>
        <w:t xml:space="preserve"> </w:t>
      </w:r>
      <w:r w:rsidRPr="00282055">
        <w:rPr>
          <w:iCs/>
        </w:rPr>
        <w:t>De</w:t>
      </w:r>
      <w:r>
        <w:rPr>
          <w:iCs/>
        </w:rPr>
        <w:t xml:space="preserve"> kwalitatieve</w:t>
      </w:r>
      <w:r w:rsidRPr="00282055">
        <w:rPr>
          <w:iCs/>
        </w:rPr>
        <w:t xml:space="preserve"> bevindingen </w:t>
      </w:r>
      <w:r>
        <w:rPr>
          <w:iCs/>
        </w:rPr>
        <w:t>spreken de negatieve invloed tegen</w:t>
      </w:r>
      <w:r w:rsidRPr="00282055">
        <w:rPr>
          <w:iCs/>
        </w:rPr>
        <w:t xml:space="preserve">; juist </w:t>
      </w:r>
      <w:r>
        <w:rPr>
          <w:iCs/>
        </w:rPr>
        <w:t xml:space="preserve">door </w:t>
      </w:r>
      <w:r w:rsidRPr="00282055">
        <w:rPr>
          <w:iCs/>
        </w:rPr>
        <w:t xml:space="preserve">een beperkte doelgerichte samenwerking in secties, door enerzijds het ontbreken van doelen en anderzijds het niet gezamenlijk nakomen van gemaakte afspraken </w:t>
      </w:r>
      <w:r>
        <w:rPr>
          <w:iCs/>
        </w:rPr>
        <w:t>waarderen teamleden de teamprestatie lager</w:t>
      </w:r>
      <w:r w:rsidRPr="00282055">
        <w:rPr>
          <w:iCs/>
        </w:rPr>
        <w:t>.</w:t>
      </w:r>
    </w:p>
    <w:p w14:paraId="2AB82402" w14:textId="77777777" w:rsidR="00D838EF" w:rsidRDefault="00D838EF" w:rsidP="00D838EF">
      <w:pPr>
        <w:spacing w:line="276" w:lineRule="auto"/>
        <w:jc w:val="both"/>
        <w:rPr>
          <w:i/>
          <w:color w:val="000000"/>
        </w:rPr>
      </w:pPr>
    </w:p>
    <w:p w14:paraId="754A3278" w14:textId="77777777" w:rsidR="00D838EF" w:rsidRPr="000A0EE5" w:rsidRDefault="00D838EF" w:rsidP="00D838EF">
      <w:pPr>
        <w:spacing w:line="276" w:lineRule="auto"/>
        <w:jc w:val="both"/>
        <w:rPr>
          <w:i/>
          <w:iCs/>
        </w:rPr>
      </w:pPr>
      <w:r>
        <w:rPr>
          <w:i/>
          <w:iCs/>
        </w:rPr>
        <w:t>Team I</w:t>
      </w:r>
    </w:p>
    <w:p w14:paraId="3A7F2C51" w14:textId="77777777" w:rsidR="00D838EF" w:rsidRDefault="00D838EF" w:rsidP="00D838EF">
      <w:pPr>
        <w:spacing w:line="276" w:lineRule="auto"/>
        <w:jc w:val="both"/>
      </w:pPr>
      <w:r>
        <w:t xml:space="preserve">De doelen worden gevormd door de planning die de sectie in het begin van het schooljaar maakt aan de hand van de periodes of trimesters in één schooljaar. Dit zijn doelen in de zin van hoeveelheid lesstof dat af moet zijn voor een bepaalde tijd van het schooljaar, bijvoorbeeld voor examens of toetsweken. Voor het maken van een planning voor het schooljaar wordt per docent ingeschat wat er aan lesstof afgekregen moet worden voor een toetsweek.  Dit wordt echter niet met de gehele sectie gedaan, maar met 2 of 3 andere docenten die aan hetzelfde leerjaar en leerniveau lesgeven. Op basis van mailcontact met dit kleinere groepje binnen de sectie wordt bepaald of er bijgesteld moet worden of niet. </w:t>
      </w:r>
    </w:p>
    <w:p w14:paraId="3BD3E9AE" w14:textId="77777777" w:rsidR="00D838EF" w:rsidRDefault="00D838EF" w:rsidP="00D838EF">
      <w:pPr>
        <w:spacing w:line="276" w:lineRule="auto"/>
        <w:jc w:val="both"/>
      </w:pPr>
    </w:p>
    <w:p w14:paraId="4BB89246" w14:textId="77777777" w:rsidR="00D838EF" w:rsidRDefault="00D838EF" w:rsidP="00D838EF">
      <w:pPr>
        <w:spacing w:line="276" w:lineRule="auto"/>
        <w:jc w:val="both"/>
        <w:rPr>
          <w:i/>
          <w:color w:val="000000"/>
        </w:rPr>
      </w:pPr>
      <w:r>
        <w:t>Echter, voor andere aspecten van het team worden er geen heldere of helemaal geen doelen bepaald:</w:t>
      </w:r>
      <w:r>
        <w:rPr>
          <w:i/>
          <w:color w:val="000000"/>
        </w:rPr>
        <w:t xml:space="preserve"> </w:t>
      </w:r>
      <w:r w:rsidRPr="004947C4">
        <w:rPr>
          <w:i/>
          <w:color w:val="000000"/>
        </w:rPr>
        <w:t>“</w:t>
      </w:r>
      <w:r w:rsidRPr="004947C4">
        <w:rPr>
          <w:i/>
          <w:lang w:eastAsia="en-US"/>
        </w:rPr>
        <w:t>Wij leggen geen doelen vast. Het is meer van, ja…wat voor antwoord kan ik daarvan maken? Als team…wij gaan gewoon snap je? Wat dat betreft, ik heb ook in het bedrijfsleven gezeten. Maar in het onderwijs? Wat voor doelen moet je formuleren</w:t>
      </w:r>
      <w:r>
        <w:rPr>
          <w:i/>
          <w:lang w:eastAsia="en-US"/>
        </w:rPr>
        <w:t>?</w:t>
      </w:r>
      <w:r w:rsidRPr="004947C4">
        <w:rPr>
          <w:i/>
          <w:color w:val="000000"/>
        </w:rPr>
        <w:t>”</w:t>
      </w:r>
      <w:r>
        <w:rPr>
          <w:i/>
          <w:color w:val="000000"/>
        </w:rPr>
        <w:t xml:space="preserve"> [R3, Team I] </w:t>
      </w:r>
    </w:p>
    <w:p w14:paraId="02D06E03" w14:textId="77777777" w:rsidR="00D838EF" w:rsidRPr="00097CB5" w:rsidRDefault="00D838EF" w:rsidP="00D838EF">
      <w:pPr>
        <w:spacing w:line="276" w:lineRule="auto"/>
        <w:jc w:val="both"/>
        <w:rPr>
          <w:color w:val="000000"/>
        </w:rPr>
      </w:pPr>
      <w:r>
        <w:lastRenderedPageBreak/>
        <w:t xml:space="preserve">Daarnaast denken teamleden ook niet aan hetzelfde doel, aangezien men geen idee heeft van wat het doel van een vergadering is: </w:t>
      </w:r>
      <w:r w:rsidRPr="005C1412">
        <w:rPr>
          <w:i/>
          <w:color w:val="000000"/>
        </w:rPr>
        <w:t>“</w:t>
      </w:r>
      <w:r>
        <w:rPr>
          <w:i/>
          <w:color w:val="000000"/>
        </w:rPr>
        <w:t xml:space="preserve">[…] </w:t>
      </w:r>
      <w:r w:rsidRPr="005C1412">
        <w:rPr>
          <w:i/>
          <w:lang w:eastAsia="en-US"/>
        </w:rPr>
        <w:t>bijvoorbeeld in zo’n vergadering te benoemen, waarom zitten wij hier nu samen. Wat willen wij nu eigenlijk bereiken als wij het hebben over doelen</w:t>
      </w:r>
      <w:r>
        <w:rPr>
          <w:i/>
          <w:lang w:eastAsia="en-US"/>
        </w:rPr>
        <w:t>?</w:t>
      </w:r>
      <w:r w:rsidRPr="005C1412">
        <w:rPr>
          <w:i/>
          <w:color w:val="000000"/>
        </w:rPr>
        <w:t xml:space="preserve"> [R3]</w:t>
      </w:r>
      <w:r>
        <w:rPr>
          <w:i/>
          <w:color w:val="000000"/>
        </w:rPr>
        <w:t>”</w:t>
      </w:r>
      <w:r>
        <w:rPr>
          <w:color w:val="000000"/>
        </w:rPr>
        <w:t xml:space="preserve"> Een dergelijke beperkte doelgerichte samenwerking wordt als belemmering voor het functioneren van het team beschouwd: </w:t>
      </w:r>
      <w:r w:rsidRPr="006D6AE6">
        <w:rPr>
          <w:i/>
          <w:color w:val="000000"/>
        </w:rPr>
        <w:t>“</w:t>
      </w:r>
      <w:r w:rsidRPr="006D6AE6">
        <w:rPr>
          <w:i/>
          <w:lang w:eastAsia="en-US"/>
        </w:rPr>
        <w:t>wat dat betreft is dat ook wel een aspect waar ik tegenaan loop. Ook in de organisatie.</w:t>
      </w:r>
      <w:r w:rsidRPr="006D6AE6">
        <w:rPr>
          <w:i/>
          <w:color w:val="000000"/>
        </w:rPr>
        <w:t>”</w:t>
      </w:r>
      <w:r>
        <w:rPr>
          <w:i/>
          <w:color w:val="000000"/>
        </w:rPr>
        <w:t xml:space="preserve"> [R3, Team I]</w:t>
      </w:r>
    </w:p>
    <w:p w14:paraId="11190FC2" w14:textId="77777777" w:rsidR="00D838EF" w:rsidRDefault="00D838EF" w:rsidP="00D838EF">
      <w:pPr>
        <w:spacing w:line="276" w:lineRule="auto"/>
        <w:jc w:val="both"/>
        <w:rPr>
          <w:i/>
          <w:color w:val="000000"/>
        </w:rPr>
      </w:pPr>
    </w:p>
    <w:p w14:paraId="097E2E78" w14:textId="77777777" w:rsidR="00D838EF" w:rsidRDefault="00D838EF" w:rsidP="00D838EF">
      <w:pPr>
        <w:spacing w:line="276" w:lineRule="auto"/>
        <w:jc w:val="both"/>
        <w:rPr>
          <w:color w:val="000000"/>
        </w:rPr>
      </w:pPr>
      <w:r>
        <w:rPr>
          <w:color w:val="000000"/>
        </w:rPr>
        <w:t xml:space="preserve">In sectie Team I wordt doelgerichte samenwerking gemist en als een probleem ervaren. Er wordt zelfs twijfel uitgesproken over het daadwerkelijk kunnen uitvoeren van doelgerichte samenwerking in het team; alleen op kleinschalig niveau tussen docenten onderling kan samengewerkt worden naar een doel, maar niet op sectieniveau.  </w:t>
      </w:r>
      <w:r>
        <w:t xml:space="preserve">De sectie spreekt zich uit over of het daadwerkelijk mogelijk is doelgerichte samenwerking te kunnen uitvoeren, aangezien deze geen doelen stelt en bovendien niet weet wat voor doelen dat zouden moeten zijn. </w:t>
      </w:r>
      <w:r>
        <w:rPr>
          <w:color w:val="000000"/>
        </w:rPr>
        <w:t xml:space="preserve">Er kan </w:t>
      </w:r>
      <w:r w:rsidRPr="005C1412">
        <w:rPr>
          <w:color w:val="000000"/>
        </w:rPr>
        <w:t>gesteld</w:t>
      </w:r>
      <w:r>
        <w:rPr>
          <w:color w:val="000000"/>
        </w:rPr>
        <w:t xml:space="preserve"> </w:t>
      </w:r>
      <w:r w:rsidRPr="005C1412">
        <w:rPr>
          <w:color w:val="000000"/>
        </w:rPr>
        <w:t xml:space="preserve">worden dat een </w:t>
      </w:r>
      <w:r>
        <w:rPr>
          <w:color w:val="000000"/>
        </w:rPr>
        <w:t xml:space="preserve">afwezigheid </w:t>
      </w:r>
      <w:r w:rsidRPr="005C1412">
        <w:rPr>
          <w:color w:val="000000"/>
        </w:rPr>
        <w:t xml:space="preserve">van gezamenlijk gedragen doelen en zodoende een lage mate van doelgerichte samenwerking </w:t>
      </w:r>
      <w:r>
        <w:rPr>
          <w:color w:val="000000"/>
        </w:rPr>
        <w:t>een belemmering vormt voor het functioneren van het team en zodoende een negatieve invloed heeft op de gepercipieerde teamprestatie</w:t>
      </w:r>
      <w:r w:rsidRPr="005C1412">
        <w:rPr>
          <w:color w:val="000000"/>
        </w:rPr>
        <w:t xml:space="preserve">. </w:t>
      </w:r>
      <w:r>
        <w:rPr>
          <w:color w:val="000000"/>
        </w:rPr>
        <w:t xml:space="preserve">Doelgerichte samenwerking toont een positieve invloed op de gepercipieerde teamprestatie, waardoor het resultaat tegengesproken kan worden. </w:t>
      </w:r>
    </w:p>
    <w:p w14:paraId="48C9636C" w14:textId="77777777" w:rsidR="00D838EF" w:rsidRDefault="00D838EF" w:rsidP="00D838EF">
      <w:pPr>
        <w:pStyle w:val="NoSpacing"/>
        <w:jc w:val="both"/>
        <w:rPr>
          <w:rFonts w:ascii="Times New Roman" w:hAnsi="Times New Roman" w:cs="Times New Roman"/>
          <w:i/>
        </w:rPr>
      </w:pPr>
    </w:p>
    <w:p w14:paraId="70F7F80E" w14:textId="77777777" w:rsidR="00D838EF" w:rsidRPr="000A0EE5" w:rsidRDefault="00D838EF" w:rsidP="00D838EF">
      <w:pPr>
        <w:pStyle w:val="NoSpacing"/>
        <w:jc w:val="both"/>
        <w:rPr>
          <w:rFonts w:ascii="Times New Roman" w:hAnsi="Times New Roman" w:cs="Times New Roman"/>
          <w:i/>
        </w:rPr>
      </w:pPr>
      <w:r>
        <w:rPr>
          <w:rFonts w:ascii="Times New Roman" w:hAnsi="Times New Roman" w:cs="Times New Roman"/>
          <w:i/>
        </w:rPr>
        <w:t>Team E</w:t>
      </w:r>
    </w:p>
    <w:p w14:paraId="73F41869" w14:textId="77777777" w:rsidR="00D838EF" w:rsidRPr="004414AC" w:rsidRDefault="00D838EF" w:rsidP="00D838EF">
      <w:pPr>
        <w:spacing w:line="276" w:lineRule="auto"/>
        <w:jc w:val="both"/>
      </w:pPr>
      <w:r w:rsidRPr="004414AC">
        <w:t xml:space="preserve">Ook in sectie </w:t>
      </w:r>
      <w:r>
        <w:t>Team E</w:t>
      </w:r>
      <w:r w:rsidRPr="004414AC">
        <w:t xml:space="preserve"> worden er doelen gevormd door de planning die de sectie in het begin van het schooljaar maakt aan de hand van de periodes of trimesters in één schooljaar. De doelen zijn gebaseerd op de gemaakte stofafspraken per toetsweek. Het team stelt zel</w:t>
      </w:r>
      <w:r>
        <w:t xml:space="preserve">f </w:t>
      </w:r>
      <w:r w:rsidRPr="004414AC">
        <w:t>afstemming van de lesstof</w:t>
      </w:r>
      <w:r>
        <w:t xml:space="preserve"> als doel</w:t>
      </w:r>
      <w:r w:rsidRPr="004414AC">
        <w:t>:</w:t>
      </w:r>
      <w:r w:rsidRPr="004414AC">
        <w:rPr>
          <w:i/>
        </w:rPr>
        <w:t xml:space="preserve"> “Het doel van de sectie lijkt mij, samenwerkingsafspraken te maken, af te stemmen, dat eigenlijk alle kinderen over het algemeen wel hetzelfde meekrijgen. Dus afstemming en samenwerking</w:t>
      </w:r>
      <w:r>
        <w:rPr>
          <w:i/>
        </w:rPr>
        <w:t xml:space="preserve"> </w:t>
      </w:r>
      <w:r w:rsidRPr="004414AC">
        <w:rPr>
          <w:i/>
        </w:rPr>
        <w:t xml:space="preserve">[R4, </w:t>
      </w:r>
      <w:r>
        <w:rPr>
          <w:i/>
        </w:rPr>
        <w:t>Team E</w:t>
      </w:r>
      <w:r w:rsidRPr="004414AC">
        <w:rPr>
          <w:i/>
        </w:rPr>
        <w:t>]</w:t>
      </w:r>
      <w:r>
        <w:rPr>
          <w:i/>
        </w:rPr>
        <w:t>.</w:t>
      </w:r>
      <w:r w:rsidRPr="004414AC">
        <w:rPr>
          <w:i/>
        </w:rPr>
        <w:t xml:space="preserve">” </w:t>
      </w:r>
    </w:p>
    <w:p w14:paraId="76596090" w14:textId="77777777" w:rsidR="00D838EF" w:rsidRPr="00591805" w:rsidRDefault="00D838EF" w:rsidP="00D838EF">
      <w:pPr>
        <w:spacing w:line="276" w:lineRule="auto"/>
        <w:jc w:val="both"/>
        <w:rPr>
          <w:iCs/>
        </w:rPr>
      </w:pPr>
      <w:r>
        <w:t>Echter, het gestelde doel wordt</w:t>
      </w:r>
      <w:r w:rsidRPr="004414AC">
        <w:t xml:space="preserve"> niet altijd door iedereen gehaald:</w:t>
      </w:r>
      <w:r>
        <w:t xml:space="preserve"> </w:t>
      </w:r>
      <w:r w:rsidRPr="004414AC">
        <w:rPr>
          <w:i/>
        </w:rPr>
        <w:t xml:space="preserve">“De doelen die wij proberen te maken is voor de toets week doen wij allemaal hoofdstuk 1 en 2 en dan is er altijd wel iemand die dat niet haalt” [R4, </w:t>
      </w:r>
      <w:r>
        <w:rPr>
          <w:i/>
        </w:rPr>
        <w:t>Team E</w:t>
      </w:r>
      <w:r w:rsidRPr="004414AC">
        <w:rPr>
          <w:i/>
        </w:rPr>
        <w:t>].</w:t>
      </w:r>
      <w:r w:rsidRPr="004414AC">
        <w:t xml:space="preserve"> De samenwerking wordt belemmerd</w:t>
      </w:r>
      <w:r>
        <w:t>,</w:t>
      </w:r>
      <w:r w:rsidRPr="004414AC">
        <w:t xml:space="preserve"> doordat enkele docenten hun afspraken niet kunnen nakomen:</w:t>
      </w:r>
      <w:r w:rsidRPr="004414AC">
        <w:rPr>
          <w:i/>
        </w:rPr>
        <w:t xml:space="preserve"> “Soms is er iemand ziek en moet vervangen worden. Of heeft iemand zijn afspraken niet goed opgeschreven of niet afgekregen. Ik weet niet wat dat is</w:t>
      </w:r>
      <w:r>
        <w:rPr>
          <w:i/>
        </w:rPr>
        <w:t>,</w:t>
      </w:r>
      <w:r w:rsidRPr="004414AC">
        <w:rPr>
          <w:i/>
        </w:rPr>
        <w:t xml:space="preserve"> maar de grote lijn [R4, </w:t>
      </w:r>
      <w:r>
        <w:rPr>
          <w:i/>
        </w:rPr>
        <w:t>Team E</w:t>
      </w:r>
      <w:r w:rsidRPr="004414AC">
        <w:rPr>
          <w:i/>
        </w:rPr>
        <w:t>].</w:t>
      </w:r>
      <w:r>
        <w:rPr>
          <w:i/>
        </w:rPr>
        <w:t xml:space="preserve">” </w:t>
      </w:r>
      <w:r w:rsidRPr="006F3D8B">
        <w:rPr>
          <w:iCs/>
        </w:rPr>
        <w:t xml:space="preserve">Ook wordt gesteld dat </w:t>
      </w:r>
      <w:r>
        <w:rPr>
          <w:iCs/>
        </w:rPr>
        <w:t>men in de sectievergaderingen niet gezamenlijk tot verbetering komt en deze vergaderingen niet doelgericht zijn.</w:t>
      </w:r>
      <w:r w:rsidRPr="006F3D8B">
        <w:rPr>
          <w:iCs/>
        </w:rPr>
        <w:t xml:space="preserve"> </w:t>
      </w:r>
      <w:r w:rsidRPr="00591805">
        <w:rPr>
          <w:iCs/>
        </w:rPr>
        <w:t xml:space="preserve">In sectie </w:t>
      </w:r>
      <w:r>
        <w:rPr>
          <w:iCs/>
        </w:rPr>
        <w:t>Team E</w:t>
      </w:r>
      <w:r w:rsidRPr="00591805">
        <w:rPr>
          <w:iCs/>
        </w:rPr>
        <w:t xml:space="preserve"> worden wel bepaalde doelen gesteld, maar </w:t>
      </w:r>
      <w:r>
        <w:rPr>
          <w:iCs/>
        </w:rPr>
        <w:t xml:space="preserve">doordat niet ieder teamlid de afspraken nakomt, vormt het team geen eenheid om deze doelen te behalen. Deze beperkte doelgerichte samenwerking is een belemmering voor de onderlinge samenwerking en heeft een negatieve invloed op de teamprestatie, waardoor het resultaat tegengesproken kan worden. </w:t>
      </w:r>
    </w:p>
    <w:p w14:paraId="5DDA6E38" w14:textId="77777777" w:rsidR="00D838EF" w:rsidRDefault="00D838EF" w:rsidP="00D838EF">
      <w:pPr>
        <w:pStyle w:val="NoSpacing"/>
        <w:jc w:val="both"/>
        <w:rPr>
          <w:rFonts w:ascii="Times New Roman" w:hAnsi="Times New Roman" w:cs="Times New Roman"/>
        </w:rPr>
      </w:pPr>
    </w:p>
    <w:p w14:paraId="1FC34891" w14:textId="77777777" w:rsidR="00D838EF" w:rsidRPr="000A0EE5" w:rsidRDefault="00D838EF" w:rsidP="00D838EF">
      <w:pPr>
        <w:pStyle w:val="NoSpacing"/>
        <w:jc w:val="both"/>
        <w:rPr>
          <w:rFonts w:ascii="Times New Roman" w:hAnsi="Times New Roman" w:cs="Times New Roman"/>
          <w:i/>
          <w:iCs/>
        </w:rPr>
      </w:pPr>
      <w:r>
        <w:rPr>
          <w:rFonts w:ascii="Times New Roman" w:hAnsi="Times New Roman" w:cs="Times New Roman"/>
          <w:i/>
          <w:iCs/>
        </w:rPr>
        <w:t>Team B</w:t>
      </w:r>
    </w:p>
    <w:p w14:paraId="21C39D92" w14:textId="77777777" w:rsidR="00D838EF" w:rsidRPr="004C75CD" w:rsidRDefault="00D838EF" w:rsidP="00D838EF">
      <w:pPr>
        <w:spacing w:line="276" w:lineRule="auto"/>
        <w:jc w:val="both"/>
        <w:rPr>
          <w:color w:val="000000" w:themeColor="text1"/>
        </w:rPr>
      </w:pPr>
      <w:r w:rsidRPr="004C75CD">
        <w:rPr>
          <w:color w:val="000000" w:themeColor="text1"/>
        </w:rPr>
        <w:t xml:space="preserve">In sectie </w:t>
      </w:r>
      <w:r>
        <w:rPr>
          <w:color w:val="000000" w:themeColor="text1"/>
        </w:rPr>
        <w:t>Team B</w:t>
      </w:r>
      <w:r w:rsidRPr="004C75CD">
        <w:rPr>
          <w:color w:val="000000" w:themeColor="text1"/>
        </w:rPr>
        <w:t xml:space="preserve"> worden doelen gesteld en daarnaast intensief gesproken over de afspraken die de docenten rond deze doelen met elkaar maken:</w:t>
      </w:r>
      <w:r w:rsidRPr="004C75CD">
        <w:rPr>
          <w:i/>
          <w:iCs/>
          <w:color w:val="000000" w:themeColor="text1"/>
        </w:rPr>
        <w:t xml:space="preserve"> “Je werkt in die zin wat je gaat behandelen in die periode. Aan het einde van een periode moeten toetsen gemaakt worden. Dat spreek je dan ook af. Dan kun je ook afspreken dat je die toetsen rondmailt. Dan spreek je elkaar en </w:t>
      </w:r>
      <w:r w:rsidRPr="004C75CD">
        <w:rPr>
          <w:i/>
          <w:iCs/>
          <w:color w:val="000000" w:themeColor="text1"/>
        </w:rPr>
        <w:lastRenderedPageBreak/>
        <w:t xml:space="preserve">vraagt, zijn dit de goede dingen, zijn de juiste dingen getoetst of heb jij er een ander zicht op? Dat soort dingen spreek je af.” [R5, </w:t>
      </w:r>
      <w:r>
        <w:rPr>
          <w:i/>
          <w:iCs/>
          <w:color w:val="000000" w:themeColor="text1"/>
        </w:rPr>
        <w:t>Team B</w:t>
      </w:r>
      <w:r w:rsidRPr="004C75CD">
        <w:rPr>
          <w:i/>
          <w:iCs/>
          <w:color w:val="000000" w:themeColor="text1"/>
        </w:rPr>
        <w:t>].</w:t>
      </w:r>
    </w:p>
    <w:p w14:paraId="6880BB09" w14:textId="77777777" w:rsidR="00D838EF" w:rsidRPr="004C75CD" w:rsidRDefault="00D838EF" w:rsidP="00D838EF">
      <w:pPr>
        <w:spacing w:line="276" w:lineRule="auto"/>
        <w:jc w:val="both"/>
        <w:rPr>
          <w:color w:val="000000" w:themeColor="text1"/>
        </w:rPr>
      </w:pPr>
      <w:r w:rsidRPr="004C75CD">
        <w:rPr>
          <w:color w:val="000000" w:themeColor="text1"/>
        </w:rPr>
        <w:t xml:space="preserve">Ook wanneer de sectie overleg heeft, werkt het team volgens een agenda met een bepaald doel. Dit wordt door het team als positief voor het teamfunctioneren ervaren: </w:t>
      </w:r>
      <w:r w:rsidRPr="003959B1">
        <w:rPr>
          <w:i/>
          <w:iCs/>
          <w:color w:val="000000" w:themeColor="text1"/>
        </w:rPr>
        <w:t xml:space="preserve">“Nee we gaan niet zomaar bij elkaar zitten zonder doel en het wegpraten. […] </w:t>
      </w:r>
      <w:r>
        <w:rPr>
          <w:i/>
          <w:color w:val="000000" w:themeColor="text1"/>
        </w:rPr>
        <w:t>D</w:t>
      </w:r>
      <w:r w:rsidRPr="004C75CD">
        <w:rPr>
          <w:i/>
          <w:color w:val="000000" w:themeColor="text1"/>
        </w:rPr>
        <w:t xml:space="preserve">at zouden de mensen ook als niet nuttig ervaren […] Daar zou ik ook geen trek in hebben </w:t>
      </w:r>
      <w:r w:rsidRPr="004C75CD">
        <w:rPr>
          <w:i/>
          <w:iCs/>
          <w:color w:val="000000" w:themeColor="text1"/>
        </w:rPr>
        <w:t xml:space="preserve">[R5, </w:t>
      </w:r>
      <w:r>
        <w:rPr>
          <w:i/>
          <w:iCs/>
          <w:color w:val="000000" w:themeColor="text1"/>
        </w:rPr>
        <w:t>Team B</w:t>
      </w:r>
      <w:r w:rsidRPr="004C75CD">
        <w:rPr>
          <w:i/>
          <w:iCs/>
          <w:color w:val="000000" w:themeColor="text1"/>
        </w:rPr>
        <w:t>].</w:t>
      </w:r>
      <w:r w:rsidRPr="004C75CD">
        <w:rPr>
          <w:i/>
          <w:color w:val="000000" w:themeColor="text1"/>
        </w:rPr>
        <w:t>”</w:t>
      </w:r>
      <w:r w:rsidRPr="004C75CD">
        <w:rPr>
          <w:color w:val="000000" w:themeColor="text1"/>
        </w:rPr>
        <w:t xml:space="preserve"> </w:t>
      </w:r>
    </w:p>
    <w:p w14:paraId="2D942FAC" w14:textId="77777777" w:rsidR="00D838EF" w:rsidRDefault="00D838EF" w:rsidP="00D838EF">
      <w:pPr>
        <w:spacing w:line="276" w:lineRule="auto"/>
        <w:jc w:val="both"/>
        <w:rPr>
          <w:color w:val="000000" w:themeColor="text1"/>
        </w:rPr>
      </w:pPr>
      <w:r w:rsidRPr="004C75CD">
        <w:rPr>
          <w:color w:val="000000" w:themeColor="text1"/>
        </w:rPr>
        <w:t xml:space="preserve">Echter, het is moeilijk een moment te vinden dat iedereen van het team bij elkaar kan komen om te overleggen. Er worden daarom ook informele overleggen gehouden, waar niet alle teamleden bij aanwezig zijn, waardoor de mate van doelgerichte samenwerking </w:t>
      </w:r>
      <w:r>
        <w:rPr>
          <w:color w:val="000000" w:themeColor="text1"/>
        </w:rPr>
        <w:t>kan afnemen</w:t>
      </w:r>
      <w:r w:rsidRPr="004C75CD">
        <w:rPr>
          <w:color w:val="000000" w:themeColor="text1"/>
        </w:rPr>
        <w:t xml:space="preserve">. Ondanks dit gegeven, is er in sectie </w:t>
      </w:r>
      <w:r>
        <w:rPr>
          <w:color w:val="000000" w:themeColor="text1"/>
        </w:rPr>
        <w:t>Team B een bepaalde mate van</w:t>
      </w:r>
      <w:r w:rsidRPr="004C75CD">
        <w:rPr>
          <w:color w:val="000000" w:themeColor="text1"/>
        </w:rPr>
        <w:t xml:space="preserve"> doelgerichte samenwerking aanwezig wat een positieve invloed heeft op de waardering van de teamprestatie. De aanwezigheid van een bepaalde doelgerichte samenwerking lijkt een positieve invloed te hebben op de gepercipieerde teamprestatie, waardoor het resultaat tegengesproken kan worden. </w:t>
      </w:r>
    </w:p>
    <w:p w14:paraId="28F5A670" w14:textId="77777777" w:rsidR="00D838EF" w:rsidRDefault="00D838EF" w:rsidP="00D838EF">
      <w:pPr>
        <w:spacing w:line="276" w:lineRule="auto"/>
        <w:jc w:val="both"/>
      </w:pPr>
    </w:p>
    <w:p w14:paraId="5EF40E11" w14:textId="1B0AF3DD" w:rsidR="00D838EF" w:rsidRPr="00D9160A" w:rsidRDefault="00D838EF" w:rsidP="0078479B">
      <w:pPr>
        <w:spacing w:line="276" w:lineRule="auto"/>
        <w:jc w:val="both"/>
        <w:rPr>
          <w:color w:val="000000" w:themeColor="text1"/>
        </w:rPr>
      </w:pPr>
      <w:r w:rsidRPr="00C219F3">
        <w:t>Concluderend kan gesteld worden dat secties met</w:t>
      </w:r>
      <w:r>
        <w:t xml:space="preserve"> een beperkte doelgerichte samenwerking, door enerzijds het ontbreken van doelen en anderzijds het niet gezamenlijk nakomen van gemaakte afspraken, de teamprestatie negatiever waarderen. Daarnaast kan gesteld worden dat een sectie </w:t>
      </w:r>
      <w:r w:rsidRPr="002516CE">
        <w:t>met een hogere mate van doelgerichte samenwerking door het werken met doelen en afspraken de teamprestatie positiever waarderen. De kwalitatieve bevindingen bevestigen</w:t>
      </w:r>
      <w:r>
        <w:t xml:space="preserve"> dus enkel</w:t>
      </w:r>
      <w:r w:rsidRPr="002516CE">
        <w:t xml:space="preserve"> het statistische resultaat volgens de directeur; doelgerichte samenwerking heeft een positieve invloed op de gepercipieerde teamprestatie.</w:t>
      </w:r>
      <w:r>
        <w:t xml:space="preserve"> </w:t>
      </w:r>
      <w:r>
        <w:rPr>
          <w:color w:val="000000"/>
        </w:rPr>
        <w:t>Hoewel dit in lijn is met de theoretische verwachting van een positieve invloed van doelgerichte samenwerking op de gepercipieerde teamprestatie, kan de theoretische verwachting door de tegenstrijdigheid met de statistische resultaten niet gestaafd worden. De nulhypothese van hypothese 1 kan niet verworpen worden, waardoor hypothese 1 niet geaccepteerd kan worden. Doelgerichte samenwerking heeft geen positieve invloed op de gepercipieerde teamprestatie.</w:t>
      </w:r>
    </w:p>
    <w:p w14:paraId="6B927F83" w14:textId="77777777" w:rsidR="00D838EF" w:rsidRPr="004B65AC" w:rsidRDefault="00D838EF" w:rsidP="0078479B">
      <w:pPr>
        <w:spacing w:line="276" w:lineRule="auto"/>
        <w:jc w:val="both"/>
        <w:rPr>
          <w:iCs/>
          <w:color w:val="002328"/>
          <w:shd w:val="clear" w:color="auto" w:fill="FFFFFF"/>
        </w:rPr>
      </w:pPr>
    </w:p>
    <w:p w14:paraId="30DC5FAC" w14:textId="2F06A374" w:rsidR="0078479B" w:rsidRPr="002516CE" w:rsidRDefault="0078479B" w:rsidP="004B3D81">
      <w:pPr>
        <w:pStyle w:val="Heading2"/>
        <w:rPr>
          <w:rFonts w:ascii="Times New Roman" w:hAnsi="Times New Roman" w:cs="Times New Roman"/>
          <w:i/>
          <w:iCs/>
          <w:sz w:val="24"/>
          <w:szCs w:val="24"/>
        </w:rPr>
      </w:pPr>
      <w:r w:rsidRPr="002516CE">
        <w:rPr>
          <w:rFonts w:ascii="Times New Roman" w:hAnsi="Times New Roman" w:cs="Times New Roman"/>
          <w:i/>
          <w:iCs/>
          <w:sz w:val="24"/>
          <w:szCs w:val="24"/>
        </w:rPr>
        <w:t>5.</w:t>
      </w:r>
      <w:r w:rsidR="002F2FB6" w:rsidRPr="002516CE">
        <w:rPr>
          <w:rFonts w:ascii="Times New Roman" w:hAnsi="Times New Roman" w:cs="Times New Roman"/>
          <w:i/>
          <w:iCs/>
          <w:sz w:val="24"/>
          <w:szCs w:val="24"/>
        </w:rPr>
        <w:t>2</w:t>
      </w:r>
      <w:r w:rsidRPr="002516CE">
        <w:rPr>
          <w:rFonts w:ascii="Times New Roman" w:hAnsi="Times New Roman" w:cs="Times New Roman"/>
          <w:i/>
          <w:iCs/>
          <w:sz w:val="24"/>
          <w:szCs w:val="24"/>
        </w:rPr>
        <w:t>.</w:t>
      </w:r>
      <w:r w:rsidR="00D9160A">
        <w:rPr>
          <w:rFonts w:ascii="Times New Roman" w:hAnsi="Times New Roman" w:cs="Times New Roman"/>
          <w:i/>
          <w:iCs/>
          <w:sz w:val="24"/>
          <w:szCs w:val="24"/>
        </w:rPr>
        <w:t>2</w:t>
      </w:r>
      <w:r w:rsidRPr="002516CE">
        <w:rPr>
          <w:rFonts w:ascii="Times New Roman" w:hAnsi="Times New Roman" w:cs="Times New Roman"/>
          <w:i/>
          <w:iCs/>
          <w:sz w:val="24"/>
          <w:szCs w:val="24"/>
        </w:rPr>
        <w:tab/>
      </w:r>
      <w:r w:rsidRPr="002516CE">
        <w:rPr>
          <w:rFonts w:ascii="Times New Roman" w:hAnsi="Times New Roman" w:cs="Times New Roman"/>
          <w:i/>
          <w:iCs/>
          <w:sz w:val="24"/>
          <w:szCs w:val="24"/>
        </w:rPr>
        <w:tab/>
      </w:r>
      <w:r w:rsidR="007C4CD5" w:rsidRPr="002516CE">
        <w:rPr>
          <w:rFonts w:ascii="Times New Roman" w:hAnsi="Times New Roman" w:cs="Times New Roman"/>
          <w:i/>
          <w:iCs/>
          <w:sz w:val="24"/>
          <w:szCs w:val="24"/>
        </w:rPr>
        <w:t xml:space="preserve">Invloed </w:t>
      </w:r>
      <w:r w:rsidR="002E5C75" w:rsidRPr="002516CE">
        <w:rPr>
          <w:rFonts w:ascii="Times New Roman" w:hAnsi="Times New Roman" w:cs="Times New Roman"/>
          <w:i/>
          <w:iCs/>
          <w:sz w:val="24"/>
          <w:szCs w:val="24"/>
        </w:rPr>
        <w:t>t</w:t>
      </w:r>
      <w:r w:rsidRPr="002516CE">
        <w:rPr>
          <w:rFonts w:ascii="Times New Roman" w:hAnsi="Times New Roman" w:cs="Times New Roman"/>
          <w:i/>
          <w:iCs/>
          <w:sz w:val="24"/>
          <w:szCs w:val="24"/>
        </w:rPr>
        <w:t xml:space="preserve">eamleiderschap    </w:t>
      </w:r>
    </w:p>
    <w:p w14:paraId="114F16D0" w14:textId="77777777" w:rsidR="0078479B" w:rsidRPr="00282055" w:rsidRDefault="0078479B" w:rsidP="0078479B">
      <w:pPr>
        <w:spacing w:line="276" w:lineRule="auto"/>
        <w:jc w:val="both"/>
        <w:rPr>
          <w:bCs/>
          <w:iCs/>
          <w:color w:val="000000"/>
        </w:rPr>
      </w:pPr>
      <w:r>
        <w:rPr>
          <w:color w:val="000000"/>
        </w:rPr>
        <w:br/>
      </w:r>
      <w:r w:rsidRPr="00282055">
        <w:rPr>
          <w:b/>
          <w:i/>
          <w:color w:val="000000"/>
        </w:rPr>
        <w:t>Resultaat: teamleiderschap heeft een relatief redelijk grote positieve invloed op de gepercipieerde teamprestatie</w:t>
      </w:r>
    </w:p>
    <w:p w14:paraId="222AEE6C" w14:textId="724F5D65" w:rsidR="0078479B" w:rsidRPr="00C219F3" w:rsidRDefault="0078479B" w:rsidP="0078479B">
      <w:pPr>
        <w:pStyle w:val="NormalWeb"/>
        <w:spacing w:line="276" w:lineRule="auto"/>
        <w:jc w:val="both"/>
      </w:pPr>
      <w:r w:rsidRPr="00C219F3">
        <w:rPr>
          <w:iCs/>
          <w:color w:val="002328"/>
          <w:shd w:val="clear" w:color="auto" w:fill="FFFFFF"/>
        </w:rPr>
        <w:t xml:space="preserve">Dit resultaat betekent dat </w:t>
      </w:r>
      <w:r w:rsidRPr="00C219F3">
        <w:t xml:space="preserve">hoe meer </w:t>
      </w:r>
      <w:r w:rsidR="007D69EA">
        <w:t>het team flexibel</w:t>
      </w:r>
      <w:r w:rsidRPr="00C219F3">
        <w:t xml:space="preserve"> is in het uitvoeren van teamtaken en zelfstandig is in het coördineren van deze taken, hoe hoger </w:t>
      </w:r>
      <w:r>
        <w:t xml:space="preserve">het team </w:t>
      </w:r>
      <w:r w:rsidR="007D69EA">
        <w:t>zijn</w:t>
      </w:r>
      <w:r w:rsidRPr="00C219F3">
        <w:t xml:space="preserve"> prestatie waardeert. </w:t>
      </w:r>
      <w:r w:rsidRPr="00C219F3">
        <w:rPr>
          <w:color w:val="000000"/>
        </w:rPr>
        <w:t xml:space="preserve">In de </w:t>
      </w:r>
      <w:r w:rsidR="00026DE1">
        <w:rPr>
          <w:color w:val="000000"/>
        </w:rPr>
        <w:t>kwalitatieve</w:t>
      </w:r>
      <w:r w:rsidRPr="00C219F3">
        <w:rPr>
          <w:color w:val="000000"/>
        </w:rPr>
        <w:t xml:space="preserve"> bevindingen is voldoende bewijs gevonden om dit resultaat te bevestigen. </w:t>
      </w:r>
    </w:p>
    <w:p w14:paraId="64097C4D" w14:textId="1A1FFCBC" w:rsidR="0078479B" w:rsidRPr="000A0EE5" w:rsidRDefault="00770A0E" w:rsidP="0078479B">
      <w:pPr>
        <w:pStyle w:val="NoSpacing"/>
        <w:spacing w:line="276" w:lineRule="auto"/>
        <w:jc w:val="both"/>
        <w:rPr>
          <w:rFonts w:ascii="Times New Roman" w:hAnsi="Times New Roman" w:cs="Times New Roman"/>
          <w:i/>
        </w:rPr>
      </w:pPr>
      <w:r>
        <w:rPr>
          <w:rFonts w:ascii="Times New Roman" w:hAnsi="Times New Roman" w:cs="Times New Roman"/>
          <w:i/>
        </w:rPr>
        <w:t>Team I</w:t>
      </w:r>
    </w:p>
    <w:p w14:paraId="5AF2725C" w14:textId="7FB1174A" w:rsidR="0078479B" w:rsidRPr="00C219F3" w:rsidRDefault="0078479B" w:rsidP="0078479B">
      <w:pPr>
        <w:spacing w:line="276" w:lineRule="auto"/>
        <w:jc w:val="both"/>
        <w:rPr>
          <w:iCs/>
          <w:color w:val="002328"/>
          <w:shd w:val="clear" w:color="auto" w:fill="FFFFFF"/>
        </w:rPr>
      </w:pPr>
      <w:r w:rsidRPr="00C219F3">
        <w:rPr>
          <w:iCs/>
          <w:color w:val="002328"/>
          <w:shd w:val="clear" w:color="auto" w:fill="FFFFFF"/>
        </w:rPr>
        <w:t xml:space="preserve">In sectie </w:t>
      </w:r>
      <w:r w:rsidR="00770A0E">
        <w:rPr>
          <w:iCs/>
          <w:color w:val="002328"/>
          <w:shd w:val="clear" w:color="auto" w:fill="FFFFFF"/>
        </w:rPr>
        <w:t>Team I</w:t>
      </w:r>
      <w:r w:rsidRPr="00C219F3">
        <w:rPr>
          <w:iCs/>
          <w:color w:val="002328"/>
          <w:shd w:val="clear" w:color="auto" w:fill="FFFFFF"/>
        </w:rPr>
        <w:t xml:space="preserve"> heerst een relatief grote vrijheid voor de docenten, doordat de leidinggevenden de docenten een relatief grote eigen verantwoordelijkheid geven. Docenten hebben veel ruimte om zelf in te vullen hoe zij het werk in de klas invullen en ook hoe zij onderling het teamwerk regelen. Er is ook </w:t>
      </w:r>
      <w:r w:rsidRPr="00C219F3">
        <w:rPr>
          <w:color w:val="000000"/>
        </w:rPr>
        <w:t xml:space="preserve">geen behoefte aan sturing: </w:t>
      </w:r>
      <w:r w:rsidRPr="00C219F3">
        <w:rPr>
          <w:i/>
          <w:iCs/>
          <w:color w:val="000000"/>
        </w:rPr>
        <w:t>“</w:t>
      </w:r>
      <w:r w:rsidRPr="00C219F3">
        <w:rPr>
          <w:i/>
          <w:iCs/>
        </w:rPr>
        <w:t>Ik ga gewoon lesgeven en voor wat mij betreft is de rol van de directie: zorg maar dat ik leerlingen heb, dan heb ik verder geen behoefte</w:t>
      </w:r>
      <w:r w:rsidRPr="00C219F3">
        <w:rPr>
          <w:i/>
          <w:iCs/>
          <w:color w:val="000000"/>
        </w:rPr>
        <w:t xml:space="preserve">” [R3, </w:t>
      </w:r>
      <w:r w:rsidR="00770A0E">
        <w:rPr>
          <w:i/>
          <w:iCs/>
          <w:color w:val="000000"/>
        </w:rPr>
        <w:t>Team I</w:t>
      </w:r>
      <w:r w:rsidRPr="00C219F3">
        <w:rPr>
          <w:i/>
          <w:iCs/>
          <w:color w:val="000000"/>
        </w:rPr>
        <w:t>]</w:t>
      </w:r>
      <w:r w:rsidR="007D1DEC">
        <w:rPr>
          <w:i/>
          <w:iCs/>
          <w:color w:val="000000"/>
        </w:rPr>
        <w:t>.</w:t>
      </w:r>
      <w:r w:rsidRPr="00C219F3">
        <w:rPr>
          <w:color w:val="000000"/>
        </w:rPr>
        <w:t xml:space="preserve"> Docenten weten zelf wat zij moeten doen en hebben geen sturing van leidinggevenden nodig.</w:t>
      </w:r>
      <w:r w:rsidRPr="00C219F3">
        <w:t xml:space="preserve"> Zij willen als team zelf nadenken over de lesmethoden en vervolgens ‘gewoon zelf’ les </w:t>
      </w:r>
      <w:r w:rsidRPr="00C219F3">
        <w:lastRenderedPageBreak/>
        <w:t xml:space="preserve">gaan geven, zonder een grote rol van de directie. Wel is er een organiserende rol weggelegd voor praktische zaken, zoals examens en toetsweken. In die gevallen zijn er gesprekken tussen de sectie(leider) en de direct leidinggevende waarin wordt besproken hoe het werk verdeeld kan worden naar een deadline toe. </w:t>
      </w:r>
      <w:r w:rsidRPr="00C219F3">
        <w:rPr>
          <w:i/>
          <w:iCs/>
        </w:rPr>
        <w:t>“De enige structuur die ik nodig heb, is als ik een probleem heb met een leerling of een deadline die ik niet kan halen, dan loop ik naar hun toe […] Bijvoorbeeld een beslissing: Wil jij dat ik de deadline haal? Dan moeten er wel lessen geschrapt worden. Of wil jij dat ik les blijf geven? Dan ga ik de deadline niet halen.”</w:t>
      </w:r>
      <w:r w:rsidRPr="00C219F3">
        <w:t xml:space="preserve"> </w:t>
      </w:r>
      <w:r w:rsidRPr="00C219F3">
        <w:rPr>
          <w:i/>
          <w:iCs/>
          <w:color w:val="000000"/>
        </w:rPr>
        <w:t xml:space="preserve">[R3, </w:t>
      </w:r>
      <w:r w:rsidR="00770A0E">
        <w:rPr>
          <w:i/>
          <w:iCs/>
          <w:color w:val="000000"/>
        </w:rPr>
        <w:t>Team I</w:t>
      </w:r>
      <w:r w:rsidRPr="00C219F3">
        <w:rPr>
          <w:i/>
          <w:iCs/>
          <w:color w:val="000000"/>
        </w:rPr>
        <w:t>]</w:t>
      </w:r>
      <w:r w:rsidRPr="00C219F3">
        <w:rPr>
          <w:color w:val="000000"/>
        </w:rPr>
        <w:t xml:space="preserve"> </w:t>
      </w:r>
      <w:r w:rsidRPr="00C219F3">
        <w:t>Dat zijn praktische zaken waar de afdelingsleider als direct leidinggevende van de organisatie een beslissing in moet nemen.</w:t>
      </w:r>
    </w:p>
    <w:p w14:paraId="221A0BD7" w14:textId="6C209146" w:rsidR="0078479B" w:rsidRDefault="0078479B" w:rsidP="0078479B">
      <w:pPr>
        <w:spacing w:line="276" w:lineRule="auto"/>
        <w:jc w:val="both"/>
        <w:rPr>
          <w:i/>
          <w:iCs/>
          <w:color w:val="000000"/>
        </w:rPr>
      </w:pPr>
      <w:r w:rsidRPr="00C219F3">
        <w:t xml:space="preserve">Echter, een grotere mate van sturing is ook niet mogelijk. Sturing voor vakinhoudelijke zaken voor de individuele docenten is niet mogelijk, aangezien er niemand anders in de organisatie is dan de docenten zelf die vakinhoudelijk kunnen aangeven wat beter kan: </w:t>
      </w:r>
      <w:r w:rsidRPr="00C219F3">
        <w:rPr>
          <w:i/>
          <w:iCs/>
        </w:rPr>
        <w:t>“</w:t>
      </w:r>
      <w:r w:rsidRPr="00C219F3">
        <w:rPr>
          <w:i/>
          <w:iCs/>
          <w:lang w:eastAsia="en-US"/>
        </w:rPr>
        <w:t>Ik kan niet aangestuurd worden door iemand. Zo van zou jij dat niet beter zo en zo kunnen doen? Dat kan helemaal niet! Want er is helemaal niemand die de tijd kan nemen om</w:t>
      </w:r>
      <w:r w:rsidR="007D1DEC">
        <w:rPr>
          <w:i/>
          <w:iCs/>
          <w:lang w:eastAsia="en-US"/>
        </w:rPr>
        <w:t xml:space="preserve"> naar</w:t>
      </w:r>
      <w:r w:rsidRPr="00C219F3">
        <w:rPr>
          <w:i/>
          <w:iCs/>
          <w:lang w:eastAsia="en-US"/>
        </w:rPr>
        <w:t xml:space="preserve"> jouw les te komen</w:t>
      </w:r>
      <w:r w:rsidR="007D1DEC">
        <w:rPr>
          <w:i/>
          <w:iCs/>
          <w:lang w:eastAsia="en-US"/>
        </w:rPr>
        <w:t xml:space="preserve"> of</w:t>
      </w:r>
      <w:r w:rsidRPr="00C219F3">
        <w:rPr>
          <w:i/>
          <w:iCs/>
          <w:lang w:eastAsia="en-US"/>
        </w:rPr>
        <w:t xml:space="preserve"> ook de professionele tijd heeft om mij als </w:t>
      </w:r>
      <w:r w:rsidR="00770A0E">
        <w:rPr>
          <w:i/>
          <w:iCs/>
          <w:lang w:eastAsia="en-US"/>
        </w:rPr>
        <w:t>Team I</w:t>
      </w:r>
      <w:r w:rsidRPr="00C219F3">
        <w:rPr>
          <w:i/>
          <w:iCs/>
          <w:lang w:eastAsia="en-US"/>
        </w:rPr>
        <w:t xml:space="preserve"> docent te beoordelen! Dat gaat niet!</w:t>
      </w:r>
      <w:r w:rsidRPr="00C219F3">
        <w:rPr>
          <w:i/>
          <w:iCs/>
        </w:rPr>
        <w:t xml:space="preserve">” </w:t>
      </w:r>
      <w:r w:rsidRPr="00C219F3">
        <w:rPr>
          <w:i/>
          <w:iCs/>
          <w:color w:val="000000"/>
        </w:rPr>
        <w:t xml:space="preserve">[R3, </w:t>
      </w:r>
      <w:r w:rsidR="00770A0E">
        <w:rPr>
          <w:i/>
          <w:iCs/>
          <w:color w:val="000000"/>
        </w:rPr>
        <w:t>Team I</w:t>
      </w:r>
      <w:r w:rsidRPr="00C219F3">
        <w:rPr>
          <w:i/>
          <w:iCs/>
          <w:color w:val="000000"/>
        </w:rPr>
        <w:t>]</w:t>
      </w:r>
    </w:p>
    <w:p w14:paraId="5C44F778" w14:textId="77777777" w:rsidR="0078479B" w:rsidRPr="00C219F3" w:rsidRDefault="0078479B" w:rsidP="0078479B">
      <w:pPr>
        <w:spacing w:line="276" w:lineRule="auto"/>
        <w:jc w:val="both"/>
        <w:rPr>
          <w:iCs/>
          <w:color w:val="002328"/>
          <w:shd w:val="clear" w:color="auto" w:fill="FFFFFF"/>
        </w:rPr>
      </w:pPr>
    </w:p>
    <w:p w14:paraId="5CD6918E" w14:textId="0D78CA6F" w:rsidR="0078479B" w:rsidRPr="00C219F3" w:rsidRDefault="0078479B" w:rsidP="0078479B">
      <w:pPr>
        <w:spacing w:line="276" w:lineRule="auto"/>
        <w:jc w:val="both"/>
        <w:rPr>
          <w:color w:val="000000"/>
        </w:rPr>
      </w:pPr>
      <w:r w:rsidRPr="00C219F3">
        <w:t>Hierdoor wordt een bepaalde mate van teamleiderschap vereist van de docenten in de sectie, maar deze teamleiderschap zorgt niet voor het waarborgen van de prestaties van de docenten</w:t>
      </w:r>
      <w:r w:rsidRPr="00C219F3">
        <w:rPr>
          <w:color w:val="000000" w:themeColor="text1"/>
        </w:rPr>
        <w:t xml:space="preserve">: </w:t>
      </w:r>
      <w:r w:rsidRPr="00C219F3">
        <w:rPr>
          <w:i/>
          <w:color w:val="000000" w:themeColor="text1"/>
        </w:rPr>
        <w:t>“</w:t>
      </w:r>
      <w:r w:rsidRPr="00C219F3">
        <w:rPr>
          <w:i/>
          <w:color w:val="000000" w:themeColor="text1"/>
          <w:lang w:eastAsia="en-US"/>
        </w:rPr>
        <w:t>Als een docent niet goed functioneert, wat kun je als organisatie dan doen? Dat maakt het ook weer zwak, die autonomie, dus…Volgens mij kun je jarenlang werken in het onderwijs zonder dat het goed gaat! Wat in het bedrijfsleven niet aan de orde is. Als je presteert en het gaat slecht […] Ik moet ook wel zeggen dat ik ook niet alles weet wat er buiten het lokaal gebeurt, maar mijn algemene beeld is: een docent die niet functioneert, kan jarenlang niet functioneren</w:t>
      </w:r>
      <w:r w:rsidRPr="00C219F3">
        <w:rPr>
          <w:color w:val="000000" w:themeColor="text1"/>
        </w:rPr>
        <w:t xml:space="preserve"> </w:t>
      </w:r>
      <w:r w:rsidRPr="00C219F3">
        <w:rPr>
          <w:i/>
          <w:iCs/>
          <w:color w:val="000000"/>
        </w:rPr>
        <w:t xml:space="preserve">[R3, </w:t>
      </w:r>
      <w:r w:rsidR="00770A0E">
        <w:rPr>
          <w:i/>
          <w:iCs/>
          <w:color w:val="000000"/>
        </w:rPr>
        <w:t>Team I</w:t>
      </w:r>
      <w:r w:rsidRPr="00C219F3">
        <w:rPr>
          <w:i/>
          <w:iCs/>
          <w:color w:val="000000"/>
        </w:rPr>
        <w:t>].”</w:t>
      </w:r>
      <w:r w:rsidRPr="00C219F3">
        <w:t xml:space="preserve"> </w:t>
      </w:r>
      <w:r w:rsidRPr="00C219F3">
        <w:rPr>
          <w:color w:val="000000"/>
        </w:rPr>
        <w:t xml:space="preserve">Het gebrek aan gedegen controle op het functioneren van docenten zorgt ervoor dat er geen beeld is van hoe er door alle docenten in een sectie wordt gefunctioneerd en hoe de prestaties van het team ervoor staan. In het team is er relatief weinig sprake van onderling corrigerend gedrag. Ook heerst er onder docenten onwetendheid over eventuele consequenties of gevolgen van disfunctioneren. De vereiste mate van autonomie en teamleiderschap en het gebrek aan gedegen controle op het functioneren van docenten kan ertoe leiden dat het disfunctioneren van docenten voor een langere termijn niet wordt aangepakt. In de sectie heerst er dus door de grote mate van autonomie veel flexibiliteit in het uitvoeren van de teamtaken, maar deze uitvoering kan niet goed binnen het team gecontroleerd worden aan de prestatiegedragingen. Dit betekent dat er geen juist of volledig teamleiderschap in het team aanwezig is. De afwezigheid van teamleiderschap heeft een negatieve invloed op de waardering van de teamprestatie. Hiermee kan gesteld worden dat de aanwezigheid van volledige teamleiderschap een positieve invloed heeft op de gepercipieerde teamprestatie, waardoor het resultaat bevestigd kan worden.  </w:t>
      </w:r>
    </w:p>
    <w:p w14:paraId="2E9AE20F" w14:textId="6DDB0E9E" w:rsidR="0078479B" w:rsidRPr="000A0EE5" w:rsidRDefault="0078479B" w:rsidP="0078479B">
      <w:pPr>
        <w:spacing w:line="276" w:lineRule="auto"/>
        <w:jc w:val="both"/>
        <w:rPr>
          <w:i/>
          <w:iCs/>
          <w:color w:val="000000"/>
        </w:rPr>
      </w:pPr>
      <w:r w:rsidRPr="00C219F3">
        <w:rPr>
          <w:color w:val="000000"/>
        </w:rPr>
        <w:br/>
      </w:r>
      <w:r w:rsidR="00D342FE">
        <w:rPr>
          <w:i/>
          <w:iCs/>
          <w:color w:val="000000"/>
        </w:rPr>
        <w:t>Team E</w:t>
      </w:r>
    </w:p>
    <w:p w14:paraId="06DF1B64" w14:textId="0D3E2EE7" w:rsidR="0078479B" w:rsidRPr="00C219F3" w:rsidRDefault="0078479B" w:rsidP="0078479B">
      <w:pPr>
        <w:spacing w:line="276" w:lineRule="auto"/>
        <w:jc w:val="both"/>
      </w:pPr>
      <w:r w:rsidRPr="00C219F3">
        <w:t xml:space="preserve">Ook in sectie </w:t>
      </w:r>
      <w:r w:rsidR="00D342FE">
        <w:t>Team E</w:t>
      </w:r>
      <w:r w:rsidRPr="00C219F3">
        <w:t xml:space="preserve"> krijgen docenten van de leiding veel eigen verantwoordelijkheid en vertrouwen opdat de docenten op hun eigen manier hun werk kunnen uitvoeren en dit ook goed uitvoeren. </w:t>
      </w:r>
      <w:r w:rsidRPr="00C219F3">
        <w:rPr>
          <w:i/>
          <w:iCs/>
        </w:rPr>
        <w:t xml:space="preserve">“Ik vind van zowel de schoolleiding als mijn afdelingsleider op het moment krijg ik veel ruimte en verantwoordelijk. Ik krijg het volste vertrouwen heb ik de ervaring. Dat je het </w:t>
      </w:r>
      <w:r w:rsidRPr="00C219F3">
        <w:rPr>
          <w:i/>
          <w:iCs/>
        </w:rPr>
        <w:lastRenderedPageBreak/>
        <w:t xml:space="preserve">goed doet en dat jij je gang mag gaan en als het nodig is word je wat bijgestuurd […] Veel vertrouwen en eigen verantwoordelijkheid” [R4, </w:t>
      </w:r>
      <w:r w:rsidR="00D342FE">
        <w:rPr>
          <w:i/>
          <w:iCs/>
        </w:rPr>
        <w:t>Team E</w:t>
      </w:r>
      <w:r w:rsidRPr="00C219F3">
        <w:rPr>
          <w:i/>
          <w:iCs/>
        </w:rPr>
        <w:t>].</w:t>
      </w:r>
      <w:r w:rsidRPr="00C219F3">
        <w:t xml:space="preserve"> Ook in de observaties komt de mate van zelfsturing goed naar voren: </w:t>
      </w:r>
    </w:p>
    <w:p w14:paraId="382A78CF" w14:textId="4AE0C8E8" w:rsidR="0078479B" w:rsidRPr="00C219F3" w:rsidRDefault="0078479B" w:rsidP="0078479B">
      <w:pPr>
        <w:spacing w:line="276" w:lineRule="auto"/>
        <w:ind w:left="708"/>
        <w:jc w:val="both"/>
        <w:rPr>
          <w:i/>
          <w:iCs/>
        </w:rPr>
      </w:pPr>
      <w:r w:rsidRPr="00C219F3">
        <w:rPr>
          <w:i/>
          <w:iCs/>
        </w:rPr>
        <w:br/>
      </w:r>
      <w:r w:rsidR="002516CE" w:rsidRPr="002516CE">
        <w:rPr>
          <w:i/>
          <w:iCs/>
        </w:rPr>
        <w:t>Observatie</w:t>
      </w:r>
      <w:r w:rsidRPr="00C219F3">
        <w:rPr>
          <w:i/>
          <w:iCs/>
        </w:rPr>
        <w:t xml:space="preserve">: Enkele docenten van het team nemen het voortouw in het gesprek. De overige docenten luisteren naar deze teamleden. Vervolgens wordt dit omgedraaid, waarbij de luisterende docenten het gesprek weer gaan leiden en de docenten die aan het woord waren weer luisteren. Hier is sprake van een wisselwerking, waarin iedere docent </w:t>
      </w:r>
      <w:r w:rsidR="00010A21">
        <w:rPr>
          <w:i/>
          <w:iCs/>
        </w:rPr>
        <w:t>op niet-storende wijze de leiding neemt</w:t>
      </w:r>
      <w:r w:rsidRPr="00C219F3">
        <w:rPr>
          <w:i/>
          <w:iCs/>
        </w:rPr>
        <w:t xml:space="preserve"> [Vergadering Sectie]</w:t>
      </w:r>
      <w:r w:rsidR="00010A21">
        <w:rPr>
          <w:i/>
          <w:iCs/>
        </w:rPr>
        <w:t>.</w:t>
      </w:r>
    </w:p>
    <w:p w14:paraId="506980DA" w14:textId="77777777" w:rsidR="0078479B" w:rsidRPr="00C219F3" w:rsidRDefault="0078479B" w:rsidP="0078479B">
      <w:pPr>
        <w:spacing w:line="276" w:lineRule="auto"/>
        <w:ind w:left="708"/>
        <w:jc w:val="both"/>
        <w:rPr>
          <w:i/>
          <w:iCs/>
        </w:rPr>
      </w:pPr>
    </w:p>
    <w:p w14:paraId="7A811B5C" w14:textId="7F90F25F" w:rsidR="0078479B" w:rsidRPr="00C219F3" w:rsidRDefault="002516CE" w:rsidP="0078479B">
      <w:pPr>
        <w:spacing w:line="276" w:lineRule="auto"/>
        <w:ind w:left="708"/>
        <w:jc w:val="both"/>
        <w:rPr>
          <w:i/>
          <w:iCs/>
        </w:rPr>
      </w:pPr>
      <w:r w:rsidRPr="002516CE">
        <w:rPr>
          <w:i/>
          <w:iCs/>
          <w:color w:val="000000"/>
        </w:rPr>
        <w:t>Observatie</w:t>
      </w:r>
      <w:r w:rsidR="0078479B" w:rsidRPr="00C219F3">
        <w:rPr>
          <w:i/>
          <w:iCs/>
          <w:color w:val="000000"/>
        </w:rPr>
        <w:t xml:space="preserve">: Er spelen kwesties in het team die geen enkel teamlid naar zichzelf heeft toegetrokken. De docenten in het team zijn in lagere mate bereid om het team voor te gaan bij bepaalde kwesties, wat negatieve invloed heeft op de mate van teamleiderschap in het team. Naar aanleiding van de lagere mate van teamleiderschap worden dergelijke kwesties door enkele docenten in het team aangewezen aan een teamlid. Het team corrigeert zichzelf en toont hierdoor wel een mate van zelfsturing </w:t>
      </w:r>
      <w:r w:rsidR="0078479B" w:rsidRPr="00C219F3">
        <w:rPr>
          <w:i/>
          <w:iCs/>
        </w:rPr>
        <w:t>[Vergadering Sectie]</w:t>
      </w:r>
      <w:r w:rsidR="00010A21">
        <w:rPr>
          <w:i/>
          <w:iCs/>
        </w:rPr>
        <w:t>.</w:t>
      </w:r>
    </w:p>
    <w:p w14:paraId="46039567" w14:textId="77777777" w:rsidR="0078479B" w:rsidRPr="00C219F3" w:rsidRDefault="0078479B" w:rsidP="0078479B">
      <w:pPr>
        <w:spacing w:line="276" w:lineRule="auto"/>
        <w:jc w:val="both"/>
        <w:rPr>
          <w:color w:val="000000"/>
        </w:rPr>
      </w:pPr>
    </w:p>
    <w:p w14:paraId="1287695C" w14:textId="2408BD9C" w:rsidR="0078479B" w:rsidRPr="00C219F3" w:rsidRDefault="0078479B" w:rsidP="0078479B">
      <w:pPr>
        <w:spacing w:line="276" w:lineRule="auto"/>
        <w:jc w:val="both"/>
      </w:pPr>
      <w:r w:rsidRPr="00C219F3">
        <w:t xml:space="preserve">De autonomie in de school is dus sterk aanwezig: </w:t>
      </w:r>
      <w:r w:rsidRPr="00C219F3">
        <w:rPr>
          <w:i/>
          <w:iCs/>
        </w:rPr>
        <w:t xml:space="preserve">“Ik zeg altijd dat Mencia zegt: ”Een super liberale school”. Dus het is altijd: doe je ding, doe vooral waar je goed in bent, doe dat op de goede manier en regels hebben veel mensen een broertje dood aan hier [R4, </w:t>
      </w:r>
      <w:r w:rsidR="00D342FE">
        <w:rPr>
          <w:i/>
          <w:iCs/>
        </w:rPr>
        <w:t>Team E</w:t>
      </w:r>
      <w:r w:rsidRPr="00C219F3">
        <w:rPr>
          <w:i/>
          <w:iCs/>
        </w:rPr>
        <w:t xml:space="preserve">].” </w:t>
      </w:r>
      <w:r w:rsidRPr="00C219F3">
        <w:rPr>
          <w:color w:val="000000" w:themeColor="text1"/>
        </w:rPr>
        <w:t xml:space="preserve">Alleen als het nodig is, wordt er ‘wat’ bijgestuurd. Het bijsturen kan overgebracht worden via een gesprek met de afdelingsleider, waarin wordt gesproken over de behoefte aan bijscholing. Dergelijke gesprekken worden als erg open en gemoedelijk ervaren, maar vinden niet regelmatig plaats. In het dagelijks functioneren is er weinig sturing. De sectie maakt zelf afspraken wat zij in bepaalde perioden gaat doen. De schoolleiding bemoeit zich daar niet mee; er worden geen opdrachten gegeven aan de sectie, enkel overleg over de afspraken. </w:t>
      </w:r>
    </w:p>
    <w:p w14:paraId="6FE1B933" w14:textId="77777777" w:rsidR="0078479B" w:rsidRPr="00C219F3" w:rsidRDefault="0078479B" w:rsidP="0078479B">
      <w:pPr>
        <w:pStyle w:val="NoSpacing"/>
        <w:spacing w:line="276" w:lineRule="auto"/>
        <w:jc w:val="both"/>
        <w:rPr>
          <w:rFonts w:ascii="Times New Roman" w:hAnsi="Times New Roman" w:cs="Times New Roman"/>
          <w:color w:val="000000" w:themeColor="text1"/>
        </w:rPr>
      </w:pPr>
    </w:p>
    <w:p w14:paraId="418ABE02" w14:textId="479217D3" w:rsidR="0078479B" w:rsidRPr="00C219F3" w:rsidRDefault="0078479B" w:rsidP="0078479B">
      <w:pPr>
        <w:spacing w:line="276" w:lineRule="auto"/>
        <w:jc w:val="both"/>
        <w:rPr>
          <w:color w:val="000000" w:themeColor="text1"/>
        </w:rPr>
      </w:pPr>
      <w:r w:rsidRPr="00C219F3">
        <w:rPr>
          <w:color w:val="000000" w:themeColor="text1"/>
        </w:rPr>
        <w:t xml:space="preserve">Echter, net als in sectie </w:t>
      </w:r>
      <w:r w:rsidR="00770A0E">
        <w:rPr>
          <w:color w:val="000000" w:themeColor="text1"/>
        </w:rPr>
        <w:t>Team I</w:t>
      </w:r>
      <w:r w:rsidRPr="00C219F3">
        <w:rPr>
          <w:color w:val="000000" w:themeColor="text1"/>
        </w:rPr>
        <w:t xml:space="preserve"> heeft de leiding ook in sectie </w:t>
      </w:r>
      <w:r w:rsidR="00D342FE">
        <w:rPr>
          <w:color w:val="000000" w:themeColor="text1"/>
        </w:rPr>
        <w:t>Team E</w:t>
      </w:r>
      <w:r w:rsidRPr="00C219F3">
        <w:rPr>
          <w:color w:val="000000" w:themeColor="text1"/>
        </w:rPr>
        <w:t xml:space="preserve"> weinig kennis van het functioneren van de docenten en worden zij hier ook relatief weinig op aangesproken. Als deze informatie wel bekend is, wordt daar alsnog niets van gezegd. Hier ontpopt zich een dilemma; er wordt gesteld dat de mate van autonomie en beperkte controle veel voordelen heeft, maar het niet goed is als de organisatie niet weet wat er gedaan wordt. </w:t>
      </w:r>
      <w:r w:rsidRPr="00C219F3">
        <w:rPr>
          <w:i/>
          <w:iCs/>
          <w:color w:val="000000" w:themeColor="text1"/>
        </w:rPr>
        <w:t xml:space="preserve">“Dat is wel fijn, maar niet altijd goed” [R4, </w:t>
      </w:r>
      <w:r w:rsidR="00D342FE">
        <w:rPr>
          <w:i/>
          <w:iCs/>
          <w:color w:val="000000" w:themeColor="text1"/>
        </w:rPr>
        <w:t>Team E</w:t>
      </w:r>
      <w:r w:rsidRPr="00C219F3">
        <w:rPr>
          <w:i/>
          <w:iCs/>
          <w:color w:val="000000" w:themeColor="text1"/>
        </w:rPr>
        <w:t>].</w:t>
      </w:r>
    </w:p>
    <w:p w14:paraId="02A81C89" w14:textId="77777777" w:rsidR="0078479B" w:rsidRPr="00C219F3" w:rsidRDefault="0078479B" w:rsidP="0078479B">
      <w:pPr>
        <w:pStyle w:val="NoSpacing"/>
        <w:spacing w:line="276" w:lineRule="auto"/>
        <w:jc w:val="both"/>
        <w:rPr>
          <w:rFonts w:ascii="Times New Roman" w:hAnsi="Times New Roman" w:cs="Times New Roman"/>
          <w:color w:val="000000" w:themeColor="text1"/>
        </w:rPr>
      </w:pPr>
    </w:p>
    <w:p w14:paraId="065B6407" w14:textId="304CA3FB" w:rsidR="0078479B" w:rsidRPr="00C219F3" w:rsidRDefault="0078479B" w:rsidP="0078479B">
      <w:pPr>
        <w:spacing w:line="276" w:lineRule="auto"/>
        <w:jc w:val="both"/>
        <w:rPr>
          <w:color w:val="000000" w:themeColor="text1"/>
        </w:rPr>
      </w:pPr>
      <w:r w:rsidRPr="00C219F3">
        <w:rPr>
          <w:color w:val="000000" w:themeColor="text1"/>
        </w:rPr>
        <w:t xml:space="preserve">In de secties heerst er dus relatief grote vrijheid voor docenten en weinig controle op het functioneren. Wat voor invloed heeft dat dan op de teamprestatie? Iedere docent heeft zijn eigen kwaliteiten en kan deze persoonlijke kwaliteit dan ook optimaal gebruiken voor een goede uitvoering van het werk. Echter, de sectie wijst erop dat er door deze vrijheid een relatief groot verschil in de aanpak van docenten binnen één sectie heerst. Deze verschillende aanpakken worden beschouwd als de oorzaak van het verschil in kwaliteit en prestatie van klassen. </w:t>
      </w:r>
      <w:r w:rsidRPr="00C219F3">
        <w:rPr>
          <w:i/>
          <w:iCs/>
          <w:color w:val="000000" w:themeColor="text1"/>
        </w:rPr>
        <w:t xml:space="preserve">“Wij proberen om kinderen op te voeden. Daar moet je wel in een aantal dingen consequent zijn en dat zijn wij heel weinig op het Mencia vind ik” [R4, </w:t>
      </w:r>
      <w:r w:rsidR="00D342FE">
        <w:rPr>
          <w:i/>
          <w:iCs/>
          <w:color w:val="000000" w:themeColor="text1"/>
        </w:rPr>
        <w:t>Team E</w:t>
      </w:r>
      <w:r w:rsidRPr="00C219F3">
        <w:rPr>
          <w:i/>
          <w:iCs/>
          <w:color w:val="000000" w:themeColor="text1"/>
        </w:rPr>
        <w:t xml:space="preserve">]. </w:t>
      </w:r>
      <w:r w:rsidRPr="00C219F3">
        <w:rPr>
          <w:color w:val="000000" w:themeColor="text1"/>
        </w:rPr>
        <w:t xml:space="preserve">Er heerst een dilemma binnen het team tussen vrijheid en gelijkheid. Docenten krijgen de vrijheid om hun eigen ding te kunnen doen zonder veel regels of afspraken, maar over de secties heen beperkt dit wel het </w:t>
      </w:r>
      <w:r w:rsidRPr="00C219F3">
        <w:rPr>
          <w:color w:val="000000" w:themeColor="text1"/>
        </w:rPr>
        <w:lastRenderedPageBreak/>
        <w:t xml:space="preserve">hanteren van een consistente aanpak voor leerlingen. Deze nadelige kant van autonomie wijst op een relatief groot verschil in de aanpak van docenten binnen één sectie. Door de vrijheid die docenten genieten en de afwezigheid van controle op het functioneren, kunnen kleine beperkingen voor de prestatie van docenten en leerlingen zich voordoen: </w:t>
      </w:r>
      <w:r w:rsidRPr="00C219F3">
        <w:rPr>
          <w:i/>
          <w:iCs/>
          <w:color w:val="000000" w:themeColor="text1"/>
        </w:rPr>
        <w:t xml:space="preserve">“Ik vind wel dat er heel veel lessen later beginnen en dat wij daar meer op moeten letten. Alhoewel er wordt af en toe wel eens iemand erop aan gesproken. Joh, jouw klas stond 5 minuten nog buiten na de bel. Maar dat zijn incidenten. Ik heb niet het idee dat dat structureel gebeurt. In ieder geval hoor ik het niet en weet ik het niet” [R4, </w:t>
      </w:r>
      <w:r w:rsidR="00D342FE">
        <w:rPr>
          <w:i/>
          <w:iCs/>
          <w:color w:val="000000" w:themeColor="text1"/>
        </w:rPr>
        <w:t>Team E</w:t>
      </w:r>
      <w:r w:rsidRPr="00C219F3">
        <w:rPr>
          <w:i/>
          <w:iCs/>
          <w:color w:val="000000" w:themeColor="text1"/>
        </w:rPr>
        <w:t>].</w:t>
      </w:r>
    </w:p>
    <w:p w14:paraId="7B19131E" w14:textId="77777777" w:rsidR="0078479B" w:rsidRPr="00C219F3" w:rsidRDefault="0078479B" w:rsidP="0078479B">
      <w:pPr>
        <w:pStyle w:val="NoSpacing"/>
        <w:spacing w:line="276" w:lineRule="auto"/>
        <w:jc w:val="both"/>
        <w:rPr>
          <w:rFonts w:ascii="Times New Roman" w:hAnsi="Times New Roman" w:cs="Times New Roman"/>
          <w:color w:val="000000" w:themeColor="text1"/>
        </w:rPr>
      </w:pPr>
      <w:r w:rsidRPr="00C219F3">
        <w:rPr>
          <w:rFonts w:ascii="Times New Roman" w:hAnsi="Times New Roman" w:cs="Times New Roman"/>
          <w:color w:val="000000" w:themeColor="text1"/>
        </w:rPr>
        <w:t xml:space="preserve">Aangezien de lesmethoden zodanig verschillen, is er geen eenduidige werkwijze en visie in het team aanwezig. Het lijkt erop dat door deze verschillende methoden de doelgerichte samenwerking in het team wordt belemmerd, wat vervolgens nadelige invloed heeft op de kwaliteit van het onderwijs van de gehele sectie. Het functioneren van de individuele docent wordt beter geacht, maar het algeheel presteren van de sectie als geheel wordt belemmerd. Ook hier is dus sprake van het niet goed kunnen coördineren van de autonome taken van de teamleden, waardoor volledig teamleiderschap afwezig is. De afwezigheid van volledige teamleiderschap heeft een negatieve invloed op de waardering van de teamprestatie. Hiermee kan gesteld worden dat de aanwezigheid van volledige teamleiderschap een positieve invloed heeft op de gepercipieerde teamprestatie, waardoor het resultaat bevestigd kan worden.  </w:t>
      </w:r>
    </w:p>
    <w:p w14:paraId="0BFF6E0A" w14:textId="61236052" w:rsidR="0078479B" w:rsidRPr="000A0EE5" w:rsidRDefault="0078479B" w:rsidP="0078479B">
      <w:pPr>
        <w:spacing w:line="276" w:lineRule="auto"/>
        <w:jc w:val="both"/>
        <w:rPr>
          <w:i/>
          <w:iCs/>
          <w:color w:val="000000"/>
        </w:rPr>
      </w:pPr>
      <w:r w:rsidRPr="00C219F3">
        <w:br/>
      </w:r>
      <w:r w:rsidR="00BA5E42">
        <w:rPr>
          <w:i/>
          <w:iCs/>
        </w:rPr>
        <w:t>Team B</w:t>
      </w:r>
    </w:p>
    <w:p w14:paraId="612D1B78" w14:textId="365D6CC4" w:rsidR="0078479B" w:rsidRPr="00C219F3" w:rsidRDefault="0078479B" w:rsidP="0078479B">
      <w:pPr>
        <w:spacing w:line="276" w:lineRule="auto"/>
        <w:jc w:val="both"/>
      </w:pPr>
      <w:r w:rsidRPr="00C219F3">
        <w:t xml:space="preserve">Ook de sectie </w:t>
      </w:r>
      <w:r w:rsidR="00BA5E42">
        <w:t>Team B</w:t>
      </w:r>
      <w:r w:rsidRPr="00C219F3">
        <w:t xml:space="preserve"> geniet relatief veel vrijheid in hun functioneren. De directie informeert bij de sectie zelf hoe het team functioneert en vraagt door over hoe de samenwerking in het team verloopt. Het team geeft zelf aan dat de samenwerking goed verloopt, waarop de directie positief reageert. Daarbij laat de directie aan de docenten over wat zij willen; docenten moeten zelf initiatieven nemen als het gaat om de werkmethoden. De sectie krijgt dus van de directie de vrijheid om zelf te bepalen hoe het team functioneert en draagt dit uit naar de leiding. Echter, dergelijke gesprekken tussen sectie en directie hebben niet eerder plaatsgevonden. </w:t>
      </w:r>
    </w:p>
    <w:p w14:paraId="1A83C062" w14:textId="77777777" w:rsidR="0078479B" w:rsidRPr="00C219F3" w:rsidRDefault="0078479B" w:rsidP="0078479B">
      <w:pPr>
        <w:spacing w:line="276" w:lineRule="auto"/>
        <w:jc w:val="both"/>
      </w:pPr>
    </w:p>
    <w:p w14:paraId="4B7837C2" w14:textId="49591F5C" w:rsidR="0078479B" w:rsidRPr="00C219F3" w:rsidRDefault="0078479B" w:rsidP="0078479B">
      <w:pPr>
        <w:spacing w:line="276" w:lineRule="auto"/>
        <w:jc w:val="both"/>
      </w:pPr>
      <w:r w:rsidRPr="00C219F3">
        <w:t xml:space="preserve">Hoewel deze vorm van communicatie relatief nieuw is, is er in tegenstelling tot sectie </w:t>
      </w:r>
      <w:r w:rsidR="00770A0E">
        <w:t>Team I</w:t>
      </w:r>
      <w:r w:rsidRPr="00C219F3">
        <w:t xml:space="preserve"> en </w:t>
      </w:r>
      <w:r w:rsidR="00D342FE">
        <w:t>Team E</w:t>
      </w:r>
      <w:r w:rsidRPr="00C219F3">
        <w:t xml:space="preserve"> relatief meer communicatie tussen sectie en de leiding. Dit vindt plaats tussen de directie en het sectiehoofd, die spreken over bepaalde zaken die de sectie moet uitvoeren, of invullen. Deze informatie wordt vervolgens door het sectiehoofd gecommuniceerd naar de docenten in het team. Er heerst wederzijdse communicatie tussen sectie en leiding, waarin veel dingen worden overlegd: </w:t>
      </w:r>
      <w:r w:rsidRPr="00C219F3">
        <w:rPr>
          <w:i/>
          <w:iCs/>
        </w:rPr>
        <w:t>“er wordt democratisch gecommuniceerd</w:t>
      </w:r>
      <w:r w:rsidRPr="00C219F3">
        <w:t xml:space="preserve"> </w:t>
      </w:r>
      <w:r w:rsidRPr="00C219F3">
        <w:rPr>
          <w:i/>
          <w:iCs/>
        </w:rPr>
        <w:t xml:space="preserve">[R5, </w:t>
      </w:r>
      <w:r w:rsidR="00D342FE">
        <w:rPr>
          <w:i/>
          <w:iCs/>
        </w:rPr>
        <w:t>Team B</w:t>
      </w:r>
      <w:r w:rsidRPr="00C219F3">
        <w:rPr>
          <w:i/>
          <w:iCs/>
        </w:rPr>
        <w:t>].”</w:t>
      </w:r>
      <w:r w:rsidRPr="00C219F3">
        <w:t xml:space="preserve">   Er is ook sprake van direct contact tussen docenten en directie, maar dit gaat vooral over individuele leerlingkwesties. De communicatie tussen de sectie en de directie is zowel via e-mail als persoonlijk en wordt als goed gewaardeerd.  </w:t>
      </w:r>
    </w:p>
    <w:p w14:paraId="5DFFE43E" w14:textId="77777777" w:rsidR="0078479B" w:rsidRPr="00C219F3" w:rsidRDefault="0078479B" w:rsidP="0078479B">
      <w:pPr>
        <w:spacing w:line="276" w:lineRule="auto"/>
        <w:jc w:val="both"/>
      </w:pPr>
    </w:p>
    <w:p w14:paraId="3CE40567" w14:textId="38130680" w:rsidR="0078479B" w:rsidRPr="00C219F3" w:rsidRDefault="0078479B" w:rsidP="0078479B">
      <w:pPr>
        <w:spacing w:line="276" w:lineRule="auto"/>
        <w:jc w:val="both"/>
      </w:pPr>
      <w:r w:rsidRPr="00C219F3">
        <w:t xml:space="preserve">De directie geeft de docenten vrijheid, maar legt wel randvoorwaarden op. De directie zorgt meer voor de sfeer; zij draagt een leiderschapsstijl en visie uit waarin zij de school vooropstelt en alles open en duidelijk communiceert, waardoor er weinig onderlinge issues en conflicten zijn tussen docenten en met de leiding: </w:t>
      </w:r>
      <w:r w:rsidRPr="00C219F3">
        <w:rPr>
          <w:i/>
        </w:rPr>
        <w:t>“Hier is het wel veel meer de neuzen dezelfde kant op, omdat iedereen de belangen van de school onderschrijft […] dat de directie ook beleid voert dat begrijpelijk en logisch is.”</w:t>
      </w:r>
      <w:r w:rsidRPr="00C219F3">
        <w:t xml:space="preserve"> </w:t>
      </w:r>
      <w:r w:rsidRPr="00C219F3">
        <w:rPr>
          <w:i/>
          <w:iCs/>
        </w:rPr>
        <w:t xml:space="preserve">[R5, </w:t>
      </w:r>
      <w:r w:rsidR="00D342FE">
        <w:rPr>
          <w:i/>
          <w:iCs/>
        </w:rPr>
        <w:t>Team B</w:t>
      </w:r>
      <w:r w:rsidRPr="00C219F3">
        <w:rPr>
          <w:i/>
          <w:iCs/>
        </w:rPr>
        <w:t>]</w:t>
      </w:r>
      <w:r w:rsidRPr="00C219F3">
        <w:t xml:space="preserve"> De directie geeft het team hiermee een bepaalde </w:t>
      </w:r>
      <w:r w:rsidRPr="00C219F3">
        <w:lastRenderedPageBreak/>
        <w:t xml:space="preserve">mate van doelgerichte samenwerking, waardoor het team met minder belemmeringen functioneert.   </w:t>
      </w:r>
    </w:p>
    <w:p w14:paraId="12B002F5" w14:textId="77777777" w:rsidR="0078479B" w:rsidRPr="00C219F3" w:rsidRDefault="0078479B" w:rsidP="0078479B">
      <w:pPr>
        <w:spacing w:line="276" w:lineRule="auto"/>
        <w:jc w:val="both"/>
      </w:pPr>
    </w:p>
    <w:p w14:paraId="056E2FDF" w14:textId="77777777" w:rsidR="0078479B" w:rsidRPr="00C219F3" w:rsidRDefault="0078479B" w:rsidP="0078479B">
      <w:pPr>
        <w:spacing w:line="276" w:lineRule="auto"/>
        <w:jc w:val="both"/>
      </w:pPr>
      <w:r w:rsidRPr="00C219F3">
        <w:t>Ook in teamoverleggen is er een vorm van sturing aanwezig in de vorm van een afdelingsleider. Een dergelijke mate van sturing wordt door het team als positief voor de teamprestatie ervaren. In overleggen kunnen docenten niet vrijuit spuien over elk onderwerp. Er is vaak een agenda met punten die besproken moeten worden. Waar docenten te lang of niet functioneel over een kwestie spreken, wordt dit door de afdelingsleider afgekapt, waardoor het overleg efficiënter wordt. Tevens wanneer er conflicten opspelen tussen docenten en leerlingen, wordt het door de docenten gewaardeerd dat de afdelingsleider hen dekt. Wanneer docenten in conflictsituaties worden bijgestaan door een leidinggevende, nemen dergelijke conflictsituaties af.</w:t>
      </w:r>
    </w:p>
    <w:p w14:paraId="6F2F40B2" w14:textId="77777777" w:rsidR="0078479B" w:rsidRPr="00C219F3" w:rsidRDefault="0078479B" w:rsidP="0078479B">
      <w:pPr>
        <w:spacing w:line="276" w:lineRule="auto"/>
        <w:jc w:val="both"/>
      </w:pPr>
    </w:p>
    <w:p w14:paraId="02D1DFD5" w14:textId="78EB646F" w:rsidR="0078479B" w:rsidRPr="00C219F3" w:rsidRDefault="0078479B" w:rsidP="0078479B">
      <w:pPr>
        <w:spacing w:line="276" w:lineRule="auto"/>
        <w:jc w:val="both"/>
      </w:pPr>
      <w:r w:rsidRPr="00C219F3">
        <w:rPr>
          <w:color w:val="000000"/>
        </w:rPr>
        <w:t xml:space="preserve">In de sectie </w:t>
      </w:r>
      <w:r w:rsidR="00BA5E42">
        <w:rPr>
          <w:color w:val="000000"/>
        </w:rPr>
        <w:t>Team B</w:t>
      </w:r>
      <w:r w:rsidRPr="00C219F3">
        <w:rPr>
          <w:color w:val="000000"/>
        </w:rPr>
        <w:t xml:space="preserve"> heerst er dus door de grote mate van vrijheid veel flexibiliteit in het uitvoeren van de teamtaken. Doordat er, in tegenstelling tot sectie </w:t>
      </w:r>
      <w:r w:rsidR="00770A0E">
        <w:rPr>
          <w:color w:val="000000"/>
        </w:rPr>
        <w:t>Team I</w:t>
      </w:r>
      <w:r w:rsidRPr="00C219F3">
        <w:rPr>
          <w:color w:val="000000"/>
        </w:rPr>
        <w:t xml:space="preserve"> en </w:t>
      </w:r>
      <w:r w:rsidR="00D342FE">
        <w:rPr>
          <w:color w:val="000000"/>
        </w:rPr>
        <w:t>Team E</w:t>
      </w:r>
      <w:r w:rsidRPr="00C219F3">
        <w:rPr>
          <w:color w:val="000000"/>
        </w:rPr>
        <w:t xml:space="preserve">, relatief meer en democratische communicatie tussen de sectie en de leiding plaatsvindt en bovendien een bepaalde doelgerichte samenwerking vanuit de directie wordt tewerkgesteld, is hier wel sprake een betere coördinatie van de </w:t>
      </w:r>
      <w:r w:rsidRPr="00C219F3">
        <w:rPr>
          <w:color w:val="000000" w:themeColor="text1"/>
        </w:rPr>
        <w:t>autonome taken van de teamleden. Er is sprake van volledig teamleiderschap, dat het team positief voor de teamprestatie ervaart. Hiermee kan gesteld worden dat de aanwezigheid van volledige teamleiderschap een positieve invloed heeft op de gepercipieerde teamprestatie, waardoor het resultaat bevestigd kan worden.</w:t>
      </w:r>
    </w:p>
    <w:p w14:paraId="4884A8E6" w14:textId="77777777" w:rsidR="0078479B" w:rsidRPr="00C219F3" w:rsidRDefault="0078479B" w:rsidP="0078479B">
      <w:pPr>
        <w:spacing w:line="276" w:lineRule="auto"/>
        <w:jc w:val="both"/>
      </w:pPr>
    </w:p>
    <w:p w14:paraId="38B6498D" w14:textId="7C8BC142" w:rsidR="0078479B" w:rsidRDefault="0078479B" w:rsidP="0078479B">
      <w:pPr>
        <w:spacing w:line="276" w:lineRule="auto"/>
        <w:jc w:val="both"/>
      </w:pPr>
      <w:r w:rsidRPr="00C219F3">
        <w:t xml:space="preserve">Concluderend kan gesteld worden dat secties met een beperkt of onvolledig teamleiderschap </w:t>
      </w:r>
      <w:r w:rsidRPr="00C219F3">
        <w:rPr>
          <w:color w:val="000000" w:themeColor="text1"/>
        </w:rPr>
        <w:t xml:space="preserve">de teamprestatie negatiever waarderen. </w:t>
      </w:r>
      <w:r w:rsidRPr="00C219F3">
        <w:t xml:space="preserve">Daarnaast kan gesteld worden dat secties met een volledige mate van teamleiderschap, door toedoen van relatief meer communicatie en doelgerichte samenwerking met de leidinggevende of directie is, de teamprestatie positiever waarderen. </w:t>
      </w:r>
      <w:r w:rsidR="00026DE1">
        <w:t>De kwalitatieve bevindingen bevestigen hiermee</w:t>
      </w:r>
      <w:r w:rsidRPr="00C219F3">
        <w:t xml:space="preserve"> het</w:t>
      </w:r>
      <w:r w:rsidR="00026DE1">
        <w:t xml:space="preserve"> statistische</w:t>
      </w:r>
      <w:r w:rsidRPr="00C219F3">
        <w:t xml:space="preserve"> resultaat dat teamleiderschap een positieve invloed</w:t>
      </w:r>
      <w:r w:rsidR="00026DE1">
        <w:t xml:space="preserve"> heeft</w:t>
      </w:r>
      <w:r w:rsidRPr="00C219F3">
        <w:t xml:space="preserve"> op de gepercipieerde teamprestatie.</w:t>
      </w:r>
      <w:r w:rsidR="00026DE1">
        <w:t xml:space="preserve"> Beide resultaten zijn in lijn met de theoretische verwachting van een positieve invloed</w:t>
      </w:r>
      <w:r w:rsidR="00DD5990">
        <w:t xml:space="preserve"> van teamleiderschap op de gepercipieerde teamprestatie</w:t>
      </w:r>
      <w:r w:rsidR="00026DE1">
        <w:t>.</w:t>
      </w:r>
      <w:r w:rsidR="00DD5990">
        <w:t xml:space="preserve"> Hypothese 2 kan geaccepteerd worden.   </w:t>
      </w:r>
    </w:p>
    <w:p w14:paraId="4430683C" w14:textId="77777777" w:rsidR="0078479B" w:rsidRDefault="0078479B" w:rsidP="0078479B">
      <w:pPr>
        <w:spacing w:line="276" w:lineRule="auto"/>
        <w:jc w:val="both"/>
        <w:rPr>
          <w:color w:val="000000"/>
        </w:rPr>
      </w:pPr>
    </w:p>
    <w:p w14:paraId="36EBE92F" w14:textId="028C21E4" w:rsidR="0078479B" w:rsidRPr="002516CE" w:rsidRDefault="0078479B" w:rsidP="004B3D81">
      <w:pPr>
        <w:pStyle w:val="Heading2"/>
        <w:rPr>
          <w:rFonts w:ascii="Times New Roman" w:hAnsi="Times New Roman" w:cs="Times New Roman"/>
          <w:i/>
          <w:iCs/>
          <w:sz w:val="24"/>
          <w:szCs w:val="24"/>
        </w:rPr>
      </w:pPr>
      <w:r w:rsidRPr="002516CE">
        <w:rPr>
          <w:rFonts w:ascii="Times New Roman" w:hAnsi="Times New Roman" w:cs="Times New Roman"/>
          <w:i/>
          <w:iCs/>
          <w:sz w:val="24"/>
          <w:szCs w:val="24"/>
        </w:rPr>
        <w:t>5.</w:t>
      </w:r>
      <w:r w:rsidR="002F2FB6" w:rsidRPr="002516CE">
        <w:rPr>
          <w:rFonts w:ascii="Times New Roman" w:hAnsi="Times New Roman" w:cs="Times New Roman"/>
          <w:i/>
          <w:iCs/>
          <w:sz w:val="24"/>
          <w:szCs w:val="24"/>
        </w:rPr>
        <w:t>2</w:t>
      </w:r>
      <w:r w:rsidRPr="002516CE">
        <w:rPr>
          <w:rFonts w:ascii="Times New Roman" w:hAnsi="Times New Roman" w:cs="Times New Roman"/>
          <w:i/>
          <w:iCs/>
          <w:sz w:val="24"/>
          <w:szCs w:val="24"/>
        </w:rPr>
        <w:t>.</w:t>
      </w:r>
      <w:r w:rsidR="00D9160A">
        <w:rPr>
          <w:rFonts w:ascii="Times New Roman" w:hAnsi="Times New Roman" w:cs="Times New Roman"/>
          <w:i/>
          <w:iCs/>
          <w:sz w:val="24"/>
          <w:szCs w:val="24"/>
        </w:rPr>
        <w:t>3</w:t>
      </w:r>
      <w:r w:rsidRPr="002516CE">
        <w:rPr>
          <w:rFonts w:ascii="Times New Roman" w:hAnsi="Times New Roman" w:cs="Times New Roman"/>
          <w:i/>
          <w:iCs/>
          <w:sz w:val="24"/>
          <w:szCs w:val="24"/>
        </w:rPr>
        <w:tab/>
      </w:r>
      <w:r w:rsidRPr="002516CE">
        <w:rPr>
          <w:rFonts w:ascii="Times New Roman" w:hAnsi="Times New Roman" w:cs="Times New Roman"/>
          <w:i/>
          <w:iCs/>
          <w:sz w:val="24"/>
          <w:szCs w:val="24"/>
        </w:rPr>
        <w:tab/>
      </w:r>
      <w:r w:rsidR="007C4CD5" w:rsidRPr="002516CE">
        <w:rPr>
          <w:rFonts w:ascii="Times New Roman" w:hAnsi="Times New Roman" w:cs="Times New Roman"/>
          <w:i/>
          <w:iCs/>
          <w:sz w:val="24"/>
          <w:szCs w:val="24"/>
        </w:rPr>
        <w:t xml:space="preserve">Invloed </w:t>
      </w:r>
      <w:r w:rsidR="002E5C75" w:rsidRPr="002516CE">
        <w:rPr>
          <w:rFonts w:ascii="Times New Roman" w:hAnsi="Times New Roman" w:cs="Times New Roman"/>
          <w:i/>
          <w:iCs/>
          <w:sz w:val="24"/>
          <w:szCs w:val="24"/>
        </w:rPr>
        <w:t xml:space="preserve">open </w:t>
      </w:r>
      <w:r w:rsidRPr="002516CE">
        <w:rPr>
          <w:rFonts w:ascii="Times New Roman" w:hAnsi="Times New Roman" w:cs="Times New Roman"/>
          <w:i/>
          <w:iCs/>
          <w:sz w:val="24"/>
          <w:szCs w:val="24"/>
        </w:rPr>
        <w:t>communicatie</w:t>
      </w:r>
    </w:p>
    <w:p w14:paraId="135D7204" w14:textId="77777777" w:rsidR="0078479B" w:rsidRDefault="0078479B" w:rsidP="0078479B">
      <w:pPr>
        <w:spacing w:line="276" w:lineRule="auto"/>
        <w:jc w:val="both"/>
        <w:rPr>
          <w:b/>
          <w:i/>
          <w:color w:val="000000"/>
        </w:rPr>
      </w:pPr>
    </w:p>
    <w:p w14:paraId="02EBB0F0" w14:textId="010DBC8A" w:rsidR="0078479B" w:rsidRDefault="0078479B" w:rsidP="0078479B">
      <w:pPr>
        <w:spacing w:line="276" w:lineRule="auto"/>
        <w:jc w:val="both"/>
      </w:pPr>
      <w:r w:rsidRPr="009A580B">
        <w:rPr>
          <w:b/>
          <w:i/>
          <w:color w:val="000000"/>
        </w:rPr>
        <w:t xml:space="preserve">Resultaat: </w:t>
      </w:r>
      <w:r>
        <w:rPr>
          <w:b/>
          <w:i/>
          <w:color w:val="000000"/>
        </w:rPr>
        <w:t xml:space="preserve">open communicatie heeft </w:t>
      </w:r>
      <w:r w:rsidR="00257DBB">
        <w:rPr>
          <w:b/>
          <w:i/>
          <w:color w:val="000000"/>
        </w:rPr>
        <w:t xml:space="preserve">zowel </w:t>
      </w:r>
      <w:r>
        <w:rPr>
          <w:b/>
          <w:i/>
          <w:color w:val="000000"/>
        </w:rPr>
        <w:t>een zeer geringe positieve</w:t>
      </w:r>
      <w:r w:rsidR="00257DBB">
        <w:rPr>
          <w:b/>
          <w:i/>
          <w:color w:val="000000"/>
        </w:rPr>
        <w:t xml:space="preserve"> als een sterk negatieve</w:t>
      </w:r>
      <w:r>
        <w:rPr>
          <w:b/>
          <w:i/>
          <w:color w:val="000000"/>
        </w:rPr>
        <w:t xml:space="preserve"> invloed op de gepercipieerde teamprestatie </w:t>
      </w:r>
      <w:r>
        <w:t xml:space="preserve"> </w:t>
      </w:r>
    </w:p>
    <w:p w14:paraId="26EFA47B" w14:textId="77777777" w:rsidR="0078479B" w:rsidRDefault="0078479B" w:rsidP="0078479B">
      <w:pPr>
        <w:spacing w:line="276" w:lineRule="auto"/>
        <w:jc w:val="both"/>
        <w:rPr>
          <w:b/>
          <w:i/>
          <w:color w:val="000000"/>
        </w:rPr>
      </w:pPr>
    </w:p>
    <w:p w14:paraId="5285CC7D" w14:textId="18F0D8F5" w:rsidR="0078479B" w:rsidRPr="006F3D8B" w:rsidRDefault="0078479B" w:rsidP="0078479B">
      <w:pPr>
        <w:spacing w:line="276" w:lineRule="auto"/>
        <w:jc w:val="both"/>
        <w:rPr>
          <w:bCs/>
          <w:iCs/>
          <w:color w:val="000000"/>
        </w:rPr>
      </w:pPr>
      <w:r w:rsidRPr="006F3D8B">
        <w:rPr>
          <w:bCs/>
          <w:iCs/>
          <w:color w:val="000000"/>
        </w:rPr>
        <w:t xml:space="preserve">Dit resultaat betekent dat </w:t>
      </w:r>
      <w:r w:rsidR="00AB528B">
        <w:rPr>
          <w:color w:val="000000"/>
        </w:rPr>
        <w:t xml:space="preserve">teams met een dynamische vrije uitwisseling van kennis en ervaringen </w:t>
      </w:r>
      <w:r w:rsidR="00AB528B">
        <w:rPr>
          <w:rFonts w:eastAsia="Calibri"/>
        </w:rPr>
        <w:t>de teamprestatie zowel hoger als lager waarderen.</w:t>
      </w:r>
      <w:r w:rsidR="008E481C">
        <w:t xml:space="preserve"> </w:t>
      </w:r>
      <w:r w:rsidRPr="006F3D8B">
        <w:rPr>
          <w:bCs/>
          <w:iCs/>
          <w:color w:val="000000"/>
        </w:rPr>
        <w:t xml:space="preserve">In de </w:t>
      </w:r>
      <w:r w:rsidR="008E481C">
        <w:rPr>
          <w:bCs/>
          <w:iCs/>
          <w:color w:val="000000"/>
        </w:rPr>
        <w:t xml:space="preserve">kwalitatieve </w:t>
      </w:r>
      <w:r w:rsidRPr="006F3D8B">
        <w:rPr>
          <w:bCs/>
          <w:iCs/>
          <w:color w:val="000000"/>
        </w:rPr>
        <w:t xml:space="preserve">bevindingen komt duidelijk naar voren dat </w:t>
      </w:r>
      <w:r w:rsidR="008E481C">
        <w:rPr>
          <w:bCs/>
          <w:iCs/>
          <w:color w:val="000000"/>
        </w:rPr>
        <w:t>open communicatie een negatieve invloed heeft op de gepercipieerde teamprestatie</w:t>
      </w:r>
      <w:r w:rsidRPr="006F3D8B">
        <w:rPr>
          <w:bCs/>
          <w:iCs/>
          <w:color w:val="000000"/>
        </w:rPr>
        <w:t>, maar dat dit</w:t>
      </w:r>
      <w:r w:rsidR="008E481C">
        <w:rPr>
          <w:bCs/>
          <w:iCs/>
          <w:color w:val="000000"/>
        </w:rPr>
        <w:t xml:space="preserve"> in combinatie</w:t>
      </w:r>
      <w:r w:rsidRPr="006F3D8B">
        <w:rPr>
          <w:bCs/>
          <w:iCs/>
          <w:color w:val="000000"/>
        </w:rPr>
        <w:t xml:space="preserve"> </w:t>
      </w:r>
      <w:r w:rsidR="008E481C">
        <w:rPr>
          <w:bCs/>
          <w:iCs/>
          <w:color w:val="000000"/>
        </w:rPr>
        <w:t>met de aanwezigheid van een leidersfiguur ook een positieve invloed kan hebben</w:t>
      </w:r>
      <w:r w:rsidRPr="006F3D8B">
        <w:rPr>
          <w:bCs/>
          <w:iCs/>
          <w:color w:val="000000"/>
        </w:rPr>
        <w:t xml:space="preserve">. </w:t>
      </w:r>
    </w:p>
    <w:p w14:paraId="7202C507" w14:textId="77777777" w:rsidR="0078479B" w:rsidRDefault="0078479B" w:rsidP="0078479B">
      <w:pPr>
        <w:spacing w:line="276" w:lineRule="auto"/>
        <w:jc w:val="both"/>
        <w:rPr>
          <w:bCs/>
          <w:iCs/>
          <w:color w:val="000000"/>
        </w:rPr>
      </w:pPr>
    </w:p>
    <w:p w14:paraId="6F4D93C7" w14:textId="2D1198CC" w:rsidR="0078479B" w:rsidRPr="000A0EE5" w:rsidRDefault="00770A0E" w:rsidP="0078479B">
      <w:pPr>
        <w:spacing w:line="276" w:lineRule="auto"/>
        <w:jc w:val="both"/>
        <w:rPr>
          <w:bCs/>
          <w:i/>
          <w:color w:val="000000"/>
        </w:rPr>
      </w:pPr>
      <w:r>
        <w:rPr>
          <w:bCs/>
          <w:i/>
          <w:color w:val="000000"/>
        </w:rPr>
        <w:t>Team I</w:t>
      </w:r>
    </w:p>
    <w:p w14:paraId="0E2B2B6A" w14:textId="39E94E91" w:rsidR="0078479B" w:rsidRPr="003219AD" w:rsidRDefault="0078479B" w:rsidP="0078479B">
      <w:pPr>
        <w:spacing w:line="276" w:lineRule="auto"/>
        <w:jc w:val="both"/>
        <w:rPr>
          <w:bCs/>
          <w:iCs/>
          <w:color w:val="000000"/>
        </w:rPr>
      </w:pPr>
      <w:r w:rsidRPr="004C4846">
        <w:rPr>
          <w:bCs/>
          <w:iCs/>
          <w:color w:val="000000"/>
        </w:rPr>
        <w:t xml:space="preserve">In sectie </w:t>
      </w:r>
      <w:r w:rsidR="00770A0E">
        <w:rPr>
          <w:bCs/>
          <w:iCs/>
          <w:color w:val="000000"/>
        </w:rPr>
        <w:t>Team I</w:t>
      </w:r>
      <w:r w:rsidRPr="004C4846">
        <w:rPr>
          <w:bCs/>
          <w:iCs/>
          <w:color w:val="000000"/>
        </w:rPr>
        <w:t xml:space="preserve"> wordt geopperd dat de </w:t>
      </w:r>
      <w:r w:rsidRPr="004C4846">
        <w:rPr>
          <w:bCs/>
          <w:iCs/>
        </w:rPr>
        <w:t>teamvergadering meer een plaats is waar docenten hun ‘verhaal’ kwijt willen en niet effectief over teamkwesties spreken:</w:t>
      </w:r>
      <w:r w:rsidRPr="004C4846">
        <w:rPr>
          <w:bCs/>
          <w:i/>
        </w:rPr>
        <w:t xml:space="preserve"> </w:t>
      </w:r>
      <w:r w:rsidRPr="004C4846">
        <w:rPr>
          <w:bCs/>
          <w:i/>
          <w:color w:val="000000"/>
        </w:rPr>
        <w:t>“</w:t>
      </w:r>
      <w:r w:rsidRPr="004C4846">
        <w:rPr>
          <w:bCs/>
          <w:i/>
          <w:lang w:eastAsia="en-US"/>
        </w:rPr>
        <w:t xml:space="preserve">Wat ik vaak ook zeg, dat </w:t>
      </w:r>
      <w:r w:rsidRPr="004C4846">
        <w:rPr>
          <w:bCs/>
          <w:i/>
          <w:lang w:eastAsia="en-US"/>
        </w:rPr>
        <w:lastRenderedPageBreak/>
        <w:t>iemand gewoon zijn verhaal kwijt wil. Dat kun je eigenlijk in de pauze, in de personeelskantine vertellen.</w:t>
      </w:r>
      <w:r w:rsidRPr="004C4846">
        <w:rPr>
          <w:bCs/>
          <w:i/>
        </w:rPr>
        <w:t xml:space="preserve"> </w:t>
      </w:r>
      <w:r w:rsidRPr="004C4846">
        <w:rPr>
          <w:bCs/>
          <w:i/>
          <w:lang w:eastAsia="en-US"/>
        </w:rPr>
        <w:t>Maak het concreet. Vaak is zo’n agendapunt wel de aanleiding om…soms iets heel anders naar voren te brengen</w:t>
      </w:r>
      <w:r w:rsidRPr="004C4846">
        <w:rPr>
          <w:bCs/>
          <w:i/>
          <w:color w:val="000000"/>
        </w:rPr>
        <w:t xml:space="preserve"> [R3, </w:t>
      </w:r>
      <w:r w:rsidR="00770A0E">
        <w:rPr>
          <w:bCs/>
          <w:i/>
          <w:color w:val="000000"/>
        </w:rPr>
        <w:t>Team I</w:t>
      </w:r>
      <w:r w:rsidRPr="004C4846">
        <w:rPr>
          <w:bCs/>
          <w:i/>
          <w:color w:val="000000"/>
        </w:rPr>
        <w:t xml:space="preserve">].” </w:t>
      </w:r>
      <w:r w:rsidRPr="004C4846">
        <w:rPr>
          <w:color w:val="000000"/>
        </w:rPr>
        <w:t>Ook de efficiëntie van de teamoverleggen wordt belemmerd, doordat docenten niet concreet genoeg spreken: “</w:t>
      </w:r>
      <w:r w:rsidRPr="004C4846">
        <w:rPr>
          <w:i/>
          <w:lang w:eastAsia="en-US"/>
        </w:rPr>
        <w:t>Ik zie dan vaak dat mensen het moeilijk vinden om, ten minste dat hebben zij zelf niet in de gaten, maar dat neem ik waar, dat zij moeite hebben om concreet te maken wat nu het probleem is</w:t>
      </w:r>
      <w:r w:rsidRPr="004C4846">
        <w:rPr>
          <w:color w:val="000000"/>
        </w:rPr>
        <w:t xml:space="preserve"> […] </w:t>
      </w:r>
      <w:r w:rsidRPr="004C4846">
        <w:rPr>
          <w:i/>
        </w:rPr>
        <w:t>Als iemand het woord krijgt tijdens de vergadering, komt er een heel verhaal met allerlei voorbeelden, dan denk ik van ok</w:t>
      </w:r>
      <w:r>
        <w:rPr>
          <w:i/>
        </w:rPr>
        <w:t>é… W</w:t>
      </w:r>
      <w:r w:rsidRPr="004C4846">
        <w:rPr>
          <w:i/>
        </w:rPr>
        <w:t>at zal het zijn</w:t>
      </w:r>
      <w:r>
        <w:rPr>
          <w:i/>
        </w:rPr>
        <w:t>?</w:t>
      </w:r>
      <w:r w:rsidRPr="004C4846">
        <w:rPr>
          <w:i/>
        </w:rPr>
        <w:t xml:space="preserve"> </w:t>
      </w:r>
      <w:r>
        <w:rPr>
          <w:i/>
        </w:rPr>
        <w:t>W</w:t>
      </w:r>
      <w:r w:rsidRPr="004C4846">
        <w:rPr>
          <w:i/>
        </w:rPr>
        <w:t>at wil jij nu eigenlijk zeggen? Bij wijze van spreken na vijf minuten aan het woord te zijn geweest</w:t>
      </w:r>
      <w:r>
        <w:rPr>
          <w:i/>
        </w:rPr>
        <w:t>;</w:t>
      </w:r>
      <w:r w:rsidRPr="004C4846">
        <w:rPr>
          <w:i/>
        </w:rPr>
        <w:t xml:space="preserve"> </w:t>
      </w:r>
      <w:r>
        <w:rPr>
          <w:i/>
        </w:rPr>
        <w:t>w</w:t>
      </w:r>
      <w:r w:rsidRPr="004C4846">
        <w:rPr>
          <w:i/>
        </w:rPr>
        <w:t>at is nu jouw bijdrage hier</w:t>
      </w:r>
      <w:r>
        <w:rPr>
          <w:i/>
        </w:rPr>
        <w:t>? W</w:t>
      </w:r>
      <w:r w:rsidRPr="004C4846">
        <w:rPr>
          <w:i/>
        </w:rPr>
        <w:t>at wil je dat wij nu gaan doen? Wat is nu eigenlijk jouw punt?</w:t>
      </w:r>
      <w:r w:rsidRPr="004C4846">
        <w:rPr>
          <w:i/>
          <w:color w:val="000000"/>
        </w:rPr>
        <w:t xml:space="preserve">” </w:t>
      </w:r>
      <w:r>
        <w:rPr>
          <w:color w:val="000000"/>
        </w:rPr>
        <w:t>[</w:t>
      </w:r>
      <w:r w:rsidRPr="004C4846">
        <w:rPr>
          <w:color w:val="000000"/>
        </w:rPr>
        <w:t xml:space="preserve">R3, </w:t>
      </w:r>
      <w:r w:rsidR="00770A0E">
        <w:rPr>
          <w:color w:val="000000"/>
        </w:rPr>
        <w:t>Team I</w:t>
      </w:r>
      <w:r>
        <w:rPr>
          <w:color w:val="000000"/>
        </w:rPr>
        <w:t>]</w:t>
      </w:r>
      <w:r w:rsidRPr="004C4846">
        <w:rPr>
          <w:color w:val="000000"/>
        </w:rPr>
        <w:t xml:space="preserve">. Het </w:t>
      </w:r>
      <w:r w:rsidRPr="004C4846">
        <w:t>wordt in de sectie dan ook gewenst geacht om tijdens een overleg zakelijk agendapunten af te werken.</w:t>
      </w:r>
      <w:r w:rsidRPr="004C4846">
        <w:rPr>
          <w:i/>
          <w:color w:val="00B050"/>
        </w:rPr>
        <w:t xml:space="preserve"> </w:t>
      </w:r>
      <w:r w:rsidRPr="00282055">
        <w:rPr>
          <w:i/>
          <w:color w:val="000000" w:themeColor="text1"/>
        </w:rPr>
        <w:t>“</w:t>
      </w:r>
      <w:r w:rsidRPr="004C4846">
        <w:rPr>
          <w:i/>
          <w:lang w:eastAsia="en-US"/>
        </w:rPr>
        <w:t>Ik hou, wat vergaderen betreft meer van zakelijk vergaderen, hier gaan wij over praten. Dus als je wat anders wilt bespreken moet je ervoor zorgen dat dat op de agenda komt</w:t>
      </w:r>
      <w:r w:rsidRPr="004C4846">
        <w:rPr>
          <w:i/>
          <w:color w:val="00B050"/>
        </w:rPr>
        <w:t xml:space="preserve"> </w:t>
      </w:r>
      <w:r w:rsidRPr="004C4846">
        <w:rPr>
          <w:color w:val="000000"/>
        </w:rPr>
        <w:t xml:space="preserve">[R3, </w:t>
      </w:r>
      <w:r w:rsidR="00770A0E">
        <w:rPr>
          <w:color w:val="000000"/>
        </w:rPr>
        <w:t>Team I</w:t>
      </w:r>
      <w:r w:rsidRPr="004C4846">
        <w:rPr>
          <w:color w:val="000000"/>
        </w:rPr>
        <w:t xml:space="preserve">].” </w:t>
      </w:r>
      <w:r w:rsidRPr="004C4846">
        <w:t xml:space="preserve">De effectiviteit en efficiëntie van een vergadering of overleg wordt dus beperkt door enerzijds het bespreken van </w:t>
      </w:r>
      <w:r>
        <w:t>ir</w:t>
      </w:r>
      <w:r w:rsidRPr="004C4846">
        <w:t>relevante kwesties en anderzijds het niet concreet kunnen maken van een kwestie of probleem.</w:t>
      </w:r>
      <w:r w:rsidRPr="004C4846">
        <w:rPr>
          <w:color w:val="00B050"/>
        </w:rPr>
        <w:t xml:space="preserve"> </w:t>
      </w:r>
      <w:r w:rsidRPr="004C4846">
        <w:t xml:space="preserve">De open communicatie in bijeenkomsten leidt tot minder vooruitgang dan het team mogelijk acht, waardoor de </w:t>
      </w:r>
      <w:r w:rsidR="008E481C">
        <w:t>negatieve</w:t>
      </w:r>
      <w:r w:rsidRPr="004C4846">
        <w:t xml:space="preserve"> invloed van open communicatie op de gepercipieerde teamprestatie </w:t>
      </w:r>
      <w:r w:rsidR="008E481C">
        <w:t>bevestigd</w:t>
      </w:r>
      <w:r w:rsidRPr="004C4846">
        <w:t xml:space="preserve"> kan worden.  </w:t>
      </w:r>
    </w:p>
    <w:p w14:paraId="5819934F" w14:textId="6F6394F3" w:rsidR="00BA5E42" w:rsidRDefault="00BA5E42" w:rsidP="0078479B">
      <w:pPr>
        <w:spacing w:line="276" w:lineRule="auto"/>
        <w:jc w:val="both"/>
        <w:rPr>
          <w:bCs/>
          <w:i/>
        </w:rPr>
      </w:pPr>
    </w:p>
    <w:p w14:paraId="7E4F59B0" w14:textId="39FDC920" w:rsidR="00BA5E42" w:rsidRDefault="00D342FE" w:rsidP="0078479B">
      <w:pPr>
        <w:spacing w:line="276" w:lineRule="auto"/>
        <w:jc w:val="both"/>
        <w:rPr>
          <w:bCs/>
          <w:i/>
        </w:rPr>
      </w:pPr>
      <w:r>
        <w:rPr>
          <w:bCs/>
          <w:i/>
        </w:rPr>
        <w:t>Team E</w:t>
      </w:r>
    </w:p>
    <w:p w14:paraId="292D2733" w14:textId="4530ABD9" w:rsidR="0078479B" w:rsidRDefault="0078479B" w:rsidP="0078479B">
      <w:pPr>
        <w:spacing w:line="276" w:lineRule="auto"/>
        <w:jc w:val="both"/>
      </w:pPr>
      <w:r>
        <w:t xml:space="preserve">In sectie </w:t>
      </w:r>
      <w:r w:rsidR="00D342FE">
        <w:t>Team E</w:t>
      </w:r>
      <w:r>
        <w:t xml:space="preserve"> heerst een rijke open communicatie, waar docenten niet worden beperkt in het uiten van hun mening: </w:t>
      </w:r>
      <w:r w:rsidRPr="00237C2E">
        <w:rPr>
          <w:i/>
          <w:iCs/>
        </w:rPr>
        <w:t>“zeg wat je wilt”</w:t>
      </w:r>
      <w:r>
        <w:rPr>
          <w:i/>
        </w:rPr>
        <w:t xml:space="preserve"> </w:t>
      </w:r>
      <w:r w:rsidRPr="008F78F9">
        <w:rPr>
          <w:i/>
        </w:rPr>
        <w:t>[</w:t>
      </w:r>
      <w:r>
        <w:rPr>
          <w:i/>
        </w:rPr>
        <w:t xml:space="preserve">OBS Vergadering </w:t>
      </w:r>
      <w:r w:rsidRPr="008F78F9">
        <w:rPr>
          <w:i/>
        </w:rPr>
        <w:t>Sectie</w:t>
      </w:r>
      <w:r>
        <w:rPr>
          <w:i/>
        </w:rPr>
        <w:t xml:space="preserve"> </w:t>
      </w:r>
      <w:r w:rsidR="00D342FE">
        <w:rPr>
          <w:i/>
        </w:rPr>
        <w:t>Team E</w:t>
      </w:r>
      <w:r w:rsidRPr="008F78F9">
        <w:rPr>
          <w:i/>
        </w:rPr>
        <w:t>]</w:t>
      </w:r>
      <w:r>
        <w:t xml:space="preserve">. In de vergadering tonen docenten een vakinhoudelijke oplossingsgerichtheid binnen het team, waar zij informatie en suggesties vragen van de andere teamleden en andersom zelf informatie delen. Elk teamlid wordt geïnformeerd over allerlei lopende kwesties die het functioneren van het team raken. Naast informerende communicatie, worden er ook problemen aangekaart, onvrede geuit, gereflecteerd op het functioneren en oplossingen aangedragen, waardoor elke vorm van communicatie aan bod komt. Er wordt bovendien met personen buiten het team gesproken voor een oplossing </w:t>
      </w:r>
      <w:r w:rsidRPr="008F78F9">
        <w:rPr>
          <w:i/>
        </w:rPr>
        <w:t>[</w:t>
      </w:r>
      <w:r>
        <w:rPr>
          <w:i/>
        </w:rPr>
        <w:t xml:space="preserve">OBS Vergadering </w:t>
      </w:r>
      <w:r w:rsidRPr="008F78F9">
        <w:rPr>
          <w:i/>
        </w:rPr>
        <w:t>Sectie</w:t>
      </w:r>
      <w:r>
        <w:rPr>
          <w:i/>
        </w:rPr>
        <w:t xml:space="preserve"> </w:t>
      </w:r>
      <w:r w:rsidR="00D342FE">
        <w:rPr>
          <w:i/>
        </w:rPr>
        <w:t>Team E</w:t>
      </w:r>
      <w:r w:rsidRPr="008F78F9">
        <w:rPr>
          <w:i/>
        </w:rPr>
        <w:t>]</w:t>
      </w:r>
      <w:r>
        <w:rPr>
          <w:i/>
        </w:rPr>
        <w:t xml:space="preserve">. </w:t>
      </w:r>
      <w:r>
        <w:t>Echter, o</w:t>
      </w:r>
      <w:r w:rsidRPr="004C4846">
        <w:t xml:space="preserve">ok in sectie </w:t>
      </w:r>
      <w:r w:rsidR="00D342FE">
        <w:t>Team E</w:t>
      </w:r>
      <w:r w:rsidRPr="004C4846">
        <w:t xml:space="preserve"> wordt de open communicatie in bijeenkomsten ervaren als een mogelijkheid voor docenten om</w:t>
      </w:r>
      <w:r w:rsidR="00D06C8A">
        <w:t xml:space="preserve"> hun</w:t>
      </w:r>
      <w:r w:rsidRPr="004C4846">
        <w:t xml:space="preserve"> beklag te doen. Vergaderingen zijn vrij ongestructureerd en worden vaak gebruikt als moment om emotie te spuien; </w:t>
      </w:r>
      <w:r>
        <w:t xml:space="preserve">het is </w:t>
      </w:r>
      <w:r w:rsidRPr="004C4846">
        <w:t xml:space="preserve">meer een klankbord dan samenwerken. </w:t>
      </w:r>
      <w:r w:rsidRPr="00237C2E">
        <w:rPr>
          <w:iCs/>
          <w:color w:val="000000" w:themeColor="text1"/>
        </w:rPr>
        <w:t>Ook in de observatie komt naar voren dat</w:t>
      </w:r>
      <w:r>
        <w:rPr>
          <w:iCs/>
          <w:color w:val="000000" w:themeColor="text1"/>
        </w:rPr>
        <w:t xml:space="preserve"> </w:t>
      </w:r>
      <w:r>
        <w:t xml:space="preserve">door de vrijheid die men krijgt in het mogen spuien van onderwerpen relatief veel gesproken wordt over organisatorische kwesties rondom het team, zoals klassenindeling, lokalen of activiteiten voor het team. </w:t>
      </w:r>
      <w:r w:rsidRPr="004C4846">
        <w:t>Er wordt gesteld dat de vergaderingen niet het gewenste, of zelfs geen resultaat opleveren:</w:t>
      </w:r>
      <w:r>
        <w:t xml:space="preserve"> </w:t>
      </w:r>
      <w:r w:rsidRPr="004C4846">
        <w:rPr>
          <w:b/>
          <w:i/>
          <w:color w:val="000000" w:themeColor="text1"/>
        </w:rPr>
        <w:t>“</w:t>
      </w:r>
      <w:r w:rsidRPr="004C4846">
        <w:rPr>
          <w:i/>
          <w:color w:val="000000" w:themeColor="text1"/>
        </w:rPr>
        <w:t>Nee, er komt niets uit, nee haha…dat was eigenlijk mijn reden om mee te werken aan dit onderzoek. Dat ik vind dat wij ongelofelijk slecht vergaderen op school en dat dat niet doelgericht is […] De vergaderingen, zo’n sectievergadering een podium is om</w:t>
      </w:r>
      <w:r>
        <w:rPr>
          <w:i/>
          <w:color w:val="000000" w:themeColor="text1"/>
        </w:rPr>
        <w:t xml:space="preserve"> meer</w:t>
      </w:r>
      <w:r w:rsidRPr="004C4846">
        <w:rPr>
          <w:i/>
          <w:color w:val="000000" w:themeColor="text1"/>
        </w:rPr>
        <w:t xml:space="preserve"> jouw beklag te doen dan een podium is om gezamenlijk tot verbetering te komen. Dat vind ik bij alle overleggen ook</w:t>
      </w:r>
      <w:r w:rsidRPr="004C4846">
        <w:rPr>
          <w:b/>
          <w:i/>
          <w:color w:val="000000" w:themeColor="text1"/>
        </w:rPr>
        <w:t xml:space="preserve"> </w:t>
      </w:r>
      <w:r w:rsidRPr="004C4846">
        <w:rPr>
          <w:i/>
          <w:color w:val="000000" w:themeColor="text1"/>
        </w:rPr>
        <w:t xml:space="preserve">[R4, </w:t>
      </w:r>
      <w:r w:rsidR="00D342FE">
        <w:rPr>
          <w:i/>
          <w:color w:val="000000" w:themeColor="text1"/>
        </w:rPr>
        <w:t>Team E</w:t>
      </w:r>
      <w:r w:rsidRPr="004C4846">
        <w:rPr>
          <w:i/>
          <w:color w:val="000000" w:themeColor="text1"/>
        </w:rPr>
        <w:t>].</w:t>
      </w:r>
      <w:r>
        <w:rPr>
          <w:i/>
          <w:color w:val="000000" w:themeColor="text1"/>
        </w:rPr>
        <w:t xml:space="preserve">” </w:t>
      </w:r>
      <w:r w:rsidRPr="003219AD">
        <w:rPr>
          <w:iCs/>
          <w:color w:val="000000" w:themeColor="text1"/>
        </w:rPr>
        <w:t xml:space="preserve">Ook in deze sectie leidt de open communicatie tot het bespreken van irrelevante kwesties, waardoor het functioneren van het team lager wordt gewaardeerd. </w:t>
      </w:r>
      <w:r>
        <w:rPr>
          <w:iCs/>
          <w:color w:val="000000" w:themeColor="text1"/>
        </w:rPr>
        <w:t xml:space="preserve">Hiermee kan </w:t>
      </w:r>
      <w:r w:rsidRPr="004C4846">
        <w:t xml:space="preserve">de </w:t>
      </w:r>
      <w:r w:rsidR="008E481C">
        <w:t xml:space="preserve">negatieve invloed </w:t>
      </w:r>
      <w:r w:rsidRPr="004C4846">
        <w:t xml:space="preserve">van open communicatie op de gepercipieerde teamprestatie </w:t>
      </w:r>
      <w:r w:rsidR="008E481C">
        <w:t xml:space="preserve">bevestigd worden. </w:t>
      </w:r>
      <w:r w:rsidRPr="004C4846">
        <w:t xml:space="preserve">  </w:t>
      </w:r>
    </w:p>
    <w:p w14:paraId="44459104" w14:textId="77777777" w:rsidR="0078479B" w:rsidRDefault="0078479B" w:rsidP="0078479B">
      <w:pPr>
        <w:spacing w:line="276" w:lineRule="auto"/>
        <w:jc w:val="both"/>
        <w:rPr>
          <w:i/>
        </w:rPr>
      </w:pPr>
    </w:p>
    <w:p w14:paraId="3BD916DA" w14:textId="2C64D43C" w:rsidR="0078479B" w:rsidRPr="000A0EE5" w:rsidRDefault="00BA5E42" w:rsidP="0078479B">
      <w:pPr>
        <w:spacing w:line="276" w:lineRule="auto"/>
        <w:jc w:val="both"/>
        <w:rPr>
          <w:i/>
          <w:iCs/>
        </w:rPr>
      </w:pPr>
      <w:r>
        <w:rPr>
          <w:i/>
          <w:iCs/>
        </w:rPr>
        <w:lastRenderedPageBreak/>
        <w:t>Team B</w:t>
      </w:r>
    </w:p>
    <w:p w14:paraId="62CAF10A" w14:textId="27791037" w:rsidR="001D1996" w:rsidRDefault="0078479B" w:rsidP="0078479B">
      <w:pPr>
        <w:spacing w:line="276" w:lineRule="auto"/>
        <w:jc w:val="both"/>
      </w:pPr>
      <w:r w:rsidRPr="00282055">
        <w:t xml:space="preserve">In de sectie </w:t>
      </w:r>
      <w:r w:rsidR="00BA5E42">
        <w:t>Team B</w:t>
      </w:r>
      <w:r w:rsidRPr="00282055">
        <w:t xml:space="preserve"> wordt de communicatie als open ervaren: </w:t>
      </w:r>
      <w:r w:rsidRPr="00282055">
        <w:rPr>
          <w:i/>
          <w:iCs/>
        </w:rPr>
        <w:t xml:space="preserve">“Dan zit je met allemaal collega’s, niet zoveel, stuk of 12 collega’s. En dan ga je weer nadenken over verschillende onderwerpen en dan heb je input van je andere collega’s en dat is hier allemaal heel open […] Dat iedereen wel met suggesties komt. Men staat wel open voor ideeën. Het wordt weloverwogen [R5, </w:t>
      </w:r>
      <w:r w:rsidR="00D342FE">
        <w:rPr>
          <w:i/>
          <w:iCs/>
        </w:rPr>
        <w:t>Team B</w:t>
      </w:r>
      <w:r w:rsidRPr="00282055">
        <w:rPr>
          <w:i/>
          <w:iCs/>
        </w:rPr>
        <w:t>].”</w:t>
      </w:r>
      <w:r w:rsidRPr="00282055">
        <w:rPr>
          <w:i/>
          <w:iCs/>
          <w:color w:val="000000"/>
        </w:rPr>
        <w:t xml:space="preserve"> </w:t>
      </w:r>
      <w:r w:rsidRPr="009757E6">
        <w:t>Docenten hebben de vrijheid om hun eigen mening in het team uit te spreken</w:t>
      </w:r>
      <w:r>
        <w:t>.</w:t>
      </w:r>
      <w:r w:rsidRPr="009757E6">
        <w:t xml:space="preserve"> Er wordt ook iets met de mening van andere docenten gedaan, waardoor elke docent ook invloed heeft op het team: </w:t>
      </w:r>
      <w:r w:rsidRPr="009757E6">
        <w:rPr>
          <w:i/>
          <w:iCs/>
        </w:rPr>
        <w:t xml:space="preserve">“Ja, natuurlijk heb ik daar inspraak daarin. Dus als ik vind er moet dit of dat getoetst worden ga ik het er over hebben met mijn collega’s. Dan kan ik daar mijn mening over geven. Als een collega een toets maakt en ik ben het er niet mee eens wat er getoetst wordt, dan heb ik daar inspraak in. Over het algemeen wordt daar al rekening mee gehouden. Eigenlijk wordt het samengesteld op de manier wat de collega’s willen eigenlijk” [R5, </w:t>
      </w:r>
      <w:r w:rsidR="00D342FE">
        <w:rPr>
          <w:i/>
          <w:iCs/>
        </w:rPr>
        <w:t>Team B</w:t>
      </w:r>
      <w:r w:rsidRPr="009757E6">
        <w:rPr>
          <w:i/>
          <w:iCs/>
        </w:rPr>
        <w:t>].</w:t>
      </w:r>
      <w:r>
        <w:rPr>
          <w:i/>
          <w:iCs/>
          <w:color w:val="000000"/>
        </w:rPr>
        <w:t xml:space="preserve"> </w:t>
      </w:r>
      <w:r w:rsidRPr="009757E6">
        <w:t xml:space="preserve">In de beoordeling van de sectie is gesteld dat de sectie zo goed samenwerkt, doordat de docenten in het team goed dingen naar elkaar toe konden uitspreken. </w:t>
      </w:r>
      <w:r w:rsidR="001D1996">
        <w:t xml:space="preserve">Dit wordt mede veroorzaakt door de aanwezigheid van een afdelingsleider, die </w:t>
      </w:r>
      <w:r w:rsidR="0076358D">
        <w:t xml:space="preserve">teamleden afkapt en daardoor een effectieve en efficiënte communicatie waarborgt: </w:t>
      </w:r>
      <w:r w:rsidR="0076358D" w:rsidRPr="0076358D">
        <w:rPr>
          <w:i/>
          <w:iCs/>
        </w:rPr>
        <w:t>“er zijn ook wel een paar collega’s en die willen praten h</w:t>
      </w:r>
      <w:r w:rsidR="0076358D">
        <w:rPr>
          <w:i/>
          <w:iCs/>
        </w:rPr>
        <w:t>è. E</w:t>
      </w:r>
      <w:r w:rsidR="0076358D" w:rsidRPr="0076358D">
        <w:rPr>
          <w:i/>
          <w:iCs/>
        </w:rPr>
        <w:t>n dan zit je te luisteren en dan zijn het altijd dezelfde die aan het woord zijn en dan denk je op een gegeven moment nou weet ik het wel. Is niet altijd hoor, maar een enkeling wil zijn mening altijd geven. Maar dan wordt die persoon wel afgekapt, dat doen ze hier wel goed. Dat doet de afdelingsleider wel goed</w:t>
      </w:r>
      <w:r w:rsidR="0076358D">
        <w:rPr>
          <w:i/>
          <w:iCs/>
        </w:rPr>
        <w:t xml:space="preserve"> </w:t>
      </w:r>
      <w:r w:rsidR="0076358D" w:rsidRPr="009757E6">
        <w:rPr>
          <w:i/>
          <w:iCs/>
        </w:rPr>
        <w:t xml:space="preserve">[R5, </w:t>
      </w:r>
      <w:r w:rsidR="00D342FE">
        <w:rPr>
          <w:i/>
          <w:iCs/>
        </w:rPr>
        <w:t>Team B</w:t>
      </w:r>
      <w:r w:rsidR="0076358D" w:rsidRPr="009757E6">
        <w:rPr>
          <w:i/>
          <w:iCs/>
        </w:rPr>
        <w:t>]</w:t>
      </w:r>
      <w:r w:rsidR="0076358D" w:rsidRPr="0076358D">
        <w:rPr>
          <w:i/>
          <w:iCs/>
        </w:rPr>
        <w:t>”</w:t>
      </w:r>
      <w:r w:rsidR="0076358D">
        <w:rPr>
          <w:i/>
          <w:iCs/>
        </w:rPr>
        <w:t>.</w:t>
      </w:r>
    </w:p>
    <w:p w14:paraId="63980EFA" w14:textId="11657D34" w:rsidR="001D1996" w:rsidRDefault="001D1996" w:rsidP="0078479B">
      <w:pPr>
        <w:spacing w:line="276" w:lineRule="auto"/>
        <w:jc w:val="both"/>
      </w:pPr>
      <w:r>
        <w:t>Echter,</w:t>
      </w:r>
      <w:r w:rsidR="0078479B">
        <w:t xml:space="preserve"> ook in deze </w:t>
      </w:r>
      <w:r w:rsidR="0078479B" w:rsidRPr="009757E6">
        <w:t>sectie</w:t>
      </w:r>
      <w:r>
        <w:t xml:space="preserve"> spreken</w:t>
      </w:r>
      <w:r w:rsidR="0078479B" w:rsidRPr="009757E6">
        <w:t xml:space="preserve"> teamleden</w:t>
      </w:r>
      <w:r>
        <w:t xml:space="preserve"> veelvuldig</w:t>
      </w:r>
      <w:r w:rsidR="0078479B" w:rsidRPr="009757E6">
        <w:t xml:space="preserve"> </w:t>
      </w:r>
      <w:r>
        <w:t>hun</w:t>
      </w:r>
      <w:r w:rsidR="0078479B" w:rsidRPr="009757E6">
        <w:t xml:space="preserve"> mening uit en</w:t>
      </w:r>
      <w:r>
        <w:t xml:space="preserve"> wordt</w:t>
      </w:r>
      <w:r w:rsidR="0078479B" w:rsidRPr="009757E6">
        <w:t xml:space="preserve"> deze vorm van open communicatie wel eens als niet nuttig ervaren</w:t>
      </w:r>
      <w:r>
        <w:t xml:space="preserve">. Desondanks blijft </w:t>
      </w:r>
      <w:r w:rsidR="0078479B" w:rsidRPr="009757E6">
        <w:t xml:space="preserve">iedereen in het team gemotiveerd en tast dit niet de effectiviteit en efficiëntie van het teamoverleg aan: </w:t>
      </w:r>
      <w:r w:rsidR="0078479B" w:rsidRPr="009757E6">
        <w:rPr>
          <w:i/>
          <w:iCs/>
        </w:rPr>
        <w:t xml:space="preserve">“Nee, die mensen hebben meer een mening, dat beperkt het functioneren niet. […]  Nee, het is niet dat men de hele tijd praat hoor. Op een gegeven moment is het afgedaan en dan heeft die zijn mening gegeven [R5, </w:t>
      </w:r>
      <w:r w:rsidR="00D342FE">
        <w:rPr>
          <w:i/>
          <w:iCs/>
        </w:rPr>
        <w:t>Team B</w:t>
      </w:r>
      <w:r w:rsidR="0078479B" w:rsidRPr="009757E6">
        <w:rPr>
          <w:i/>
          <w:iCs/>
        </w:rPr>
        <w:t>].”</w:t>
      </w:r>
      <w:r w:rsidR="0078479B" w:rsidRPr="009757E6">
        <w:t xml:space="preserve"> </w:t>
      </w:r>
    </w:p>
    <w:p w14:paraId="020E8557" w14:textId="5804929E" w:rsidR="00AC4501" w:rsidRDefault="00210D05" w:rsidP="0078479B">
      <w:pPr>
        <w:spacing w:line="276" w:lineRule="auto"/>
        <w:jc w:val="both"/>
        <w:rPr>
          <w:color w:val="000000" w:themeColor="text1"/>
        </w:rPr>
      </w:pPr>
      <w:r>
        <w:rPr>
          <w:color w:val="000000" w:themeColor="text1"/>
        </w:rPr>
        <w:t>Uit de kwalitatieve bevindingen blijkt dat</w:t>
      </w:r>
      <w:r w:rsidR="0076358D">
        <w:rPr>
          <w:color w:val="000000" w:themeColor="text1"/>
        </w:rPr>
        <w:t xml:space="preserve"> in sectie </w:t>
      </w:r>
      <w:r w:rsidR="00D342FE">
        <w:rPr>
          <w:color w:val="000000" w:themeColor="text1"/>
        </w:rPr>
        <w:t>Team B</w:t>
      </w:r>
      <w:r w:rsidR="0076358D">
        <w:rPr>
          <w:color w:val="000000" w:themeColor="text1"/>
        </w:rPr>
        <w:t xml:space="preserve"> open communicatie </w:t>
      </w:r>
      <w:r>
        <w:rPr>
          <w:color w:val="000000" w:themeColor="text1"/>
        </w:rPr>
        <w:t xml:space="preserve">ook </w:t>
      </w:r>
      <w:r w:rsidR="0076358D">
        <w:rPr>
          <w:color w:val="000000" w:themeColor="text1"/>
        </w:rPr>
        <w:t>als niet nuttig wordt ervaren, maar dat dit</w:t>
      </w:r>
      <w:r>
        <w:rPr>
          <w:color w:val="000000" w:themeColor="text1"/>
        </w:rPr>
        <w:t xml:space="preserve"> niet</w:t>
      </w:r>
      <w:r w:rsidR="0076358D">
        <w:rPr>
          <w:color w:val="000000" w:themeColor="text1"/>
        </w:rPr>
        <w:t xml:space="preserve"> de </w:t>
      </w:r>
      <w:r w:rsidR="0076358D">
        <w:t>prestatie van het team aantast</w:t>
      </w:r>
      <w:r w:rsidR="00AC4501">
        <w:t>. Het kan zelfs de samenwerking bevorderen.</w:t>
      </w:r>
      <w:r w:rsidR="0076358D">
        <w:t xml:space="preserve"> </w:t>
      </w:r>
      <w:r>
        <w:rPr>
          <w:color w:val="000000" w:themeColor="text1"/>
        </w:rPr>
        <w:t xml:space="preserve">Hier blijkt wel de voorwaarde aan verbonden te zijn dat een leidinggevende </w:t>
      </w:r>
      <w:r w:rsidR="00B36AAC">
        <w:rPr>
          <w:color w:val="000000" w:themeColor="text1"/>
        </w:rPr>
        <w:t>of een</w:t>
      </w:r>
      <w:r>
        <w:rPr>
          <w:color w:val="000000" w:themeColor="text1"/>
        </w:rPr>
        <w:t xml:space="preserve"> leidersfiguur aanwezig is, die de communicatie van en tussen teamleden stuurt en de teamleden informatie goed naar elkaar toe laat uitspreken.</w:t>
      </w:r>
      <w:r w:rsidR="00B36AAC">
        <w:rPr>
          <w:color w:val="000000" w:themeColor="text1"/>
        </w:rPr>
        <w:t xml:space="preserve"> Zodoende </w:t>
      </w:r>
      <w:r w:rsidR="00B36AAC">
        <w:t xml:space="preserve">zijn de </w:t>
      </w:r>
      <w:r w:rsidR="00B36AAC" w:rsidRPr="00E926E0">
        <w:t xml:space="preserve">teamleden </w:t>
      </w:r>
      <w:r w:rsidR="00B36AAC">
        <w:t>wel in staat</w:t>
      </w:r>
      <w:r w:rsidR="00B36AAC" w:rsidRPr="00E926E0">
        <w:t xml:space="preserve"> hun eigen denkkaders</w:t>
      </w:r>
      <w:r w:rsidR="00B36AAC">
        <w:t xml:space="preserve"> te</w:t>
      </w:r>
      <w:r w:rsidR="00B36AAC" w:rsidRPr="00E926E0">
        <w:t xml:space="preserve"> kunnen blijven</w:t>
      </w:r>
      <w:r w:rsidR="00B36AAC" w:rsidRPr="00E044FD">
        <w:t xml:space="preserve"> beschrijven, verdiepen en</w:t>
      </w:r>
      <w:r w:rsidR="00B36AAC" w:rsidRPr="00E926E0">
        <w:t xml:space="preserve"> </w:t>
      </w:r>
      <w:r w:rsidR="00B36AAC" w:rsidRPr="00E044FD">
        <w:t xml:space="preserve">aanpassen </w:t>
      </w:r>
      <w:r w:rsidR="00B36AAC" w:rsidRPr="00E926E0">
        <w:t>ten opzichte van de overige teamleden</w:t>
      </w:r>
      <w:r w:rsidR="00B36AAC">
        <w:t>.</w:t>
      </w:r>
      <w:r w:rsidR="00B36AAC" w:rsidRPr="00E044FD">
        <w:t xml:space="preserve"> </w:t>
      </w:r>
      <w:r>
        <w:rPr>
          <w:color w:val="000000" w:themeColor="text1"/>
        </w:rPr>
        <w:t>De aanwezigheid van open communicatie kan onder deze voorwaarde een positieve invloed hebben op de gepercipieerde teamprestatie.</w:t>
      </w:r>
      <w:r w:rsidR="00AC4501">
        <w:rPr>
          <w:color w:val="000000" w:themeColor="text1"/>
        </w:rPr>
        <w:t xml:space="preserve"> De kwalitatieve bevindingen bevestigen de positieve invloed uit de statistische resultaten</w:t>
      </w:r>
      <w:r w:rsidR="008E481C">
        <w:rPr>
          <w:color w:val="000000" w:themeColor="text1"/>
        </w:rPr>
        <w:t xml:space="preserve"> en niet de negatieve invloed</w:t>
      </w:r>
      <w:r w:rsidR="00AC4501">
        <w:rPr>
          <w:color w:val="000000" w:themeColor="text1"/>
        </w:rPr>
        <w:t xml:space="preserve">. </w:t>
      </w:r>
    </w:p>
    <w:p w14:paraId="68732889" w14:textId="77777777" w:rsidR="0078479B" w:rsidRDefault="0078479B" w:rsidP="0078479B">
      <w:pPr>
        <w:spacing w:line="276" w:lineRule="auto"/>
        <w:jc w:val="both"/>
      </w:pPr>
    </w:p>
    <w:p w14:paraId="24E6FB85" w14:textId="0E3A1564" w:rsidR="0078479B" w:rsidRDefault="0078479B" w:rsidP="0078479B">
      <w:pPr>
        <w:spacing w:line="276" w:lineRule="auto"/>
        <w:jc w:val="both"/>
        <w:rPr>
          <w:color w:val="000000"/>
        </w:rPr>
      </w:pPr>
      <w:r>
        <w:t xml:space="preserve">Concluderend kan gesteld worden dat </w:t>
      </w:r>
      <w:r w:rsidRPr="004C4846">
        <w:t>open communicatie in bijeenkomsten</w:t>
      </w:r>
      <w:r w:rsidR="00AC4501">
        <w:t xml:space="preserve"> </w:t>
      </w:r>
      <w:r w:rsidRPr="003219AD">
        <w:rPr>
          <w:iCs/>
          <w:color w:val="000000" w:themeColor="text1"/>
        </w:rPr>
        <w:t xml:space="preserve">leidt </w:t>
      </w:r>
      <w:r>
        <w:rPr>
          <w:iCs/>
          <w:color w:val="000000" w:themeColor="text1"/>
        </w:rPr>
        <w:t xml:space="preserve">tot </w:t>
      </w:r>
      <w:r w:rsidRPr="003219AD">
        <w:rPr>
          <w:iCs/>
          <w:color w:val="000000" w:themeColor="text1"/>
        </w:rPr>
        <w:t xml:space="preserve">het bespreken van irrelevante kwesties, </w:t>
      </w:r>
      <w:r>
        <w:rPr>
          <w:iCs/>
          <w:color w:val="000000" w:themeColor="text1"/>
        </w:rPr>
        <w:t>wat de samenwerking minder effectief en efficiënt maakt. Het</w:t>
      </w:r>
      <w:r w:rsidRPr="003219AD">
        <w:rPr>
          <w:iCs/>
          <w:color w:val="000000" w:themeColor="text1"/>
        </w:rPr>
        <w:t xml:space="preserve"> functioneren van het team</w:t>
      </w:r>
      <w:r>
        <w:rPr>
          <w:iCs/>
          <w:color w:val="000000" w:themeColor="text1"/>
        </w:rPr>
        <w:t xml:space="preserve"> wordt</w:t>
      </w:r>
      <w:r w:rsidRPr="003219AD">
        <w:rPr>
          <w:iCs/>
          <w:color w:val="000000" w:themeColor="text1"/>
        </w:rPr>
        <w:t xml:space="preserve"> lager gewaardeerd</w:t>
      </w:r>
      <w:r>
        <w:rPr>
          <w:iCs/>
          <w:color w:val="000000" w:themeColor="text1"/>
        </w:rPr>
        <w:t xml:space="preserve">, waardoor de </w:t>
      </w:r>
      <w:r w:rsidR="008E481C">
        <w:rPr>
          <w:iCs/>
          <w:color w:val="000000" w:themeColor="text1"/>
        </w:rPr>
        <w:t xml:space="preserve">negatieve </w:t>
      </w:r>
      <w:r>
        <w:rPr>
          <w:iCs/>
          <w:color w:val="000000" w:themeColor="text1"/>
        </w:rPr>
        <w:t xml:space="preserve">invloed van open communicatie op de gepercipieerde teamprestatie </w:t>
      </w:r>
      <w:r w:rsidR="008E481C">
        <w:rPr>
          <w:iCs/>
          <w:color w:val="000000" w:themeColor="text1"/>
        </w:rPr>
        <w:t>bevestigd</w:t>
      </w:r>
      <w:r>
        <w:rPr>
          <w:iCs/>
          <w:color w:val="000000" w:themeColor="text1"/>
        </w:rPr>
        <w:t xml:space="preserve"> kan worden.</w:t>
      </w:r>
      <w:r w:rsidRPr="003219AD">
        <w:rPr>
          <w:iCs/>
          <w:color w:val="000000" w:themeColor="text1"/>
        </w:rPr>
        <w:t xml:space="preserve"> </w:t>
      </w:r>
      <w:r>
        <w:rPr>
          <w:iCs/>
          <w:color w:val="000000" w:themeColor="text1"/>
        </w:rPr>
        <w:t xml:space="preserve">Echter, wanneer docenten in een team </w:t>
      </w:r>
      <w:r w:rsidRPr="009757E6">
        <w:rPr>
          <w:color w:val="000000" w:themeColor="text1"/>
        </w:rPr>
        <w:t>dingen goed naar elkaar kunnen uitspreken</w:t>
      </w:r>
      <w:r w:rsidR="00F27E0A">
        <w:rPr>
          <w:color w:val="000000" w:themeColor="text1"/>
        </w:rPr>
        <w:t>, dan wel met aanwezigheid van een leidersfiguur die de communicatie stuurt,</w:t>
      </w:r>
      <w:r w:rsidRPr="009757E6">
        <w:rPr>
          <w:color w:val="000000" w:themeColor="text1"/>
        </w:rPr>
        <w:t xml:space="preserve"> </w:t>
      </w:r>
      <w:r>
        <w:rPr>
          <w:color w:val="000000" w:themeColor="text1"/>
        </w:rPr>
        <w:t>kan open communicatie wel</w:t>
      </w:r>
      <w:r w:rsidRPr="009757E6">
        <w:rPr>
          <w:color w:val="000000" w:themeColor="text1"/>
        </w:rPr>
        <w:t xml:space="preserve"> een positieve invloed hebben op de samenwerking in het team</w:t>
      </w:r>
      <w:r>
        <w:t xml:space="preserve">, </w:t>
      </w:r>
      <w:r w:rsidRPr="004C4846">
        <w:t xml:space="preserve">waardoor de geringe positieve invloed van </w:t>
      </w:r>
      <w:r w:rsidRPr="004C4846">
        <w:lastRenderedPageBreak/>
        <w:t xml:space="preserve">open communicatie op de gepercipieerde teamprestatie </w:t>
      </w:r>
      <w:r>
        <w:t>wel</w:t>
      </w:r>
      <w:r w:rsidRPr="004C4846">
        <w:t xml:space="preserve"> bevestigd kan worden</w:t>
      </w:r>
      <w:r w:rsidR="0017327A">
        <w:t>.</w:t>
      </w:r>
      <w:r w:rsidR="008E481C">
        <w:t xml:space="preserve"> De kwalitatieve bevindingen tonen bewijs voor zowel een positieve als een negatieve invloed van open communicatie op de gepercipieerde teamprestatie, wat in lijn is met de statistische resultaten. Dit is echter niet in lijn met de theoretische verwachting dat open communicatie enkel een positieve invloed heeft op de gepercipieerde teamprestatie.</w:t>
      </w:r>
      <w:r w:rsidR="00DD5990">
        <w:t xml:space="preserve"> </w:t>
      </w:r>
      <w:r w:rsidR="00DD5990">
        <w:rPr>
          <w:color w:val="000000"/>
        </w:rPr>
        <w:t>De nulhypothese van hypothese 7 kan niet verworpen worden, waardoor hypothese 7 niet geaccepteerd kan worden. Open communicatie heeft geen positieve invloed op de gepercipieerde teamprestatie.</w:t>
      </w:r>
    </w:p>
    <w:p w14:paraId="65536854" w14:textId="4BD657E6" w:rsidR="00D9160A" w:rsidRDefault="00D9160A" w:rsidP="0078479B">
      <w:pPr>
        <w:spacing w:line="276" w:lineRule="auto"/>
        <w:jc w:val="both"/>
        <w:rPr>
          <w:color w:val="000000"/>
        </w:rPr>
      </w:pPr>
    </w:p>
    <w:p w14:paraId="35531F4B" w14:textId="1AE867D6" w:rsidR="00D9160A" w:rsidRPr="002516CE" w:rsidRDefault="00D9160A" w:rsidP="00D9160A">
      <w:pPr>
        <w:pStyle w:val="Heading2"/>
        <w:rPr>
          <w:rFonts w:ascii="Times New Roman" w:hAnsi="Times New Roman" w:cs="Times New Roman"/>
          <w:i/>
          <w:iCs/>
          <w:sz w:val="24"/>
          <w:szCs w:val="24"/>
        </w:rPr>
      </w:pPr>
      <w:r w:rsidRPr="002516CE">
        <w:rPr>
          <w:rFonts w:ascii="Times New Roman" w:hAnsi="Times New Roman" w:cs="Times New Roman"/>
          <w:i/>
          <w:iCs/>
          <w:sz w:val="24"/>
          <w:szCs w:val="24"/>
        </w:rPr>
        <w:t>5.2.</w:t>
      </w:r>
      <w:r>
        <w:rPr>
          <w:rFonts w:ascii="Times New Roman" w:hAnsi="Times New Roman" w:cs="Times New Roman"/>
          <w:i/>
          <w:iCs/>
          <w:sz w:val="24"/>
          <w:szCs w:val="24"/>
        </w:rPr>
        <w:t>4</w:t>
      </w:r>
      <w:r w:rsidRPr="002516CE">
        <w:rPr>
          <w:rFonts w:ascii="Times New Roman" w:hAnsi="Times New Roman" w:cs="Times New Roman"/>
          <w:i/>
          <w:iCs/>
          <w:sz w:val="24"/>
          <w:szCs w:val="24"/>
        </w:rPr>
        <w:tab/>
      </w:r>
      <w:r w:rsidRPr="002516CE">
        <w:rPr>
          <w:rFonts w:ascii="Times New Roman" w:hAnsi="Times New Roman" w:cs="Times New Roman"/>
          <w:i/>
          <w:iCs/>
          <w:sz w:val="24"/>
          <w:szCs w:val="24"/>
        </w:rPr>
        <w:tab/>
        <w:t>Invloed team entitativity</w:t>
      </w:r>
    </w:p>
    <w:p w14:paraId="50E452E4" w14:textId="77777777" w:rsidR="00D9160A" w:rsidRPr="004B65AC" w:rsidRDefault="00D9160A" w:rsidP="00D9160A">
      <w:pPr>
        <w:spacing w:line="276" w:lineRule="auto"/>
        <w:jc w:val="both"/>
        <w:rPr>
          <w:i/>
          <w:color w:val="000000"/>
        </w:rPr>
      </w:pPr>
    </w:p>
    <w:p w14:paraId="624CDC14" w14:textId="77777777" w:rsidR="00D9160A" w:rsidRPr="009A580B" w:rsidRDefault="00D9160A" w:rsidP="00D9160A">
      <w:pPr>
        <w:spacing w:line="276" w:lineRule="auto"/>
        <w:jc w:val="both"/>
        <w:rPr>
          <w:b/>
          <w:i/>
          <w:color w:val="000000"/>
        </w:rPr>
      </w:pPr>
      <w:r w:rsidRPr="009A580B">
        <w:rPr>
          <w:b/>
          <w:i/>
          <w:color w:val="000000"/>
        </w:rPr>
        <w:t xml:space="preserve">Resultaat: </w:t>
      </w:r>
      <w:r>
        <w:rPr>
          <w:b/>
          <w:i/>
          <w:color w:val="000000"/>
        </w:rPr>
        <w:t>team entitativity heeft zowel een positieve als een negatieve invloed op de gepercipieerde teamprestatie</w:t>
      </w:r>
    </w:p>
    <w:p w14:paraId="39A3D0A5" w14:textId="77777777" w:rsidR="00D9160A" w:rsidRPr="00334D12" w:rsidRDefault="00D9160A" w:rsidP="00D9160A">
      <w:pPr>
        <w:spacing w:line="276" w:lineRule="auto"/>
        <w:jc w:val="both"/>
        <w:rPr>
          <w:color w:val="000000" w:themeColor="text1"/>
        </w:rPr>
      </w:pPr>
    </w:p>
    <w:p w14:paraId="78F6F648" w14:textId="6C6FF13C" w:rsidR="00D9160A" w:rsidRPr="00D9160A" w:rsidRDefault="00D9160A" w:rsidP="00D9160A">
      <w:pPr>
        <w:pStyle w:val="NoSpacing"/>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Dit resultaat betekent dat teams met een gevoel van betrokkenheid en saamhorigheid de teamprestatie zowel hoger als lager waarderen. Uit de kwalitatieve bevindingen komt naar voren dat </w:t>
      </w:r>
      <w:r w:rsidRPr="00334D12">
        <w:rPr>
          <w:rFonts w:ascii="Times New Roman" w:hAnsi="Times New Roman" w:cs="Times New Roman"/>
          <w:color w:val="000000" w:themeColor="text1"/>
        </w:rPr>
        <w:t>teams met een hogere team entitativity de teamprestatie ook hoger waarderen</w:t>
      </w:r>
      <w:r>
        <w:rPr>
          <w:rFonts w:ascii="Times New Roman" w:hAnsi="Times New Roman" w:cs="Times New Roman"/>
          <w:color w:val="000000" w:themeColor="text1"/>
        </w:rPr>
        <w:t xml:space="preserve"> en daarmee</w:t>
      </w:r>
      <w:r w:rsidRPr="00334D1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de positieve invloed </w:t>
      </w:r>
      <w:r w:rsidRPr="00334D12">
        <w:rPr>
          <w:rFonts w:ascii="Times New Roman" w:hAnsi="Times New Roman" w:cs="Times New Roman"/>
          <w:color w:val="000000" w:themeColor="text1"/>
        </w:rPr>
        <w:t>op de gepercipieerde teamprestatie</w:t>
      </w:r>
      <w:r>
        <w:rPr>
          <w:rFonts w:ascii="Times New Roman" w:hAnsi="Times New Roman" w:cs="Times New Roman"/>
          <w:color w:val="000000" w:themeColor="text1"/>
        </w:rPr>
        <w:t xml:space="preserve"> bevestigen</w:t>
      </w:r>
      <w:r w:rsidRPr="00334D12">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334D12">
        <w:rPr>
          <w:rFonts w:ascii="Times New Roman" w:hAnsi="Times New Roman" w:cs="Times New Roman"/>
          <w:color w:val="000000" w:themeColor="text1"/>
        </w:rPr>
        <w:t xml:space="preserve">Wanneer teamleden zich betrokken voelen bij de onderwerpen in een bijeenkomst en zij dit als nuttig ervaren, zal de bijeenkomst effectiever zijn: </w:t>
      </w:r>
      <w:r w:rsidRPr="00334D12">
        <w:rPr>
          <w:rFonts w:ascii="Times New Roman" w:hAnsi="Times New Roman" w:cs="Times New Roman"/>
          <w:i/>
          <w:iCs/>
          <w:color w:val="000000" w:themeColor="text1"/>
        </w:rPr>
        <w:t>“</w:t>
      </w:r>
      <w:r>
        <w:rPr>
          <w:rFonts w:ascii="Times New Roman" w:hAnsi="Times New Roman" w:cs="Times New Roman"/>
          <w:i/>
          <w:iCs/>
          <w:color w:val="000000" w:themeColor="text1"/>
        </w:rPr>
        <w:t>A</w:t>
      </w:r>
      <w:r w:rsidRPr="00334D12">
        <w:rPr>
          <w:rFonts w:ascii="Times New Roman" w:hAnsi="Times New Roman" w:cs="Times New Roman"/>
          <w:i/>
          <w:iCs/>
          <w:color w:val="000000" w:themeColor="text1"/>
        </w:rPr>
        <w:t>ls je iets biedt wat mensen nodig hebben op dat moment kan het best wel nuttig zijn</w:t>
      </w:r>
      <w:r>
        <w:rPr>
          <w:rFonts w:ascii="Times New Roman" w:hAnsi="Times New Roman" w:cs="Times New Roman"/>
          <w:i/>
          <w:iCs/>
          <w:color w:val="000000" w:themeColor="text1"/>
        </w:rPr>
        <w:t xml:space="preserve"> </w:t>
      </w:r>
      <w:r w:rsidRPr="00334D12">
        <w:rPr>
          <w:rFonts w:ascii="Times New Roman" w:hAnsi="Times New Roman" w:cs="Times New Roman"/>
          <w:i/>
          <w:color w:val="000000" w:themeColor="text1"/>
        </w:rPr>
        <w:t xml:space="preserve">[R4, </w:t>
      </w:r>
      <w:r>
        <w:rPr>
          <w:rFonts w:ascii="Times New Roman" w:hAnsi="Times New Roman" w:cs="Times New Roman"/>
          <w:i/>
          <w:color w:val="000000" w:themeColor="text1"/>
        </w:rPr>
        <w:t>Team E</w:t>
      </w:r>
      <w:r w:rsidRPr="00334D12">
        <w:rPr>
          <w:rFonts w:ascii="Times New Roman" w:hAnsi="Times New Roman" w:cs="Times New Roman"/>
          <w:i/>
          <w:color w:val="000000" w:themeColor="text1"/>
        </w:rPr>
        <w:t>]</w:t>
      </w:r>
      <w:r>
        <w:rPr>
          <w:rFonts w:ascii="Times New Roman" w:hAnsi="Times New Roman" w:cs="Times New Roman"/>
          <w:i/>
          <w:color w:val="000000" w:themeColor="text1"/>
        </w:rPr>
        <w:t>.</w:t>
      </w:r>
      <w:r w:rsidRPr="00334D12">
        <w:rPr>
          <w:rFonts w:ascii="Times New Roman" w:hAnsi="Times New Roman" w:cs="Times New Roman"/>
          <w:i/>
          <w:iCs/>
          <w:color w:val="000000" w:themeColor="text1"/>
        </w:rPr>
        <w:t>”</w:t>
      </w:r>
      <w:r w:rsidRPr="00334D12">
        <w:rPr>
          <w:rFonts w:ascii="Times New Roman" w:hAnsi="Times New Roman" w:cs="Times New Roman"/>
          <w:color w:val="000000" w:themeColor="text1"/>
        </w:rPr>
        <w:t xml:space="preserve"> Teneinde daadwerkelijk resultaat te krijgen, moet hier wel een vorm van vrijwilligheid mee gepaard gaan: </w:t>
      </w:r>
      <w:r w:rsidRPr="00334D12">
        <w:rPr>
          <w:rFonts w:ascii="Times New Roman" w:hAnsi="Times New Roman" w:cs="Times New Roman"/>
          <w:i/>
          <w:iCs/>
          <w:color w:val="000000" w:themeColor="text1"/>
        </w:rPr>
        <w:t>“Wil je komen? Wil je daar iets bereiken? Dan kom je op dat teamoverleg. Zeg je didactiek heb ik niet nodig? Dan ga je lekker je les geven</w:t>
      </w:r>
      <w:r>
        <w:rPr>
          <w:rFonts w:ascii="Times New Roman" w:hAnsi="Times New Roman" w:cs="Times New Roman"/>
          <w:i/>
          <w:iCs/>
          <w:color w:val="000000" w:themeColor="text1"/>
        </w:rPr>
        <w:t xml:space="preserve"> </w:t>
      </w:r>
      <w:r w:rsidRPr="00334D12">
        <w:rPr>
          <w:rFonts w:ascii="Times New Roman" w:hAnsi="Times New Roman" w:cs="Times New Roman"/>
          <w:i/>
          <w:color w:val="000000" w:themeColor="text1"/>
        </w:rPr>
        <w:t xml:space="preserve">[R4, </w:t>
      </w:r>
      <w:r>
        <w:rPr>
          <w:rFonts w:ascii="Times New Roman" w:hAnsi="Times New Roman" w:cs="Times New Roman"/>
          <w:i/>
          <w:color w:val="000000" w:themeColor="text1"/>
        </w:rPr>
        <w:t>Team E</w:t>
      </w:r>
      <w:r w:rsidRPr="00334D12">
        <w:rPr>
          <w:rFonts w:ascii="Times New Roman" w:hAnsi="Times New Roman" w:cs="Times New Roman"/>
          <w:i/>
          <w:color w:val="000000" w:themeColor="text1"/>
        </w:rPr>
        <w:t>]</w:t>
      </w:r>
      <w:r w:rsidRPr="00334D12">
        <w:rPr>
          <w:rFonts w:ascii="Times New Roman" w:hAnsi="Times New Roman" w:cs="Times New Roman"/>
          <w:i/>
          <w:iCs/>
          <w:color w:val="000000" w:themeColor="text1"/>
        </w:rPr>
        <w:t>.”</w:t>
      </w:r>
      <w:r w:rsidRPr="00334D12">
        <w:rPr>
          <w:rFonts w:ascii="Times New Roman" w:hAnsi="Times New Roman" w:cs="Times New Roman"/>
          <w:color w:val="000000" w:themeColor="text1"/>
        </w:rPr>
        <w:t xml:space="preserve"> Wanneer docenten zich verplicht voelen om bij een teamvergadering aanwezig te zijn, terwijl zij dat eigenlijk niet uit zichzelf willen of zich daar niet betrokken bij voelen, belemmert dat een functioneel verloop van de bijeenkomst: </w:t>
      </w:r>
      <w:r w:rsidRPr="00334D12">
        <w:rPr>
          <w:rFonts w:ascii="Times New Roman" w:hAnsi="Times New Roman" w:cs="Times New Roman"/>
          <w:i/>
          <w:color w:val="000000" w:themeColor="text1"/>
        </w:rPr>
        <w:t xml:space="preserve">“Ik denk dat van mensen die daar niet willen zijn, heb je heel veel last op bijeenkomsten. Dat is hetzelfde als bij die leerlingen die er eigenlijk niet willen zijn [R4, </w:t>
      </w:r>
      <w:r>
        <w:rPr>
          <w:rFonts w:ascii="Times New Roman" w:hAnsi="Times New Roman" w:cs="Times New Roman"/>
          <w:i/>
          <w:color w:val="000000" w:themeColor="text1"/>
        </w:rPr>
        <w:t>Team E</w:t>
      </w:r>
      <w:r w:rsidRPr="00334D12">
        <w:rPr>
          <w:rFonts w:ascii="Times New Roman" w:hAnsi="Times New Roman" w:cs="Times New Roman"/>
          <w:i/>
          <w:color w:val="000000" w:themeColor="text1"/>
        </w:rPr>
        <w:t>]</w:t>
      </w:r>
      <w:r>
        <w:rPr>
          <w:rFonts w:ascii="Times New Roman" w:hAnsi="Times New Roman" w:cs="Times New Roman"/>
          <w:i/>
          <w:color w:val="000000" w:themeColor="text1"/>
        </w:rPr>
        <w:t>.</w:t>
      </w:r>
      <w:r w:rsidRPr="00334D12">
        <w:rPr>
          <w:rFonts w:ascii="Times New Roman" w:hAnsi="Times New Roman" w:cs="Times New Roman"/>
          <w:i/>
          <w:color w:val="000000" w:themeColor="text1"/>
        </w:rPr>
        <w:t xml:space="preserve">” </w:t>
      </w:r>
      <w:r w:rsidRPr="00334D12">
        <w:rPr>
          <w:rFonts w:ascii="Times New Roman" w:hAnsi="Times New Roman" w:cs="Times New Roman"/>
          <w:iCs/>
          <w:color w:val="000000" w:themeColor="text1"/>
        </w:rPr>
        <w:t xml:space="preserve">Een gegeven reden is dat docenten vaak nog genoeg werk te doen hebben en de tijd beter konden besteden aan de lessen. Docenten moeten er een voordeel mee behalen, anders werkt de bestede tijd averechts op het functioneren van docenten: </w:t>
      </w:r>
      <w:r w:rsidRPr="00F14E29">
        <w:rPr>
          <w:rFonts w:ascii="Times New Roman" w:hAnsi="Times New Roman" w:cs="Times New Roman"/>
          <w:i/>
          <w:color w:val="000000" w:themeColor="text1"/>
        </w:rPr>
        <w:t>“Als je interesse hebt, kom je</w:t>
      </w:r>
      <w:r>
        <w:rPr>
          <w:rFonts w:ascii="Times New Roman" w:hAnsi="Times New Roman" w:cs="Times New Roman"/>
          <w:i/>
          <w:color w:val="000000" w:themeColor="text1"/>
        </w:rPr>
        <w:t>,</w:t>
      </w:r>
      <w:r w:rsidRPr="00F14E29">
        <w:rPr>
          <w:rFonts w:ascii="Times New Roman" w:hAnsi="Times New Roman" w:cs="Times New Roman"/>
          <w:i/>
          <w:color w:val="000000" w:themeColor="text1"/>
        </w:rPr>
        <w:t xml:space="preserve"> en als je geen interesse hebt ga je gewoon lekker je lessen doorgeven en als het dan goed is, gaat dat wel rond […] Je moet door je succes mensen gaan motiveren door dat soort bijeenkomsten en niet door die verplichting [R4, </w:t>
      </w:r>
      <w:r>
        <w:rPr>
          <w:rFonts w:ascii="Times New Roman" w:hAnsi="Times New Roman" w:cs="Times New Roman"/>
          <w:i/>
          <w:color w:val="000000" w:themeColor="text1"/>
        </w:rPr>
        <w:t>Team E</w:t>
      </w:r>
      <w:r w:rsidRPr="00F14E29">
        <w:rPr>
          <w:rFonts w:ascii="Times New Roman" w:hAnsi="Times New Roman" w:cs="Times New Roman"/>
          <w:i/>
          <w:color w:val="000000" w:themeColor="text1"/>
        </w:rPr>
        <w:t xml:space="preserve">].” </w:t>
      </w:r>
      <w:r w:rsidRPr="00334D12">
        <w:rPr>
          <w:rFonts w:ascii="Times New Roman" w:hAnsi="Times New Roman" w:cs="Times New Roman"/>
          <w:color w:val="000000" w:themeColor="text1"/>
        </w:rPr>
        <w:t xml:space="preserve">Een vorm van verplichting om deel uit te maken van het team kan dus de mate van team entitativity binnen het team verlagen, waardoor het team vervolgens niet meer optimaal gaat functioneren. Hieruit </w:t>
      </w:r>
      <w:r>
        <w:rPr>
          <w:rFonts w:ascii="Times New Roman" w:hAnsi="Times New Roman" w:cs="Times New Roman"/>
          <w:color w:val="000000" w:themeColor="text1"/>
        </w:rPr>
        <w:t>kan opgemaakt</w:t>
      </w:r>
      <w:r w:rsidRPr="00334D12">
        <w:rPr>
          <w:rFonts w:ascii="Times New Roman" w:hAnsi="Times New Roman" w:cs="Times New Roman"/>
          <w:color w:val="000000" w:themeColor="text1"/>
        </w:rPr>
        <w:t xml:space="preserve"> worden dat de afwezigheid van team entitativity een negatieve invloed op de teamprestatie kan hebben. </w:t>
      </w:r>
      <w:r>
        <w:rPr>
          <w:rFonts w:ascii="Times New Roman" w:hAnsi="Times New Roman" w:cs="Times New Roman"/>
          <w:color w:val="000000" w:themeColor="text1"/>
        </w:rPr>
        <w:t>Er</w:t>
      </w:r>
      <w:r w:rsidRPr="00334D12">
        <w:rPr>
          <w:rFonts w:ascii="Times New Roman" w:hAnsi="Times New Roman" w:cs="Times New Roman"/>
          <w:color w:val="000000" w:themeColor="text1"/>
        </w:rPr>
        <w:t xml:space="preserve"> kan </w:t>
      </w:r>
      <w:r>
        <w:rPr>
          <w:rFonts w:ascii="Times New Roman" w:hAnsi="Times New Roman" w:cs="Times New Roman"/>
          <w:color w:val="000000" w:themeColor="text1"/>
        </w:rPr>
        <w:t>gesteld</w:t>
      </w:r>
      <w:r w:rsidRPr="00334D12">
        <w:rPr>
          <w:rFonts w:ascii="Times New Roman" w:hAnsi="Times New Roman" w:cs="Times New Roman"/>
          <w:color w:val="000000" w:themeColor="text1"/>
        </w:rPr>
        <w:t xml:space="preserve"> worden dat de aanwezigheid van team entitativity een positieve invloed heeft op de gepercipieerde </w:t>
      </w:r>
      <w:r w:rsidRPr="002516CE">
        <w:rPr>
          <w:rFonts w:ascii="Times New Roman" w:hAnsi="Times New Roman" w:cs="Times New Roman"/>
          <w:color w:val="000000" w:themeColor="text1"/>
        </w:rPr>
        <w:t>teamprestatie. De kwalitatieve bevindingen bevestigen</w:t>
      </w:r>
      <w:r>
        <w:rPr>
          <w:rFonts w:ascii="Times New Roman" w:hAnsi="Times New Roman" w:cs="Times New Roman"/>
          <w:color w:val="000000" w:themeColor="text1"/>
        </w:rPr>
        <w:t xml:space="preserve"> enkel</w:t>
      </w:r>
      <w:r w:rsidRPr="002516CE">
        <w:rPr>
          <w:rFonts w:ascii="Times New Roman" w:hAnsi="Times New Roman" w:cs="Times New Roman"/>
          <w:color w:val="000000" w:themeColor="text1"/>
        </w:rPr>
        <w:t xml:space="preserve"> de positieve invloed uit de statistische resultaten volgens de teamleden</w:t>
      </w:r>
      <w:r>
        <w:rPr>
          <w:rFonts w:ascii="Times New Roman" w:hAnsi="Times New Roman" w:cs="Times New Roman"/>
          <w:color w:val="000000" w:themeColor="text1"/>
        </w:rPr>
        <w:t xml:space="preserve"> en niet de negatieve invloed uit de statistische resultaten volgens de directeur</w:t>
      </w:r>
      <w:r w:rsidRPr="002516CE">
        <w:rPr>
          <w:rFonts w:ascii="Times New Roman" w:hAnsi="Times New Roman" w:cs="Times New Roman"/>
          <w:color w:val="000000" w:themeColor="text1"/>
        </w:rPr>
        <w:t xml:space="preserve">. </w:t>
      </w:r>
      <w:r w:rsidRPr="007606E4">
        <w:rPr>
          <w:rFonts w:ascii="Times New Roman" w:hAnsi="Times New Roman" w:cs="Times New Roman"/>
          <w:color w:val="000000" w:themeColor="text1"/>
        </w:rPr>
        <w:t xml:space="preserve">Deze verschillende resultaten zijn niet in lijn met de theoretische verwachting van een positieve invloed van </w:t>
      </w:r>
      <w:r>
        <w:rPr>
          <w:rFonts w:ascii="Times New Roman" w:hAnsi="Times New Roman" w:cs="Times New Roman"/>
          <w:color w:val="000000" w:themeColor="text1"/>
        </w:rPr>
        <w:t>team entitativity</w:t>
      </w:r>
      <w:r w:rsidRPr="007606E4">
        <w:rPr>
          <w:rFonts w:ascii="Times New Roman" w:hAnsi="Times New Roman" w:cs="Times New Roman"/>
          <w:color w:val="000000" w:themeColor="text1"/>
        </w:rPr>
        <w:t xml:space="preserve"> op de gepercipieerde teamprestatie. De nulhypothese van hypothese </w:t>
      </w:r>
      <w:r>
        <w:rPr>
          <w:rFonts w:ascii="Times New Roman" w:hAnsi="Times New Roman" w:cs="Times New Roman"/>
          <w:color w:val="000000" w:themeColor="text1"/>
        </w:rPr>
        <w:t>9</w:t>
      </w:r>
      <w:r w:rsidRPr="007606E4">
        <w:rPr>
          <w:rFonts w:ascii="Times New Roman" w:hAnsi="Times New Roman" w:cs="Times New Roman"/>
          <w:color w:val="000000" w:themeColor="text1"/>
        </w:rPr>
        <w:t xml:space="preserve"> kan niet verworpen worden, waardoor hypothese </w:t>
      </w:r>
      <w:r>
        <w:rPr>
          <w:rFonts w:ascii="Times New Roman" w:hAnsi="Times New Roman" w:cs="Times New Roman"/>
          <w:color w:val="000000" w:themeColor="text1"/>
        </w:rPr>
        <w:t>9</w:t>
      </w:r>
      <w:r w:rsidRPr="007606E4">
        <w:rPr>
          <w:rFonts w:ascii="Times New Roman" w:hAnsi="Times New Roman" w:cs="Times New Roman"/>
          <w:color w:val="000000" w:themeColor="text1"/>
        </w:rPr>
        <w:t xml:space="preserve"> niet geaccepteerd kan worden. </w:t>
      </w:r>
      <w:r>
        <w:rPr>
          <w:rFonts w:ascii="Times New Roman" w:hAnsi="Times New Roman" w:cs="Times New Roman"/>
          <w:color w:val="000000" w:themeColor="text1"/>
        </w:rPr>
        <w:t>Team entitativity</w:t>
      </w:r>
      <w:r w:rsidRPr="007606E4">
        <w:rPr>
          <w:rFonts w:ascii="Times New Roman" w:hAnsi="Times New Roman" w:cs="Times New Roman"/>
          <w:color w:val="000000" w:themeColor="text1"/>
        </w:rPr>
        <w:t xml:space="preserve"> heeft geen positieve invloed op de gepercipieerde teamprestatie.</w:t>
      </w:r>
    </w:p>
    <w:p w14:paraId="59C98E8D" w14:textId="2C687989" w:rsidR="00D838EF" w:rsidRPr="002516CE" w:rsidRDefault="00D838EF" w:rsidP="00D838EF">
      <w:pPr>
        <w:pStyle w:val="Heading2"/>
        <w:rPr>
          <w:rFonts w:ascii="Times New Roman" w:hAnsi="Times New Roman" w:cs="Times New Roman"/>
          <w:i/>
          <w:iCs/>
          <w:sz w:val="24"/>
          <w:szCs w:val="24"/>
        </w:rPr>
      </w:pPr>
      <w:r w:rsidRPr="002516CE">
        <w:rPr>
          <w:rFonts w:ascii="Times New Roman" w:hAnsi="Times New Roman" w:cs="Times New Roman"/>
          <w:i/>
          <w:iCs/>
          <w:sz w:val="24"/>
          <w:szCs w:val="24"/>
        </w:rPr>
        <w:lastRenderedPageBreak/>
        <w:t>5.2.</w:t>
      </w:r>
      <w:r w:rsidR="00D9160A">
        <w:rPr>
          <w:rFonts w:ascii="Times New Roman" w:hAnsi="Times New Roman" w:cs="Times New Roman"/>
          <w:i/>
          <w:iCs/>
          <w:sz w:val="24"/>
          <w:szCs w:val="24"/>
        </w:rPr>
        <w:t>5</w:t>
      </w:r>
      <w:r w:rsidRPr="002516CE">
        <w:rPr>
          <w:rFonts w:ascii="Times New Roman" w:hAnsi="Times New Roman" w:cs="Times New Roman"/>
          <w:i/>
          <w:iCs/>
          <w:sz w:val="24"/>
          <w:szCs w:val="24"/>
        </w:rPr>
        <w:tab/>
      </w:r>
      <w:r w:rsidRPr="002516CE">
        <w:rPr>
          <w:rFonts w:ascii="Times New Roman" w:hAnsi="Times New Roman" w:cs="Times New Roman"/>
          <w:i/>
          <w:iCs/>
          <w:sz w:val="24"/>
          <w:szCs w:val="24"/>
        </w:rPr>
        <w:tab/>
        <w:t>Invloed heterogeniteit van persoonlijkheden</w:t>
      </w:r>
    </w:p>
    <w:p w14:paraId="246EABF7" w14:textId="77777777" w:rsidR="00D838EF" w:rsidRDefault="00D838EF" w:rsidP="00D838EF">
      <w:pPr>
        <w:spacing w:line="276" w:lineRule="auto"/>
        <w:jc w:val="both"/>
        <w:rPr>
          <w:b/>
          <w:i/>
          <w:color w:val="000000"/>
        </w:rPr>
      </w:pPr>
    </w:p>
    <w:p w14:paraId="44C7D60E" w14:textId="77777777" w:rsidR="00D838EF" w:rsidRDefault="00D838EF" w:rsidP="00D838EF">
      <w:pPr>
        <w:spacing w:line="276" w:lineRule="auto"/>
        <w:jc w:val="both"/>
        <w:rPr>
          <w:b/>
          <w:i/>
          <w:color w:val="000000"/>
        </w:rPr>
      </w:pPr>
      <w:r w:rsidRPr="009A580B">
        <w:rPr>
          <w:b/>
          <w:i/>
          <w:color w:val="000000"/>
        </w:rPr>
        <w:t>Resultaat: heterogeniteit van persoonlijkheden</w:t>
      </w:r>
      <w:r>
        <w:rPr>
          <w:b/>
          <w:i/>
          <w:color w:val="000000"/>
        </w:rPr>
        <w:t xml:space="preserve"> heeft een positieve en de relatief grootste invloed op de gepercipieerde teamprestatie</w:t>
      </w:r>
    </w:p>
    <w:p w14:paraId="416BC12F" w14:textId="77777777" w:rsidR="00D838EF" w:rsidRDefault="00D838EF" w:rsidP="00D838EF">
      <w:pPr>
        <w:spacing w:line="276" w:lineRule="auto"/>
        <w:jc w:val="both"/>
        <w:rPr>
          <w:color w:val="000000" w:themeColor="text1"/>
        </w:rPr>
      </w:pPr>
    </w:p>
    <w:p w14:paraId="5DDF09B4" w14:textId="77777777" w:rsidR="00D838EF" w:rsidRDefault="00D838EF" w:rsidP="00D838EF">
      <w:pPr>
        <w:spacing w:line="276" w:lineRule="auto"/>
        <w:jc w:val="both"/>
        <w:rPr>
          <w:color w:val="000000" w:themeColor="text1"/>
        </w:rPr>
      </w:pPr>
      <w:r>
        <w:rPr>
          <w:color w:val="000000" w:themeColor="text1"/>
        </w:rPr>
        <w:t xml:space="preserve">Dit resultaat betekent dat teams </w:t>
      </w:r>
      <w:r>
        <w:rPr>
          <w:rFonts w:eastAsia="Calibri"/>
          <w:color w:val="000000" w:themeColor="text1"/>
        </w:rPr>
        <w:t>waar diverse</w:t>
      </w:r>
      <w:r w:rsidRPr="00E15FD7">
        <w:rPr>
          <w:color w:val="000000" w:themeColor="text1"/>
        </w:rPr>
        <w:t xml:space="preserve"> persoonlijkheden </w:t>
      </w:r>
      <w:r>
        <w:rPr>
          <w:color w:val="000000" w:themeColor="text1"/>
        </w:rPr>
        <w:t>aanwezig zijn een hogere waardering voor het presteren van het team tonen.</w:t>
      </w:r>
      <w:r w:rsidRPr="008F32CC">
        <w:rPr>
          <w:color w:val="000000" w:themeColor="text1"/>
        </w:rPr>
        <w:t xml:space="preserve"> </w:t>
      </w:r>
      <w:r w:rsidRPr="00282055">
        <w:rPr>
          <w:color w:val="000000" w:themeColor="text1"/>
        </w:rPr>
        <w:t xml:space="preserve">De </w:t>
      </w:r>
      <w:r>
        <w:rPr>
          <w:color w:val="000000" w:themeColor="text1"/>
        </w:rPr>
        <w:t>kwalitatieve bevindingen</w:t>
      </w:r>
      <w:r w:rsidRPr="00282055">
        <w:rPr>
          <w:color w:val="000000" w:themeColor="text1"/>
        </w:rPr>
        <w:t xml:space="preserve"> bevestigen dat een heterogene samenstelling van het team een positieve invloed heeft op de gepercipieerde teamprestatie</w:t>
      </w:r>
      <w:r>
        <w:rPr>
          <w:color w:val="000000" w:themeColor="text1"/>
        </w:rPr>
        <w:t>. O</w:t>
      </w:r>
      <w:r w:rsidRPr="00282055">
        <w:rPr>
          <w:color w:val="000000" w:themeColor="text1"/>
        </w:rPr>
        <w:t>f deze variabele</w:t>
      </w:r>
      <w:r>
        <w:rPr>
          <w:color w:val="000000" w:themeColor="text1"/>
        </w:rPr>
        <w:t xml:space="preserve"> ook</w:t>
      </w:r>
      <w:r w:rsidRPr="00282055">
        <w:rPr>
          <w:color w:val="000000" w:themeColor="text1"/>
        </w:rPr>
        <w:t xml:space="preserve"> de grootste positieve invloed heeft, is niet bekend. </w:t>
      </w:r>
    </w:p>
    <w:p w14:paraId="5084323B" w14:textId="77777777" w:rsidR="00D838EF" w:rsidRDefault="00D838EF" w:rsidP="00D838EF">
      <w:pPr>
        <w:spacing w:line="276" w:lineRule="auto"/>
        <w:jc w:val="both"/>
        <w:rPr>
          <w:color w:val="000000" w:themeColor="text1"/>
        </w:rPr>
      </w:pPr>
    </w:p>
    <w:p w14:paraId="7A87D43A" w14:textId="77777777" w:rsidR="00D838EF" w:rsidRPr="00282055" w:rsidRDefault="00D838EF" w:rsidP="00D838EF">
      <w:pPr>
        <w:spacing w:line="276" w:lineRule="auto"/>
        <w:jc w:val="both"/>
        <w:rPr>
          <w:color w:val="000000" w:themeColor="text1"/>
        </w:rPr>
      </w:pPr>
      <w:r>
        <w:rPr>
          <w:color w:val="000000" w:themeColor="text1"/>
        </w:rPr>
        <w:t>Uit</w:t>
      </w:r>
      <w:r w:rsidRPr="00282055">
        <w:rPr>
          <w:color w:val="000000" w:themeColor="text1"/>
        </w:rPr>
        <w:t xml:space="preserve"> de interviews</w:t>
      </w:r>
      <w:r>
        <w:rPr>
          <w:color w:val="000000" w:themeColor="text1"/>
        </w:rPr>
        <w:t xml:space="preserve"> komt naar voren</w:t>
      </w:r>
      <w:r w:rsidRPr="00282055">
        <w:rPr>
          <w:color w:val="000000" w:themeColor="text1"/>
        </w:rPr>
        <w:t xml:space="preserve"> dat een team vaak een mix van persoonlijkheden bezit, die over het algemeen goed kan samenwerken. </w:t>
      </w:r>
      <w:r w:rsidRPr="00282055">
        <w:rPr>
          <w:bCs/>
          <w:iCs/>
          <w:color w:val="000000" w:themeColor="text1"/>
        </w:rPr>
        <w:t xml:space="preserve">Zo wordt er in sectie </w:t>
      </w:r>
      <w:r>
        <w:rPr>
          <w:bCs/>
          <w:iCs/>
          <w:color w:val="000000" w:themeColor="text1"/>
        </w:rPr>
        <w:t>Team I</w:t>
      </w:r>
      <w:r w:rsidRPr="00282055">
        <w:rPr>
          <w:bCs/>
          <w:iCs/>
          <w:color w:val="000000" w:themeColor="text1"/>
        </w:rPr>
        <w:t xml:space="preserve"> aangegeven dat er een juiste afstemming van persoonlijkheden binnen de groep aanwezig is en bevestigen zij het positieve verband:</w:t>
      </w:r>
      <w:r w:rsidRPr="00282055">
        <w:rPr>
          <w:bCs/>
          <w:i/>
          <w:color w:val="000000" w:themeColor="text1"/>
        </w:rPr>
        <w:t xml:space="preserve"> </w:t>
      </w:r>
      <w:r w:rsidRPr="00282055">
        <w:rPr>
          <w:i/>
          <w:color w:val="000000" w:themeColor="text1"/>
        </w:rPr>
        <w:t>“</w:t>
      </w:r>
      <w:r w:rsidRPr="00282055">
        <w:rPr>
          <w:i/>
          <w:color w:val="000000" w:themeColor="text1"/>
          <w:lang w:eastAsia="en-US"/>
        </w:rPr>
        <w:t>Ik vind dat wij een gemêleerd gezelschap zijn […] Ik denk dat het op een bepaalde manier goed is om variatie te hebben</w:t>
      </w:r>
      <w:r w:rsidRPr="00282055">
        <w:rPr>
          <w:i/>
          <w:color w:val="000000" w:themeColor="text1"/>
        </w:rPr>
        <w:t xml:space="preserve"> [R3, </w:t>
      </w:r>
      <w:r>
        <w:rPr>
          <w:i/>
          <w:color w:val="000000" w:themeColor="text1"/>
        </w:rPr>
        <w:t>Team I</w:t>
      </w:r>
      <w:r w:rsidRPr="00282055">
        <w:rPr>
          <w:i/>
          <w:color w:val="000000" w:themeColor="text1"/>
        </w:rPr>
        <w:t>].</w:t>
      </w:r>
      <w:r>
        <w:rPr>
          <w:i/>
          <w:color w:val="000000" w:themeColor="text1"/>
        </w:rPr>
        <w:t>”</w:t>
      </w:r>
    </w:p>
    <w:p w14:paraId="47E5AA42" w14:textId="77777777" w:rsidR="00D838EF" w:rsidRPr="00282055" w:rsidRDefault="00D838EF" w:rsidP="00D838EF">
      <w:pPr>
        <w:spacing w:line="276" w:lineRule="auto"/>
        <w:jc w:val="both"/>
        <w:rPr>
          <w:color w:val="000000" w:themeColor="text1"/>
        </w:rPr>
      </w:pPr>
    </w:p>
    <w:p w14:paraId="50C1831D" w14:textId="77777777" w:rsidR="00D838EF" w:rsidRDefault="00D838EF" w:rsidP="00D838EF">
      <w:pPr>
        <w:spacing w:line="276" w:lineRule="auto"/>
        <w:jc w:val="both"/>
        <w:rPr>
          <w:color w:val="000000" w:themeColor="text1"/>
        </w:rPr>
      </w:pPr>
      <w:r w:rsidRPr="00282055">
        <w:rPr>
          <w:color w:val="000000" w:themeColor="text1"/>
        </w:rPr>
        <w:t xml:space="preserve">De statistische resultaten omtrent sectie </w:t>
      </w:r>
      <w:r>
        <w:rPr>
          <w:color w:val="000000" w:themeColor="text1"/>
        </w:rPr>
        <w:t>Team E</w:t>
      </w:r>
      <w:r w:rsidRPr="00282055">
        <w:rPr>
          <w:color w:val="000000" w:themeColor="text1"/>
        </w:rPr>
        <w:t xml:space="preserve"> wezen uit dat de samenstelling van persoonlijkheden in het team </w:t>
      </w:r>
      <w:r w:rsidRPr="00282055">
        <w:rPr>
          <w:bCs/>
          <w:iCs/>
          <w:color w:val="000000" w:themeColor="text1"/>
        </w:rPr>
        <w:t>sterk homogeen is en het team relatief de laagste gepercipieerde teamprestatie heeft.</w:t>
      </w:r>
      <w:r w:rsidRPr="00282055">
        <w:rPr>
          <w:iCs/>
          <w:color w:val="000000" w:themeColor="text1"/>
        </w:rPr>
        <w:t xml:space="preserve"> </w:t>
      </w:r>
      <w:r w:rsidRPr="00282055">
        <w:rPr>
          <w:color w:val="000000" w:themeColor="text1"/>
        </w:rPr>
        <w:t xml:space="preserve">Echter, uit de interviews blijkt dat sectie </w:t>
      </w:r>
      <w:r>
        <w:rPr>
          <w:color w:val="000000" w:themeColor="text1"/>
        </w:rPr>
        <w:t>Team E</w:t>
      </w:r>
      <w:r w:rsidRPr="00282055">
        <w:rPr>
          <w:color w:val="000000" w:themeColor="text1"/>
        </w:rPr>
        <w:t xml:space="preserve"> helemaal geen homogeen team is, maar juist een sterk heterogeen team: </w:t>
      </w:r>
      <w:r w:rsidRPr="00282055">
        <w:rPr>
          <w:i/>
          <w:iCs/>
          <w:color w:val="000000" w:themeColor="text1"/>
        </w:rPr>
        <w:t xml:space="preserve">“als je alleen al kijkt naar de </w:t>
      </w:r>
      <w:r>
        <w:rPr>
          <w:i/>
          <w:iCs/>
          <w:color w:val="000000" w:themeColor="text1"/>
        </w:rPr>
        <w:t xml:space="preserve">[… ] </w:t>
      </w:r>
      <w:r w:rsidRPr="00282055">
        <w:rPr>
          <w:i/>
          <w:iCs/>
          <w:color w:val="000000" w:themeColor="text1"/>
        </w:rPr>
        <w:t>sectie zijn we gigantisch verschillend. Wij zijn ontzettend verschillende mensen allemaal […] per persoonlijkheid ben je natuurlijk wel heel verschillend”</w:t>
      </w:r>
      <w:r w:rsidRPr="00282055">
        <w:rPr>
          <w:color w:val="000000" w:themeColor="text1"/>
        </w:rPr>
        <w:t xml:space="preserve"> </w:t>
      </w:r>
      <w:r w:rsidRPr="00282055">
        <w:rPr>
          <w:i/>
          <w:iCs/>
          <w:color w:val="000000" w:themeColor="text1"/>
        </w:rPr>
        <w:t xml:space="preserve">[R4, </w:t>
      </w:r>
      <w:r>
        <w:rPr>
          <w:i/>
          <w:iCs/>
          <w:color w:val="000000" w:themeColor="text1"/>
        </w:rPr>
        <w:t>Team E</w:t>
      </w:r>
      <w:r w:rsidRPr="00282055">
        <w:rPr>
          <w:i/>
          <w:iCs/>
          <w:color w:val="000000" w:themeColor="text1"/>
        </w:rPr>
        <w:t>].</w:t>
      </w:r>
      <w:r w:rsidRPr="00282055">
        <w:rPr>
          <w:color w:val="000000" w:themeColor="text1"/>
        </w:rPr>
        <w:t xml:space="preserve"> Daarnaast wordt door de sectie gesteld dat iedere docent in het team verschillend is, maar dat zij onderling wel een hele goede verstandhouding hebben en deze heterogeniteit tussen docenten de samenwerking in het team niet belemmert. Eenzelfde situatie speelt in de sectie </w:t>
      </w:r>
      <w:r>
        <w:rPr>
          <w:color w:val="000000" w:themeColor="text1"/>
        </w:rPr>
        <w:t>Team B</w:t>
      </w:r>
      <w:r w:rsidRPr="00282055">
        <w:rPr>
          <w:color w:val="000000" w:themeColor="text1"/>
        </w:rPr>
        <w:t>. Deze sectie acht zichzelf als een redelijk homogeen team, waar het interview uitwijst dat het team een heterogene samenstelling heeft, waaraan wordt toegevoegd dat dit geen beperking is voor de effectiviteit van het functioneren van het team.</w:t>
      </w:r>
      <w:r>
        <w:rPr>
          <w:color w:val="000000" w:themeColor="text1"/>
        </w:rPr>
        <w:t xml:space="preserve"> Hierbij moet de kanttekening worden gemaakt dat het verschil tussen de statistische homogeniteit en de kwalitatief verklaarde heterogeniteit van persoonlijkheden in de secties verklaard kan worden door het relatief laag aantal teamleden in de statistische resultaten, waardoor de kans op heterogeniteit ook minder is.</w:t>
      </w:r>
      <w:r w:rsidRPr="00282055">
        <w:rPr>
          <w:color w:val="000000" w:themeColor="text1"/>
        </w:rPr>
        <w:t xml:space="preserve"> </w:t>
      </w:r>
      <w:r>
        <w:rPr>
          <w:color w:val="000000" w:themeColor="text1"/>
        </w:rPr>
        <w:t>De</w:t>
      </w:r>
      <w:r w:rsidRPr="00282055">
        <w:rPr>
          <w:color w:val="000000" w:themeColor="text1"/>
        </w:rPr>
        <w:t xml:space="preserve"> </w:t>
      </w:r>
      <w:r>
        <w:rPr>
          <w:color w:val="000000" w:themeColor="text1"/>
        </w:rPr>
        <w:t>kwalitatieve bevindingen spreken</w:t>
      </w:r>
      <w:r w:rsidRPr="00282055">
        <w:rPr>
          <w:color w:val="000000" w:themeColor="text1"/>
        </w:rPr>
        <w:t xml:space="preserve"> de homogeniteit van de secties</w:t>
      </w:r>
      <w:r>
        <w:rPr>
          <w:color w:val="000000" w:themeColor="text1"/>
        </w:rPr>
        <w:t xml:space="preserve"> dus tegen</w:t>
      </w:r>
      <w:r w:rsidRPr="00282055">
        <w:rPr>
          <w:color w:val="000000" w:themeColor="text1"/>
        </w:rPr>
        <w:t xml:space="preserve">, maar bevestigen wel de positieve invloed die heterogeniteit van persoonlijkheden heeft op de gepercipieerde teamprestatie. </w:t>
      </w:r>
    </w:p>
    <w:p w14:paraId="2ACFC0E9" w14:textId="77777777" w:rsidR="00D838EF" w:rsidRDefault="00D838EF" w:rsidP="00D838EF">
      <w:pPr>
        <w:spacing w:line="276" w:lineRule="auto"/>
        <w:jc w:val="both"/>
        <w:rPr>
          <w:iCs/>
          <w:color w:val="000000" w:themeColor="text1"/>
        </w:rPr>
      </w:pPr>
    </w:p>
    <w:p w14:paraId="7F286828" w14:textId="77777777" w:rsidR="00D838EF" w:rsidRDefault="00D838EF" w:rsidP="00D838EF">
      <w:pPr>
        <w:spacing w:line="276" w:lineRule="auto"/>
        <w:jc w:val="both"/>
        <w:rPr>
          <w:iCs/>
          <w:color w:val="000000" w:themeColor="text1"/>
        </w:rPr>
      </w:pPr>
      <w:r>
        <w:rPr>
          <w:iCs/>
          <w:color w:val="000000" w:themeColor="text1"/>
        </w:rPr>
        <w:t xml:space="preserve">De kwalitatieve resultaten bevestigen dus de positieve invloed uit de statistische resultaten; heterogeniteit van persoonlijkheden heeft een positieve invloed op de gepercipieerde teamprestatie. Zowel de statistische als de kwalitatieve resultaten zijn in lijn met de positieve theoretische verwachting. Hypothese 17b kan ook door de kwalitatieve bevindingen worden bevestigd.  </w:t>
      </w:r>
    </w:p>
    <w:p w14:paraId="4C30CB9A" w14:textId="77777777" w:rsidR="00D838EF" w:rsidRDefault="00D838EF" w:rsidP="00D838EF">
      <w:pPr>
        <w:spacing w:line="276" w:lineRule="auto"/>
        <w:rPr>
          <w:color w:val="000000"/>
        </w:rPr>
      </w:pPr>
    </w:p>
    <w:p w14:paraId="3439D959" w14:textId="77777777" w:rsidR="004C528C" w:rsidRDefault="004C528C" w:rsidP="00D838EF">
      <w:pPr>
        <w:spacing w:line="276" w:lineRule="auto"/>
        <w:rPr>
          <w:b/>
          <w:i/>
          <w:color w:val="000000"/>
        </w:rPr>
      </w:pPr>
    </w:p>
    <w:p w14:paraId="75570F25" w14:textId="77777777" w:rsidR="004C528C" w:rsidRDefault="004C528C" w:rsidP="00D838EF">
      <w:pPr>
        <w:spacing w:line="276" w:lineRule="auto"/>
        <w:rPr>
          <w:b/>
          <w:i/>
          <w:color w:val="000000"/>
        </w:rPr>
      </w:pPr>
    </w:p>
    <w:p w14:paraId="06FFC391" w14:textId="2A540BD7" w:rsidR="00D838EF" w:rsidRDefault="00D838EF" w:rsidP="00D838EF">
      <w:pPr>
        <w:spacing w:line="276" w:lineRule="auto"/>
        <w:rPr>
          <w:b/>
          <w:i/>
          <w:color w:val="000000"/>
        </w:rPr>
      </w:pPr>
      <w:r w:rsidRPr="005A5154">
        <w:rPr>
          <w:b/>
          <w:i/>
          <w:color w:val="000000"/>
        </w:rPr>
        <w:lastRenderedPageBreak/>
        <w:t xml:space="preserve">Resultaat: heterogeniteit op de </w:t>
      </w:r>
      <w:r>
        <w:rPr>
          <w:b/>
          <w:i/>
          <w:color w:val="000000"/>
        </w:rPr>
        <w:t>persoonlijkheids</w:t>
      </w:r>
      <w:r w:rsidRPr="005A5154">
        <w:rPr>
          <w:b/>
          <w:i/>
          <w:color w:val="000000"/>
        </w:rPr>
        <w:t>dimensie Behoudend – Vernieuwend</w:t>
      </w:r>
      <w:r>
        <w:rPr>
          <w:b/>
          <w:i/>
          <w:color w:val="000000"/>
        </w:rPr>
        <w:t xml:space="preserve"> heeft</w:t>
      </w:r>
      <w:r w:rsidRPr="005A5154">
        <w:rPr>
          <w:b/>
          <w:i/>
          <w:color w:val="000000"/>
        </w:rPr>
        <w:t xml:space="preserve"> </w:t>
      </w:r>
      <w:r>
        <w:rPr>
          <w:b/>
          <w:i/>
          <w:color w:val="000000"/>
        </w:rPr>
        <w:t>een positieve en de relatief grootste</w:t>
      </w:r>
      <w:r w:rsidRPr="005A5154">
        <w:rPr>
          <w:b/>
          <w:i/>
          <w:color w:val="000000"/>
        </w:rPr>
        <w:t xml:space="preserve"> invloed op </w:t>
      </w:r>
      <w:r>
        <w:rPr>
          <w:b/>
          <w:i/>
          <w:color w:val="000000"/>
        </w:rPr>
        <w:t>de</w:t>
      </w:r>
      <w:r w:rsidRPr="005A5154">
        <w:rPr>
          <w:b/>
          <w:i/>
          <w:color w:val="000000"/>
        </w:rPr>
        <w:t xml:space="preserve"> gepercipieerde teamprestatie</w:t>
      </w:r>
    </w:p>
    <w:p w14:paraId="1CFE4561" w14:textId="77777777" w:rsidR="00D838EF" w:rsidRPr="007D69EA" w:rsidRDefault="00D838EF" w:rsidP="00D838EF">
      <w:pPr>
        <w:spacing w:line="276" w:lineRule="auto"/>
        <w:jc w:val="both"/>
        <w:rPr>
          <w:b/>
          <w:i/>
          <w:color w:val="000000"/>
        </w:rPr>
      </w:pPr>
      <w:r>
        <w:rPr>
          <w:color w:val="000000" w:themeColor="text1"/>
        </w:rPr>
        <w:br/>
        <w:t xml:space="preserve">Dit resultaat betekent dat </w:t>
      </w:r>
      <w:r>
        <w:t>teams met variatie in enerzijds</w:t>
      </w:r>
      <w:r w:rsidRPr="009549B9">
        <w:t xml:space="preserve"> het vertrouwde</w:t>
      </w:r>
      <w:r>
        <w:t xml:space="preserve"> willen</w:t>
      </w:r>
      <w:r w:rsidRPr="009549B9">
        <w:t xml:space="preserve"> handhaven </w:t>
      </w:r>
      <w:r>
        <w:t>en objectiviteit</w:t>
      </w:r>
      <w:r w:rsidRPr="009549B9">
        <w:t xml:space="preserve"> en </w:t>
      </w:r>
      <w:r>
        <w:t>anderzijds</w:t>
      </w:r>
      <w:r w:rsidRPr="009549B9">
        <w:t xml:space="preserve"> open</w:t>
      </w:r>
      <w:r>
        <w:t xml:space="preserve">staan </w:t>
      </w:r>
      <w:r w:rsidRPr="009549B9">
        <w:t xml:space="preserve">voor verandering en </w:t>
      </w:r>
      <w:r>
        <w:t xml:space="preserve">creativiteit de teamprestatie hoger waarderen en deze dimensie van alle dimensies de grootste invloed heeft. </w:t>
      </w:r>
      <w:r w:rsidRPr="00F65599">
        <w:rPr>
          <w:color w:val="000000" w:themeColor="text1"/>
        </w:rPr>
        <w:t xml:space="preserve">Echter, de empirische bevindingen tonen veelvuldig een tegenovergesteld beeld. Heterogeniteit op de dimensie Behoudend – Vernieuwend zorgt in secties juist voor belemmeringen voor de samenwerking en beperkingen voor de teamprestatie. Neem sectie </w:t>
      </w:r>
      <w:r>
        <w:rPr>
          <w:color w:val="000000" w:themeColor="text1"/>
        </w:rPr>
        <w:t>Team I</w:t>
      </w:r>
      <w:r w:rsidRPr="00F65599">
        <w:rPr>
          <w:color w:val="000000" w:themeColor="text1"/>
        </w:rPr>
        <w:t xml:space="preserve">; </w:t>
      </w:r>
      <w:r>
        <w:rPr>
          <w:color w:val="000000" w:themeColor="text1"/>
        </w:rPr>
        <w:t>d</w:t>
      </w:r>
      <w:r w:rsidRPr="00F65599">
        <w:rPr>
          <w:color w:val="000000" w:themeColor="text1"/>
        </w:rPr>
        <w:t>e empirische bevindingen bevestigen dat er een heterogene gedachte</w:t>
      </w:r>
      <w:r w:rsidRPr="00856230">
        <w:rPr>
          <w:color w:val="000000" w:themeColor="text1"/>
        </w:rPr>
        <w:t xml:space="preserve">gang heerst: </w:t>
      </w:r>
      <w:r w:rsidRPr="00856230">
        <w:rPr>
          <w:i/>
          <w:color w:val="000000" w:themeColor="text1"/>
        </w:rPr>
        <w:t>“</w:t>
      </w:r>
      <w:r w:rsidRPr="00856230">
        <w:rPr>
          <w:i/>
          <w:lang w:eastAsia="en-US"/>
        </w:rPr>
        <w:t>Ik denk dat wij een variatie hebben in wat meer conservatieve docenten zoals ik zelf. […]</w:t>
      </w:r>
      <w:r>
        <w:rPr>
          <w:i/>
          <w:lang w:eastAsia="en-US"/>
        </w:rPr>
        <w:t xml:space="preserve"> </w:t>
      </w:r>
      <w:r w:rsidRPr="00856230">
        <w:rPr>
          <w:i/>
          <w:lang w:eastAsia="en-US"/>
        </w:rPr>
        <w:t xml:space="preserve">Ik ben niet iemand die vooroploopt met betrekking tot vernieuwingen […] </w:t>
      </w:r>
      <w:r w:rsidRPr="00F65599">
        <w:rPr>
          <w:i/>
          <w:lang w:eastAsia="en-US"/>
        </w:rPr>
        <w:t>Ik wil het onderwijs eenvoudig houden; met een bord en een stift en verder niets. Andere docenten vinden het interessant om allerlei dingen te onderzoeken en andere werkvormen of een digitaal bord te gebruiken</w:t>
      </w:r>
      <w:r>
        <w:rPr>
          <w:i/>
          <w:lang w:eastAsia="en-US"/>
        </w:rPr>
        <w:t xml:space="preserve"> </w:t>
      </w:r>
      <w:r w:rsidRPr="00F65599">
        <w:rPr>
          <w:i/>
          <w:color w:val="000000" w:themeColor="text1"/>
        </w:rPr>
        <w:t xml:space="preserve">[R3, </w:t>
      </w:r>
      <w:r>
        <w:rPr>
          <w:i/>
          <w:color w:val="000000" w:themeColor="text1"/>
        </w:rPr>
        <w:t>Team I</w:t>
      </w:r>
      <w:r w:rsidRPr="00F65599">
        <w:rPr>
          <w:i/>
          <w:color w:val="000000" w:themeColor="text1"/>
        </w:rPr>
        <w:t>]”</w:t>
      </w:r>
      <w:r>
        <w:rPr>
          <w:i/>
          <w:color w:val="000000" w:themeColor="text1"/>
        </w:rPr>
        <w:t>.</w:t>
      </w:r>
      <w:r w:rsidRPr="00F65599">
        <w:rPr>
          <w:i/>
          <w:color w:val="000000" w:themeColor="text1"/>
        </w:rPr>
        <w:t xml:space="preserve"> </w:t>
      </w:r>
      <w:r w:rsidRPr="00F65599">
        <w:rPr>
          <w:color w:val="000000" w:themeColor="text1"/>
        </w:rPr>
        <w:t xml:space="preserve">Enerzijds is er een behoudende gedachtegang op het gebied van de lesmethoden; geen nieuwe of moderne dingen, omdat daar weinig winst voor de leerlingen te behalen is. Anderzijds is er ook sprake van </w:t>
      </w:r>
      <w:r w:rsidRPr="00F65599">
        <w:rPr>
          <w:i/>
          <w:iCs/>
          <w:color w:val="000000" w:themeColor="text1"/>
        </w:rPr>
        <w:t>“meegaan met de flow […] je moet daarin mee en blijven nadenken</w:t>
      </w:r>
      <w:r>
        <w:rPr>
          <w:i/>
          <w:iCs/>
          <w:color w:val="000000" w:themeColor="text1"/>
        </w:rPr>
        <w:t xml:space="preserve"> </w:t>
      </w:r>
      <w:r w:rsidRPr="00F65599">
        <w:rPr>
          <w:i/>
          <w:color w:val="000000" w:themeColor="text1"/>
        </w:rPr>
        <w:t xml:space="preserve">[R3, </w:t>
      </w:r>
      <w:r>
        <w:rPr>
          <w:i/>
          <w:color w:val="000000" w:themeColor="text1"/>
        </w:rPr>
        <w:t>Team I</w:t>
      </w:r>
      <w:r w:rsidRPr="00F65599">
        <w:rPr>
          <w:i/>
          <w:color w:val="000000" w:themeColor="text1"/>
        </w:rPr>
        <w:t>]</w:t>
      </w:r>
      <w:r w:rsidRPr="00F65599">
        <w:rPr>
          <w:i/>
          <w:iCs/>
          <w:color w:val="000000" w:themeColor="text1"/>
        </w:rPr>
        <w:t>”</w:t>
      </w:r>
      <w:r w:rsidRPr="00F65599">
        <w:rPr>
          <w:color w:val="000000" w:themeColor="text1"/>
        </w:rPr>
        <w:t>.</w:t>
      </w:r>
      <w:r w:rsidRPr="00F65599">
        <w:rPr>
          <w:i/>
          <w:iCs/>
          <w:color w:val="000000" w:themeColor="text1"/>
        </w:rPr>
        <w:t xml:space="preserve"> </w:t>
      </w:r>
      <w:r w:rsidRPr="00F65599">
        <w:rPr>
          <w:color w:val="000000" w:themeColor="text1"/>
        </w:rPr>
        <w:t xml:space="preserve">Echter, een dergelijke heterogeniteit op de dimensie Behoudend – Vernieuwend blijkt juist voor belemmeringen voor het functioneren van het team te zorgen: </w:t>
      </w:r>
      <w:r w:rsidRPr="00F65599">
        <w:rPr>
          <w:i/>
          <w:iCs/>
        </w:rPr>
        <w:t>“</w:t>
      </w:r>
      <w:r w:rsidRPr="00F65599">
        <w:rPr>
          <w:i/>
          <w:iCs/>
          <w:lang w:eastAsia="en-US"/>
        </w:rPr>
        <w:t>ik vind dat wij een gemêleerd gezelschap zijn. Er zijn wel af en toe wat botsingen ook tussen […] het karakter van een docent ligt ook in het eigenwijs te zijn. Dus ja dan heb je wel eens wat meningsverschillen daarover</w:t>
      </w:r>
      <w:r>
        <w:rPr>
          <w:i/>
          <w:iCs/>
          <w:lang w:eastAsia="en-US"/>
        </w:rPr>
        <w:t>,</w:t>
      </w:r>
      <w:r w:rsidRPr="00F65599">
        <w:rPr>
          <w:i/>
          <w:iCs/>
          <w:lang w:eastAsia="en-US"/>
        </w:rPr>
        <w:t xml:space="preserve"> over van alles en nog wat</w:t>
      </w:r>
      <w:r>
        <w:rPr>
          <w:i/>
          <w:iCs/>
          <w:lang w:eastAsia="en-US"/>
        </w:rPr>
        <w:t xml:space="preserve"> </w:t>
      </w:r>
      <w:r w:rsidRPr="00F65599">
        <w:rPr>
          <w:i/>
          <w:iCs/>
        </w:rPr>
        <w:t xml:space="preserve">[R3, </w:t>
      </w:r>
      <w:r>
        <w:rPr>
          <w:i/>
          <w:iCs/>
        </w:rPr>
        <w:t>Team I</w:t>
      </w:r>
      <w:r w:rsidRPr="00F65599">
        <w:rPr>
          <w:i/>
          <w:iCs/>
        </w:rPr>
        <w:t>]”</w:t>
      </w:r>
      <w:r>
        <w:rPr>
          <w:i/>
          <w:iCs/>
        </w:rPr>
        <w:t>.</w:t>
      </w:r>
      <w:r w:rsidRPr="00F65599">
        <w:t xml:space="preserve"> </w:t>
      </w:r>
    </w:p>
    <w:p w14:paraId="61B85A73" w14:textId="77777777" w:rsidR="00D838EF" w:rsidRPr="00F65599" w:rsidRDefault="00D838EF" w:rsidP="00D838EF">
      <w:pPr>
        <w:spacing w:line="276" w:lineRule="auto"/>
        <w:jc w:val="both"/>
      </w:pPr>
    </w:p>
    <w:p w14:paraId="7872E12A" w14:textId="77777777" w:rsidR="00D838EF" w:rsidRPr="00F65599" w:rsidRDefault="00D838EF" w:rsidP="00D838EF">
      <w:pPr>
        <w:spacing w:line="276" w:lineRule="auto"/>
        <w:jc w:val="both"/>
        <w:rPr>
          <w:color w:val="000000" w:themeColor="text1"/>
        </w:rPr>
      </w:pPr>
      <w:r w:rsidRPr="00F65599">
        <w:rPr>
          <w:color w:val="000000" w:themeColor="text1"/>
        </w:rPr>
        <w:t>Ook roept het irritaties bij docenten in het team op wanneer de andere docenten</w:t>
      </w:r>
      <w:r>
        <w:rPr>
          <w:color w:val="000000" w:themeColor="text1"/>
        </w:rPr>
        <w:t xml:space="preserve"> meer behoudend zijn en</w:t>
      </w:r>
      <w:r w:rsidRPr="00F65599">
        <w:rPr>
          <w:color w:val="000000" w:themeColor="text1"/>
        </w:rPr>
        <w:t xml:space="preserve"> niet uit zichzelf vernieuwend zijn: </w:t>
      </w:r>
      <w:r w:rsidRPr="00F65599">
        <w:rPr>
          <w:i/>
          <w:color w:val="000000" w:themeColor="text1"/>
        </w:rPr>
        <w:t>“</w:t>
      </w:r>
      <w:r w:rsidRPr="00F65599">
        <w:rPr>
          <w:i/>
          <w:lang w:eastAsia="en-US"/>
        </w:rPr>
        <w:t>Ja, dat is voor mij normaal. Dan vind ik het zorgwekkend dat ik vanuit school, vanuit de gedachte van de school, vanuit de organisatie van de school hier aandacht aan</w:t>
      </w:r>
      <w:r>
        <w:rPr>
          <w:i/>
          <w:lang w:eastAsia="en-US"/>
        </w:rPr>
        <w:t xml:space="preserve"> moeten</w:t>
      </w:r>
      <w:r w:rsidRPr="00F65599">
        <w:rPr>
          <w:i/>
          <w:lang w:eastAsia="en-US"/>
        </w:rPr>
        <w:t xml:space="preserve"> besteden</w:t>
      </w:r>
      <w:r>
        <w:rPr>
          <w:i/>
          <w:lang w:eastAsia="en-US"/>
        </w:rPr>
        <w:t xml:space="preserve"> </w:t>
      </w:r>
      <w:r w:rsidRPr="00F65599">
        <w:rPr>
          <w:i/>
          <w:color w:val="000000" w:themeColor="text1"/>
        </w:rPr>
        <w:t xml:space="preserve">[R3, </w:t>
      </w:r>
      <w:r>
        <w:rPr>
          <w:i/>
          <w:color w:val="000000" w:themeColor="text1"/>
        </w:rPr>
        <w:t>Team I</w:t>
      </w:r>
      <w:r w:rsidRPr="00F65599">
        <w:rPr>
          <w:i/>
          <w:color w:val="000000" w:themeColor="text1"/>
        </w:rPr>
        <w:t>]”</w:t>
      </w:r>
      <w:r w:rsidRPr="00F65599">
        <w:rPr>
          <w:color w:val="000000" w:themeColor="text1"/>
        </w:rPr>
        <w:t>. Er moet bij docenten al een inherente gedachte van vernieuwing aanwezig zijn en uitgevoerd worden. Dat wordt als normaal geacht, maar er zijn docenten die dit niet laten blijken. Het vernieuwende dat door de school wordt gestimuleerd</w:t>
      </w:r>
      <w:r>
        <w:rPr>
          <w:color w:val="000000" w:themeColor="text1"/>
        </w:rPr>
        <w:t>,</w:t>
      </w:r>
      <w:r w:rsidRPr="00F65599">
        <w:rPr>
          <w:color w:val="000000" w:themeColor="text1"/>
        </w:rPr>
        <w:t xml:space="preserve"> wordt dan wel omarmd, maar docenten moeten dat van nature al in zich hebben en uitdragen. </w:t>
      </w:r>
    </w:p>
    <w:p w14:paraId="6A34FDF8" w14:textId="77777777" w:rsidR="00D838EF" w:rsidRPr="00F65599" w:rsidRDefault="00D838EF" w:rsidP="00D838EF">
      <w:pPr>
        <w:spacing w:line="276" w:lineRule="auto"/>
        <w:jc w:val="both"/>
        <w:rPr>
          <w:i/>
          <w:color w:val="000000" w:themeColor="text1"/>
        </w:rPr>
      </w:pPr>
    </w:p>
    <w:p w14:paraId="0DFFFAB9" w14:textId="77777777" w:rsidR="00D838EF" w:rsidRDefault="00D838EF" w:rsidP="00D838EF">
      <w:pPr>
        <w:spacing w:line="276" w:lineRule="auto"/>
        <w:jc w:val="both"/>
        <w:rPr>
          <w:color w:val="000000" w:themeColor="text1"/>
        </w:rPr>
      </w:pPr>
      <w:r w:rsidRPr="00F65599">
        <w:t>Er is binnen het team dus sprake van enerzijds het willen behouden van de simpele lesmethoden en anderzijds het moeten meegaan met een vernieuwende moderne flow en het constant bijstellen en aanscherpen. Bovendien roept het onderlinge verschil in een vernieuwende gedachtegang irritaties op bij de teamleden.</w:t>
      </w:r>
      <w:r w:rsidRPr="00F65599">
        <w:rPr>
          <w:color w:val="000000" w:themeColor="text1"/>
        </w:rPr>
        <w:t xml:space="preserve"> </w:t>
      </w:r>
      <w:r w:rsidRPr="00F65599">
        <w:t xml:space="preserve">Deze diverse gradaties van Behoudende karakters tegenover Vernieuwende karakters in het team leiden tot het ontstaan van botsingen en meningsverschillen tussen docenten en belemmeren het functioneren van het team. </w:t>
      </w:r>
      <w:r w:rsidRPr="00F65599">
        <w:rPr>
          <w:color w:val="000000" w:themeColor="text1"/>
        </w:rPr>
        <w:t>De</w:t>
      </w:r>
      <w:r>
        <w:rPr>
          <w:color w:val="000000" w:themeColor="text1"/>
        </w:rPr>
        <w:t xml:space="preserve"> sterke</w:t>
      </w:r>
      <w:r w:rsidRPr="00F65599">
        <w:rPr>
          <w:color w:val="000000" w:themeColor="text1"/>
        </w:rPr>
        <w:t xml:space="preserve"> positieve invloed van heterogeniteit op Behoudend – Vernieuwend op de gepercipieerde teamprestatie wordt hier tegengesproken en dus niet bevestigd. </w:t>
      </w:r>
    </w:p>
    <w:p w14:paraId="304246B4" w14:textId="77777777" w:rsidR="00D838EF" w:rsidRDefault="00D838EF" w:rsidP="00D838EF">
      <w:pPr>
        <w:spacing w:line="276" w:lineRule="auto"/>
        <w:jc w:val="both"/>
        <w:rPr>
          <w:color w:val="000000" w:themeColor="text1"/>
        </w:rPr>
      </w:pPr>
    </w:p>
    <w:p w14:paraId="799F2368" w14:textId="77777777" w:rsidR="00D838EF" w:rsidRPr="00F65599" w:rsidRDefault="00D838EF" w:rsidP="00D838EF">
      <w:pPr>
        <w:spacing w:line="276" w:lineRule="auto"/>
        <w:jc w:val="both"/>
      </w:pPr>
      <w:r w:rsidRPr="000B076E">
        <w:rPr>
          <w:iCs/>
        </w:rPr>
        <w:t xml:space="preserve">Ook in sectie </w:t>
      </w:r>
      <w:r>
        <w:rPr>
          <w:iCs/>
        </w:rPr>
        <w:t>Team E</w:t>
      </w:r>
      <w:r w:rsidRPr="000B076E">
        <w:rPr>
          <w:iCs/>
        </w:rPr>
        <w:t xml:space="preserve"> komt een mix van behoudend en vernieuwend gedrag voor:</w:t>
      </w:r>
      <w:r>
        <w:rPr>
          <w:i/>
        </w:rPr>
        <w:t xml:space="preserve"> </w:t>
      </w:r>
      <w:r w:rsidRPr="000E167D">
        <w:rPr>
          <w:i/>
        </w:rPr>
        <w:t>“Het is echt qua karakter. Je hebt dat liberale; je hebt een aantal mensen die gewoon hun eigen gang gaan</w:t>
      </w:r>
      <w:r>
        <w:rPr>
          <w:i/>
        </w:rPr>
        <w:t>.</w:t>
      </w:r>
      <w:r w:rsidRPr="000E167D">
        <w:rPr>
          <w:i/>
        </w:rPr>
        <w:t xml:space="preserve"> [R4, </w:t>
      </w:r>
      <w:r>
        <w:rPr>
          <w:i/>
        </w:rPr>
        <w:t>Team E</w:t>
      </w:r>
      <w:r w:rsidRPr="000E167D">
        <w:rPr>
          <w:i/>
        </w:rPr>
        <w:t>]</w:t>
      </w:r>
      <w:r>
        <w:rPr>
          <w:i/>
        </w:rPr>
        <w:t xml:space="preserve">” </w:t>
      </w:r>
      <w:r w:rsidRPr="00190B0E">
        <w:rPr>
          <w:iCs/>
        </w:rPr>
        <w:t xml:space="preserve">Een dergelijke mix komt ook in de observatie van de vergadering naar voren. </w:t>
      </w:r>
      <w:r w:rsidRPr="00190B0E">
        <w:rPr>
          <w:iCs/>
        </w:rPr>
        <w:lastRenderedPageBreak/>
        <w:t xml:space="preserve">Enerzijds heerst er een grote aanwezigheid van een vernieuwende gedachtegang bij enkele docenten; er wordt veelvuldig gereflecteerd op leerlingen en het eventueel verbeteren van lesmethoden: </w:t>
      </w:r>
      <w:r w:rsidRPr="00C82FDD">
        <w:rPr>
          <w:i/>
        </w:rPr>
        <w:t xml:space="preserve">“zullen we komende maanden nog </w:t>
      </w:r>
      <w:r>
        <w:rPr>
          <w:i/>
        </w:rPr>
        <w:t xml:space="preserve">over nieuwe </w:t>
      </w:r>
      <w:r w:rsidRPr="00C82FDD">
        <w:rPr>
          <w:i/>
        </w:rPr>
        <w:t xml:space="preserve">methodes vergaderen en oriënteren? [R4, </w:t>
      </w:r>
      <w:r>
        <w:rPr>
          <w:i/>
        </w:rPr>
        <w:t>Team E</w:t>
      </w:r>
      <w:r w:rsidRPr="00C82FDD">
        <w:rPr>
          <w:i/>
        </w:rPr>
        <w:t>]”</w:t>
      </w:r>
      <w:r>
        <w:rPr>
          <w:i/>
        </w:rPr>
        <w:t xml:space="preserve"> </w:t>
      </w:r>
      <w:r w:rsidRPr="00190B0E">
        <w:rPr>
          <w:iCs/>
        </w:rPr>
        <w:t>Anderzijds gedraagt men zich ook enigszins behouden binnen de sectie, dat zich uit in bijvoorbeeld weerstand om te veranderen van lokaal:</w:t>
      </w:r>
      <w:r>
        <w:rPr>
          <w:i/>
        </w:rPr>
        <w:t xml:space="preserve"> “mijn boeken liggen in dat lokaal […] ja mijn boeken leg ik daar ook neer” […] “ik kan niet delen </w:t>
      </w:r>
      <w:r w:rsidRPr="00C82FDD">
        <w:rPr>
          <w:i/>
        </w:rPr>
        <w:t xml:space="preserve">[R4, </w:t>
      </w:r>
      <w:r>
        <w:rPr>
          <w:i/>
        </w:rPr>
        <w:t>Team E</w:t>
      </w:r>
      <w:r w:rsidRPr="00C82FDD">
        <w:rPr>
          <w:i/>
        </w:rPr>
        <w:t>]</w:t>
      </w:r>
      <w:r>
        <w:rPr>
          <w:i/>
        </w:rPr>
        <w:t xml:space="preserve">.” </w:t>
      </w:r>
      <w:r w:rsidRPr="006F4F2D">
        <w:rPr>
          <w:iCs/>
        </w:rPr>
        <w:t>Er wordt gesteld dat een dergelijke diversiteit niet belemmerend is voor het functioneren van de docenten in het team.</w:t>
      </w:r>
      <w:r>
        <w:rPr>
          <w:iCs/>
        </w:rPr>
        <w:t xml:space="preserve"> </w:t>
      </w:r>
      <w:r w:rsidRPr="00F65599">
        <w:t>Hoewel er door het team wordt gesteld dat een dergelijke heterogene samenstelling geen beperkingen heeft voor</w:t>
      </w:r>
      <w:r>
        <w:t xml:space="preserve"> de teamprestatie,</w:t>
      </w:r>
      <w:r w:rsidRPr="006F4F2D">
        <w:t xml:space="preserve"> </w:t>
      </w:r>
      <w:r w:rsidRPr="00F65599">
        <w:t xml:space="preserve">kan ook hier </w:t>
      </w:r>
      <w:r w:rsidRPr="00F65599">
        <w:rPr>
          <w:color w:val="000000" w:themeColor="text1"/>
        </w:rPr>
        <w:t>de</w:t>
      </w:r>
      <w:r>
        <w:rPr>
          <w:color w:val="000000" w:themeColor="text1"/>
        </w:rPr>
        <w:t xml:space="preserve"> sterke</w:t>
      </w:r>
      <w:r w:rsidRPr="00F65599">
        <w:rPr>
          <w:color w:val="000000" w:themeColor="text1"/>
        </w:rPr>
        <w:t xml:space="preserve"> positieve invloed van heterogeniteit op Behoudend – Vernieuwend op de gepercipieerde teamprestatie niet bevestigd worden. </w:t>
      </w:r>
    </w:p>
    <w:p w14:paraId="691E3993" w14:textId="77777777" w:rsidR="00D838EF" w:rsidRPr="000E167D" w:rsidRDefault="00D838EF" w:rsidP="00D838EF">
      <w:pPr>
        <w:spacing w:line="276" w:lineRule="auto"/>
        <w:jc w:val="both"/>
        <w:rPr>
          <w:i/>
        </w:rPr>
      </w:pPr>
    </w:p>
    <w:p w14:paraId="4793B2B7" w14:textId="77777777" w:rsidR="00D838EF" w:rsidRPr="00F65599" w:rsidRDefault="00D838EF" w:rsidP="00D838EF">
      <w:pPr>
        <w:spacing w:line="276" w:lineRule="auto"/>
        <w:jc w:val="both"/>
      </w:pPr>
      <w:r>
        <w:t>Ten slotte heerst er ook</w:t>
      </w:r>
      <w:r w:rsidRPr="00F65599">
        <w:t xml:space="preserve"> in sectie </w:t>
      </w:r>
      <w:r>
        <w:t>Team B</w:t>
      </w:r>
      <w:r w:rsidRPr="00F65599">
        <w:t xml:space="preserve"> een heterogene samenstelling op het gebied van Behoudend - Vernieuwend in het team. Deze heterogeniteit wordt beïnvloed door twee zaken. Ten eerste komt dit voornamelijk door het arbeidsverleden van docenten voordat zij lesgaven; docenten die voorheen uit het bedrijfsleven komen, zijn relatief meer eraan gewend dat er naar hen geluisterd wordt, kijken meer objectief naar zaken en hebben hun eigen manier van functioneren ontwikkeld, waardoor zij minder openstaan voor andere ervaringen. Ten tweede komt dit door het aantal jaar onderwijservaring; docenten die relatief ouder zijn, dan wel veel jaar onderwijservaring hebben, tonen over het algemeen meer behoudend gedrag in hun werkmethoden. Deze docenten hebben een zodanige routine opgebouwd, dat zij ook niet uit zichzelf initiatieven nemen: </w:t>
      </w:r>
      <w:r w:rsidRPr="00F65599">
        <w:rPr>
          <w:i/>
          <w:iCs/>
        </w:rPr>
        <w:t>“Er zijn best wel wat oudere docenten en het zijn natuurlijk ook veel meer eerste graders en die zijn eigenlijk uit een tijd dat universitair geschoolde mensen zich anders voelen dan andere mensen. Maar als eerste grader doe je elk jaar hetzelfde verhaaltje. Ik denk dat veel eerste graders minder flexibel zijn; ik doe het al jaren zo, dus het is goed zo</w:t>
      </w:r>
      <w:r>
        <w:rPr>
          <w:i/>
          <w:iCs/>
        </w:rPr>
        <w:t xml:space="preserve"> </w:t>
      </w:r>
      <w:r w:rsidRPr="00F65599">
        <w:rPr>
          <w:i/>
          <w:iCs/>
          <w:color w:val="000000" w:themeColor="text1"/>
        </w:rPr>
        <w:t xml:space="preserve">[R5, </w:t>
      </w:r>
      <w:r>
        <w:rPr>
          <w:i/>
          <w:iCs/>
          <w:color w:val="000000" w:themeColor="text1"/>
        </w:rPr>
        <w:t>Team B</w:t>
      </w:r>
      <w:r w:rsidRPr="00F65599">
        <w:rPr>
          <w:i/>
          <w:iCs/>
          <w:color w:val="000000" w:themeColor="text1"/>
        </w:rPr>
        <w:t>]</w:t>
      </w:r>
      <w:r w:rsidRPr="00F65599">
        <w:rPr>
          <w:i/>
          <w:iCs/>
        </w:rPr>
        <w:t>”</w:t>
      </w:r>
      <w:r>
        <w:rPr>
          <w:i/>
          <w:iCs/>
        </w:rPr>
        <w:t>.</w:t>
      </w:r>
      <w:r w:rsidRPr="00F65599">
        <w:t xml:space="preserve"> In de sectie </w:t>
      </w:r>
      <w:r>
        <w:t>Team B</w:t>
      </w:r>
      <w:r w:rsidRPr="00F65599">
        <w:t xml:space="preserve"> wordt de samenwerking voor de behouden docenten anders ervaren dan voor de vernieuwende docenten in het team</w:t>
      </w:r>
      <w:r>
        <w:t>, wat het voortgangsproces kan tegenwerken</w:t>
      </w:r>
      <w:r w:rsidRPr="00F65599">
        <w:t>. De manier waarop samengewerkt moet worden, is onderling in het team niet eensgezind afgestemd. Hoewel er door het team wordt gesteld dat een dergelijke heterogene samenstelling geen beperkingen heeft voor de effectiviteit van de samenwerking en het functioneren van het team,</w:t>
      </w:r>
      <w:r>
        <w:t xml:space="preserve"> </w:t>
      </w:r>
      <w:r w:rsidRPr="00F65599">
        <w:t xml:space="preserve">kan ook hier </w:t>
      </w:r>
      <w:r w:rsidRPr="00F65599">
        <w:rPr>
          <w:color w:val="000000" w:themeColor="text1"/>
        </w:rPr>
        <w:t>de</w:t>
      </w:r>
      <w:r>
        <w:rPr>
          <w:color w:val="000000" w:themeColor="text1"/>
        </w:rPr>
        <w:t xml:space="preserve"> sterke</w:t>
      </w:r>
      <w:r w:rsidRPr="00F65599">
        <w:rPr>
          <w:color w:val="000000" w:themeColor="text1"/>
        </w:rPr>
        <w:t xml:space="preserve"> positieve invloed van heterogeniteit op Behoudend – Vernieuwend op de gepercipieerde teamprestatie niet bevestigd worden. </w:t>
      </w:r>
    </w:p>
    <w:p w14:paraId="083BE90E" w14:textId="77777777" w:rsidR="00D838EF" w:rsidRDefault="00D838EF" w:rsidP="00D838EF">
      <w:pPr>
        <w:spacing w:line="276" w:lineRule="auto"/>
        <w:jc w:val="both"/>
      </w:pPr>
    </w:p>
    <w:p w14:paraId="7D687801" w14:textId="77777777" w:rsidR="00D838EF" w:rsidRPr="00D70CC6" w:rsidRDefault="00D838EF" w:rsidP="00D838EF">
      <w:pPr>
        <w:spacing w:line="276" w:lineRule="auto"/>
        <w:jc w:val="both"/>
      </w:pPr>
      <w:r>
        <w:t xml:space="preserve">Uit de kwalitatieve bevindingen kan opgemaakt worden dat in alle drie de secties Team I, Team E en Team B een heterogene samenstelling op de dimensie Behoudend – Vernieuwend onder docenten geen sterke positieve invloed heeft op de gepercipieerde teamprestatie. </w:t>
      </w:r>
      <w:r w:rsidRPr="00F65599">
        <w:t xml:space="preserve">Hoewel er door </w:t>
      </w:r>
      <w:r>
        <w:t>twee secties nog wel</w:t>
      </w:r>
      <w:r w:rsidRPr="00F65599">
        <w:t xml:space="preserve"> wordt gesteld dat een dergelijke heterogene samenstelling geen beperkingen heeft voor </w:t>
      </w:r>
      <w:r>
        <w:t>de teamprestatie</w:t>
      </w:r>
      <w:r w:rsidRPr="00F65599">
        <w:t>,</w:t>
      </w:r>
      <w:r>
        <w:t xml:space="preserve"> is dit niet voldoende om het positieve statistische resultaat te bevestigen. Daardoor kan tevens gesteld worden dat de dimensie Behoudend – Vernieuwend geen grote invloed op de gepercipieerde teamprestatie heeft. </w:t>
      </w:r>
      <w:r>
        <w:rPr>
          <w:color w:val="000000"/>
        </w:rPr>
        <w:t xml:space="preserve">De kwalitatieve bevindingen kunnen de positieve invloed uit de statistische resultaten niet bevestigen en zijn ook niet in lijn met de theoretische verwachting dat teams met heterogeniteit in Openness to </w:t>
      </w:r>
      <w:r>
        <w:rPr>
          <w:color w:val="000000"/>
        </w:rPr>
        <w:lastRenderedPageBreak/>
        <w:t xml:space="preserve">Experience de teamprestatie hoger waarderen. Hypothese 16e kan niet door de kwalitatieve bevindingen bevestigd worden. </w:t>
      </w:r>
    </w:p>
    <w:p w14:paraId="2BD0A7DD" w14:textId="77777777" w:rsidR="00D838EF" w:rsidRDefault="00D838EF" w:rsidP="00D838EF">
      <w:pPr>
        <w:rPr>
          <w:rFonts w:ascii="Times" w:hAnsi="Times"/>
          <w:sz w:val="20"/>
          <w:szCs w:val="20"/>
        </w:rPr>
      </w:pPr>
    </w:p>
    <w:p w14:paraId="7EC49988" w14:textId="77777777" w:rsidR="00D838EF" w:rsidRDefault="00D838EF" w:rsidP="00D838EF">
      <w:pPr>
        <w:rPr>
          <w:rFonts w:ascii="Times" w:hAnsi="Times"/>
          <w:sz w:val="20"/>
          <w:szCs w:val="20"/>
        </w:rPr>
      </w:pPr>
    </w:p>
    <w:p w14:paraId="5742E4D9" w14:textId="77777777" w:rsidR="00D838EF" w:rsidRDefault="00D838EF" w:rsidP="00D838EF">
      <w:pPr>
        <w:spacing w:line="276" w:lineRule="auto"/>
        <w:rPr>
          <w:b/>
          <w:i/>
          <w:color w:val="000000"/>
        </w:rPr>
      </w:pPr>
      <w:r w:rsidRPr="005A5154">
        <w:rPr>
          <w:b/>
          <w:i/>
          <w:color w:val="000000"/>
        </w:rPr>
        <w:t xml:space="preserve">Resultaat: heterogeniteit op de </w:t>
      </w:r>
      <w:r>
        <w:rPr>
          <w:b/>
          <w:i/>
          <w:color w:val="000000"/>
        </w:rPr>
        <w:t>persoonlijkheids</w:t>
      </w:r>
      <w:r w:rsidRPr="005A5154">
        <w:rPr>
          <w:b/>
          <w:i/>
          <w:color w:val="000000"/>
        </w:rPr>
        <w:t xml:space="preserve">dimensie </w:t>
      </w:r>
      <w:r>
        <w:rPr>
          <w:b/>
          <w:i/>
          <w:color w:val="000000"/>
        </w:rPr>
        <w:t>Introversie – Extraversie heeft zowel een positieve als een negatieve</w:t>
      </w:r>
      <w:r w:rsidRPr="005A5154">
        <w:rPr>
          <w:b/>
          <w:i/>
          <w:color w:val="000000"/>
        </w:rPr>
        <w:t xml:space="preserve"> invloed op de mate van gepercipieerde teamprestatie</w:t>
      </w:r>
    </w:p>
    <w:p w14:paraId="3C524F25" w14:textId="77777777" w:rsidR="00D838EF" w:rsidRDefault="00D838EF" w:rsidP="00D838EF">
      <w:pPr>
        <w:spacing w:line="276" w:lineRule="auto"/>
        <w:jc w:val="both"/>
        <w:rPr>
          <w:bCs/>
          <w:iCs/>
          <w:color w:val="000000"/>
        </w:rPr>
      </w:pPr>
    </w:p>
    <w:p w14:paraId="3CB31103" w14:textId="77777777" w:rsidR="00D838EF" w:rsidRDefault="00D838EF" w:rsidP="00D838EF">
      <w:pPr>
        <w:spacing w:line="276" w:lineRule="auto"/>
        <w:jc w:val="both"/>
        <w:rPr>
          <w:i/>
          <w:iCs/>
          <w:color w:val="000000"/>
        </w:rPr>
      </w:pPr>
      <w:r w:rsidRPr="00282055">
        <w:rPr>
          <w:bCs/>
          <w:iCs/>
          <w:color w:val="000000"/>
        </w:rPr>
        <w:t>Dit resultaat betekent dat secties met een variatie van enerzijds gereserveerde en afstandelijke docenten en anderzijds spraakzame en contact zoekende docenten</w:t>
      </w:r>
      <w:r>
        <w:rPr>
          <w:bCs/>
          <w:iCs/>
          <w:color w:val="000000"/>
        </w:rPr>
        <w:t xml:space="preserve"> de waardering van de teamprestatie kan verhogen, maar ook kan verminderen. Uit de kwalitatieve bevindingen komen echter enkel bevestigende uitspraken naar voren voor de</w:t>
      </w:r>
      <w:r>
        <w:rPr>
          <w:color w:val="000000"/>
        </w:rPr>
        <w:t xml:space="preserve"> positieve invloed van heterogeniteit op Introversie – Extraversie op de gepercipieerde teamprestatie. </w:t>
      </w:r>
      <w:r w:rsidRPr="00F65599">
        <w:rPr>
          <w:color w:val="000000"/>
        </w:rPr>
        <w:t xml:space="preserve">In sectie </w:t>
      </w:r>
      <w:r>
        <w:rPr>
          <w:color w:val="000000"/>
        </w:rPr>
        <w:t>Team B</w:t>
      </w:r>
      <w:r w:rsidRPr="00F65599">
        <w:rPr>
          <w:color w:val="000000"/>
        </w:rPr>
        <w:t xml:space="preserve"> heerst een heterogene samenstelling van introverte en extraverte docenten </w:t>
      </w:r>
      <w:r>
        <w:rPr>
          <w:color w:val="000000"/>
        </w:rPr>
        <w:t>en het team heeft</w:t>
      </w:r>
      <w:r w:rsidRPr="00F65599">
        <w:rPr>
          <w:color w:val="000000"/>
        </w:rPr>
        <w:t xml:space="preserve"> een dergelijke heterogeniteit nodig om efficiënt te kunnen functioneren. Wanneer in het team een docent of een groep docenten een bepaalde aanpak uiten, wordt dit door andere docenten overgenomen: </w:t>
      </w:r>
      <w:r w:rsidRPr="00FB224B">
        <w:rPr>
          <w:i/>
          <w:iCs/>
          <w:color w:val="000000"/>
        </w:rPr>
        <w:t>“</w:t>
      </w:r>
      <w:r w:rsidRPr="00FB224B">
        <w:rPr>
          <w:i/>
          <w:iCs/>
        </w:rPr>
        <w:t>als de groep vindt dat het zus of zo moet dan ja dan vind ik het wel goed hoor […] Als het nou linksom of rechtsom is, als het niet uitmaakt dan hoef ik niet per se op de manier hoe dat ik in eerste instantie gedacht had</w:t>
      </w:r>
      <w:r>
        <w:rPr>
          <w:i/>
          <w:iCs/>
        </w:rPr>
        <w:t xml:space="preserve"> </w:t>
      </w:r>
      <w:r w:rsidRPr="00FB224B">
        <w:rPr>
          <w:i/>
          <w:iCs/>
          <w:color w:val="000000"/>
        </w:rPr>
        <w:t xml:space="preserve">[R5, </w:t>
      </w:r>
      <w:r>
        <w:rPr>
          <w:i/>
          <w:iCs/>
          <w:color w:val="000000"/>
        </w:rPr>
        <w:t>Team B</w:t>
      </w:r>
      <w:r w:rsidRPr="00FB224B">
        <w:rPr>
          <w:i/>
          <w:iCs/>
          <w:color w:val="000000"/>
        </w:rPr>
        <w:t>]</w:t>
      </w:r>
      <w:r>
        <w:rPr>
          <w:i/>
          <w:iCs/>
          <w:color w:val="000000"/>
        </w:rPr>
        <w:t>.</w:t>
      </w:r>
      <w:r w:rsidRPr="00FB224B">
        <w:rPr>
          <w:i/>
          <w:iCs/>
          <w:color w:val="000000"/>
        </w:rPr>
        <w:t>”</w:t>
      </w:r>
      <w:r w:rsidRPr="00F65599">
        <w:rPr>
          <w:color w:val="000000"/>
        </w:rPr>
        <w:t xml:space="preserve"> Dit komt door het niet aanwezig willen of moeten zijn van docenten teneinde de efficiëntie van het teamoverleg te bevorderen: </w:t>
      </w:r>
      <w:r w:rsidRPr="00F65599">
        <w:rPr>
          <w:i/>
          <w:iCs/>
          <w:color w:val="000000"/>
        </w:rPr>
        <w:t>“</w:t>
      </w:r>
      <w:r w:rsidRPr="00F65599">
        <w:rPr>
          <w:i/>
          <w:iCs/>
        </w:rPr>
        <w:t>Je hoeft niet overal een mening over te hebben, dat schiet niet op […] En als iemand anders gelijk heeft en jij gelijk hebt, wie heeft dan gelijk</w:t>
      </w:r>
      <w:r>
        <w:rPr>
          <w:i/>
          <w:iCs/>
        </w:rPr>
        <w:t>?</w:t>
      </w:r>
      <w:r w:rsidRPr="00F65599">
        <w:rPr>
          <w:i/>
          <w:iCs/>
        </w:rPr>
        <w:t xml:space="preserve"> Als het gaat over de primaire processen, als je daar maar uitkomt</w:t>
      </w:r>
      <w:r>
        <w:rPr>
          <w:i/>
          <w:iCs/>
        </w:rPr>
        <w:t>,</w:t>
      </w:r>
      <w:r w:rsidRPr="00F65599">
        <w:rPr>
          <w:i/>
          <w:iCs/>
        </w:rPr>
        <w:t xml:space="preserve"> dat is belangrijk</w:t>
      </w:r>
      <w:r>
        <w:rPr>
          <w:i/>
          <w:iCs/>
        </w:rPr>
        <w:t xml:space="preserve"> </w:t>
      </w:r>
      <w:r w:rsidRPr="00FB224B">
        <w:rPr>
          <w:i/>
          <w:iCs/>
          <w:color w:val="000000"/>
        </w:rPr>
        <w:t xml:space="preserve">[R5, </w:t>
      </w:r>
      <w:r>
        <w:rPr>
          <w:i/>
          <w:iCs/>
          <w:color w:val="000000"/>
        </w:rPr>
        <w:t>Team B</w:t>
      </w:r>
      <w:r w:rsidRPr="00FB224B">
        <w:rPr>
          <w:i/>
          <w:iCs/>
          <w:color w:val="000000"/>
        </w:rPr>
        <w:t>]</w:t>
      </w:r>
      <w:r>
        <w:rPr>
          <w:i/>
          <w:iCs/>
          <w:color w:val="000000"/>
        </w:rPr>
        <w:t>.</w:t>
      </w:r>
      <w:r w:rsidRPr="00F65599">
        <w:rPr>
          <w:i/>
          <w:iCs/>
        </w:rPr>
        <w:t xml:space="preserve">” </w:t>
      </w:r>
      <w:r w:rsidRPr="00F65599">
        <w:t xml:space="preserve">Een dergelijke aanwezigheid van introverte docenten naast extraverte docenten is ook nodig, aangezien sterk aanwezige docenten een efficiënt functioneren in de weg kunnen zitten: </w:t>
      </w:r>
      <w:r w:rsidRPr="00F65599">
        <w:rPr>
          <w:i/>
          <w:iCs/>
          <w:color w:val="000000"/>
        </w:rPr>
        <w:t>“</w:t>
      </w:r>
      <w:r w:rsidRPr="00F65599">
        <w:rPr>
          <w:i/>
          <w:iCs/>
        </w:rPr>
        <w:t xml:space="preserve">Er zitten wel wat dominante mensen in. </w:t>
      </w:r>
      <w:r w:rsidRPr="00FB224B">
        <w:rPr>
          <w:i/>
          <w:iCs/>
        </w:rPr>
        <w:t>Er is wel eentje waarvan ik denk</w:t>
      </w:r>
      <w:r>
        <w:rPr>
          <w:i/>
          <w:iCs/>
        </w:rPr>
        <w:t>:</w:t>
      </w:r>
      <w:r w:rsidRPr="00FB224B">
        <w:rPr>
          <w:i/>
          <w:iCs/>
        </w:rPr>
        <w:t xml:space="preserve"> die is wel aanwezig</w:t>
      </w:r>
      <w:r>
        <w:rPr>
          <w:i/>
          <w:iCs/>
        </w:rPr>
        <w:t>.</w:t>
      </w:r>
      <w:r w:rsidRPr="00FB224B">
        <w:rPr>
          <w:i/>
          <w:iCs/>
        </w:rPr>
        <w:t xml:space="preserve"> </w:t>
      </w:r>
      <w:r>
        <w:rPr>
          <w:i/>
          <w:iCs/>
        </w:rPr>
        <w:t>D</w:t>
      </w:r>
      <w:r w:rsidRPr="00FB224B">
        <w:rPr>
          <w:i/>
          <w:iCs/>
        </w:rPr>
        <w:t>an denk ik doe even gezellig haha. Vooral als we iets afspreken, dan gaan we niet afspreken zonder hem. Dan vind ik het zo inflexibel</w:t>
      </w:r>
      <w:r w:rsidRPr="00FB224B">
        <w:rPr>
          <w:i/>
          <w:iCs/>
          <w:color w:val="000000"/>
        </w:rPr>
        <w:t xml:space="preserve"> [R5, </w:t>
      </w:r>
      <w:r>
        <w:rPr>
          <w:i/>
          <w:iCs/>
          <w:color w:val="000000"/>
        </w:rPr>
        <w:t>Team B</w:t>
      </w:r>
      <w:r w:rsidRPr="00FB224B">
        <w:rPr>
          <w:i/>
          <w:iCs/>
          <w:color w:val="000000"/>
        </w:rPr>
        <w:t>]</w:t>
      </w:r>
      <w:r>
        <w:rPr>
          <w:i/>
          <w:iCs/>
          <w:color w:val="000000"/>
        </w:rPr>
        <w:t>.</w:t>
      </w:r>
      <w:r w:rsidRPr="00FB224B">
        <w:rPr>
          <w:i/>
          <w:iCs/>
          <w:color w:val="000000"/>
        </w:rPr>
        <w:t xml:space="preserve">” </w:t>
      </w:r>
    </w:p>
    <w:p w14:paraId="3CA08060" w14:textId="77777777" w:rsidR="00D838EF" w:rsidRDefault="00D838EF" w:rsidP="00D838EF">
      <w:pPr>
        <w:spacing w:line="276" w:lineRule="auto"/>
        <w:jc w:val="both"/>
        <w:rPr>
          <w:i/>
          <w:iCs/>
          <w:color w:val="000000"/>
        </w:rPr>
      </w:pPr>
    </w:p>
    <w:p w14:paraId="7469A602" w14:textId="77777777" w:rsidR="00D838EF" w:rsidRPr="002557E3" w:rsidRDefault="00D838EF" w:rsidP="00D838EF">
      <w:pPr>
        <w:spacing w:line="276" w:lineRule="auto"/>
        <w:jc w:val="both"/>
        <w:rPr>
          <w:bCs/>
          <w:color w:val="000000"/>
        </w:rPr>
      </w:pPr>
      <w:r w:rsidRPr="00075CB4">
        <w:rPr>
          <w:color w:val="000000"/>
        </w:rPr>
        <w:t xml:space="preserve">De </w:t>
      </w:r>
      <w:r>
        <w:rPr>
          <w:color w:val="000000"/>
        </w:rPr>
        <w:t xml:space="preserve">statistische resultaten tonen zowel een positieve als negatieve invloed van heterogeniteit in Extraversion op de gepercipieerde teamprestatie, </w:t>
      </w:r>
      <w:r>
        <w:rPr>
          <w:bCs/>
          <w:iCs/>
          <w:color w:val="000000"/>
        </w:rPr>
        <w:t>waar de kwalitatieve bevindingen echter enkel bevestigende uitspraken over de</w:t>
      </w:r>
      <w:r>
        <w:rPr>
          <w:color w:val="000000"/>
        </w:rPr>
        <w:t xml:space="preserve"> positieve invloed toont. De kwalitatieve bevindingen kunnen dus enkel de positieve invloed uit de statistische resultaten bevestigen. Hoewel dit in lijn is met de theoretische verwachting van een positieve invloed van heterogeniteit in Extraversion op de gepercipieerde teamprestatie, kan de theoretische verwachting door de tegenstrijdigheid met de statistische resultaten niet gestaafd worden. De nulhypothese van hypothese 16d kan niet verworpen worden, waardoor hypothese 16d niet geaccepteerd kan worden. Heterogeniteit in Extraversion heeft geen positieve invloed op de gepercipieerde teamprestatie. </w:t>
      </w:r>
    </w:p>
    <w:p w14:paraId="14129157" w14:textId="77777777" w:rsidR="00D838EF" w:rsidRDefault="00D838EF" w:rsidP="00D838EF">
      <w:pPr>
        <w:spacing w:line="276" w:lineRule="auto"/>
        <w:jc w:val="both"/>
        <w:rPr>
          <w:i/>
          <w:iCs/>
          <w:color w:val="002328"/>
          <w:shd w:val="clear" w:color="auto" w:fill="FFFFFF"/>
        </w:rPr>
      </w:pPr>
    </w:p>
    <w:p w14:paraId="72E9300A" w14:textId="63B0DC05" w:rsidR="00B81C7B" w:rsidRPr="002516CE" w:rsidRDefault="00B81C7B" w:rsidP="004B3D81">
      <w:pPr>
        <w:pStyle w:val="Heading2"/>
        <w:rPr>
          <w:rFonts w:ascii="Times New Roman" w:hAnsi="Times New Roman" w:cs="Times New Roman"/>
          <w:i/>
          <w:iCs/>
          <w:sz w:val="24"/>
          <w:szCs w:val="24"/>
        </w:rPr>
      </w:pPr>
      <w:r w:rsidRPr="002516CE">
        <w:rPr>
          <w:rFonts w:ascii="Times New Roman" w:hAnsi="Times New Roman" w:cs="Times New Roman"/>
          <w:i/>
          <w:iCs/>
          <w:sz w:val="24"/>
          <w:szCs w:val="24"/>
        </w:rPr>
        <w:t>5.</w:t>
      </w:r>
      <w:r w:rsidR="004B3D81" w:rsidRPr="002516CE">
        <w:rPr>
          <w:rFonts w:ascii="Times New Roman" w:hAnsi="Times New Roman" w:cs="Times New Roman"/>
          <w:i/>
          <w:iCs/>
          <w:sz w:val="24"/>
          <w:szCs w:val="24"/>
        </w:rPr>
        <w:t>2.6</w:t>
      </w:r>
      <w:r w:rsidRPr="002516CE">
        <w:rPr>
          <w:rFonts w:ascii="Times New Roman" w:hAnsi="Times New Roman" w:cs="Times New Roman"/>
          <w:i/>
          <w:iCs/>
          <w:sz w:val="24"/>
          <w:szCs w:val="24"/>
        </w:rPr>
        <w:t xml:space="preserve"> </w:t>
      </w:r>
      <w:r w:rsidR="004B3D81" w:rsidRPr="002516CE">
        <w:rPr>
          <w:rFonts w:ascii="Times New Roman" w:hAnsi="Times New Roman" w:cs="Times New Roman"/>
          <w:i/>
          <w:iCs/>
          <w:sz w:val="24"/>
          <w:szCs w:val="24"/>
        </w:rPr>
        <w:tab/>
      </w:r>
      <w:r w:rsidRPr="002516CE">
        <w:rPr>
          <w:rFonts w:ascii="Times New Roman" w:hAnsi="Times New Roman" w:cs="Times New Roman"/>
          <w:i/>
          <w:iCs/>
          <w:sz w:val="24"/>
          <w:szCs w:val="24"/>
        </w:rPr>
        <w:t xml:space="preserve">Vergelijking </w:t>
      </w:r>
      <w:r w:rsidR="00397E9F" w:rsidRPr="002516CE">
        <w:rPr>
          <w:rFonts w:ascii="Times New Roman" w:hAnsi="Times New Roman" w:cs="Times New Roman"/>
          <w:i/>
          <w:iCs/>
          <w:sz w:val="24"/>
          <w:szCs w:val="24"/>
        </w:rPr>
        <w:t>resultaten en verwachtingen</w:t>
      </w:r>
    </w:p>
    <w:p w14:paraId="0AC51534" w14:textId="2215B75C" w:rsidR="00397E9F" w:rsidRDefault="004B3D81" w:rsidP="00781B50">
      <w:pPr>
        <w:spacing w:line="276" w:lineRule="auto"/>
        <w:jc w:val="both"/>
        <w:rPr>
          <w:color w:val="000000"/>
        </w:rPr>
      </w:pPr>
      <w:r>
        <w:rPr>
          <w:color w:val="000000"/>
        </w:rPr>
        <w:br/>
      </w:r>
      <w:r w:rsidR="008C0304">
        <w:rPr>
          <w:color w:val="000000"/>
        </w:rPr>
        <w:t>D</w:t>
      </w:r>
      <w:r w:rsidR="009574BE">
        <w:rPr>
          <w:color w:val="000000"/>
        </w:rPr>
        <w:t xml:space="preserve">eze paragraaf geeft antwoord op </w:t>
      </w:r>
      <w:r w:rsidR="009574BE">
        <w:rPr>
          <w:color w:val="000000" w:themeColor="text1"/>
        </w:rPr>
        <w:t xml:space="preserve">de empirische deelvraag welke </w:t>
      </w:r>
      <w:r w:rsidR="009574BE" w:rsidRPr="009574BE">
        <w:rPr>
          <w:color w:val="000000" w:themeColor="text1"/>
        </w:rPr>
        <w:t xml:space="preserve">conclusies </w:t>
      </w:r>
      <w:r w:rsidR="009574BE">
        <w:rPr>
          <w:color w:val="000000" w:themeColor="text1"/>
        </w:rPr>
        <w:t xml:space="preserve">getrokken </w:t>
      </w:r>
      <w:r w:rsidR="009574BE" w:rsidRPr="009574BE">
        <w:rPr>
          <w:color w:val="000000" w:themeColor="text1"/>
        </w:rPr>
        <w:t>kunnen worden</w:t>
      </w:r>
      <w:r w:rsidR="008C0304">
        <w:rPr>
          <w:color w:val="000000" w:themeColor="text1"/>
        </w:rPr>
        <w:t xml:space="preserve"> </w:t>
      </w:r>
      <w:r w:rsidR="009574BE" w:rsidRPr="009574BE">
        <w:rPr>
          <w:color w:val="000000" w:themeColor="text1"/>
        </w:rPr>
        <w:t>na confrontatie van</w:t>
      </w:r>
      <w:r w:rsidR="008C0304">
        <w:rPr>
          <w:color w:val="000000" w:themeColor="text1"/>
        </w:rPr>
        <w:t xml:space="preserve"> het conceptueel</w:t>
      </w:r>
      <w:r w:rsidR="009574BE" w:rsidRPr="009574BE">
        <w:rPr>
          <w:color w:val="000000" w:themeColor="text1"/>
        </w:rPr>
        <w:t xml:space="preserve"> model en hypothesen met </w:t>
      </w:r>
      <w:r w:rsidR="008C0304">
        <w:rPr>
          <w:color w:val="000000" w:themeColor="text1"/>
        </w:rPr>
        <w:t xml:space="preserve">de </w:t>
      </w:r>
      <w:r w:rsidR="009574BE" w:rsidRPr="009574BE">
        <w:rPr>
          <w:color w:val="000000" w:themeColor="text1"/>
        </w:rPr>
        <w:t xml:space="preserve">surveydata, interviewdata en observatiedata </w:t>
      </w:r>
      <w:r w:rsidR="008C0304">
        <w:rPr>
          <w:color w:val="000000" w:themeColor="text1"/>
        </w:rPr>
        <w:t>van</w:t>
      </w:r>
      <w:r w:rsidR="009574BE" w:rsidRPr="009574BE">
        <w:rPr>
          <w:color w:val="000000" w:themeColor="text1"/>
        </w:rPr>
        <w:t xml:space="preserve"> docent</w:t>
      </w:r>
      <w:r w:rsidR="008C0304">
        <w:rPr>
          <w:color w:val="000000" w:themeColor="text1"/>
        </w:rPr>
        <w:t xml:space="preserve">en omtrent </w:t>
      </w:r>
      <w:r w:rsidR="005A0124">
        <w:rPr>
          <w:color w:val="000000" w:themeColor="text1"/>
        </w:rPr>
        <w:t>de prestatie van docententeams</w:t>
      </w:r>
      <w:r w:rsidR="009574BE">
        <w:rPr>
          <w:color w:val="000000" w:themeColor="text1"/>
        </w:rPr>
        <w:t xml:space="preserve">. </w:t>
      </w:r>
      <w:r w:rsidR="00397E9F">
        <w:rPr>
          <w:color w:val="000000"/>
        </w:rPr>
        <w:t xml:space="preserve">In </w:t>
      </w:r>
      <w:r w:rsidR="00F60E6F">
        <w:rPr>
          <w:color w:val="000000"/>
        </w:rPr>
        <w:t>Tabel 22</w:t>
      </w:r>
      <w:r w:rsidR="00397E9F">
        <w:rPr>
          <w:color w:val="000000"/>
        </w:rPr>
        <w:t xml:space="preserve"> is een totaaloverzicht gegeven van alle invloeden op de gepercipieerde teamprestatie</w:t>
      </w:r>
      <w:r w:rsidR="00781B50">
        <w:rPr>
          <w:color w:val="000000"/>
        </w:rPr>
        <w:t xml:space="preserve">. Hieruit </w:t>
      </w:r>
      <w:r w:rsidR="00781B50">
        <w:rPr>
          <w:color w:val="000000"/>
        </w:rPr>
        <w:lastRenderedPageBreak/>
        <w:t xml:space="preserve">blijkt dat alleen de resultaten van heterogeniteit van persoonlijkheden en teamleiderschap aan de theoretische verwachting voldoen. Zowel </w:t>
      </w:r>
      <w:r w:rsidR="00BD75D7">
        <w:rPr>
          <w:color w:val="000000"/>
        </w:rPr>
        <w:t>de positieve invloed uit het</w:t>
      </w:r>
      <w:r w:rsidR="00781B50">
        <w:rPr>
          <w:color w:val="000000"/>
        </w:rPr>
        <w:t xml:space="preserve"> statistische resultaat volgens de teamleden, het statistische resultaat volgens de directeur </w:t>
      </w:r>
      <w:r w:rsidR="00BD75D7">
        <w:rPr>
          <w:color w:val="000000"/>
        </w:rPr>
        <w:t>als</w:t>
      </w:r>
      <w:r w:rsidR="00781B50">
        <w:rPr>
          <w:color w:val="000000"/>
        </w:rPr>
        <w:t xml:space="preserve"> de kwalitatieve bevindingen</w:t>
      </w:r>
      <w:r w:rsidR="00BD75D7">
        <w:rPr>
          <w:color w:val="000000"/>
        </w:rPr>
        <w:t xml:space="preserve"> bevestigen de positieve invloed uit de literatuur.</w:t>
      </w:r>
      <w:r w:rsidR="001F034A">
        <w:rPr>
          <w:color w:val="000000"/>
        </w:rPr>
        <w:t xml:space="preserve"> </w:t>
      </w:r>
      <w:r w:rsidR="001F034A">
        <w:t xml:space="preserve">Wanneer de sterktes van de verbanden uit statistische resultaten met die van de andere factoren vergeleken worden, blijkt </w:t>
      </w:r>
      <w:r w:rsidR="001F034A">
        <w:rPr>
          <w:color w:val="000000"/>
        </w:rPr>
        <w:t>v</w:t>
      </w:r>
      <w:r w:rsidR="0018080D">
        <w:rPr>
          <w:color w:val="000000"/>
        </w:rPr>
        <w:t>an deze resultaten heterogeniteit</w:t>
      </w:r>
      <w:r w:rsidR="00DD2FB0">
        <w:rPr>
          <w:color w:val="000000"/>
        </w:rPr>
        <w:t xml:space="preserve"> van persoonlijkheden</w:t>
      </w:r>
      <w:r w:rsidR="0018080D">
        <w:rPr>
          <w:color w:val="000000"/>
        </w:rPr>
        <w:t xml:space="preserve"> de sterkste positieve invloed op de gepercipieerde teamprestatie te tonen.</w:t>
      </w:r>
      <w:r w:rsidR="00BD75D7">
        <w:rPr>
          <w:color w:val="000000"/>
        </w:rPr>
        <w:t xml:space="preserve"> </w:t>
      </w:r>
      <w:r w:rsidR="000F5F7F">
        <w:rPr>
          <w:color w:val="000000"/>
        </w:rPr>
        <w:t xml:space="preserve">De verwachte positieve invloed van team entitativity wordt alleen in het statistisch resultaat volgens de directeur niet bevestigd. De grootste variatie is te zien bij open communicatie. Zowel de statistische resultaten als de kwalitatieve bevindingen tonen positieve en negatieve invloeden, waar de theoretische verwachting een positieve invloed </w:t>
      </w:r>
      <w:r w:rsidR="00C73B5B">
        <w:rPr>
          <w:color w:val="000000"/>
        </w:rPr>
        <w:t>veronderstelde</w:t>
      </w:r>
      <w:r w:rsidR="000F5F7F">
        <w:rPr>
          <w:color w:val="000000"/>
        </w:rPr>
        <w:t>.</w:t>
      </w:r>
      <w:r w:rsidR="00EA2EB1">
        <w:rPr>
          <w:color w:val="000000"/>
        </w:rPr>
        <w:t xml:space="preserve"> Tevens is opvallend dat van de statistische resultaten volgens de teamleden alleen doelgerichte samenwerking een negatieve invloed op de gepercipieerde teamprestatie toont, terwijl de kwalitatieve bevindingen volgens de teamleden alleen een negatieve invloed van open communicatie tonen.</w:t>
      </w:r>
    </w:p>
    <w:p w14:paraId="1C2EAE72" w14:textId="77777777" w:rsidR="00397E9F" w:rsidRDefault="00397E9F" w:rsidP="004B3D81">
      <w:pPr>
        <w:rPr>
          <w:color w:val="000000"/>
        </w:rPr>
      </w:pPr>
    </w:p>
    <w:p w14:paraId="74125D5E" w14:textId="28F33D9B" w:rsidR="004B3D81" w:rsidRPr="005762C2" w:rsidRDefault="00F60E6F" w:rsidP="004B3D81">
      <w:pPr>
        <w:rPr>
          <w:color w:val="000000"/>
        </w:rPr>
      </w:pPr>
      <w:r>
        <w:rPr>
          <w:color w:val="000000"/>
        </w:rPr>
        <w:t>Tabel</w:t>
      </w:r>
      <w:r w:rsidR="004B3D81">
        <w:rPr>
          <w:color w:val="000000"/>
        </w:rPr>
        <w:t xml:space="preserve"> </w:t>
      </w:r>
      <w:r>
        <w:rPr>
          <w:color w:val="000000"/>
        </w:rPr>
        <w:t>22.</w:t>
      </w:r>
      <w:r w:rsidR="004B3D81">
        <w:rPr>
          <w:color w:val="000000"/>
        </w:rPr>
        <w:tab/>
      </w:r>
      <w:r w:rsidR="004B3D81">
        <w:rPr>
          <w:color w:val="000000"/>
        </w:rPr>
        <w:tab/>
      </w:r>
      <w:r w:rsidR="006E5342">
        <w:rPr>
          <w:i/>
          <w:color w:val="000000"/>
        </w:rPr>
        <w:t>Schematisch overzicht</w:t>
      </w:r>
      <w:r w:rsidR="004B3D81">
        <w:rPr>
          <w:i/>
          <w:color w:val="000000"/>
        </w:rPr>
        <w:t xml:space="preserve"> invloeden op gepercipieerde teamprestatie</w:t>
      </w:r>
      <w:r w:rsidR="004B3D81">
        <w:rPr>
          <w:i/>
          <w:color w:val="000000"/>
        </w:rPr>
        <w:br/>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524"/>
        <w:gridCol w:w="1572"/>
        <w:gridCol w:w="1658"/>
        <w:gridCol w:w="1658"/>
        <w:gridCol w:w="1658"/>
      </w:tblGrid>
      <w:tr w:rsidR="004B3D81" w:rsidRPr="009774DC" w14:paraId="78C62F5E" w14:textId="77777777" w:rsidTr="00AB2045">
        <w:tc>
          <w:tcPr>
            <w:tcW w:w="1391" w:type="pct"/>
            <w:tcBorders>
              <w:top w:val="single" w:sz="4" w:space="0" w:color="auto"/>
              <w:left w:val="nil"/>
              <w:bottom w:val="single" w:sz="4" w:space="0" w:color="auto"/>
            </w:tcBorders>
          </w:tcPr>
          <w:p w14:paraId="20A0F3E2" w14:textId="77777777" w:rsidR="004B3D81" w:rsidRPr="009774DC" w:rsidRDefault="004B3D81" w:rsidP="0018080D">
            <w:pPr>
              <w:spacing w:line="276" w:lineRule="auto"/>
              <w:jc w:val="center"/>
              <w:rPr>
                <w:color w:val="000000" w:themeColor="text1"/>
                <w:sz w:val="20"/>
                <w:szCs w:val="20"/>
              </w:rPr>
            </w:pPr>
            <w:r w:rsidRPr="009774DC">
              <w:rPr>
                <w:color w:val="000000" w:themeColor="text1"/>
                <w:sz w:val="20"/>
                <w:szCs w:val="20"/>
              </w:rPr>
              <w:t>Factor</w:t>
            </w:r>
          </w:p>
        </w:tc>
        <w:tc>
          <w:tcPr>
            <w:tcW w:w="866" w:type="pct"/>
            <w:tcBorders>
              <w:top w:val="single" w:sz="4" w:space="0" w:color="auto"/>
              <w:bottom w:val="single" w:sz="4" w:space="0" w:color="auto"/>
            </w:tcBorders>
          </w:tcPr>
          <w:p w14:paraId="59B8FB45" w14:textId="77777777" w:rsidR="004B3D81" w:rsidRPr="009774DC" w:rsidRDefault="004B3D81" w:rsidP="0018080D">
            <w:pPr>
              <w:spacing w:line="276" w:lineRule="auto"/>
              <w:jc w:val="center"/>
              <w:rPr>
                <w:color w:val="000000" w:themeColor="text1"/>
                <w:sz w:val="20"/>
                <w:szCs w:val="20"/>
              </w:rPr>
            </w:pPr>
            <w:r w:rsidRPr="009774DC">
              <w:rPr>
                <w:color w:val="000000" w:themeColor="text1"/>
                <w:sz w:val="20"/>
                <w:szCs w:val="20"/>
              </w:rPr>
              <w:t>Theoretische verwachting</w:t>
            </w:r>
          </w:p>
        </w:tc>
        <w:tc>
          <w:tcPr>
            <w:tcW w:w="914" w:type="pct"/>
            <w:tcBorders>
              <w:top w:val="single" w:sz="4" w:space="0" w:color="auto"/>
              <w:bottom w:val="single" w:sz="4" w:space="0" w:color="auto"/>
              <w:right w:val="nil"/>
            </w:tcBorders>
          </w:tcPr>
          <w:p w14:paraId="288C5B90" w14:textId="77777777" w:rsidR="004B3D81" w:rsidRPr="009774DC" w:rsidRDefault="004B3D81" w:rsidP="0018080D">
            <w:pPr>
              <w:spacing w:line="276" w:lineRule="auto"/>
              <w:jc w:val="center"/>
              <w:rPr>
                <w:color w:val="000000" w:themeColor="text1"/>
                <w:sz w:val="20"/>
                <w:szCs w:val="20"/>
              </w:rPr>
            </w:pPr>
            <w:r w:rsidRPr="009774DC">
              <w:rPr>
                <w:color w:val="000000" w:themeColor="text1"/>
                <w:sz w:val="20"/>
                <w:szCs w:val="20"/>
              </w:rPr>
              <w:t>Statistisch resultaat volgens teamleden</w:t>
            </w:r>
          </w:p>
        </w:tc>
        <w:tc>
          <w:tcPr>
            <w:tcW w:w="914" w:type="pct"/>
            <w:tcBorders>
              <w:top w:val="single" w:sz="4" w:space="0" w:color="auto"/>
              <w:bottom w:val="single" w:sz="4" w:space="0" w:color="auto"/>
              <w:right w:val="nil"/>
            </w:tcBorders>
          </w:tcPr>
          <w:p w14:paraId="2BA16075" w14:textId="77777777" w:rsidR="004B3D81" w:rsidRPr="009774DC" w:rsidRDefault="004B3D81" w:rsidP="0018080D">
            <w:pPr>
              <w:spacing w:line="276" w:lineRule="auto"/>
              <w:jc w:val="center"/>
              <w:rPr>
                <w:color w:val="000000" w:themeColor="text1"/>
                <w:sz w:val="20"/>
                <w:szCs w:val="20"/>
              </w:rPr>
            </w:pPr>
            <w:r w:rsidRPr="009774DC">
              <w:rPr>
                <w:color w:val="000000" w:themeColor="text1"/>
                <w:sz w:val="20"/>
                <w:szCs w:val="20"/>
              </w:rPr>
              <w:t>Statistisch resultaat volgens directeur</w:t>
            </w:r>
          </w:p>
        </w:tc>
        <w:tc>
          <w:tcPr>
            <w:tcW w:w="914" w:type="pct"/>
            <w:tcBorders>
              <w:top w:val="single" w:sz="4" w:space="0" w:color="auto"/>
              <w:bottom w:val="single" w:sz="4" w:space="0" w:color="auto"/>
              <w:right w:val="nil"/>
            </w:tcBorders>
          </w:tcPr>
          <w:p w14:paraId="68FE245F" w14:textId="77777777" w:rsidR="004B3D81" w:rsidRPr="009774DC" w:rsidRDefault="004B3D81" w:rsidP="0018080D">
            <w:pPr>
              <w:spacing w:line="276" w:lineRule="auto"/>
              <w:jc w:val="center"/>
              <w:rPr>
                <w:color w:val="000000" w:themeColor="text1"/>
                <w:sz w:val="20"/>
                <w:szCs w:val="20"/>
              </w:rPr>
            </w:pPr>
            <w:r w:rsidRPr="009774DC">
              <w:rPr>
                <w:color w:val="000000" w:themeColor="text1"/>
                <w:sz w:val="20"/>
                <w:szCs w:val="20"/>
              </w:rPr>
              <w:t>Kwalitatieve bevindingen</w:t>
            </w:r>
          </w:p>
        </w:tc>
      </w:tr>
      <w:tr w:rsidR="004B3D81" w:rsidRPr="009774DC" w14:paraId="6F677B20" w14:textId="77777777" w:rsidTr="00AB2045">
        <w:tc>
          <w:tcPr>
            <w:tcW w:w="1391" w:type="pct"/>
            <w:tcBorders>
              <w:top w:val="single" w:sz="4" w:space="0" w:color="auto"/>
              <w:left w:val="nil"/>
            </w:tcBorders>
          </w:tcPr>
          <w:p w14:paraId="661427B3" w14:textId="0782C1BA" w:rsidR="00397E9F" w:rsidRPr="009774DC" w:rsidRDefault="004B3D81" w:rsidP="00397E9F">
            <w:pPr>
              <w:spacing w:line="360" w:lineRule="auto"/>
              <w:rPr>
                <w:color w:val="000000" w:themeColor="text1"/>
                <w:sz w:val="20"/>
                <w:szCs w:val="20"/>
              </w:rPr>
            </w:pPr>
            <w:r w:rsidRPr="009774DC">
              <w:rPr>
                <w:color w:val="000000" w:themeColor="text1"/>
                <w:sz w:val="20"/>
                <w:szCs w:val="20"/>
              </w:rPr>
              <w:t xml:space="preserve">Heterogeniteit van </w:t>
            </w:r>
            <w:r w:rsidR="00397E9F" w:rsidRPr="009774DC">
              <w:rPr>
                <w:color w:val="000000" w:themeColor="text1"/>
                <w:sz w:val="20"/>
                <w:szCs w:val="20"/>
              </w:rPr>
              <w:t>pers.</w:t>
            </w:r>
          </w:p>
        </w:tc>
        <w:tc>
          <w:tcPr>
            <w:tcW w:w="866" w:type="pct"/>
            <w:tcBorders>
              <w:top w:val="single" w:sz="4" w:space="0" w:color="auto"/>
            </w:tcBorders>
          </w:tcPr>
          <w:p w14:paraId="2E43F64A" w14:textId="73E51583"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Positief</w:t>
            </w:r>
            <w:r w:rsidR="006B27AB" w:rsidRPr="009774DC">
              <w:rPr>
                <w:color w:val="000000" w:themeColor="text1"/>
                <w:sz w:val="20"/>
                <w:szCs w:val="20"/>
              </w:rPr>
              <w:t>/Negatief</w:t>
            </w:r>
          </w:p>
        </w:tc>
        <w:tc>
          <w:tcPr>
            <w:tcW w:w="914" w:type="pct"/>
            <w:tcBorders>
              <w:top w:val="single" w:sz="4" w:space="0" w:color="auto"/>
              <w:right w:val="nil"/>
            </w:tcBorders>
          </w:tcPr>
          <w:p w14:paraId="004C3CD1" w14:textId="77777777"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Sterk positief</w:t>
            </w:r>
          </w:p>
        </w:tc>
        <w:tc>
          <w:tcPr>
            <w:tcW w:w="914" w:type="pct"/>
            <w:tcBorders>
              <w:top w:val="single" w:sz="4" w:space="0" w:color="auto"/>
              <w:right w:val="nil"/>
            </w:tcBorders>
          </w:tcPr>
          <w:p w14:paraId="07C5DFCB" w14:textId="77777777"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Redelijk positief</w:t>
            </w:r>
          </w:p>
        </w:tc>
        <w:tc>
          <w:tcPr>
            <w:tcW w:w="914" w:type="pct"/>
            <w:tcBorders>
              <w:top w:val="single" w:sz="4" w:space="0" w:color="auto"/>
              <w:right w:val="nil"/>
            </w:tcBorders>
          </w:tcPr>
          <w:p w14:paraId="4D271543" w14:textId="7F0B20F5" w:rsidR="00397E9F" w:rsidRPr="009774DC" w:rsidRDefault="004B3D81" w:rsidP="00397E9F">
            <w:pPr>
              <w:spacing w:line="360" w:lineRule="auto"/>
              <w:jc w:val="center"/>
              <w:rPr>
                <w:color w:val="000000" w:themeColor="text1"/>
                <w:sz w:val="20"/>
                <w:szCs w:val="20"/>
              </w:rPr>
            </w:pPr>
            <w:r w:rsidRPr="009774DC">
              <w:rPr>
                <w:color w:val="000000" w:themeColor="text1"/>
                <w:sz w:val="20"/>
                <w:szCs w:val="20"/>
              </w:rPr>
              <w:t>Positief</w:t>
            </w:r>
          </w:p>
        </w:tc>
      </w:tr>
      <w:tr w:rsidR="004B3D81" w:rsidRPr="009774DC" w14:paraId="4DF13435" w14:textId="77777777" w:rsidTr="00AB2045">
        <w:tc>
          <w:tcPr>
            <w:tcW w:w="1391" w:type="pct"/>
            <w:tcBorders>
              <w:left w:val="nil"/>
            </w:tcBorders>
          </w:tcPr>
          <w:p w14:paraId="6FEB7CB3" w14:textId="77777777" w:rsidR="004B3D81" w:rsidRPr="009774DC" w:rsidRDefault="004B3D81" w:rsidP="0018080D">
            <w:pPr>
              <w:spacing w:line="360" w:lineRule="auto"/>
              <w:jc w:val="both"/>
              <w:rPr>
                <w:color w:val="000000" w:themeColor="text1"/>
                <w:sz w:val="20"/>
                <w:szCs w:val="20"/>
              </w:rPr>
            </w:pPr>
            <w:r w:rsidRPr="009774DC">
              <w:rPr>
                <w:color w:val="000000" w:themeColor="text1"/>
                <w:sz w:val="20"/>
                <w:szCs w:val="20"/>
              </w:rPr>
              <w:t>Team entitativity</w:t>
            </w:r>
          </w:p>
        </w:tc>
        <w:tc>
          <w:tcPr>
            <w:tcW w:w="866" w:type="pct"/>
          </w:tcPr>
          <w:p w14:paraId="381BC575" w14:textId="77777777"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Positief</w:t>
            </w:r>
          </w:p>
        </w:tc>
        <w:tc>
          <w:tcPr>
            <w:tcW w:w="914" w:type="pct"/>
            <w:tcBorders>
              <w:right w:val="nil"/>
            </w:tcBorders>
          </w:tcPr>
          <w:p w14:paraId="1C72D8AC" w14:textId="77777777"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Sterk positief</w:t>
            </w:r>
          </w:p>
        </w:tc>
        <w:tc>
          <w:tcPr>
            <w:tcW w:w="914" w:type="pct"/>
            <w:tcBorders>
              <w:right w:val="nil"/>
            </w:tcBorders>
          </w:tcPr>
          <w:p w14:paraId="7CEEF6AD" w14:textId="77777777"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Licht negatief</w:t>
            </w:r>
          </w:p>
        </w:tc>
        <w:tc>
          <w:tcPr>
            <w:tcW w:w="914" w:type="pct"/>
            <w:tcBorders>
              <w:right w:val="nil"/>
            </w:tcBorders>
          </w:tcPr>
          <w:p w14:paraId="767A53E3" w14:textId="2BAF4C34" w:rsidR="00397E9F" w:rsidRPr="009774DC" w:rsidRDefault="004B3D81" w:rsidP="00397E9F">
            <w:pPr>
              <w:spacing w:line="360" w:lineRule="auto"/>
              <w:jc w:val="center"/>
              <w:rPr>
                <w:color w:val="000000" w:themeColor="text1"/>
                <w:sz w:val="20"/>
                <w:szCs w:val="20"/>
              </w:rPr>
            </w:pPr>
            <w:r w:rsidRPr="009774DC">
              <w:rPr>
                <w:color w:val="000000" w:themeColor="text1"/>
                <w:sz w:val="20"/>
                <w:szCs w:val="20"/>
              </w:rPr>
              <w:t>Positief</w:t>
            </w:r>
          </w:p>
        </w:tc>
      </w:tr>
      <w:tr w:rsidR="004B3D81" w:rsidRPr="009774DC" w14:paraId="47561076" w14:textId="77777777" w:rsidTr="00AB2045">
        <w:tc>
          <w:tcPr>
            <w:tcW w:w="1391" w:type="pct"/>
            <w:tcBorders>
              <w:left w:val="nil"/>
            </w:tcBorders>
          </w:tcPr>
          <w:p w14:paraId="396CC220" w14:textId="77777777" w:rsidR="004B3D81" w:rsidRPr="009774DC" w:rsidRDefault="004B3D81" w:rsidP="0018080D">
            <w:pPr>
              <w:spacing w:line="360" w:lineRule="auto"/>
              <w:jc w:val="both"/>
              <w:rPr>
                <w:color w:val="000000" w:themeColor="text1"/>
                <w:sz w:val="20"/>
                <w:szCs w:val="20"/>
              </w:rPr>
            </w:pPr>
            <w:r w:rsidRPr="009774DC">
              <w:rPr>
                <w:color w:val="000000" w:themeColor="text1"/>
                <w:sz w:val="20"/>
                <w:szCs w:val="20"/>
              </w:rPr>
              <w:t>Teamleiderschap</w:t>
            </w:r>
          </w:p>
        </w:tc>
        <w:tc>
          <w:tcPr>
            <w:tcW w:w="866" w:type="pct"/>
          </w:tcPr>
          <w:p w14:paraId="1C601C8B" w14:textId="77777777"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Positief</w:t>
            </w:r>
          </w:p>
        </w:tc>
        <w:tc>
          <w:tcPr>
            <w:tcW w:w="914" w:type="pct"/>
            <w:tcBorders>
              <w:right w:val="nil"/>
            </w:tcBorders>
          </w:tcPr>
          <w:p w14:paraId="2E33CEF3" w14:textId="77777777"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Redelijk positief</w:t>
            </w:r>
          </w:p>
        </w:tc>
        <w:tc>
          <w:tcPr>
            <w:tcW w:w="914" w:type="pct"/>
            <w:tcBorders>
              <w:right w:val="nil"/>
            </w:tcBorders>
          </w:tcPr>
          <w:p w14:paraId="1496FA93" w14:textId="77777777"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Redelijk positief</w:t>
            </w:r>
          </w:p>
        </w:tc>
        <w:tc>
          <w:tcPr>
            <w:tcW w:w="914" w:type="pct"/>
            <w:tcBorders>
              <w:right w:val="nil"/>
            </w:tcBorders>
          </w:tcPr>
          <w:p w14:paraId="7F179903" w14:textId="6B295503" w:rsidR="00397E9F" w:rsidRPr="009774DC" w:rsidRDefault="004B3D81" w:rsidP="00397E9F">
            <w:pPr>
              <w:spacing w:line="360" w:lineRule="auto"/>
              <w:jc w:val="center"/>
              <w:rPr>
                <w:color w:val="000000" w:themeColor="text1"/>
                <w:sz w:val="20"/>
                <w:szCs w:val="20"/>
              </w:rPr>
            </w:pPr>
            <w:r w:rsidRPr="009774DC">
              <w:rPr>
                <w:color w:val="000000" w:themeColor="text1"/>
                <w:sz w:val="20"/>
                <w:szCs w:val="20"/>
              </w:rPr>
              <w:t>Positief</w:t>
            </w:r>
          </w:p>
        </w:tc>
      </w:tr>
      <w:tr w:rsidR="004B3D81" w:rsidRPr="009774DC" w14:paraId="730A024B" w14:textId="77777777" w:rsidTr="00AB2045">
        <w:tc>
          <w:tcPr>
            <w:tcW w:w="1391" w:type="pct"/>
            <w:tcBorders>
              <w:left w:val="nil"/>
            </w:tcBorders>
          </w:tcPr>
          <w:p w14:paraId="4BC248D2" w14:textId="74AA0C09" w:rsidR="00397E9F" w:rsidRPr="009774DC" w:rsidRDefault="004B3D81" w:rsidP="00397E9F">
            <w:pPr>
              <w:spacing w:line="360" w:lineRule="auto"/>
              <w:jc w:val="both"/>
              <w:rPr>
                <w:color w:val="000000" w:themeColor="text1"/>
                <w:sz w:val="20"/>
                <w:szCs w:val="20"/>
              </w:rPr>
            </w:pPr>
            <w:r w:rsidRPr="009774DC">
              <w:rPr>
                <w:color w:val="000000" w:themeColor="text1"/>
                <w:sz w:val="20"/>
                <w:szCs w:val="20"/>
              </w:rPr>
              <w:t>Doelgerichte samenwerking</w:t>
            </w:r>
          </w:p>
        </w:tc>
        <w:tc>
          <w:tcPr>
            <w:tcW w:w="866" w:type="pct"/>
          </w:tcPr>
          <w:p w14:paraId="777084D7" w14:textId="77777777"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 xml:space="preserve">Positief </w:t>
            </w:r>
          </w:p>
        </w:tc>
        <w:tc>
          <w:tcPr>
            <w:tcW w:w="914" w:type="pct"/>
            <w:tcBorders>
              <w:right w:val="nil"/>
            </w:tcBorders>
          </w:tcPr>
          <w:p w14:paraId="32A5232B" w14:textId="77777777"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Licht negatief</w:t>
            </w:r>
          </w:p>
        </w:tc>
        <w:tc>
          <w:tcPr>
            <w:tcW w:w="914" w:type="pct"/>
            <w:tcBorders>
              <w:right w:val="nil"/>
            </w:tcBorders>
          </w:tcPr>
          <w:p w14:paraId="0442F43A" w14:textId="77777777"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Sterk positief</w:t>
            </w:r>
          </w:p>
        </w:tc>
        <w:tc>
          <w:tcPr>
            <w:tcW w:w="914" w:type="pct"/>
            <w:tcBorders>
              <w:right w:val="nil"/>
            </w:tcBorders>
          </w:tcPr>
          <w:p w14:paraId="17A0131D" w14:textId="3E4EAC00" w:rsidR="00397E9F" w:rsidRPr="009774DC" w:rsidRDefault="004B3D81" w:rsidP="00397E9F">
            <w:pPr>
              <w:spacing w:line="360" w:lineRule="auto"/>
              <w:jc w:val="center"/>
              <w:rPr>
                <w:color w:val="000000" w:themeColor="text1"/>
                <w:sz w:val="20"/>
                <w:szCs w:val="20"/>
              </w:rPr>
            </w:pPr>
            <w:r w:rsidRPr="009774DC">
              <w:rPr>
                <w:color w:val="000000" w:themeColor="text1"/>
                <w:sz w:val="20"/>
                <w:szCs w:val="20"/>
              </w:rPr>
              <w:t>Positief</w:t>
            </w:r>
          </w:p>
        </w:tc>
      </w:tr>
      <w:tr w:rsidR="00A531AA" w:rsidRPr="009774DC" w14:paraId="439AE1A8" w14:textId="77777777" w:rsidTr="00AB2045">
        <w:tc>
          <w:tcPr>
            <w:tcW w:w="1391" w:type="pct"/>
            <w:tcBorders>
              <w:left w:val="nil"/>
              <w:bottom w:val="single" w:sz="4" w:space="0" w:color="auto"/>
            </w:tcBorders>
          </w:tcPr>
          <w:p w14:paraId="6206F161" w14:textId="77777777" w:rsidR="004B3D81" w:rsidRPr="009774DC" w:rsidRDefault="004B3D81" w:rsidP="0018080D">
            <w:pPr>
              <w:spacing w:line="360" w:lineRule="auto"/>
              <w:jc w:val="both"/>
              <w:rPr>
                <w:color w:val="000000" w:themeColor="text1"/>
                <w:sz w:val="20"/>
                <w:szCs w:val="20"/>
              </w:rPr>
            </w:pPr>
            <w:r w:rsidRPr="009774DC">
              <w:rPr>
                <w:color w:val="000000" w:themeColor="text1"/>
                <w:sz w:val="20"/>
                <w:szCs w:val="20"/>
              </w:rPr>
              <w:t>Open communicatie</w:t>
            </w:r>
          </w:p>
        </w:tc>
        <w:tc>
          <w:tcPr>
            <w:tcW w:w="866" w:type="pct"/>
            <w:tcBorders>
              <w:bottom w:val="single" w:sz="4" w:space="0" w:color="auto"/>
            </w:tcBorders>
          </w:tcPr>
          <w:p w14:paraId="3F66F313" w14:textId="77777777"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Positief</w:t>
            </w:r>
          </w:p>
        </w:tc>
        <w:tc>
          <w:tcPr>
            <w:tcW w:w="914" w:type="pct"/>
            <w:tcBorders>
              <w:bottom w:val="single" w:sz="4" w:space="0" w:color="auto"/>
              <w:right w:val="nil"/>
            </w:tcBorders>
          </w:tcPr>
          <w:p w14:paraId="6B87FBC3" w14:textId="77777777"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Licht positief</w:t>
            </w:r>
          </w:p>
        </w:tc>
        <w:tc>
          <w:tcPr>
            <w:tcW w:w="914" w:type="pct"/>
            <w:tcBorders>
              <w:bottom w:val="single" w:sz="4" w:space="0" w:color="auto"/>
              <w:right w:val="nil"/>
            </w:tcBorders>
          </w:tcPr>
          <w:p w14:paraId="5AD25C34" w14:textId="77777777"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Sterk negatief</w:t>
            </w:r>
          </w:p>
        </w:tc>
        <w:tc>
          <w:tcPr>
            <w:tcW w:w="914" w:type="pct"/>
            <w:tcBorders>
              <w:bottom w:val="single" w:sz="4" w:space="0" w:color="auto"/>
              <w:right w:val="nil"/>
            </w:tcBorders>
          </w:tcPr>
          <w:p w14:paraId="5328142D" w14:textId="188694B4" w:rsidR="004B3D81" w:rsidRPr="009774DC" w:rsidRDefault="004B3D81" w:rsidP="0018080D">
            <w:pPr>
              <w:spacing w:line="360" w:lineRule="auto"/>
              <w:jc w:val="center"/>
              <w:rPr>
                <w:color w:val="000000" w:themeColor="text1"/>
                <w:sz w:val="20"/>
                <w:szCs w:val="20"/>
              </w:rPr>
            </w:pPr>
            <w:r w:rsidRPr="009774DC">
              <w:rPr>
                <w:color w:val="000000" w:themeColor="text1"/>
                <w:sz w:val="20"/>
                <w:szCs w:val="20"/>
              </w:rPr>
              <w:t>Positief/Negatief</w:t>
            </w:r>
          </w:p>
        </w:tc>
      </w:tr>
    </w:tbl>
    <w:p w14:paraId="228864B0" w14:textId="77777777" w:rsidR="002557E3" w:rsidRDefault="002557E3" w:rsidP="001E75DE"/>
    <w:p w14:paraId="23F0D243" w14:textId="683530DD" w:rsidR="002516CE" w:rsidRDefault="002516CE" w:rsidP="001E75DE"/>
    <w:p w14:paraId="5BA06F17" w14:textId="34D2B945" w:rsidR="00BA5E42" w:rsidRDefault="00BA5E42" w:rsidP="001E75DE"/>
    <w:p w14:paraId="131A65D5" w14:textId="76C16714" w:rsidR="00BA5E42" w:rsidRDefault="00BA5E42" w:rsidP="001E75DE"/>
    <w:p w14:paraId="749C6E23" w14:textId="303A28EE" w:rsidR="00BA5E42" w:rsidRDefault="00BA5E42" w:rsidP="001E75DE"/>
    <w:p w14:paraId="424101CF" w14:textId="52EF49C0" w:rsidR="00BA5E42" w:rsidRDefault="00BA5E42" w:rsidP="001E75DE"/>
    <w:p w14:paraId="40ED25A3" w14:textId="64C9C4B7" w:rsidR="00BA5E42" w:rsidRDefault="00BA5E42" w:rsidP="001E75DE"/>
    <w:p w14:paraId="2B8C8CE7" w14:textId="4A064D63" w:rsidR="00BA5E42" w:rsidRDefault="00BA5E42" w:rsidP="001E75DE"/>
    <w:p w14:paraId="6ED3B623" w14:textId="4AFF617D" w:rsidR="00BA5E42" w:rsidRDefault="00BA5E42" w:rsidP="001E75DE"/>
    <w:p w14:paraId="424BCD27" w14:textId="710A3BB7" w:rsidR="00BA5E42" w:rsidRDefault="00BA5E42" w:rsidP="001E75DE"/>
    <w:p w14:paraId="30A1C08F" w14:textId="48650923" w:rsidR="00BA5E42" w:rsidRDefault="00BA5E42" w:rsidP="001E75DE"/>
    <w:p w14:paraId="671C5FBA" w14:textId="7D70B700" w:rsidR="00BA5E42" w:rsidRDefault="00BA5E42" w:rsidP="001E75DE"/>
    <w:p w14:paraId="68296D6A" w14:textId="77777777" w:rsidR="004B7E40" w:rsidRDefault="004B7E40" w:rsidP="001E75DE"/>
    <w:p w14:paraId="4D17D632" w14:textId="26811541" w:rsidR="00BA5E42" w:rsidRDefault="00BA5E42" w:rsidP="001E75DE"/>
    <w:p w14:paraId="41193754" w14:textId="7F6C6DC0" w:rsidR="00BA5E42" w:rsidRDefault="00BA5E42" w:rsidP="001E75DE"/>
    <w:p w14:paraId="7DBB4F97" w14:textId="15E942FA" w:rsidR="00BA5E42" w:rsidRDefault="00BA5E42" w:rsidP="001E75DE"/>
    <w:p w14:paraId="30BB32AF" w14:textId="18943074" w:rsidR="00BA5E42" w:rsidRDefault="00BA5E42" w:rsidP="001E75DE"/>
    <w:p w14:paraId="0813938F" w14:textId="72107803" w:rsidR="00BA5E42" w:rsidRDefault="00BA5E42" w:rsidP="001E75DE"/>
    <w:p w14:paraId="36A65145" w14:textId="258896A4" w:rsidR="00BA5E42" w:rsidRDefault="00BA5E42" w:rsidP="001E75DE"/>
    <w:p w14:paraId="0407CB80" w14:textId="3A16B0A3" w:rsidR="00BA5E42" w:rsidRDefault="00BA5E42" w:rsidP="001E75DE"/>
    <w:p w14:paraId="13832D77" w14:textId="2A73F650" w:rsidR="00BA5E42" w:rsidRDefault="00BA5E42" w:rsidP="001E75DE"/>
    <w:p w14:paraId="3DBD2ADD" w14:textId="1D2224EC" w:rsidR="00BA5E42" w:rsidRDefault="00BA5E42" w:rsidP="001E75DE"/>
    <w:p w14:paraId="41EF33E5" w14:textId="77777777" w:rsidR="00BA5E42" w:rsidRDefault="00BA5E42" w:rsidP="001E75DE"/>
    <w:p w14:paraId="379813CA" w14:textId="68EBC5EF" w:rsidR="001E75DE" w:rsidRPr="000A0EE5" w:rsidRDefault="001E75DE" w:rsidP="009774DC">
      <w:pPr>
        <w:pStyle w:val="IntenseQuote"/>
        <w:ind w:firstLine="552"/>
        <w:jc w:val="left"/>
        <w:rPr>
          <w:rStyle w:val="BookTitle"/>
          <w:rFonts w:ascii="Times New Roman" w:hAnsi="Times New Roman" w:cs="Times New Roman"/>
          <w:bCs w:val="0"/>
          <w:iCs/>
          <w:color w:val="000000" w:themeColor="text1"/>
          <w:sz w:val="44"/>
          <w:szCs w:val="44"/>
          <w:lang w:val="en-US"/>
        </w:rPr>
      </w:pPr>
      <w:r w:rsidRPr="000A0EE5">
        <w:rPr>
          <w:rFonts w:ascii="Times New Roman" w:hAnsi="Times New Roman" w:cs="Times New Roman"/>
          <w:b/>
          <w:i w:val="0"/>
          <w:color w:val="000000" w:themeColor="text1"/>
          <w:sz w:val="44"/>
          <w:szCs w:val="44"/>
          <w:lang w:val="en-US"/>
        </w:rPr>
        <w:t>6.</w:t>
      </w:r>
      <w:r w:rsidRPr="000A0EE5">
        <w:rPr>
          <w:rFonts w:ascii="Times New Roman" w:hAnsi="Times New Roman" w:cs="Times New Roman"/>
          <w:b/>
          <w:i w:val="0"/>
          <w:color w:val="000000" w:themeColor="text1"/>
          <w:sz w:val="44"/>
          <w:szCs w:val="44"/>
          <w:lang w:val="en-US"/>
        </w:rPr>
        <w:tab/>
      </w:r>
      <w:r w:rsidRPr="000A0EE5">
        <w:rPr>
          <w:rFonts w:ascii="Times New Roman" w:hAnsi="Times New Roman" w:cs="Times New Roman"/>
          <w:b/>
          <w:i w:val="0"/>
          <w:color w:val="000000" w:themeColor="text1"/>
          <w:sz w:val="44"/>
          <w:szCs w:val="44"/>
          <w:lang w:val="en-US"/>
        </w:rPr>
        <w:tab/>
      </w:r>
      <w:r w:rsidRPr="000A0EE5">
        <w:rPr>
          <w:rFonts w:ascii="Times New Roman" w:hAnsi="Times New Roman" w:cs="Times New Roman"/>
          <w:b/>
          <w:i w:val="0"/>
          <w:color w:val="000000" w:themeColor="text1"/>
          <w:sz w:val="44"/>
          <w:szCs w:val="44"/>
          <w:lang w:val="en-US"/>
        </w:rPr>
        <w:tab/>
        <w:t>Conclusie</w:t>
      </w:r>
    </w:p>
    <w:p w14:paraId="603BEBD8" w14:textId="77777777" w:rsidR="001E75DE" w:rsidRPr="000A0EE5" w:rsidRDefault="001E75DE" w:rsidP="001E75DE">
      <w:pPr>
        <w:rPr>
          <w:sz w:val="20"/>
          <w:szCs w:val="20"/>
          <w:lang w:val="en-US"/>
        </w:rPr>
      </w:pPr>
    </w:p>
    <w:p w14:paraId="75D3B7E6" w14:textId="77777777" w:rsidR="001E75DE" w:rsidRPr="000A0EE5" w:rsidRDefault="001E75DE" w:rsidP="001E75DE">
      <w:pPr>
        <w:rPr>
          <w:sz w:val="20"/>
          <w:szCs w:val="20"/>
          <w:lang w:val="en-US"/>
        </w:rPr>
      </w:pPr>
    </w:p>
    <w:p w14:paraId="5642EB1D" w14:textId="77777777" w:rsidR="001E75DE" w:rsidRPr="000A0EE5" w:rsidRDefault="001E75DE" w:rsidP="001E75DE">
      <w:pPr>
        <w:rPr>
          <w:sz w:val="20"/>
          <w:szCs w:val="20"/>
          <w:lang w:val="en-US"/>
        </w:rPr>
      </w:pPr>
      <w:r w:rsidRPr="000A0EE5">
        <w:rPr>
          <w:rStyle w:val="BookTitle"/>
          <w:rFonts w:ascii="Book Antiqua" w:eastAsia="Batang" w:hAnsi="Book Antiqua" w:cs="Al Bayan Plain"/>
          <w:lang w:val="en-US"/>
        </w:rPr>
        <w:t xml:space="preserve"> </w:t>
      </w:r>
      <w:r w:rsidRPr="000A0EE5">
        <w:rPr>
          <w:rStyle w:val="BookTitle"/>
          <w:rFonts w:ascii="Book Antiqua" w:eastAsia="Batang" w:hAnsi="Book Antiqua" w:cs="Al Bayan Plain"/>
          <w:lang w:val="en-US"/>
        </w:rPr>
        <w:tab/>
      </w:r>
      <w:r w:rsidRPr="000A0EE5">
        <w:rPr>
          <w:rStyle w:val="BookTitle"/>
          <w:rFonts w:ascii="Book Antiqua" w:eastAsia="Batang" w:hAnsi="Book Antiqua" w:cs="Al Bayan Plain"/>
          <w:lang w:val="en-US"/>
        </w:rPr>
        <w:tab/>
      </w:r>
      <w:r w:rsidRPr="000A0EE5">
        <w:rPr>
          <w:rStyle w:val="BookTitle"/>
          <w:rFonts w:ascii="Book Antiqua" w:eastAsia="Batang" w:hAnsi="Book Antiqua" w:cs="Al Bayan Plain"/>
          <w:lang w:val="en-US"/>
        </w:rPr>
        <w:tab/>
        <w:t xml:space="preserve"> </w:t>
      </w:r>
      <w:r w:rsidRPr="000A0EE5">
        <w:rPr>
          <w:rStyle w:val="BookTitle"/>
          <w:rFonts w:ascii="Book Antiqua" w:eastAsia="Batang" w:hAnsi="Book Antiqua" w:cs="Al Bayan Plain"/>
          <w:lang w:val="en-US"/>
        </w:rPr>
        <w:tab/>
      </w:r>
      <w:r w:rsidRPr="00BA26EE">
        <w:rPr>
          <w:rStyle w:val="BookTitle"/>
          <w:rFonts w:ascii="Book Antiqua" w:eastAsia="Batang" w:hAnsi="Book Antiqua" w:cs="Al Bayan Plain"/>
          <w:lang w:val="en-US"/>
        </w:rPr>
        <w:t xml:space="preserve">‘ No team works out teamwork </w:t>
      </w:r>
      <w:r w:rsidRPr="00BA26EE">
        <w:rPr>
          <w:rStyle w:val="BookTitle"/>
          <w:rFonts w:ascii="Book Antiqua" w:eastAsia="Batang" w:hAnsi="Book Antiqua"/>
          <w:lang w:val="en-US"/>
        </w:rPr>
        <w:t>‘</w:t>
      </w:r>
      <w:r w:rsidRPr="00BA26EE">
        <w:rPr>
          <w:rStyle w:val="BookTitle"/>
          <w:rFonts w:ascii="Book Antiqua" w:eastAsia="Batang" w:hAnsi="Book Antiqua" w:cs="Al Bayan Plain"/>
          <w:lang w:val="en-US"/>
        </w:rPr>
        <w:tab/>
        <w:t xml:space="preserve"> </w:t>
      </w:r>
      <w:r w:rsidRPr="00BA26EE">
        <w:rPr>
          <w:rStyle w:val="BookTitle"/>
          <w:rFonts w:ascii="Book Antiqua" w:eastAsia="Batang" w:hAnsi="Book Antiqua" w:cs="Al Bayan Plain"/>
          <w:lang w:val="en-US"/>
        </w:rPr>
        <w:br/>
        <w:t xml:space="preserve"> </w:t>
      </w:r>
      <w:r w:rsidRPr="00BA26EE">
        <w:rPr>
          <w:rStyle w:val="BookTitle"/>
          <w:rFonts w:ascii="Book Antiqua" w:eastAsia="Batang" w:hAnsi="Book Antiqua" w:cs="Al Bayan Plain"/>
          <w:lang w:val="en-US"/>
        </w:rPr>
        <w:tab/>
      </w:r>
      <w:r w:rsidRPr="00BA26EE">
        <w:rPr>
          <w:rStyle w:val="BookTitle"/>
          <w:rFonts w:ascii="Book Antiqua" w:eastAsia="Batang" w:hAnsi="Book Antiqua" w:cs="Al Bayan Plain"/>
          <w:lang w:val="en-US"/>
        </w:rPr>
        <w:tab/>
      </w:r>
      <w:r w:rsidRPr="00BA26EE">
        <w:rPr>
          <w:rStyle w:val="BookTitle"/>
          <w:rFonts w:ascii="Book Antiqua" w:eastAsia="Batang" w:hAnsi="Book Antiqua" w:cs="Al Bayan Plain"/>
          <w:lang w:val="en-US"/>
        </w:rPr>
        <w:tab/>
      </w:r>
      <w:r w:rsidRPr="00BA26EE">
        <w:rPr>
          <w:rStyle w:val="BookTitle"/>
          <w:rFonts w:ascii="Book Antiqua" w:eastAsia="Batang" w:hAnsi="Book Antiqua" w:cs="Al Bayan Plain"/>
          <w:lang w:val="en-US"/>
        </w:rPr>
        <w:tab/>
      </w:r>
      <w:r w:rsidRPr="00BA26EE">
        <w:rPr>
          <w:rStyle w:val="BookTitle"/>
          <w:rFonts w:ascii="Book Antiqua" w:eastAsia="Batang" w:hAnsi="Book Antiqua" w:cs="Al Bayan Plain"/>
          <w:lang w:val="en-US"/>
        </w:rPr>
        <w:tab/>
      </w:r>
      <w:r w:rsidRPr="00BA26EE">
        <w:rPr>
          <w:rStyle w:val="BookTitle"/>
          <w:rFonts w:ascii="Book Antiqua" w:eastAsia="Batang" w:hAnsi="Book Antiqua" w:cs="Al Bayan Plain"/>
          <w:lang w:val="en-US"/>
        </w:rPr>
        <w:tab/>
      </w:r>
      <w:r w:rsidRPr="00BA26EE">
        <w:rPr>
          <w:rStyle w:val="BookTitle"/>
          <w:rFonts w:ascii="Book Antiqua" w:eastAsia="Batang" w:hAnsi="Book Antiqua" w:cs="Al Bayan Plain"/>
          <w:lang w:val="en-US"/>
        </w:rPr>
        <w:br/>
        <w:t xml:space="preserve"> </w:t>
      </w:r>
      <w:r w:rsidRPr="00BA26EE">
        <w:rPr>
          <w:rStyle w:val="BookTitle"/>
          <w:rFonts w:ascii="Book Antiqua" w:eastAsia="Batang" w:hAnsi="Book Antiqua" w:cs="Al Bayan Plain"/>
          <w:lang w:val="en-US"/>
        </w:rPr>
        <w:tab/>
      </w:r>
      <w:r w:rsidRPr="00BA26EE">
        <w:rPr>
          <w:rStyle w:val="BookTitle"/>
          <w:rFonts w:ascii="Book Antiqua" w:eastAsia="Batang" w:hAnsi="Book Antiqua" w:cs="Al Bayan Plain"/>
          <w:lang w:val="en-US"/>
        </w:rPr>
        <w:tab/>
      </w:r>
      <w:r w:rsidRPr="00BA26EE">
        <w:rPr>
          <w:rStyle w:val="BookTitle"/>
          <w:rFonts w:ascii="Book Antiqua" w:eastAsia="Batang" w:hAnsi="Book Antiqua" w:cs="Al Bayan Plain"/>
          <w:lang w:val="en-US"/>
        </w:rPr>
        <w:tab/>
      </w:r>
      <w:r w:rsidRPr="00BA26EE">
        <w:rPr>
          <w:rStyle w:val="BookTitle"/>
          <w:rFonts w:ascii="Book Antiqua" w:eastAsia="Batang" w:hAnsi="Book Antiqua" w:cs="Al Bayan Plain"/>
          <w:lang w:val="en-US"/>
        </w:rPr>
        <w:tab/>
      </w:r>
      <w:r w:rsidRPr="00BA26EE">
        <w:rPr>
          <w:rStyle w:val="BookTitle"/>
          <w:rFonts w:ascii="Book Antiqua" w:eastAsia="Batang" w:hAnsi="Book Antiqua" w:cs="Al Bayan Plain"/>
          <w:lang w:val="en-US"/>
        </w:rPr>
        <w:tab/>
      </w:r>
      <w:r w:rsidRPr="00BA26EE">
        <w:rPr>
          <w:rStyle w:val="BookTitle"/>
          <w:rFonts w:ascii="Book Antiqua" w:eastAsia="Batang" w:hAnsi="Book Antiqua" w:cs="Al Bayan Plain"/>
          <w:lang w:val="en-US"/>
        </w:rPr>
        <w:tab/>
      </w:r>
      <w:r w:rsidRPr="00BA26EE">
        <w:rPr>
          <w:rStyle w:val="BookTitle"/>
          <w:rFonts w:ascii="Book Antiqua" w:eastAsia="Batang" w:hAnsi="Book Antiqua" w:cs="Al Bayan Plain"/>
          <w:lang w:val="en-US"/>
        </w:rPr>
        <w:tab/>
      </w:r>
      <w:r w:rsidRPr="00BA26EE">
        <w:rPr>
          <w:rStyle w:val="BookTitle"/>
          <w:rFonts w:ascii="Book Antiqua" w:eastAsia="Batang" w:hAnsi="Book Antiqua" w:cs="Al Bayan Plain"/>
          <w:lang w:val="en-US"/>
        </w:rPr>
        <w:tab/>
        <w:t>Dwyane Wade</w:t>
      </w:r>
    </w:p>
    <w:p w14:paraId="0C3F3F6E" w14:textId="1E0FEEFE" w:rsidR="002F1F3C" w:rsidRPr="009A0D6B" w:rsidRDefault="002F1F3C" w:rsidP="002F1F3C">
      <w:pPr>
        <w:rPr>
          <w:lang w:val="en-US"/>
        </w:rPr>
      </w:pPr>
    </w:p>
    <w:p w14:paraId="64503E9E" w14:textId="4D716BAD" w:rsidR="002F1F3C" w:rsidRPr="004B7E40" w:rsidRDefault="004507BF" w:rsidP="004507BF">
      <w:pPr>
        <w:spacing w:line="276" w:lineRule="auto"/>
        <w:jc w:val="both"/>
        <w:rPr>
          <w:i/>
          <w:iCs/>
        </w:rPr>
      </w:pPr>
      <w:r w:rsidRPr="00D1493B">
        <w:rPr>
          <w:lang w:val="en-US"/>
        </w:rPr>
        <w:br/>
      </w:r>
      <w:r w:rsidR="002F1F3C" w:rsidRPr="004B7E40">
        <w:rPr>
          <w:i/>
          <w:iCs/>
        </w:rPr>
        <w:t>In dit hoofdstuk wordt het onderzoek afgesloten. Ten eerste wordt in paragraaf 6.1 een conclusie gegeven, waarin op basis van de resultaten de onderzoeksvraag wordt beantwoord. Vervolgens word</w:t>
      </w:r>
      <w:r w:rsidRPr="004B7E40">
        <w:rPr>
          <w:i/>
          <w:iCs/>
        </w:rPr>
        <w:t>en</w:t>
      </w:r>
      <w:r w:rsidR="002F1F3C" w:rsidRPr="004B7E40">
        <w:rPr>
          <w:i/>
          <w:iCs/>
        </w:rPr>
        <w:t xml:space="preserve"> in de discussie van paragraaf 6.2 de resultaten geïnterpreteerd en de limitaties van het onderzoek besproken. Ten slotte wordt in paragraaf 6.3 op basis van de </w:t>
      </w:r>
      <w:r w:rsidRPr="004B7E40">
        <w:rPr>
          <w:i/>
          <w:iCs/>
        </w:rPr>
        <w:t>concluderende resultaten</w:t>
      </w:r>
      <w:r w:rsidR="002F1F3C" w:rsidRPr="004B7E40">
        <w:rPr>
          <w:i/>
          <w:iCs/>
        </w:rPr>
        <w:t xml:space="preserve"> een drietal praktische aanbevelingen </w:t>
      </w:r>
      <w:r w:rsidR="00C708FF" w:rsidRPr="004B7E40">
        <w:rPr>
          <w:i/>
          <w:iCs/>
        </w:rPr>
        <w:t>gegeven</w:t>
      </w:r>
      <w:r w:rsidR="002F1F3C" w:rsidRPr="004B7E40">
        <w:rPr>
          <w:i/>
          <w:iCs/>
        </w:rPr>
        <w:t xml:space="preserve">. </w:t>
      </w:r>
    </w:p>
    <w:p w14:paraId="1CDF81B4" w14:textId="77777777" w:rsidR="002F1F3C" w:rsidRDefault="002F1F3C" w:rsidP="001E75DE">
      <w:pPr>
        <w:pStyle w:val="Heading1"/>
        <w:rPr>
          <w:rFonts w:ascii="Times New Roman" w:hAnsi="Times New Roman" w:cs="Times New Roman"/>
          <w:b/>
        </w:rPr>
      </w:pPr>
    </w:p>
    <w:p w14:paraId="76511037" w14:textId="71712684" w:rsidR="001E75DE" w:rsidRPr="00EA23EA" w:rsidRDefault="001E75DE" w:rsidP="001E75DE">
      <w:pPr>
        <w:pStyle w:val="Heading1"/>
        <w:rPr>
          <w:rFonts w:ascii="Times New Roman" w:hAnsi="Times New Roman" w:cs="Times New Roman"/>
          <w:b/>
        </w:rPr>
      </w:pPr>
      <w:r>
        <w:rPr>
          <w:rFonts w:ascii="Times New Roman" w:hAnsi="Times New Roman" w:cs="Times New Roman"/>
          <w:b/>
        </w:rPr>
        <w:t>6.1</w:t>
      </w:r>
      <w:r w:rsidRPr="00EA23EA">
        <w:rPr>
          <w:rFonts w:ascii="Times New Roman" w:hAnsi="Times New Roman" w:cs="Times New Roman"/>
          <w:b/>
        </w:rPr>
        <w:tab/>
      </w:r>
      <w:r>
        <w:rPr>
          <w:rFonts w:ascii="Times New Roman" w:hAnsi="Times New Roman" w:cs="Times New Roman"/>
          <w:b/>
        </w:rPr>
        <w:t>C</w:t>
      </w:r>
      <w:r w:rsidRPr="00EA23EA">
        <w:rPr>
          <w:rFonts w:ascii="Times New Roman" w:hAnsi="Times New Roman" w:cs="Times New Roman"/>
          <w:b/>
        </w:rPr>
        <w:t>onclusie</w:t>
      </w:r>
    </w:p>
    <w:p w14:paraId="451F0DB9" w14:textId="7063EBD5" w:rsidR="001E75DE" w:rsidRDefault="0071181E" w:rsidP="001E75DE">
      <w:pPr>
        <w:spacing w:after="160" w:line="276" w:lineRule="auto"/>
        <w:jc w:val="both"/>
      </w:pPr>
      <w:r>
        <w:rPr>
          <w:color w:val="000000" w:themeColor="text1"/>
        </w:rPr>
        <w:br/>
      </w:r>
      <w:r w:rsidR="001E75DE">
        <w:rPr>
          <w:rFonts w:eastAsia="Calibri"/>
          <w:color w:val="000000" w:themeColor="text1"/>
        </w:rPr>
        <w:t>In dit onderzoek is gezocht naar een antwoord op de vraag: ‘</w:t>
      </w:r>
      <w:r w:rsidR="001E75DE" w:rsidRPr="00AF682C">
        <w:t xml:space="preserve">Welke factoren verklaren de </w:t>
      </w:r>
      <w:r w:rsidR="001E75DE">
        <w:t>prestaties</w:t>
      </w:r>
      <w:r w:rsidR="001E75DE" w:rsidRPr="00AF682C">
        <w:t xml:space="preserve"> van docententeams in het voortgezet onderwijs?</w:t>
      </w:r>
      <w:r w:rsidR="001E75DE">
        <w:t xml:space="preserve">’ Hiervoor is een kwantitatief en kwalitatief onderzoek uitgevoerd naar </w:t>
      </w:r>
      <w:r w:rsidR="001E75DE">
        <w:rPr>
          <w:color w:val="000000" w:themeColor="text1"/>
        </w:rPr>
        <w:t xml:space="preserve">de gepercipieerde invloeden </w:t>
      </w:r>
      <w:r w:rsidR="0018080D">
        <w:rPr>
          <w:color w:val="000000" w:themeColor="text1"/>
        </w:rPr>
        <w:t>op</w:t>
      </w:r>
      <w:r w:rsidR="0018080D" w:rsidRPr="00AF682C">
        <w:rPr>
          <w:color w:val="000000" w:themeColor="text1"/>
        </w:rPr>
        <w:t xml:space="preserve"> de </w:t>
      </w:r>
      <w:r w:rsidR="0018080D">
        <w:rPr>
          <w:color w:val="000000" w:themeColor="text1"/>
        </w:rPr>
        <w:t>team</w:t>
      </w:r>
      <w:r w:rsidR="0018080D" w:rsidRPr="00AF682C">
        <w:rPr>
          <w:color w:val="000000" w:themeColor="text1"/>
        </w:rPr>
        <w:t xml:space="preserve">prestaties van </w:t>
      </w:r>
      <w:r w:rsidR="0018080D">
        <w:rPr>
          <w:color w:val="000000" w:themeColor="text1"/>
        </w:rPr>
        <w:t>docenten</w:t>
      </w:r>
      <w:r w:rsidR="0018080D" w:rsidRPr="00AF682C">
        <w:rPr>
          <w:color w:val="000000" w:themeColor="text1"/>
        </w:rPr>
        <w:t>teams</w:t>
      </w:r>
      <w:r w:rsidR="0018080D">
        <w:rPr>
          <w:color w:val="000000" w:themeColor="text1"/>
        </w:rPr>
        <w:t xml:space="preserve"> bij</w:t>
      </w:r>
      <w:r w:rsidR="001E75DE">
        <w:rPr>
          <w:color w:val="000000" w:themeColor="text1"/>
        </w:rPr>
        <w:t xml:space="preserve"> docenten van een middelbare school in het voortgezet onderwijs.</w:t>
      </w:r>
    </w:p>
    <w:p w14:paraId="535E3963" w14:textId="4F8EB144" w:rsidR="001E75DE" w:rsidRDefault="008257F6" w:rsidP="001E75DE">
      <w:pPr>
        <w:spacing w:line="276" w:lineRule="auto"/>
        <w:jc w:val="both"/>
      </w:pPr>
      <w:r>
        <w:t>In d</w:t>
      </w:r>
      <w:r w:rsidR="003C232D">
        <w:t>it oriënterend</w:t>
      </w:r>
      <w:r w:rsidR="00A101C3">
        <w:t>e</w:t>
      </w:r>
      <w:r w:rsidR="003C232D">
        <w:t xml:space="preserve"> onderzoek is </w:t>
      </w:r>
      <w:r>
        <w:t xml:space="preserve">gekozen </w:t>
      </w:r>
      <w:r w:rsidRPr="00A26165">
        <w:rPr>
          <w:color w:val="000000" w:themeColor="text1"/>
        </w:rPr>
        <w:t>voor factoren die zowel in de algemene teamliteratuur</w:t>
      </w:r>
      <w:r w:rsidR="009F61C7">
        <w:rPr>
          <w:color w:val="000000" w:themeColor="text1"/>
        </w:rPr>
        <w:t>, als in de literatuur in de publieke sector</w:t>
      </w:r>
      <w:r w:rsidRPr="00A26165">
        <w:rPr>
          <w:color w:val="000000" w:themeColor="text1"/>
        </w:rPr>
        <w:t xml:space="preserve"> </w:t>
      </w:r>
      <w:r w:rsidR="009F61C7">
        <w:rPr>
          <w:color w:val="000000" w:themeColor="text1"/>
        </w:rPr>
        <w:t>en</w:t>
      </w:r>
      <w:r w:rsidRPr="00A26165">
        <w:rPr>
          <w:color w:val="000000" w:themeColor="text1"/>
        </w:rPr>
        <w:t xml:space="preserve"> in de literatuur van onderwijsteams prominent aanwezig zijn, te weten: doelgerichte samenwerking, zelfsturing, communicatie en team entitativity</w:t>
      </w:r>
      <w:r>
        <w:rPr>
          <w:color w:val="000000" w:themeColor="text1"/>
        </w:rPr>
        <w:t xml:space="preserve">, en </w:t>
      </w:r>
      <w:r w:rsidRPr="00A26165">
        <w:rPr>
          <w:color w:val="000000" w:themeColor="text1"/>
        </w:rPr>
        <w:t xml:space="preserve">deze factoren aan te vullen met </w:t>
      </w:r>
      <w:r>
        <w:rPr>
          <w:color w:val="000000" w:themeColor="text1"/>
        </w:rPr>
        <w:t>een factor</w:t>
      </w:r>
      <w:r w:rsidRPr="00A26165">
        <w:rPr>
          <w:color w:val="000000" w:themeColor="text1"/>
        </w:rPr>
        <w:t xml:space="preserve"> die in de literatuur van onderwijsteams onderbelicht </w:t>
      </w:r>
      <w:r>
        <w:rPr>
          <w:color w:val="000000" w:themeColor="text1"/>
        </w:rPr>
        <w:t>is</w:t>
      </w:r>
      <w:r w:rsidRPr="00A26165">
        <w:rPr>
          <w:color w:val="000000" w:themeColor="text1"/>
        </w:rPr>
        <w:t>,</w:t>
      </w:r>
      <w:r>
        <w:rPr>
          <w:color w:val="000000" w:themeColor="text1"/>
        </w:rPr>
        <w:t xml:space="preserve"> maar wel degelijk invloed heeft op de teamprestatie,</w:t>
      </w:r>
      <w:r w:rsidRPr="00A26165">
        <w:rPr>
          <w:color w:val="000000" w:themeColor="text1"/>
        </w:rPr>
        <w:t xml:space="preserve"> te weten: teamsamenstelling.</w:t>
      </w:r>
      <w:r w:rsidR="00A101C3">
        <w:rPr>
          <w:color w:val="000000" w:themeColor="text1"/>
        </w:rPr>
        <w:t xml:space="preserve"> Van deze hoofdvariabelen zijn een </w:t>
      </w:r>
      <w:r w:rsidR="00365D00">
        <w:rPr>
          <w:color w:val="000000" w:themeColor="text1"/>
        </w:rPr>
        <w:t>zeventien</w:t>
      </w:r>
      <w:r w:rsidR="00A101C3">
        <w:rPr>
          <w:color w:val="000000" w:themeColor="text1"/>
        </w:rPr>
        <w:t>tal onafhankelijke variabelen uiteengezet, die volgens de literatuur invloed tonen op de gepercipieerde teamprestatie van onderwijsteams.</w:t>
      </w:r>
      <w:r w:rsidR="005B36EC">
        <w:rPr>
          <w:color w:val="000000" w:themeColor="text1"/>
        </w:rPr>
        <w:t xml:space="preserve"> In Tabel 2</w:t>
      </w:r>
      <w:r w:rsidR="006E0380">
        <w:rPr>
          <w:color w:val="000000" w:themeColor="text1"/>
        </w:rPr>
        <w:t>3</w:t>
      </w:r>
      <w:r w:rsidR="005B36EC">
        <w:rPr>
          <w:color w:val="000000" w:themeColor="text1"/>
        </w:rPr>
        <w:t xml:space="preserve"> zijn de hypothesen weergegeven met daarbij de gegevens of zij met significantie bevestigd worden, statistisch bevestigd worden maar zonder significantie, of zowel statistisch als kwalitatief bevestigd worden maar zonder significantie.</w:t>
      </w:r>
      <w:r w:rsidR="003C232D">
        <w:t xml:space="preserve"> </w:t>
      </w:r>
      <w:r w:rsidR="001E75DE">
        <w:t>Uit de resultaten is gebleken dat door de relatief lage n-waarden geen van de factoren een significante invloed heeft op de gepercipieerde teamprestatie van docententeams. Wanneer niet rekening wordt gehouden met de significantie, maar vooral</w:t>
      </w:r>
      <w:r w:rsidR="004B54F0">
        <w:t xml:space="preserve"> gekeken wordt</w:t>
      </w:r>
      <w:r w:rsidR="001E75DE">
        <w:t xml:space="preserve"> naar de sterkte van </w:t>
      </w:r>
      <w:r w:rsidR="00EA2EB1">
        <w:t>d</w:t>
      </w:r>
      <w:r w:rsidR="001E75DE">
        <w:t>e effecten</w:t>
      </w:r>
      <w:r w:rsidR="00EA2EB1">
        <w:t>,</w:t>
      </w:r>
      <w:r w:rsidR="001E75DE">
        <w:t xml:space="preserve"> kan</w:t>
      </w:r>
      <w:r w:rsidR="00A236A9">
        <w:t xml:space="preserve"> na statistische en kwalitatieve bevestiging</w:t>
      </w:r>
      <w:r w:rsidR="001E75DE">
        <w:t xml:space="preserve"> geconcludeerd worden dat </w:t>
      </w:r>
      <w:r w:rsidR="00EA2EB1">
        <w:t>twee</w:t>
      </w:r>
      <w:r w:rsidR="001E75DE">
        <w:t xml:space="preserve"> factoren</w:t>
      </w:r>
      <w:r w:rsidR="005B36EC">
        <w:t xml:space="preserve"> (zie laatste kolom Tabel 2</w:t>
      </w:r>
      <w:r w:rsidR="00BD348B">
        <w:t>3</w:t>
      </w:r>
      <w:r w:rsidR="005B36EC">
        <w:t>)</w:t>
      </w:r>
      <w:r w:rsidR="00EA2EB1">
        <w:t xml:space="preserve"> een</w:t>
      </w:r>
      <w:r w:rsidR="001E75DE">
        <w:t xml:space="preserve"> positieve invloed hebben op de gepercipieerde teamprestatie: heterogeniteit van persoonlijkheden</w:t>
      </w:r>
      <w:r w:rsidR="00EA2EB1">
        <w:t xml:space="preserve"> </w:t>
      </w:r>
      <w:r w:rsidR="001E75DE">
        <w:t xml:space="preserve">en teamleiderschap. </w:t>
      </w:r>
    </w:p>
    <w:p w14:paraId="30AA7EB0" w14:textId="17CAFFC8" w:rsidR="009F61C7" w:rsidRDefault="009F61C7" w:rsidP="001E75DE">
      <w:pPr>
        <w:spacing w:line="276" w:lineRule="auto"/>
        <w:jc w:val="both"/>
      </w:pPr>
    </w:p>
    <w:p w14:paraId="6844B4D7" w14:textId="77777777" w:rsidR="00BA5E42" w:rsidRDefault="00BA5E42" w:rsidP="00737D03">
      <w:pPr>
        <w:spacing w:after="160" w:line="259" w:lineRule="auto"/>
        <w:rPr>
          <w:rFonts w:eastAsia="Calibri"/>
          <w:i/>
          <w:iCs/>
        </w:rPr>
      </w:pPr>
    </w:p>
    <w:p w14:paraId="09FCB27E" w14:textId="10A6C0F2" w:rsidR="009F61C7" w:rsidRPr="00737D03" w:rsidRDefault="004E18EA" w:rsidP="00737D03">
      <w:pPr>
        <w:spacing w:after="160" w:line="259" w:lineRule="auto"/>
        <w:rPr>
          <w:rFonts w:eastAsia="Calibri"/>
          <w:i/>
          <w:iCs/>
        </w:rPr>
      </w:pPr>
      <w:r>
        <w:rPr>
          <w:rFonts w:eastAsia="Calibri"/>
          <w:i/>
          <w:iCs/>
        </w:rPr>
        <w:t>Tabel 2</w:t>
      </w:r>
      <w:r w:rsidR="00BD348B">
        <w:rPr>
          <w:rFonts w:eastAsia="Calibri"/>
          <w:i/>
          <w:iCs/>
        </w:rPr>
        <w:t>3</w:t>
      </w:r>
      <w:r w:rsidR="009F61C7" w:rsidRPr="004F4D35">
        <w:rPr>
          <w:rFonts w:eastAsia="Calibri"/>
          <w:i/>
          <w:iCs/>
        </w:rPr>
        <w:t xml:space="preserve">. </w:t>
      </w:r>
      <w:r w:rsidR="009F61C7">
        <w:rPr>
          <w:rFonts w:eastAsia="Calibri"/>
          <w:i/>
          <w:iCs/>
        </w:rPr>
        <w:tab/>
      </w:r>
      <w:r w:rsidR="006E5342">
        <w:rPr>
          <w:rFonts w:eastAsia="Calibri"/>
        </w:rPr>
        <w:t>Totaal</w:t>
      </w:r>
      <w:r w:rsidR="009F61C7" w:rsidRPr="00F60E6F">
        <w:rPr>
          <w:rFonts w:eastAsia="Calibri"/>
        </w:rPr>
        <w:t>overzicht van de invloedsfactoren</w:t>
      </w:r>
      <w:r w:rsidR="009F61C7">
        <w:rPr>
          <w:rFonts w:eastAsia="Calibri"/>
        </w:rPr>
        <w:t xml:space="preserve"> en hun hypothesen</w:t>
      </w:r>
      <w:r w:rsidR="009F61C7" w:rsidRPr="00F60E6F">
        <w:rPr>
          <w:rFonts w:eastAsia="Calibri"/>
        </w:rPr>
        <w:t xml:space="preserve"> m.b.t. ‘</w:t>
      </w:r>
      <w:r w:rsidR="009F61C7">
        <w:rPr>
          <w:rFonts w:eastAsia="Calibri"/>
        </w:rPr>
        <w:t>g</w:t>
      </w:r>
      <w:r w:rsidR="009F61C7" w:rsidRPr="00F60E6F">
        <w:rPr>
          <w:rFonts w:eastAsia="Calibri"/>
        </w:rPr>
        <w:t>epercipieerde teamprestatie’</w:t>
      </w:r>
    </w:p>
    <w:tbl>
      <w:tblPr>
        <w:tblStyle w:val="TableGrid"/>
        <w:tblW w:w="9220" w:type="dxa"/>
        <w:tblInd w:w="-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056"/>
        <w:gridCol w:w="1282"/>
        <w:gridCol w:w="1206"/>
        <w:gridCol w:w="1281"/>
      </w:tblGrid>
      <w:tr w:rsidR="00E52988" w:rsidRPr="00CF14D6" w14:paraId="08FD7959" w14:textId="31282E67" w:rsidTr="00695EE9">
        <w:tc>
          <w:tcPr>
            <w:tcW w:w="4395" w:type="dxa"/>
            <w:shd w:val="clear" w:color="auto" w:fill="E2EFD9" w:themeFill="accent6" w:themeFillTint="33"/>
          </w:tcPr>
          <w:p w14:paraId="3BA6D716" w14:textId="77777777" w:rsidR="00E52988" w:rsidRPr="00E52988" w:rsidRDefault="00E52988" w:rsidP="00D61CCF">
            <w:pPr>
              <w:spacing w:line="276" w:lineRule="auto"/>
              <w:jc w:val="center"/>
              <w:rPr>
                <w:sz w:val="20"/>
                <w:szCs w:val="20"/>
              </w:rPr>
            </w:pPr>
            <w:r w:rsidRPr="00E52988">
              <w:rPr>
                <w:sz w:val="20"/>
                <w:szCs w:val="20"/>
              </w:rPr>
              <w:t>Variabele</w:t>
            </w:r>
          </w:p>
        </w:tc>
        <w:tc>
          <w:tcPr>
            <w:tcW w:w="1056" w:type="dxa"/>
            <w:shd w:val="clear" w:color="auto" w:fill="E2EFD9" w:themeFill="accent6" w:themeFillTint="33"/>
          </w:tcPr>
          <w:p w14:paraId="3FA9CF6A" w14:textId="67293B8F" w:rsidR="00E52988" w:rsidRPr="00E52988" w:rsidRDefault="00E52988" w:rsidP="00D61CCF">
            <w:pPr>
              <w:spacing w:line="276" w:lineRule="auto"/>
              <w:jc w:val="center"/>
              <w:rPr>
                <w:sz w:val="20"/>
                <w:szCs w:val="20"/>
              </w:rPr>
            </w:pPr>
            <w:r w:rsidRPr="00E52988">
              <w:rPr>
                <w:sz w:val="20"/>
                <w:szCs w:val="20"/>
              </w:rPr>
              <w:t>Invloed</w:t>
            </w:r>
            <w:r w:rsidR="003F0DC2">
              <w:rPr>
                <w:sz w:val="20"/>
                <w:szCs w:val="20"/>
              </w:rPr>
              <w:t xml:space="preserve"> op </w:t>
            </w:r>
            <w:r>
              <w:rPr>
                <w:sz w:val="20"/>
                <w:szCs w:val="20"/>
              </w:rPr>
              <w:t>g</w:t>
            </w:r>
            <w:r w:rsidRPr="00E52988">
              <w:rPr>
                <w:sz w:val="20"/>
                <w:szCs w:val="20"/>
              </w:rPr>
              <w:t>ep</w:t>
            </w:r>
            <w:r>
              <w:rPr>
                <w:sz w:val="20"/>
                <w:szCs w:val="20"/>
              </w:rPr>
              <w:t>. t</w:t>
            </w:r>
            <w:r w:rsidRPr="00E52988">
              <w:rPr>
                <w:sz w:val="20"/>
                <w:szCs w:val="20"/>
              </w:rPr>
              <w:t>eam</w:t>
            </w:r>
            <w:r>
              <w:rPr>
                <w:sz w:val="20"/>
                <w:szCs w:val="20"/>
              </w:rPr>
              <w:t>-</w:t>
            </w:r>
            <w:r w:rsidRPr="00E52988">
              <w:rPr>
                <w:sz w:val="20"/>
                <w:szCs w:val="20"/>
              </w:rPr>
              <w:t>prestatie</w:t>
            </w:r>
          </w:p>
        </w:tc>
        <w:tc>
          <w:tcPr>
            <w:tcW w:w="1282" w:type="dxa"/>
            <w:shd w:val="clear" w:color="auto" w:fill="E2EFD9" w:themeFill="accent6" w:themeFillTint="33"/>
          </w:tcPr>
          <w:p w14:paraId="7086F8A3" w14:textId="77777777" w:rsidR="00E52988" w:rsidRPr="00E52988" w:rsidRDefault="00E52988" w:rsidP="00D61CCF">
            <w:pPr>
              <w:spacing w:line="276" w:lineRule="auto"/>
              <w:jc w:val="center"/>
              <w:rPr>
                <w:sz w:val="20"/>
                <w:szCs w:val="20"/>
              </w:rPr>
            </w:pPr>
            <w:r w:rsidRPr="00E52988">
              <w:rPr>
                <w:sz w:val="20"/>
                <w:szCs w:val="20"/>
              </w:rPr>
              <w:t>Bevestigd met significantie</w:t>
            </w:r>
          </w:p>
        </w:tc>
        <w:tc>
          <w:tcPr>
            <w:tcW w:w="1206" w:type="dxa"/>
            <w:shd w:val="clear" w:color="auto" w:fill="E2EFD9" w:themeFill="accent6" w:themeFillTint="33"/>
          </w:tcPr>
          <w:p w14:paraId="04FD6AF9" w14:textId="45F6E8E6" w:rsidR="00E52988" w:rsidRPr="00E52988" w:rsidRDefault="00E52988" w:rsidP="00D61CCF">
            <w:pPr>
              <w:spacing w:line="276" w:lineRule="auto"/>
              <w:jc w:val="center"/>
              <w:rPr>
                <w:sz w:val="20"/>
                <w:szCs w:val="20"/>
              </w:rPr>
            </w:pPr>
            <w:r w:rsidRPr="00E52988">
              <w:rPr>
                <w:sz w:val="20"/>
                <w:szCs w:val="20"/>
              </w:rPr>
              <w:t>Statistisch bevestigd zonder significantie</w:t>
            </w:r>
          </w:p>
        </w:tc>
        <w:tc>
          <w:tcPr>
            <w:tcW w:w="1281" w:type="dxa"/>
            <w:shd w:val="clear" w:color="auto" w:fill="E2EFD9" w:themeFill="accent6" w:themeFillTint="33"/>
          </w:tcPr>
          <w:p w14:paraId="6D89010E" w14:textId="5B3EE30D" w:rsidR="00E52988" w:rsidRPr="00E52988" w:rsidRDefault="00E52988" w:rsidP="00D61CCF">
            <w:pPr>
              <w:spacing w:line="276" w:lineRule="auto"/>
              <w:jc w:val="center"/>
              <w:rPr>
                <w:sz w:val="20"/>
                <w:szCs w:val="20"/>
              </w:rPr>
            </w:pPr>
            <w:r w:rsidRPr="00E52988">
              <w:rPr>
                <w:sz w:val="20"/>
                <w:szCs w:val="20"/>
              </w:rPr>
              <w:t xml:space="preserve">Stat. + Kwal. </w:t>
            </w:r>
            <w:r>
              <w:rPr>
                <w:sz w:val="20"/>
                <w:szCs w:val="20"/>
              </w:rPr>
              <w:t>b</w:t>
            </w:r>
            <w:r w:rsidRPr="00E52988">
              <w:rPr>
                <w:sz w:val="20"/>
                <w:szCs w:val="20"/>
              </w:rPr>
              <w:t>evestigd zonder significantie</w:t>
            </w:r>
          </w:p>
        </w:tc>
      </w:tr>
      <w:tr w:rsidR="00E52988" w:rsidRPr="00CF14D6" w14:paraId="0108F8E2" w14:textId="3BFA558C" w:rsidTr="00695EE9">
        <w:tc>
          <w:tcPr>
            <w:tcW w:w="4395" w:type="dxa"/>
          </w:tcPr>
          <w:p w14:paraId="7F250938" w14:textId="07789B51" w:rsidR="00E52988" w:rsidRPr="00E52988" w:rsidRDefault="00E52988" w:rsidP="00D61CCF">
            <w:pPr>
              <w:spacing w:line="276" w:lineRule="auto"/>
              <w:rPr>
                <w:sz w:val="20"/>
                <w:szCs w:val="20"/>
              </w:rPr>
            </w:pPr>
            <w:r w:rsidRPr="00E52988">
              <w:rPr>
                <w:sz w:val="20"/>
                <w:szCs w:val="20"/>
              </w:rPr>
              <w:t>H1 Doelgerichte samenwerking</w:t>
            </w:r>
            <w:r w:rsidR="00695EE9">
              <w:rPr>
                <w:sz w:val="20"/>
                <w:szCs w:val="20"/>
              </w:rPr>
              <w:t>*</w:t>
            </w:r>
          </w:p>
        </w:tc>
        <w:tc>
          <w:tcPr>
            <w:tcW w:w="1056" w:type="dxa"/>
          </w:tcPr>
          <w:p w14:paraId="4ADFAAE5"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01ABEF48"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06" w:type="dxa"/>
          </w:tcPr>
          <w:p w14:paraId="3C0759B3"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81" w:type="dxa"/>
          </w:tcPr>
          <w:p w14:paraId="0DB09F39" w14:textId="5331BC64"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7DFDEA4E" w14:textId="4BD90C7F" w:rsidTr="00695EE9">
        <w:tc>
          <w:tcPr>
            <w:tcW w:w="4395" w:type="dxa"/>
          </w:tcPr>
          <w:p w14:paraId="504099D7" w14:textId="38EB2741" w:rsidR="00E52988" w:rsidRPr="00E52988" w:rsidRDefault="00E52988" w:rsidP="00D61CCF">
            <w:pPr>
              <w:spacing w:line="276" w:lineRule="auto"/>
              <w:rPr>
                <w:sz w:val="20"/>
                <w:szCs w:val="20"/>
              </w:rPr>
            </w:pPr>
            <w:r w:rsidRPr="00E52988">
              <w:rPr>
                <w:sz w:val="20"/>
                <w:szCs w:val="20"/>
              </w:rPr>
              <w:t>H2 Teamleiderschap</w:t>
            </w:r>
            <w:r w:rsidR="00695EE9">
              <w:rPr>
                <w:sz w:val="20"/>
                <w:szCs w:val="20"/>
              </w:rPr>
              <w:t>*</w:t>
            </w:r>
          </w:p>
        </w:tc>
        <w:tc>
          <w:tcPr>
            <w:tcW w:w="1056" w:type="dxa"/>
          </w:tcPr>
          <w:p w14:paraId="595ABF99"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09752481"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06" w:type="dxa"/>
          </w:tcPr>
          <w:p w14:paraId="6E062D1F" w14:textId="77777777" w:rsidR="00E52988" w:rsidRPr="00E52988" w:rsidRDefault="00E52988" w:rsidP="00D61CCF">
            <w:pPr>
              <w:spacing w:line="276" w:lineRule="auto"/>
              <w:jc w:val="center"/>
              <w:rPr>
                <w:b/>
                <w:bCs/>
                <w:sz w:val="20"/>
                <w:szCs w:val="20"/>
              </w:rPr>
            </w:pPr>
            <w:r w:rsidRPr="00E52988">
              <w:rPr>
                <w:b/>
                <w:bCs/>
                <w:sz w:val="20"/>
                <w:szCs w:val="20"/>
                <w:lang w:val="en-US"/>
              </w:rPr>
              <w:sym w:font="Wingdings 2" w:char="F050"/>
            </w:r>
          </w:p>
        </w:tc>
        <w:tc>
          <w:tcPr>
            <w:tcW w:w="1281" w:type="dxa"/>
          </w:tcPr>
          <w:p w14:paraId="60C14637" w14:textId="36153AAB" w:rsidR="00E52988" w:rsidRPr="00E52988" w:rsidRDefault="00E52988" w:rsidP="00D61CCF">
            <w:pPr>
              <w:spacing w:line="276" w:lineRule="auto"/>
              <w:jc w:val="center"/>
              <w:rPr>
                <w:b/>
                <w:bCs/>
                <w:sz w:val="20"/>
                <w:szCs w:val="20"/>
                <w:lang w:val="en-US"/>
              </w:rPr>
            </w:pPr>
            <w:r w:rsidRPr="00E52988">
              <w:rPr>
                <w:b/>
                <w:bCs/>
                <w:sz w:val="20"/>
                <w:szCs w:val="20"/>
                <w:lang w:val="en-US"/>
              </w:rPr>
              <w:sym w:font="Wingdings 2" w:char="F050"/>
            </w:r>
          </w:p>
        </w:tc>
      </w:tr>
      <w:tr w:rsidR="00E52988" w:rsidRPr="00CF14D6" w14:paraId="315B9E5B" w14:textId="71AFA343" w:rsidTr="00695EE9">
        <w:tc>
          <w:tcPr>
            <w:tcW w:w="4395" w:type="dxa"/>
          </w:tcPr>
          <w:p w14:paraId="1112AFD8" w14:textId="77777777" w:rsidR="00E52988" w:rsidRPr="00E52988" w:rsidRDefault="00E52988" w:rsidP="00D61CCF">
            <w:pPr>
              <w:spacing w:line="276" w:lineRule="auto"/>
              <w:rPr>
                <w:sz w:val="20"/>
                <w:szCs w:val="20"/>
              </w:rPr>
            </w:pPr>
            <w:r w:rsidRPr="00E52988">
              <w:rPr>
                <w:sz w:val="20"/>
                <w:szCs w:val="20"/>
              </w:rPr>
              <w:t>H3 Teamoriëntatie</w:t>
            </w:r>
          </w:p>
        </w:tc>
        <w:tc>
          <w:tcPr>
            <w:tcW w:w="1056" w:type="dxa"/>
          </w:tcPr>
          <w:p w14:paraId="14F0AE8A"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70649908"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06" w:type="dxa"/>
          </w:tcPr>
          <w:p w14:paraId="5E4FAAE3"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81" w:type="dxa"/>
          </w:tcPr>
          <w:p w14:paraId="7A174822" w14:textId="67789300"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4189D9A6" w14:textId="6A3737DC" w:rsidTr="00695EE9">
        <w:tc>
          <w:tcPr>
            <w:tcW w:w="4395" w:type="dxa"/>
          </w:tcPr>
          <w:p w14:paraId="22D6E55F" w14:textId="77777777" w:rsidR="00E52988" w:rsidRPr="00E52988" w:rsidRDefault="00E52988" w:rsidP="00D61CCF">
            <w:pPr>
              <w:spacing w:line="276" w:lineRule="auto"/>
              <w:rPr>
                <w:sz w:val="20"/>
                <w:szCs w:val="20"/>
              </w:rPr>
            </w:pPr>
            <w:r w:rsidRPr="00E52988">
              <w:rPr>
                <w:sz w:val="20"/>
                <w:szCs w:val="20"/>
              </w:rPr>
              <w:t>H4 Taakgerichte samenwerking</w:t>
            </w:r>
          </w:p>
        </w:tc>
        <w:tc>
          <w:tcPr>
            <w:tcW w:w="1056" w:type="dxa"/>
          </w:tcPr>
          <w:p w14:paraId="292A3EF6"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54BE27DA"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06" w:type="dxa"/>
          </w:tcPr>
          <w:p w14:paraId="1E0BB0C9"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81" w:type="dxa"/>
          </w:tcPr>
          <w:p w14:paraId="6366E855" w14:textId="17AC61E3"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097B0AAC" w14:textId="7DEBF6EB" w:rsidTr="00695EE9">
        <w:tc>
          <w:tcPr>
            <w:tcW w:w="4395" w:type="dxa"/>
          </w:tcPr>
          <w:p w14:paraId="606F8BD8" w14:textId="77777777" w:rsidR="00E52988" w:rsidRPr="00E52988" w:rsidRDefault="00E52988" w:rsidP="00D61CCF">
            <w:pPr>
              <w:spacing w:line="276" w:lineRule="auto"/>
              <w:rPr>
                <w:sz w:val="20"/>
                <w:szCs w:val="20"/>
              </w:rPr>
            </w:pPr>
            <w:r w:rsidRPr="00E52988">
              <w:rPr>
                <w:sz w:val="20"/>
                <w:szCs w:val="20"/>
              </w:rPr>
              <w:t>H5 Reflectiviteit</w:t>
            </w:r>
          </w:p>
        </w:tc>
        <w:tc>
          <w:tcPr>
            <w:tcW w:w="1056" w:type="dxa"/>
          </w:tcPr>
          <w:p w14:paraId="3254D5CE"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7B9B0EBB"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06" w:type="dxa"/>
          </w:tcPr>
          <w:p w14:paraId="06912668"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81" w:type="dxa"/>
          </w:tcPr>
          <w:p w14:paraId="606C80BE" w14:textId="4B33F0BF"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17250CD4" w14:textId="3D93DE1A" w:rsidTr="00695EE9">
        <w:tc>
          <w:tcPr>
            <w:tcW w:w="4395" w:type="dxa"/>
          </w:tcPr>
          <w:p w14:paraId="50552660" w14:textId="77777777" w:rsidR="00E52988" w:rsidRPr="00E52988" w:rsidRDefault="00E52988" w:rsidP="00D61CCF">
            <w:pPr>
              <w:spacing w:line="276" w:lineRule="auto"/>
              <w:rPr>
                <w:sz w:val="20"/>
                <w:szCs w:val="20"/>
              </w:rPr>
            </w:pPr>
            <w:r w:rsidRPr="00E52988">
              <w:rPr>
                <w:sz w:val="20"/>
                <w:szCs w:val="20"/>
              </w:rPr>
              <w:t>H6 Streven naar concreet resultaat</w:t>
            </w:r>
          </w:p>
        </w:tc>
        <w:tc>
          <w:tcPr>
            <w:tcW w:w="1056" w:type="dxa"/>
          </w:tcPr>
          <w:p w14:paraId="6DAE0C0F"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49119DD3"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06" w:type="dxa"/>
          </w:tcPr>
          <w:p w14:paraId="43E08397"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81" w:type="dxa"/>
          </w:tcPr>
          <w:p w14:paraId="6CBC668E" w14:textId="22A79A78"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5AB111E0" w14:textId="12B750FF" w:rsidTr="00695EE9">
        <w:tc>
          <w:tcPr>
            <w:tcW w:w="4395" w:type="dxa"/>
          </w:tcPr>
          <w:p w14:paraId="0369D3BF" w14:textId="2E768864" w:rsidR="00E52988" w:rsidRPr="00E52988" w:rsidRDefault="00E52988" w:rsidP="00D61CCF">
            <w:pPr>
              <w:spacing w:line="276" w:lineRule="auto"/>
              <w:rPr>
                <w:sz w:val="20"/>
                <w:szCs w:val="20"/>
              </w:rPr>
            </w:pPr>
            <w:r w:rsidRPr="00E52988">
              <w:rPr>
                <w:sz w:val="20"/>
                <w:szCs w:val="20"/>
              </w:rPr>
              <w:t>H7 Open communicatie</w:t>
            </w:r>
            <w:r w:rsidR="00695EE9">
              <w:rPr>
                <w:sz w:val="20"/>
                <w:szCs w:val="20"/>
              </w:rPr>
              <w:t>*</w:t>
            </w:r>
          </w:p>
        </w:tc>
        <w:tc>
          <w:tcPr>
            <w:tcW w:w="1056" w:type="dxa"/>
          </w:tcPr>
          <w:p w14:paraId="0DECF8BE"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570F46E5"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06" w:type="dxa"/>
          </w:tcPr>
          <w:p w14:paraId="001FB00A"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81" w:type="dxa"/>
          </w:tcPr>
          <w:p w14:paraId="1DAB0069" w14:textId="12DDA139"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4F8BD01E" w14:textId="443B7158" w:rsidTr="00695EE9">
        <w:tc>
          <w:tcPr>
            <w:tcW w:w="4395" w:type="dxa"/>
          </w:tcPr>
          <w:p w14:paraId="56079897" w14:textId="77777777" w:rsidR="00E52988" w:rsidRPr="00E52988" w:rsidRDefault="00E52988" w:rsidP="00D61CCF">
            <w:pPr>
              <w:spacing w:line="276" w:lineRule="auto"/>
              <w:rPr>
                <w:sz w:val="20"/>
                <w:szCs w:val="20"/>
              </w:rPr>
            </w:pPr>
            <w:r w:rsidRPr="00E52988">
              <w:rPr>
                <w:sz w:val="20"/>
                <w:szCs w:val="20"/>
              </w:rPr>
              <w:t>H8 Initiatief tonen</w:t>
            </w:r>
          </w:p>
        </w:tc>
        <w:tc>
          <w:tcPr>
            <w:tcW w:w="1056" w:type="dxa"/>
          </w:tcPr>
          <w:p w14:paraId="7C75B563"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4ABCA3AE"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06" w:type="dxa"/>
          </w:tcPr>
          <w:p w14:paraId="41E028D8"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81" w:type="dxa"/>
          </w:tcPr>
          <w:p w14:paraId="37781576" w14:textId="5B7EC0F3"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13F2278E" w14:textId="14DC1734" w:rsidTr="00695EE9">
        <w:tc>
          <w:tcPr>
            <w:tcW w:w="4395" w:type="dxa"/>
          </w:tcPr>
          <w:p w14:paraId="41BBED15" w14:textId="304DA9C4" w:rsidR="00E52988" w:rsidRPr="00E52988" w:rsidRDefault="00E52988" w:rsidP="00D61CCF">
            <w:pPr>
              <w:spacing w:line="276" w:lineRule="auto"/>
              <w:rPr>
                <w:sz w:val="20"/>
                <w:szCs w:val="20"/>
              </w:rPr>
            </w:pPr>
            <w:r w:rsidRPr="00E52988">
              <w:rPr>
                <w:sz w:val="20"/>
                <w:szCs w:val="20"/>
              </w:rPr>
              <w:t>H9 Team entitativity</w:t>
            </w:r>
            <w:r w:rsidR="00695EE9">
              <w:rPr>
                <w:sz w:val="20"/>
                <w:szCs w:val="20"/>
              </w:rPr>
              <w:t>*</w:t>
            </w:r>
          </w:p>
        </w:tc>
        <w:tc>
          <w:tcPr>
            <w:tcW w:w="1056" w:type="dxa"/>
          </w:tcPr>
          <w:p w14:paraId="618324D4"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7F28CFEC"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06" w:type="dxa"/>
          </w:tcPr>
          <w:p w14:paraId="5BBD9B0D"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81" w:type="dxa"/>
          </w:tcPr>
          <w:p w14:paraId="5A72D65E" w14:textId="28BD21CA"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00431622" w14:textId="0296C1FF" w:rsidTr="00695EE9">
        <w:tc>
          <w:tcPr>
            <w:tcW w:w="4395" w:type="dxa"/>
          </w:tcPr>
          <w:p w14:paraId="4BE4204B" w14:textId="77777777" w:rsidR="00E52988" w:rsidRPr="00E52988" w:rsidRDefault="00E52988" w:rsidP="00D61CCF">
            <w:pPr>
              <w:spacing w:line="276" w:lineRule="auto"/>
              <w:rPr>
                <w:sz w:val="20"/>
                <w:szCs w:val="20"/>
              </w:rPr>
            </w:pPr>
            <w:r w:rsidRPr="00E52988">
              <w:rPr>
                <w:sz w:val="20"/>
                <w:szCs w:val="20"/>
              </w:rPr>
              <w:t>H10a Teamomvang (klein)</w:t>
            </w:r>
          </w:p>
          <w:p w14:paraId="09B7AF72" w14:textId="77777777" w:rsidR="00E52988" w:rsidRPr="00E52988" w:rsidRDefault="00E52988" w:rsidP="00D61CCF">
            <w:pPr>
              <w:spacing w:line="276" w:lineRule="auto"/>
              <w:rPr>
                <w:sz w:val="20"/>
                <w:szCs w:val="20"/>
              </w:rPr>
            </w:pPr>
            <w:r w:rsidRPr="00E52988">
              <w:rPr>
                <w:sz w:val="20"/>
                <w:szCs w:val="20"/>
              </w:rPr>
              <w:t>H10b Teamomvang (groot)</w:t>
            </w:r>
          </w:p>
        </w:tc>
        <w:tc>
          <w:tcPr>
            <w:tcW w:w="1056" w:type="dxa"/>
          </w:tcPr>
          <w:p w14:paraId="66D265DA" w14:textId="77777777" w:rsidR="00E52988" w:rsidRPr="00E52988" w:rsidRDefault="00E52988" w:rsidP="00D61CCF">
            <w:pPr>
              <w:spacing w:line="276" w:lineRule="auto"/>
              <w:jc w:val="center"/>
              <w:rPr>
                <w:sz w:val="20"/>
                <w:szCs w:val="20"/>
              </w:rPr>
            </w:pPr>
            <w:r w:rsidRPr="00E52988">
              <w:rPr>
                <w:sz w:val="20"/>
                <w:szCs w:val="20"/>
              </w:rPr>
              <w:t>+</w:t>
            </w:r>
          </w:p>
          <w:p w14:paraId="309A5A4D"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2C870A59"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p w14:paraId="53A4D205"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06" w:type="dxa"/>
          </w:tcPr>
          <w:p w14:paraId="7519F3E9"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p w14:paraId="7FAF39A3"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81" w:type="dxa"/>
          </w:tcPr>
          <w:p w14:paraId="7AC6115B"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p w14:paraId="6C9D120D" w14:textId="1B94BB22"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5270CBC8" w14:textId="60CA6253" w:rsidTr="00695EE9">
        <w:tc>
          <w:tcPr>
            <w:tcW w:w="4395" w:type="dxa"/>
          </w:tcPr>
          <w:p w14:paraId="28B4C9D4" w14:textId="77777777" w:rsidR="00E52988" w:rsidRPr="00E52988" w:rsidRDefault="00E52988" w:rsidP="00D61CCF">
            <w:pPr>
              <w:spacing w:line="276" w:lineRule="auto"/>
              <w:rPr>
                <w:sz w:val="20"/>
                <w:szCs w:val="20"/>
              </w:rPr>
            </w:pPr>
            <w:r w:rsidRPr="00E52988">
              <w:rPr>
                <w:sz w:val="20"/>
                <w:szCs w:val="20"/>
              </w:rPr>
              <w:t>H11 Gepercipieerde teamsamenstellingskwaliteit</w:t>
            </w:r>
          </w:p>
        </w:tc>
        <w:tc>
          <w:tcPr>
            <w:tcW w:w="1056" w:type="dxa"/>
          </w:tcPr>
          <w:p w14:paraId="3AAF9BB1"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7DF496B6"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06" w:type="dxa"/>
          </w:tcPr>
          <w:p w14:paraId="2B46B3E9"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81" w:type="dxa"/>
          </w:tcPr>
          <w:p w14:paraId="4F2B06C2" w14:textId="33DBD08F"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5D0CEC03" w14:textId="40AF1CF0" w:rsidTr="00695EE9">
        <w:tc>
          <w:tcPr>
            <w:tcW w:w="4395" w:type="dxa"/>
          </w:tcPr>
          <w:p w14:paraId="4C46A533" w14:textId="77777777" w:rsidR="00E52988" w:rsidRPr="00E52988" w:rsidRDefault="00E52988" w:rsidP="00D61CCF">
            <w:pPr>
              <w:spacing w:line="276" w:lineRule="auto"/>
              <w:rPr>
                <w:sz w:val="20"/>
                <w:szCs w:val="20"/>
              </w:rPr>
            </w:pPr>
            <w:r w:rsidRPr="00E52988">
              <w:rPr>
                <w:sz w:val="20"/>
                <w:szCs w:val="20"/>
              </w:rPr>
              <w:t>H12a Behoefte aan subgroepen</w:t>
            </w:r>
          </w:p>
          <w:p w14:paraId="4D3C84CC" w14:textId="77777777" w:rsidR="00E52988" w:rsidRPr="00E52988" w:rsidRDefault="00E52988" w:rsidP="00D61CCF">
            <w:pPr>
              <w:spacing w:line="276" w:lineRule="auto"/>
              <w:rPr>
                <w:sz w:val="20"/>
                <w:szCs w:val="20"/>
              </w:rPr>
            </w:pPr>
            <w:r w:rsidRPr="00E52988">
              <w:rPr>
                <w:sz w:val="20"/>
                <w:szCs w:val="20"/>
              </w:rPr>
              <w:t>H12b Behoefte aan subgroepen</w:t>
            </w:r>
          </w:p>
        </w:tc>
        <w:tc>
          <w:tcPr>
            <w:tcW w:w="1056" w:type="dxa"/>
          </w:tcPr>
          <w:p w14:paraId="25BF55D6" w14:textId="77777777" w:rsidR="00E52988" w:rsidRPr="00E52988" w:rsidRDefault="00E52988" w:rsidP="00D61CCF">
            <w:pPr>
              <w:spacing w:line="276" w:lineRule="auto"/>
              <w:jc w:val="center"/>
              <w:rPr>
                <w:sz w:val="20"/>
                <w:szCs w:val="20"/>
              </w:rPr>
            </w:pPr>
            <w:r w:rsidRPr="00E52988">
              <w:rPr>
                <w:sz w:val="20"/>
                <w:szCs w:val="20"/>
              </w:rPr>
              <w:t>+</w:t>
            </w:r>
          </w:p>
          <w:p w14:paraId="384CB069"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7118726D"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p w14:paraId="51EAA7F9"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06" w:type="dxa"/>
          </w:tcPr>
          <w:p w14:paraId="323AD659"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p w14:paraId="163DD479"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81" w:type="dxa"/>
          </w:tcPr>
          <w:p w14:paraId="12DCC330"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p w14:paraId="18F60293" w14:textId="3A38B59F"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0D719591" w14:textId="30CD7DA5" w:rsidTr="00695EE9">
        <w:tc>
          <w:tcPr>
            <w:tcW w:w="4395" w:type="dxa"/>
          </w:tcPr>
          <w:p w14:paraId="53C728EC" w14:textId="77777777" w:rsidR="00E52988" w:rsidRPr="00E52988" w:rsidRDefault="00E52988" w:rsidP="00D61CCF">
            <w:pPr>
              <w:spacing w:line="276" w:lineRule="auto"/>
              <w:rPr>
                <w:sz w:val="20"/>
                <w:szCs w:val="20"/>
              </w:rPr>
            </w:pPr>
            <w:r w:rsidRPr="00E52988">
              <w:rPr>
                <w:sz w:val="20"/>
                <w:szCs w:val="20"/>
              </w:rPr>
              <w:t>H13 Gepercipieerde teamflexibiliteit</w:t>
            </w:r>
          </w:p>
        </w:tc>
        <w:tc>
          <w:tcPr>
            <w:tcW w:w="1056" w:type="dxa"/>
          </w:tcPr>
          <w:p w14:paraId="1A79CCEA"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4DB6E50E"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06" w:type="dxa"/>
          </w:tcPr>
          <w:p w14:paraId="7C7E1ED4"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81" w:type="dxa"/>
          </w:tcPr>
          <w:p w14:paraId="5659FE47" w14:textId="2C9C5C8B"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3334BEA0" w14:textId="557CD3BE" w:rsidTr="00695EE9">
        <w:tc>
          <w:tcPr>
            <w:tcW w:w="4395" w:type="dxa"/>
          </w:tcPr>
          <w:p w14:paraId="59839A8A" w14:textId="77777777" w:rsidR="00E52988" w:rsidRPr="00E52988" w:rsidRDefault="00E52988" w:rsidP="00D61CCF">
            <w:pPr>
              <w:spacing w:line="276" w:lineRule="auto"/>
              <w:rPr>
                <w:sz w:val="20"/>
                <w:szCs w:val="20"/>
              </w:rPr>
            </w:pPr>
            <w:r w:rsidRPr="00E52988">
              <w:rPr>
                <w:sz w:val="20"/>
                <w:szCs w:val="20"/>
              </w:rPr>
              <w:t>H14 Complementaire vaardigheden</w:t>
            </w:r>
          </w:p>
        </w:tc>
        <w:tc>
          <w:tcPr>
            <w:tcW w:w="1056" w:type="dxa"/>
          </w:tcPr>
          <w:p w14:paraId="28CC892F"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49B79CE0"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06" w:type="dxa"/>
          </w:tcPr>
          <w:p w14:paraId="240A1E2F" w14:textId="77777777" w:rsidR="00E52988" w:rsidRPr="00E52988" w:rsidRDefault="00E52988" w:rsidP="00D61CCF">
            <w:pPr>
              <w:spacing w:line="276" w:lineRule="auto"/>
              <w:jc w:val="center"/>
              <w:rPr>
                <w:sz w:val="20"/>
                <w:szCs w:val="20"/>
              </w:rPr>
            </w:pPr>
            <w:r w:rsidRPr="00E52988">
              <w:rPr>
                <w:sz w:val="20"/>
                <w:szCs w:val="20"/>
                <w:lang w:val="en-US"/>
              </w:rPr>
              <w:sym w:font="Wingdings 2" w:char="F0CD"/>
            </w:r>
          </w:p>
        </w:tc>
        <w:tc>
          <w:tcPr>
            <w:tcW w:w="1281" w:type="dxa"/>
          </w:tcPr>
          <w:p w14:paraId="30D3F3B8" w14:textId="05971ACA"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7E65C4DA" w14:textId="4E39AF90" w:rsidTr="00695EE9">
        <w:tc>
          <w:tcPr>
            <w:tcW w:w="4395" w:type="dxa"/>
          </w:tcPr>
          <w:p w14:paraId="0981D9E5" w14:textId="77777777" w:rsidR="00E52988" w:rsidRPr="00E52988" w:rsidRDefault="00E52988" w:rsidP="00D61CCF">
            <w:pPr>
              <w:spacing w:line="276" w:lineRule="auto"/>
              <w:rPr>
                <w:sz w:val="20"/>
                <w:szCs w:val="20"/>
              </w:rPr>
            </w:pPr>
            <w:r w:rsidRPr="00E52988">
              <w:rPr>
                <w:sz w:val="20"/>
                <w:szCs w:val="20"/>
              </w:rPr>
              <w:t>H15a Sociale categorie diversiteit</w:t>
            </w:r>
          </w:p>
          <w:p w14:paraId="5590CA88" w14:textId="77777777" w:rsidR="00E52988" w:rsidRPr="00E52988" w:rsidRDefault="00E52988" w:rsidP="00D61CCF">
            <w:pPr>
              <w:spacing w:line="276" w:lineRule="auto"/>
              <w:rPr>
                <w:sz w:val="20"/>
                <w:szCs w:val="20"/>
              </w:rPr>
            </w:pPr>
            <w:r w:rsidRPr="00E52988">
              <w:rPr>
                <w:sz w:val="20"/>
                <w:szCs w:val="20"/>
              </w:rPr>
              <w:t>H15b Sociale categorie diversiteit</w:t>
            </w:r>
          </w:p>
        </w:tc>
        <w:tc>
          <w:tcPr>
            <w:tcW w:w="1056" w:type="dxa"/>
          </w:tcPr>
          <w:p w14:paraId="2EB6A0EB" w14:textId="77777777" w:rsidR="00E52988" w:rsidRPr="00E52988" w:rsidRDefault="00E52988" w:rsidP="00D61CCF">
            <w:pPr>
              <w:spacing w:line="276" w:lineRule="auto"/>
              <w:jc w:val="center"/>
              <w:rPr>
                <w:sz w:val="20"/>
                <w:szCs w:val="20"/>
              </w:rPr>
            </w:pPr>
            <w:r w:rsidRPr="00E52988">
              <w:rPr>
                <w:sz w:val="20"/>
                <w:szCs w:val="20"/>
              </w:rPr>
              <w:t>+</w:t>
            </w:r>
          </w:p>
          <w:p w14:paraId="2F482539"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7DC8CAFA"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p w14:paraId="1B1FDFC5"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06" w:type="dxa"/>
          </w:tcPr>
          <w:p w14:paraId="30D8414A"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p w14:paraId="734D7A9D"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81" w:type="dxa"/>
          </w:tcPr>
          <w:p w14:paraId="10EB6624"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p w14:paraId="1610F95D" w14:textId="31BA33BE"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6EEAEF7F" w14:textId="243B144B" w:rsidTr="00695EE9">
        <w:tc>
          <w:tcPr>
            <w:tcW w:w="4395" w:type="dxa"/>
          </w:tcPr>
          <w:p w14:paraId="213DEE16" w14:textId="77777777" w:rsidR="00E52988" w:rsidRPr="00E52988" w:rsidRDefault="00E52988" w:rsidP="00D61CCF">
            <w:pPr>
              <w:spacing w:line="276" w:lineRule="auto"/>
              <w:rPr>
                <w:sz w:val="20"/>
                <w:szCs w:val="20"/>
              </w:rPr>
            </w:pPr>
            <w:r w:rsidRPr="00E52988">
              <w:rPr>
                <w:sz w:val="20"/>
                <w:szCs w:val="20"/>
              </w:rPr>
              <w:t>H16a Homogeniteit in Conscientiousness</w:t>
            </w:r>
          </w:p>
        </w:tc>
        <w:tc>
          <w:tcPr>
            <w:tcW w:w="1056" w:type="dxa"/>
          </w:tcPr>
          <w:p w14:paraId="5FE38474"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365D3467"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06" w:type="dxa"/>
          </w:tcPr>
          <w:p w14:paraId="30B01A3A" w14:textId="55E25294" w:rsidR="00E52988" w:rsidRPr="00E52988" w:rsidRDefault="00EB1087" w:rsidP="00D61CCF">
            <w:pPr>
              <w:spacing w:line="276" w:lineRule="auto"/>
              <w:jc w:val="center"/>
              <w:rPr>
                <w:sz w:val="20"/>
                <w:szCs w:val="20"/>
                <w:lang w:val="en-US"/>
              </w:rPr>
            </w:pPr>
            <w:r w:rsidRPr="00E52988">
              <w:rPr>
                <w:sz w:val="20"/>
                <w:szCs w:val="20"/>
                <w:lang w:val="en-US"/>
              </w:rPr>
              <w:sym w:font="Wingdings 2" w:char="F0CD"/>
            </w:r>
          </w:p>
        </w:tc>
        <w:tc>
          <w:tcPr>
            <w:tcW w:w="1281" w:type="dxa"/>
          </w:tcPr>
          <w:p w14:paraId="09863ADF" w14:textId="4F5FD07F"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11CCBCAA" w14:textId="7D8D2445" w:rsidTr="00695EE9">
        <w:tc>
          <w:tcPr>
            <w:tcW w:w="4395" w:type="dxa"/>
          </w:tcPr>
          <w:p w14:paraId="45F2BF77" w14:textId="77777777" w:rsidR="00E52988" w:rsidRPr="00E52988" w:rsidRDefault="00E52988" w:rsidP="00D61CCF">
            <w:pPr>
              <w:spacing w:line="276" w:lineRule="auto"/>
              <w:rPr>
                <w:sz w:val="20"/>
                <w:szCs w:val="20"/>
                <w:lang w:val="en-US"/>
              </w:rPr>
            </w:pPr>
            <w:r w:rsidRPr="00E52988">
              <w:rPr>
                <w:sz w:val="20"/>
                <w:szCs w:val="20"/>
                <w:lang w:val="en-US"/>
              </w:rPr>
              <w:t>H16b Homogeniteit in Emotional Stability</w:t>
            </w:r>
          </w:p>
        </w:tc>
        <w:tc>
          <w:tcPr>
            <w:tcW w:w="1056" w:type="dxa"/>
          </w:tcPr>
          <w:p w14:paraId="0CA81A77"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280BFFBA"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06" w:type="dxa"/>
          </w:tcPr>
          <w:p w14:paraId="6F5E5AC2"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81" w:type="dxa"/>
          </w:tcPr>
          <w:p w14:paraId="2AB5722A" w14:textId="29CE7520"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2E70AEE2" w14:textId="0DE97BEB" w:rsidTr="00695EE9">
        <w:tc>
          <w:tcPr>
            <w:tcW w:w="4395" w:type="dxa"/>
          </w:tcPr>
          <w:p w14:paraId="766E86B8" w14:textId="77777777" w:rsidR="00E52988" w:rsidRPr="00E52988" w:rsidRDefault="00E52988" w:rsidP="00D61CCF">
            <w:pPr>
              <w:spacing w:line="276" w:lineRule="auto"/>
              <w:rPr>
                <w:sz w:val="20"/>
                <w:szCs w:val="20"/>
              </w:rPr>
            </w:pPr>
            <w:r w:rsidRPr="00E52988">
              <w:rPr>
                <w:sz w:val="20"/>
                <w:szCs w:val="20"/>
              </w:rPr>
              <w:t>H16c Homogeniteit in Agreeableness</w:t>
            </w:r>
          </w:p>
        </w:tc>
        <w:tc>
          <w:tcPr>
            <w:tcW w:w="1056" w:type="dxa"/>
          </w:tcPr>
          <w:p w14:paraId="09332D32"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0B597D75"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06" w:type="dxa"/>
          </w:tcPr>
          <w:p w14:paraId="032E9E04" w14:textId="7CD103A5" w:rsidR="00E52988" w:rsidRPr="00E52988" w:rsidRDefault="00EB1087" w:rsidP="00D61CCF">
            <w:pPr>
              <w:spacing w:line="276" w:lineRule="auto"/>
              <w:jc w:val="center"/>
              <w:rPr>
                <w:sz w:val="20"/>
                <w:szCs w:val="20"/>
                <w:lang w:val="en-US"/>
              </w:rPr>
            </w:pPr>
            <w:r w:rsidRPr="00E52988">
              <w:rPr>
                <w:b/>
                <w:bCs/>
                <w:sz w:val="20"/>
                <w:szCs w:val="20"/>
                <w:lang w:val="en-US"/>
              </w:rPr>
              <w:sym w:font="Wingdings 2" w:char="F050"/>
            </w:r>
          </w:p>
        </w:tc>
        <w:tc>
          <w:tcPr>
            <w:tcW w:w="1281" w:type="dxa"/>
          </w:tcPr>
          <w:p w14:paraId="5143A4DC" w14:textId="7070100F"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59CE74A4" w14:textId="2B18787F" w:rsidTr="00695EE9">
        <w:tc>
          <w:tcPr>
            <w:tcW w:w="4395" w:type="dxa"/>
          </w:tcPr>
          <w:p w14:paraId="33F1ED1F" w14:textId="77777777" w:rsidR="00E52988" w:rsidRPr="00E52988" w:rsidRDefault="00E52988" w:rsidP="00D61CCF">
            <w:pPr>
              <w:spacing w:line="276" w:lineRule="auto"/>
              <w:rPr>
                <w:sz w:val="20"/>
                <w:szCs w:val="20"/>
              </w:rPr>
            </w:pPr>
            <w:r w:rsidRPr="00E52988">
              <w:rPr>
                <w:sz w:val="20"/>
                <w:szCs w:val="20"/>
              </w:rPr>
              <w:t>H16d Heterogeniteit in Extraversion</w:t>
            </w:r>
          </w:p>
        </w:tc>
        <w:tc>
          <w:tcPr>
            <w:tcW w:w="1056" w:type="dxa"/>
          </w:tcPr>
          <w:p w14:paraId="632280A5"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3DAE3799"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06" w:type="dxa"/>
          </w:tcPr>
          <w:p w14:paraId="5F97B382"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81" w:type="dxa"/>
          </w:tcPr>
          <w:p w14:paraId="64D35B2E" w14:textId="1624FB93"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34977D0F" w14:textId="1B5DD2A6" w:rsidTr="00695EE9">
        <w:tc>
          <w:tcPr>
            <w:tcW w:w="4395" w:type="dxa"/>
          </w:tcPr>
          <w:p w14:paraId="605D9F6D" w14:textId="77777777" w:rsidR="00E52988" w:rsidRPr="00E52988" w:rsidRDefault="00E52988" w:rsidP="00D61CCF">
            <w:pPr>
              <w:spacing w:line="276" w:lineRule="auto"/>
              <w:rPr>
                <w:sz w:val="20"/>
                <w:szCs w:val="20"/>
              </w:rPr>
            </w:pPr>
            <w:r w:rsidRPr="00E52988">
              <w:rPr>
                <w:sz w:val="20"/>
                <w:szCs w:val="20"/>
              </w:rPr>
              <w:t>H16e Heterogeniteit in Openness to Experience</w:t>
            </w:r>
          </w:p>
        </w:tc>
        <w:tc>
          <w:tcPr>
            <w:tcW w:w="1056" w:type="dxa"/>
          </w:tcPr>
          <w:p w14:paraId="02BA0F5D"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36EC1271"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06" w:type="dxa"/>
          </w:tcPr>
          <w:p w14:paraId="198C409D" w14:textId="05B47CE5" w:rsidR="00E52988" w:rsidRPr="00E52988" w:rsidRDefault="00EB1087" w:rsidP="00D61CCF">
            <w:pPr>
              <w:spacing w:line="276" w:lineRule="auto"/>
              <w:jc w:val="center"/>
              <w:rPr>
                <w:sz w:val="20"/>
                <w:szCs w:val="20"/>
                <w:lang w:val="en-US"/>
              </w:rPr>
            </w:pPr>
            <w:r w:rsidRPr="00E52988">
              <w:rPr>
                <w:b/>
                <w:bCs/>
                <w:sz w:val="20"/>
                <w:szCs w:val="20"/>
                <w:lang w:val="en-US"/>
              </w:rPr>
              <w:sym w:font="Wingdings 2" w:char="F050"/>
            </w:r>
          </w:p>
        </w:tc>
        <w:tc>
          <w:tcPr>
            <w:tcW w:w="1281" w:type="dxa"/>
          </w:tcPr>
          <w:p w14:paraId="7966E319" w14:textId="23D3EE13"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712F7719" w14:textId="7B232A25" w:rsidTr="00695EE9">
        <w:tc>
          <w:tcPr>
            <w:tcW w:w="4395" w:type="dxa"/>
          </w:tcPr>
          <w:p w14:paraId="32A580DE" w14:textId="1C0EA10B" w:rsidR="00E52988" w:rsidRPr="00E52988" w:rsidRDefault="00E52988" w:rsidP="00D61CCF">
            <w:pPr>
              <w:spacing w:line="276" w:lineRule="auto"/>
              <w:rPr>
                <w:sz w:val="20"/>
                <w:szCs w:val="20"/>
              </w:rPr>
            </w:pPr>
            <w:r w:rsidRPr="00E52988">
              <w:rPr>
                <w:sz w:val="20"/>
                <w:szCs w:val="20"/>
              </w:rPr>
              <w:t>H17a Homogene samenstelling persoonlijkheden</w:t>
            </w:r>
            <w:r w:rsidR="00695EE9">
              <w:rPr>
                <w:sz w:val="20"/>
                <w:szCs w:val="20"/>
              </w:rPr>
              <w:t>*</w:t>
            </w:r>
          </w:p>
        </w:tc>
        <w:tc>
          <w:tcPr>
            <w:tcW w:w="1056" w:type="dxa"/>
          </w:tcPr>
          <w:p w14:paraId="124D8504"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42F49F0E"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06" w:type="dxa"/>
          </w:tcPr>
          <w:p w14:paraId="3D86A332"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81" w:type="dxa"/>
          </w:tcPr>
          <w:p w14:paraId="0F14B538" w14:textId="1461272C"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r>
      <w:tr w:rsidR="00E52988" w:rsidRPr="00CF14D6" w14:paraId="52F505FB" w14:textId="2878EEDA" w:rsidTr="00695EE9">
        <w:tc>
          <w:tcPr>
            <w:tcW w:w="4395" w:type="dxa"/>
          </w:tcPr>
          <w:p w14:paraId="44F8F44A" w14:textId="145B230C" w:rsidR="00E52988" w:rsidRPr="00E52988" w:rsidRDefault="00E52988" w:rsidP="00D61CCF">
            <w:pPr>
              <w:spacing w:line="276" w:lineRule="auto"/>
              <w:rPr>
                <w:sz w:val="20"/>
                <w:szCs w:val="20"/>
              </w:rPr>
            </w:pPr>
            <w:r w:rsidRPr="00E52988">
              <w:rPr>
                <w:sz w:val="20"/>
                <w:szCs w:val="20"/>
              </w:rPr>
              <w:t>H17b Heterogene samenstelling persoonlijkheden</w:t>
            </w:r>
            <w:r w:rsidR="00695EE9">
              <w:rPr>
                <w:sz w:val="20"/>
                <w:szCs w:val="20"/>
              </w:rPr>
              <w:t>*</w:t>
            </w:r>
          </w:p>
        </w:tc>
        <w:tc>
          <w:tcPr>
            <w:tcW w:w="1056" w:type="dxa"/>
          </w:tcPr>
          <w:p w14:paraId="1DC09E9D" w14:textId="77777777" w:rsidR="00E52988" w:rsidRPr="00E52988" w:rsidRDefault="00E52988" w:rsidP="00D61CCF">
            <w:pPr>
              <w:spacing w:line="276" w:lineRule="auto"/>
              <w:jc w:val="center"/>
              <w:rPr>
                <w:sz w:val="20"/>
                <w:szCs w:val="20"/>
              </w:rPr>
            </w:pPr>
            <w:r w:rsidRPr="00E52988">
              <w:rPr>
                <w:sz w:val="20"/>
                <w:szCs w:val="20"/>
              </w:rPr>
              <w:t>+</w:t>
            </w:r>
          </w:p>
        </w:tc>
        <w:tc>
          <w:tcPr>
            <w:tcW w:w="1282" w:type="dxa"/>
          </w:tcPr>
          <w:p w14:paraId="0191BDD0" w14:textId="77777777" w:rsidR="00E52988" w:rsidRPr="00E52988" w:rsidRDefault="00E52988" w:rsidP="00D61CCF">
            <w:pPr>
              <w:spacing w:line="276" w:lineRule="auto"/>
              <w:jc w:val="center"/>
              <w:rPr>
                <w:sz w:val="20"/>
                <w:szCs w:val="20"/>
                <w:lang w:val="en-US"/>
              </w:rPr>
            </w:pPr>
            <w:r w:rsidRPr="00E52988">
              <w:rPr>
                <w:sz w:val="20"/>
                <w:szCs w:val="20"/>
                <w:lang w:val="en-US"/>
              </w:rPr>
              <w:sym w:font="Wingdings 2" w:char="F0CD"/>
            </w:r>
          </w:p>
        </w:tc>
        <w:tc>
          <w:tcPr>
            <w:tcW w:w="1206" w:type="dxa"/>
          </w:tcPr>
          <w:p w14:paraId="4F2B80B2" w14:textId="77777777" w:rsidR="00E52988" w:rsidRPr="00E52988" w:rsidRDefault="00E52988" w:rsidP="00D61CCF">
            <w:pPr>
              <w:spacing w:line="276" w:lineRule="auto"/>
              <w:jc w:val="center"/>
              <w:rPr>
                <w:sz w:val="20"/>
                <w:szCs w:val="20"/>
                <w:lang w:val="en-US"/>
              </w:rPr>
            </w:pPr>
            <w:r w:rsidRPr="00E52988">
              <w:rPr>
                <w:b/>
                <w:bCs/>
                <w:sz w:val="20"/>
                <w:szCs w:val="20"/>
                <w:lang w:val="en-US"/>
              </w:rPr>
              <w:sym w:font="Wingdings 2" w:char="F050"/>
            </w:r>
          </w:p>
        </w:tc>
        <w:tc>
          <w:tcPr>
            <w:tcW w:w="1281" w:type="dxa"/>
          </w:tcPr>
          <w:p w14:paraId="426FDBF0" w14:textId="6E287569" w:rsidR="00E52988" w:rsidRPr="00E52988" w:rsidRDefault="00E52988" w:rsidP="00D61CCF">
            <w:pPr>
              <w:spacing w:line="276" w:lineRule="auto"/>
              <w:jc w:val="center"/>
              <w:rPr>
                <w:b/>
                <w:bCs/>
                <w:sz w:val="20"/>
                <w:szCs w:val="20"/>
                <w:lang w:val="en-US"/>
              </w:rPr>
            </w:pPr>
            <w:r w:rsidRPr="00E52988">
              <w:rPr>
                <w:b/>
                <w:bCs/>
                <w:sz w:val="20"/>
                <w:szCs w:val="20"/>
                <w:lang w:val="en-US"/>
              </w:rPr>
              <w:sym w:font="Wingdings 2" w:char="F050"/>
            </w:r>
          </w:p>
        </w:tc>
      </w:tr>
    </w:tbl>
    <w:p w14:paraId="61C346F7" w14:textId="0E5B8016" w:rsidR="009F61C7" w:rsidRPr="00695EE9" w:rsidRDefault="00695EE9" w:rsidP="005A0F62">
      <w:pPr>
        <w:spacing w:line="276" w:lineRule="auto"/>
        <w:jc w:val="both"/>
        <w:rPr>
          <w:sz w:val="20"/>
          <w:szCs w:val="20"/>
        </w:rPr>
      </w:pPr>
      <w:r w:rsidRPr="00695EE9">
        <w:rPr>
          <w:sz w:val="20"/>
          <w:szCs w:val="20"/>
        </w:rPr>
        <w:t xml:space="preserve">*  </w:t>
      </w:r>
      <w:r w:rsidR="005A0F62">
        <w:rPr>
          <w:sz w:val="20"/>
          <w:szCs w:val="20"/>
        </w:rPr>
        <w:t xml:space="preserve">  </w:t>
      </w:r>
      <w:r w:rsidRPr="00695EE9">
        <w:rPr>
          <w:sz w:val="20"/>
          <w:szCs w:val="20"/>
        </w:rPr>
        <w:t xml:space="preserve">Deze </w:t>
      </w:r>
      <w:r w:rsidR="005A0F62">
        <w:rPr>
          <w:sz w:val="20"/>
          <w:szCs w:val="20"/>
        </w:rPr>
        <w:t>hypothesen</w:t>
      </w:r>
      <w:r>
        <w:rPr>
          <w:sz w:val="20"/>
          <w:szCs w:val="20"/>
        </w:rPr>
        <w:t xml:space="preserve"> zijn bevestigd dan wel verworpen op basis van de uitgevoerde analyse. De overige </w:t>
      </w:r>
      <w:r w:rsidR="005A0F62">
        <w:rPr>
          <w:sz w:val="20"/>
          <w:szCs w:val="20"/>
        </w:rPr>
        <w:t xml:space="preserve">hypothesen </w:t>
      </w:r>
      <w:r>
        <w:rPr>
          <w:sz w:val="20"/>
          <w:szCs w:val="20"/>
        </w:rPr>
        <w:t xml:space="preserve">zijn verworpen omwille van onbetrouwbare metingen. </w:t>
      </w:r>
    </w:p>
    <w:p w14:paraId="3680ABD7" w14:textId="77777777" w:rsidR="00695EE9" w:rsidRDefault="00695EE9" w:rsidP="001E75DE">
      <w:pPr>
        <w:spacing w:line="276" w:lineRule="auto"/>
        <w:jc w:val="both"/>
      </w:pPr>
    </w:p>
    <w:p w14:paraId="4257ECBD" w14:textId="730473FA" w:rsidR="004B41D2" w:rsidRDefault="001E75DE" w:rsidP="001E75DE">
      <w:pPr>
        <w:spacing w:line="276" w:lineRule="auto"/>
        <w:jc w:val="both"/>
      </w:pPr>
      <w:r>
        <w:rPr>
          <w:lang w:eastAsia="en-US"/>
        </w:rPr>
        <w:t xml:space="preserve">In de theorie heerst er verdeeldheid over de invloed van homogeniteit en heterogeniteit samenstelling van persoonlijkheden op de prestaties van een team. In de context van het onderwijs is geprobeerd te achterhalen of een homogene of een heterogene samenstelling van docenten beter presteert. Uit de resultaten </w:t>
      </w:r>
      <w:r>
        <w:t>is gebleken dat heterogeniteit van persoonlijkheden in docententeams de grootste positieve invloeden op de gepercipieerde teamprestatie in docententeams heeft</w:t>
      </w:r>
      <w:r w:rsidR="00EA2EB1">
        <w:t xml:space="preserve">; </w:t>
      </w:r>
      <w:r>
        <w:t>hoe diverser een team is in de persoonlijkheden van de docenten, hoe beter de docenten de prestaties van het team waarderen.</w:t>
      </w:r>
      <w:r w:rsidR="001F034A">
        <w:t xml:space="preserve"> </w:t>
      </w:r>
      <w:r w:rsidR="00D13219">
        <w:t>H</w:t>
      </w:r>
      <w:r w:rsidR="006B27AB">
        <w:t xml:space="preserve">iermee </w:t>
      </w:r>
      <w:r w:rsidR="006B27AB" w:rsidRPr="008F32CC">
        <w:rPr>
          <w:color w:val="000000" w:themeColor="text1"/>
        </w:rPr>
        <w:t>draagt het resultaat bij aan het deel van de studies dat stelt dat teamheterogeniteit voordelig is voor teamprestatie</w:t>
      </w:r>
      <w:r w:rsidR="006B27AB">
        <w:rPr>
          <w:color w:val="000000" w:themeColor="text1"/>
        </w:rPr>
        <w:t>.</w:t>
      </w:r>
      <w:r w:rsidR="006B27AB">
        <w:t xml:space="preserve"> </w:t>
      </w:r>
      <w:r w:rsidR="00237C12">
        <w:t xml:space="preserve">De teams in het onderzoek geven aan dat een bepaalde variatie van persoonlijkheden goed en nodig is in een team en samengaat met een goede verstandhouding in het team. </w:t>
      </w:r>
      <w:r w:rsidR="00237C12">
        <w:rPr>
          <w:color w:val="000000" w:themeColor="text1"/>
        </w:rPr>
        <w:t>Heterogene</w:t>
      </w:r>
      <w:r w:rsidR="004B41D2">
        <w:rPr>
          <w:color w:val="000000" w:themeColor="text1"/>
        </w:rPr>
        <w:t xml:space="preserve"> secties scoren voornamelijk hoog op </w:t>
      </w:r>
      <w:r w:rsidR="00071996">
        <w:rPr>
          <w:color w:val="000000" w:themeColor="text1"/>
        </w:rPr>
        <w:t>het</w:t>
      </w:r>
      <w:r w:rsidR="004B41D2">
        <w:rPr>
          <w:color w:val="000000" w:themeColor="text1"/>
        </w:rPr>
        <w:t xml:space="preserve"> </w:t>
      </w:r>
      <w:r w:rsidR="00071996">
        <w:rPr>
          <w:color w:val="000000" w:themeColor="text1"/>
        </w:rPr>
        <w:t>onderdeel</w:t>
      </w:r>
      <w:r w:rsidR="004B41D2">
        <w:rPr>
          <w:color w:val="000000" w:themeColor="text1"/>
        </w:rPr>
        <w:t xml:space="preserve"> ‘effectiviteit’ van gepercipieerde teamprestatie</w:t>
      </w:r>
      <w:r w:rsidR="00657B59">
        <w:rPr>
          <w:color w:val="000000" w:themeColor="text1"/>
        </w:rPr>
        <w:t xml:space="preserve"> en hebben relatief een hogere leeftijd en veel werkervaring in de school en de sectie. </w:t>
      </w:r>
    </w:p>
    <w:p w14:paraId="1FB797F9" w14:textId="77777777" w:rsidR="006B27AB" w:rsidRDefault="006B27AB" w:rsidP="001E75DE">
      <w:pPr>
        <w:spacing w:line="276" w:lineRule="auto"/>
        <w:jc w:val="both"/>
      </w:pPr>
    </w:p>
    <w:p w14:paraId="250DF081" w14:textId="3E51DB85" w:rsidR="00006A46" w:rsidRPr="00B85615" w:rsidRDefault="00B85615" w:rsidP="001E75DE">
      <w:pPr>
        <w:spacing w:line="276" w:lineRule="auto"/>
        <w:jc w:val="both"/>
      </w:pPr>
      <w:r>
        <w:rPr>
          <w:color w:val="000000"/>
        </w:rPr>
        <w:lastRenderedPageBreak/>
        <w:t>Uit de resultaten</w:t>
      </w:r>
      <w:r w:rsidRPr="00F65599">
        <w:rPr>
          <w:color w:val="000000"/>
        </w:rPr>
        <w:t xml:space="preserve"> </w:t>
      </w:r>
      <w:r>
        <w:rPr>
          <w:color w:val="000000"/>
        </w:rPr>
        <w:t>is</w:t>
      </w:r>
      <w:r w:rsidR="006B27AB">
        <w:rPr>
          <w:color w:val="000000"/>
        </w:rPr>
        <w:t xml:space="preserve"> tevens</w:t>
      </w:r>
      <w:r>
        <w:rPr>
          <w:color w:val="000000"/>
        </w:rPr>
        <w:t xml:space="preserve"> naar voren gekomen</w:t>
      </w:r>
      <w:r w:rsidRPr="00F65599">
        <w:rPr>
          <w:color w:val="000000"/>
        </w:rPr>
        <w:t xml:space="preserve"> dat heterogeniteit op de dimensie Behoudend – Vernieuwend</w:t>
      </w:r>
      <w:r>
        <w:rPr>
          <w:color w:val="000000"/>
        </w:rPr>
        <w:t xml:space="preserve"> </w:t>
      </w:r>
      <w:r>
        <w:rPr>
          <w:color w:val="000000" w:themeColor="text1"/>
        </w:rPr>
        <w:t>(Openness to Experience)</w:t>
      </w:r>
      <w:r w:rsidRPr="00F65599">
        <w:rPr>
          <w:color w:val="000000"/>
        </w:rPr>
        <w:t xml:space="preserve"> </w:t>
      </w:r>
      <w:r>
        <w:rPr>
          <w:color w:val="000000"/>
        </w:rPr>
        <w:t xml:space="preserve">in beide statistische metingen </w:t>
      </w:r>
      <w:r w:rsidRPr="00F65599">
        <w:rPr>
          <w:color w:val="000000"/>
        </w:rPr>
        <w:t>een positieve</w:t>
      </w:r>
      <w:r>
        <w:rPr>
          <w:color w:val="000000"/>
        </w:rPr>
        <w:t xml:space="preserve"> en daarnaast de relatief sterkste</w:t>
      </w:r>
      <w:r w:rsidRPr="00F65599">
        <w:rPr>
          <w:color w:val="000000"/>
        </w:rPr>
        <w:t xml:space="preserve"> invloed heeft op </w:t>
      </w:r>
      <w:r>
        <w:rPr>
          <w:color w:val="000000"/>
        </w:rPr>
        <w:t>de</w:t>
      </w:r>
      <w:r w:rsidRPr="00F65599">
        <w:rPr>
          <w:color w:val="000000"/>
        </w:rPr>
        <w:t xml:space="preserve"> gepercipieerde teamprestatie</w:t>
      </w:r>
      <w:r>
        <w:rPr>
          <w:color w:val="000000"/>
        </w:rPr>
        <w:t xml:space="preserve">. Dit resultaat is in lijn met de theoretische verwachting dat teams met heterogeniteit in Openness to Experience de teamprestatie hoger waarderen. Echter, de kwalitatieve bevindingen spreken deze theoretische verwachting en statistische resultaten tegen. </w:t>
      </w:r>
      <w:r w:rsidR="00EA2EB1">
        <w:t>Uit het onderzoek is</w:t>
      </w:r>
      <w:r w:rsidR="00F70BF5">
        <w:t xml:space="preserve"> tevens</w:t>
      </w:r>
      <w:r w:rsidR="00EA2EB1">
        <w:t xml:space="preserve"> naar voren gekomen</w:t>
      </w:r>
      <w:r w:rsidR="00F70BF5">
        <w:t xml:space="preserve"> dat</w:t>
      </w:r>
      <w:r w:rsidR="00C27669">
        <w:t xml:space="preserve"> </w:t>
      </w:r>
      <w:r w:rsidR="00216B1A">
        <w:t>alleen</w:t>
      </w:r>
      <w:r w:rsidR="00F70BF5">
        <w:t xml:space="preserve"> </w:t>
      </w:r>
      <w:r w:rsidR="00216B1A">
        <w:t xml:space="preserve">de positieve </w:t>
      </w:r>
      <w:r>
        <w:t>invloed</w:t>
      </w:r>
      <w:r w:rsidR="007937D4">
        <w:rPr>
          <w:color w:val="000000" w:themeColor="text1"/>
        </w:rPr>
        <w:t xml:space="preserve"> </w:t>
      </w:r>
      <w:r>
        <w:rPr>
          <w:color w:val="000000" w:themeColor="text1"/>
        </w:rPr>
        <w:t>van</w:t>
      </w:r>
      <w:r w:rsidR="007937D4">
        <w:rPr>
          <w:color w:val="000000" w:themeColor="text1"/>
        </w:rPr>
        <w:t xml:space="preserve"> homogeniteit op de dimensie Focus op de ander – Focus op jezelf (Agreeableness) op de gepercipieerde teamprestatie </w:t>
      </w:r>
      <w:r w:rsidR="00216B1A">
        <w:rPr>
          <w:color w:val="000000" w:themeColor="text1"/>
        </w:rPr>
        <w:t xml:space="preserve">bevestigd kan worden door de statistische resultaten. </w:t>
      </w:r>
      <w:r w:rsidR="009E0BB9">
        <w:rPr>
          <w:color w:val="000000" w:themeColor="text1"/>
        </w:rPr>
        <w:t xml:space="preserve">Echter, </w:t>
      </w:r>
      <w:r w:rsidR="00DD2FB0">
        <w:rPr>
          <w:color w:val="000000" w:themeColor="text1"/>
        </w:rPr>
        <w:t xml:space="preserve">ook </w:t>
      </w:r>
      <w:r w:rsidR="009E0BB9">
        <w:rPr>
          <w:color w:val="000000" w:themeColor="text1"/>
        </w:rPr>
        <w:t xml:space="preserve">deze resultaten kunnen niet door de kwalitatieve bevindingen bevestigd worden. </w:t>
      </w:r>
    </w:p>
    <w:p w14:paraId="5E93F885" w14:textId="77777777" w:rsidR="00006A46" w:rsidRDefault="00006A46" w:rsidP="001E75DE">
      <w:pPr>
        <w:spacing w:line="276" w:lineRule="auto"/>
        <w:jc w:val="both"/>
        <w:rPr>
          <w:color w:val="000000" w:themeColor="text1"/>
        </w:rPr>
      </w:pPr>
    </w:p>
    <w:p w14:paraId="04B39D45" w14:textId="204A4471" w:rsidR="001A5A7F" w:rsidRPr="00207D82" w:rsidRDefault="00CD1507" w:rsidP="00CD1507">
      <w:pPr>
        <w:spacing w:line="276" w:lineRule="auto"/>
        <w:jc w:val="both"/>
        <w:rPr>
          <w:color w:val="000000"/>
        </w:rPr>
      </w:pPr>
      <w:r>
        <w:t>Volgens de literatuur kan teamleiderschap middels</w:t>
      </w:r>
      <w:r w:rsidR="00894091">
        <w:t xml:space="preserve"> het autonoom coördineren en uitvoeren van teamtaken </w:t>
      </w:r>
      <w:r>
        <w:t>het probleemoplossend vermogen van een team faciliteren en zo bijdragen aan de teamprestatie</w:t>
      </w:r>
      <w:r w:rsidR="003B1F6A">
        <w:t xml:space="preserve"> </w:t>
      </w:r>
      <w:r w:rsidR="003B1F6A" w:rsidRPr="00716DCA">
        <w:t>(Salas et al., 2005: p. 557)</w:t>
      </w:r>
      <w:r>
        <w:t xml:space="preserve">. Uit de resultaten is gebleken dat teamleiderschap inderdaad een positieve invloed heeft op de gepercipieerde teamprestatie. Uit het onderzoek is naar voren gekomen dat </w:t>
      </w:r>
      <w:r w:rsidRPr="00C219F3">
        <w:t xml:space="preserve">hoe meer het team flexibel is in het uitvoeren van teamtaken en zelfstandig is in het coördineren van deze taken, hoe hoger </w:t>
      </w:r>
      <w:r>
        <w:t>het team zijn</w:t>
      </w:r>
      <w:r w:rsidRPr="00C219F3">
        <w:t xml:space="preserve"> prestatie waardeert.</w:t>
      </w:r>
      <w:r w:rsidR="00894091">
        <w:t xml:space="preserve"> </w:t>
      </w:r>
      <w:r w:rsidR="003B1F6A">
        <w:t xml:space="preserve">Alle teams tonen </w:t>
      </w:r>
      <w:r w:rsidR="003B1F6A" w:rsidRPr="00C219F3">
        <w:rPr>
          <w:color w:val="000000"/>
        </w:rPr>
        <w:t xml:space="preserve">door de grote mate van </w:t>
      </w:r>
      <w:r w:rsidR="00207D82">
        <w:rPr>
          <w:color w:val="000000"/>
        </w:rPr>
        <w:t>werk</w:t>
      </w:r>
      <w:r w:rsidR="003B1F6A" w:rsidRPr="00C219F3">
        <w:rPr>
          <w:color w:val="000000"/>
        </w:rPr>
        <w:t>vrijheid veel flexibiliteit in het uitvoeren van de teamtaken</w:t>
      </w:r>
      <w:r w:rsidR="003B1F6A">
        <w:rPr>
          <w:color w:val="000000"/>
        </w:rPr>
        <w:t>.</w:t>
      </w:r>
      <w:r w:rsidR="00F21959">
        <w:rPr>
          <w:color w:val="000000"/>
        </w:rPr>
        <w:t xml:space="preserve"> </w:t>
      </w:r>
      <w:r w:rsidR="003B1F6A">
        <w:rPr>
          <w:color w:val="000000"/>
        </w:rPr>
        <w:t>Teams</w:t>
      </w:r>
      <w:r w:rsidR="0074633D">
        <w:rPr>
          <w:color w:val="000000"/>
        </w:rPr>
        <w:t xml:space="preserve"> die de</w:t>
      </w:r>
      <w:r w:rsidR="0074633D" w:rsidRPr="00C219F3">
        <w:rPr>
          <w:color w:val="000000"/>
        </w:rPr>
        <w:t xml:space="preserve"> uitvoering </w:t>
      </w:r>
      <w:r w:rsidR="0074633D">
        <w:rPr>
          <w:color w:val="000000"/>
        </w:rPr>
        <w:t>binnen het team niet goed controleren</w:t>
      </w:r>
      <w:r w:rsidR="0074633D" w:rsidRPr="00C219F3">
        <w:rPr>
          <w:color w:val="000000"/>
        </w:rPr>
        <w:t xml:space="preserve"> aan de prestatiegedragingen</w:t>
      </w:r>
      <w:r w:rsidR="0074633D">
        <w:rPr>
          <w:color w:val="000000"/>
        </w:rPr>
        <w:t xml:space="preserve"> kunnen</w:t>
      </w:r>
      <w:r w:rsidR="003B1F6A">
        <w:rPr>
          <w:color w:val="000000"/>
        </w:rPr>
        <w:t xml:space="preserve"> de autonome taken van de teamleden in mindere mate coördineren naar de teamtaak</w:t>
      </w:r>
      <w:r w:rsidR="00F21959">
        <w:rPr>
          <w:color w:val="000000"/>
        </w:rPr>
        <w:t xml:space="preserve"> en waarderen de</w:t>
      </w:r>
      <w:r w:rsidR="003B1F6A">
        <w:rPr>
          <w:color w:val="000000"/>
        </w:rPr>
        <w:t xml:space="preserve"> teamprestatie</w:t>
      </w:r>
      <w:r w:rsidR="00F21959">
        <w:rPr>
          <w:color w:val="000000"/>
        </w:rPr>
        <w:t xml:space="preserve"> relatief</w:t>
      </w:r>
      <w:r w:rsidR="003B1F6A">
        <w:rPr>
          <w:color w:val="000000"/>
        </w:rPr>
        <w:t xml:space="preserve"> lager</w:t>
      </w:r>
      <w:r w:rsidR="0074633D">
        <w:rPr>
          <w:color w:val="000000"/>
        </w:rPr>
        <w:t>.</w:t>
      </w:r>
      <w:r w:rsidR="00207D82">
        <w:rPr>
          <w:color w:val="000000"/>
        </w:rPr>
        <w:t xml:space="preserve"> </w:t>
      </w:r>
      <w:r w:rsidR="0074633D">
        <w:rPr>
          <w:color w:val="000000"/>
        </w:rPr>
        <w:t xml:space="preserve">Teams waarin </w:t>
      </w:r>
      <w:r w:rsidR="0074633D" w:rsidRPr="00C219F3">
        <w:rPr>
          <w:color w:val="000000"/>
        </w:rPr>
        <w:t>relatief meer</w:t>
      </w:r>
      <w:r w:rsidR="00F21959">
        <w:rPr>
          <w:color w:val="000000"/>
        </w:rPr>
        <w:t xml:space="preserve"> </w:t>
      </w:r>
      <w:r w:rsidR="0074633D" w:rsidRPr="00C219F3">
        <w:rPr>
          <w:color w:val="000000"/>
        </w:rPr>
        <w:t>communicatie tussen de sectie en de leiding</w:t>
      </w:r>
      <w:r w:rsidR="00207D82">
        <w:rPr>
          <w:color w:val="000000"/>
        </w:rPr>
        <w:t xml:space="preserve"> plaatsvindt</w:t>
      </w:r>
      <w:r w:rsidR="004B41D2">
        <w:rPr>
          <w:color w:val="000000"/>
        </w:rPr>
        <w:t>, een sectieleider als gespreksleider aanwezig is</w:t>
      </w:r>
      <w:r w:rsidR="0074633D" w:rsidRPr="00C219F3">
        <w:rPr>
          <w:color w:val="000000"/>
        </w:rPr>
        <w:t xml:space="preserve"> en een bepaalde doelgerichte samenwerking vanuit de directie</w:t>
      </w:r>
      <w:r w:rsidR="00207D82">
        <w:rPr>
          <w:color w:val="000000"/>
        </w:rPr>
        <w:t xml:space="preserve"> wordt tewerkgesteld, tonen een</w:t>
      </w:r>
      <w:r w:rsidR="00207D82" w:rsidRPr="00C219F3">
        <w:rPr>
          <w:color w:val="000000"/>
        </w:rPr>
        <w:t xml:space="preserve"> betere coördinatie van de </w:t>
      </w:r>
      <w:r w:rsidR="00207D82" w:rsidRPr="00C219F3">
        <w:rPr>
          <w:color w:val="000000" w:themeColor="text1"/>
        </w:rPr>
        <w:t>autonome taken van de teamleden</w:t>
      </w:r>
      <w:r w:rsidR="00207D82">
        <w:rPr>
          <w:color w:val="000000" w:themeColor="text1"/>
        </w:rPr>
        <w:t xml:space="preserve"> en waarderen de teamprestatie</w:t>
      </w:r>
      <w:r w:rsidR="00F21959">
        <w:rPr>
          <w:color w:val="000000" w:themeColor="text1"/>
        </w:rPr>
        <w:t xml:space="preserve"> relatief</w:t>
      </w:r>
      <w:r w:rsidR="00207D82">
        <w:rPr>
          <w:color w:val="000000" w:themeColor="text1"/>
        </w:rPr>
        <w:t xml:space="preserve"> hoger</w:t>
      </w:r>
      <w:r w:rsidR="0074633D">
        <w:rPr>
          <w:color w:val="000000"/>
        </w:rPr>
        <w:t xml:space="preserve">. </w:t>
      </w:r>
      <w:r w:rsidR="00071996">
        <w:rPr>
          <w:color w:val="000000"/>
        </w:rPr>
        <w:t xml:space="preserve">Teams met een hoge mate van teamleiderschap scoren </w:t>
      </w:r>
      <w:r w:rsidR="00071996">
        <w:rPr>
          <w:color w:val="000000" w:themeColor="text1"/>
        </w:rPr>
        <w:t>verschillend op alle items van gepercipieerde teamprestatie, met uitzondering van ‘efficiëntie’.</w:t>
      </w:r>
      <w:r w:rsidR="00657B59">
        <w:rPr>
          <w:color w:val="000000" w:themeColor="text1"/>
        </w:rPr>
        <w:t xml:space="preserve"> Verder tonen de achtergrondvariabelen dat teams met een relatief lagere opleiding en veel lesuren per week een </w:t>
      </w:r>
      <w:r w:rsidR="006B27AB">
        <w:rPr>
          <w:color w:val="000000" w:themeColor="text1"/>
        </w:rPr>
        <w:t>hoger</w:t>
      </w:r>
      <w:r w:rsidR="00657B59">
        <w:rPr>
          <w:color w:val="000000" w:themeColor="text1"/>
        </w:rPr>
        <w:t xml:space="preserve"> team</w:t>
      </w:r>
      <w:r w:rsidR="0065676C">
        <w:rPr>
          <w:color w:val="000000" w:themeColor="text1"/>
        </w:rPr>
        <w:t>leiderschap</w:t>
      </w:r>
      <w:r w:rsidR="00657B59">
        <w:rPr>
          <w:color w:val="000000" w:themeColor="text1"/>
        </w:rPr>
        <w:t xml:space="preserve"> ervaren.</w:t>
      </w:r>
      <w:r w:rsidR="00504BAE">
        <w:rPr>
          <w:color w:val="000000" w:themeColor="text1"/>
        </w:rPr>
        <w:t xml:space="preserve"> </w:t>
      </w:r>
    </w:p>
    <w:p w14:paraId="4488BB96" w14:textId="77777777" w:rsidR="00A47EDD" w:rsidRDefault="00A47EDD" w:rsidP="001E75DE">
      <w:pPr>
        <w:spacing w:line="276" w:lineRule="auto"/>
        <w:jc w:val="both"/>
        <w:rPr>
          <w:color w:val="000000" w:themeColor="text1"/>
        </w:rPr>
      </w:pPr>
    </w:p>
    <w:p w14:paraId="3E89DF87" w14:textId="188F28CD" w:rsidR="00B520CC" w:rsidRDefault="00DD2FB0" w:rsidP="001E75DE">
      <w:pPr>
        <w:spacing w:line="276" w:lineRule="auto"/>
        <w:jc w:val="both"/>
        <w:rPr>
          <w:color w:val="000000" w:themeColor="text1"/>
        </w:rPr>
      </w:pPr>
      <w:r>
        <w:rPr>
          <w:color w:val="000000" w:themeColor="text1"/>
        </w:rPr>
        <w:t>De</w:t>
      </w:r>
      <w:r w:rsidR="00F40E2A">
        <w:rPr>
          <w:color w:val="000000" w:themeColor="text1"/>
        </w:rPr>
        <w:t xml:space="preserve"> resultaten van de</w:t>
      </w:r>
      <w:r>
        <w:rPr>
          <w:color w:val="000000" w:themeColor="text1"/>
        </w:rPr>
        <w:t xml:space="preserve"> overige drie factoren tonen </w:t>
      </w:r>
      <w:r w:rsidR="00F40E2A">
        <w:rPr>
          <w:color w:val="000000" w:themeColor="text1"/>
        </w:rPr>
        <w:t>geen eenduidige lijn</w:t>
      </w:r>
      <w:r>
        <w:rPr>
          <w:color w:val="000000" w:themeColor="text1"/>
        </w:rPr>
        <w:t xml:space="preserve">, waardoor de positieve invloed in mindere mate bevestigd kan worden. </w:t>
      </w:r>
      <w:r w:rsidR="009D61C3">
        <w:rPr>
          <w:color w:val="000000" w:themeColor="text1"/>
        </w:rPr>
        <w:t>Ten eerste is i</w:t>
      </w:r>
      <w:r w:rsidR="00F40E2A">
        <w:rPr>
          <w:color w:val="000000" w:themeColor="text1"/>
        </w:rPr>
        <w:t>n</w:t>
      </w:r>
      <w:r w:rsidR="001E75DE">
        <w:rPr>
          <w:color w:val="000000" w:themeColor="text1"/>
        </w:rPr>
        <w:t xml:space="preserve"> de theorie ingegaan op team entitativity, waar is gesteld dat de mate waarin een groep individuele mensen als één hecht samenhangend</w:t>
      </w:r>
      <w:r w:rsidR="008722E9">
        <w:rPr>
          <w:color w:val="000000" w:themeColor="text1"/>
        </w:rPr>
        <w:t>e</w:t>
      </w:r>
      <w:r w:rsidR="001E75DE">
        <w:rPr>
          <w:color w:val="000000" w:themeColor="text1"/>
        </w:rPr>
        <w:t xml:space="preserve"> sociale entiteit functioneert een belangrijke factor is voor de teamprestatie. Uit de resultaten is gebleken dat </w:t>
      </w:r>
      <w:r w:rsidR="00A47EDD">
        <w:rPr>
          <w:color w:val="000000"/>
        </w:rPr>
        <w:t xml:space="preserve">deze verwachte positieve invloed van team entitativity </w:t>
      </w:r>
      <w:r w:rsidR="00640D90">
        <w:rPr>
          <w:color w:val="000000"/>
        </w:rPr>
        <w:t>bij docententeams door het statistisch resultaat</w:t>
      </w:r>
      <w:r>
        <w:rPr>
          <w:color w:val="000000"/>
        </w:rPr>
        <w:t xml:space="preserve"> volgens de teamleden en de kwalitatieve bevindingen</w:t>
      </w:r>
      <w:r w:rsidR="00A47EDD">
        <w:rPr>
          <w:color w:val="000000"/>
        </w:rPr>
        <w:t xml:space="preserve"> wordt bevestigd</w:t>
      </w:r>
      <w:r w:rsidR="00F40E2A">
        <w:rPr>
          <w:color w:val="000000"/>
        </w:rPr>
        <w:t>, maar niet door het statistisch resultaat volgens de directeur.</w:t>
      </w:r>
      <w:r w:rsidR="00A47EDD">
        <w:rPr>
          <w:color w:val="000000"/>
        </w:rPr>
        <w:t xml:space="preserve"> </w:t>
      </w:r>
      <w:r w:rsidR="001E75DE">
        <w:rPr>
          <w:color w:val="000000" w:themeColor="text1"/>
        </w:rPr>
        <w:t xml:space="preserve">Uit </w:t>
      </w:r>
      <w:r w:rsidR="00B74277">
        <w:rPr>
          <w:color w:val="000000" w:themeColor="text1"/>
        </w:rPr>
        <w:t>de kwalitatieve bevindingen</w:t>
      </w:r>
      <w:r w:rsidR="001E75DE">
        <w:rPr>
          <w:color w:val="000000" w:themeColor="text1"/>
        </w:rPr>
        <w:t xml:space="preserve"> is</w:t>
      </w:r>
      <w:r w:rsidR="00B74277">
        <w:rPr>
          <w:color w:val="000000" w:themeColor="text1"/>
        </w:rPr>
        <w:t xml:space="preserve"> wel</w:t>
      </w:r>
      <w:r w:rsidR="001E75DE">
        <w:rPr>
          <w:color w:val="000000" w:themeColor="text1"/>
        </w:rPr>
        <w:t xml:space="preserve"> naar voren gekomen dat </w:t>
      </w:r>
      <w:r w:rsidR="001E75DE">
        <w:rPr>
          <w:iCs/>
          <w:color w:val="002328"/>
          <w:shd w:val="clear" w:color="auto" w:fill="FFFFFF"/>
        </w:rPr>
        <w:t xml:space="preserve">hoe groter de teambetrokkenheid en teamgeest van docenten in een sectie is, hoe hoger de teamprestatie door de teamleden wordt gewaardeerd. </w:t>
      </w:r>
      <w:r w:rsidR="00F87DA5">
        <w:t>Teams met een relatief hoge mate van team entitativity scoren</w:t>
      </w:r>
      <w:r w:rsidR="00FF08A8">
        <w:rPr>
          <w:color w:val="000000" w:themeColor="text1"/>
        </w:rPr>
        <w:t xml:space="preserve"> voornamelijk hoog op het onderdeel ‘kwaliteit van de samenwerking’ van teamprestatie.</w:t>
      </w:r>
      <w:r w:rsidR="006B27AB">
        <w:rPr>
          <w:color w:val="000000" w:themeColor="text1"/>
        </w:rPr>
        <w:t xml:space="preserve"> </w:t>
      </w:r>
      <w:r w:rsidR="00640D90" w:rsidRPr="00334D12">
        <w:rPr>
          <w:color w:val="000000" w:themeColor="text1"/>
        </w:rPr>
        <w:t xml:space="preserve">Wanneer teamleden zich betrokken voelen bij de onderwerpen in een bijeenkomst en zij dit als nuttig ervaren, zal de </w:t>
      </w:r>
      <w:r w:rsidR="00F87DA5">
        <w:rPr>
          <w:color w:val="000000" w:themeColor="text1"/>
        </w:rPr>
        <w:t>samenwerking beter verlopen</w:t>
      </w:r>
      <w:r w:rsidR="00640D90">
        <w:rPr>
          <w:color w:val="000000" w:themeColor="text1"/>
        </w:rPr>
        <w:t>. Een kanttekening hierbij is dat een</w:t>
      </w:r>
      <w:r w:rsidR="00640D90" w:rsidRPr="00334D12">
        <w:rPr>
          <w:color w:val="000000" w:themeColor="text1"/>
        </w:rPr>
        <w:t xml:space="preserve"> vorm van verplichting om deel uit te maken van het team</w:t>
      </w:r>
      <w:r w:rsidR="00640D90">
        <w:rPr>
          <w:color w:val="000000" w:themeColor="text1"/>
        </w:rPr>
        <w:t xml:space="preserve"> of de bijeenkomsten</w:t>
      </w:r>
      <w:r w:rsidR="00640D90" w:rsidRPr="00334D12">
        <w:rPr>
          <w:color w:val="000000" w:themeColor="text1"/>
        </w:rPr>
        <w:t xml:space="preserve"> de mate van team entitativity binnen het team</w:t>
      </w:r>
      <w:r w:rsidR="00640D90">
        <w:rPr>
          <w:color w:val="000000" w:themeColor="text1"/>
        </w:rPr>
        <w:t xml:space="preserve"> kan</w:t>
      </w:r>
      <w:r w:rsidR="00640D90" w:rsidRPr="00334D12">
        <w:rPr>
          <w:color w:val="000000" w:themeColor="text1"/>
        </w:rPr>
        <w:t xml:space="preserve"> verlagen, waardoor </w:t>
      </w:r>
      <w:r w:rsidR="00640D90">
        <w:rPr>
          <w:color w:val="000000" w:themeColor="text1"/>
        </w:rPr>
        <w:t>de teamprestatie lager wordt gewaardeerd. Verde</w:t>
      </w:r>
      <w:r w:rsidR="008722E9">
        <w:rPr>
          <w:color w:val="000000" w:themeColor="text1"/>
        </w:rPr>
        <w:t xml:space="preserve">r tonen de </w:t>
      </w:r>
      <w:r w:rsidR="008722E9">
        <w:rPr>
          <w:color w:val="000000" w:themeColor="text1"/>
        </w:rPr>
        <w:lastRenderedPageBreak/>
        <w:t>achtergrondvariabelen dat teams met een relatief lagere opleiding een hogere team entitativity ervaren.</w:t>
      </w:r>
    </w:p>
    <w:p w14:paraId="09F4CC91" w14:textId="77777777" w:rsidR="009D61C3" w:rsidRDefault="009D61C3" w:rsidP="0091488B">
      <w:pPr>
        <w:spacing w:line="276" w:lineRule="auto"/>
        <w:jc w:val="both"/>
        <w:rPr>
          <w:color w:val="000000" w:themeColor="text1"/>
        </w:rPr>
      </w:pPr>
    </w:p>
    <w:p w14:paraId="1F14875C" w14:textId="383FFDB5" w:rsidR="0091488B" w:rsidRPr="009D61C3" w:rsidRDefault="00567E91" w:rsidP="0091488B">
      <w:pPr>
        <w:spacing w:line="276" w:lineRule="auto"/>
        <w:jc w:val="both"/>
        <w:rPr>
          <w:iCs/>
          <w:color w:val="002328"/>
          <w:shd w:val="clear" w:color="auto" w:fill="FFFFFF"/>
        </w:rPr>
      </w:pPr>
      <w:r>
        <w:rPr>
          <w:iCs/>
          <w:color w:val="000000" w:themeColor="text1"/>
        </w:rPr>
        <w:t>De literatuur stelde</w:t>
      </w:r>
      <w:r w:rsidR="00A101C3">
        <w:rPr>
          <w:iCs/>
          <w:color w:val="000000" w:themeColor="text1"/>
        </w:rPr>
        <w:t xml:space="preserve"> daarnaast</w:t>
      </w:r>
      <w:r>
        <w:rPr>
          <w:iCs/>
          <w:color w:val="000000" w:themeColor="text1"/>
        </w:rPr>
        <w:t xml:space="preserve"> dat doelgerichte samenwerking middels </w:t>
      </w:r>
      <w:r w:rsidRPr="00D80F62">
        <w:t xml:space="preserve">gezamenlijk gedragen teamdoelen </w:t>
      </w:r>
      <w:r>
        <w:t xml:space="preserve">en toewijding </w:t>
      </w:r>
      <w:r w:rsidRPr="00D80F62">
        <w:t>aan een gemeenschappelijke benadering</w:t>
      </w:r>
      <w:r>
        <w:t xml:space="preserve"> in een team bijdraagt aan een hogere gepercipieerde teamprestatie. O</w:t>
      </w:r>
      <w:r w:rsidR="00395A70">
        <w:rPr>
          <w:iCs/>
          <w:color w:val="000000" w:themeColor="text1"/>
        </w:rPr>
        <w:t xml:space="preserve">ok omtrent de invloed van doelgerichte samenwerking toonden de resultaten verschillende bevindingen. </w:t>
      </w:r>
      <w:r w:rsidR="0091488B">
        <w:rPr>
          <w:iCs/>
          <w:color w:val="000000" w:themeColor="text1"/>
        </w:rPr>
        <w:t xml:space="preserve">De statistische resultaten stelden zowel een positieve als een negatieve invloed, waar </w:t>
      </w:r>
      <w:r>
        <w:rPr>
          <w:iCs/>
          <w:color w:val="000000" w:themeColor="text1"/>
        </w:rPr>
        <w:t>het</w:t>
      </w:r>
      <w:r w:rsidR="0091488B">
        <w:rPr>
          <w:iCs/>
          <w:color w:val="000000" w:themeColor="text1"/>
        </w:rPr>
        <w:t xml:space="preserve"> kwalitatieve resulta</w:t>
      </w:r>
      <w:r>
        <w:rPr>
          <w:iCs/>
          <w:color w:val="000000" w:themeColor="text1"/>
        </w:rPr>
        <w:t>at</w:t>
      </w:r>
      <w:r w:rsidR="0091488B">
        <w:rPr>
          <w:iCs/>
          <w:color w:val="000000" w:themeColor="text1"/>
        </w:rPr>
        <w:t xml:space="preserve"> een positieve invloed opperde.</w:t>
      </w:r>
      <w:r w:rsidR="00D80F62">
        <w:rPr>
          <w:iCs/>
          <w:color w:val="000000" w:themeColor="text1"/>
        </w:rPr>
        <w:t xml:space="preserve"> </w:t>
      </w:r>
      <w:r>
        <w:rPr>
          <w:iCs/>
          <w:color w:val="000000" w:themeColor="text1"/>
        </w:rPr>
        <w:t>Laatstgenoemde ging</w:t>
      </w:r>
      <w:r w:rsidR="00A62E51">
        <w:rPr>
          <w:iCs/>
          <w:color w:val="000000" w:themeColor="text1"/>
        </w:rPr>
        <w:t xml:space="preserve"> vooral in op de negatieve invloed van de afwezigheid van doelgerichte samenwerking</w:t>
      </w:r>
      <w:r w:rsidR="00550AAA">
        <w:rPr>
          <w:iCs/>
          <w:color w:val="000000" w:themeColor="text1"/>
        </w:rPr>
        <w:t xml:space="preserve"> op de gepercipieerde teamprestatie</w:t>
      </w:r>
      <w:r w:rsidR="00A62E51">
        <w:rPr>
          <w:iCs/>
          <w:color w:val="000000" w:themeColor="text1"/>
        </w:rPr>
        <w:t xml:space="preserve">. </w:t>
      </w:r>
      <w:r w:rsidR="00D80F62">
        <w:t>S</w:t>
      </w:r>
      <w:r w:rsidR="00D80F62" w:rsidRPr="00C219F3">
        <w:t>ecties met</w:t>
      </w:r>
      <w:r w:rsidR="00D80F62">
        <w:t xml:space="preserve"> een beperkte doelgerichte samenwerking, door enerzijds het ontbreken van doelen en anderzijds het niet gezamenlijk nakomen van gemaakte afspraken, waarderen de teamprestatie </w:t>
      </w:r>
      <w:r w:rsidR="00A62E51">
        <w:t>lager</w:t>
      </w:r>
      <w:r w:rsidR="00D80F62">
        <w:t>.</w:t>
      </w:r>
      <w:r w:rsidR="0091488B">
        <w:rPr>
          <w:iCs/>
          <w:color w:val="000000" w:themeColor="text1"/>
        </w:rPr>
        <w:t xml:space="preserve"> </w:t>
      </w:r>
      <w:r w:rsidR="00A62E51">
        <w:rPr>
          <w:color w:val="000000" w:themeColor="text1"/>
        </w:rPr>
        <w:t xml:space="preserve">Secties scoren voornamelijk hoog op het onderdeel ‘kwaliteit van de samenwerking’ van gepercipieerde teamprestatie. Verder tonen de achtergrondvariabelen dat teams met een relatief lagere opleiding een hogere </w:t>
      </w:r>
      <w:r w:rsidR="00350803">
        <w:rPr>
          <w:color w:val="000000" w:themeColor="text1"/>
        </w:rPr>
        <w:t xml:space="preserve">doelgerichte samenwerking </w:t>
      </w:r>
      <w:r w:rsidR="00A62E51">
        <w:rPr>
          <w:color w:val="000000" w:themeColor="text1"/>
        </w:rPr>
        <w:t xml:space="preserve">ervaren. </w:t>
      </w:r>
      <w:r w:rsidR="0091488B">
        <w:rPr>
          <w:iCs/>
          <w:color w:val="000000" w:themeColor="text1"/>
        </w:rPr>
        <w:t xml:space="preserve">Er is empirisch bewijs gevonden om de positieve theoretische verwachting te ondersteunen, daar het niet volledig bevestigd kan worden. </w:t>
      </w:r>
      <w:r w:rsidR="00A62E51">
        <w:rPr>
          <w:iCs/>
          <w:color w:val="000000" w:themeColor="text1"/>
        </w:rPr>
        <w:t xml:space="preserve">De theoretische verwachting van </w:t>
      </w:r>
      <w:r w:rsidR="00A62E51" w:rsidRPr="004D15D8">
        <w:t xml:space="preserve">Steijn et al. </w:t>
      </w:r>
      <w:r w:rsidR="00A62E51">
        <w:t>(</w:t>
      </w:r>
      <w:r w:rsidR="00A62E51" w:rsidRPr="004D15D8">
        <w:t>2017</w:t>
      </w:r>
      <w:r w:rsidR="00A62E51">
        <w:t>:</w:t>
      </w:r>
      <w:r w:rsidR="00A62E51" w:rsidRPr="004D15D8">
        <w:t xml:space="preserve"> p. 20)</w:t>
      </w:r>
      <w:r w:rsidR="00A62E51">
        <w:rPr>
          <w:iCs/>
          <w:color w:val="000000" w:themeColor="text1"/>
        </w:rPr>
        <w:t xml:space="preserve"> dat doelgerichte samenwerking een van de belangrijkste voorspellers van teamprestatie is, kan vanwege de verschillende resultaten ook niet bevestigd worden. </w:t>
      </w:r>
      <w:r w:rsidR="0091488B">
        <w:rPr>
          <w:iCs/>
          <w:color w:val="000000" w:themeColor="text1"/>
        </w:rPr>
        <w:t xml:space="preserve"> </w:t>
      </w:r>
    </w:p>
    <w:p w14:paraId="1374EA63" w14:textId="3BEDF215" w:rsidR="0065676C" w:rsidRDefault="00B36AAC" w:rsidP="00D875F5">
      <w:pPr>
        <w:spacing w:before="100" w:beforeAutospacing="1" w:after="100" w:afterAutospacing="1" w:line="276" w:lineRule="auto"/>
        <w:jc w:val="both"/>
      </w:pPr>
      <w:r w:rsidRPr="00E926E0">
        <w:t>Ten</w:t>
      </w:r>
      <w:r>
        <w:t xml:space="preserve"> slotte stelde de literatuur dat open communicatie middels een vrije uitwisseling van kennis en ervaringen in een team bijdraagt aan een hogere gepercipieerde teamprestatie. Hierbij is</w:t>
      </w:r>
      <w:r w:rsidRPr="00E044FD">
        <w:t xml:space="preserve"> </w:t>
      </w:r>
      <w:r>
        <w:t xml:space="preserve">een zogenoemd </w:t>
      </w:r>
      <w:r w:rsidRPr="00E044FD">
        <w:t>persoonlijk meesterschap</w:t>
      </w:r>
      <w:r w:rsidRPr="00E926E0">
        <w:t xml:space="preserve"> vereist</w:t>
      </w:r>
      <w:r>
        <w:t>, waarbij teamleden</w:t>
      </w:r>
      <w:r w:rsidRPr="00E926E0">
        <w:t xml:space="preserve"> hun eigen denkkaders kunnen blijven</w:t>
      </w:r>
      <w:r w:rsidRPr="00E044FD">
        <w:t xml:space="preserve"> beschrijven, verdiepen en</w:t>
      </w:r>
      <w:r w:rsidRPr="00E926E0">
        <w:t xml:space="preserve"> </w:t>
      </w:r>
      <w:r w:rsidRPr="00E044FD">
        <w:t xml:space="preserve">aanpassen </w:t>
      </w:r>
      <w:r w:rsidRPr="00E926E0">
        <w:t>ten opzichte van de overige teamleden</w:t>
      </w:r>
      <w:r>
        <w:t>.</w:t>
      </w:r>
      <w:r w:rsidR="002B3503">
        <w:t xml:space="preserve"> </w:t>
      </w:r>
      <w:r w:rsidR="00D875F5">
        <w:t>Zowel de statistische als de kwalitatieve</w:t>
      </w:r>
      <w:r w:rsidR="00495F89">
        <w:t xml:space="preserve"> resultaten tonen bewijs voor zowel een positieve als een negatieve invloed van open communicatie op de gepercipieerde teamprestatie</w:t>
      </w:r>
      <w:r w:rsidR="002B3503">
        <w:t>.</w:t>
      </w:r>
      <w:r w:rsidR="00D875F5">
        <w:t xml:space="preserve"> </w:t>
      </w:r>
      <w:r w:rsidR="00BB3922">
        <w:t xml:space="preserve">Uit de </w:t>
      </w:r>
      <w:r w:rsidR="00495F89">
        <w:t>kwalitatieve bevindingen</w:t>
      </w:r>
      <w:r w:rsidR="00BB3922">
        <w:t xml:space="preserve"> blijkt</w:t>
      </w:r>
      <w:r w:rsidR="007F4387">
        <w:t xml:space="preserve"> enerzijds</w:t>
      </w:r>
      <w:r w:rsidR="00BB3922">
        <w:t xml:space="preserve"> dat</w:t>
      </w:r>
      <w:r w:rsidR="00495F89">
        <w:t xml:space="preserve"> </w:t>
      </w:r>
      <w:r w:rsidR="00495F89" w:rsidRPr="004C4846">
        <w:t>open communicatie in bijeenkomsten</w:t>
      </w:r>
      <w:r w:rsidR="00495F89">
        <w:t xml:space="preserve"> </w:t>
      </w:r>
      <w:r w:rsidR="00495F89" w:rsidRPr="003219AD">
        <w:rPr>
          <w:iCs/>
          <w:color w:val="000000" w:themeColor="text1"/>
        </w:rPr>
        <w:t xml:space="preserve">leidt </w:t>
      </w:r>
      <w:r w:rsidR="00495F89">
        <w:rPr>
          <w:iCs/>
          <w:color w:val="000000" w:themeColor="text1"/>
        </w:rPr>
        <w:t xml:space="preserve">tot </w:t>
      </w:r>
      <w:r w:rsidR="00495F89" w:rsidRPr="003219AD">
        <w:rPr>
          <w:iCs/>
          <w:color w:val="000000" w:themeColor="text1"/>
        </w:rPr>
        <w:t xml:space="preserve">het bespreken van irrelevante kwesties, </w:t>
      </w:r>
      <w:r w:rsidR="00495F89">
        <w:rPr>
          <w:iCs/>
          <w:color w:val="000000" w:themeColor="text1"/>
        </w:rPr>
        <w:t>wat de samenwerking minder effectief en efficiënt maakt.</w:t>
      </w:r>
      <w:r w:rsidR="007F4387">
        <w:rPr>
          <w:iCs/>
          <w:color w:val="000000" w:themeColor="text1"/>
        </w:rPr>
        <w:t xml:space="preserve"> Anderzijds </w:t>
      </w:r>
      <w:r w:rsidR="007F4387">
        <w:t>blijkt</w:t>
      </w:r>
      <w:r w:rsidR="007F4387" w:rsidRPr="009757E6">
        <w:t xml:space="preserve"> </w:t>
      </w:r>
      <w:r w:rsidR="007F4387">
        <w:t>dat een team juist</w:t>
      </w:r>
      <w:r w:rsidR="007F4387" w:rsidRPr="009757E6">
        <w:t xml:space="preserve"> goed samenwerkt</w:t>
      </w:r>
      <w:r w:rsidR="00D875F5">
        <w:t>,</w:t>
      </w:r>
      <w:r w:rsidR="007F4387" w:rsidRPr="009757E6">
        <w:t xml:space="preserve"> doordat de docenten in het team dingen naar elkaar toe</w:t>
      </w:r>
      <w:r w:rsidR="007F4387">
        <w:t xml:space="preserve"> </w:t>
      </w:r>
      <w:r w:rsidR="007F4387" w:rsidRPr="009757E6">
        <w:t>uitspreken.</w:t>
      </w:r>
      <w:r w:rsidR="007F4387">
        <w:t xml:space="preserve"> Hier lijkt wel de voorwaarde</w:t>
      </w:r>
      <w:r w:rsidR="004462D7">
        <w:t xml:space="preserve"> aan verbonden te zijn</w:t>
      </w:r>
      <w:r w:rsidR="007F4387">
        <w:t xml:space="preserve"> van de </w:t>
      </w:r>
      <w:r w:rsidR="007F4387">
        <w:rPr>
          <w:color w:val="000000" w:themeColor="text1"/>
        </w:rPr>
        <w:t>aanwezigheid van een leidersfiguur</w:t>
      </w:r>
      <w:r w:rsidR="004462D7">
        <w:rPr>
          <w:color w:val="000000" w:themeColor="text1"/>
        </w:rPr>
        <w:t>,</w:t>
      </w:r>
      <w:r w:rsidR="007F4387">
        <w:rPr>
          <w:color w:val="000000" w:themeColor="text1"/>
        </w:rPr>
        <w:t xml:space="preserve"> die de communicatie stuurt</w:t>
      </w:r>
      <w:r w:rsidR="007F4387">
        <w:t>.</w:t>
      </w:r>
      <w:r w:rsidR="00D875F5">
        <w:t xml:space="preserve"> </w:t>
      </w:r>
      <w:r w:rsidR="009D61C3">
        <w:t>Verder scoren s</w:t>
      </w:r>
      <w:r w:rsidR="00D875F5">
        <w:t xml:space="preserve">ecties met een hoge mate van open communicatie voornamelijk hoog op het onderdeel ‘totale prestaties’ van gepercipieerde teamprestatie, </w:t>
      </w:r>
      <w:r w:rsidR="00D875F5" w:rsidRPr="001B7510">
        <w:rPr>
          <w:color w:val="000000" w:themeColor="text1"/>
        </w:rPr>
        <w:t>maar verschillen relatief veel op ‘de kwaliteit van de samenwerking’</w:t>
      </w:r>
      <w:r w:rsidR="00D875F5">
        <w:t xml:space="preserve">. </w:t>
      </w:r>
      <w:r w:rsidR="009D61C3">
        <w:t>De</w:t>
      </w:r>
      <w:r w:rsidR="00D875F5" w:rsidRPr="00D875F5">
        <w:t xml:space="preserve"> achtergrondvariabelen</w:t>
      </w:r>
      <w:r w:rsidR="009D61C3">
        <w:t xml:space="preserve"> tonen</w:t>
      </w:r>
      <w:r w:rsidR="00D875F5" w:rsidRPr="00D875F5">
        <w:t xml:space="preserve"> dat teams met een</w:t>
      </w:r>
      <w:r w:rsidR="009D61C3">
        <w:t xml:space="preserve"> relatief</w:t>
      </w:r>
      <w:r w:rsidR="00D875F5" w:rsidRPr="00D875F5">
        <w:t xml:space="preserve"> </w:t>
      </w:r>
      <w:r w:rsidR="00D875F5">
        <w:t xml:space="preserve">gelijk verdeelde groep mannen en vrouwen en een gemiddelde werkervaring in de school </w:t>
      </w:r>
      <w:r w:rsidR="00D875F5" w:rsidRPr="00D875F5">
        <w:t xml:space="preserve">een hogere </w:t>
      </w:r>
      <w:r w:rsidR="00D875F5">
        <w:t>open communicatie</w:t>
      </w:r>
      <w:r w:rsidR="00D875F5" w:rsidRPr="00D875F5">
        <w:t xml:space="preserve"> ervaren.</w:t>
      </w:r>
    </w:p>
    <w:p w14:paraId="54EF125D" w14:textId="0D530939" w:rsidR="009D61C3" w:rsidRDefault="009D61C3" w:rsidP="00D875F5">
      <w:pPr>
        <w:spacing w:before="100" w:beforeAutospacing="1" w:after="100" w:afterAutospacing="1" w:line="276" w:lineRule="auto"/>
        <w:jc w:val="both"/>
        <w:rPr>
          <w:color w:val="000000" w:themeColor="text1"/>
        </w:rPr>
      </w:pPr>
      <w:r>
        <w:t xml:space="preserve">Concluderend kan gesteld worden dat zowel de statistische resultaten als de kwalitatieve bevindingen bevestigen dat de gepercipieerde teamprestatie </w:t>
      </w:r>
      <w:r w:rsidR="001F034A">
        <w:t>positief wordt beïnvloed door heterogeniteit van persoonlijkheden en teamleiderschap. Deze resultaten betekenen dat hoe diverser een team is in de persoonlijkheden van de docenten</w:t>
      </w:r>
      <w:r w:rsidR="0001496A">
        <w:t>,</w:t>
      </w:r>
      <w:r w:rsidR="001F034A">
        <w:t xml:space="preserve"> en hoe </w:t>
      </w:r>
      <w:r w:rsidR="001F034A" w:rsidRPr="00C219F3">
        <w:t xml:space="preserve">meer het team flexibel is in het uitvoeren van teamtaken en zelfstandig is in het coördineren van deze taken, hoe hoger </w:t>
      </w:r>
      <w:r w:rsidR="001F034A">
        <w:t>het team zijn</w:t>
      </w:r>
      <w:r w:rsidR="001F034A" w:rsidRPr="00C219F3">
        <w:t xml:space="preserve"> prestatie waardeert</w:t>
      </w:r>
      <w:r w:rsidR="001F034A">
        <w:t xml:space="preserve">. </w:t>
      </w:r>
      <w:r w:rsidR="00B74277">
        <w:rPr>
          <w:color w:val="000000"/>
        </w:rPr>
        <w:t>Van de vijf persoonlijkheidsdimensies toont h</w:t>
      </w:r>
      <w:r w:rsidR="001F034A" w:rsidRPr="00F65599">
        <w:rPr>
          <w:color w:val="000000"/>
        </w:rPr>
        <w:t>eterogeniteit op de dimensie Behoudend – Vernieuwend</w:t>
      </w:r>
      <w:r w:rsidR="001F034A">
        <w:rPr>
          <w:color w:val="000000"/>
        </w:rPr>
        <w:t xml:space="preserve"> </w:t>
      </w:r>
      <w:r w:rsidR="001F034A">
        <w:rPr>
          <w:color w:val="000000" w:themeColor="text1"/>
        </w:rPr>
        <w:t>(Openness to Experience)</w:t>
      </w:r>
      <w:r w:rsidR="001F034A" w:rsidRPr="00F65599">
        <w:rPr>
          <w:color w:val="000000"/>
        </w:rPr>
        <w:t xml:space="preserve"> </w:t>
      </w:r>
      <w:r w:rsidR="001F034A">
        <w:rPr>
          <w:color w:val="000000"/>
        </w:rPr>
        <w:t>de relatief sterkste</w:t>
      </w:r>
      <w:r w:rsidR="001F034A" w:rsidRPr="00F65599">
        <w:rPr>
          <w:color w:val="000000"/>
        </w:rPr>
        <w:t xml:space="preserve"> invloed </w:t>
      </w:r>
      <w:r w:rsidR="001F034A" w:rsidRPr="00F65599">
        <w:rPr>
          <w:color w:val="000000"/>
        </w:rPr>
        <w:lastRenderedPageBreak/>
        <w:t xml:space="preserve">op </w:t>
      </w:r>
      <w:r w:rsidR="001F034A">
        <w:rPr>
          <w:color w:val="000000"/>
        </w:rPr>
        <w:t>de</w:t>
      </w:r>
      <w:r w:rsidR="001F034A" w:rsidRPr="00F65599">
        <w:rPr>
          <w:color w:val="000000"/>
        </w:rPr>
        <w:t xml:space="preserve"> gepercipieerde teamprestatie</w:t>
      </w:r>
      <w:r w:rsidR="00B74277">
        <w:rPr>
          <w:color w:val="000000"/>
        </w:rPr>
        <w:t xml:space="preserve">, daar de verwachte positieve invloed niet bevestigd kan worden. </w:t>
      </w:r>
      <w:r w:rsidR="00B74277">
        <w:rPr>
          <w:color w:val="000000" w:themeColor="text1"/>
        </w:rPr>
        <w:t>De resultaten van team entitativity, doelgerichte samenwerking en open communicatie tonen geen eenduidige lijn, waardoor de</w:t>
      </w:r>
      <w:r w:rsidR="0001496A">
        <w:rPr>
          <w:color w:val="000000" w:themeColor="text1"/>
        </w:rPr>
        <w:t>ze</w:t>
      </w:r>
      <w:r w:rsidR="00B74277">
        <w:rPr>
          <w:color w:val="000000" w:themeColor="text1"/>
        </w:rPr>
        <w:t xml:space="preserve"> verwachte positieve invloed</w:t>
      </w:r>
      <w:r w:rsidR="0001496A">
        <w:rPr>
          <w:color w:val="000000" w:themeColor="text1"/>
        </w:rPr>
        <w:t>en</w:t>
      </w:r>
      <w:r w:rsidR="00B74277">
        <w:rPr>
          <w:color w:val="000000" w:themeColor="text1"/>
        </w:rPr>
        <w:t xml:space="preserve"> op de gepercipieerde teamprestatie niet bevestigd k</w:t>
      </w:r>
      <w:r w:rsidR="0001496A">
        <w:rPr>
          <w:color w:val="000000" w:themeColor="text1"/>
        </w:rPr>
        <w:t>unnen</w:t>
      </w:r>
      <w:r w:rsidR="00B74277">
        <w:rPr>
          <w:color w:val="000000" w:themeColor="text1"/>
        </w:rPr>
        <w:t xml:space="preserve"> worden.</w:t>
      </w:r>
    </w:p>
    <w:p w14:paraId="7927337B" w14:textId="167CD53A" w:rsidR="00AC5404" w:rsidRPr="00D10D4B" w:rsidRDefault="002516CE" w:rsidP="00D10D4B">
      <w:pPr>
        <w:pStyle w:val="Heading1"/>
        <w:rPr>
          <w:rFonts w:ascii="Times New Roman" w:hAnsi="Times New Roman" w:cs="Times New Roman"/>
          <w:b/>
          <w:bCs/>
        </w:rPr>
      </w:pPr>
      <w:r>
        <w:rPr>
          <w:rFonts w:ascii="Times New Roman" w:hAnsi="Times New Roman" w:cs="Times New Roman"/>
          <w:b/>
          <w:bCs/>
        </w:rPr>
        <w:br/>
      </w:r>
      <w:r w:rsidR="00D10D4B" w:rsidRPr="00D10D4B">
        <w:rPr>
          <w:rFonts w:ascii="Times New Roman" w:hAnsi="Times New Roman" w:cs="Times New Roman"/>
          <w:b/>
          <w:bCs/>
        </w:rPr>
        <w:t>6.</w:t>
      </w:r>
      <w:r w:rsidR="00FC55FC">
        <w:rPr>
          <w:rFonts w:ascii="Times New Roman" w:hAnsi="Times New Roman" w:cs="Times New Roman"/>
          <w:b/>
          <w:bCs/>
        </w:rPr>
        <w:t>2</w:t>
      </w:r>
      <w:r w:rsidR="00D10D4B" w:rsidRPr="00D10D4B">
        <w:rPr>
          <w:rFonts w:ascii="Times New Roman" w:hAnsi="Times New Roman" w:cs="Times New Roman"/>
          <w:b/>
          <w:bCs/>
        </w:rPr>
        <w:tab/>
      </w:r>
      <w:r w:rsidR="00AC5404" w:rsidRPr="00D10D4B">
        <w:rPr>
          <w:rFonts w:ascii="Times New Roman" w:hAnsi="Times New Roman" w:cs="Times New Roman"/>
          <w:b/>
          <w:bCs/>
        </w:rPr>
        <w:t>Discussie</w:t>
      </w:r>
    </w:p>
    <w:p w14:paraId="214FE95A" w14:textId="2A371680" w:rsidR="002C5729" w:rsidRPr="002516CE" w:rsidRDefault="002C5729" w:rsidP="001F725A">
      <w:pPr>
        <w:spacing w:line="276" w:lineRule="auto"/>
        <w:jc w:val="both"/>
        <w:rPr>
          <w:rFonts w:ascii="Helvetica Neue" w:hAnsi="Helvetica Neue"/>
          <w:color w:val="002328"/>
          <w:shd w:val="clear" w:color="auto" w:fill="FFFFFF"/>
        </w:rPr>
      </w:pPr>
    </w:p>
    <w:p w14:paraId="79616D80" w14:textId="299B121B" w:rsidR="002A0D60" w:rsidRPr="001A36D4" w:rsidRDefault="00D81299" w:rsidP="001F725A">
      <w:pPr>
        <w:spacing w:line="276" w:lineRule="auto"/>
        <w:jc w:val="both"/>
        <w:rPr>
          <w:color w:val="000000" w:themeColor="text1"/>
          <w:spacing w:val="2"/>
          <w:shd w:val="clear" w:color="auto" w:fill="FCFCFC"/>
        </w:rPr>
      </w:pPr>
      <w:r>
        <w:t xml:space="preserve">Dit onderzoek </w:t>
      </w:r>
      <w:r w:rsidR="002A0D60">
        <w:t xml:space="preserve">heeft zowel theoretische als praktische implicaties. Er is getracht een </w:t>
      </w:r>
      <w:r w:rsidR="002A0D60" w:rsidRPr="000A0EE5">
        <w:rPr>
          <w:color w:val="000000" w:themeColor="text1"/>
          <w:spacing w:val="2"/>
          <w:shd w:val="clear" w:color="auto" w:fill="FCFCFC"/>
        </w:rPr>
        <w:t>eenduidige definitie van docententeams of teams in scholen</w:t>
      </w:r>
      <w:r w:rsidR="002A0D60">
        <w:rPr>
          <w:color w:val="000000" w:themeColor="text1"/>
          <w:spacing w:val="2"/>
          <w:shd w:val="clear" w:color="auto" w:fill="FCFCFC"/>
        </w:rPr>
        <w:t xml:space="preserve"> te formuleren aan de hand van criteria afkomstig uit een meta-analyse van de literatuur. Deze definitie is in grote mate toe te passen op verschillende teams in het onderwijs</w:t>
      </w:r>
      <w:r w:rsidR="00EE7F32">
        <w:rPr>
          <w:color w:val="000000" w:themeColor="text1"/>
          <w:spacing w:val="2"/>
          <w:shd w:val="clear" w:color="auto" w:fill="FCFCFC"/>
        </w:rPr>
        <w:t>; z</w:t>
      </w:r>
      <w:r w:rsidR="002A0D60">
        <w:rPr>
          <w:color w:val="000000" w:themeColor="text1"/>
          <w:spacing w:val="2"/>
          <w:shd w:val="clear" w:color="auto" w:fill="FCFCFC"/>
        </w:rPr>
        <w:t xml:space="preserve">owel op </w:t>
      </w:r>
      <w:r w:rsidR="002A0D60">
        <w:rPr>
          <w:color w:val="000000"/>
        </w:rPr>
        <w:t>vakgerichte secties, relatief grote leerjaargerichte afdelingsteams en relatief kleine opdrachtgerichte afdelingsteams ‘klein’.</w:t>
      </w:r>
      <w:r w:rsidR="00EE7F32">
        <w:rPr>
          <w:color w:val="000000"/>
        </w:rPr>
        <w:t xml:space="preserve"> De grootste toevoeging van dit onderzoek is de bijdrage aan de diversiteitstheorie, waar bevestiging is gevonden voor de positieve invloed van heterogeniteit in teams. Daarnaast kan de schoolleiding gebruik maken van de resultaten en aanbevelingen omtrent de samenwerking tussen docenten en docententeams, wat in officiële publicaties van bijvoorbeeld het ministerie </w:t>
      </w:r>
      <w:r w:rsidR="00EE7F32" w:rsidRPr="00EE7F32">
        <w:rPr>
          <w:color w:val="000000"/>
        </w:rPr>
        <w:t>van Onderwijs, Cultuur en Wetenschap</w:t>
      </w:r>
      <w:r w:rsidR="00EE7F32">
        <w:rPr>
          <w:color w:val="000000"/>
        </w:rPr>
        <w:t xml:space="preserve"> onderbelicht is. Tevens dienen de resultaten als guideline voor leidinggevenden over hoe zij </w:t>
      </w:r>
      <w:r w:rsidR="001A36D4">
        <w:rPr>
          <w:color w:val="000000"/>
        </w:rPr>
        <w:t>teamprestatie kunnen stimuleren</w:t>
      </w:r>
      <w:r w:rsidR="00EE7F32">
        <w:rPr>
          <w:color w:val="000000"/>
        </w:rPr>
        <w:t xml:space="preserve"> en als guideline voor de docenten over hoe zij zich als team</w:t>
      </w:r>
      <w:r w:rsidR="001A36D4">
        <w:rPr>
          <w:color w:val="000000"/>
        </w:rPr>
        <w:t>lid</w:t>
      </w:r>
      <w:r w:rsidR="00EE7F32">
        <w:rPr>
          <w:color w:val="000000"/>
        </w:rPr>
        <w:t xml:space="preserve"> wel en niet moeten gedragen.</w:t>
      </w:r>
      <w:r w:rsidR="001A36D4">
        <w:rPr>
          <w:color w:val="000000" w:themeColor="text1"/>
          <w:spacing w:val="2"/>
          <w:shd w:val="clear" w:color="auto" w:fill="FCFCFC"/>
        </w:rPr>
        <w:t xml:space="preserve"> </w:t>
      </w:r>
      <w:r w:rsidR="002A0D60">
        <w:rPr>
          <w:color w:val="000000" w:themeColor="text1"/>
          <w:spacing w:val="2"/>
          <w:shd w:val="clear" w:color="auto" w:fill="FCFCFC"/>
        </w:rPr>
        <w:t xml:space="preserve">Er zou in vervolgonderzoek nog wel meer aandacht besteed kunnen worden aan de vorm en samenstelling van docententeams. </w:t>
      </w:r>
    </w:p>
    <w:p w14:paraId="36DFCE6B" w14:textId="77777777" w:rsidR="00914A1C" w:rsidRDefault="00914A1C" w:rsidP="001F725A">
      <w:pPr>
        <w:spacing w:line="276" w:lineRule="auto"/>
        <w:jc w:val="both"/>
      </w:pPr>
    </w:p>
    <w:p w14:paraId="44F4B0FC" w14:textId="615DB7E9" w:rsidR="00ED2697" w:rsidRDefault="00ED2697" w:rsidP="0060784C">
      <w:pPr>
        <w:spacing w:line="276" w:lineRule="auto"/>
        <w:jc w:val="both"/>
        <w:rPr>
          <w:b/>
          <w:bCs/>
        </w:rPr>
      </w:pPr>
      <w:r w:rsidRPr="00E11B87">
        <w:rPr>
          <w:b/>
          <w:bCs/>
        </w:rPr>
        <w:t xml:space="preserve">Gepercipieerde teamprestatie </w:t>
      </w:r>
      <w:r w:rsidR="0060784C">
        <w:rPr>
          <w:b/>
          <w:bCs/>
        </w:rPr>
        <w:t>kan verschillen van de werkelijke</w:t>
      </w:r>
      <w:r w:rsidRPr="00E11B87">
        <w:rPr>
          <w:b/>
          <w:bCs/>
        </w:rPr>
        <w:t xml:space="preserve"> teamprestatie</w:t>
      </w:r>
    </w:p>
    <w:p w14:paraId="7A369912" w14:textId="706FFDC4" w:rsidR="00ED2697" w:rsidRDefault="00ED2697" w:rsidP="0060784C">
      <w:pPr>
        <w:spacing w:line="276" w:lineRule="auto"/>
        <w:jc w:val="both"/>
      </w:pPr>
      <w:r w:rsidRPr="00365354">
        <w:t>Het vooraanstaande discussiepunt in dit onderzoek is dat de prestatie van docententeams is gemeten middels een perceptie van de teamleden zelf en niet middels een objectieve meetmethode. Hoewel is getracht deze discrepantie deels op te vangen door een objectieve beoordeling van de directeur</w:t>
      </w:r>
      <w:r w:rsidR="0060784C">
        <w:t>,</w:t>
      </w:r>
      <w:r w:rsidRPr="00365354">
        <w:t xml:space="preserve"> die geen onderdeel is van een docententeam, is dit nog steeds een perceptie. De perceptie</w:t>
      </w:r>
      <w:r w:rsidR="0060784C">
        <w:t xml:space="preserve"> volgens de directeur</w:t>
      </w:r>
      <w:r w:rsidRPr="00365354">
        <w:t xml:space="preserve"> heeft bovendien een lage validiteit, doordat er</w:t>
      </w:r>
      <w:r w:rsidR="0060784C">
        <w:t xml:space="preserve"> voor deze actor</w:t>
      </w:r>
      <w:r w:rsidRPr="00365354">
        <w:t xml:space="preserve"> geen duidelijke informatie omtrent de prestaties c.q. het functioneren per team ter beschikking is. </w:t>
      </w:r>
    </w:p>
    <w:p w14:paraId="1B9B4C77" w14:textId="77777777" w:rsidR="00ED2697" w:rsidRDefault="00ED2697" w:rsidP="00ED2697">
      <w:pPr>
        <w:jc w:val="both"/>
      </w:pPr>
    </w:p>
    <w:p w14:paraId="06D2F5E9" w14:textId="03620FB0" w:rsidR="00ED2697" w:rsidRDefault="004461BD" w:rsidP="00A3351C">
      <w:pPr>
        <w:spacing w:line="276" w:lineRule="auto"/>
        <w:jc w:val="both"/>
        <w:rPr>
          <w:iCs/>
          <w:color w:val="000000" w:themeColor="text1"/>
        </w:rPr>
      </w:pPr>
      <w:r>
        <w:rPr>
          <w:iCs/>
          <w:color w:val="000000" w:themeColor="text1"/>
        </w:rPr>
        <w:t>Daarnaast tonen</w:t>
      </w:r>
      <w:r w:rsidR="00197B26" w:rsidRPr="00197B26">
        <w:rPr>
          <w:iCs/>
          <w:color w:val="000000" w:themeColor="text1"/>
        </w:rPr>
        <w:t xml:space="preserve"> </w:t>
      </w:r>
      <w:r w:rsidR="00A3351C">
        <w:rPr>
          <w:iCs/>
          <w:color w:val="000000" w:themeColor="text1"/>
        </w:rPr>
        <w:t>de</w:t>
      </w:r>
      <w:r w:rsidR="003F65F6">
        <w:rPr>
          <w:iCs/>
          <w:color w:val="000000" w:themeColor="text1"/>
        </w:rPr>
        <w:t xml:space="preserve"> gepercipieerde</w:t>
      </w:r>
      <w:r w:rsidR="00197B26" w:rsidRPr="00197B26">
        <w:rPr>
          <w:iCs/>
          <w:color w:val="000000" w:themeColor="text1"/>
        </w:rPr>
        <w:t xml:space="preserve"> </w:t>
      </w:r>
      <w:r w:rsidR="003F65F6">
        <w:rPr>
          <w:iCs/>
          <w:color w:val="000000" w:themeColor="text1"/>
        </w:rPr>
        <w:t>resultaten</w:t>
      </w:r>
      <w:r w:rsidR="00197B26" w:rsidRPr="00197B26">
        <w:rPr>
          <w:iCs/>
          <w:color w:val="000000" w:themeColor="text1"/>
        </w:rPr>
        <w:t xml:space="preserve"> v</w:t>
      </w:r>
      <w:r w:rsidR="00ED2697" w:rsidRPr="00197B26">
        <w:rPr>
          <w:iCs/>
          <w:color w:val="000000" w:themeColor="text1"/>
        </w:rPr>
        <w:t>olgens</w:t>
      </w:r>
      <w:r w:rsidR="003F65F6">
        <w:rPr>
          <w:iCs/>
          <w:color w:val="000000" w:themeColor="text1"/>
        </w:rPr>
        <w:t xml:space="preserve"> de</w:t>
      </w:r>
      <w:r w:rsidR="00ED2697" w:rsidRPr="00197B26">
        <w:rPr>
          <w:iCs/>
          <w:color w:val="000000" w:themeColor="text1"/>
        </w:rPr>
        <w:t xml:space="preserve"> teamleden </w:t>
      </w:r>
      <w:r w:rsidR="00197B26" w:rsidRPr="00197B26">
        <w:rPr>
          <w:iCs/>
          <w:color w:val="000000" w:themeColor="text1"/>
        </w:rPr>
        <w:t>en</w:t>
      </w:r>
      <w:r w:rsidR="00ED2697" w:rsidRPr="00197B26">
        <w:rPr>
          <w:iCs/>
          <w:color w:val="000000" w:themeColor="text1"/>
        </w:rPr>
        <w:t xml:space="preserve"> volgens</w:t>
      </w:r>
      <w:r w:rsidR="00197B26" w:rsidRPr="00197B26">
        <w:rPr>
          <w:iCs/>
          <w:color w:val="000000" w:themeColor="text1"/>
        </w:rPr>
        <w:t xml:space="preserve"> de</w:t>
      </w:r>
      <w:r w:rsidR="00ED2697" w:rsidRPr="00197B26">
        <w:rPr>
          <w:iCs/>
          <w:color w:val="000000" w:themeColor="text1"/>
        </w:rPr>
        <w:t xml:space="preserve"> directeur</w:t>
      </w:r>
      <w:r w:rsidR="00A3351C">
        <w:rPr>
          <w:iCs/>
          <w:color w:val="000000" w:themeColor="text1"/>
        </w:rPr>
        <w:t xml:space="preserve"> </w:t>
      </w:r>
      <w:r>
        <w:rPr>
          <w:iCs/>
          <w:color w:val="000000" w:themeColor="text1"/>
        </w:rPr>
        <w:t xml:space="preserve">onderling </w:t>
      </w:r>
      <w:r w:rsidR="00197B26" w:rsidRPr="00197B26">
        <w:rPr>
          <w:iCs/>
          <w:color w:val="000000" w:themeColor="text1"/>
        </w:rPr>
        <w:t xml:space="preserve">verschillende </w:t>
      </w:r>
      <w:r w:rsidR="003F65F6">
        <w:rPr>
          <w:iCs/>
          <w:color w:val="000000" w:themeColor="text1"/>
        </w:rPr>
        <w:t>uitkomsten</w:t>
      </w:r>
      <w:r w:rsidR="00197B26" w:rsidRPr="00197B26">
        <w:rPr>
          <w:iCs/>
          <w:color w:val="000000" w:themeColor="text1"/>
        </w:rPr>
        <w:t>.</w:t>
      </w:r>
      <w:r w:rsidR="003F65F6">
        <w:rPr>
          <w:iCs/>
          <w:color w:val="000000" w:themeColor="text1"/>
        </w:rPr>
        <w:t xml:space="preserve"> W</w:t>
      </w:r>
      <w:r w:rsidR="00ED2697" w:rsidRPr="00197B26">
        <w:rPr>
          <w:iCs/>
          <w:color w:val="000000" w:themeColor="text1"/>
        </w:rPr>
        <w:t>anneer de teamprestatie wordt gemeten middels de teamleden zelf</w:t>
      </w:r>
      <w:r w:rsidR="003F65F6">
        <w:rPr>
          <w:iCs/>
          <w:color w:val="000000" w:themeColor="text1"/>
        </w:rPr>
        <w:t xml:space="preserve">, blijkt </w:t>
      </w:r>
      <w:r w:rsidR="00ED2697" w:rsidRPr="00197B26">
        <w:rPr>
          <w:iCs/>
          <w:color w:val="000000" w:themeColor="text1"/>
        </w:rPr>
        <w:t xml:space="preserve">er </w:t>
      </w:r>
      <w:r>
        <w:rPr>
          <w:iCs/>
          <w:color w:val="000000" w:themeColor="text1"/>
        </w:rPr>
        <w:t>een sterke positieve</w:t>
      </w:r>
      <w:r w:rsidR="00ED2697" w:rsidRPr="00197B26">
        <w:rPr>
          <w:iCs/>
          <w:color w:val="000000" w:themeColor="text1"/>
        </w:rPr>
        <w:t xml:space="preserve"> invloed </w:t>
      </w:r>
      <w:r w:rsidR="003F65F6">
        <w:rPr>
          <w:iCs/>
          <w:color w:val="000000" w:themeColor="text1"/>
        </w:rPr>
        <w:t>toegekend te worden</w:t>
      </w:r>
      <w:r w:rsidR="00ED2697" w:rsidRPr="00197B26">
        <w:rPr>
          <w:iCs/>
          <w:color w:val="000000" w:themeColor="text1"/>
        </w:rPr>
        <w:t xml:space="preserve"> aan het eenheidsgevoel binnen het team (team entitativity) en wanneer de teamprestatie wordt gemeten middels de directeur</w:t>
      </w:r>
      <w:r>
        <w:rPr>
          <w:iCs/>
          <w:color w:val="000000" w:themeColor="text1"/>
        </w:rPr>
        <w:t xml:space="preserve"> blijkt</w:t>
      </w:r>
      <w:r w:rsidR="00ED2697" w:rsidRPr="00197B26">
        <w:rPr>
          <w:iCs/>
          <w:color w:val="000000" w:themeColor="text1"/>
        </w:rPr>
        <w:t xml:space="preserve"> er meer </w:t>
      </w:r>
      <w:r>
        <w:rPr>
          <w:iCs/>
          <w:color w:val="000000" w:themeColor="text1"/>
        </w:rPr>
        <w:t xml:space="preserve">positieve </w:t>
      </w:r>
      <w:r w:rsidR="00ED2697" w:rsidRPr="00197B26">
        <w:rPr>
          <w:iCs/>
          <w:color w:val="000000" w:themeColor="text1"/>
        </w:rPr>
        <w:t xml:space="preserve">invloed </w:t>
      </w:r>
      <w:r w:rsidR="003F65F6">
        <w:rPr>
          <w:iCs/>
          <w:color w:val="000000" w:themeColor="text1"/>
        </w:rPr>
        <w:t>toegekend te worden</w:t>
      </w:r>
      <w:r w:rsidR="00ED2697" w:rsidRPr="00197B26">
        <w:rPr>
          <w:iCs/>
          <w:color w:val="000000" w:themeColor="text1"/>
        </w:rPr>
        <w:t xml:space="preserve"> aan het werken naar een doel (doelgerichte samenwerking). Enerzijds is het teamgevoel van belang, anderzijds is het werken </w:t>
      </w:r>
      <w:r w:rsidR="00ED2697" w:rsidRPr="001328F1">
        <w:rPr>
          <w:iCs/>
          <w:color w:val="000000" w:themeColor="text1"/>
        </w:rPr>
        <w:t xml:space="preserve">aan een doel van belang. De teamleden achten </w:t>
      </w:r>
      <w:r w:rsidR="001328F1" w:rsidRPr="001328F1">
        <w:rPr>
          <w:iCs/>
          <w:color w:val="000000" w:themeColor="text1"/>
        </w:rPr>
        <w:t>meer een sentiment of stemming</w:t>
      </w:r>
      <w:r w:rsidR="00ED2697" w:rsidRPr="001328F1">
        <w:rPr>
          <w:iCs/>
          <w:color w:val="000000" w:themeColor="text1"/>
        </w:rPr>
        <w:t xml:space="preserve"> van grote invloed op de teamprestatie, waar de directeur een meer </w:t>
      </w:r>
      <w:r w:rsidR="001328F1" w:rsidRPr="001328F1">
        <w:rPr>
          <w:iCs/>
          <w:color w:val="000000" w:themeColor="text1"/>
        </w:rPr>
        <w:t>rationele</w:t>
      </w:r>
      <w:r w:rsidR="00ED2697" w:rsidRPr="001328F1">
        <w:rPr>
          <w:iCs/>
          <w:color w:val="000000" w:themeColor="text1"/>
        </w:rPr>
        <w:t xml:space="preserve"> factor van grote invloed op de teamprestatie acht. </w:t>
      </w:r>
    </w:p>
    <w:p w14:paraId="524797F4" w14:textId="1F9D5EF5" w:rsidR="00A3351C" w:rsidRDefault="00A3351C" w:rsidP="00ED2697">
      <w:pPr>
        <w:jc w:val="both"/>
        <w:rPr>
          <w:iCs/>
          <w:color w:val="000000" w:themeColor="text1"/>
        </w:rPr>
      </w:pPr>
    </w:p>
    <w:p w14:paraId="77E58C45" w14:textId="0DA3B4AE" w:rsidR="00A3351C" w:rsidRDefault="00A3351C" w:rsidP="00A3351C">
      <w:pPr>
        <w:spacing w:line="276" w:lineRule="auto"/>
        <w:jc w:val="both"/>
      </w:pPr>
      <w:r>
        <w:t xml:space="preserve">De gepercipieerde teamprestatie volgens de teamleden en de gepercipieerde teamprestatie volgens de directeur zijn relatief in grote mate verschillend gemeten. Waar de eerstgenoemde </w:t>
      </w:r>
      <w:r>
        <w:lastRenderedPageBreak/>
        <w:t xml:space="preserve">gebaseerd is op een vijftal indicatoren van teamprestatie, is de laatstgenoemde slechts gebaseerd op één indicator. Dit relatief grote verschil in meting kan daardoor de oorzaak zijn voor het verschil in resultaat. De statistische resultaten volgens de teamleden tonen voor vier van de vijf variabelen een positieve invloed op de gepercipieerde teamprestatie, waarvan de negatieve invloed van doelgerichte samenwerking slechts licht negatief is. Deze resultaten zijn grotendeels in lijn met de verwachte positieve invloed volgens de literatuur. De statistische resultaten volgens de directeur tonen maar voor drie van de vijf variabelen een positieve invloed op de gepercipieerde teamprestatie, waarbij er bovendien een groter verschil is te zien met de verwachte positieve invloed volgens de literatuur. Een uitgebreidere meting volgens de directeur met meer indicatoren </w:t>
      </w:r>
      <w:r w:rsidR="007C1E7F">
        <w:t>kan</w:t>
      </w:r>
      <w:r>
        <w:t xml:space="preserve"> een meer realistisch beeld van de teamprestatie verschaffen. </w:t>
      </w:r>
    </w:p>
    <w:p w14:paraId="7350A562" w14:textId="77777777" w:rsidR="00A3351C" w:rsidRDefault="00A3351C" w:rsidP="00ED2697">
      <w:pPr>
        <w:jc w:val="both"/>
        <w:rPr>
          <w:iCs/>
          <w:color w:val="000000" w:themeColor="text1"/>
        </w:rPr>
      </w:pPr>
    </w:p>
    <w:p w14:paraId="72E4F377" w14:textId="6EF42D43" w:rsidR="00ED2697" w:rsidRDefault="00ED2697" w:rsidP="00151091">
      <w:pPr>
        <w:spacing w:line="276" w:lineRule="auto"/>
        <w:jc w:val="both"/>
        <w:rPr>
          <w:rFonts w:eastAsia="MS Gothic"/>
          <w:b/>
          <w:bCs/>
          <w:color w:val="000000" w:themeColor="text1"/>
          <w:lang w:eastAsia="en-US"/>
        </w:rPr>
      </w:pPr>
      <w:r w:rsidRPr="00E11B87">
        <w:rPr>
          <w:rFonts w:eastAsia="MS Gothic"/>
          <w:b/>
          <w:bCs/>
          <w:color w:val="000000" w:themeColor="text1"/>
          <w:lang w:eastAsia="en-US"/>
        </w:rPr>
        <w:t>De werkelijkheid is complexer dan de theorie en het model laten zien</w:t>
      </w:r>
    </w:p>
    <w:p w14:paraId="72A10A31" w14:textId="1B0160F8" w:rsidR="00F61FD0" w:rsidRPr="00826C2A" w:rsidRDefault="00A1779E" w:rsidP="00151091">
      <w:pPr>
        <w:spacing w:line="276" w:lineRule="auto"/>
        <w:jc w:val="both"/>
        <w:rPr>
          <w:rFonts w:eastAsia="MS Gothic"/>
          <w:b/>
          <w:bCs/>
          <w:color w:val="000000" w:themeColor="text1"/>
          <w:lang w:eastAsia="en-US"/>
        </w:rPr>
      </w:pPr>
      <w:r>
        <w:rPr>
          <w:color w:val="000000"/>
        </w:rPr>
        <w:t xml:space="preserve">In dit onderzoek is uit de prominent aanwezige literatuur omtrent teamprestatie de keuze gemaakt voor een vijftal </w:t>
      </w:r>
      <w:r w:rsidRPr="00A26165">
        <w:rPr>
          <w:color w:val="000000" w:themeColor="text1"/>
        </w:rPr>
        <w:t>hoofdfactoren</w:t>
      </w:r>
      <w:r>
        <w:rPr>
          <w:color w:val="000000" w:themeColor="text1"/>
        </w:rPr>
        <w:t xml:space="preserve">, die verder uiteengezet zijn met in totaal </w:t>
      </w:r>
      <w:r w:rsidR="00365D00">
        <w:rPr>
          <w:color w:val="000000" w:themeColor="text1"/>
        </w:rPr>
        <w:t xml:space="preserve">zeventien </w:t>
      </w:r>
      <w:r>
        <w:rPr>
          <w:color w:val="000000" w:themeColor="text1"/>
        </w:rPr>
        <w:t>onderliggende factoren.</w:t>
      </w:r>
      <w:r w:rsidR="00035909">
        <w:rPr>
          <w:color w:val="000000" w:themeColor="text1"/>
        </w:rPr>
        <w:t xml:space="preserve"> </w:t>
      </w:r>
      <w:r w:rsidR="001328F1">
        <w:rPr>
          <w:color w:val="000000" w:themeColor="text1"/>
        </w:rPr>
        <w:t xml:space="preserve">In dit onderzoek vertoonden de factoren heterogeniteit van persoonlijkheden, team entitativity, teamleiderschap, doelgerichte samenwerking en open communicatie de grootste samenhang met de gepercipieerde teamprestatie. Op dit vijftal factoren zijn de verdere analyses en resultaten gebaseerd. </w:t>
      </w:r>
      <w:r w:rsidR="00035909">
        <w:rPr>
          <w:color w:val="000000" w:themeColor="text1"/>
        </w:rPr>
        <w:t xml:space="preserve">Echter, er is geen </w:t>
      </w:r>
      <w:r w:rsidR="00035909">
        <w:rPr>
          <w:iCs/>
          <w:color w:val="000000"/>
        </w:rPr>
        <w:t xml:space="preserve">significante lineaire relatie gevonden tussen de gepercipieerde teamprestatie en een van deze onafhankelijke variabelen. Dit impliceert dat de bevindingen op toeval berust kunnen zijn en het effect van de verklarende variabelen minder scherp verklaard kan worden. </w:t>
      </w:r>
      <w:r w:rsidR="00035909">
        <w:rPr>
          <w:color w:val="000000" w:themeColor="text1"/>
        </w:rPr>
        <w:t>Dit komt door de relatief lage n-waarden in dit onderzoek.</w:t>
      </w:r>
      <w:r w:rsidR="00E30FFD">
        <w:rPr>
          <w:color w:val="000000" w:themeColor="text1"/>
        </w:rPr>
        <w:t xml:space="preserve"> Een onderzoek met meer respondenten per team kan de vertekening van de invloed van deze factoren verminderen. Tevens kan e</w:t>
      </w:r>
      <w:r w:rsidR="00F61FD0">
        <w:rPr>
          <w:color w:val="000000" w:themeColor="text1"/>
        </w:rPr>
        <w:t xml:space="preserve">en onderzoek met meer respondenten per team kan ertoe leiden dat andere factoren van groter belang zijn. </w:t>
      </w:r>
      <w:r w:rsidR="00CE65FA">
        <w:rPr>
          <w:color w:val="000000" w:themeColor="text1"/>
        </w:rPr>
        <w:t xml:space="preserve">Ten eerste door andere correlerende samenhangen en ten tweede door een andere set factoren die in de verdere analyses, zoals de multipele regressie, wordt opgenomen. </w:t>
      </w:r>
      <w:r w:rsidR="00E30FFD">
        <w:rPr>
          <w:color w:val="000000" w:themeColor="text1"/>
        </w:rPr>
        <w:t>Wanneer dit onderzoek op respondent niveau was uitgevoerd, had de vertekening ook verminderd kunnen worden.</w:t>
      </w:r>
    </w:p>
    <w:p w14:paraId="49912028" w14:textId="19C13589" w:rsidR="00B521CB" w:rsidRDefault="00F61FD0" w:rsidP="00151091">
      <w:pPr>
        <w:spacing w:line="276" w:lineRule="auto"/>
        <w:jc w:val="both"/>
        <w:rPr>
          <w:rFonts w:eastAsia="MS Gothic"/>
          <w:b/>
          <w:bCs/>
          <w:color w:val="000000" w:themeColor="text1"/>
          <w:lang w:eastAsia="en-US"/>
        </w:rPr>
      </w:pPr>
      <w:r>
        <w:rPr>
          <w:color w:val="000000"/>
        </w:rPr>
        <w:t>Daarnaast moet m</w:t>
      </w:r>
      <w:r w:rsidR="00B229B4">
        <w:rPr>
          <w:color w:val="000000"/>
        </w:rPr>
        <w:t>en</w:t>
      </w:r>
      <w:r w:rsidR="00ED2697">
        <w:rPr>
          <w:color w:val="000000"/>
        </w:rPr>
        <w:t xml:space="preserve"> bewust zijn dat</w:t>
      </w:r>
      <w:r>
        <w:rPr>
          <w:color w:val="000000"/>
        </w:rPr>
        <w:t>, naast de in dit onderzoek gekozen factoren,</w:t>
      </w:r>
      <w:r w:rsidR="00ED2697">
        <w:rPr>
          <w:color w:val="000000"/>
        </w:rPr>
        <w:t xml:space="preserve"> </w:t>
      </w:r>
      <w:r w:rsidR="00B229B4">
        <w:rPr>
          <w:color w:val="000000"/>
        </w:rPr>
        <w:t>een groot aantal</w:t>
      </w:r>
      <w:r>
        <w:rPr>
          <w:color w:val="000000"/>
        </w:rPr>
        <w:t xml:space="preserve"> andere</w:t>
      </w:r>
      <w:r w:rsidR="00B229B4">
        <w:rPr>
          <w:color w:val="000000"/>
        </w:rPr>
        <w:t xml:space="preserve"> factoren invloed kan uitoefenen op </w:t>
      </w:r>
      <w:r w:rsidR="00ED2697">
        <w:rPr>
          <w:color w:val="000000"/>
        </w:rPr>
        <w:t>de teamprestatie</w:t>
      </w:r>
      <w:r w:rsidR="00B229B4">
        <w:rPr>
          <w:color w:val="000000"/>
        </w:rPr>
        <w:t>.</w:t>
      </w:r>
      <w:r>
        <w:rPr>
          <w:color w:val="000000"/>
        </w:rPr>
        <w:t xml:space="preserve"> </w:t>
      </w:r>
      <w:r w:rsidR="00B521CB">
        <w:rPr>
          <w:color w:val="000000"/>
        </w:rPr>
        <w:t>Zo kan er bij onderwijsteams ook aandacht worden besteed aan factoren omtrent de individuele werkhouding, de omgeving met betrekking tot ouders, leerlingen en andere scholen, of ontwikkeling van een team. Gezien de autonome aard van het docentschap</w:t>
      </w:r>
      <w:r w:rsidR="00CE65FA">
        <w:rPr>
          <w:color w:val="000000"/>
        </w:rPr>
        <w:t>,</w:t>
      </w:r>
      <w:r w:rsidR="00B521CB">
        <w:rPr>
          <w:color w:val="000000"/>
        </w:rPr>
        <w:t xml:space="preserve"> is voornamelijk de individuele werkhouding interessant om verder onderzoek naar te </w:t>
      </w:r>
      <w:r w:rsidR="00CE65FA">
        <w:rPr>
          <w:color w:val="000000"/>
        </w:rPr>
        <w:t>verrichten</w:t>
      </w:r>
      <w:r w:rsidR="00B521CB">
        <w:rPr>
          <w:color w:val="000000"/>
        </w:rPr>
        <w:t xml:space="preserve">. </w:t>
      </w:r>
    </w:p>
    <w:p w14:paraId="545D0DBF" w14:textId="7AF8474D" w:rsidR="00ED2697" w:rsidRPr="00826C2A" w:rsidRDefault="00F61FD0" w:rsidP="00151091">
      <w:pPr>
        <w:spacing w:line="276" w:lineRule="auto"/>
        <w:jc w:val="both"/>
        <w:rPr>
          <w:rFonts w:eastAsia="MS Gothic"/>
          <w:b/>
          <w:bCs/>
          <w:color w:val="000000" w:themeColor="text1"/>
          <w:lang w:eastAsia="en-US"/>
        </w:rPr>
      </w:pPr>
      <w:r>
        <w:rPr>
          <w:color w:val="000000"/>
        </w:rPr>
        <w:t xml:space="preserve">Hierbij </w:t>
      </w:r>
      <w:r w:rsidR="00B229B4">
        <w:rPr>
          <w:color w:val="000000"/>
        </w:rPr>
        <w:t>kan</w:t>
      </w:r>
      <w:r>
        <w:rPr>
          <w:color w:val="000000"/>
        </w:rPr>
        <w:t xml:space="preserve"> tevens</w:t>
      </w:r>
      <w:r w:rsidR="00B229B4">
        <w:rPr>
          <w:color w:val="000000"/>
        </w:rPr>
        <w:t xml:space="preserve"> </w:t>
      </w:r>
      <w:r w:rsidR="00A1779E">
        <w:rPr>
          <w:color w:val="000000"/>
        </w:rPr>
        <w:t>de invloed</w:t>
      </w:r>
      <w:r w:rsidR="00B229B4">
        <w:rPr>
          <w:color w:val="000000"/>
        </w:rPr>
        <w:t xml:space="preserve"> per </w:t>
      </w:r>
      <w:r w:rsidR="00ED2697">
        <w:rPr>
          <w:color w:val="000000"/>
        </w:rPr>
        <w:t>organisatie</w:t>
      </w:r>
      <w:r w:rsidR="00B229B4">
        <w:rPr>
          <w:color w:val="000000"/>
        </w:rPr>
        <w:t xml:space="preserve"> en per team</w:t>
      </w:r>
      <w:r w:rsidR="00A1779E">
        <w:rPr>
          <w:color w:val="000000"/>
        </w:rPr>
        <w:t>vorm</w:t>
      </w:r>
      <w:r w:rsidR="00ED2697">
        <w:rPr>
          <w:color w:val="000000"/>
        </w:rPr>
        <w:t xml:space="preserve"> variëren.</w:t>
      </w:r>
      <w:r w:rsidR="00B521CB">
        <w:rPr>
          <w:color w:val="000000"/>
        </w:rPr>
        <w:t xml:space="preserve"> Scholen bezitten gebruikelijk meerdere teamvormen, waaronder</w:t>
      </w:r>
      <w:r w:rsidR="00F54114">
        <w:rPr>
          <w:color w:val="000000"/>
        </w:rPr>
        <w:t xml:space="preserve"> vakgerichte</w:t>
      </w:r>
      <w:r w:rsidR="00B521CB">
        <w:rPr>
          <w:color w:val="000000"/>
        </w:rPr>
        <w:t xml:space="preserve"> secties, relatief grote</w:t>
      </w:r>
      <w:r w:rsidR="00F54114">
        <w:rPr>
          <w:color w:val="000000"/>
        </w:rPr>
        <w:t xml:space="preserve"> leerjaargerichte</w:t>
      </w:r>
      <w:r w:rsidR="00B521CB">
        <w:rPr>
          <w:color w:val="000000"/>
        </w:rPr>
        <w:t xml:space="preserve"> afdelingsteams en relatief klein</w:t>
      </w:r>
      <w:r w:rsidR="00F54114">
        <w:rPr>
          <w:color w:val="000000"/>
        </w:rPr>
        <w:t>e opdrachtgerichte</w:t>
      </w:r>
      <w:r w:rsidR="00B521CB">
        <w:rPr>
          <w:color w:val="000000"/>
        </w:rPr>
        <w:t xml:space="preserve"> afdelingsteams ‘klein’</w:t>
      </w:r>
      <w:r w:rsidR="00F54114">
        <w:rPr>
          <w:color w:val="000000"/>
        </w:rPr>
        <w:t>. Bij iedere teamvorm kunnen andere factoren van belang zijn</w:t>
      </w:r>
      <w:r w:rsidR="00CE65FA">
        <w:rPr>
          <w:color w:val="000000"/>
        </w:rPr>
        <w:t xml:space="preserve"> voor het presteren van het team</w:t>
      </w:r>
      <w:r w:rsidR="00F54114">
        <w:rPr>
          <w:color w:val="000000"/>
        </w:rPr>
        <w:t xml:space="preserve">. Onderwijsteams </w:t>
      </w:r>
      <w:r w:rsidR="00316DD7">
        <w:rPr>
          <w:color w:val="000000"/>
        </w:rPr>
        <w:t>komen dus niet alleen voor als</w:t>
      </w:r>
      <w:r w:rsidR="00F54114">
        <w:rPr>
          <w:color w:val="000000"/>
        </w:rPr>
        <w:t xml:space="preserve"> secties, zoals in dit onderzoek behandeld is, maar kunnen ook een andere vorm en doel hebben</w:t>
      </w:r>
      <w:r w:rsidR="00316DD7">
        <w:rPr>
          <w:color w:val="000000"/>
        </w:rPr>
        <w:t>.</w:t>
      </w:r>
    </w:p>
    <w:p w14:paraId="0C9BD8AC" w14:textId="471CFDFD" w:rsidR="00AC5404" w:rsidRDefault="00AC5404" w:rsidP="00AC5404"/>
    <w:p w14:paraId="787EAB43" w14:textId="69BCFEBF" w:rsidR="001F725A" w:rsidRPr="00446829" w:rsidRDefault="00446829" w:rsidP="00446829">
      <w:pPr>
        <w:spacing w:line="276" w:lineRule="auto"/>
        <w:rPr>
          <w:b/>
          <w:bCs/>
        </w:rPr>
      </w:pPr>
      <w:r w:rsidRPr="00446829">
        <w:rPr>
          <w:b/>
          <w:bCs/>
        </w:rPr>
        <w:t>Heterogeniteit van persoonlijkheden</w:t>
      </w:r>
      <w:r w:rsidR="007C1E7F">
        <w:rPr>
          <w:b/>
          <w:bCs/>
        </w:rPr>
        <w:t xml:space="preserve"> kan uitgebreider gemeten worden</w:t>
      </w:r>
    </w:p>
    <w:p w14:paraId="2CC5D011" w14:textId="040754BB" w:rsidR="00446829" w:rsidRDefault="00316DD7" w:rsidP="00710ACB">
      <w:pPr>
        <w:spacing w:line="276" w:lineRule="auto"/>
        <w:jc w:val="both"/>
      </w:pPr>
      <w:r>
        <w:t xml:space="preserve">Door de oriënterende aard van dit onderzoek is getracht de invloed van een relatief groot aantal factoren te analyseren. Het nadeel hiervan is dat </w:t>
      </w:r>
      <w:r w:rsidR="001D4110">
        <w:t xml:space="preserve">niet </w:t>
      </w:r>
      <w:r>
        <w:t xml:space="preserve">iedere factor </w:t>
      </w:r>
      <w:r w:rsidR="001D4110">
        <w:t>op zijn meest</w:t>
      </w:r>
      <w:r>
        <w:t xml:space="preserve"> uitgebreid</w:t>
      </w:r>
      <w:r w:rsidR="001D4110">
        <w:t>e niveau gemeten kan worden.</w:t>
      </w:r>
      <w:r>
        <w:t xml:space="preserve"> </w:t>
      </w:r>
      <w:r w:rsidR="001D4110">
        <w:t xml:space="preserve">Dit is ook het geval bij de factor met de sterkste positieve invloed </w:t>
      </w:r>
      <w:r w:rsidR="001D4110">
        <w:lastRenderedPageBreak/>
        <w:t>op de gepercipieerde teamprestatie: heterogeniteit van persoonlijkheid</w:t>
      </w:r>
      <w:r w:rsidR="000A4714">
        <w:t>.</w:t>
      </w:r>
      <w:r>
        <w:t xml:space="preserve"> </w:t>
      </w:r>
      <w:r w:rsidR="00F66813" w:rsidRPr="006E6CBC">
        <w:t>Om het concept ‘</w:t>
      </w:r>
      <w:r w:rsidR="00F66813">
        <w:t xml:space="preserve">heterogeniteit van </w:t>
      </w:r>
      <w:r w:rsidR="00F66813" w:rsidRPr="006E6CBC">
        <w:t xml:space="preserve">persoonlijkheid’ te meten, is </w:t>
      </w:r>
      <w:r w:rsidR="00F66813">
        <w:t>gebruik gemaakt van de</w:t>
      </w:r>
      <w:r w:rsidR="00F66813" w:rsidRPr="006E6CBC">
        <w:t xml:space="preserve"> ‘Big Five’</w:t>
      </w:r>
      <w:r w:rsidR="00F66813">
        <w:t xml:space="preserve">, die </w:t>
      </w:r>
      <w:r w:rsidR="00F66813" w:rsidRPr="006E6CBC">
        <w:t>vijf verschillende dimensies van persoonlijkheid</w:t>
      </w:r>
      <w:r w:rsidR="00F66813">
        <w:t xml:space="preserve"> onderscheidt. </w:t>
      </w:r>
      <w:r w:rsidR="00A66F6B">
        <w:t xml:space="preserve">Iedere persoonlijkheidsdimensie is verdeeld in twee uitersten. </w:t>
      </w:r>
      <w:r w:rsidR="00710ACB">
        <w:t>Hoewel in</w:t>
      </w:r>
      <w:r w:rsidR="00A66F6B">
        <w:t xml:space="preserve"> dit onderzoek </w:t>
      </w:r>
      <w:r w:rsidR="0059566A">
        <w:t>iedere dimensie</w:t>
      </w:r>
      <w:r w:rsidR="00710ACB">
        <w:t xml:space="preserve"> wordt</w:t>
      </w:r>
      <w:r w:rsidR="0059566A">
        <w:t xml:space="preserve"> bijgestaan door enkele items per uiterste, </w:t>
      </w:r>
      <w:r w:rsidR="00710ACB">
        <w:t>zijn deze</w:t>
      </w:r>
      <w:r w:rsidR="0059566A">
        <w:t xml:space="preserve"> enkel ter verduidelijking voor de respondent en zijn</w:t>
      </w:r>
      <w:r w:rsidR="00710ACB">
        <w:t xml:space="preserve"> dit</w:t>
      </w:r>
      <w:r w:rsidR="0059566A">
        <w:t xml:space="preserve"> geen losse indicatoren. </w:t>
      </w:r>
      <w:r w:rsidR="00710ACB">
        <w:t>Een dimensie heeft dus maar één item, wat</w:t>
      </w:r>
      <w:r w:rsidR="0059566A">
        <w:t xml:space="preserve"> </w:t>
      </w:r>
      <w:r w:rsidR="00710ACB">
        <w:t>in</w:t>
      </w:r>
      <w:r w:rsidR="0059566A">
        <w:t xml:space="preserve">houdt dat iedere dimensie slechts is </w:t>
      </w:r>
      <w:r w:rsidR="00A66F6B">
        <w:t>gemeten middels</w:t>
      </w:r>
      <w:r w:rsidR="00ED2E8D">
        <w:t xml:space="preserve"> één </w:t>
      </w:r>
      <w:r w:rsidR="00A66F6B">
        <w:t>indicator</w:t>
      </w:r>
      <w:r w:rsidR="0059566A">
        <w:t xml:space="preserve">. </w:t>
      </w:r>
      <w:r w:rsidR="00710ACB" w:rsidRPr="006E6CBC">
        <w:t xml:space="preserve">Elk van de vijf </w:t>
      </w:r>
      <w:r w:rsidR="00710ACB">
        <w:t>dimensies</w:t>
      </w:r>
      <w:r w:rsidR="00710ACB" w:rsidRPr="006E6CBC">
        <w:t xml:space="preserve"> kunnen verder onderverdeeld worden in meer geraffineerde facetten</w:t>
      </w:r>
      <w:r w:rsidR="00710ACB">
        <w:t>,</w:t>
      </w:r>
      <w:r w:rsidR="00710ACB" w:rsidRPr="006E6CBC">
        <w:t xml:space="preserve"> maar dit </w:t>
      </w:r>
      <w:r w:rsidR="00710ACB">
        <w:t>is</w:t>
      </w:r>
      <w:r w:rsidR="00710ACB" w:rsidRPr="006E6CBC">
        <w:t xml:space="preserve"> in dit onderzoek niet gedaan, omdat dit een te uitgebreide verdieping </w:t>
      </w:r>
      <w:r w:rsidR="00710ACB">
        <w:t>is</w:t>
      </w:r>
      <w:r w:rsidR="00710ACB" w:rsidRPr="006E6CBC">
        <w:t xml:space="preserve"> om te realiseren in de vragenlijst. </w:t>
      </w:r>
      <w:r w:rsidR="00446829">
        <w:t>Een uitgebreidere meting</w:t>
      </w:r>
      <w:r w:rsidR="007C1E7F">
        <w:t xml:space="preserve"> met meer indicatoren</w:t>
      </w:r>
      <w:r w:rsidR="00446829">
        <w:t xml:space="preserve"> </w:t>
      </w:r>
      <w:r w:rsidR="007C1E7F">
        <w:t>van persoonlijkheid dan wel heterogeniteit van persoonlijkheid</w:t>
      </w:r>
      <w:r w:rsidR="00446829">
        <w:t xml:space="preserve"> zal</w:t>
      </w:r>
      <w:r w:rsidR="00D53D24">
        <w:t xml:space="preserve"> in vervolgonderzoek</w:t>
      </w:r>
      <w:r w:rsidR="00446829">
        <w:t xml:space="preserve"> een meer realistisch beeld van </w:t>
      </w:r>
      <w:r w:rsidR="007C1E7F">
        <w:t>het concept</w:t>
      </w:r>
      <w:r w:rsidR="00446829">
        <w:t xml:space="preserve"> </w:t>
      </w:r>
      <w:r w:rsidR="00D53D24">
        <w:t xml:space="preserve">in de onderwijscontext </w:t>
      </w:r>
      <w:r w:rsidR="00446829">
        <w:t>kunnen verschaffen.</w:t>
      </w:r>
    </w:p>
    <w:p w14:paraId="097D5D64" w14:textId="77777777" w:rsidR="00D53D24" w:rsidRDefault="00D53D24" w:rsidP="00710ACB">
      <w:pPr>
        <w:spacing w:line="276" w:lineRule="auto"/>
        <w:jc w:val="both"/>
      </w:pPr>
    </w:p>
    <w:p w14:paraId="1D684382" w14:textId="56A7193A" w:rsidR="00AC5404" w:rsidRDefault="00793E1F" w:rsidP="00AC5404">
      <w:pPr>
        <w:spacing w:line="276" w:lineRule="auto"/>
        <w:jc w:val="both"/>
      </w:pPr>
      <w:r>
        <w:t>Daarnaast is uit de resultaten naar voren gekomen dat de</w:t>
      </w:r>
      <w:r w:rsidR="00B7524E">
        <w:t xml:space="preserve"> positieve invloed van</w:t>
      </w:r>
      <w:r w:rsidR="00AC5404">
        <w:t xml:space="preserve"> heterogeniteit </w:t>
      </w:r>
      <w:r w:rsidR="00B7524E">
        <w:t>op de dimensie Behoudend – Vernieuwend uit de statistische resultaten wordt tegengesproken door de kwalitatieve bevindingen</w:t>
      </w:r>
      <w:r w:rsidR="000850E0">
        <w:t>, waarin wordt gesteld dat h</w:t>
      </w:r>
      <w:r w:rsidR="000850E0" w:rsidRPr="00F65599">
        <w:rPr>
          <w:color w:val="000000" w:themeColor="text1"/>
        </w:rPr>
        <w:t>eterogeniteit op de dimensie Behoudend – Vernieuwend in secties</w:t>
      </w:r>
      <w:r>
        <w:rPr>
          <w:color w:val="000000" w:themeColor="text1"/>
        </w:rPr>
        <w:t xml:space="preserve"> juist</w:t>
      </w:r>
      <w:r w:rsidR="000850E0" w:rsidRPr="00F65599">
        <w:rPr>
          <w:color w:val="000000" w:themeColor="text1"/>
        </w:rPr>
        <w:t xml:space="preserve"> </w:t>
      </w:r>
      <w:r w:rsidR="000850E0">
        <w:rPr>
          <w:color w:val="000000" w:themeColor="text1"/>
        </w:rPr>
        <w:t>zorgt</w:t>
      </w:r>
      <w:r w:rsidR="000850E0" w:rsidRPr="00F65599">
        <w:rPr>
          <w:color w:val="000000" w:themeColor="text1"/>
        </w:rPr>
        <w:t xml:space="preserve"> voor belemmeringen voor de samenwerking en beperkingen voor de teamprestatie.</w:t>
      </w:r>
      <w:r w:rsidR="00B7524E">
        <w:t xml:space="preserve"> </w:t>
      </w:r>
      <w:r>
        <w:t>Echter, h</w:t>
      </w:r>
      <w:r w:rsidR="00AC5404" w:rsidRPr="00AC5404">
        <w:t>et lijkt</w:t>
      </w:r>
      <w:r>
        <w:t xml:space="preserve"> er</w:t>
      </w:r>
      <w:r w:rsidR="00AC5404" w:rsidRPr="00AC5404">
        <w:t xml:space="preserve"> </w:t>
      </w:r>
      <w:r w:rsidR="00B7524E">
        <w:t xml:space="preserve">in de interviews </w:t>
      </w:r>
      <w:r w:rsidR="00AC5404" w:rsidRPr="00AC5404">
        <w:t>op dat</w:t>
      </w:r>
      <w:r w:rsidR="00B7524E">
        <w:t xml:space="preserve"> men</w:t>
      </w:r>
      <w:r w:rsidR="00AC5404" w:rsidRPr="00AC5404">
        <w:t xml:space="preserve"> </w:t>
      </w:r>
      <w:r w:rsidR="00B7524E">
        <w:t>de mening heeft dat</w:t>
      </w:r>
      <w:r w:rsidR="00CD0D3C">
        <w:t xml:space="preserve"> deze negatieve invloed alleen door de behouden docenten komt.</w:t>
      </w:r>
      <w:r w:rsidR="00B7524E">
        <w:t xml:space="preserve"> </w:t>
      </w:r>
      <w:r w:rsidR="00CD0D3C">
        <w:t>Het lijkt dat b</w:t>
      </w:r>
      <w:r w:rsidR="00AC5404" w:rsidRPr="00AC5404">
        <w:t>ehouden docenten</w:t>
      </w:r>
      <w:r w:rsidR="00AC5404">
        <w:t xml:space="preserve"> </w:t>
      </w:r>
      <w:r w:rsidR="00B7524E">
        <w:t>in beduidend mindere mate willen en kunnen samenwerken dan andere docenten.</w:t>
      </w:r>
      <w:r w:rsidR="00AC795E">
        <w:t xml:space="preserve"> Dit komt</w:t>
      </w:r>
      <w:r>
        <w:t xml:space="preserve"> waarschijnlijk</w:t>
      </w:r>
      <w:r w:rsidR="00AC795E">
        <w:t xml:space="preserve"> met name door de individualistische context, die het dergelijke docenten mogelijk maakt hun persoonlijke werkmethode te kunnen behouden en niets te</w:t>
      </w:r>
      <w:r w:rsidR="005A392B">
        <w:t xml:space="preserve"> </w:t>
      </w:r>
      <w:r>
        <w:t>‘</w:t>
      </w:r>
      <w:r w:rsidR="005A392B">
        <w:t>hoeven</w:t>
      </w:r>
      <w:r>
        <w:t>’</w:t>
      </w:r>
      <w:r w:rsidR="00AC795E">
        <w:t xml:space="preserve"> doen met de uitkomsten van de samenwerking met andere docenten in het team.</w:t>
      </w:r>
      <w:r w:rsidR="000850E0">
        <w:t xml:space="preserve"> </w:t>
      </w:r>
      <w:r w:rsidR="005A392B">
        <w:t xml:space="preserve">De vernieuwende docenten lijken te willen samenwerken, maar de behouden docenten niet. </w:t>
      </w:r>
      <w:r w:rsidR="00B7524E">
        <w:t xml:space="preserve">De negatieve invloed van heterogeniteit op Behoudend – Vernieuwend op de gepercipieerde teamprestatie lijkt </w:t>
      </w:r>
      <w:r w:rsidR="005A392B">
        <w:t>zo</w:t>
      </w:r>
      <w:r w:rsidR="00B7524E">
        <w:t xml:space="preserve"> meer afkomstig </w:t>
      </w:r>
      <w:r w:rsidR="000850E0">
        <w:t xml:space="preserve">van </w:t>
      </w:r>
      <w:r w:rsidR="005A392B">
        <w:t xml:space="preserve">alleen </w:t>
      </w:r>
      <w:r w:rsidR="00B7524E">
        <w:t>de aanwezigheid van behouden docenten in een team</w:t>
      </w:r>
      <w:r w:rsidR="000850E0">
        <w:t xml:space="preserve"> dan van de aanwezigheid van vernieuwende docenten</w:t>
      </w:r>
      <w:r w:rsidR="00B7524E">
        <w:t xml:space="preserve">. </w:t>
      </w:r>
      <w:r w:rsidR="005A392B">
        <w:t xml:space="preserve">Daarom lijkt </w:t>
      </w:r>
      <w:r w:rsidR="00BE15D2">
        <w:t xml:space="preserve">niet heterogeniteit op de gehele dimensie, maar </w:t>
      </w:r>
      <w:r w:rsidR="005A392B">
        <w:t>h</w:t>
      </w:r>
      <w:r w:rsidR="00AC795E">
        <w:t>omogeniteit op het uiterste Behoudend</w:t>
      </w:r>
      <w:r w:rsidR="005A392B">
        <w:t xml:space="preserve"> in een team</w:t>
      </w:r>
      <w:r w:rsidR="00AC795E">
        <w:t xml:space="preserve"> een negatieve invloed op de samenwerking te hebben en zodoende op de gepercipieerde teamprestatie. </w:t>
      </w:r>
      <w:r w:rsidR="007B3E3F">
        <w:t xml:space="preserve">Of hierdoor ook gesteld kan worden dat homogeniteit op het uiterste Vernieuwend een positieve invloed heeft op de gepercipieerde teamprestatie, is verder onderzoek voor nodig. </w:t>
      </w:r>
    </w:p>
    <w:p w14:paraId="2C3A5F17" w14:textId="4C92E838" w:rsidR="005D58CC" w:rsidRPr="00A42D04" w:rsidRDefault="007B3E3F" w:rsidP="00A42D04">
      <w:pPr>
        <w:spacing w:before="100" w:beforeAutospacing="1" w:after="100" w:afterAutospacing="1" w:line="276" w:lineRule="auto"/>
        <w:jc w:val="both"/>
        <w:rPr>
          <w:color w:val="000000" w:themeColor="text1"/>
        </w:rPr>
      </w:pPr>
      <w:r w:rsidRPr="007B3E3F">
        <w:rPr>
          <w:b/>
          <w:bCs/>
        </w:rPr>
        <w:t>Open communicatie</w:t>
      </w:r>
      <w:r w:rsidR="002126A3">
        <w:rPr>
          <w:b/>
          <w:bCs/>
        </w:rPr>
        <w:t xml:space="preserve"> heeft</w:t>
      </w:r>
      <w:r w:rsidRPr="007B3E3F">
        <w:rPr>
          <w:b/>
          <w:bCs/>
        </w:rPr>
        <w:t xml:space="preserve"> onder voorwaarde wel</w:t>
      </w:r>
      <w:r w:rsidR="00316DD7">
        <w:rPr>
          <w:b/>
          <w:bCs/>
        </w:rPr>
        <w:t xml:space="preserve"> een</w:t>
      </w:r>
      <w:r w:rsidRPr="007B3E3F">
        <w:rPr>
          <w:b/>
          <w:bCs/>
        </w:rPr>
        <w:t xml:space="preserve"> positieve invloed op teamprestatie </w:t>
      </w:r>
      <w:r w:rsidR="00A3351C" w:rsidRPr="007B3E3F">
        <w:rPr>
          <w:b/>
          <w:bCs/>
        </w:rPr>
        <w:br/>
      </w:r>
      <w:r w:rsidR="002126A3" w:rsidRPr="001448AC">
        <w:rPr>
          <w:color w:val="000000" w:themeColor="text1"/>
        </w:rPr>
        <w:t xml:space="preserve">Open communicatie toont zowel een positieve als een negatieve invloed op de gepercipieerde teamprestatie. </w:t>
      </w:r>
      <w:r w:rsidR="00495F89" w:rsidRPr="001448AC">
        <w:rPr>
          <w:color w:val="000000" w:themeColor="text1"/>
        </w:rPr>
        <w:t>De negatieve invloed van open communicatie uit de statistische resultaten komt waarschijnlijk door de afwezigheid van persoonlijk meesterschap van docenten om hun denkkaders aan te passen aan de overige docenten in het team.</w:t>
      </w:r>
      <w:r w:rsidR="00FF6240" w:rsidRPr="001448AC">
        <w:rPr>
          <w:color w:val="000000" w:themeColor="text1"/>
        </w:rPr>
        <w:t xml:space="preserve"> </w:t>
      </w:r>
      <w:r w:rsidR="000A4714">
        <w:rPr>
          <w:iCs/>
          <w:color w:val="000000" w:themeColor="text1"/>
        </w:rPr>
        <w:t>W</w:t>
      </w:r>
      <w:r w:rsidR="002126A3" w:rsidRPr="001448AC">
        <w:rPr>
          <w:iCs/>
          <w:color w:val="000000" w:themeColor="text1"/>
        </w:rPr>
        <w:t>anneer</w:t>
      </w:r>
      <w:r w:rsidR="002126A3" w:rsidRPr="001448AC">
        <w:rPr>
          <w:color w:val="000000" w:themeColor="text1"/>
        </w:rPr>
        <w:t xml:space="preserve"> in het team</w:t>
      </w:r>
      <w:r w:rsidR="00FF6240" w:rsidRPr="001448AC">
        <w:rPr>
          <w:color w:val="000000" w:themeColor="text1"/>
        </w:rPr>
        <w:t xml:space="preserve"> een leidersfiguur</w:t>
      </w:r>
      <w:r w:rsidR="002126A3" w:rsidRPr="001448AC">
        <w:rPr>
          <w:color w:val="000000" w:themeColor="text1"/>
        </w:rPr>
        <w:t xml:space="preserve"> aanwezig is</w:t>
      </w:r>
      <w:r w:rsidR="00FF6240" w:rsidRPr="001448AC">
        <w:rPr>
          <w:color w:val="000000" w:themeColor="text1"/>
        </w:rPr>
        <w:t xml:space="preserve"> die de communicatie stuurt, kunnen docenten zich wel aanpassen aan de overige docenten. </w:t>
      </w:r>
      <w:r w:rsidR="00495F89" w:rsidRPr="001448AC">
        <w:rPr>
          <w:color w:val="000000" w:themeColor="text1"/>
        </w:rPr>
        <w:t>Hierdoor zal open communicatie</w:t>
      </w:r>
      <w:r w:rsidR="00FF6240" w:rsidRPr="001448AC">
        <w:rPr>
          <w:color w:val="000000" w:themeColor="text1"/>
        </w:rPr>
        <w:t xml:space="preserve"> </w:t>
      </w:r>
      <w:r w:rsidR="00495F89" w:rsidRPr="001448AC">
        <w:rPr>
          <w:color w:val="000000" w:themeColor="text1"/>
        </w:rPr>
        <w:t xml:space="preserve">wel een positieve invloed uitoefenen op de gepercipieerde teamprestatie. </w:t>
      </w:r>
      <w:r w:rsidR="00FF6240" w:rsidRPr="001448AC">
        <w:rPr>
          <w:color w:val="000000" w:themeColor="text1"/>
        </w:rPr>
        <w:t>Echter, de voorwaarde van het kunnen aanpassen van de denkkaders van alle docenten</w:t>
      </w:r>
      <w:r w:rsidR="00CC5ECE" w:rsidRPr="001448AC">
        <w:rPr>
          <w:color w:val="000000" w:themeColor="text1"/>
        </w:rPr>
        <w:t xml:space="preserve"> komt</w:t>
      </w:r>
      <w:r w:rsidR="000A4714">
        <w:rPr>
          <w:color w:val="000000" w:themeColor="text1"/>
        </w:rPr>
        <w:t xml:space="preserve"> juist</w:t>
      </w:r>
      <w:r w:rsidR="00FF6240" w:rsidRPr="001448AC">
        <w:rPr>
          <w:color w:val="000000" w:themeColor="text1"/>
        </w:rPr>
        <w:t xml:space="preserve"> </w:t>
      </w:r>
      <w:r w:rsidR="00CC5ECE" w:rsidRPr="001448AC">
        <w:rPr>
          <w:color w:val="000000" w:themeColor="text1"/>
        </w:rPr>
        <w:t>door de aanwezigheid van een leidersfiguur, wat lijkt op e</w:t>
      </w:r>
      <w:r w:rsidR="00F63119" w:rsidRPr="001448AC">
        <w:rPr>
          <w:color w:val="000000" w:themeColor="text1"/>
        </w:rPr>
        <w:t>en vorm van teamleiderschap</w:t>
      </w:r>
      <w:r w:rsidR="00CC5ECE" w:rsidRPr="001448AC">
        <w:rPr>
          <w:color w:val="000000" w:themeColor="text1"/>
        </w:rPr>
        <w:t>.</w:t>
      </w:r>
      <w:r w:rsidR="00F63119" w:rsidRPr="001448AC">
        <w:rPr>
          <w:color w:val="000000" w:themeColor="text1"/>
        </w:rPr>
        <w:t xml:space="preserve"> </w:t>
      </w:r>
      <w:r w:rsidR="001448AC" w:rsidRPr="001448AC">
        <w:rPr>
          <w:color w:val="000000" w:themeColor="text1"/>
        </w:rPr>
        <w:t xml:space="preserve">Het als team zelfstandig coördineren van het communicatieproces lijkt nodig </w:t>
      </w:r>
      <w:r w:rsidR="00F63119" w:rsidRPr="001448AC">
        <w:rPr>
          <w:color w:val="000000" w:themeColor="text1"/>
        </w:rPr>
        <w:t xml:space="preserve">voor open communicatie. </w:t>
      </w:r>
      <w:r w:rsidR="001448AC" w:rsidRPr="001448AC">
        <w:rPr>
          <w:color w:val="000000" w:themeColor="text1"/>
        </w:rPr>
        <w:t xml:space="preserve">Hierdoor lijkt teamleiderschap een voorwaarde voor een effectieve en efficiënte open communicatie. </w:t>
      </w:r>
    </w:p>
    <w:p w14:paraId="4A2147BC" w14:textId="3369152E" w:rsidR="00FC55FC" w:rsidRPr="00AC795E" w:rsidRDefault="00FC55FC" w:rsidP="00FC55FC">
      <w:pPr>
        <w:pStyle w:val="Heading1"/>
        <w:rPr>
          <w:rFonts w:ascii="Times New Roman" w:hAnsi="Times New Roman" w:cs="Times New Roman"/>
          <w:b/>
          <w:bCs/>
        </w:rPr>
      </w:pPr>
      <w:r>
        <w:rPr>
          <w:rFonts w:ascii="Times New Roman" w:hAnsi="Times New Roman" w:cs="Times New Roman"/>
          <w:b/>
          <w:bCs/>
        </w:rPr>
        <w:lastRenderedPageBreak/>
        <w:t>6.3</w:t>
      </w:r>
      <w:r>
        <w:rPr>
          <w:rFonts w:ascii="Times New Roman" w:hAnsi="Times New Roman" w:cs="Times New Roman"/>
          <w:b/>
          <w:bCs/>
        </w:rPr>
        <w:tab/>
      </w:r>
      <w:r w:rsidRPr="00AC795E">
        <w:rPr>
          <w:rFonts w:ascii="Times New Roman" w:hAnsi="Times New Roman" w:cs="Times New Roman"/>
          <w:b/>
          <w:bCs/>
        </w:rPr>
        <w:t>Aanbevelingen</w:t>
      </w:r>
    </w:p>
    <w:p w14:paraId="48CB4216" w14:textId="3628016A" w:rsidR="00FC55FC" w:rsidRPr="005A0124" w:rsidRDefault="00FC55FC" w:rsidP="005A0124">
      <w:pPr>
        <w:spacing w:line="276" w:lineRule="auto"/>
        <w:jc w:val="both"/>
        <w:rPr>
          <w:rFonts w:eastAsia="Calibri"/>
          <w:bCs/>
          <w:lang w:eastAsia="en-US"/>
        </w:rPr>
      </w:pPr>
    </w:p>
    <w:p w14:paraId="37CB13CE" w14:textId="220D5834" w:rsidR="005A0124" w:rsidRPr="005A0124" w:rsidRDefault="005A0124" w:rsidP="005A0124">
      <w:pPr>
        <w:spacing w:line="276" w:lineRule="auto"/>
        <w:jc w:val="both"/>
        <w:rPr>
          <w:rFonts w:eastAsia="Calibri"/>
          <w:bCs/>
          <w:lang w:eastAsia="en-US"/>
        </w:rPr>
      </w:pPr>
      <w:r w:rsidRPr="005A0124">
        <w:rPr>
          <w:rFonts w:eastAsia="Calibri"/>
          <w:bCs/>
          <w:lang w:eastAsia="en-US"/>
        </w:rPr>
        <w:t xml:space="preserve">Deze paragraaf geeft antwoord op de praktische deelvraag. Op basis van de </w:t>
      </w:r>
      <w:r>
        <w:rPr>
          <w:rFonts w:eastAsia="Calibri"/>
          <w:bCs/>
          <w:lang w:eastAsia="en-US"/>
        </w:rPr>
        <w:t>concluderende uitspraken</w:t>
      </w:r>
      <w:r w:rsidRPr="005A0124">
        <w:rPr>
          <w:rFonts w:eastAsia="Calibri"/>
          <w:bCs/>
          <w:lang w:eastAsia="en-US"/>
        </w:rPr>
        <w:t xml:space="preserve"> kunnen de volgende aanbevelingen worden gedaan omtrent de gepercipieerde teamprestatie van docententeams. </w:t>
      </w:r>
    </w:p>
    <w:p w14:paraId="2533106F" w14:textId="77777777" w:rsidR="00420A5E" w:rsidRDefault="00420A5E" w:rsidP="00FC55FC">
      <w:pPr>
        <w:rPr>
          <w:b/>
          <w:bCs/>
          <w:lang w:eastAsia="en-US"/>
        </w:rPr>
      </w:pPr>
    </w:p>
    <w:p w14:paraId="180A5C15" w14:textId="2CB7E0AD" w:rsidR="00FC55FC" w:rsidRDefault="00FC55FC" w:rsidP="00FC55FC">
      <w:pPr>
        <w:rPr>
          <w:b/>
          <w:bCs/>
          <w:lang w:eastAsia="en-US"/>
        </w:rPr>
      </w:pPr>
      <w:r w:rsidRPr="00FC55FC">
        <w:rPr>
          <w:b/>
          <w:bCs/>
          <w:lang w:eastAsia="en-US"/>
        </w:rPr>
        <w:t xml:space="preserve">Aanbeveling 1: Heterogeniteit </w:t>
      </w:r>
      <w:r w:rsidR="00047E46">
        <w:rPr>
          <w:b/>
          <w:bCs/>
          <w:lang w:eastAsia="en-US"/>
        </w:rPr>
        <w:t>in de secties bevorderen</w:t>
      </w:r>
    </w:p>
    <w:p w14:paraId="17C430E4" w14:textId="77777777" w:rsidR="009E0C70" w:rsidRDefault="009E0C70" w:rsidP="00047E46">
      <w:pPr>
        <w:spacing w:line="276" w:lineRule="auto"/>
        <w:jc w:val="both"/>
        <w:rPr>
          <w:bCs/>
          <w:i/>
          <w:iCs/>
        </w:rPr>
      </w:pPr>
    </w:p>
    <w:p w14:paraId="2ADF786E" w14:textId="4510377B" w:rsidR="00236FBC" w:rsidRDefault="00047E46" w:rsidP="00047E46">
      <w:pPr>
        <w:spacing w:line="276" w:lineRule="auto"/>
        <w:jc w:val="both"/>
        <w:rPr>
          <w:bCs/>
        </w:rPr>
      </w:pPr>
      <w:r w:rsidRPr="00047E46">
        <w:rPr>
          <w:bCs/>
          <w:i/>
          <w:iCs/>
        </w:rPr>
        <w:t>Hoe</w:t>
      </w:r>
      <w:r w:rsidRPr="00047E46">
        <w:rPr>
          <w:bCs/>
        </w:rPr>
        <w:t>:</w:t>
      </w:r>
      <w:r>
        <w:rPr>
          <w:bCs/>
        </w:rPr>
        <w:t xml:space="preserve"> </w:t>
      </w:r>
      <w:r w:rsidR="00075051">
        <w:rPr>
          <w:bCs/>
        </w:rPr>
        <w:t>Heterogeniteit van persoonlijkheden heeft de sterkste positieve invloed op de gepercipieerde teamprestatie van docententeams. Het functioneren van secties, en met name de effectiviteit, kan bevorderd worden door het stimuleren van heterogeniteit onder docenten in de secties.</w:t>
      </w:r>
      <w:r w:rsidR="00795FBE">
        <w:rPr>
          <w:bCs/>
        </w:rPr>
        <w:t xml:space="preserve"> </w:t>
      </w:r>
      <w:r>
        <w:rPr>
          <w:bCs/>
        </w:rPr>
        <w:t>D</w:t>
      </w:r>
      <w:r w:rsidR="00795FBE">
        <w:rPr>
          <w:bCs/>
        </w:rPr>
        <w:t>it kan gedaan worden door ruimte te geven aan diversiteit.</w:t>
      </w:r>
      <w:r w:rsidR="00075051">
        <w:rPr>
          <w:bCs/>
        </w:rPr>
        <w:t xml:space="preserve"> </w:t>
      </w:r>
      <w:r w:rsidR="00795FBE">
        <w:rPr>
          <w:bCs/>
        </w:rPr>
        <w:t>Teneinde de diversiteit onder docenten te laten spreken,</w:t>
      </w:r>
      <w:r w:rsidR="00075051">
        <w:rPr>
          <w:bCs/>
        </w:rPr>
        <w:t xml:space="preserve"> </w:t>
      </w:r>
      <w:r w:rsidR="00795FBE">
        <w:rPr>
          <w:bCs/>
        </w:rPr>
        <w:t xml:space="preserve">moeten de interne discussies onder alle docenten binnen een sectie gestimuleerd worden. </w:t>
      </w:r>
      <w:r w:rsidR="00795FBE" w:rsidRPr="00795FBE">
        <w:rPr>
          <w:bCs/>
        </w:rPr>
        <w:t xml:space="preserve">Alle informatie, ideeën en ervaringen van elke docent moet </w:t>
      </w:r>
      <w:r w:rsidR="000D70AE">
        <w:rPr>
          <w:bCs/>
        </w:rPr>
        <w:t xml:space="preserve">in een vergadering of bijeenkomst </w:t>
      </w:r>
      <w:r w:rsidR="00795FBE" w:rsidRPr="00795FBE">
        <w:rPr>
          <w:bCs/>
        </w:rPr>
        <w:t xml:space="preserve">door elke </w:t>
      </w:r>
      <w:r w:rsidR="00795FBE">
        <w:rPr>
          <w:bCs/>
        </w:rPr>
        <w:t xml:space="preserve">docent vrij gedeeld kunnen worden, teneinde </w:t>
      </w:r>
      <w:r w:rsidR="000D70AE">
        <w:rPr>
          <w:bCs/>
        </w:rPr>
        <w:t>zoveel mogelijk</w:t>
      </w:r>
      <w:r w:rsidR="00795FBE">
        <w:rPr>
          <w:bCs/>
        </w:rPr>
        <w:t xml:space="preserve"> persoonlijkhe</w:t>
      </w:r>
      <w:r w:rsidR="000D70AE">
        <w:rPr>
          <w:bCs/>
        </w:rPr>
        <w:t>den</w:t>
      </w:r>
      <w:r w:rsidR="00795FBE">
        <w:rPr>
          <w:bCs/>
        </w:rPr>
        <w:t xml:space="preserve"> te laten spreken</w:t>
      </w:r>
      <w:r w:rsidR="000D70AE">
        <w:rPr>
          <w:bCs/>
        </w:rPr>
        <w:t>.</w:t>
      </w:r>
      <w:r w:rsidR="00AB05DC">
        <w:rPr>
          <w:bCs/>
        </w:rPr>
        <w:t xml:space="preserve"> Er zijn meerdere manieren om dit te bewerkstelligen. Ten eerste moeten docenten gestimuleerd worden om niet alleen op vaste momenten en bij fysieke bijeenkomsten zich te uiten, maar op ieder moment van de dag. Hiervoor moet een aanspreekpunt of centraal object </w:t>
      </w:r>
      <w:r w:rsidR="00720C97">
        <w:rPr>
          <w:bCs/>
        </w:rPr>
        <w:t xml:space="preserve">aangemaakt worden, waar docenten </w:t>
      </w:r>
      <w:r w:rsidR="00AB05DC">
        <w:rPr>
          <w:bCs/>
        </w:rPr>
        <w:t>simpelweg via een e-mail</w:t>
      </w:r>
      <w:r w:rsidR="00720C97">
        <w:rPr>
          <w:bCs/>
        </w:rPr>
        <w:t>, notitie, of gesprek hun mening kunnen uiten.</w:t>
      </w:r>
      <w:r w:rsidR="00E865A1">
        <w:rPr>
          <w:bCs/>
        </w:rPr>
        <w:t xml:space="preserve"> Zo kan eventuele angst van het publiek spreken en sociaal gewenste antwoorden door groepsdruk voorkomen worden.</w:t>
      </w:r>
      <w:r w:rsidR="00720C97">
        <w:rPr>
          <w:bCs/>
        </w:rPr>
        <w:t xml:space="preserve"> </w:t>
      </w:r>
      <w:r w:rsidR="00AB05DC">
        <w:rPr>
          <w:bCs/>
        </w:rPr>
        <w:t>Ten tweede</w:t>
      </w:r>
      <w:r w:rsidR="00720C97">
        <w:rPr>
          <w:bCs/>
        </w:rPr>
        <w:t xml:space="preserve"> moet de locatie van vergaderingen en de opzet van de </w:t>
      </w:r>
      <w:r w:rsidR="00E865A1">
        <w:rPr>
          <w:bCs/>
        </w:rPr>
        <w:t>zit</w:t>
      </w:r>
      <w:r w:rsidR="00720C97">
        <w:rPr>
          <w:bCs/>
        </w:rPr>
        <w:t>plaatsen zorgvuldig gekozen worden</w:t>
      </w:r>
      <w:r w:rsidR="00E865A1">
        <w:rPr>
          <w:bCs/>
        </w:rPr>
        <w:t>. Vergaderingen</w:t>
      </w:r>
      <w:r w:rsidR="00720C97">
        <w:rPr>
          <w:bCs/>
        </w:rPr>
        <w:t xml:space="preserve"> in </w:t>
      </w:r>
      <w:r w:rsidR="00E865A1">
        <w:rPr>
          <w:bCs/>
        </w:rPr>
        <w:t xml:space="preserve">een klaslokaal </w:t>
      </w:r>
      <w:r w:rsidR="009E0C70">
        <w:rPr>
          <w:bCs/>
        </w:rPr>
        <w:t>k</w:t>
      </w:r>
      <w:r w:rsidR="00DB7708">
        <w:rPr>
          <w:bCs/>
        </w:rPr>
        <w:t>unnen</w:t>
      </w:r>
      <w:r w:rsidR="009E0C70">
        <w:rPr>
          <w:bCs/>
        </w:rPr>
        <w:t xml:space="preserve"> voor docenten een vertrouwde omgeving bieden om zichzelf meer te uiten dan in een vergaderruimte. Daarbij kan per team worden nagegaan in wat voor opzet men graag wil vergaderen. Zo kan een</w:t>
      </w:r>
      <w:r w:rsidR="00737F2D">
        <w:rPr>
          <w:bCs/>
        </w:rPr>
        <w:t xml:space="preserve"> meer</w:t>
      </w:r>
      <w:r w:rsidR="009E0C70">
        <w:rPr>
          <w:bCs/>
        </w:rPr>
        <w:t xml:space="preserve"> extraverte sectie</w:t>
      </w:r>
      <w:r w:rsidR="00737F2D">
        <w:rPr>
          <w:bCs/>
        </w:rPr>
        <w:t xml:space="preserve"> (</w:t>
      </w:r>
      <w:r w:rsidR="00D342FE">
        <w:rPr>
          <w:bCs/>
        </w:rPr>
        <w:t>Team A</w:t>
      </w:r>
      <w:r w:rsidR="00737F2D">
        <w:rPr>
          <w:bCs/>
        </w:rPr>
        <w:t xml:space="preserve">, </w:t>
      </w:r>
      <w:r w:rsidR="00D342FE">
        <w:rPr>
          <w:bCs/>
        </w:rPr>
        <w:t>Team B</w:t>
      </w:r>
      <w:r w:rsidR="00737F2D">
        <w:rPr>
          <w:bCs/>
        </w:rPr>
        <w:t>)</w:t>
      </w:r>
      <w:r w:rsidR="009E0C70">
        <w:rPr>
          <w:bCs/>
        </w:rPr>
        <w:t xml:space="preserve"> het liefst in een kring</w:t>
      </w:r>
      <w:r w:rsidR="00737F2D">
        <w:rPr>
          <w:bCs/>
        </w:rPr>
        <w:t xml:space="preserve"> willen</w:t>
      </w:r>
      <w:r w:rsidR="009E0C70">
        <w:rPr>
          <w:bCs/>
        </w:rPr>
        <w:t xml:space="preserve"> zitten en een </w:t>
      </w:r>
      <w:r w:rsidR="00737F2D">
        <w:rPr>
          <w:bCs/>
        </w:rPr>
        <w:t xml:space="preserve">meer </w:t>
      </w:r>
      <w:r w:rsidR="009E0C70">
        <w:rPr>
          <w:bCs/>
        </w:rPr>
        <w:t>introverte sectie</w:t>
      </w:r>
      <w:r w:rsidR="00737F2D">
        <w:rPr>
          <w:bCs/>
        </w:rPr>
        <w:t xml:space="preserve"> (</w:t>
      </w:r>
      <w:r w:rsidR="00D342FE">
        <w:rPr>
          <w:bCs/>
        </w:rPr>
        <w:t>Team D</w:t>
      </w:r>
      <w:r w:rsidR="00737F2D">
        <w:rPr>
          <w:bCs/>
        </w:rPr>
        <w:t xml:space="preserve">, </w:t>
      </w:r>
      <w:r w:rsidR="00D342FE">
        <w:rPr>
          <w:bCs/>
        </w:rPr>
        <w:t>Team E</w:t>
      </w:r>
      <w:r w:rsidR="00737F2D">
        <w:rPr>
          <w:bCs/>
        </w:rPr>
        <w:t xml:space="preserve">, </w:t>
      </w:r>
      <w:r w:rsidR="00770A0E">
        <w:rPr>
          <w:bCs/>
        </w:rPr>
        <w:t>Team I</w:t>
      </w:r>
      <w:r w:rsidR="00737F2D">
        <w:rPr>
          <w:bCs/>
        </w:rPr>
        <w:t>)</w:t>
      </w:r>
      <w:r w:rsidR="009E0C70">
        <w:rPr>
          <w:bCs/>
        </w:rPr>
        <w:t xml:space="preserve"> liever in kleinere groepjes of achter elkaar.</w:t>
      </w:r>
      <w:r w:rsidR="00E865A1">
        <w:rPr>
          <w:bCs/>
        </w:rPr>
        <w:t xml:space="preserve"> Ten derde kan een vorm van directe bevraging per docent gebruikt worden om zoveel mogelijk informatie uit de hele groep te halen en niet uit enkele spraakzame docenten. </w:t>
      </w:r>
      <w:r w:rsidR="009E0C70">
        <w:rPr>
          <w:bCs/>
        </w:rPr>
        <w:t>Bij de</w:t>
      </w:r>
      <w:r w:rsidR="00737F2D">
        <w:rPr>
          <w:bCs/>
        </w:rPr>
        <w:t xml:space="preserve"> meer</w:t>
      </w:r>
      <w:r w:rsidR="009E0C70">
        <w:rPr>
          <w:bCs/>
        </w:rPr>
        <w:t xml:space="preserve"> introverte sectie</w:t>
      </w:r>
      <w:r w:rsidR="002B5D21">
        <w:rPr>
          <w:bCs/>
        </w:rPr>
        <w:t>s</w:t>
      </w:r>
      <w:r w:rsidR="00737F2D">
        <w:rPr>
          <w:bCs/>
        </w:rPr>
        <w:t xml:space="preserve"> </w:t>
      </w:r>
      <w:r w:rsidR="00D342FE">
        <w:rPr>
          <w:bCs/>
        </w:rPr>
        <w:t>Team D</w:t>
      </w:r>
      <w:r w:rsidR="00737F2D">
        <w:rPr>
          <w:bCs/>
        </w:rPr>
        <w:t xml:space="preserve">, </w:t>
      </w:r>
      <w:r w:rsidR="00D342FE">
        <w:rPr>
          <w:bCs/>
        </w:rPr>
        <w:t>Team E</w:t>
      </w:r>
      <w:r w:rsidR="00737F2D">
        <w:rPr>
          <w:bCs/>
        </w:rPr>
        <w:t xml:space="preserve"> en </w:t>
      </w:r>
      <w:r w:rsidR="00770A0E">
        <w:rPr>
          <w:bCs/>
        </w:rPr>
        <w:t>Team I</w:t>
      </w:r>
      <w:r w:rsidR="009E0C70">
        <w:rPr>
          <w:bCs/>
        </w:rPr>
        <w:t xml:space="preserve"> heeft deze methode het beste resultaat</w:t>
      </w:r>
      <w:r w:rsidR="000D70AE">
        <w:rPr>
          <w:bCs/>
        </w:rPr>
        <w:t xml:space="preserve">. </w:t>
      </w:r>
      <w:r w:rsidR="00795FBE">
        <w:rPr>
          <w:bCs/>
        </w:rPr>
        <w:t xml:space="preserve">  </w:t>
      </w:r>
    </w:p>
    <w:p w14:paraId="7F4C4E9D" w14:textId="77777777" w:rsidR="00795FBE" w:rsidRPr="00795FBE" w:rsidRDefault="00795FBE" w:rsidP="00047E46">
      <w:pPr>
        <w:spacing w:line="276" w:lineRule="auto"/>
        <w:jc w:val="both"/>
        <w:rPr>
          <w:bCs/>
        </w:rPr>
      </w:pPr>
    </w:p>
    <w:p w14:paraId="7E587911" w14:textId="54AE7D8D" w:rsidR="00047E46" w:rsidRDefault="00047E46" w:rsidP="00047E46">
      <w:pPr>
        <w:spacing w:line="276" w:lineRule="auto"/>
        <w:jc w:val="both"/>
        <w:rPr>
          <w:bCs/>
        </w:rPr>
      </w:pPr>
      <w:r w:rsidRPr="00047E46">
        <w:rPr>
          <w:bCs/>
          <w:i/>
          <w:iCs/>
        </w:rPr>
        <w:t>Wie</w:t>
      </w:r>
      <w:r>
        <w:rPr>
          <w:bCs/>
        </w:rPr>
        <w:t xml:space="preserve">: </w:t>
      </w:r>
      <w:r w:rsidR="004B1065">
        <w:rPr>
          <w:bCs/>
        </w:rPr>
        <w:t>Ten eerste kan dit</w:t>
      </w:r>
      <w:r w:rsidR="00AF7459">
        <w:rPr>
          <w:bCs/>
        </w:rPr>
        <w:t xml:space="preserve"> aangespoord worden door de directie, die via haar jaarplan inzet op het openlijk uiten van de docenten hun persoonlijkheden</w:t>
      </w:r>
      <w:r>
        <w:rPr>
          <w:bCs/>
        </w:rPr>
        <w:t xml:space="preserve"> middels vrije vormen van communicatie. Ten tweede kan dit via een afdelingsleider aan de secties gecommuniceerd worden op een moment waar het hele team bijeenkomt voor een vergadering. Ten derde kan dit</w:t>
      </w:r>
      <w:r w:rsidR="00473E62">
        <w:rPr>
          <w:bCs/>
        </w:rPr>
        <w:t xml:space="preserve"> </w:t>
      </w:r>
      <w:r w:rsidR="004B1065">
        <w:rPr>
          <w:bCs/>
        </w:rPr>
        <w:t xml:space="preserve">door de afdelingsleider of directie </w:t>
      </w:r>
      <w:r>
        <w:rPr>
          <w:bCs/>
        </w:rPr>
        <w:t>ook direct naar iedere docent persoonlijk gecommuniceerd worden</w:t>
      </w:r>
      <w:r w:rsidR="007A5ECE">
        <w:rPr>
          <w:bCs/>
        </w:rPr>
        <w:t xml:space="preserve">; </w:t>
      </w:r>
      <w:r>
        <w:rPr>
          <w:bCs/>
        </w:rPr>
        <w:t xml:space="preserve">verbaal dan wel via e-mail. </w:t>
      </w:r>
    </w:p>
    <w:p w14:paraId="15998F4E" w14:textId="77777777" w:rsidR="009E0C70" w:rsidRDefault="009E0C70" w:rsidP="00047E46">
      <w:pPr>
        <w:spacing w:line="276" w:lineRule="auto"/>
        <w:jc w:val="both"/>
        <w:rPr>
          <w:bCs/>
          <w:i/>
          <w:iCs/>
        </w:rPr>
      </w:pPr>
    </w:p>
    <w:p w14:paraId="0439A4D7" w14:textId="25AD356D" w:rsidR="00075051" w:rsidRPr="00542AC3" w:rsidRDefault="00047E46" w:rsidP="00047E46">
      <w:pPr>
        <w:spacing w:line="276" w:lineRule="auto"/>
        <w:jc w:val="both"/>
        <w:rPr>
          <w:bCs/>
        </w:rPr>
      </w:pPr>
      <w:r w:rsidRPr="00047E46">
        <w:rPr>
          <w:bCs/>
          <w:i/>
          <w:iCs/>
        </w:rPr>
        <w:t>Waar</w:t>
      </w:r>
      <w:r>
        <w:rPr>
          <w:bCs/>
        </w:rPr>
        <w:t xml:space="preserve">: </w:t>
      </w:r>
      <w:r w:rsidR="00075051">
        <w:rPr>
          <w:bCs/>
        </w:rPr>
        <w:t xml:space="preserve">Dit zal voornamelijk moeten plaatsvinden in de meest homogene secties </w:t>
      </w:r>
      <w:r w:rsidR="001667D4">
        <w:rPr>
          <w:bCs/>
        </w:rPr>
        <w:t>en</w:t>
      </w:r>
      <w:r w:rsidR="00075051">
        <w:rPr>
          <w:bCs/>
        </w:rPr>
        <w:t xml:space="preserve"> vervolgens in de redelijk homogene secties.</w:t>
      </w:r>
    </w:p>
    <w:p w14:paraId="4DC0479A" w14:textId="77777777" w:rsidR="00AF0A52" w:rsidRDefault="00AF0A52" w:rsidP="00AF0A52">
      <w:pPr>
        <w:rPr>
          <w:lang w:eastAsia="en-US"/>
        </w:rPr>
      </w:pPr>
    </w:p>
    <w:p w14:paraId="53F2789F" w14:textId="401C40FC" w:rsidR="00FC55FC" w:rsidRDefault="00FC55FC" w:rsidP="00FC55FC">
      <w:pPr>
        <w:rPr>
          <w:lang w:eastAsia="en-US"/>
        </w:rPr>
      </w:pPr>
    </w:p>
    <w:p w14:paraId="30722199" w14:textId="77777777" w:rsidR="002557E3" w:rsidRDefault="002557E3" w:rsidP="00FC55FC">
      <w:pPr>
        <w:rPr>
          <w:b/>
          <w:bCs/>
          <w:lang w:eastAsia="en-US"/>
        </w:rPr>
      </w:pPr>
    </w:p>
    <w:p w14:paraId="3290AA0B" w14:textId="77777777" w:rsidR="002557E3" w:rsidRDefault="002557E3" w:rsidP="00FC55FC">
      <w:pPr>
        <w:rPr>
          <w:b/>
          <w:bCs/>
          <w:lang w:eastAsia="en-US"/>
        </w:rPr>
      </w:pPr>
    </w:p>
    <w:p w14:paraId="48E4D68E" w14:textId="35F1C9DE" w:rsidR="00FC55FC" w:rsidRDefault="00FC55FC" w:rsidP="00FC55FC">
      <w:pPr>
        <w:rPr>
          <w:b/>
          <w:bCs/>
          <w:lang w:eastAsia="en-US"/>
        </w:rPr>
      </w:pPr>
      <w:r w:rsidRPr="00FC55FC">
        <w:rPr>
          <w:b/>
          <w:bCs/>
          <w:lang w:eastAsia="en-US"/>
        </w:rPr>
        <w:lastRenderedPageBreak/>
        <w:t xml:space="preserve">Aanbeveling 2: </w:t>
      </w:r>
      <w:r w:rsidR="000B05B8">
        <w:rPr>
          <w:b/>
          <w:bCs/>
          <w:lang w:eastAsia="en-US"/>
        </w:rPr>
        <w:t>Teamleiderschap</w:t>
      </w:r>
      <w:r w:rsidR="00BE15D2">
        <w:rPr>
          <w:b/>
          <w:bCs/>
          <w:lang w:eastAsia="en-US"/>
        </w:rPr>
        <w:t xml:space="preserve"> in de bijeenkomsten </w:t>
      </w:r>
      <w:r w:rsidR="000B05B8">
        <w:rPr>
          <w:b/>
          <w:bCs/>
          <w:lang w:eastAsia="en-US"/>
        </w:rPr>
        <w:t>faciliteren</w:t>
      </w:r>
      <w:r w:rsidR="00BE15D2">
        <w:rPr>
          <w:b/>
          <w:bCs/>
          <w:lang w:eastAsia="en-US"/>
        </w:rPr>
        <w:t xml:space="preserve"> door een </w:t>
      </w:r>
      <w:r w:rsidR="00CC1EC0">
        <w:rPr>
          <w:b/>
          <w:bCs/>
          <w:lang w:eastAsia="en-US"/>
        </w:rPr>
        <w:t>groepsleider aan te stellen</w:t>
      </w:r>
    </w:p>
    <w:p w14:paraId="40E51955" w14:textId="77777777" w:rsidR="002B5D21" w:rsidRPr="00FC55FC" w:rsidRDefault="002B5D21" w:rsidP="00FC55FC">
      <w:pPr>
        <w:rPr>
          <w:b/>
          <w:bCs/>
          <w:lang w:eastAsia="en-US"/>
        </w:rPr>
      </w:pPr>
    </w:p>
    <w:p w14:paraId="4BC2E3C1" w14:textId="0C5E821A" w:rsidR="00843427" w:rsidRDefault="00843427" w:rsidP="007A5ECE">
      <w:pPr>
        <w:spacing w:line="276" w:lineRule="auto"/>
        <w:jc w:val="both"/>
        <w:rPr>
          <w:color w:val="000000"/>
        </w:rPr>
      </w:pPr>
      <w:r w:rsidRPr="007A5ECE">
        <w:rPr>
          <w:i/>
          <w:iCs/>
          <w:color w:val="000000"/>
        </w:rPr>
        <w:t>Hoe</w:t>
      </w:r>
      <w:r>
        <w:rPr>
          <w:color w:val="000000"/>
        </w:rPr>
        <w:t xml:space="preserve">: </w:t>
      </w:r>
      <w:r w:rsidR="002B5D21">
        <w:rPr>
          <w:color w:val="000000"/>
        </w:rPr>
        <w:t xml:space="preserve">Teamleiderschap </w:t>
      </w:r>
      <w:r w:rsidR="002B5D21">
        <w:rPr>
          <w:bCs/>
        </w:rPr>
        <w:t xml:space="preserve">heeft een sterke positieve invloed op de gepercipieerde teamprestatie van docententeams. </w:t>
      </w:r>
      <w:r>
        <w:rPr>
          <w:color w:val="000000"/>
        </w:rPr>
        <w:t>Docenten zijn vanwege de individualistische werkcontext</w:t>
      </w:r>
      <w:r w:rsidR="007A5ECE">
        <w:rPr>
          <w:color w:val="000000"/>
        </w:rPr>
        <w:t xml:space="preserve">, </w:t>
      </w:r>
      <w:r>
        <w:rPr>
          <w:color w:val="000000"/>
        </w:rPr>
        <w:t>de behouden persoonlijke eigenschappen</w:t>
      </w:r>
      <w:r w:rsidR="007A5ECE">
        <w:rPr>
          <w:color w:val="000000"/>
        </w:rPr>
        <w:t xml:space="preserve"> en het gebrek aan controle in de sectie </w:t>
      </w:r>
      <w:r>
        <w:rPr>
          <w:color w:val="000000"/>
        </w:rPr>
        <w:t>niet in staan om volledige zelfstandige teamleiderschap te tonen. De positieve invloed van teamleiderschap op de teamprestatie kan alleen plaatsvinden als de werk</w:t>
      </w:r>
      <w:r w:rsidRPr="00C219F3">
        <w:rPr>
          <w:color w:val="000000"/>
        </w:rPr>
        <w:t xml:space="preserve">vrijheid </w:t>
      </w:r>
      <w:r>
        <w:rPr>
          <w:color w:val="000000"/>
        </w:rPr>
        <w:t>en</w:t>
      </w:r>
      <w:r w:rsidRPr="00C219F3">
        <w:rPr>
          <w:color w:val="000000"/>
        </w:rPr>
        <w:t xml:space="preserve"> flexibiliteit</w:t>
      </w:r>
      <w:r>
        <w:rPr>
          <w:color w:val="000000"/>
        </w:rPr>
        <w:t xml:space="preserve"> van docenten</w:t>
      </w:r>
      <w:r w:rsidRPr="00C219F3">
        <w:rPr>
          <w:color w:val="000000"/>
        </w:rPr>
        <w:t xml:space="preserve"> in het uitvoeren van de teamtaken</w:t>
      </w:r>
      <w:r>
        <w:rPr>
          <w:color w:val="000000"/>
        </w:rPr>
        <w:t xml:space="preserve"> gestuurd worden. </w:t>
      </w:r>
      <w:r w:rsidR="000B05B8">
        <w:rPr>
          <w:color w:val="000000"/>
        </w:rPr>
        <w:t>Er moet</w:t>
      </w:r>
      <w:r>
        <w:rPr>
          <w:color w:val="000000"/>
        </w:rPr>
        <w:t xml:space="preserve"> binnen een sectie</w:t>
      </w:r>
      <w:r w:rsidR="000B05B8">
        <w:rPr>
          <w:color w:val="000000"/>
        </w:rPr>
        <w:t xml:space="preserve"> een </w:t>
      </w:r>
      <w:r w:rsidR="007A5ECE">
        <w:rPr>
          <w:color w:val="000000"/>
        </w:rPr>
        <w:t>groepsleider</w:t>
      </w:r>
      <w:r w:rsidR="000B05B8">
        <w:rPr>
          <w:color w:val="000000"/>
        </w:rPr>
        <w:t xml:space="preserve"> </w:t>
      </w:r>
      <w:r>
        <w:rPr>
          <w:color w:val="000000"/>
        </w:rPr>
        <w:t>aangesteld worden, die</w:t>
      </w:r>
      <w:r w:rsidR="002B5D21">
        <w:rPr>
          <w:color w:val="000000"/>
        </w:rPr>
        <w:t xml:space="preserve"> </w:t>
      </w:r>
      <w:r w:rsidR="007A5ECE">
        <w:rPr>
          <w:color w:val="000000"/>
        </w:rPr>
        <w:t xml:space="preserve">bij bijeenkomsten als gespreksleider </w:t>
      </w:r>
      <w:r>
        <w:rPr>
          <w:color w:val="000000"/>
        </w:rPr>
        <w:t xml:space="preserve">het communicatieproces omtrent het zelfstandig coördineren van </w:t>
      </w:r>
      <w:r w:rsidR="002B5D21" w:rsidRPr="00C219F3">
        <w:rPr>
          <w:color w:val="000000"/>
        </w:rPr>
        <w:t xml:space="preserve">de </w:t>
      </w:r>
      <w:r>
        <w:rPr>
          <w:color w:val="000000"/>
        </w:rPr>
        <w:t xml:space="preserve">autonome taken van de docenten aan de </w:t>
      </w:r>
      <w:r w:rsidR="002B5D21" w:rsidRPr="00C219F3">
        <w:rPr>
          <w:color w:val="000000"/>
        </w:rPr>
        <w:t>prestatiegedragingen</w:t>
      </w:r>
      <w:r>
        <w:rPr>
          <w:color w:val="000000"/>
        </w:rPr>
        <w:t xml:space="preserve"> faciliteert. Een dergelijke gespreksleider </w:t>
      </w:r>
      <w:r w:rsidR="007A5ECE">
        <w:rPr>
          <w:color w:val="000000"/>
        </w:rPr>
        <w:t>moet de teamtaak centraal blijven stellen, gerelateerde onderwerpen aandragen, discussies op gang helpen, inefficiënte gesprekken tussen docenten afkappen,</w:t>
      </w:r>
      <w:r w:rsidR="00361281">
        <w:rPr>
          <w:color w:val="000000"/>
        </w:rPr>
        <w:t xml:space="preserve"> het team laten reflecteren op de manier waarop gecommuniceerd wordt en</w:t>
      </w:r>
      <w:r>
        <w:rPr>
          <w:color w:val="000000"/>
        </w:rPr>
        <w:t xml:space="preserve"> </w:t>
      </w:r>
      <w:r w:rsidR="007A5ECE">
        <w:rPr>
          <w:color w:val="000000"/>
        </w:rPr>
        <w:t xml:space="preserve">evaluaties over het individueel functioneren en het </w:t>
      </w:r>
      <w:r w:rsidR="00770A0E">
        <w:rPr>
          <w:color w:val="000000"/>
        </w:rPr>
        <w:t>team functioneren</w:t>
      </w:r>
      <w:r w:rsidR="00361281">
        <w:rPr>
          <w:color w:val="000000"/>
        </w:rPr>
        <w:t xml:space="preserve"> vormgeven en</w:t>
      </w:r>
      <w:r w:rsidR="007A5ECE">
        <w:rPr>
          <w:color w:val="000000"/>
        </w:rPr>
        <w:t xml:space="preserve"> </w:t>
      </w:r>
      <w:r w:rsidR="00361281">
        <w:rPr>
          <w:color w:val="000000"/>
        </w:rPr>
        <w:t>behandelen</w:t>
      </w:r>
      <w:r w:rsidR="007A5ECE">
        <w:rPr>
          <w:color w:val="000000"/>
        </w:rPr>
        <w:t xml:space="preserve">. </w:t>
      </w:r>
      <w:r w:rsidR="00361281">
        <w:rPr>
          <w:color w:val="000000"/>
        </w:rPr>
        <w:t>Zodoende</w:t>
      </w:r>
      <w:r w:rsidR="00DC17FE">
        <w:rPr>
          <w:color w:val="000000"/>
        </w:rPr>
        <w:t xml:space="preserve"> wordt de onwetendheid omtrent het disfunctioneren van docenten weggenomen en</w:t>
      </w:r>
      <w:r w:rsidR="00361281">
        <w:rPr>
          <w:color w:val="000000"/>
        </w:rPr>
        <w:t xml:space="preserve"> wordt in de sectie </w:t>
      </w:r>
      <w:r w:rsidR="00361281" w:rsidRPr="00C219F3">
        <w:rPr>
          <w:color w:val="000000"/>
        </w:rPr>
        <w:t>onderling corrigerend gedrag</w:t>
      </w:r>
      <w:r w:rsidR="00361281">
        <w:rPr>
          <w:color w:val="000000"/>
        </w:rPr>
        <w:t xml:space="preserve"> gestimuleerd</w:t>
      </w:r>
      <w:r w:rsidR="00DC17FE">
        <w:rPr>
          <w:color w:val="000000"/>
        </w:rPr>
        <w:t>.</w:t>
      </w:r>
      <w:r w:rsidR="00CC1EC0">
        <w:rPr>
          <w:color w:val="000000"/>
        </w:rPr>
        <w:t xml:space="preserve"> De groepsleider kan aangesteld worden door de directe, een afdelingsleider, of door het team zelf.</w:t>
      </w:r>
    </w:p>
    <w:p w14:paraId="17A3481D" w14:textId="6E124012" w:rsidR="00843427" w:rsidRDefault="00843427" w:rsidP="00FC55FC">
      <w:pPr>
        <w:rPr>
          <w:color w:val="000000"/>
        </w:rPr>
      </w:pPr>
    </w:p>
    <w:p w14:paraId="4D30F3F1" w14:textId="5BF6BD5F" w:rsidR="00843427" w:rsidRDefault="00843427" w:rsidP="00DC17FE">
      <w:pPr>
        <w:spacing w:line="276" w:lineRule="auto"/>
        <w:jc w:val="both"/>
        <w:rPr>
          <w:color w:val="000000"/>
        </w:rPr>
      </w:pPr>
      <w:r w:rsidRPr="007A5ECE">
        <w:rPr>
          <w:i/>
          <w:iCs/>
          <w:color w:val="000000"/>
        </w:rPr>
        <w:t>Wie</w:t>
      </w:r>
      <w:r>
        <w:rPr>
          <w:color w:val="000000"/>
        </w:rPr>
        <w:t xml:space="preserve">: </w:t>
      </w:r>
      <w:r w:rsidR="007A5ECE">
        <w:rPr>
          <w:lang w:eastAsia="en-US"/>
        </w:rPr>
        <w:t>Een dergelijke open communicatie binnen de sectie moet begeleid worden door een</w:t>
      </w:r>
      <w:r w:rsidR="00361281">
        <w:rPr>
          <w:lang w:eastAsia="en-US"/>
        </w:rPr>
        <w:t xml:space="preserve"> echte</w:t>
      </w:r>
      <w:r w:rsidR="007A5ECE">
        <w:rPr>
          <w:lang w:eastAsia="en-US"/>
        </w:rPr>
        <w:t xml:space="preserve"> leidersfiguur in een sectie. Het meest praktische is dat deze rol wordt opgenomen door een docent uit het team. Deze docent moet wel de vaardigheden beschikken om een effectief en efficiënt communicatieproces te identificeren en te leiden en de </w:t>
      </w:r>
      <w:r w:rsidR="007A5ECE" w:rsidRPr="00FC55FC">
        <w:rPr>
          <w:lang w:eastAsia="en-US"/>
        </w:rPr>
        <w:t xml:space="preserve">communicatie </w:t>
      </w:r>
      <w:r w:rsidR="007A5ECE">
        <w:rPr>
          <w:lang w:eastAsia="en-US"/>
        </w:rPr>
        <w:t xml:space="preserve">in het team hier naartoe te sturen. </w:t>
      </w:r>
      <w:r w:rsidR="00361281">
        <w:rPr>
          <w:color w:val="000000"/>
        </w:rPr>
        <w:t xml:space="preserve">Mocht in een sectie een teamlid </w:t>
      </w:r>
      <w:r w:rsidR="0033282D">
        <w:rPr>
          <w:color w:val="000000"/>
        </w:rPr>
        <w:t xml:space="preserve">niet </w:t>
      </w:r>
      <w:r w:rsidR="00361281">
        <w:rPr>
          <w:color w:val="000000"/>
        </w:rPr>
        <w:t xml:space="preserve">over deze vaardigheden beschikken of deze rol op zich willen nemen, kan </w:t>
      </w:r>
      <w:r w:rsidR="0033282D">
        <w:rPr>
          <w:color w:val="000000"/>
        </w:rPr>
        <w:t xml:space="preserve">deze rol </w:t>
      </w:r>
      <w:r w:rsidR="00361281">
        <w:rPr>
          <w:color w:val="000000"/>
        </w:rPr>
        <w:t>ook</w:t>
      </w:r>
      <w:r w:rsidR="0033282D">
        <w:rPr>
          <w:color w:val="000000"/>
        </w:rPr>
        <w:t xml:space="preserve"> aan</w:t>
      </w:r>
      <w:r w:rsidR="00361281">
        <w:rPr>
          <w:color w:val="000000"/>
        </w:rPr>
        <w:t xml:space="preserve"> een</w:t>
      </w:r>
      <w:r>
        <w:rPr>
          <w:color w:val="000000"/>
        </w:rPr>
        <w:t xml:space="preserve"> afdelingsleider</w:t>
      </w:r>
      <w:r w:rsidR="00361281">
        <w:rPr>
          <w:color w:val="000000"/>
        </w:rPr>
        <w:t xml:space="preserve"> opgedragen worden.</w:t>
      </w:r>
    </w:p>
    <w:p w14:paraId="793D622D" w14:textId="42EC47EB" w:rsidR="00843427" w:rsidRDefault="00843427" w:rsidP="00FC55FC">
      <w:pPr>
        <w:rPr>
          <w:color w:val="000000"/>
        </w:rPr>
      </w:pPr>
    </w:p>
    <w:p w14:paraId="7D8FC7AD" w14:textId="53D78F4B" w:rsidR="00843427" w:rsidRDefault="00843427" w:rsidP="00CC1EC0">
      <w:pPr>
        <w:spacing w:line="276" w:lineRule="auto"/>
        <w:jc w:val="both"/>
        <w:rPr>
          <w:iCs/>
          <w:color w:val="002328"/>
          <w:shd w:val="clear" w:color="auto" w:fill="FFFFFF"/>
        </w:rPr>
      </w:pPr>
      <w:r w:rsidRPr="00DC17FE">
        <w:rPr>
          <w:i/>
          <w:iCs/>
          <w:color w:val="000000"/>
        </w:rPr>
        <w:t>Waar</w:t>
      </w:r>
      <w:r w:rsidRPr="00DC17FE">
        <w:rPr>
          <w:color w:val="000000"/>
        </w:rPr>
        <w:t xml:space="preserve">: </w:t>
      </w:r>
      <w:r w:rsidR="00DC17FE">
        <w:rPr>
          <w:color w:val="000000"/>
        </w:rPr>
        <w:t>D</w:t>
      </w:r>
      <w:r w:rsidR="00CC1EC0">
        <w:rPr>
          <w:color w:val="000000"/>
        </w:rPr>
        <w:t xml:space="preserve">oor de autonome aard van de werkzaamheden van docenten is een dergelijke groepsleider in iedere sectie van toegevoegde waarde voor de teamprestatie. Een groepsleider is het </w:t>
      </w:r>
      <w:r w:rsidR="00DC17FE">
        <w:rPr>
          <w:color w:val="000000"/>
        </w:rPr>
        <w:t xml:space="preserve">meest nodig in secties die een lage score tonen op teamleiderschap. </w:t>
      </w:r>
      <w:r w:rsidR="00DC17FE">
        <w:t>Deze secties scoren</w:t>
      </w:r>
      <w:r w:rsidR="00CC1EC0">
        <w:t xml:space="preserve"> tevens</w:t>
      </w:r>
      <w:r w:rsidR="00DC17FE">
        <w:t xml:space="preserve"> relatief laag </w:t>
      </w:r>
      <w:r w:rsidR="00DC17FE">
        <w:rPr>
          <w:iCs/>
          <w:color w:val="002328"/>
          <w:shd w:val="clear" w:color="auto" w:fill="FFFFFF"/>
        </w:rPr>
        <w:t>omtrent de bereidheid van teamleden het team voor te gaan bij lastige thema’s</w:t>
      </w:r>
      <w:r w:rsidR="00CC1EC0">
        <w:rPr>
          <w:iCs/>
          <w:color w:val="002328"/>
          <w:shd w:val="clear" w:color="auto" w:fill="FFFFFF"/>
        </w:rPr>
        <w:t xml:space="preserve">, waar de groepsleider specifiek aandacht aan kan geven. </w:t>
      </w:r>
    </w:p>
    <w:p w14:paraId="0FA120F1" w14:textId="77777777" w:rsidR="001667D4" w:rsidRDefault="001667D4" w:rsidP="00CC1EC0">
      <w:pPr>
        <w:spacing w:line="276" w:lineRule="auto"/>
        <w:jc w:val="both"/>
        <w:rPr>
          <w:iCs/>
          <w:color w:val="002328"/>
          <w:shd w:val="clear" w:color="auto" w:fill="FFFFFF"/>
        </w:rPr>
      </w:pPr>
    </w:p>
    <w:p w14:paraId="4175476E" w14:textId="4B422FC9" w:rsidR="00753138" w:rsidRDefault="00753138" w:rsidP="00CC1EC0">
      <w:pPr>
        <w:spacing w:line="276" w:lineRule="auto"/>
        <w:jc w:val="both"/>
        <w:rPr>
          <w:iCs/>
          <w:color w:val="002328"/>
          <w:shd w:val="clear" w:color="auto" w:fill="FFFFFF"/>
        </w:rPr>
      </w:pPr>
    </w:p>
    <w:p w14:paraId="45301048" w14:textId="470CD4DA" w:rsidR="00753138" w:rsidRDefault="00753138" w:rsidP="00CC1EC0">
      <w:pPr>
        <w:spacing w:line="276" w:lineRule="auto"/>
        <w:jc w:val="both"/>
        <w:rPr>
          <w:b/>
          <w:bCs/>
          <w:iCs/>
          <w:color w:val="002328"/>
          <w:shd w:val="clear" w:color="auto" w:fill="FFFFFF"/>
        </w:rPr>
      </w:pPr>
      <w:r w:rsidRPr="00753138">
        <w:rPr>
          <w:b/>
          <w:bCs/>
          <w:iCs/>
          <w:color w:val="002328"/>
          <w:shd w:val="clear" w:color="auto" w:fill="FFFFFF"/>
        </w:rPr>
        <w:t>Aanbeveling 3:</w:t>
      </w:r>
      <w:r w:rsidRPr="00753138">
        <w:rPr>
          <w:b/>
          <w:bCs/>
          <w:iCs/>
          <w:color w:val="002328"/>
          <w:shd w:val="clear" w:color="auto" w:fill="FFFFFF"/>
        </w:rPr>
        <w:tab/>
        <w:t>Onderzoekende houding richting de werkprocessen</w:t>
      </w:r>
      <w:r w:rsidR="008941AE">
        <w:rPr>
          <w:b/>
          <w:bCs/>
          <w:iCs/>
          <w:color w:val="002328"/>
          <w:shd w:val="clear" w:color="auto" w:fill="FFFFFF"/>
        </w:rPr>
        <w:t xml:space="preserve"> van ieder team</w:t>
      </w:r>
    </w:p>
    <w:p w14:paraId="00459110" w14:textId="07DAC338" w:rsidR="00753138" w:rsidRDefault="00753138" w:rsidP="00CC1EC0">
      <w:pPr>
        <w:spacing w:line="276" w:lineRule="auto"/>
        <w:jc w:val="both"/>
        <w:rPr>
          <w:b/>
          <w:bCs/>
          <w:iCs/>
          <w:color w:val="002328"/>
          <w:shd w:val="clear" w:color="auto" w:fill="FFFFFF"/>
        </w:rPr>
      </w:pPr>
    </w:p>
    <w:p w14:paraId="6B3AF8AA" w14:textId="6EBC4626" w:rsidR="002557E3" w:rsidRPr="00A42D04" w:rsidRDefault="004509DA" w:rsidP="00A42D04">
      <w:pPr>
        <w:spacing w:line="276" w:lineRule="auto"/>
        <w:jc w:val="both"/>
        <w:rPr>
          <w:rFonts w:ascii="Times" w:hAnsi="Times" w:cs="Times"/>
          <w:color w:val="000000"/>
        </w:rPr>
      </w:pPr>
      <w:r w:rsidRPr="004509DA">
        <w:rPr>
          <w:rFonts w:ascii="Times" w:hAnsi="Times" w:cs="Times"/>
          <w:color w:val="000000"/>
        </w:rPr>
        <w:t>Dit onderzoek stelt dat heterogeniteit in onderwijsteams</w:t>
      </w:r>
      <w:r>
        <w:rPr>
          <w:rFonts w:ascii="Times" w:hAnsi="Times" w:cs="Times"/>
          <w:color w:val="000000"/>
        </w:rPr>
        <w:t xml:space="preserve"> een</w:t>
      </w:r>
      <w:r w:rsidRPr="004509DA">
        <w:rPr>
          <w:rFonts w:ascii="Times" w:hAnsi="Times" w:cs="Times"/>
          <w:color w:val="000000"/>
        </w:rPr>
        <w:t xml:space="preserve"> gunstige invloed heeft op de teamprestatie. Het stimuleren van het uiten van deze heterogeniteit is een goede manier om de teamprestatie</w:t>
      </w:r>
      <w:r>
        <w:rPr>
          <w:rFonts w:ascii="Times" w:hAnsi="Times" w:cs="Times"/>
          <w:color w:val="000000"/>
        </w:rPr>
        <w:t xml:space="preserve"> van onderwijsteams</w:t>
      </w:r>
      <w:r w:rsidRPr="004509DA">
        <w:rPr>
          <w:rFonts w:ascii="Times" w:hAnsi="Times" w:cs="Times"/>
          <w:color w:val="000000"/>
        </w:rPr>
        <w:t xml:space="preserve"> te verbeteren. Bij de uitvoering hiervan moet de school wel stilstaan bij het gegeven dat ieder team</w:t>
      </w:r>
      <w:r>
        <w:rPr>
          <w:rFonts w:ascii="Times" w:hAnsi="Times" w:cs="Times"/>
          <w:color w:val="000000"/>
        </w:rPr>
        <w:t>,</w:t>
      </w:r>
      <w:r w:rsidRPr="004509DA">
        <w:rPr>
          <w:rFonts w:ascii="Times" w:hAnsi="Times" w:cs="Times"/>
          <w:color w:val="000000"/>
        </w:rPr>
        <w:t xml:space="preserve"> juist vanwege deze heterogeniteit</w:t>
      </w:r>
      <w:r>
        <w:rPr>
          <w:rFonts w:ascii="Times" w:hAnsi="Times" w:cs="Times"/>
          <w:color w:val="000000"/>
        </w:rPr>
        <w:t>,</w:t>
      </w:r>
      <w:r w:rsidRPr="004509DA">
        <w:rPr>
          <w:rFonts w:ascii="Times" w:hAnsi="Times" w:cs="Times"/>
          <w:color w:val="000000"/>
        </w:rPr>
        <w:t xml:space="preserve"> verschillend</w:t>
      </w:r>
      <w:r w:rsidR="001C3309">
        <w:rPr>
          <w:rFonts w:ascii="Times" w:hAnsi="Times" w:cs="Times"/>
          <w:color w:val="000000"/>
        </w:rPr>
        <w:t xml:space="preserve"> met</w:t>
      </w:r>
      <w:r w:rsidRPr="004509DA">
        <w:rPr>
          <w:rFonts w:ascii="Times" w:hAnsi="Times" w:cs="Times"/>
          <w:color w:val="000000"/>
        </w:rPr>
        <w:t xml:space="preserve"> </w:t>
      </w:r>
      <w:r>
        <w:rPr>
          <w:rFonts w:ascii="Times" w:hAnsi="Times" w:cs="Times"/>
          <w:color w:val="000000"/>
        </w:rPr>
        <w:t xml:space="preserve">elkaar communiceert, met elkaar samenwerkt en zodoende met elkaar </w:t>
      </w:r>
      <w:r w:rsidR="001C3309">
        <w:rPr>
          <w:rFonts w:ascii="Times" w:hAnsi="Times" w:cs="Times"/>
          <w:color w:val="000000"/>
        </w:rPr>
        <w:t xml:space="preserve">functioneert en presteert. Hierdoor moet de school proberen aandacht te besteden aan de werkwijze van ieder afzonderlijk team. Geef de teamleiders, dan wel een docent, van ieder team de opdracht mee om met alle docenten in het team samen te reflecteren op welke manier van communiceren en samenwerken voor het team het meest effectief en efficiënt is. Laat de teamleden gezamenlijk met ideeën </w:t>
      </w:r>
      <w:r w:rsidR="001C3309">
        <w:rPr>
          <w:rFonts w:ascii="Times" w:hAnsi="Times" w:cs="Times"/>
          <w:color w:val="000000"/>
        </w:rPr>
        <w:lastRenderedPageBreak/>
        <w:t xml:space="preserve">komen omtrent </w:t>
      </w:r>
      <w:r w:rsidR="00E051A3">
        <w:rPr>
          <w:rFonts w:ascii="Times" w:hAnsi="Times" w:cs="Times"/>
          <w:color w:val="000000"/>
        </w:rPr>
        <w:t>een goede</w:t>
      </w:r>
      <w:r w:rsidR="001C3309">
        <w:rPr>
          <w:rFonts w:ascii="Times" w:hAnsi="Times" w:cs="Times"/>
          <w:color w:val="000000"/>
        </w:rPr>
        <w:t xml:space="preserve"> manier van vergaderen</w:t>
      </w:r>
      <w:r w:rsidR="00E051A3">
        <w:rPr>
          <w:rFonts w:ascii="Times" w:hAnsi="Times" w:cs="Times"/>
          <w:color w:val="000000"/>
        </w:rPr>
        <w:t xml:space="preserve"> in dat bepaalde team</w:t>
      </w:r>
      <w:r w:rsidR="001C3309">
        <w:rPr>
          <w:rFonts w:ascii="Times" w:hAnsi="Times" w:cs="Times"/>
          <w:color w:val="000000"/>
        </w:rPr>
        <w:t xml:space="preserve">. </w:t>
      </w:r>
      <w:r w:rsidR="00E051A3">
        <w:rPr>
          <w:rFonts w:ascii="Times" w:hAnsi="Times" w:cs="Times"/>
          <w:color w:val="000000"/>
        </w:rPr>
        <w:t>Geeft ieder team</w:t>
      </w:r>
      <w:r w:rsidR="001C3309">
        <w:rPr>
          <w:rFonts w:ascii="Times" w:hAnsi="Times" w:cs="Times"/>
          <w:color w:val="000000"/>
        </w:rPr>
        <w:t xml:space="preserve"> hier een aantal vergaderingen de tijd voor, zodat</w:t>
      </w:r>
      <w:r w:rsidR="00E051A3">
        <w:rPr>
          <w:rFonts w:ascii="Times" w:hAnsi="Times" w:cs="Times"/>
          <w:color w:val="000000"/>
        </w:rPr>
        <w:t xml:space="preserve"> het</w:t>
      </w:r>
      <w:r w:rsidR="001C3309">
        <w:rPr>
          <w:rFonts w:ascii="Times" w:hAnsi="Times" w:cs="Times"/>
          <w:color w:val="000000"/>
        </w:rPr>
        <w:t xml:space="preserve"> verschillende </w:t>
      </w:r>
      <w:r w:rsidR="00E051A3">
        <w:rPr>
          <w:rFonts w:ascii="Times" w:hAnsi="Times" w:cs="Times"/>
          <w:color w:val="000000"/>
        </w:rPr>
        <w:t>manieren</w:t>
      </w:r>
      <w:r w:rsidR="001C3309">
        <w:rPr>
          <w:rFonts w:ascii="Times" w:hAnsi="Times" w:cs="Times"/>
          <w:color w:val="000000"/>
        </w:rPr>
        <w:t xml:space="preserve"> </w:t>
      </w:r>
      <w:r w:rsidR="00E051A3">
        <w:rPr>
          <w:rFonts w:ascii="Times" w:hAnsi="Times" w:cs="Times"/>
          <w:color w:val="000000"/>
        </w:rPr>
        <w:t>kan uitproberen</w:t>
      </w:r>
      <w:r w:rsidR="001C3309">
        <w:rPr>
          <w:rFonts w:ascii="Times" w:hAnsi="Times" w:cs="Times"/>
          <w:color w:val="000000"/>
        </w:rPr>
        <w:t>.</w:t>
      </w:r>
      <w:r w:rsidR="00E051A3">
        <w:rPr>
          <w:rFonts w:ascii="Times" w:hAnsi="Times" w:cs="Times"/>
          <w:color w:val="000000"/>
        </w:rPr>
        <w:t xml:space="preserve"> Geef ieder team expliciet mee dat het</w:t>
      </w:r>
      <w:r w:rsidR="001C3309">
        <w:rPr>
          <w:rFonts w:ascii="Times" w:hAnsi="Times" w:cs="Times"/>
          <w:color w:val="000000"/>
        </w:rPr>
        <w:t xml:space="preserve"> tijdens deze vergaderingen met een onderzoekende houding</w:t>
      </w:r>
      <w:r w:rsidR="00E051A3">
        <w:rPr>
          <w:rFonts w:ascii="Times" w:hAnsi="Times" w:cs="Times"/>
          <w:color w:val="000000"/>
        </w:rPr>
        <w:t xml:space="preserve"> op zoek gaat naar verbetering van werkprocessen en</w:t>
      </w:r>
      <w:r w:rsidR="001C3309">
        <w:rPr>
          <w:rFonts w:ascii="Times" w:hAnsi="Times" w:cs="Times"/>
          <w:color w:val="000000"/>
        </w:rPr>
        <w:t xml:space="preserve"> na</w:t>
      </w:r>
      <w:r w:rsidR="00E051A3">
        <w:rPr>
          <w:rFonts w:ascii="Times" w:hAnsi="Times" w:cs="Times"/>
          <w:color w:val="000000"/>
        </w:rPr>
        <w:t xml:space="preserve">gaat </w:t>
      </w:r>
      <w:r w:rsidR="001C3309">
        <w:rPr>
          <w:rFonts w:ascii="Times" w:hAnsi="Times" w:cs="Times"/>
          <w:color w:val="000000"/>
        </w:rPr>
        <w:t xml:space="preserve">wat wel en niet voor </w:t>
      </w:r>
      <w:r w:rsidR="00E051A3">
        <w:rPr>
          <w:rFonts w:ascii="Times" w:hAnsi="Times" w:cs="Times"/>
          <w:color w:val="000000"/>
        </w:rPr>
        <w:t>het team</w:t>
      </w:r>
      <w:r w:rsidR="001C3309">
        <w:rPr>
          <w:rFonts w:ascii="Times" w:hAnsi="Times" w:cs="Times"/>
          <w:color w:val="000000"/>
        </w:rPr>
        <w:t xml:space="preserve"> werkt.</w:t>
      </w:r>
      <w:r w:rsidR="00E051A3">
        <w:rPr>
          <w:rFonts w:ascii="Times" w:hAnsi="Times" w:cs="Times"/>
          <w:color w:val="000000"/>
        </w:rPr>
        <w:t xml:space="preserve"> Dit onderzoek </w:t>
      </w:r>
      <w:r w:rsidR="003360EA">
        <w:rPr>
          <w:rFonts w:ascii="Times" w:hAnsi="Times" w:cs="Times"/>
          <w:color w:val="000000"/>
        </w:rPr>
        <w:t>toont aan</w:t>
      </w:r>
      <w:r w:rsidR="00E051A3">
        <w:rPr>
          <w:rFonts w:ascii="Times" w:hAnsi="Times" w:cs="Times"/>
          <w:color w:val="000000"/>
        </w:rPr>
        <w:t xml:space="preserve"> dat</w:t>
      </w:r>
      <w:r w:rsidR="003360EA">
        <w:rPr>
          <w:rFonts w:ascii="Times" w:hAnsi="Times" w:cs="Times"/>
          <w:color w:val="000000"/>
        </w:rPr>
        <w:t xml:space="preserve"> teams </w:t>
      </w:r>
      <w:r w:rsidR="003360EA">
        <w:rPr>
          <w:iCs/>
        </w:rPr>
        <w:t xml:space="preserve">het meeste verschillen op de waardering van de efficiëntie van het team. </w:t>
      </w:r>
      <w:r w:rsidR="003360EA">
        <w:rPr>
          <w:rFonts w:ascii="Times" w:hAnsi="Times" w:cs="Times"/>
          <w:color w:val="000000"/>
        </w:rPr>
        <w:t>Dit onderzoek doet vermoeden dat</w:t>
      </w:r>
      <w:r w:rsidR="003360EA">
        <w:rPr>
          <w:iCs/>
        </w:rPr>
        <w:t xml:space="preserve"> </w:t>
      </w:r>
      <w:r w:rsidR="00E051A3">
        <w:rPr>
          <w:rFonts w:ascii="Times" w:hAnsi="Times" w:cs="Times"/>
          <w:color w:val="000000"/>
        </w:rPr>
        <w:t>een werkproces met een open communicatie de teamprestatie ten goede komt</w:t>
      </w:r>
      <w:r w:rsidR="003360EA">
        <w:rPr>
          <w:rFonts w:ascii="Times" w:hAnsi="Times" w:cs="Times"/>
          <w:color w:val="000000"/>
        </w:rPr>
        <w:t xml:space="preserve">. </w:t>
      </w:r>
      <w:r w:rsidR="00E051A3">
        <w:rPr>
          <w:rFonts w:ascii="Times" w:hAnsi="Times" w:cs="Times"/>
          <w:color w:val="000000"/>
        </w:rPr>
        <w:t xml:space="preserve">Een goed beginpunt voor ieder team is dus het reflecteren op welke manier een open communicatie het </w:t>
      </w:r>
      <w:r w:rsidR="003360EA">
        <w:rPr>
          <w:rFonts w:ascii="Times" w:hAnsi="Times" w:cs="Times"/>
          <w:color w:val="000000"/>
        </w:rPr>
        <w:t>meest efficiënt</w:t>
      </w:r>
      <w:r w:rsidR="00E051A3">
        <w:rPr>
          <w:rFonts w:ascii="Times" w:hAnsi="Times" w:cs="Times"/>
          <w:color w:val="000000"/>
        </w:rPr>
        <w:t xml:space="preserve"> in het team kan worden vormgeven. </w:t>
      </w:r>
      <w:r w:rsidR="00E42CED">
        <w:rPr>
          <w:rFonts w:ascii="Times" w:hAnsi="Times" w:cs="Times"/>
          <w:color w:val="000000"/>
        </w:rPr>
        <w:t xml:space="preserve">Een proces dat in dit onderzoek doet vermoeden van sterke invloed te zijn op de communicatie in docententeams, is de aanwezigheid en vrijheid van ‘behouden’ docenten. </w:t>
      </w:r>
      <w:r w:rsidR="00A14EC4">
        <w:rPr>
          <w:rFonts w:ascii="Times" w:hAnsi="Times" w:cs="Times"/>
          <w:color w:val="000000"/>
        </w:rPr>
        <w:t>Docenten die te veel vasthouden aan hun eigen, relatief inconsistente of achtergebleven werkmethoden,</w:t>
      </w:r>
      <w:r w:rsidR="00E42CED">
        <w:rPr>
          <w:rFonts w:ascii="Times" w:hAnsi="Times" w:cs="Times"/>
          <w:color w:val="000000"/>
        </w:rPr>
        <w:t xml:space="preserve"> kunnen zowel een soepel verloop van de samenwerking dwarszitten, alsook de output van de teamvergaderingen niet tot zich nemen </w:t>
      </w:r>
      <w:r w:rsidR="00A14EC4">
        <w:rPr>
          <w:rFonts w:ascii="Times" w:hAnsi="Times" w:cs="Times"/>
          <w:color w:val="000000"/>
        </w:rPr>
        <w:t>of</w:t>
      </w:r>
      <w:r w:rsidR="00E42CED">
        <w:rPr>
          <w:rFonts w:ascii="Times" w:hAnsi="Times" w:cs="Times"/>
          <w:color w:val="000000"/>
        </w:rPr>
        <w:t xml:space="preserve"> hiernaar handelen. Geef als school extra aandacht aan de teams die dergelijke behouden docenten bevatten door supervisie tijdens vergaderingen, vastleggen van doelen</w:t>
      </w:r>
      <w:r w:rsidR="00455BA1">
        <w:rPr>
          <w:rFonts w:ascii="Times" w:hAnsi="Times" w:cs="Times"/>
          <w:color w:val="000000"/>
        </w:rPr>
        <w:t xml:space="preserve"> zonder individuele invullingsvrijheid van de docent en</w:t>
      </w:r>
      <w:r w:rsidR="00E42CED">
        <w:rPr>
          <w:rFonts w:ascii="Times" w:hAnsi="Times" w:cs="Times"/>
          <w:color w:val="000000"/>
        </w:rPr>
        <w:t xml:space="preserve"> meer tussentijdse evaluaties </w:t>
      </w:r>
      <w:r w:rsidR="00A14EC4">
        <w:rPr>
          <w:rFonts w:ascii="Times" w:hAnsi="Times" w:cs="Times"/>
          <w:color w:val="000000"/>
        </w:rPr>
        <w:t>binnen</w:t>
      </w:r>
      <w:r w:rsidR="00E42CED">
        <w:rPr>
          <w:rFonts w:ascii="Times" w:hAnsi="Times" w:cs="Times"/>
          <w:color w:val="000000"/>
        </w:rPr>
        <w:t xml:space="preserve"> het team en persoonlijk</w:t>
      </w:r>
      <w:r w:rsidR="00A14EC4">
        <w:rPr>
          <w:rFonts w:ascii="Times" w:hAnsi="Times" w:cs="Times"/>
          <w:color w:val="000000"/>
        </w:rPr>
        <w:t>,</w:t>
      </w:r>
      <w:r w:rsidR="00455BA1">
        <w:rPr>
          <w:rFonts w:ascii="Times" w:hAnsi="Times" w:cs="Times"/>
          <w:color w:val="000000"/>
        </w:rPr>
        <w:t xml:space="preserve"> teneinde het verloop te monitoren</w:t>
      </w:r>
      <w:r w:rsidR="00A14EC4">
        <w:rPr>
          <w:rFonts w:ascii="Times" w:hAnsi="Times" w:cs="Times"/>
          <w:color w:val="000000"/>
        </w:rPr>
        <w:t xml:space="preserve"> en het functioneren meer consistent te maken</w:t>
      </w:r>
      <w:r w:rsidR="00455BA1">
        <w:rPr>
          <w:rFonts w:ascii="Times" w:hAnsi="Times" w:cs="Times"/>
          <w:color w:val="000000"/>
        </w:rPr>
        <w:t xml:space="preserve">.  </w:t>
      </w:r>
      <w:r w:rsidR="00E42CED">
        <w:rPr>
          <w:rFonts w:ascii="Times" w:hAnsi="Times" w:cs="Times"/>
          <w:color w:val="000000"/>
        </w:rPr>
        <w:t xml:space="preserve"> </w:t>
      </w:r>
    </w:p>
    <w:p w14:paraId="0B3F34D7" w14:textId="12DADA86" w:rsidR="002557E3" w:rsidRDefault="002557E3" w:rsidP="00EA7E48"/>
    <w:p w14:paraId="273E202E" w14:textId="480A49D7" w:rsidR="002557E3" w:rsidRDefault="002557E3" w:rsidP="00EA7E48"/>
    <w:p w14:paraId="4DBF8BA1" w14:textId="485C871D" w:rsidR="00BA5E42" w:rsidRDefault="00BA5E42" w:rsidP="00EA7E48"/>
    <w:p w14:paraId="20B84565" w14:textId="584AEFB5" w:rsidR="00BA5E42" w:rsidRDefault="00BA5E42" w:rsidP="00EA7E48"/>
    <w:p w14:paraId="4DDADF8D" w14:textId="60BEF42B" w:rsidR="00BA5E42" w:rsidRDefault="00BA5E42" w:rsidP="00EA7E48"/>
    <w:p w14:paraId="18AA0E8F" w14:textId="4EFD3DDE" w:rsidR="00BA5E42" w:rsidRDefault="00BA5E42" w:rsidP="00EA7E48"/>
    <w:p w14:paraId="643B5725" w14:textId="538B1D0D" w:rsidR="00BA5E42" w:rsidRDefault="00BA5E42" w:rsidP="00EA7E48"/>
    <w:p w14:paraId="1AE66A2B" w14:textId="1483C36C" w:rsidR="00BA5E42" w:rsidRDefault="00BA5E42" w:rsidP="00EA7E48"/>
    <w:p w14:paraId="1DECCADF" w14:textId="202F8F2D" w:rsidR="00BA5E42" w:rsidRDefault="00BA5E42" w:rsidP="00EA7E48"/>
    <w:p w14:paraId="5B9473BC" w14:textId="6928CA96" w:rsidR="00BA5E42" w:rsidRDefault="00BA5E42" w:rsidP="00EA7E48"/>
    <w:p w14:paraId="5CF0CDC8" w14:textId="1D136413" w:rsidR="00BA5E42" w:rsidRDefault="00BA5E42" w:rsidP="00EA7E48"/>
    <w:p w14:paraId="0BF2EE65" w14:textId="01B042BB" w:rsidR="00BA5E42" w:rsidRDefault="00BA5E42" w:rsidP="00EA7E48"/>
    <w:p w14:paraId="61FCAF96" w14:textId="35E8FB6A" w:rsidR="00BA5E42" w:rsidRDefault="00BA5E42" w:rsidP="00EA7E48"/>
    <w:p w14:paraId="4601EDE5" w14:textId="5310429B" w:rsidR="00BA5E42" w:rsidRDefault="00BA5E42" w:rsidP="00EA7E48"/>
    <w:p w14:paraId="31D81B09" w14:textId="4A92033B" w:rsidR="00BA5E42" w:rsidRDefault="00BA5E42" w:rsidP="00EA7E48"/>
    <w:p w14:paraId="5E92DBE7" w14:textId="430B1538" w:rsidR="00BA5E42" w:rsidRDefault="00BA5E42" w:rsidP="00EA7E48"/>
    <w:p w14:paraId="1B39D931" w14:textId="154DEA18" w:rsidR="00BA5E42" w:rsidRDefault="00BA5E42" w:rsidP="00EA7E48"/>
    <w:p w14:paraId="691A6485" w14:textId="348F3F4C" w:rsidR="00BA5E42" w:rsidRDefault="00BA5E42" w:rsidP="00EA7E48"/>
    <w:p w14:paraId="767C1F8C" w14:textId="12D32F01" w:rsidR="00BA5E42" w:rsidRDefault="00BA5E42" w:rsidP="00EA7E48"/>
    <w:p w14:paraId="4ABEF7A1" w14:textId="1B2EB328" w:rsidR="00BA5E42" w:rsidRDefault="00BA5E42" w:rsidP="00EA7E48"/>
    <w:p w14:paraId="699BCCF0" w14:textId="1911F100" w:rsidR="00BA5E42" w:rsidRDefault="00BA5E42" w:rsidP="00EA7E48"/>
    <w:p w14:paraId="6057505C" w14:textId="10B2BE94" w:rsidR="00BA5E42" w:rsidRDefault="00BA5E42" w:rsidP="00EA7E48"/>
    <w:p w14:paraId="3445EF7C" w14:textId="7A0138F7" w:rsidR="00BA5E42" w:rsidRDefault="00BA5E42" w:rsidP="00EA7E48"/>
    <w:p w14:paraId="1BF36287" w14:textId="6317A630" w:rsidR="00BA5E42" w:rsidRDefault="00BA5E42" w:rsidP="00EA7E48"/>
    <w:p w14:paraId="1D4F74C7" w14:textId="0C3FBB01" w:rsidR="00BA5E42" w:rsidRDefault="00BA5E42" w:rsidP="00EA7E48"/>
    <w:p w14:paraId="03F5DE7F" w14:textId="18576370" w:rsidR="00BA5E42" w:rsidRDefault="00BA5E42" w:rsidP="00EA7E48"/>
    <w:p w14:paraId="6B8E70B0" w14:textId="52860832" w:rsidR="004B7E40" w:rsidRDefault="004B7E40" w:rsidP="00EA7E48"/>
    <w:p w14:paraId="7AF55488" w14:textId="30B8D49A" w:rsidR="004B7E40" w:rsidRDefault="004B7E40" w:rsidP="00EA7E48"/>
    <w:p w14:paraId="3DC0E0B3" w14:textId="2B791B2E" w:rsidR="004B7E40" w:rsidRDefault="004B7E40" w:rsidP="00EA7E48"/>
    <w:p w14:paraId="6014799E" w14:textId="0C8A8E4C" w:rsidR="004B7E40" w:rsidRDefault="004B7E40" w:rsidP="00EA7E48"/>
    <w:p w14:paraId="3A81C2AA" w14:textId="77777777" w:rsidR="004B7E40" w:rsidRDefault="004B7E40" w:rsidP="00EA7E48"/>
    <w:p w14:paraId="6FFC8315" w14:textId="77777777" w:rsidR="00BA5E42" w:rsidRDefault="00BA5E42" w:rsidP="00EA7E48"/>
    <w:p w14:paraId="1E8F1295" w14:textId="06F5CE91" w:rsidR="00F329B0" w:rsidRPr="002557E3" w:rsidRDefault="00F329B0" w:rsidP="00F329B0">
      <w:pPr>
        <w:pStyle w:val="IntenseQuote"/>
        <w:ind w:firstLine="552"/>
        <w:jc w:val="left"/>
        <w:rPr>
          <w:rStyle w:val="BookTitle"/>
          <w:rFonts w:ascii="Times New Roman" w:hAnsi="Times New Roman" w:cs="Times New Roman"/>
          <w:bCs w:val="0"/>
          <w:iCs/>
          <w:color w:val="000000" w:themeColor="text1"/>
          <w:sz w:val="44"/>
          <w:szCs w:val="44"/>
        </w:rPr>
      </w:pPr>
      <w:r w:rsidRPr="009B2424">
        <w:rPr>
          <w:rFonts w:ascii="Times New Roman" w:hAnsi="Times New Roman" w:cs="Times New Roman"/>
          <w:b/>
          <w:i w:val="0"/>
          <w:color w:val="000000" w:themeColor="text1"/>
          <w:sz w:val="44"/>
          <w:szCs w:val="44"/>
        </w:rPr>
        <w:tab/>
      </w:r>
      <w:r w:rsidRPr="009B2424">
        <w:rPr>
          <w:rFonts w:ascii="Times New Roman" w:hAnsi="Times New Roman" w:cs="Times New Roman"/>
          <w:b/>
          <w:i w:val="0"/>
          <w:color w:val="000000" w:themeColor="text1"/>
          <w:sz w:val="44"/>
          <w:szCs w:val="44"/>
        </w:rPr>
        <w:tab/>
      </w:r>
      <w:r w:rsidRPr="009B2424">
        <w:rPr>
          <w:rFonts w:ascii="Times New Roman" w:hAnsi="Times New Roman" w:cs="Times New Roman"/>
          <w:b/>
          <w:i w:val="0"/>
          <w:color w:val="000000" w:themeColor="text1"/>
          <w:sz w:val="44"/>
          <w:szCs w:val="44"/>
        </w:rPr>
        <w:tab/>
      </w:r>
      <w:r>
        <w:rPr>
          <w:rFonts w:ascii="Times New Roman" w:hAnsi="Times New Roman" w:cs="Times New Roman"/>
          <w:b/>
          <w:i w:val="0"/>
          <w:color w:val="000000" w:themeColor="text1"/>
          <w:sz w:val="44"/>
          <w:szCs w:val="44"/>
        </w:rPr>
        <w:t>Literatuurlijst</w:t>
      </w:r>
    </w:p>
    <w:p w14:paraId="30DAA004" w14:textId="77777777" w:rsidR="00610AFA" w:rsidRDefault="00C72BE0" w:rsidP="00610AFA">
      <w:pPr>
        <w:rPr>
          <w:lang w:val="en-US"/>
        </w:rPr>
      </w:pPr>
      <w:r>
        <w:rPr>
          <w:b/>
          <w:color w:val="000000"/>
          <w:sz w:val="27"/>
          <w:szCs w:val="27"/>
        </w:rPr>
        <w:br/>
      </w:r>
      <w:r w:rsidR="00610AFA" w:rsidRPr="005C2321">
        <w:t xml:space="preserve">Bakker, A. B., Schaufeli, W. B., Leiter, M. P. &amp; Taris, T. W. (2008). </w:t>
      </w:r>
      <w:r w:rsidR="00610AFA" w:rsidRPr="005C2321">
        <w:rPr>
          <w:lang w:val="en-US"/>
        </w:rPr>
        <w:t>Work engagement: An emerging concept in occupational health psychology. </w:t>
      </w:r>
      <w:r w:rsidR="00610AFA" w:rsidRPr="005C2321">
        <w:rPr>
          <w:i/>
          <w:iCs/>
          <w:lang w:val="en-US"/>
        </w:rPr>
        <w:t>Work &amp; stress</w:t>
      </w:r>
      <w:r w:rsidR="00610AFA" w:rsidRPr="005C2321">
        <w:rPr>
          <w:lang w:val="en-US"/>
        </w:rPr>
        <w:t>, </w:t>
      </w:r>
      <w:r w:rsidR="00610AFA" w:rsidRPr="005C2321">
        <w:rPr>
          <w:i/>
          <w:iCs/>
          <w:lang w:val="en-US"/>
        </w:rPr>
        <w:t>22</w:t>
      </w:r>
      <w:r w:rsidR="00610AFA" w:rsidRPr="005C2321">
        <w:rPr>
          <w:lang w:val="en-US"/>
        </w:rPr>
        <w:t>(3), 187-200.</w:t>
      </w:r>
    </w:p>
    <w:p w14:paraId="4E399072" w14:textId="77777777" w:rsidR="00610AFA" w:rsidRPr="005C2321" w:rsidRDefault="00610AFA" w:rsidP="00610AFA">
      <w:pPr>
        <w:rPr>
          <w:lang w:val="en-US"/>
        </w:rPr>
      </w:pPr>
    </w:p>
    <w:p w14:paraId="11673AD6" w14:textId="77777777" w:rsidR="00610AFA" w:rsidRDefault="00610AFA" w:rsidP="00610AFA">
      <w:pPr>
        <w:rPr>
          <w:lang w:val="en-US"/>
        </w:rPr>
      </w:pPr>
      <w:r w:rsidRPr="00A00B7F">
        <w:rPr>
          <w:lang w:val="en-US"/>
        </w:rPr>
        <w:t>Barker, A. (2011</w:t>
      </w:r>
      <w:r>
        <w:rPr>
          <w:lang w:val="en-US"/>
        </w:rPr>
        <w:t>, tweede editie</w:t>
      </w:r>
      <w:r w:rsidRPr="00A00B7F">
        <w:rPr>
          <w:lang w:val="en-US"/>
        </w:rPr>
        <w:t>). </w:t>
      </w:r>
      <w:r w:rsidRPr="00A00B7F">
        <w:rPr>
          <w:i/>
          <w:iCs/>
          <w:lang w:val="en-US"/>
        </w:rPr>
        <w:t>How to Manage Meetings: Improve Problem Solving; Encourage Participation; Keep Control</w:t>
      </w:r>
      <w:r w:rsidRPr="00A00B7F">
        <w:rPr>
          <w:lang w:val="en-US"/>
        </w:rPr>
        <w:t xml:space="preserve">. </w:t>
      </w:r>
      <w:r>
        <w:rPr>
          <w:lang w:val="en-US"/>
        </w:rPr>
        <w:t xml:space="preserve">London: </w:t>
      </w:r>
      <w:r w:rsidRPr="00A00B7F">
        <w:rPr>
          <w:lang w:val="en-US"/>
        </w:rPr>
        <w:t>Kogan Page Publishers.</w:t>
      </w:r>
    </w:p>
    <w:p w14:paraId="4048D9EA" w14:textId="77777777" w:rsidR="00610AFA" w:rsidRPr="00A00B7F" w:rsidRDefault="00610AFA" w:rsidP="00610AFA">
      <w:pPr>
        <w:rPr>
          <w:lang w:val="en-US"/>
        </w:rPr>
      </w:pPr>
    </w:p>
    <w:p w14:paraId="45DCCC5C" w14:textId="77777777" w:rsidR="00610AFA" w:rsidRDefault="00610AFA" w:rsidP="00610AFA">
      <w:pPr>
        <w:rPr>
          <w:lang w:val="en-US"/>
        </w:rPr>
      </w:pPr>
      <w:r w:rsidRPr="00C80CF3">
        <w:rPr>
          <w:lang w:val="en-US"/>
        </w:rPr>
        <w:t>Barrick, M. R., Mount, M. K. &amp; Judge, T. A. (2001). Personality and performance at the beginning of the new millennium: What do we know and where do we go next?. </w:t>
      </w:r>
      <w:r w:rsidRPr="00C80CF3">
        <w:rPr>
          <w:i/>
          <w:iCs/>
          <w:lang w:val="en-US"/>
        </w:rPr>
        <w:t>International Journal of Selection and assessment</w:t>
      </w:r>
      <w:r w:rsidRPr="00C80CF3">
        <w:rPr>
          <w:lang w:val="en-US"/>
        </w:rPr>
        <w:t>, </w:t>
      </w:r>
      <w:r w:rsidRPr="00C80CF3">
        <w:rPr>
          <w:i/>
          <w:iCs/>
          <w:lang w:val="en-US"/>
        </w:rPr>
        <w:t>9</w:t>
      </w:r>
      <w:r w:rsidRPr="00C80CF3">
        <w:rPr>
          <w:lang w:val="en-US"/>
        </w:rPr>
        <w:t>(1‐2), 9-30.</w:t>
      </w:r>
    </w:p>
    <w:p w14:paraId="4298C3E8" w14:textId="77777777" w:rsidR="00610AFA" w:rsidRPr="00C80CF3" w:rsidRDefault="00610AFA" w:rsidP="00610AFA">
      <w:pPr>
        <w:rPr>
          <w:lang w:val="en-US"/>
        </w:rPr>
      </w:pPr>
    </w:p>
    <w:p w14:paraId="79A076FE" w14:textId="77777777" w:rsidR="00610AFA" w:rsidRPr="00253056" w:rsidRDefault="00610AFA" w:rsidP="00610AFA">
      <w:pPr>
        <w:rPr>
          <w:lang w:val="en-US"/>
        </w:rPr>
      </w:pPr>
      <w:r w:rsidRPr="00253056">
        <w:rPr>
          <w:lang w:val="en-US"/>
        </w:rPr>
        <w:t>Barrick, M. R., Stewart, G. L., Neubert, M. J. &amp; Mount, M. K. (1998). Relating member ability and personality to work-team processes and team effectiveness. </w:t>
      </w:r>
      <w:r w:rsidRPr="00253056">
        <w:rPr>
          <w:i/>
          <w:iCs/>
          <w:lang w:val="en-US"/>
        </w:rPr>
        <w:t>Journal of applied psychology</w:t>
      </w:r>
      <w:r w:rsidRPr="00253056">
        <w:rPr>
          <w:lang w:val="en-US"/>
        </w:rPr>
        <w:t>, </w:t>
      </w:r>
      <w:r w:rsidRPr="00253056">
        <w:rPr>
          <w:i/>
          <w:iCs/>
          <w:lang w:val="en-US"/>
        </w:rPr>
        <w:t>83</w:t>
      </w:r>
      <w:r w:rsidRPr="00253056">
        <w:rPr>
          <w:lang w:val="en-US"/>
        </w:rPr>
        <w:t>(3), 377-391.</w:t>
      </w:r>
    </w:p>
    <w:p w14:paraId="1C01D4B4" w14:textId="77777777" w:rsidR="00610AFA" w:rsidRDefault="00610AFA" w:rsidP="00610AFA">
      <w:pPr>
        <w:rPr>
          <w:color w:val="000000" w:themeColor="text1"/>
          <w:shd w:val="clear" w:color="auto" w:fill="FFFFFF"/>
          <w:lang w:val="en-US"/>
        </w:rPr>
      </w:pPr>
      <w:r w:rsidRPr="00F329B0">
        <w:rPr>
          <w:rFonts w:ascii="Arial" w:hAnsi="Arial" w:cs="Arial"/>
          <w:color w:val="000000" w:themeColor="text1"/>
          <w:sz w:val="20"/>
          <w:szCs w:val="20"/>
          <w:shd w:val="clear" w:color="auto" w:fill="FFFFFF"/>
          <w:lang w:val="en-US"/>
        </w:rPr>
        <w:br/>
      </w:r>
      <w:r w:rsidRPr="00F329B0">
        <w:rPr>
          <w:color w:val="000000" w:themeColor="text1"/>
          <w:shd w:val="clear" w:color="auto" w:fill="FFFFFF"/>
          <w:lang w:val="en-US"/>
        </w:rPr>
        <w:t>Barsade, S. G., Ward, A. J., Turner, J. D. &amp; Sonnenfeld, J. A. (2000). To your heart's content: A model of affective diversity in top management teams. </w:t>
      </w:r>
      <w:r w:rsidRPr="003E5C88">
        <w:rPr>
          <w:i/>
          <w:iCs/>
          <w:color w:val="000000" w:themeColor="text1"/>
          <w:shd w:val="clear" w:color="auto" w:fill="FFFFFF"/>
          <w:lang w:val="en-US"/>
        </w:rPr>
        <w:t>Administrative Science Quarterly</w:t>
      </w:r>
      <w:r w:rsidRPr="003E5C88">
        <w:rPr>
          <w:color w:val="000000" w:themeColor="text1"/>
          <w:shd w:val="clear" w:color="auto" w:fill="FFFFFF"/>
          <w:lang w:val="en-US"/>
        </w:rPr>
        <w:t>, </w:t>
      </w:r>
      <w:r w:rsidRPr="003E5C88">
        <w:rPr>
          <w:i/>
          <w:iCs/>
          <w:color w:val="000000" w:themeColor="text1"/>
          <w:shd w:val="clear" w:color="auto" w:fill="FFFFFF"/>
          <w:lang w:val="en-US"/>
        </w:rPr>
        <w:t>45</w:t>
      </w:r>
      <w:r w:rsidRPr="003E5C88">
        <w:rPr>
          <w:color w:val="000000" w:themeColor="text1"/>
          <w:shd w:val="clear" w:color="auto" w:fill="FFFFFF"/>
          <w:lang w:val="en-US"/>
        </w:rPr>
        <w:t>(4), 802-836.</w:t>
      </w:r>
    </w:p>
    <w:p w14:paraId="0D49BC8F" w14:textId="77777777" w:rsidR="00610AFA" w:rsidRPr="003E5C88" w:rsidRDefault="00610AFA" w:rsidP="00610AFA">
      <w:pPr>
        <w:rPr>
          <w:color w:val="000000" w:themeColor="text1"/>
          <w:lang w:val="en-US"/>
        </w:rPr>
      </w:pPr>
    </w:p>
    <w:p w14:paraId="60D37225" w14:textId="77777777" w:rsidR="00610AFA" w:rsidRPr="00835AF0" w:rsidRDefault="00610AFA" w:rsidP="00610AFA">
      <w:pPr>
        <w:rPr>
          <w:lang w:val="en-US"/>
        </w:rPr>
      </w:pPr>
      <w:r w:rsidRPr="003E5C88">
        <w:rPr>
          <w:lang w:val="en-US"/>
        </w:rPr>
        <w:t>Belbin, R. M. (2010). </w:t>
      </w:r>
      <w:r w:rsidRPr="003E5C88">
        <w:rPr>
          <w:i/>
          <w:iCs/>
          <w:lang w:val="en-US"/>
        </w:rPr>
        <w:t>Management teams</w:t>
      </w:r>
      <w:r w:rsidRPr="003E5C88">
        <w:rPr>
          <w:lang w:val="en-US"/>
        </w:rPr>
        <w:t xml:space="preserve">. </w:t>
      </w:r>
      <w:r>
        <w:rPr>
          <w:lang w:val="en-US"/>
        </w:rPr>
        <w:t xml:space="preserve">New York: </w:t>
      </w:r>
      <w:r w:rsidRPr="00835AF0">
        <w:rPr>
          <w:lang w:val="en-US"/>
        </w:rPr>
        <w:t>Routledge.</w:t>
      </w:r>
    </w:p>
    <w:p w14:paraId="2ACED820" w14:textId="77777777" w:rsidR="00610AFA" w:rsidRDefault="00610AFA" w:rsidP="00610AFA">
      <w:pPr>
        <w:rPr>
          <w:color w:val="000000" w:themeColor="text1"/>
          <w:shd w:val="clear" w:color="auto" w:fill="FFFFFF"/>
          <w:lang w:val="en-US"/>
        </w:rPr>
      </w:pPr>
      <w:r w:rsidRPr="00F329B0">
        <w:rPr>
          <w:rFonts w:ascii="Arial" w:hAnsi="Arial" w:cs="Arial"/>
          <w:color w:val="000000" w:themeColor="text1"/>
          <w:sz w:val="20"/>
          <w:szCs w:val="20"/>
          <w:shd w:val="clear" w:color="auto" w:fill="FFFFFF"/>
          <w:lang w:val="en-US"/>
        </w:rPr>
        <w:br/>
      </w:r>
      <w:r w:rsidRPr="00F329B0">
        <w:rPr>
          <w:color w:val="000000" w:themeColor="text1"/>
          <w:shd w:val="clear" w:color="auto" w:fill="FFFFFF"/>
          <w:lang w:val="en-US"/>
        </w:rPr>
        <w:t>Belbin, R. M. (2012). </w:t>
      </w:r>
      <w:r w:rsidRPr="00F329B0">
        <w:rPr>
          <w:i/>
          <w:iCs/>
          <w:color w:val="000000" w:themeColor="text1"/>
          <w:shd w:val="clear" w:color="auto" w:fill="FFFFFF"/>
          <w:lang w:val="en-US"/>
        </w:rPr>
        <w:t>Beyond the Team</w:t>
      </w:r>
      <w:r w:rsidRPr="00F329B0">
        <w:rPr>
          <w:color w:val="000000" w:themeColor="text1"/>
          <w:shd w:val="clear" w:color="auto" w:fill="FFFFFF"/>
          <w:lang w:val="en-US"/>
        </w:rPr>
        <w:t>. New York: Routledge.</w:t>
      </w:r>
    </w:p>
    <w:p w14:paraId="5C45FF91" w14:textId="77777777" w:rsidR="00610AFA" w:rsidRPr="00F329B0" w:rsidRDefault="00610AFA" w:rsidP="00610AFA">
      <w:pPr>
        <w:rPr>
          <w:color w:val="000000" w:themeColor="text1"/>
          <w:lang w:val="en-US"/>
        </w:rPr>
      </w:pPr>
    </w:p>
    <w:p w14:paraId="046A4382" w14:textId="77777777" w:rsidR="00610AFA" w:rsidRDefault="00610AFA" w:rsidP="00610AFA">
      <w:pPr>
        <w:rPr>
          <w:lang w:val="en-US"/>
        </w:rPr>
      </w:pPr>
      <w:r w:rsidRPr="00C51B04">
        <w:rPr>
          <w:lang w:val="en-US"/>
        </w:rPr>
        <w:t>Benet-Martinez, V. &amp; John, O. P. (1998). Los Cinco Grandes across cultures and ethnic groups: Multitrait-multimethod analyses of the Big Five in Spanish and English. </w:t>
      </w:r>
      <w:r w:rsidRPr="007962CC">
        <w:rPr>
          <w:i/>
          <w:iCs/>
          <w:lang w:val="en-US"/>
        </w:rPr>
        <w:t>Journal of personality and social psychology</w:t>
      </w:r>
      <w:r w:rsidRPr="007962CC">
        <w:rPr>
          <w:lang w:val="en-US"/>
        </w:rPr>
        <w:t>, </w:t>
      </w:r>
      <w:r w:rsidRPr="007962CC">
        <w:rPr>
          <w:i/>
          <w:iCs/>
          <w:lang w:val="en-US"/>
        </w:rPr>
        <w:t>75</w:t>
      </w:r>
      <w:r w:rsidRPr="007962CC">
        <w:rPr>
          <w:lang w:val="en-US"/>
        </w:rPr>
        <w:t>(3), 729-750.</w:t>
      </w:r>
    </w:p>
    <w:p w14:paraId="7BAC7FEE" w14:textId="77777777" w:rsidR="00610AFA" w:rsidRPr="007962CC" w:rsidRDefault="00610AFA" w:rsidP="00610AFA">
      <w:pPr>
        <w:rPr>
          <w:lang w:val="en-US"/>
        </w:rPr>
      </w:pPr>
    </w:p>
    <w:p w14:paraId="23B4C606" w14:textId="77777777" w:rsidR="00610AFA" w:rsidRDefault="00610AFA" w:rsidP="00610AFA">
      <w:pPr>
        <w:rPr>
          <w:lang w:val="en-US"/>
        </w:rPr>
      </w:pPr>
      <w:r w:rsidRPr="00C97553">
        <w:rPr>
          <w:lang w:val="en-US"/>
        </w:rPr>
        <w:t>Benishek, L. E., Gregory, M. E., Hodges, K., Newell, M., Hughes, A. M., Marlow, S., ... &amp; Salas, E. (2016). Bringing the science of team training to school-based teams. </w:t>
      </w:r>
      <w:r w:rsidRPr="00C97553">
        <w:rPr>
          <w:i/>
          <w:iCs/>
          <w:lang w:val="en-US"/>
        </w:rPr>
        <w:t>Theory Into Practice</w:t>
      </w:r>
      <w:r w:rsidRPr="00C97553">
        <w:rPr>
          <w:lang w:val="en-US"/>
        </w:rPr>
        <w:t>, </w:t>
      </w:r>
      <w:r w:rsidRPr="00C97553">
        <w:rPr>
          <w:i/>
          <w:iCs/>
          <w:lang w:val="en-US"/>
        </w:rPr>
        <w:t>55</w:t>
      </w:r>
      <w:r w:rsidRPr="00C97553">
        <w:rPr>
          <w:lang w:val="en-US"/>
        </w:rPr>
        <w:t>(2), 112-119.</w:t>
      </w:r>
    </w:p>
    <w:p w14:paraId="691D91B2" w14:textId="77777777" w:rsidR="00610AFA" w:rsidRPr="00C97553" w:rsidRDefault="00610AFA" w:rsidP="00610AFA">
      <w:pPr>
        <w:rPr>
          <w:lang w:val="en-US"/>
        </w:rPr>
      </w:pPr>
    </w:p>
    <w:p w14:paraId="2E6B3860" w14:textId="77777777" w:rsidR="00610AFA" w:rsidRDefault="00610AFA" w:rsidP="00610AFA">
      <w:r w:rsidRPr="003E5C88">
        <w:rPr>
          <w:lang w:val="en-US"/>
        </w:rPr>
        <w:t xml:space="preserve">Berg, B. L. &amp; Lune, H. (2012, achtste druk). </w:t>
      </w:r>
      <w:r w:rsidRPr="00C73486">
        <w:rPr>
          <w:i/>
          <w:lang w:val="en-US"/>
        </w:rPr>
        <w:t>Qualitative Research Methods for the Social Sciences.</w:t>
      </w:r>
      <w:r w:rsidRPr="00C73486">
        <w:rPr>
          <w:lang w:val="en-US"/>
        </w:rPr>
        <w:t xml:space="preserve"> </w:t>
      </w:r>
      <w:r w:rsidRPr="003E5C88">
        <w:t>New Jersey: Pearson Education.</w:t>
      </w:r>
    </w:p>
    <w:p w14:paraId="625E8521" w14:textId="77777777" w:rsidR="00610AFA" w:rsidRPr="003E5C88" w:rsidRDefault="00610AFA" w:rsidP="00610AFA"/>
    <w:p w14:paraId="5F261D0D" w14:textId="77777777" w:rsidR="00610AFA" w:rsidRDefault="00610AFA" w:rsidP="00610AFA">
      <w:pPr>
        <w:rPr>
          <w:color w:val="000000" w:themeColor="text1"/>
        </w:rPr>
      </w:pPr>
      <w:r w:rsidRPr="00BA5E42">
        <w:rPr>
          <w:color w:val="000000" w:themeColor="text1"/>
        </w:rPr>
        <w:t>Boonstra, M. (2014). </w:t>
      </w:r>
      <w:r w:rsidRPr="00BA5E42">
        <w:rPr>
          <w:i/>
          <w:iCs/>
          <w:color w:val="000000" w:themeColor="text1"/>
        </w:rPr>
        <w:t>Teamwerk: de oplossing? Een onderzoek naar de invloed van teamwerk op individuele prestatie, teamprestatie, oplospercentages en bevlogenheid van rechercheteams</w:t>
      </w:r>
      <w:r w:rsidRPr="00BA5E42">
        <w:rPr>
          <w:color w:val="000000" w:themeColor="text1"/>
        </w:rPr>
        <w:t xml:space="preserve"> (Scriptie). </w:t>
      </w:r>
      <w:r w:rsidRPr="003E5C88">
        <w:rPr>
          <w:color w:val="000000" w:themeColor="text1"/>
        </w:rPr>
        <w:t>[</w:t>
      </w:r>
      <w:hyperlink r:id="rId18" w:history="1">
        <w:r w:rsidRPr="003E5C88">
          <w:rPr>
            <w:rStyle w:val="Hyperlink"/>
            <w:color w:val="000000" w:themeColor="text1"/>
          </w:rPr>
          <w:t>https://dspace.library.uu.nl/bitstream/handle/1874/294605/Masterthesis Marije Boonstra.pdf?sequence=2</w:t>
        </w:r>
      </w:hyperlink>
      <w:r w:rsidRPr="003E5C88">
        <w:rPr>
          <w:color w:val="000000" w:themeColor="text1"/>
        </w:rPr>
        <w:t xml:space="preserve">] </w:t>
      </w:r>
    </w:p>
    <w:p w14:paraId="5435624C" w14:textId="77777777" w:rsidR="00610AFA" w:rsidRPr="003E5C88" w:rsidRDefault="00610AFA" w:rsidP="00610AFA">
      <w:pPr>
        <w:rPr>
          <w:color w:val="000000" w:themeColor="text1"/>
        </w:rPr>
      </w:pPr>
    </w:p>
    <w:p w14:paraId="1F08F100" w14:textId="77777777" w:rsidR="00610AFA" w:rsidRDefault="00610AFA" w:rsidP="00610AFA">
      <w:pPr>
        <w:rPr>
          <w:lang w:val="en-US"/>
        </w:rPr>
      </w:pPr>
      <w:r w:rsidRPr="00B767F6">
        <w:t xml:space="preserve">Bouwmans, M., Runhaar, P., Wesselink, R. &amp; Mulder, M. (2019). </w:t>
      </w:r>
      <w:r w:rsidRPr="00B767F6">
        <w:rPr>
          <w:lang w:val="en-US"/>
        </w:rPr>
        <w:t xml:space="preserve">Stimulating teachers’ team performance through team-oriented HR practices: the roles of affective team commitment and </w:t>
      </w:r>
      <w:r w:rsidRPr="00B767F6">
        <w:rPr>
          <w:lang w:val="en-US"/>
        </w:rPr>
        <w:lastRenderedPageBreak/>
        <w:t>information processing. </w:t>
      </w:r>
      <w:r w:rsidRPr="00636E53">
        <w:rPr>
          <w:i/>
          <w:iCs/>
          <w:lang w:val="en-US"/>
        </w:rPr>
        <w:t>The International Journal of Human Resource Management</w:t>
      </w:r>
      <w:r w:rsidRPr="00636E53">
        <w:rPr>
          <w:lang w:val="en-US"/>
        </w:rPr>
        <w:t>, </w:t>
      </w:r>
      <w:r w:rsidRPr="00636E53">
        <w:rPr>
          <w:i/>
          <w:iCs/>
          <w:lang w:val="en-US"/>
        </w:rPr>
        <w:t>30</w:t>
      </w:r>
      <w:r w:rsidRPr="00636E53">
        <w:rPr>
          <w:lang w:val="en-US"/>
        </w:rPr>
        <w:t>(5), 856-878.</w:t>
      </w:r>
    </w:p>
    <w:p w14:paraId="35125C5A" w14:textId="77777777" w:rsidR="00610AFA" w:rsidRPr="00636E53" w:rsidRDefault="00610AFA" w:rsidP="00610AFA">
      <w:pPr>
        <w:rPr>
          <w:lang w:val="en-US"/>
        </w:rPr>
      </w:pPr>
    </w:p>
    <w:p w14:paraId="1C6DA9E3" w14:textId="77777777" w:rsidR="00610AFA" w:rsidRDefault="00610AFA" w:rsidP="00610AFA">
      <w:pPr>
        <w:rPr>
          <w:lang w:val="en-US"/>
        </w:rPr>
      </w:pPr>
      <w:r w:rsidRPr="00010B91">
        <w:rPr>
          <w:lang w:val="en-US"/>
        </w:rPr>
        <w:t>Bozgeyikli, H. (2017). Big Five Personality Traits as the Predictor of Teachers' Organizational Psychological Capital. </w:t>
      </w:r>
      <w:r w:rsidRPr="00010B91">
        <w:rPr>
          <w:i/>
          <w:iCs/>
          <w:lang w:val="en-US"/>
        </w:rPr>
        <w:t>Journal of Education and Practice</w:t>
      </w:r>
      <w:r w:rsidRPr="00010B91">
        <w:rPr>
          <w:lang w:val="en-US"/>
        </w:rPr>
        <w:t>, </w:t>
      </w:r>
      <w:r w:rsidRPr="00010B91">
        <w:rPr>
          <w:i/>
          <w:iCs/>
          <w:lang w:val="en-US"/>
        </w:rPr>
        <w:t>8</w:t>
      </w:r>
      <w:r w:rsidRPr="00010B91">
        <w:rPr>
          <w:lang w:val="en-US"/>
        </w:rPr>
        <w:t>(18), 125-135.</w:t>
      </w:r>
    </w:p>
    <w:p w14:paraId="361B1DFE" w14:textId="77777777" w:rsidR="00610AFA" w:rsidRPr="00010B91" w:rsidRDefault="00610AFA" w:rsidP="00610AFA">
      <w:pPr>
        <w:rPr>
          <w:i/>
          <w:iCs/>
          <w:lang w:val="en-US"/>
        </w:rPr>
      </w:pPr>
    </w:p>
    <w:p w14:paraId="495A5969" w14:textId="77777777" w:rsidR="00610AFA" w:rsidRDefault="00610AFA" w:rsidP="00610AFA">
      <w:pPr>
        <w:rPr>
          <w:lang w:val="en-US"/>
        </w:rPr>
      </w:pPr>
      <w:r w:rsidRPr="00636E53">
        <w:rPr>
          <w:lang w:val="en-US"/>
        </w:rPr>
        <w:t xml:space="preserve">Brouwer, P., Brekelmans, M., Nieuwenhuis, L. &amp; Simons, R. (2012). </w:t>
      </w:r>
      <w:r w:rsidRPr="00311264">
        <w:rPr>
          <w:lang w:val="en-US"/>
        </w:rPr>
        <w:t>Fostering teacher community development: A review of design principles and a case study of an innovative interdisciplinary team. </w:t>
      </w:r>
      <w:r w:rsidRPr="00636E53">
        <w:rPr>
          <w:i/>
          <w:iCs/>
          <w:lang w:val="en-US"/>
        </w:rPr>
        <w:t>Learning Environments Research: An International Journal,</w:t>
      </w:r>
      <w:r w:rsidRPr="00636E53">
        <w:rPr>
          <w:lang w:val="en-US"/>
        </w:rPr>
        <w:t> </w:t>
      </w:r>
      <w:r w:rsidRPr="00636E53">
        <w:rPr>
          <w:i/>
          <w:iCs/>
          <w:lang w:val="en-US"/>
        </w:rPr>
        <w:t>15</w:t>
      </w:r>
      <w:r w:rsidRPr="00636E53">
        <w:rPr>
          <w:lang w:val="en-US"/>
        </w:rPr>
        <w:t xml:space="preserve">(3), 319-344. </w:t>
      </w:r>
    </w:p>
    <w:p w14:paraId="2A24FD91" w14:textId="77777777" w:rsidR="00610AFA" w:rsidRPr="00636E53" w:rsidRDefault="00610AFA" w:rsidP="00610AFA">
      <w:pPr>
        <w:rPr>
          <w:lang w:val="en-US"/>
        </w:rPr>
      </w:pPr>
    </w:p>
    <w:p w14:paraId="68207725" w14:textId="77777777" w:rsidR="00610AFA" w:rsidRDefault="00610AFA" w:rsidP="00610AFA">
      <w:pPr>
        <w:rPr>
          <w:lang w:val="en-US"/>
        </w:rPr>
      </w:pPr>
      <w:r w:rsidRPr="00967B91">
        <w:rPr>
          <w:lang w:val="en-US"/>
        </w:rPr>
        <w:t>Caldwell, B. &amp; Spinks, J. M. (2003). </w:t>
      </w:r>
      <w:r w:rsidRPr="00967B91">
        <w:rPr>
          <w:i/>
          <w:iCs/>
          <w:lang w:val="en-US"/>
        </w:rPr>
        <w:t>Beyond the self-managing school</w:t>
      </w:r>
      <w:r w:rsidRPr="00967B91">
        <w:rPr>
          <w:lang w:val="en-US"/>
        </w:rPr>
        <w:t xml:space="preserve">. </w:t>
      </w:r>
      <w:r w:rsidRPr="002C657E">
        <w:rPr>
          <w:lang w:val="en-US"/>
        </w:rPr>
        <w:t xml:space="preserve">London: Falmer Press. </w:t>
      </w:r>
    </w:p>
    <w:p w14:paraId="4087AD9E" w14:textId="77777777" w:rsidR="00610AFA" w:rsidRPr="002C657E" w:rsidRDefault="00610AFA" w:rsidP="00610AFA">
      <w:pPr>
        <w:rPr>
          <w:lang w:val="en-US"/>
        </w:rPr>
      </w:pPr>
    </w:p>
    <w:p w14:paraId="301C64CF" w14:textId="77777777" w:rsidR="00610AFA" w:rsidRDefault="00610AFA" w:rsidP="00610AFA">
      <w:pPr>
        <w:rPr>
          <w:lang w:val="en-US"/>
        </w:rPr>
      </w:pPr>
      <w:r w:rsidRPr="00DC7E2A">
        <w:rPr>
          <w:lang w:val="en-US"/>
        </w:rPr>
        <w:t>Capezio, P. (1998). </w:t>
      </w:r>
      <w:r w:rsidRPr="00DC7E2A">
        <w:rPr>
          <w:i/>
          <w:iCs/>
          <w:lang w:val="en-US"/>
        </w:rPr>
        <w:t>Supreme Teams: How to Make Teams Really Work: Team Process and Dynamics Handbook</w:t>
      </w:r>
      <w:r w:rsidRPr="00DC7E2A">
        <w:rPr>
          <w:lang w:val="en-US"/>
        </w:rPr>
        <w:t xml:space="preserve">. </w:t>
      </w:r>
      <w:r>
        <w:rPr>
          <w:lang w:val="en-US"/>
        </w:rPr>
        <w:t xml:space="preserve">Overland Park: </w:t>
      </w:r>
      <w:r w:rsidRPr="00DC7E2A">
        <w:rPr>
          <w:lang w:val="en-US"/>
        </w:rPr>
        <w:t>National Press Publications.</w:t>
      </w:r>
    </w:p>
    <w:p w14:paraId="4C542DF1" w14:textId="77777777" w:rsidR="00610AFA" w:rsidRPr="009141A4" w:rsidRDefault="00610AFA" w:rsidP="00610AFA">
      <w:pPr>
        <w:rPr>
          <w:lang w:val="en-US"/>
        </w:rPr>
      </w:pPr>
    </w:p>
    <w:p w14:paraId="54736119" w14:textId="77777777" w:rsidR="00610AFA" w:rsidRDefault="00610AFA" w:rsidP="00610AFA">
      <w:pPr>
        <w:rPr>
          <w:lang w:val="en-US"/>
        </w:rPr>
      </w:pPr>
      <w:r w:rsidRPr="009960A9">
        <w:rPr>
          <w:lang w:val="en-US"/>
        </w:rPr>
        <w:t>Catalano, E. M. (2016). Running effective meetings. In</w:t>
      </w:r>
      <w:r w:rsidRPr="00A00B7F">
        <w:rPr>
          <w:lang w:val="en-US"/>
        </w:rPr>
        <w:t>:</w:t>
      </w:r>
      <w:r w:rsidRPr="009960A9">
        <w:rPr>
          <w:lang w:val="en-US"/>
        </w:rPr>
        <w:t> </w:t>
      </w:r>
      <w:r w:rsidRPr="00A00B7F">
        <w:rPr>
          <w:lang w:val="en-US"/>
        </w:rPr>
        <w:t xml:space="preserve">Viera, J. &amp; Kramer, R. (Eds.), </w:t>
      </w:r>
      <w:r w:rsidRPr="009960A9">
        <w:rPr>
          <w:i/>
          <w:iCs/>
          <w:lang w:val="en-US"/>
        </w:rPr>
        <w:t>Management and Leadership Skills for Medical Faculty</w:t>
      </w:r>
      <w:r w:rsidRPr="009960A9">
        <w:rPr>
          <w:lang w:val="en-US"/>
        </w:rPr>
        <w:t> (pp. 77-83). New York: Springer.</w:t>
      </w:r>
    </w:p>
    <w:p w14:paraId="6960E128" w14:textId="77777777" w:rsidR="00610AFA" w:rsidRDefault="00610AFA" w:rsidP="00610AFA">
      <w:pPr>
        <w:rPr>
          <w:lang w:val="en-US"/>
        </w:rPr>
      </w:pPr>
    </w:p>
    <w:p w14:paraId="44AABD02" w14:textId="77777777" w:rsidR="00610AFA" w:rsidRDefault="00610AFA" w:rsidP="00610AFA">
      <w:pPr>
        <w:rPr>
          <w:lang w:val="en-US"/>
        </w:rPr>
      </w:pPr>
      <w:r w:rsidRPr="003326AF">
        <w:rPr>
          <w:lang w:val="en-US"/>
        </w:rPr>
        <w:t>Ceschi, A., Dorofeeva, K. &amp; Sartori, R. (2014). Studying teamwork and team climate by using a business simulation.</w:t>
      </w:r>
      <w:r w:rsidRPr="003326AF">
        <w:rPr>
          <w:i/>
          <w:iCs/>
          <w:lang w:val="en-US"/>
        </w:rPr>
        <w:t> European Journal of Training and Development, 38</w:t>
      </w:r>
      <w:r w:rsidRPr="003326AF">
        <w:rPr>
          <w:lang w:val="en-US"/>
        </w:rPr>
        <w:t xml:space="preserve">(3), 211-230. </w:t>
      </w:r>
    </w:p>
    <w:p w14:paraId="6521CAC5" w14:textId="77777777" w:rsidR="00610AFA" w:rsidRDefault="00610AFA" w:rsidP="00610AFA">
      <w:pPr>
        <w:rPr>
          <w:lang w:val="en-US"/>
        </w:rPr>
      </w:pPr>
    </w:p>
    <w:p w14:paraId="5C6CC7A0" w14:textId="77777777" w:rsidR="00610AFA" w:rsidRDefault="00610AFA" w:rsidP="00610AFA">
      <w:pPr>
        <w:rPr>
          <w:lang w:val="en-US"/>
        </w:rPr>
      </w:pPr>
      <w:r w:rsidRPr="00E61654">
        <w:rPr>
          <w:lang w:val="en-US"/>
        </w:rPr>
        <w:t>Chantathai, P., Tesaputa, K. &amp; Somprach, K. (2015). Development of Effective Teacher Program: Teamwork Building Program for Thailand's Municipal Schools. </w:t>
      </w:r>
      <w:r w:rsidRPr="00636E53">
        <w:rPr>
          <w:i/>
          <w:iCs/>
          <w:lang w:val="en-US"/>
        </w:rPr>
        <w:t>International Education Studies</w:t>
      </w:r>
      <w:r w:rsidRPr="00636E53">
        <w:rPr>
          <w:lang w:val="en-US"/>
        </w:rPr>
        <w:t>, </w:t>
      </w:r>
      <w:r w:rsidRPr="00636E53">
        <w:rPr>
          <w:i/>
          <w:iCs/>
          <w:lang w:val="en-US"/>
        </w:rPr>
        <w:t>8</w:t>
      </w:r>
      <w:r w:rsidRPr="00636E53">
        <w:rPr>
          <w:lang w:val="en-US"/>
        </w:rPr>
        <w:t>(9), 138-147.</w:t>
      </w:r>
    </w:p>
    <w:p w14:paraId="543319B8" w14:textId="77777777" w:rsidR="00610AFA" w:rsidRPr="003326AF" w:rsidRDefault="00610AFA" w:rsidP="00610AFA">
      <w:pPr>
        <w:rPr>
          <w:lang w:val="en-US"/>
        </w:rPr>
      </w:pPr>
    </w:p>
    <w:p w14:paraId="476E8474" w14:textId="77777777" w:rsidR="00610AFA" w:rsidRDefault="00610AFA" w:rsidP="00610AFA">
      <w:pPr>
        <w:rPr>
          <w:lang w:val="en-US"/>
        </w:rPr>
      </w:pPr>
      <w:r w:rsidRPr="00253056">
        <w:rPr>
          <w:lang w:val="en-US"/>
        </w:rPr>
        <w:t>Chatman, J. A. &amp; Flynn, F. J. (2001). The influence of demographic heterogeneity on the emergence and consequences of cooperative norms in work teams. </w:t>
      </w:r>
      <w:r w:rsidRPr="00253056">
        <w:rPr>
          <w:i/>
          <w:iCs/>
          <w:lang w:val="en-US"/>
        </w:rPr>
        <w:t>Academy of management journal</w:t>
      </w:r>
      <w:r w:rsidRPr="00253056">
        <w:rPr>
          <w:lang w:val="en-US"/>
        </w:rPr>
        <w:t>, </w:t>
      </w:r>
      <w:r w:rsidRPr="00253056">
        <w:rPr>
          <w:i/>
          <w:iCs/>
          <w:lang w:val="en-US"/>
        </w:rPr>
        <w:t>44</w:t>
      </w:r>
      <w:r w:rsidRPr="00253056">
        <w:rPr>
          <w:lang w:val="en-US"/>
        </w:rPr>
        <w:t>(5), 956-974.</w:t>
      </w:r>
    </w:p>
    <w:p w14:paraId="75DC4375" w14:textId="77777777" w:rsidR="00610AFA" w:rsidRPr="00253056" w:rsidRDefault="00610AFA" w:rsidP="00610AFA">
      <w:pPr>
        <w:rPr>
          <w:lang w:val="en-US"/>
        </w:rPr>
      </w:pPr>
    </w:p>
    <w:p w14:paraId="1E14E03C" w14:textId="77777777" w:rsidR="00610AFA" w:rsidRDefault="00610AFA" w:rsidP="00610AFA">
      <w:pPr>
        <w:rPr>
          <w:lang w:val="en-US"/>
        </w:rPr>
      </w:pPr>
      <w:r w:rsidRPr="008B361C">
        <w:rPr>
          <w:lang w:val="en-US"/>
        </w:rPr>
        <w:t>Chen, Z. (2018). A Literature Review of Team-Member Exchange and Prospects. </w:t>
      </w:r>
      <w:r w:rsidRPr="007962CC">
        <w:rPr>
          <w:i/>
          <w:iCs/>
          <w:lang w:val="en-US"/>
        </w:rPr>
        <w:t>Journal of Service Science and Management</w:t>
      </w:r>
      <w:r w:rsidRPr="007962CC">
        <w:rPr>
          <w:lang w:val="en-US"/>
        </w:rPr>
        <w:t>, </w:t>
      </w:r>
      <w:r w:rsidRPr="007962CC">
        <w:rPr>
          <w:i/>
          <w:iCs/>
          <w:lang w:val="en-US"/>
        </w:rPr>
        <w:t>11</w:t>
      </w:r>
      <w:r w:rsidRPr="007962CC">
        <w:rPr>
          <w:lang w:val="en-US"/>
        </w:rPr>
        <w:t>(4), 433</w:t>
      </w:r>
      <w:r>
        <w:rPr>
          <w:lang w:val="en-US"/>
        </w:rPr>
        <w:t>-454</w:t>
      </w:r>
      <w:r w:rsidRPr="007962CC">
        <w:rPr>
          <w:lang w:val="en-US"/>
        </w:rPr>
        <w:t>.</w:t>
      </w:r>
    </w:p>
    <w:p w14:paraId="21EB13AC" w14:textId="77777777" w:rsidR="00610AFA" w:rsidRPr="007962CC" w:rsidRDefault="00610AFA" w:rsidP="00610AFA">
      <w:pPr>
        <w:rPr>
          <w:lang w:val="en-US"/>
        </w:rPr>
      </w:pPr>
    </w:p>
    <w:p w14:paraId="525E77F6" w14:textId="77777777" w:rsidR="00610AFA" w:rsidRDefault="00610AFA" w:rsidP="00610AFA">
      <w:pPr>
        <w:rPr>
          <w:lang w:val="en-US"/>
        </w:rPr>
      </w:pPr>
      <w:r w:rsidRPr="00C80CF3">
        <w:rPr>
          <w:lang w:val="en-US"/>
        </w:rPr>
        <w:t>Chiaburu, D. S., Oh, I. S. &amp; Marinova, S. V. (2018). Five-Factor Model of Personality Traits and Organizational Citizenship Behavior: Current Research and Future Directions.</w:t>
      </w:r>
      <w:r>
        <w:rPr>
          <w:lang w:val="en-US"/>
        </w:rPr>
        <w:t xml:space="preserve"> </w:t>
      </w:r>
      <w:r w:rsidRPr="00C80CF3">
        <w:rPr>
          <w:lang w:val="en-US"/>
        </w:rPr>
        <w:t>In: Podsakoff, P. M., Mackenzie, S. B. &amp; Podsakoff, N. P. (E</w:t>
      </w:r>
      <w:r>
        <w:rPr>
          <w:lang w:val="en-US"/>
        </w:rPr>
        <w:t>ds.</w:t>
      </w:r>
      <w:r w:rsidRPr="00C80CF3">
        <w:rPr>
          <w:lang w:val="en-US"/>
        </w:rPr>
        <w:t>)</w:t>
      </w:r>
      <w:r>
        <w:rPr>
          <w:lang w:val="en-US"/>
        </w:rPr>
        <w:t>,</w:t>
      </w:r>
      <w:r w:rsidRPr="00C80CF3">
        <w:rPr>
          <w:lang w:val="en-US"/>
        </w:rPr>
        <w:t> </w:t>
      </w:r>
      <w:r w:rsidRPr="00C80CF3">
        <w:rPr>
          <w:i/>
          <w:iCs/>
          <w:lang w:val="en-US"/>
        </w:rPr>
        <w:t>The Oxford Handbook of Organizational Citizenship Behavior</w:t>
      </w:r>
      <w:r>
        <w:rPr>
          <w:lang w:val="en-US"/>
        </w:rPr>
        <w:t xml:space="preserve"> (</w:t>
      </w:r>
      <w:r w:rsidRPr="00C80CF3">
        <w:rPr>
          <w:lang w:val="en-US"/>
        </w:rPr>
        <w:t>203</w:t>
      </w:r>
      <w:r>
        <w:rPr>
          <w:lang w:val="en-US"/>
        </w:rPr>
        <w:t>-220)</w:t>
      </w:r>
      <w:r w:rsidRPr="00C80CF3">
        <w:rPr>
          <w:lang w:val="en-US"/>
        </w:rPr>
        <w:t>.</w:t>
      </w:r>
      <w:r>
        <w:rPr>
          <w:lang w:val="en-US"/>
        </w:rPr>
        <w:t xml:space="preserve"> Oxford: Oxford University Press.</w:t>
      </w:r>
    </w:p>
    <w:p w14:paraId="0D2D0757" w14:textId="77777777" w:rsidR="00610AFA" w:rsidRPr="00C80CF3" w:rsidRDefault="00610AFA" w:rsidP="00610AFA">
      <w:pPr>
        <w:rPr>
          <w:lang w:val="en-US"/>
        </w:rPr>
      </w:pPr>
    </w:p>
    <w:p w14:paraId="137F4875" w14:textId="77777777" w:rsidR="00610AFA" w:rsidRPr="003E5C88" w:rsidRDefault="00610AFA" w:rsidP="00610AFA">
      <w:r w:rsidRPr="000B4F99">
        <w:rPr>
          <w:lang w:val="en-US"/>
        </w:rPr>
        <w:t>Christian, M. S., Garza, A. S. &amp; Slaughter, J. E. (2011). Work engagement: A quantitative review and test of its relations with task and contextual performance. </w:t>
      </w:r>
      <w:r w:rsidRPr="003E5C88">
        <w:rPr>
          <w:i/>
          <w:iCs/>
        </w:rPr>
        <w:t>Personnel psychology</w:t>
      </w:r>
      <w:r w:rsidRPr="003E5C88">
        <w:t>, </w:t>
      </w:r>
      <w:r w:rsidRPr="003E5C88">
        <w:rPr>
          <w:i/>
          <w:iCs/>
        </w:rPr>
        <w:t>64</w:t>
      </w:r>
      <w:r w:rsidRPr="003E5C88">
        <w:t>(1), 89-136.</w:t>
      </w:r>
    </w:p>
    <w:p w14:paraId="150B7EA8" w14:textId="77777777" w:rsidR="00610AFA" w:rsidRPr="003E5C88" w:rsidRDefault="00610AFA" w:rsidP="00610AFA">
      <w:pPr>
        <w:pStyle w:val="NormalWeb"/>
        <w:rPr>
          <w:color w:val="000000" w:themeColor="text1"/>
        </w:rPr>
      </w:pPr>
      <w:r w:rsidRPr="00BA5E42">
        <w:rPr>
          <w:color w:val="000000" w:themeColor="text1"/>
        </w:rPr>
        <w:t xml:space="preserve">CNV (2013). </w:t>
      </w:r>
      <w:r w:rsidRPr="00BA5E42">
        <w:rPr>
          <w:i/>
          <w:color w:val="000000" w:themeColor="text1"/>
        </w:rPr>
        <w:t>Onderzoek naar werkdruk en taken.</w:t>
      </w:r>
      <w:r w:rsidRPr="00BA5E42">
        <w:rPr>
          <w:color w:val="000000" w:themeColor="text1"/>
        </w:rPr>
        <w:t xml:space="preserve"> [</w:t>
      </w:r>
      <w:hyperlink r:id="rId19" w:history="1">
        <w:r w:rsidRPr="00BA5E42">
          <w:rPr>
            <w:rStyle w:val="Hyperlink"/>
            <w:rFonts w:eastAsiaTheme="minorEastAsia"/>
            <w:color w:val="000000" w:themeColor="text1"/>
          </w:rPr>
          <w:t>https://onderwijs.cnvconnectief.nl/fileadmin/user_upload/PDF/Werkdruk_Onderzoek_juni_2013.pdf</w:t>
        </w:r>
      </w:hyperlink>
      <w:r w:rsidRPr="00BA5E42">
        <w:rPr>
          <w:color w:val="000000" w:themeColor="text1"/>
        </w:rPr>
        <w:t xml:space="preserve">]. </w:t>
      </w:r>
      <w:r w:rsidRPr="003E5C88">
        <w:rPr>
          <w:color w:val="000000" w:themeColor="text1"/>
        </w:rPr>
        <w:t xml:space="preserve">Januari 2017. </w:t>
      </w:r>
    </w:p>
    <w:p w14:paraId="7506B7D0" w14:textId="77777777" w:rsidR="00610AFA" w:rsidRPr="003E5C88" w:rsidRDefault="00610AFA" w:rsidP="00610AFA">
      <w:pPr>
        <w:pStyle w:val="NormalWeb"/>
        <w:rPr>
          <w:i/>
          <w:color w:val="000000" w:themeColor="text1"/>
          <w:lang w:val="en-US"/>
        </w:rPr>
      </w:pPr>
      <w:r w:rsidRPr="00BA5E42">
        <w:rPr>
          <w:color w:val="000000" w:themeColor="text1"/>
        </w:rPr>
        <w:t xml:space="preserve">Commissie Leraren. (2008). </w:t>
      </w:r>
      <w:r w:rsidRPr="00BA5E42">
        <w:rPr>
          <w:i/>
          <w:color w:val="000000" w:themeColor="text1"/>
        </w:rPr>
        <w:t xml:space="preserve">Leerkracht! </w:t>
      </w:r>
      <w:r w:rsidRPr="00BA5E42">
        <w:rPr>
          <w:iCs/>
          <w:color w:val="000000" w:themeColor="text1"/>
        </w:rPr>
        <w:t>Den Haag: Ministerie van OCW.</w:t>
      </w:r>
      <w:r w:rsidRPr="00BA5E42">
        <w:rPr>
          <w:i/>
          <w:color w:val="000000" w:themeColor="text1"/>
        </w:rPr>
        <w:br/>
      </w:r>
      <w:r w:rsidRPr="00BA5E42">
        <w:rPr>
          <w:color w:val="000000" w:themeColor="text1"/>
        </w:rPr>
        <w:t>[</w:t>
      </w:r>
      <w:hyperlink r:id="rId20" w:history="1">
        <w:r w:rsidRPr="00BA5E42">
          <w:rPr>
            <w:rStyle w:val="Hyperlink"/>
            <w:color w:val="000000" w:themeColor="text1"/>
          </w:rPr>
          <w:t>https://www.rijksoverheid.nl/onderwerpen/werken-in-het-onderwijs/documenten/brochures/2008/09/11/leerkracht</w:t>
        </w:r>
      </w:hyperlink>
      <w:r w:rsidRPr="00BA5E42">
        <w:rPr>
          <w:color w:val="000000" w:themeColor="text1"/>
        </w:rPr>
        <w:t xml:space="preserve">]. </w:t>
      </w:r>
      <w:r w:rsidRPr="003E5C88">
        <w:rPr>
          <w:color w:val="000000" w:themeColor="text1"/>
          <w:lang w:val="en-US"/>
        </w:rPr>
        <w:t>Januari 2017.</w:t>
      </w:r>
    </w:p>
    <w:p w14:paraId="1DC69D07" w14:textId="77777777" w:rsidR="00610AFA" w:rsidRDefault="00610AFA" w:rsidP="00610AFA">
      <w:pPr>
        <w:rPr>
          <w:lang w:val="en-US"/>
        </w:rPr>
      </w:pPr>
      <w:r w:rsidRPr="00BD5876">
        <w:rPr>
          <w:lang w:val="en-US"/>
        </w:rPr>
        <w:lastRenderedPageBreak/>
        <w:t xml:space="preserve">Conley, S., Fauske, J. &amp; D.G. Pounder (2004). Teacher work group effectiveness. </w:t>
      </w:r>
      <w:r w:rsidRPr="00636E53">
        <w:rPr>
          <w:i/>
          <w:iCs/>
          <w:lang w:val="en-US"/>
        </w:rPr>
        <w:t>Educational Administration Quarterly, 40</w:t>
      </w:r>
      <w:r w:rsidRPr="00636E53">
        <w:rPr>
          <w:lang w:val="en-US"/>
        </w:rPr>
        <w:t>(5), 663-703.</w:t>
      </w:r>
    </w:p>
    <w:p w14:paraId="6782CFC3" w14:textId="77777777" w:rsidR="00610AFA" w:rsidRDefault="00610AFA" w:rsidP="00610AFA">
      <w:pPr>
        <w:rPr>
          <w:lang w:val="en-US"/>
        </w:rPr>
      </w:pPr>
    </w:p>
    <w:p w14:paraId="20694ADA" w14:textId="77777777" w:rsidR="00610AFA" w:rsidRDefault="00610AFA" w:rsidP="00610AFA">
      <w:pPr>
        <w:rPr>
          <w:lang w:val="en-US"/>
        </w:rPr>
      </w:pPr>
      <w:r w:rsidRPr="00C410D3">
        <w:rPr>
          <w:lang w:val="en-US"/>
        </w:rPr>
        <w:t>Cooke, N. J. &amp; Hilton, M. L. (2015). </w:t>
      </w:r>
      <w:r w:rsidRPr="00C410D3">
        <w:rPr>
          <w:i/>
          <w:iCs/>
          <w:lang w:val="en-US"/>
        </w:rPr>
        <w:t>Enhancing the effectiveness of team science</w:t>
      </w:r>
      <w:r w:rsidRPr="00C410D3">
        <w:rPr>
          <w:lang w:val="en-US"/>
        </w:rPr>
        <w:t xml:space="preserve">. </w:t>
      </w:r>
      <w:r w:rsidRPr="003E5C88">
        <w:rPr>
          <w:lang w:val="en-US"/>
        </w:rPr>
        <w:t>Washington: National Academies Press.</w:t>
      </w:r>
    </w:p>
    <w:p w14:paraId="02694CF7" w14:textId="77777777" w:rsidR="00610AFA" w:rsidRPr="003E5C88" w:rsidRDefault="00610AFA" w:rsidP="00610AFA">
      <w:pPr>
        <w:rPr>
          <w:lang w:val="en-US"/>
        </w:rPr>
      </w:pPr>
    </w:p>
    <w:p w14:paraId="1CBA42F3" w14:textId="77777777" w:rsidR="00610AFA" w:rsidRDefault="00610AFA" w:rsidP="00610AFA">
      <w:pPr>
        <w:rPr>
          <w:lang w:val="en-US"/>
        </w:rPr>
      </w:pPr>
      <w:r w:rsidRPr="005D7B40">
        <w:rPr>
          <w:lang w:val="en-US"/>
        </w:rPr>
        <w:t>Costa Jr, P. T. &amp; McCrae, R. R. (1995). Domains and facets: Hierarchical personality assessment using the Revised NEO Personality Inventory. </w:t>
      </w:r>
      <w:r w:rsidRPr="005D7B40">
        <w:rPr>
          <w:i/>
          <w:iCs/>
          <w:lang w:val="en-US"/>
        </w:rPr>
        <w:t>Journal of personality assessment</w:t>
      </w:r>
      <w:r w:rsidRPr="005D7B40">
        <w:rPr>
          <w:lang w:val="en-US"/>
        </w:rPr>
        <w:t>, </w:t>
      </w:r>
      <w:r w:rsidRPr="005D7B40">
        <w:rPr>
          <w:i/>
          <w:iCs/>
          <w:lang w:val="en-US"/>
        </w:rPr>
        <w:t>64</w:t>
      </w:r>
      <w:r w:rsidRPr="005D7B40">
        <w:rPr>
          <w:lang w:val="en-US"/>
        </w:rPr>
        <w:t>(1), 21-50.</w:t>
      </w:r>
    </w:p>
    <w:p w14:paraId="30A725FE" w14:textId="77777777" w:rsidR="00610AFA" w:rsidRPr="009141A4" w:rsidRDefault="00610AFA" w:rsidP="00610AFA">
      <w:pPr>
        <w:rPr>
          <w:lang w:val="en-US"/>
        </w:rPr>
      </w:pPr>
    </w:p>
    <w:p w14:paraId="17695738" w14:textId="77777777" w:rsidR="00610AFA" w:rsidRDefault="00610AFA" w:rsidP="00610AFA">
      <w:pPr>
        <w:rPr>
          <w:lang w:val="en-US"/>
        </w:rPr>
      </w:pPr>
      <w:r w:rsidRPr="004C79B9">
        <w:rPr>
          <w:lang w:val="en-US"/>
        </w:rPr>
        <w:t>Crossan, M. &amp; Sorrenti, M. (2005). Making sense of improvisation. In</w:t>
      </w:r>
      <w:r>
        <w:rPr>
          <w:lang w:val="en-US"/>
        </w:rPr>
        <w:t>:</w:t>
      </w:r>
      <w:r w:rsidRPr="004C79B9">
        <w:rPr>
          <w:lang w:val="en-US"/>
        </w:rPr>
        <w:t xml:space="preserve"> H. N. Kamoche, M. P. Cunha &amp; J. V. Cunha (Eds.), </w:t>
      </w:r>
      <w:r w:rsidRPr="004C79B9">
        <w:rPr>
          <w:i/>
          <w:iCs/>
          <w:lang w:val="en-US"/>
        </w:rPr>
        <w:t>Organization improvisation</w:t>
      </w:r>
      <w:r w:rsidRPr="004C79B9">
        <w:rPr>
          <w:lang w:val="en-US"/>
        </w:rPr>
        <w:t xml:space="preserve">. London </w:t>
      </w:r>
      <w:r>
        <w:rPr>
          <w:lang w:val="en-US"/>
        </w:rPr>
        <w:t>en</w:t>
      </w:r>
      <w:r w:rsidRPr="004C79B9">
        <w:rPr>
          <w:lang w:val="en-US"/>
        </w:rPr>
        <w:t xml:space="preserve"> New York: Routledge.</w:t>
      </w:r>
    </w:p>
    <w:p w14:paraId="3F43BFEF" w14:textId="77777777" w:rsidR="00610AFA" w:rsidRPr="004C79B9" w:rsidRDefault="00610AFA" w:rsidP="00610AFA">
      <w:pPr>
        <w:rPr>
          <w:lang w:val="en-US"/>
        </w:rPr>
      </w:pPr>
    </w:p>
    <w:p w14:paraId="2526FD55" w14:textId="77777777" w:rsidR="00610AFA" w:rsidRDefault="00610AFA" w:rsidP="00610AFA">
      <w:r w:rsidRPr="003E5C88">
        <w:rPr>
          <w:lang w:val="en-US"/>
        </w:rPr>
        <w:t xml:space="preserve">De Vocht, A. (2013). </w:t>
      </w:r>
      <w:r w:rsidRPr="003E5C88">
        <w:rPr>
          <w:i/>
          <w:lang w:val="en-US"/>
        </w:rPr>
        <w:t>Basishandboek SPSS 21.</w:t>
      </w:r>
      <w:r w:rsidRPr="003E5C88">
        <w:rPr>
          <w:lang w:val="en-US"/>
        </w:rPr>
        <w:t xml:space="preserve"> </w:t>
      </w:r>
      <w:r w:rsidRPr="00C73486">
        <w:t>Utrecht</w:t>
      </w:r>
      <w:r>
        <w:t>:</w:t>
      </w:r>
      <w:r w:rsidRPr="00C73486">
        <w:t xml:space="preserve"> Bijleveld Press.</w:t>
      </w:r>
    </w:p>
    <w:p w14:paraId="63D1609F" w14:textId="77777777" w:rsidR="00610AFA" w:rsidRPr="00C73486" w:rsidRDefault="00610AFA" w:rsidP="00610AFA"/>
    <w:p w14:paraId="00FE7633" w14:textId="76D2B4F9" w:rsidR="00610AFA" w:rsidRPr="009A43CF" w:rsidRDefault="00610AFA" w:rsidP="00610AFA">
      <w:pPr>
        <w:rPr>
          <w:lang w:val="en-US"/>
        </w:rPr>
      </w:pPr>
      <w:r w:rsidRPr="00671C02">
        <w:t>Denissen, J. J., Geenen, R., Van Aken, M. A., Gosling, S. D. &amp; Potter, J. (2008).</w:t>
      </w:r>
      <w:r>
        <w:t xml:space="preserve"> </w:t>
      </w:r>
      <w:r w:rsidRPr="00671C02">
        <w:rPr>
          <w:lang w:val="en-US"/>
        </w:rPr>
        <w:t>Development and validation of a Dutch translation of the Big Five Inventory (BFI). </w:t>
      </w:r>
      <w:r w:rsidRPr="00671C02">
        <w:rPr>
          <w:i/>
          <w:iCs/>
          <w:lang w:val="en-US"/>
        </w:rPr>
        <w:t>Journal of personality assessment</w:t>
      </w:r>
      <w:r w:rsidRPr="00671C02">
        <w:rPr>
          <w:lang w:val="en-US"/>
        </w:rPr>
        <w:t>, </w:t>
      </w:r>
      <w:r w:rsidRPr="00671C02">
        <w:rPr>
          <w:i/>
          <w:iCs/>
          <w:lang w:val="en-US"/>
        </w:rPr>
        <w:t>90</w:t>
      </w:r>
      <w:r w:rsidRPr="00671C02">
        <w:rPr>
          <w:lang w:val="en-US"/>
        </w:rPr>
        <w:t>(2), 152-157.</w:t>
      </w:r>
    </w:p>
    <w:p w14:paraId="3D09399A" w14:textId="77777777" w:rsidR="00610AFA" w:rsidRPr="009141A4" w:rsidRDefault="00610AFA" w:rsidP="00610AFA">
      <w:pPr>
        <w:rPr>
          <w:lang w:val="en-US"/>
        </w:rPr>
      </w:pPr>
    </w:p>
    <w:p w14:paraId="25F38FD5" w14:textId="77777777" w:rsidR="00610AFA" w:rsidRDefault="00610AFA" w:rsidP="00610AFA">
      <w:pPr>
        <w:rPr>
          <w:lang w:val="en-US"/>
        </w:rPr>
      </w:pPr>
      <w:r w:rsidRPr="007B18CD">
        <w:rPr>
          <w:lang w:val="en-US"/>
        </w:rPr>
        <w:t xml:space="preserve">Derksen, K. (2015). Teamontwikkeling. </w:t>
      </w:r>
      <w:r w:rsidRPr="007B18CD">
        <w:rPr>
          <w:i/>
          <w:iCs/>
          <w:lang w:val="en-US"/>
        </w:rPr>
        <w:t>Tijdschrift van Human Resource Development,</w:t>
      </w:r>
      <w:r>
        <w:rPr>
          <w:i/>
          <w:iCs/>
          <w:lang w:val="en-US"/>
        </w:rPr>
        <w:t xml:space="preserve"> 28</w:t>
      </w:r>
      <w:r w:rsidRPr="007B18CD">
        <w:rPr>
          <w:lang w:val="en-US"/>
        </w:rPr>
        <w:t>(3), pp. 28-31.</w:t>
      </w:r>
    </w:p>
    <w:p w14:paraId="0BE196E1" w14:textId="77777777" w:rsidR="00610AFA" w:rsidRDefault="00610AFA" w:rsidP="00610AFA">
      <w:pPr>
        <w:rPr>
          <w:lang w:val="en-US"/>
        </w:rPr>
      </w:pPr>
    </w:p>
    <w:p w14:paraId="6865E790" w14:textId="77777777" w:rsidR="00610AFA" w:rsidRDefault="00610AFA" w:rsidP="00610AFA">
      <w:pPr>
        <w:rPr>
          <w:lang w:val="en-US"/>
        </w:rPr>
      </w:pPr>
      <w:r w:rsidRPr="009960A9">
        <w:rPr>
          <w:lang w:val="en-US"/>
        </w:rPr>
        <w:t>Diliberto, J. A. &amp; Brewer, D. (2014). Six tips for successful IEP meetings. </w:t>
      </w:r>
      <w:r w:rsidRPr="009960A9">
        <w:rPr>
          <w:i/>
          <w:iCs/>
          <w:lang w:val="en-US"/>
        </w:rPr>
        <w:t>Teaching Exceptional Children</w:t>
      </w:r>
      <w:r w:rsidRPr="009960A9">
        <w:rPr>
          <w:lang w:val="en-US"/>
        </w:rPr>
        <w:t>, </w:t>
      </w:r>
      <w:r w:rsidRPr="009960A9">
        <w:rPr>
          <w:i/>
          <w:iCs/>
          <w:lang w:val="en-US"/>
        </w:rPr>
        <w:t>47</w:t>
      </w:r>
      <w:r w:rsidRPr="009960A9">
        <w:rPr>
          <w:lang w:val="en-US"/>
        </w:rPr>
        <w:t>(2), 128-135.</w:t>
      </w:r>
    </w:p>
    <w:p w14:paraId="28717780" w14:textId="77777777" w:rsidR="00610AFA" w:rsidRPr="009141A4" w:rsidRDefault="00610AFA" w:rsidP="00610AFA">
      <w:pPr>
        <w:rPr>
          <w:lang w:val="en-US"/>
        </w:rPr>
      </w:pPr>
    </w:p>
    <w:p w14:paraId="24022A77" w14:textId="77777777" w:rsidR="00610AFA" w:rsidRDefault="00610AFA" w:rsidP="00610AFA">
      <w:pPr>
        <w:rPr>
          <w:lang w:val="en-US"/>
        </w:rPr>
      </w:pPr>
      <w:r w:rsidRPr="003326AF">
        <w:rPr>
          <w:lang w:val="en-US"/>
        </w:rPr>
        <w:t>Dogan, S., Yurtseven, N. &amp; Tatık, R. Ş. (2019). Meeting agenda matters: promoting reflective dialogue in teacher communities. </w:t>
      </w:r>
      <w:r w:rsidRPr="003E5C88">
        <w:rPr>
          <w:i/>
          <w:iCs/>
          <w:lang w:val="en-US"/>
        </w:rPr>
        <w:t>Professional Development in Education</w:t>
      </w:r>
      <w:r w:rsidRPr="003E5C88">
        <w:rPr>
          <w:lang w:val="en-US"/>
        </w:rPr>
        <w:t>, </w:t>
      </w:r>
      <w:r w:rsidRPr="003E5C88">
        <w:rPr>
          <w:i/>
          <w:iCs/>
          <w:lang w:val="en-US"/>
        </w:rPr>
        <w:t>45</w:t>
      </w:r>
      <w:r w:rsidRPr="003E5C88">
        <w:rPr>
          <w:lang w:val="en-US"/>
        </w:rPr>
        <w:t>(2), 231-249.</w:t>
      </w:r>
    </w:p>
    <w:p w14:paraId="0223DD38" w14:textId="77777777" w:rsidR="00610AFA" w:rsidRPr="003E5C88" w:rsidRDefault="00610AFA" w:rsidP="00610AFA">
      <w:pPr>
        <w:rPr>
          <w:lang w:val="en-US"/>
        </w:rPr>
      </w:pPr>
    </w:p>
    <w:p w14:paraId="34EA537C" w14:textId="77777777" w:rsidR="00610AFA" w:rsidRDefault="00610AFA" w:rsidP="00610AFA">
      <w:pPr>
        <w:rPr>
          <w:lang w:val="en-US"/>
        </w:rPr>
      </w:pPr>
      <w:r w:rsidRPr="009E07BC">
        <w:rPr>
          <w:lang w:val="en-US"/>
        </w:rPr>
        <w:t>Donnellon, A.</w:t>
      </w:r>
      <w:r>
        <w:rPr>
          <w:lang w:val="en-US"/>
        </w:rPr>
        <w:t xml:space="preserve"> (1996).</w:t>
      </w:r>
      <w:r w:rsidRPr="009E07BC">
        <w:rPr>
          <w:lang w:val="en-US"/>
        </w:rPr>
        <w:t xml:space="preserve"> </w:t>
      </w:r>
      <w:r w:rsidRPr="009E07BC">
        <w:rPr>
          <w:i/>
          <w:iCs/>
          <w:lang w:val="en-US"/>
        </w:rPr>
        <w:t>Team talk.</w:t>
      </w:r>
      <w:r w:rsidRPr="009E07BC">
        <w:rPr>
          <w:lang w:val="en-US"/>
        </w:rPr>
        <w:t xml:space="preserve"> Boston: Harvard Business School Press</w:t>
      </w:r>
      <w:r>
        <w:rPr>
          <w:lang w:val="en-US"/>
        </w:rPr>
        <w:t>.</w:t>
      </w:r>
    </w:p>
    <w:p w14:paraId="1C9180FC" w14:textId="77777777" w:rsidR="00610AFA" w:rsidRPr="009E07BC" w:rsidRDefault="00610AFA" w:rsidP="00610AFA">
      <w:pPr>
        <w:rPr>
          <w:lang w:val="en-US"/>
        </w:rPr>
      </w:pPr>
    </w:p>
    <w:p w14:paraId="150E1239" w14:textId="77777777" w:rsidR="00610AFA" w:rsidRDefault="00610AFA" w:rsidP="00610AFA">
      <w:pPr>
        <w:rPr>
          <w:lang w:val="en-US"/>
        </w:rPr>
      </w:pPr>
      <w:r w:rsidRPr="00010B91">
        <w:rPr>
          <w:lang w:val="en-US"/>
        </w:rPr>
        <w:t>Driskell, J. E., Goodwin, G. F., Salas, E. &amp; O'Shea, P. G. (2006). What makes a good team player? Personality and team effectiveness. </w:t>
      </w:r>
      <w:r w:rsidRPr="00010B91">
        <w:rPr>
          <w:i/>
          <w:iCs/>
          <w:lang w:val="en-US"/>
        </w:rPr>
        <w:t>Group Dynamics: Theory, Research, and Practice</w:t>
      </w:r>
      <w:r w:rsidRPr="00010B91">
        <w:rPr>
          <w:lang w:val="en-US"/>
        </w:rPr>
        <w:t>, </w:t>
      </w:r>
      <w:r w:rsidRPr="00010B91">
        <w:rPr>
          <w:i/>
          <w:iCs/>
          <w:lang w:val="en-US"/>
        </w:rPr>
        <w:t>10</w:t>
      </w:r>
      <w:r w:rsidRPr="00010B91">
        <w:rPr>
          <w:lang w:val="en-US"/>
        </w:rPr>
        <w:t>(4), 249-271.</w:t>
      </w:r>
    </w:p>
    <w:p w14:paraId="57DDE3E8" w14:textId="77777777" w:rsidR="00610AFA" w:rsidRPr="00010B91" w:rsidRDefault="00610AFA" w:rsidP="00610AFA">
      <w:pPr>
        <w:rPr>
          <w:lang w:val="en-US"/>
        </w:rPr>
      </w:pPr>
    </w:p>
    <w:p w14:paraId="767D14E4" w14:textId="77777777" w:rsidR="00610AFA" w:rsidRPr="00636E53" w:rsidRDefault="00610AFA" w:rsidP="00610AFA">
      <w:pPr>
        <w:rPr>
          <w:lang w:val="en-US"/>
        </w:rPr>
      </w:pPr>
      <w:r w:rsidRPr="00BD5876">
        <w:rPr>
          <w:lang w:val="en-US"/>
        </w:rPr>
        <w:t xml:space="preserve">Earl, L. M., &amp; Timperley, H. (2009). Understanding how evidence and learning conversations work. In L.M. Earl &amp; H. Timperley (Eds.), </w:t>
      </w:r>
      <w:r w:rsidRPr="00BD5876">
        <w:rPr>
          <w:i/>
          <w:iCs/>
          <w:lang w:val="en-US"/>
        </w:rPr>
        <w:t>Professional learning conversations: Challenges in using evidence for improvement</w:t>
      </w:r>
      <w:r w:rsidRPr="00BD5876">
        <w:rPr>
          <w:lang w:val="en-US"/>
        </w:rPr>
        <w:t xml:space="preserve"> (pp. 1-12). </w:t>
      </w:r>
      <w:r w:rsidRPr="00636E53">
        <w:rPr>
          <w:lang w:val="en-US"/>
        </w:rPr>
        <w:t>Dordrecht: Springer.</w:t>
      </w:r>
    </w:p>
    <w:p w14:paraId="37977853" w14:textId="77777777" w:rsidR="00610AFA" w:rsidRPr="007962CC" w:rsidRDefault="00610AFA" w:rsidP="00610AFA">
      <w:pPr>
        <w:rPr>
          <w:lang w:val="en-US"/>
        </w:rPr>
      </w:pPr>
      <w:r w:rsidRPr="00BA5E42">
        <w:rPr>
          <w:color w:val="000000" w:themeColor="text1"/>
          <w:lang w:val="en-US"/>
        </w:rPr>
        <w:br/>
        <w:t xml:space="preserve">Eckel, C. C. &amp; Grossman, P. J. </w:t>
      </w:r>
      <w:r w:rsidRPr="00A201F5">
        <w:rPr>
          <w:lang w:val="en-US"/>
        </w:rPr>
        <w:t>(2005). Managing diversity by creating team identity. </w:t>
      </w:r>
      <w:r w:rsidRPr="007962CC">
        <w:rPr>
          <w:i/>
          <w:iCs/>
          <w:lang w:val="en-US"/>
        </w:rPr>
        <w:t>Journal of Economic Behavior &amp; Organization</w:t>
      </w:r>
      <w:r w:rsidRPr="007962CC">
        <w:rPr>
          <w:lang w:val="en-US"/>
        </w:rPr>
        <w:t>, </w:t>
      </w:r>
      <w:r w:rsidRPr="007962CC">
        <w:rPr>
          <w:i/>
          <w:iCs/>
          <w:lang w:val="en-US"/>
        </w:rPr>
        <w:t>58</w:t>
      </w:r>
      <w:r w:rsidRPr="007962CC">
        <w:rPr>
          <w:lang w:val="en-US"/>
        </w:rPr>
        <w:t>(3), 371-392.</w:t>
      </w:r>
    </w:p>
    <w:p w14:paraId="48EFC79E" w14:textId="77777777" w:rsidR="00610AFA" w:rsidRPr="003E5C88" w:rsidRDefault="00610AFA" w:rsidP="00610AFA">
      <w:r>
        <w:rPr>
          <w:lang w:val="en-US"/>
        </w:rPr>
        <w:br/>
      </w:r>
      <w:r w:rsidRPr="00E61654">
        <w:rPr>
          <w:lang w:val="en-US"/>
        </w:rPr>
        <w:t>Elbousty, Y. &amp; Bratt, K. (2010). Team Strategies for School Improvement: The Ongoing Development of the Professional Learning Community. </w:t>
      </w:r>
      <w:r w:rsidRPr="003E5C88">
        <w:rPr>
          <w:i/>
          <w:iCs/>
        </w:rPr>
        <w:t>Online Submission</w:t>
      </w:r>
      <w:r w:rsidRPr="003E5C88">
        <w:t>.</w:t>
      </w:r>
    </w:p>
    <w:p w14:paraId="31C9CC78" w14:textId="77777777" w:rsidR="00610AFA" w:rsidRDefault="00610AFA" w:rsidP="00610AFA">
      <w:pPr>
        <w:rPr>
          <w:color w:val="000000" w:themeColor="text1"/>
        </w:rPr>
      </w:pPr>
    </w:p>
    <w:p w14:paraId="25B5E9CB" w14:textId="77777777" w:rsidR="00610AFA" w:rsidRPr="008D51E2" w:rsidRDefault="00610AFA" w:rsidP="00610AFA">
      <w:r w:rsidRPr="003E5C88">
        <w:rPr>
          <w:color w:val="000000" w:themeColor="text1"/>
        </w:rPr>
        <w:t xml:space="preserve">Engelen, C. (2013a, 2 oktober). </w:t>
      </w:r>
      <w:r w:rsidRPr="008D51E2">
        <w:rPr>
          <w:i/>
          <w:iCs/>
          <w:color w:val="000000" w:themeColor="text1"/>
        </w:rPr>
        <w:t xml:space="preserve">Eindelijk overzicht: De Big Five in Teamwork. </w:t>
      </w:r>
      <w:r w:rsidRPr="008D51E2">
        <w:rPr>
          <w:color w:val="000000" w:themeColor="text1"/>
        </w:rPr>
        <w:t>Geraadpleegd via [</w:t>
      </w:r>
      <w:hyperlink r:id="rId21" w:history="1">
        <w:r w:rsidRPr="008D51E2">
          <w:rPr>
            <w:rStyle w:val="Hyperlink"/>
            <w:color w:val="000000" w:themeColor="text1"/>
          </w:rPr>
          <w:t>https://engelen-partners.nl/eindelijk-overzicht-de-big-5-in-teamwork/</w:t>
        </w:r>
      </w:hyperlink>
      <w:r w:rsidRPr="008D51E2">
        <w:rPr>
          <w:color w:val="000000" w:themeColor="text1"/>
        </w:rPr>
        <w:t xml:space="preserve">] </w:t>
      </w:r>
      <w:r>
        <w:t>6 december 2019</w:t>
      </w:r>
      <w:r w:rsidRPr="008D51E2">
        <w:t xml:space="preserve"> </w:t>
      </w:r>
    </w:p>
    <w:p w14:paraId="4ED6CE30" w14:textId="77777777" w:rsidR="00610AFA" w:rsidRDefault="00610AFA" w:rsidP="00610AFA">
      <w:pPr>
        <w:rPr>
          <w:color w:val="000000" w:themeColor="text1"/>
        </w:rPr>
      </w:pPr>
    </w:p>
    <w:p w14:paraId="21B0DF2E" w14:textId="77777777" w:rsidR="00610AFA" w:rsidRPr="008D51E2" w:rsidRDefault="00610AFA" w:rsidP="00610AFA">
      <w:pPr>
        <w:rPr>
          <w:color w:val="000000" w:themeColor="text1"/>
        </w:rPr>
      </w:pPr>
      <w:r w:rsidRPr="008D51E2">
        <w:rPr>
          <w:color w:val="000000" w:themeColor="text1"/>
        </w:rPr>
        <w:t>Engelen, C. (2013</w:t>
      </w:r>
      <w:r>
        <w:rPr>
          <w:color w:val="000000" w:themeColor="text1"/>
        </w:rPr>
        <w:t>b</w:t>
      </w:r>
      <w:r w:rsidRPr="008D51E2">
        <w:rPr>
          <w:color w:val="000000" w:themeColor="text1"/>
        </w:rPr>
        <w:t>, 2</w:t>
      </w:r>
      <w:r>
        <w:rPr>
          <w:color w:val="000000" w:themeColor="text1"/>
        </w:rPr>
        <w:t>2</w:t>
      </w:r>
      <w:r w:rsidRPr="008D51E2">
        <w:rPr>
          <w:color w:val="000000" w:themeColor="text1"/>
        </w:rPr>
        <w:t xml:space="preserve"> oktober). </w:t>
      </w:r>
      <w:r w:rsidRPr="008D51E2">
        <w:rPr>
          <w:i/>
          <w:iCs/>
          <w:color w:val="000000" w:themeColor="text1"/>
        </w:rPr>
        <w:t>De Big Five in Teamwork</w:t>
      </w:r>
      <w:r>
        <w:rPr>
          <w:i/>
          <w:iCs/>
          <w:color w:val="000000" w:themeColor="text1"/>
        </w:rPr>
        <w:t>: Inzoomen op Leiden en Volgen</w:t>
      </w:r>
      <w:r w:rsidRPr="008D51E2">
        <w:rPr>
          <w:i/>
          <w:iCs/>
          <w:color w:val="000000" w:themeColor="text1"/>
        </w:rPr>
        <w:t xml:space="preserve">. </w:t>
      </w:r>
      <w:r w:rsidRPr="008D51E2">
        <w:rPr>
          <w:color w:val="000000" w:themeColor="text1"/>
        </w:rPr>
        <w:t>Geraadpleegd via [</w:t>
      </w:r>
      <w:hyperlink r:id="rId22" w:history="1">
        <w:r w:rsidRPr="008D51E2">
          <w:rPr>
            <w:rStyle w:val="Hyperlink"/>
            <w:color w:val="000000" w:themeColor="text1"/>
          </w:rPr>
          <w:t>https://engelen-partners.nl/de-big-5-in-teamwork-inzoomen-op-leiden-en-volgen/</w:t>
        </w:r>
      </w:hyperlink>
      <w:r w:rsidRPr="008D51E2">
        <w:rPr>
          <w:color w:val="000000" w:themeColor="text1"/>
        </w:rPr>
        <w:t xml:space="preserve">] 6 december 2019 </w:t>
      </w:r>
    </w:p>
    <w:p w14:paraId="196EB617" w14:textId="77777777" w:rsidR="00610AFA" w:rsidRDefault="00610AFA" w:rsidP="00610AFA"/>
    <w:p w14:paraId="474C43AE" w14:textId="77777777" w:rsidR="00610AFA" w:rsidRPr="00636E53" w:rsidRDefault="00610AFA" w:rsidP="00610AFA">
      <w:pPr>
        <w:rPr>
          <w:lang w:val="en-US"/>
        </w:rPr>
      </w:pPr>
      <w:r>
        <w:t xml:space="preserve">Euwema, M.C. &amp; Van der Waals, J. (2007). </w:t>
      </w:r>
      <w:r w:rsidRPr="0036340B">
        <w:rPr>
          <w:i/>
          <w:iCs/>
        </w:rPr>
        <w:t>Teams in scholen. Samen werkt het beter.</w:t>
      </w:r>
      <w:r>
        <w:t xml:space="preserve"> </w:t>
      </w:r>
      <w:r w:rsidRPr="00636E53">
        <w:rPr>
          <w:lang w:val="en-US"/>
        </w:rPr>
        <w:t>Leusden: BMC.</w:t>
      </w:r>
    </w:p>
    <w:p w14:paraId="53CD544F" w14:textId="77777777" w:rsidR="00610AFA" w:rsidRDefault="00610AFA" w:rsidP="00610AFA">
      <w:pPr>
        <w:rPr>
          <w:color w:val="000000" w:themeColor="text1"/>
          <w:lang w:val="en-US"/>
        </w:rPr>
      </w:pPr>
    </w:p>
    <w:p w14:paraId="07283C56" w14:textId="77777777" w:rsidR="00610AFA" w:rsidRPr="00F329B0" w:rsidRDefault="00610AFA" w:rsidP="00610AFA">
      <w:pPr>
        <w:rPr>
          <w:color w:val="000000" w:themeColor="text1"/>
          <w:lang w:val="en-US"/>
        </w:rPr>
      </w:pPr>
      <w:r w:rsidRPr="00F329B0">
        <w:rPr>
          <w:color w:val="000000" w:themeColor="text1"/>
          <w:lang w:val="en-US"/>
        </w:rPr>
        <w:t>Fleming, P. (2014). </w:t>
      </w:r>
      <w:r w:rsidRPr="00F329B0">
        <w:rPr>
          <w:i/>
          <w:iCs/>
          <w:color w:val="000000" w:themeColor="text1"/>
          <w:lang w:val="en-US"/>
        </w:rPr>
        <w:t>Successful middle leadership in secondary schools: A practical guide to subject and team effectiveness</w:t>
      </w:r>
      <w:r w:rsidRPr="00F329B0">
        <w:rPr>
          <w:color w:val="000000" w:themeColor="text1"/>
          <w:lang w:val="en-US"/>
        </w:rPr>
        <w:t>. New York: Routledge.</w:t>
      </w:r>
    </w:p>
    <w:p w14:paraId="2D9F565B" w14:textId="77777777" w:rsidR="00610AFA" w:rsidRDefault="00610AFA" w:rsidP="00610AFA">
      <w:pPr>
        <w:rPr>
          <w:lang w:val="en-US"/>
        </w:rPr>
      </w:pPr>
    </w:p>
    <w:p w14:paraId="54C0B3DA" w14:textId="77777777" w:rsidR="00610AFA" w:rsidRPr="009164A4" w:rsidRDefault="00610AFA" w:rsidP="00610AFA">
      <w:pPr>
        <w:rPr>
          <w:lang w:val="en-US"/>
        </w:rPr>
      </w:pPr>
      <w:r w:rsidRPr="009164A4">
        <w:rPr>
          <w:lang w:val="en-US"/>
        </w:rPr>
        <w:t>Fujimoto, M. (2016). Team roles and hierarchic system in group discussion. </w:t>
      </w:r>
      <w:r w:rsidRPr="009164A4">
        <w:rPr>
          <w:i/>
          <w:iCs/>
          <w:lang w:val="en-US"/>
        </w:rPr>
        <w:t>Group Decision and Negotiation</w:t>
      </w:r>
      <w:r w:rsidRPr="009164A4">
        <w:rPr>
          <w:lang w:val="en-US"/>
        </w:rPr>
        <w:t>, </w:t>
      </w:r>
      <w:r w:rsidRPr="009164A4">
        <w:rPr>
          <w:i/>
          <w:iCs/>
          <w:lang w:val="en-US"/>
        </w:rPr>
        <w:t>25</w:t>
      </w:r>
      <w:r w:rsidRPr="009164A4">
        <w:rPr>
          <w:lang w:val="en-US"/>
        </w:rPr>
        <w:t>(3), 585-608.</w:t>
      </w:r>
    </w:p>
    <w:p w14:paraId="7FC0A761" w14:textId="77777777" w:rsidR="00610AFA" w:rsidRDefault="00610AFA" w:rsidP="00610AFA">
      <w:pPr>
        <w:rPr>
          <w:lang w:val="en-US"/>
        </w:rPr>
      </w:pPr>
    </w:p>
    <w:p w14:paraId="1CE237BD" w14:textId="77777777" w:rsidR="00610AFA" w:rsidRPr="003E5C88" w:rsidRDefault="00610AFA" w:rsidP="00610AFA">
      <w:pPr>
        <w:rPr>
          <w:lang w:val="en-US"/>
        </w:rPr>
      </w:pPr>
      <w:r w:rsidRPr="00610AFA">
        <w:rPr>
          <w:lang w:val="en-US"/>
        </w:rPr>
        <w:t xml:space="preserve">Gajda, R. &amp; Koliba, C. J. (2008). </w:t>
      </w:r>
      <w:r w:rsidRPr="00100771">
        <w:rPr>
          <w:lang w:val="en-US"/>
        </w:rPr>
        <w:t>Evaluating and improving the quality of teacher collaboration: A field-tested framework for secondary school leaders. </w:t>
      </w:r>
      <w:r w:rsidRPr="003E5C88">
        <w:rPr>
          <w:i/>
          <w:iCs/>
          <w:lang w:val="en-US"/>
        </w:rPr>
        <w:t>NASSP Bulletin</w:t>
      </w:r>
      <w:r w:rsidRPr="003E5C88">
        <w:rPr>
          <w:lang w:val="en-US"/>
        </w:rPr>
        <w:t>, </w:t>
      </w:r>
      <w:r w:rsidRPr="003E5C88">
        <w:rPr>
          <w:i/>
          <w:iCs/>
          <w:lang w:val="en-US"/>
        </w:rPr>
        <w:t>92</w:t>
      </w:r>
      <w:r w:rsidRPr="003E5C88">
        <w:rPr>
          <w:lang w:val="en-US"/>
        </w:rPr>
        <w:t>(2), 133-153.</w:t>
      </w:r>
      <w:r w:rsidRPr="003E5C88">
        <w:rPr>
          <w:lang w:val="en-US"/>
        </w:rPr>
        <w:br/>
      </w:r>
    </w:p>
    <w:p w14:paraId="2D811F1C" w14:textId="77777777" w:rsidR="00610AFA" w:rsidRPr="0098500F" w:rsidRDefault="00610AFA" w:rsidP="00610AFA">
      <w:pPr>
        <w:rPr>
          <w:lang w:val="en-US"/>
        </w:rPr>
      </w:pPr>
      <w:r w:rsidRPr="0098500F">
        <w:rPr>
          <w:lang w:val="en-US"/>
        </w:rPr>
        <w:t>Gosling, S. D., Rentfrow, P. J. &amp; Swann Jr, W. B. (2003). A very brief measure of the Big-Five personality domains. </w:t>
      </w:r>
      <w:r w:rsidRPr="0098500F">
        <w:rPr>
          <w:i/>
          <w:iCs/>
          <w:lang w:val="en-US"/>
        </w:rPr>
        <w:t>Journal of Research in personality</w:t>
      </w:r>
      <w:r w:rsidRPr="0098500F">
        <w:rPr>
          <w:lang w:val="en-US"/>
        </w:rPr>
        <w:t>, </w:t>
      </w:r>
      <w:r w:rsidRPr="0098500F">
        <w:rPr>
          <w:i/>
          <w:iCs/>
          <w:lang w:val="en-US"/>
        </w:rPr>
        <w:t>37</w:t>
      </w:r>
      <w:r w:rsidRPr="0098500F">
        <w:rPr>
          <w:lang w:val="en-US"/>
        </w:rPr>
        <w:t>(6), 504-528.</w:t>
      </w:r>
    </w:p>
    <w:p w14:paraId="4D9339A8" w14:textId="77777777" w:rsidR="00610AFA" w:rsidRDefault="00610AFA" w:rsidP="00610AFA">
      <w:pPr>
        <w:rPr>
          <w:color w:val="000000" w:themeColor="text1"/>
          <w:lang w:val="en-US"/>
        </w:rPr>
      </w:pPr>
    </w:p>
    <w:p w14:paraId="2417BC9F" w14:textId="77777777" w:rsidR="00610AFA" w:rsidRPr="00610AFA" w:rsidRDefault="00610AFA" w:rsidP="00610AFA">
      <w:pPr>
        <w:rPr>
          <w:lang w:val="en-US"/>
        </w:rPr>
      </w:pPr>
      <w:r w:rsidRPr="00E80A52">
        <w:rPr>
          <w:lang w:val="en-US"/>
        </w:rPr>
        <w:t>Gunn, J. H. &amp; King, M. B. (2003). Trouble in paradise: Power, conflict, and community in an interdisciplinary teaching team. </w:t>
      </w:r>
      <w:r w:rsidRPr="00610AFA">
        <w:rPr>
          <w:i/>
          <w:iCs/>
          <w:lang w:val="en-US"/>
        </w:rPr>
        <w:t>Urban Education</w:t>
      </w:r>
      <w:r w:rsidRPr="00610AFA">
        <w:rPr>
          <w:lang w:val="en-US"/>
        </w:rPr>
        <w:t>, </w:t>
      </w:r>
      <w:r w:rsidRPr="00610AFA">
        <w:rPr>
          <w:i/>
          <w:iCs/>
          <w:lang w:val="en-US"/>
        </w:rPr>
        <w:t>38</w:t>
      </w:r>
      <w:r w:rsidRPr="00610AFA">
        <w:rPr>
          <w:lang w:val="en-US"/>
        </w:rPr>
        <w:t>(2), 173-195.</w:t>
      </w:r>
    </w:p>
    <w:p w14:paraId="3DABEA64" w14:textId="77777777" w:rsidR="00610AFA" w:rsidRDefault="00610AFA" w:rsidP="00610AFA">
      <w:pPr>
        <w:rPr>
          <w:color w:val="000000" w:themeColor="text1"/>
          <w:lang w:val="en-US"/>
        </w:rPr>
      </w:pPr>
    </w:p>
    <w:p w14:paraId="074BD4E0" w14:textId="5B335BD7" w:rsidR="00610AFA" w:rsidRPr="00BA5E42" w:rsidRDefault="00610AFA" w:rsidP="00610AFA">
      <w:pPr>
        <w:rPr>
          <w:color w:val="000000" w:themeColor="text1"/>
          <w:lang w:val="en-US"/>
        </w:rPr>
      </w:pPr>
      <w:r w:rsidRPr="00BA5E42">
        <w:rPr>
          <w:color w:val="000000" w:themeColor="text1"/>
          <w:lang w:val="en-US"/>
        </w:rPr>
        <w:t xml:space="preserve">Hackman, M. Z. &amp; Johnson, C. E. (2009). </w:t>
      </w:r>
      <w:r w:rsidRPr="00BA5E42">
        <w:rPr>
          <w:i/>
          <w:iCs/>
          <w:color w:val="000000" w:themeColor="text1"/>
          <w:lang w:val="en-US"/>
        </w:rPr>
        <w:t>Leadership: A communication perspective (5e ed).</w:t>
      </w:r>
      <w:r w:rsidRPr="00BA5E42">
        <w:rPr>
          <w:color w:val="000000" w:themeColor="text1"/>
          <w:lang w:val="en-US"/>
        </w:rPr>
        <w:t xml:space="preserve"> Long Glove: Waveland Press. </w:t>
      </w:r>
    </w:p>
    <w:p w14:paraId="033240FD" w14:textId="77777777" w:rsidR="00610AFA" w:rsidRPr="00F329B0" w:rsidRDefault="00610AFA" w:rsidP="00610AFA">
      <w:pPr>
        <w:pStyle w:val="NormalWeb"/>
        <w:rPr>
          <w:color w:val="000000" w:themeColor="text1"/>
          <w:lang w:val="en-US"/>
        </w:rPr>
      </w:pPr>
      <w:r w:rsidRPr="00F329B0">
        <w:rPr>
          <w:color w:val="000000" w:themeColor="text1"/>
          <w:lang w:val="en-US"/>
        </w:rPr>
        <w:t xml:space="preserve">Hall V. (2002). From Team Work to Teamwork in Education. </w:t>
      </w:r>
      <w:r w:rsidRPr="00F329B0">
        <w:rPr>
          <w:color w:val="000000" w:themeColor="text1"/>
        </w:rPr>
        <w:t xml:space="preserve">In: Leithwood K. et al. </w:t>
      </w:r>
      <w:r w:rsidRPr="00F329B0">
        <w:rPr>
          <w:color w:val="000000" w:themeColor="text1"/>
          <w:lang w:val="en-US"/>
        </w:rPr>
        <w:t xml:space="preserve">(Eds.), </w:t>
      </w:r>
      <w:r w:rsidRPr="00F329B0">
        <w:rPr>
          <w:i/>
          <w:iCs/>
          <w:color w:val="000000" w:themeColor="text1"/>
          <w:lang w:val="en-US"/>
        </w:rPr>
        <w:t xml:space="preserve">Second International Handbook of Educational Leadership and Administration </w:t>
      </w:r>
      <w:r w:rsidRPr="00F329B0">
        <w:rPr>
          <w:color w:val="000000" w:themeColor="text1"/>
          <w:lang w:val="en-US"/>
        </w:rPr>
        <w:t xml:space="preserve">(pp. 697-733). Dordrecht: Springer. </w:t>
      </w:r>
    </w:p>
    <w:p w14:paraId="39F3D272" w14:textId="77777777" w:rsidR="00610AFA" w:rsidRPr="002C657E" w:rsidRDefault="00610AFA" w:rsidP="00610AFA">
      <w:pPr>
        <w:rPr>
          <w:lang w:val="en-US"/>
        </w:rPr>
      </w:pPr>
      <w:r w:rsidRPr="00967B91">
        <w:rPr>
          <w:lang w:val="en-US"/>
        </w:rPr>
        <w:t>Hallinger, P. &amp; Heck, R. H. (2010). Leadership for learning: Does collaborative leadership make a difference in school improvement?. </w:t>
      </w:r>
      <w:r w:rsidRPr="002C657E">
        <w:rPr>
          <w:i/>
          <w:iCs/>
          <w:lang w:val="en-US"/>
        </w:rPr>
        <w:t>Educational Management Administration &amp; Leadership</w:t>
      </w:r>
      <w:r w:rsidRPr="002C657E">
        <w:rPr>
          <w:lang w:val="en-US"/>
        </w:rPr>
        <w:t>, </w:t>
      </w:r>
      <w:r w:rsidRPr="002C657E">
        <w:rPr>
          <w:i/>
          <w:iCs/>
          <w:lang w:val="en-US"/>
        </w:rPr>
        <w:t>38</w:t>
      </w:r>
      <w:r w:rsidRPr="002C657E">
        <w:rPr>
          <w:lang w:val="en-US"/>
        </w:rPr>
        <w:t>(6), 654-678.</w:t>
      </w:r>
    </w:p>
    <w:p w14:paraId="59DD4385" w14:textId="77777777" w:rsidR="00610AFA" w:rsidRPr="003E5C88" w:rsidRDefault="00610AFA" w:rsidP="00610AFA">
      <w:pPr>
        <w:pStyle w:val="NormalWeb"/>
        <w:rPr>
          <w:color w:val="000000" w:themeColor="text1"/>
          <w:lang w:val="en-US"/>
        </w:rPr>
      </w:pPr>
      <w:r w:rsidRPr="00F329B0">
        <w:rPr>
          <w:color w:val="000000" w:themeColor="text1"/>
          <w:lang w:val="en-US"/>
        </w:rPr>
        <w:t xml:space="preserve">Handelzalts A. (2019). Collaborative Curriculum Development in Teacher Design Teams. In: Pieters, J., Voogt, J. &amp; Pareja Roblin, N. (Eds), </w:t>
      </w:r>
      <w:r w:rsidRPr="00F329B0">
        <w:rPr>
          <w:i/>
          <w:iCs/>
          <w:color w:val="000000" w:themeColor="text1"/>
          <w:lang w:val="en-US"/>
        </w:rPr>
        <w:t xml:space="preserve">Collaborative Curriculum Design for Sustainable Innovation and Teacher Learning </w:t>
      </w:r>
      <w:r w:rsidRPr="00F329B0">
        <w:rPr>
          <w:color w:val="000000" w:themeColor="text1"/>
          <w:lang w:val="en-US"/>
        </w:rPr>
        <w:t xml:space="preserve">(pp. 159-173). </w:t>
      </w:r>
      <w:r w:rsidRPr="003E5C88">
        <w:rPr>
          <w:color w:val="000000" w:themeColor="text1"/>
          <w:lang w:val="en-US"/>
        </w:rPr>
        <w:t xml:space="preserve">Cham: Springer. </w:t>
      </w:r>
    </w:p>
    <w:p w14:paraId="18742993" w14:textId="77777777" w:rsidR="00610AFA" w:rsidRPr="00BA5E42" w:rsidRDefault="00610AFA" w:rsidP="00610AFA">
      <w:pPr>
        <w:rPr>
          <w:color w:val="000000" w:themeColor="text1"/>
          <w:lang w:val="en-US"/>
        </w:rPr>
      </w:pPr>
      <w:r w:rsidRPr="00BA5E42">
        <w:rPr>
          <w:color w:val="000000" w:themeColor="text1"/>
          <w:lang w:val="en-US"/>
        </w:rPr>
        <w:t>Hanly, M. G. (2014). Effective Meetings. In:</w:t>
      </w:r>
      <w:r w:rsidRPr="00BA5E42">
        <w:rPr>
          <w:i/>
          <w:iCs/>
          <w:color w:val="000000" w:themeColor="text1"/>
          <w:lang w:val="en-US"/>
        </w:rPr>
        <w:t> </w:t>
      </w:r>
      <w:r w:rsidRPr="00BA5E42">
        <w:rPr>
          <w:color w:val="000000" w:themeColor="text1"/>
          <w:lang w:val="en-US"/>
        </w:rPr>
        <w:t>Garcia, L. (Ed.), </w:t>
      </w:r>
      <w:r w:rsidRPr="00BA5E42">
        <w:rPr>
          <w:i/>
          <w:iCs/>
          <w:color w:val="000000" w:themeColor="text1"/>
          <w:lang w:val="en-US"/>
        </w:rPr>
        <w:t xml:space="preserve">Clinical Laboratory Management (2e ed) </w:t>
      </w:r>
      <w:r w:rsidRPr="00BA5E42">
        <w:rPr>
          <w:color w:val="000000" w:themeColor="text1"/>
          <w:shd w:val="clear" w:color="auto" w:fill="FFFFFF"/>
          <w:lang w:val="en-US"/>
        </w:rPr>
        <w:t>(pp. 264-271)</w:t>
      </w:r>
      <w:r w:rsidRPr="00BA5E42">
        <w:rPr>
          <w:color w:val="000000" w:themeColor="text1"/>
          <w:lang w:val="en-US"/>
        </w:rPr>
        <w:t>. Washington, DC: ASM Press.</w:t>
      </w:r>
    </w:p>
    <w:p w14:paraId="3B6BA13A" w14:textId="77777777" w:rsidR="00610AFA" w:rsidRPr="002C657E" w:rsidRDefault="00610AFA" w:rsidP="00610AFA">
      <w:pPr>
        <w:pStyle w:val="NormalWeb"/>
        <w:rPr>
          <w:color w:val="000000" w:themeColor="text1"/>
          <w:lang w:val="en-US"/>
        </w:rPr>
      </w:pPr>
      <w:r w:rsidRPr="00BA5E42">
        <w:rPr>
          <w:color w:val="000000" w:themeColor="text1"/>
          <w:lang w:val="en-US"/>
        </w:rPr>
        <w:t xml:space="preserve">Hanushek, E. &amp; Rivkin, S. (2012). The distribution of teacher quality and implications for policy. </w:t>
      </w:r>
      <w:r w:rsidRPr="00BA5E42">
        <w:rPr>
          <w:i/>
          <w:iCs/>
          <w:color w:val="000000" w:themeColor="text1"/>
          <w:lang w:val="en-US"/>
        </w:rPr>
        <w:t xml:space="preserve">Annual Review </w:t>
      </w:r>
      <w:r w:rsidRPr="002C657E">
        <w:rPr>
          <w:i/>
          <w:iCs/>
          <w:color w:val="000000" w:themeColor="text1"/>
          <w:lang w:val="en-US"/>
        </w:rPr>
        <w:t>of Economics</w:t>
      </w:r>
      <w:r w:rsidRPr="002C657E">
        <w:rPr>
          <w:color w:val="000000" w:themeColor="text1"/>
          <w:lang w:val="en-US"/>
        </w:rPr>
        <w:t xml:space="preserve">, (4), 131-157. </w:t>
      </w:r>
    </w:p>
    <w:p w14:paraId="2B150A15" w14:textId="77777777" w:rsidR="00610AFA" w:rsidRPr="007962CC" w:rsidRDefault="00610AFA" w:rsidP="00610AFA">
      <w:pPr>
        <w:rPr>
          <w:lang w:val="en-US"/>
        </w:rPr>
      </w:pPr>
      <w:r w:rsidRPr="000336CA">
        <w:rPr>
          <w:lang w:val="en-US"/>
        </w:rPr>
        <w:t>Harris, A. (2003). Teacher leadership as distributed leadership: heresy, fantasy or possibility?. </w:t>
      </w:r>
      <w:r w:rsidRPr="007962CC">
        <w:rPr>
          <w:i/>
          <w:iCs/>
          <w:lang w:val="en-US"/>
        </w:rPr>
        <w:t>School leadership &amp; management</w:t>
      </w:r>
      <w:r w:rsidRPr="007962CC">
        <w:rPr>
          <w:lang w:val="en-US"/>
        </w:rPr>
        <w:t>, </w:t>
      </w:r>
      <w:r w:rsidRPr="007962CC">
        <w:rPr>
          <w:i/>
          <w:iCs/>
          <w:lang w:val="en-US"/>
        </w:rPr>
        <w:t>23</w:t>
      </w:r>
      <w:r w:rsidRPr="007962CC">
        <w:rPr>
          <w:lang w:val="en-US"/>
        </w:rPr>
        <w:t>(3), 313-324.</w:t>
      </w:r>
    </w:p>
    <w:p w14:paraId="16A30990" w14:textId="77777777" w:rsidR="00610AFA" w:rsidRDefault="00610AFA" w:rsidP="00610AFA">
      <w:pPr>
        <w:rPr>
          <w:lang w:val="en-US"/>
        </w:rPr>
      </w:pPr>
    </w:p>
    <w:p w14:paraId="6130A390" w14:textId="5C5727E9" w:rsidR="00610AFA" w:rsidRPr="002C657E" w:rsidRDefault="00610AFA" w:rsidP="00610AFA">
      <w:pPr>
        <w:rPr>
          <w:lang w:val="en-US"/>
        </w:rPr>
      </w:pPr>
      <w:r w:rsidRPr="00E42A38">
        <w:rPr>
          <w:lang w:val="en-US"/>
        </w:rPr>
        <w:t>Harris, A. (2013). Teacher leadership and school improvement. In </w:t>
      </w:r>
      <w:r w:rsidRPr="00E42A38">
        <w:rPr>
          <w:i/>
          <w:iCs/>
          <w:lang w:val="en-US"/>
        </w:rPr>
        <w:t>Effective leadership for school improvement</w:t>
      </w:r>
      <w:r w:rsidRPr="00E42A38">
        <w:rPr>
          <w:lang w:val="en-US"/>
        </w:rPr>
        <w:t xml:space="preserve"> (pp. 82-93). </w:t>
      </w:r>
      <w:r>
        <w:rPr>
          <w:lang w:val="en-US"/>
        </w:rPr>
        <w:t xml:space="preserve">London: </w:t>
      </w:r>
      <w:r w:rsidRPr="002C657E">
        <w:rPr>
          <w:lang w:val="en-US"/>
        </w:rPr>
        <w:t>Routledge.</w:t>
      </w:r>
    </w:p>
    <w:p w14:paraId="21FFC6A6" w14:textId="77777777" w:rsidR="00610AFA" w:rsidRPr="00BA5E42" w:rsidRDefault="00610AFA" w:rsidP="00610AFA">
      <w:pPr>
        <w:pStyle w:val="NormalWeb"/>
        <w:rPr>
          <w:color w:val="000000" w:themeColor="text1"/>
          <w:lang w:val="en-US"/>
        </w:rPr>
      </w:pPr>
      <w:r w:rsidRPr="00BA5E42">
        <w:rPr>
          <w:color w:val="000000" w:themeColor="text1"/>
          <w:lang w:val="en-US"/>
        </w:rPr>
        <w:t xml:space="preserve">Hattie, J. (2008). </w:t>
      </w:r>
      <w:r w:rsidRPr="00BA5E42">
        <w:rPr>
          <w:i/>
          <w:iCs/>
          <w:color w:val="000000" w:themeColor="text1"/>
          <w:lang w:val="en-US"/>
        </w:rPr>
        <w:t>Visible Learning: A Synthesis of Over 800 Meta-Analyses Relating to Achievement</w:t>
      </w:r>
      <w:r w:rsidRPr="00BA5E42">
        <w:rPr>
          <w:color w:val="000000" w:themeColor="text1"/>
          <w:lang w:val="en-US"/>
        </w:rPr>
        <w:t xml:space="preserve">. Oxford: Routledge. </w:t>
      </w:r>
    </w:p>
    <w:p w14:paraId="6C748107" w14:textId="77777777" w:rsidR="00610AFA" w:rsidRDefault="00610AFA" w:rsidP="00610AFA">
      <w:pPr>
        <w:rPr>
          <w:color w:val="000000" w:themeColor="text1"/>
          <w:lang w:val="en-US"/>
        </w:rPr>
      </w:pPr>
      <w:r w:rsidRPr="00BA5E42">
        <w:rPr>
          <w:color w:val="000000" w:themeColor="text1"/>
          <w:lang w:val="en-US"/>
        </w:rPr>
        <w:lastRenderedPageBreak/>
        <w:t>He, H., Baruch, Y. &amp; Lin, C. P. (2014). Modeling team knowledge sharing and team flexibility: The role of within-team competition. </w:t>
      </w:r>
      <w:r w:rsidRPr="00BA5E42">
        <w:rPr>
          <w:i/>
          <w:iCs/>
          <w:color w:val="000000" w:themeColor="text1"/>
          <w:lang w:val="en-US"/>
        </w:rPr>
        <w:t>Human relations</w:t>
      </w:r>
      <w:r w:rsidRPr="00BA5E42">
        <w:rPr>
          <w:color w:val="000000" w:themeColor="text1"/>
          <w:lang w:val="en-US"/>
        </w:rPr>
        <w:t>, </w:t>
      </w:r>
      <w:r w:rsidRPr="00BA5E42">
        <w:rPr>
          <w:i/>
          <w:iCs/>
          <w:color w:val="000000" w:themeColor="text1"/>
          <w:lang w:val="en-US"/>
        </w:rPr>
        <w:t>67</w:t>
      </w:r>
      <w:r w:rsidRPr="00BA5E42">
        <w:rPr>
          <w:color w:val="000000" w:themeColor="text1"/>
          <w:lang w:val="en-US"/>
        </w:rPr>
        <w:t>(8), 947-978.</w:t>
      </w:r>
    </w:p>
    <w:p w14:paraId="4C86E89F" w14:textId="77777777" w:rsidR="00610AFA" w:rsidRPr="00BA5E42" w:rsidRDefault="00610AFA" w:rsidP="00610AFA">
      <w:pPr>
        <w:rPr>
          <w:color w:val="000000" w:themeColor="text1"/>
          <w:lang w:val="en-US"/>
        </w:rPr>
      </w:pPr>
    </w:p>
    <w:p w14:paraId="6E96F7FF" w14:textId="77777777" w:rsidR="00610AFA" w:rsidRDefault="00610AFA" w:rsidP="00610AFA">
      <w:pPr>
        <w:rPr>
          <w:lang w:val="en-US"/>
        </w:rPr>
      </w:pPr>
      <w:r w:rsidRPr="00010B91">
        <w:rPr>
          <w:lang w:val="en-US"/>
        </w:rPr>
        <w:t>Hoch, J. E. &amp; Dulebohn, J. H. (2017). Team personality composition, emergent leadership and shared leadership in virtual teams: A theoretical framework. </w:t>
      </w:r>
      <w:r w:rsidRPr="00010B91">
        <w:rPr>
          <w:i/>
          <w:iCs/>
          <w:lang w:val="en-US"/>
        </w:rPr>
        <w:t>Human Resource Management Review</w:t>
      </w:r>
      <w:r w:rsidRPr="00010B91">
        <w:rPr>
          <w:lang w:val="en-US"/>
        </w:rPr>
        <w:t>, </w:t>
      </w:r>
      <w:r w:rsidRPr="00010B91">
        <w:rPr>
          <w:i/>
          <w:iCs/>
          <w:lang w:val="en-US"/>
        </w:rPr>
        <w:t>27</w:t>
      </w:r>
      <w:r w:rsidRPr="00010B91">
        <w:rPr>
          <w:lang w:val="en-US"/>
        </w:rPr>
        <w:t>(4), 678-693.</w:t>
      </w:r>
    </w:p>
    <w:p w14:paraId="30B4E27B" w14:textId="77777777" w:rsidR="00610AFA" w:rsidRPr="00010B91" w:rsidRDefault="00610AFA" w:rsidP="00610AFA">
      <w:pPr>
        <w:rPr>
          <w:lang w:val="en-US"/>
        </w:rPr>
      </w:pPr>
    </w:p>
    <w:p w14:paraId="26615171" w14:textId="77777777" w:rsidR="00610AFA" w:rsidRDefault="00610AFA" w:rsidP="00610AFA">
      <w:pPr>
        <w:rPr>
          <w:lang w:val="en-US"/>
        </w:rPr>
      </w:pPr>
      <w:r w:rsidRPr="0051082B">
        <w:rPr>
          <w:lang w:val="en-US"/>
        </w:rPr>
        <w:t>Hollenbeck, J. (2000). A Structural Approach to External and Internal Person‐Team Fit. </w:t>
      </w:r>
      <w:r w:rsidRPr="007962CC">
        <w:rPr>
          <w:i/>
          <w:iCs/>
          <w:lang w:val="en-US"/>
        </w:rPr>
        <w:t>Applied Psychology</w:t>
      </w:r>
      <w:r w:rsidRPr="007962CC">
        <w:rPr>
          <w:lang w:val="en-US"/>
        </w:rPr>
        <w:t>, </w:t>
      </w:r>
      <w:r w:rsidRPr="007962CC">
        <w:rPr>
          <w:i/>
          <w:iCs/>
          <w:lang w:val="en-US"/>
        </w:rPr>
        <w:t>49</w:t>
      </w:r>
      <w:r w:rsidRPr="007962CC">
        <w:rPr>
          <w:lang w:val="en-US"/>
        </w:rPr>
        <w:t>(3), 534-549.</w:t>
      </w:r>
    </w:p>
    <w:p w14:paraId="7E7E1DD6" w14:textId="77777777" w:rsidR="00610AFA" w:rsidRPr="007962CC" w:rsidRDefault="00610AFA" w:rsidP="00610AFA">
      <w:pPr>
        <w:rPr>
          <w:lang w:val="en-US"/>
        </w:rPr>
      </w:pPr>
    </w:p>
    <w:p w14:paraId="474B8703" w14:textId="77777777" w:rsidR="00610AFA" w:rsidRDefault="00610AFA" w:rsidP="00610AFA">
      <w:pPr>
        <w:rPr>
          <w:lang w:val="en-US"/>
        </w:rPr>
      </w:pPr>
      <w:r w:rsidRPr="00DA3F54">
        <w:rPr>
          <w:lang w:val="en-US"/>
        </w:rPr>
        <w:t>Huettermann, H., Doering, S. &amp; Boerner, S. (2014). Leadership and team identification: Exploring the followers' perspective. </w:t>
      </w:r>
      <w:r w:rsidRPr="00DA3F54">
        <w:rPr>
          <w:i/>
          <w:iCs/>
          <w:lang w:val="en-US"/>
        </w:rPr>
        <w:t>The Leadership Quarterly</w:t>
      </w:r>
      <w:r w:rsidRPr="00DA3F54">
        <w:rPr>
          <w:lang w:val="en-US"/>
        </w:rPr>
        <w:t>, </w:t>
      </w:r>
      <w:r w:rsidRPr="00DA3F54">
        <w:rPr>
          <w:i/>
          <w:iCs/>
          <w:lang w:val="en-US"/>
        </w:rPr>
        <w:t>25</w:t>
      </w:r>
      <w:r w:rsidRPr="00DA3F54">
        <w:rPr>
          <w:lang w:val="en-US"/>
        </w:rPr>
        <w:t>(3), 413-432.</w:t>
      </w:r>
    </w:p>
    <w:p w14:paraId="37876A10" w14:textId="77777777" w:rsidR="00610AFA" w:rsidRPr="00DA3F54" w:rsidRDefault="00610AFA" w:rsidP="00610AFA">
      <w:pPr>
        <w:rPr>
          <w:lang w:val="en-US"/>
        </w:rPr>
      </w:pPr>
    </w:p>
    <w:p w14:paraId="60FCB7D6" w14:textId="77777777" w:rsidR="00610AFA" w:rsidRDefault="00610AFA" w:rsidP="00610AFA">
      <w:pPr>
        <w:rPr>
          <w:lang w:val="en-US"/>
        </w:rPr>
      </w:pPr>
      <w:r w:rsidRPr="00FA7264">
        <w:rPr>
          <w:lang w:val="en-US"/>
        </w:rPr>
        <w:t>Ickes, W. (2009). </w:t>
      </w:r>
      <w:r w:rsidRPr="00FA7264">
        <w:rPr>
          <w:i/>
          <w:iCs/>
          <w:lang w:val="en-US"/>
        </w:rPr>
        <w:t>Strangers in a strange lab: How personality shapes our initial encounters with others</w:t>
      </w:r>
      <w:r w:rsidRPr="00FA7264">
        <w:rPr>
          <w:lang w:val="en-US"/>
        </w:rPr>
        <w:t xml:space="preserve">. </w:t>
      </w:r>
      <w:r>
        <w:rPr>
          <w:lang w:val="en-US"/>
        </w:rPr>
        <w:t xml:space="preserve">New York: </w:t>
      </w:r>
      <w:r w:rsidRPr="00FA7264">
        <w:rPr>
          <w:lang w:val="en-US"/>
        </w:rPr>
        <w:t>Oxford University Press.</w:t>
      </w:r>
    </w:p>
    <w:p w14:paraId="5A256648" w14:textId="77777777" w:rsidR="00610AFA" w:rsidRPr="00FA7264" w:rsidRDefault="00610AFA" w:rsidP="00610AFA">
      <w:pPr>
        <w:rPr>
          <w:lang w:val="en-US"/>
        </w:rPr>
      </w:pPr>
    </w:p>
    <w:p w14:paraId="67D1B451" w14:textId="77777777" w:rsidR="00610AFA" w:rsidRDefault="00610AFA" w:rsidP="00610AFA">
      <w:pPr>
        <w:rPr>
          <w:color w:val="000000" w:themeColor="text1"/>
          <w:shd w:val="clear" w:color="auto" w:fill="FFFFFF"/>
        </w:rPr>
      </w:pPr>
      <w:r w:rsidRPr="003E5C88">
        <w:rPr>
          <w:color w:val="000000" w:themeColor="text1"/>
          <w:shd w:val="clear" w:color="auto" w:fill="FFFFFF"/>
          <w:lang w:val="en-US"/>
        </w:rPr>
        <w:t>Imants, J., Sleegers, P. J. C. &amp; Witziers, B. (2001). </w:t>
      </w:r>
      <w:r w:rsidRPr="00F329B0">
        <w:rPr>
          <w:color w:val="000000" w:themeColor="text1"/>
          <w:shd w:val="clear" w:color="auto" w:fill="FFFFFF"/>
          <w:lang w:val="en-US"/>
        </w:rPr>
        <w:t>The tension between organisational substructures in secondary schools and educational reform. </w:t>
      </w:r>
      <w:r w:rsidRPr="003E5C88">
        <w:rPr>
          <w:i/>
          <w:iCs/>
          <w:color w:val="000000" w:themeColor="text1"/>
          <w:shd w:val="clear" w:color="auto" w:fill="FFFFFF"/>
        </w:rPr>
        <w:t>School leadership &amp; management</w:t>
      </w:r>
      <w:r w:rsidRPr="003E5C88">
        <w:rPr>
          <w:color w:val="000000" w:themeColor="text1"/>
          <w:shd w:val="clear" w:color="auto" w:fill="FFFFFF"/>
        </w:rPr>
        <w:t>, </w:t>
      </w:r>
      <w:r w:rsidRPr="003E5C88">
        <w:rPr>
          <w:i/>
          <w:iCs/>
          <w:color w:val="000000" w:themeColor="text1"/>
          <w:shd w:val="clear" w:color="auto" w:fill="FFFFFF"/>
        </w:rPr>
        <w:t>21</w:t>
      </w:r>
      <w:r w:rsidRPr="003E5C88">
        <w:rPr>
          <w:color w:val="000000" w:themeColor="text1"/>
          <w:shd w:val="clear" w:color="auto" w:fill="FFFFFF"/>
        </w:rPr>
        <w:t>(3), 289-308.</w:t>
      </w:r>
    </w:p>
    <w:p w14:paraId="72FF714C" w14:textId="77777777" w:rsidR="00610AFA" w:rsidRPr="00F329B0" w:rsidRDefault="00610AFA" w:rsidP="00610AFA">
      <w:pPr>
        <w:rPr>
          <w:color w:val="000000" w:themeColor="text1"/>
        </w:rPr>
      </w:pPr>
      <w:r w:rsidRPr="00F329B0">
        <w:rPr>
          <w:color w:val="000000" w:themeColor="text1"/>
        </w:rPr>
        <w:br/>
        <w:t xml:space="preserve">Inspectie van het Onderwijs. (2016). </w:t>
      </w:r>
      <w:r w:rsidRPr="00F329B0">
        <w:rPr>
          <w:i/>
          <w:iCs/>
          <w:color w:val="000000" w:themeColor="text1"/>
        </w:rPr>
        <w:t>De staat van het Onderwijs: Onderwijsverslag 2014/2015</w:t>
      </w:r>
      <w:r w:rsidRPr="00F329B0">
        <w:rPr>
          <w:color w:val="000000" w:themeColor="text1"/>
        </w:rPr>
        <w:t xml:space="preserve">. Utrecht: Inspectie van het Onderwijs. </w:t>
      </w:r>
    </w:p>
    <w:p w14:paraId="4CAA63B3" w14:textId="77777777" w:rsidR="00610AFA" w:rsidRPr="003E5C88" w:rsidRDefault="00610AFA" w:rsidP="00610AFA">
      <w:pPr>
        <w:pStyle w:val="NormalWeb"/>
        <w:rPr>
          <w:color w:val="000000" w:themeColor="text1"/>
        </w:rPr>
      </w:pPr>
      <w:r w:rsidRPr="002C657E">
        <w:rPr>
          <w:color w:val="000000" w:themeColor="text1"/>
        </w:rPr>
        <w:t xml:space="preserve">Inspectie van het Onderwijs. (2017). </w:t>
      </w:r>
      <w:r w:rsidRPr="002C657E">
        <w:rPr>
          <w:i/>
          <w:iCs/>
          <w:color w:val="000000" w:themeColor="text1"/>
        </w:rPr>
        <w:t>De staat van het Onderwijs</w:t>
      </w:r>
      <w:r w:rsidRPr="002C657E">
        <w:rPr>
          <w:color w:val="000000" w:themeColor="text1"/>
        </w:rPr>
        <w:t xml:space="preserve">. Utrecht: Inspectie van het </w:t>
      </w:r>
      <w:r w:rsidRPr="00BA5E42">
        <w:rPr>
          <w:color w:val="000000" w:themeColor="text1"/>
        </w:rPr>
        <w:t>Onderwijs.</w:t>
      </w:r>
      <w:r>
        <w:rPr>
          <w:color w:val="000000" w:themeColor="text1"/>
        </w:rPr>
        <w:br/>
      </w:r>
      <w:r w:rsidRPr="00F329B0">
        <w:rPr>
          <w:color w:val="000000" w:themeColor="text1"/>
        </w:rPr>
        <w:br/>
        <w:t xml:space="preserve">Inspectie van het Onderwijs. (2019). </w:t>
      </w:r>
      <w:r w:rsidRPr="00F329B0">
        <w:rPr>
          <w:i/>
          <w:iCs/>
          <w:color w:val="000000" w:themeColor="text1"/>
        </w:rPr>
        <w:t>De staat van het Onderwijs 2019.</w:t>
      </w:r>
      <w:r w:rsidRPr="00F329B0">
        <w:rPr>
          <w:color w:val="000000" w:themeColor="text1"/>
        </w:rPr>
        <w:t xml:space="preserve"> </w:t>
      </w:r>
      <w:r w:rsidRPr="003E5C88">
        <w:rPr>
          <w:color w:val="000000" w:themeColor="text1"/>
        </w:rPr>
        <w:t xml:space="preserve">Utrecht: Inspectie van het Onderwijs. </w:t>
      </w:r>
    </w:p>
    <w:p w14:paraId="3FBFA3DE" w14:textId="77777777" w:rsidR="00610AFA" w:rsidRPr="00610AFA" w:rsidRDefault="00610AFA" w:rsidP="00610AFA">
      <w:r w:rsidRPr="00BA5E42">
        <w:rPr>
          <w:color w:val="000000" w:themeColor="text1"/>
        </w:rPr>
        <w:t xml:space="preserve">Inspectie van het Onderwijs. (z.d.). </w:t>
      </w:r>
      <w:r w:rsidRPr="00BA5E42">
        <w:rPr>
          <w:i/>
          <w:iCs/>
          <w:color w:val="000000" w:themeColor="text1"/>
        </w:rPr>
        <w:t>Profilering van scholen komt steeds vaker voor.</w:t>
      </w:r>
      <w:r w:rsidRPr="00BA5E42">
        <w:rPr>
          <w:color w:val="000000" w:themeColor="text1"/>
        </w:rPr>
        <w:t xml:space="preserve"> Geraadpleegd via [</w:t>
      </w:r>
      <w:hyperlink r:id="rId23" w:history="1">
        <w:r w:rsidRPr="00BA5E42">
          <w:rPr>
            <w:color w:val="000000" w:themeColor="text1"/>
            <w:u w:val="single"/>
          </w:rPr>
          <w:t>https://www.onderwijsinspectie.nl/onderwerpen/staat-van-het-onderwijs/trends-in-het-onderwijs/varieteit-en-vernieuwing/profilering-van-scholen-komt-steeds-vaker-voor</w:t>
        </w:r>
      </w:hyperlink>
      <w:r w:rsidRPr="00BA5E42">
        <w:rPr>
          <w:color w:val="000000" w:themeColor="text1"/>
        </w:rPr>
        <w:t>] 30 november 2019</w:t>
      </w:r>
      <w:r w:rsidRPr="00BA5E42">
        <w:rPr>
          <w:color w:val="000000" w:themeColor="text1"/>
        </w:rPr>
        <w:br/>
      </w:r>
    </w:p>
    <w:p w14:paraId="35FE4D52" w14:textId="77777777" w:rsidR="00610AFA" w:rsidRPr="00F329B0" w:rsidRDefault="00610AFA" w:rsidP="00610AFA">
      <w:pPr>
        <w:rPr>
          <w:color w:val="000000" w:themeColor="text1"/>
          <w:lang w:val="en-US"/>
        </w:rPr>
      </w:pPr>
      <w:r w:rsidRPr="00F329B0">
        <w:rPr>
          <w:color w:val="000000" w:themeColor="text1"/>
          <w:lang w:val="en-US"/>
        </w:rPr>
        <w:t xml:space="preserve">Jehn, K.A., Northcraft, G.B. &amp; Neale, M.A. (1999). Why differences make a difference: a field study of diversity, conflict, and performance in workgroups. </w:t>
      </w:r>
      <w:r w:rsidRPr="00F329B0">
        <w:rPr>
          <w:i/>
          <w:iCs/>
          <w:color w:val="000000" w:themeColor="text1"/>
          <w:lang w:val="en-US"/>
        </w:rPr>
        <w:t>Administrative Science Quarterly,</w:t>
      </w:r>
      <w:r w:rsidRPr="00F329B0">
        <w:rPr>
          <w:color w:val="000000" w:themeColor="text1"/>
          <w:lang w:val="en-US"/>
        </w:rPr>
        <w:t xml:space="preserve"> </w:t>
      </w:r>
      <w:r w:rsidRPr="00F329B0">
        <w:rPr>
          <w:i/>
          <w:iCs/>
          <w:color w:val="000000" w:themeColor="text1"/>
          <w:lang w:val="en-US"/>
        </w:rPr>
        <w:t>44</w:t>
      </w:r>
      <w:r w:rsidRPr="00F329B0">
        <w:rPr>
          <w:color w:val="000000" w:themeColor="text1"/>
          <w:lang w:val="en-US"/>
        </w:rPr>
        <w:t>, 741–763.</w:t>
      </w:r>
    </w:p>
    <w:p w14:paraId="77E91C2D" w14:textId="77777777" w:rsidR="00610AFA" w:rsidRDefault="00610AFA" w:rsidP="00610AFA">
      <w:pPr>
        <w:rPr>
          <w:lang w:val="en-US"/>
        </w:rPr>
      </w:pPr>
    </w:p>
    <w:p w14:paraId="44EADEF0" w14:textId="77777777" w:rsidR="00610AFA" w:rsidRPr="00A97E9F" w:rsidRDefault="00610AFA" w:rsidP="00610AFA">
      <w:pPr>
        <w:rPr>
          <w:lang w:val="en-US"/>
        </w:rPr>
      </w:pPr>
      <w:r w:rsidRPr="00A97E9F">
        <w:rPr>
          <w:lang w:val="en-US"/>
        </w:rPr>
        <w:t>John, O. P. &amp; Srivastava, S. (1999). The Big Five trait taxonomy: History, measurement, and theoretical perspectives. </w:t>
      </w:r>
      <w:r w:rsidRPr="00A97E9F">
        <w:rPr>
          <w:i/>
          <w:iCs/>
          <w:lang w:val="en-US"/>
        </w:rPr>
        <w:t>Handbook of personality: Theory and research</w:t>
      </w:r>
      <w:r w:rsidRPr="00A97E9F">
        <w:rPr>
          <w:lang w:val="en-US"/>
        </w:rPr>
        <w:t>, </w:t>
      </w:r>
      <w:r w:rsidRPr="00A97E9F">
        <w:rPr>
          <w:i/>
          <w:iCs/>
          <w:lang w:val="en-US"/>
        </w:rPr>
        <w:t>2</w:t>
      </w:r>
      <w:r w:rsidRPr="00A97E9F">
        <w:rPr>
          <w:lang w:val="en-US"/>
        </w:rPr>
        <w:t>, 102-138.</w:t>
      </w:r>
    </w:p>
    <w:p w14:paraId="017768F2" w14:textId="77777777" w:rsidR="00610AFA" w:rsidRDefault="00610AFA" w:rsidP="00610AFA">
      <w:pPr>
        <w:rPr>
          <w:lang w:val="en-US"/>
        </w:rPr>
      </w:pPr>
    </w:p>
    <w:p w14:paraId="5D01B187" w14:textId="77777777" w:rsidR="00610AFA" w:rsidRPr="002E735D" w:rsidRDefault="00610AFA" w:rsidP="00610AFA">
      <w:pPr>
        <w:rPr>
          <w:lang w:val="en-US"/>
        </w:rPr>
      </w:pPr>
      <w:r w:rsidRPr="002E735D">
        <w:rPr>
          <w:lang w:val="en-US"/>
        </w:rPr>
        <w:t xml:space="preserve">John, O. P., Robins, R. W. &amp; Pervin, L. A. (2008). </w:t>
      </w:r>
      <w:r w:rsidRPr="002E735D">
        <w:rPr>
          <w:i/>
          <w:iCs/>
          <w:lang w:val="en-US"/>
        </w:rPr>
        <w:t>Handbook of personality: Theory and research.</w:t>
      </w:r>
      <w:r w:rsidRPr="002E735D">
        <w:rPr>
          <w:lang w:val="en-US"/>
        </w:rPr>
        <w:t xml:space="preserve"> New York: Guilford Press.</w:t>
      </w:r>
    </w:p>
    <w:p w14:paraId="250468EE" w14:textId="77777777" w:rsidR="00610AFA" w:rsidRDefault="00610AFA" w:rsidP="00610AFA">
      <w:pPr>
        <w:rPr>
          <w:color w:val="000000" w:themeColor="text1"/>
          <w:lang w:val="en-US"/>
        </w:rPr>
      </w:pPr>
    </w:p>
    <w:p w14:paraId="353A2C15" w14:textId="77777777" w:rsidR="00610AFA" w:rsidRPr="003326AF" w:rsidRDefault="00610AFA" w:rsidP="00610AFA">
      <w:pPr>
        <w:rPr>
          <w:lang w:val="en-US"/>
        </w:rPr>
      </w:pPr>
      <w:r w:rsidRPr="00BA5E42">
        <w:rPr>
          <w:color w:val="000000" w:themeColor="text1"/>
          <w:lang w:val="en-US"/>
        </w:rPr>
        <w:t>Kalisch, B. J., Lee, H. &amp; Salas, E. (2010). The development and testing of the nursing teamwork survey. </w:t>
      </w:r>
      <w:r w:rsidRPr="00BA5E42">
        <w:rPr>
          <w:i/>
          <w:iCs/>
          <w:color w:val="000000" w:themeColor="text1"/>
          <w:lang w:val="en-US"/>
        </w:rPr>
        <w:t xml:space="preserve">Nursing </w:t>
      </w:r>
      <w:r w:rsidRPr="003326AF">
        <w:rPr>
          <w:i/>
          <w:iCs/>
          <w:lang w:val="en-US"/>
        </w:rPr>
        <w:t>research</w:t>
      </w:r>
      <w:r w:rsidRPr="003326AF">
        <w:rPr>
          <w:lang w:val="en-US"/>
        </w:rPr>
        <w:t>, </w:t>
      </w:r>
      <w:r w:rsidRPr="003326AF">
        <w:rPr>
          <w:i/>
          <w:iCs/>
          <w:lang w:val="en-US"/>
        </w:rPr>
        <w:t>59</w:t>
      </w:r>
      <w:r w:rsidRPr="003326AF">
        <w:rPr>
          <w:lang w:val="en-US"/>
        </w:rPr>
        <w:t>(1), 42-50.</w:t>
      </w:r>
    </w:p>
    <w:p w14:paraId="13B9EF42" w14:textId="77777777" w:rsidR="00610AFA" w:rsidRDefault="00610AFA" w:rsidP="00610AFA">
      <w:pPr>
        <w:rPr>
          <w:lang w:val="en-US"/>
        </w:rPr>
      </w:pPr>
    </w:p>
    <w:p w14:paraId="5F1C7158" w14:textId="77777777" w:rsidR="00610AFA" w:rsidRPr="00BA5E42" w:rsidRDefault="00610AFA" w:rsidP="00610AFA">
      <w:pPr>
        <w:rPr>
          <w:color w:val="000000" w:themeColor="text1"/>
          <w:lang w:val="en-US"/>
        </w:rPr>
      </w:pPr>
      <w:r>
        <w:rPr>
          <w:lang w:val="en-US"/>
        </w:rPr>
        <w:t xml:space="preserve">Katzenbach, J. R. &amp; Smith, D. K. (2005). Best of HBR 1993: The Discipline of Teams. </w:t>
      </w:r>
      <w:r w:rsidRPr="00725926">
        <w:rPr>
          <w:i/>
          <w:iCs/>
          <w:lang w:val="en-US"/>
        </w:rPr>
        <w:t xml:space="preserve">Harvard Business </w:t>
      </w:r>
      <w:r w:rsidRPr="00BA5E42">
        <w:rPr>
          <w:i/>
          <w:iCs/>
          <w:color w:val="000000" w:themeColor="text1"/>
          <w:lang w:val="en-US"/>
        </w:rPr>
        <w:t>Review.</w:t>
      </w:r>
      <w:r w:rsidRPr="00BA5E42">
        <w:rPr>
          <w:color w:val="000000" w:themeColor="text1"/>
          <w:lang w:val="en-US"/>
        </w:rPr>
        <w:t xml:space="preserve"> 1-11. Geraadpleegd via </w:t>
      </w:r>
      <w:r w:rsidRPr="00BA5E42">
        <w:rPr>
          <w:color w:val="000000" w:themeColor="text1"/>
          <w:lang w:val="en-US"/>
        </w:rPr>
        <w:lastRenderedPageBreak/>
        <w:t>[</w:t>
      </w:r>
      <w:hyperlink r:id="rId24" w:history="1">
        <w:r w:rsidRPr="00BA5E42">
          <w:rPr>
            <w:rStyle w:val="Hyperlink"/>
            <w:rFonts w:eastAsiaTheme="minorEastAsia"/>
            <w:color w:val="000000" w:themeColor="text1"/>
            <w:lang w:val="en-US"/>
          </w:rPr>
          <w:t>https://static1.squarespace.com/static/5893c76059cc68f6efd5355a/t/58a4f6cb6a4963c71a7f0084/1487206107130/The+Discipline+of+Teams.pdf</w:t>
        </w:r>
      </w:hyperlink>
      <w:r w:rsidRPr="00BA5E42">
        <w:rPr>
          <w:rFonts w:eastAsiaTheme="minorEastAsia"/>
          <w:color w:val="000000" w:themeColor="text1"/>
          <w:lang w:val="en-US"/>
        </w:rPr>
        <w:t>]</w:t>
      </w:r>
    </w:p>
    <w:p w14:paraId="613529EA" w14:textId="77777777" w:rsidR="00610AFA" w:rsidRDefault="00610AFA" w:rsidP="00610AFA">
      <w:pPr>
        <w:rPr>
          <w:color w:val="000000" w:themeColor="text1"/>
          <w:shd w:val="clear" w:color="auto" w:fill="FFFFFF"/>
          <w:lang w:val="en-US"/>
        </w:rPr>
      </w:pPr>
    </w:p>
    <w:p w14:paraId="4F95D3E4" w14:textId="77777777" w:rsidR="00610AFA" w:rsidRPr="00F329B0" w:rsidRDefault="00610AFA" w:rsidP="00610AFA">
      <w:pPr>
        <w:rPr>
          <w:color w:val="000000" w:themeColor="text1"/>
          <w:lang w:val="en-US"/>
        </w:rPr>
      </w:pPr>
      <w:r w:rsidRPr="00F329B0">
        <w:rPr>
          <w:color w:val="000000" w:themeColor="text1"/>
          <w:shd w:val="clear" w:color="auto" w:fill="FFFFFF"/>
          <w:lang w:val="en-US"/>
        </w:rPr>
        <w:t>Katzenbach, J. R. &amp; Smith, D. K. (2015). </w:t>
      </w:r>
      <w:r w:rsidRPr="00F329B0">
        <w:rPr>
          <w:i/>
          <w:iCs/>
          <w:color w:val="000000" w:themeColor="text1"/>
          <w:shd w:val="clear" w:color="auto" w:fill="FFFFFF"/>
          <w:lang w:val="en-US"/>
        </w:rPr>
        <w:t>The wisdom of teams: Creating the high-performance organization</w:t>
      </w:r>
      <w:r w:rsidRPr="00F329B0">
        <w:rPr>
          <w:color w:val="000000" w:themeColor="text1"/>
          <w:shd w:val="clear" w:color="auto" w:fill="FFFFFF"/>
          <w:lang w:val="en-US"/>
        </w:rPr>
        <w:t>. Boston: Harvard Business Review Press.</w:t>
      </w:r>
    </w:p>
    <w:p w14:paraId="41EEC285" w14:textId="77777777" w:rsidR="00610AFA" w:rsidRDefault="00610AFA" w:rsidP="00610AFA">
      <w:pPr>
        <w:rPr>
          <w:lang w:val="en-US"/>
        </w:rPr>
      </w:pPr>
    </w:p>
    <w:p w14:paraId="1C6FBDCA" w14:textId="07B28CB8" w:rsidR="00610AFA" w:rsidRPr="00610AFA" w:rsidRDefault="00610AFA" w:rsidP="00610AFA">
      <w:r w:rsidRPr="00E42A38">
        <w:rPr>
          <w:lang w:val="en-US"/>
        </w:rPr>
        <w:t xml:space="preserve">Katzenmeyer, M. </w:t>
      </w:r>
      <w:r>
        <w:rPr>
          <w:lang w:val="en-US"/>
        </w:rPr>
        <w:t>&amp;</w:t>
      </w:r>
      <w:r w:rsidRPr="00E42A38">
        <w:rPr>
          <w:lang w:val="en-US"/>
        </w:rPr>
        <w:t xml:space="preserve"> Moller, G. (200</w:t>
      </w:r>
      <w:r>
        <w:rPr>
          <w:lang w:val="en-US"/>
        </w:rPr>
        <w:t>9</w:t>
      </w:r>
      <w:r w:rsidRPr="00E42A38">
        <w:rPr>
          <w:lang w:val="en-US"/>
        </w:rPr>
        <w:t>)</w:t>
      </w:r>
      <w:r>
        <w:rPr>
          <w:lang w:val="en-US"/>
        </w:rPr>
        <w:t>.</w:t>
      </w:r>
      <w:r w:rsidRPr="00E42A38">
        <w:rPr>
          <w:lang w:val="en-US"/>
        </w:rPr>
        <w:t xml:space="preserve"> </w:t>
      </w:r>
      <w:r w:rsidRPr="00E42A38">
        <w:rPr>
          <w:i/>
          <w:iCs/>
          <w:lang w:val="en-US"/>
        </w:rPr>
        <w:t>Awakening the Sleeping Giant</w:t>
      </w:r>
      <w:r>
        <w:rPr>
          <w:i/>
          <w:iCs/>
          <w:lang w:val="en-US"/>
        </w:rPr>
        <w:t>:</w:t>
      </w:r>
      <w:r w:rsidRPr="00E42A38">
        <w:rPr>
          <w:i/>
          <w:iCs/>
          <w:lang w:val="en-US"/>
        </w:rPr>
        <w:t xml:space="preserve"> Helping Teachers Develop as Leaders</w:t>
      </w:r>
      <w:r>
        <w:rPr>
          <w:i/>
          <w:iCs/>
          <w:lang w:val="en-US"/>
        </w:rPr>
        <w:t xml:space="preserve"> (3e</w:t>
      </w:r>
      <w:r w:rsidRPr="00E42A38">
        <w:rPr>
          <w:i/>
          <w:iCs/>
          <w:lang w:val="en-US"/>
        </w:rPr>
        <w:t xml:space="preserve"> ed</w:t>
      </w:r>
      <w:r>
        <w:rPr>
          <w:i/>
          <w:iCs/>
          <w:lang w:val="en-US"/>
        </w:rPr>
        <w:t>)</w:t>
      </w:r>
      <w:r w:rsidRPr="00E42A38">
        <w:rPr>
          <w:i/>
          <w:iCs/>
          <w:lang w:val="en-US"/>
        </w:rPr>
        <w:t xml:space="preserve">. </w:t>
      </w:r>
      <w:r w:rsidRPr="003E5C88">
        <w:t>Thousand Oaks, CA: Corwin Press.</w:t>
      </w:r>
    </w:p>
    <w:p w14:paraId="05D0BBF0" w14:textId="77777777" w:rsidR="00610AFA" w:rsidRPr="00F329B0" w:rsidRDefault="00610AFA" w:rsidP="00610AFA">
      <w:pPr>
        <w:pStyle w:val="NormalWeb"/>
        <w:rPr>
          <w:color w:val="000000" w:themeColor="text1"/>
        </w:rPr>
      </w:pPr>
      <w:r w:rsidRPr="00F329B0">
        <w:rPr>
          <w:color w:val="000000" w:themeColor="text1"/>
        </w:rPr>
        <w:t xml:space="preserve">Kelchtermans, G. (2012). </w:t>
      </w:r>
      <w:r w:rsidRPr="00F329B0">
        <w:rPr>
          <w:i/>
          <w:color w:val="000000" w:themeColor="text1"/>
        </w:rPr>
        <w:t>De leraar als (on)eigentijdse professional: Reflecties over de ‘moderne professionalisering’ van leerkrachten.</w:t>
      </w:r>
      <w:r w:rsidRPr="00F329B0">
        <w:rPr>
          <w:color w:val="000000" w:themeColor="text1"/>
        </w:rPr>
        <w:t xml:space="preserve"> Leuven (BE): Centrum voor onderwijsbeleid, -vernieuwing en lerarenopleiding: KU Leuven.</w:t>
      </w:r>
    </w:p>
    <w:p w14:paraId="33C69997" w14:textId="77777777" w:rsidR="00610AFA" w:rsidRPr="003E5C88" w:rsidRDefault="00610AFA" w:rsidP="00610AFA">
      <w:pPr>
        <w:rPr>
          <w:lang w:val="en-US"/>
        </w:rPr>
      </w:pPr>
      <w:r w:rsidRPr="003E5C88">
        <w:t xml:space="preserve">Kichuk, S. L. &amp; Wiesner, W. H. (1997). </w:t>
      </w:r>
      <w:r w:rsidRPr="0051082B">
        <w:rPr>
          <w:lang w:val="en-US"/>
        </w:rPr>
        <w:t>The big five personality factors and team performance: implications for selecting successful product design teams. </w:t>
      </w:r>
      <w:r w:rsidRPr="003E5C88">
        <w:rPr>
          <w:i/>
          <w:iCs/>
          <w:lang w:val="en-US"/>
        </w:rPr>
        <w:t>Journal of Engineering and Technology management</w:t>
      </w:r>
      <w:r w:rsidRPr="003E5C88">
        <w:rPr>
          <w:lang w:val="en-US"/>
        </w:rPr>
        <w:t>, </w:t>
      </w:r>
      <w:r w:rsidRPr="003E5C88">
        <w:rPr>
          <w:i/>
          <w:iCs/>
          <w:lang w:val="en-US"/>
        </w:rPr>
        <w:t>14</w:t>
      </w:r>
      <w:r w:rsidRPr="003E5C88">
        <w:rPr>
          <w:lang w:val="en-US"/>
        </w:rPr>
        <w:t>(3-4), 195-221.</w:t>
      </w:r>
    </w:p>
    <w:p w14:paraId="64FF008F" w14:textId="77777777" w:rsidR="00610AFA" w:rsidRDefault="00610AFA" w:rsidP="00610AFA">
      <w:pPr>
        <w:rPr>
          <w:color w:val="000000" w:themeColor="text1"/>
          <w:lang w:val="en-US"/>
        </w:rPr>
      </w:pPr>
    </w:p>
    <w:p w14:paraId="25C54B76" w14:textId="77777777" w:rsidR="00610AFA" w:rsidRDefault="00610AFA" w:rsidP="00610AFA">
      <w:pPr>
        <w:rPr>
          <w:lang w:val="en-US"/>
        </w:rPr>
      </w:pPr>
      <w:r w:rsidRPr="00BA5E42">
        <w:rPr>
          <w:color w:val="000000" w:themeColor="text1"/>
          <w:lang w:val="en-US"/>
        </w:rPr>
        <w:t xml:space="preserve">Klein, J. T. (2005). Interdisciplinary teamwork: The dynamics of collaboration and integration. In: Derry, S. J., Schunn, C. D. &amp; </w:t>
      </w:r>
      <w:r>
        <w:rPr>
          <w:lang w:val="en-US"/>
        </w:rPr>
        <w:t xml:space="preserve">Gernsbacher, M. A. (Eds.), </w:t>
      </w:r>
      <w:r w:rsidRPr="004C79B9">
        <w:rPr>
          <w:i/>
          <w:iCs/>
          <w:lang w:val="en-US"/>
        </w:rPr>
        <w:t>Interdisciplinary collaboration: An emerging cognitive science</w:t>
      </w:r>
      <w:r w:rsidRPr="004C79B9">
        <w:rPr>
          <w:lang w:val="en-US"/>
        </w:rPr>
        <w:t xml:space="preserve"> </w:t>
      </w:r>
      <w:r>
        <w:rPr>
          <w:lang w:val="en-US"/>
        </w:rPr>
        <w:t xml:space="preserve">(pp. </w:t>
      </w:r>
      <w:r w:rsidRPr="004C79B9">
        <w:rPr>
          <w:lang w:val="en-US"/>
        </w:rPr>
        <w:t>23-50</w:t>
      </w:r>
      <w:r>
        <w:rPr>
          <w:lang w:val="en-US"/>
        </w:rPr>
        <w:t>)</w:t>
      </w:r>
      <w:r w:rsidRPr="004C79B9">
        <w:rPr>
          <w:lang w:val="en-US"/>
        </w:rPr>
        <w:t>.</w:t>
      </w:r>
      <w:r>
        <w:rPr>
          <w:lang w:val="en-US"/>
        </w:rPr>
        <w:t xml:space="preserve"> Mahwah: Lawrence Erlbaum. </w:t>
      </w:r>
    </w:p>
    <w:p w14:paraId="1CECBBB8" w14:textId="77777777" w:rsidR="00610AFA" w:rsidRDefault="00610AFA" w:rsidP="00610AFA">
      <w:pPr>
        <w:rPr>
          <w:lang w:val="en-US"/>
        </w:rPr>
      </w:pPr>
    </w:p>
    <w:p w14:paraId="40EA511E" w14:textId="77777777" w:rsidR="00610AFA" w:rsidRPr="00BA5E42" w:rsidRDefault="00610AFA" w:rsidP="00610AFA">
      <w:pPr>
        <w:rPr>
          <w:color w:val="000000" w:themeColor="text1"/>
        </w:rPr>
      </w:pPr>
      <w:r w:rsidRPr="00610AFA">
        <w:rPr>
          <w:lang w:val="en-US"/>
        </w:rPr>
        <w:t>Klinzing, H. G. &amp; Rupp</w:t>
      </w:r>
      <w:r w:rsidRPr="00610AFA">
        <w:rPr>
          <w:color w:val="000000" w:themeColor="text1"/>
          <w:lang w:val="en-US"/>
        </w:rPr>
        <w:t xml:space="preserve">, A. (2008). </w:t>
      </w:r>
      <w:r w:rsidRPr="00BA5E42">
        <w:rPr>
          <w:i/>
          <w:iCs/>
          <w:color w:val="000000" w:themeColor="text1"/>
          <w:lang w:val="en-US"/>
        </w:rPr>
        <w:t xml:space="preserve">How to Become More Effective in Discussions? </w:t>
      </w:r>
      <w:r w:rsidRPr="00BA5E42">
        <w:rPr>
          <w:i/>
          <w:iCs/>
          <w:color w:val="000000" w:themeColor="text1"/>
        </w:rPr>
        <w:t>Four Studies. </w:t>
      </w:r>
      <w:r w:rsidRPr="00BA5E42">
        <w:rPr>
          <w:color w:val="000000" w:themeColor="text1"/>
        </w:rPr>
        <w:t>Geraadpleegd via</w:t>
      </w:r>
      <w:r w:rsidRPr="00BA5E42">
        <w:rPr>
          <w:i/>
          <w:iCs/>
          <w:color w:val="000000" w:themeColor="text1"/>
        </w:rPr>
        <w:t xml:space="preserve"> </w:t>
      </w:r>
      <w:r w:rsidRPr="00BA5E42">
        <w:rPr>
          <w:color w:val="000000" w:themeColor="text1"/>
        </w:rPr>
        <w:t>[</w:t>
      </w:r>
      <w:hyperlink r:id="rId25" w:history="1">
        <w:r w:rsidRPr="00BA5E42">
          <w:rPr>
            <w:rStyle w:val="Hyperlink"/>
            <w:rFonts w:eastAsiaTheme="minorEastAsia"/>
            <w:color w:val="000000" w:themeColor="text1"/>
          </w:rPr>
          <w:t>https://files.eric.ed.gov/fulltext/ED501445.pdf</w:t>
        </w:r>
      </w:hyperlink>
      <w:r w:rsidRPr="00BA5E42">
        <w:rPr>
          <w:color w:val="000000" w:themeColor="text1"/>
        </w:rPr>
        <w:t>] 6 december 2019.</w:t>
      </w:r>
    </w:p>
    <w:p w14:paraId="7836CC7A" w14:textId="77777777" w:rsidR="00610AFA" w:rsidRPr="00F329B0" w:rsidRDefault="00610AFA" w:rsidP="00610AFA">
      <w:pPr>
        <w:pStyle w:val="NormalWeb"/>
        <w:rPr>
          <w:color w:val="000000" w:themeColor="text1"/>
        </w:rPr>
      </w:pPr>
      <w:r w:rsidRPr="00F329B0">
        <w:rPr>
          <w:color w:val="000000" w:themeColor="text1"/>
        </w:rPr>
        <w:t xml:space="preserve">Kommers, H. (2010). </w:t>
      </w:r>
      <w:r w:rsidRPr="00F329B0">
        <w:rPr>
          <w:i/>
          <w:iCs/>
          <w:color w:val="000000" w:themeColor="text1"/>
        </w:rPr>
        <w:t>Vormgeven aan teams in het onderwijs.</w:t>
      </w:r>
      <w:r w:rsidRPr="00F329B0">
        <w:rPr>
          <w:color w:val="000000" w:themeColor="text1"/>
        </w:rPr>
        <w:t xml:space="preserve"> </w:t>
      </w:r>
      <w:r w:rsidRPr="00F329B0">
        <w:rPr>
          <w:iCs/>
          <w:color w:val="000000" w:themeColor="text1"/>
        </w:rPr>
        <w:t>Vlijmen:</w:t>
      </w:r>
      <w:r w:rsidRPr="00F329B0">
        <w:rPr>
          <w:color w:val="000000" w:themeColor="text1"/>
        </w:rPr>
        <w:t xml:space="preserve"> ST-Groep.</w:t>
      </w:r>
    </w:p>
    <w:p w14:paraId="694F69B1" w14:textId="77777777" w:rsidR="00610AFA" w:rsidRPr="00F329B0" w:rsidRDefault="00610AFA" w:rsidP="00610AFA">
      <w:pPr>
        <w:rPr>
          <w:color w:val="000000" w:themeColor="text1"/>
        </w:rPr>
      </w:pPr>
      <w:r w:rsidRPr="00F329B0">
        <w:rPr>
          <w:color w:val="000000" w:themeColor="text1"/>
        </w:rPr>
        <w:t xml:space="preserve">Kommers, H. &amp; Dresen, M. (2010). </w:t>
      </w:r>
      <w:r w:rsidRPr="00F329B0">
        <w:rPr>
          <w:i/>
          <w:iCs/>
          <w:color w:val="000000" w:themeColor="text1"/>
        </w:rPr>
        <w:t>Teamwerken is teamleren. Vormgeven en ontwikkelen van teams in het onderwijs.</w:t>
      </w:r>
      <w:r w:rsidRPr="00F329B0">
        <w:rPr>
          <w:color w:val="000000" w:themeColor="text1"/>
        </w:rPr>
        <w:t xml:space="preserve"> Heerlen: Ruud de Moor Centrum, Open Universiteit.</w:t>
      </w:r>
    </w:p>
    <w:p w14:paraId="2696916E" w14:textId="77777777" w:rsidR="00610AFA" w:rsidRDefault="00610AFA" w:rsidP="00610AFA"/>
    <w:p w14:paraId="7955F28A" w14:textId="77777777" w:rsidR="00610AFA" w:rsidRPr="003E5C88" w:rsidRDefault="00610AFA" w:rsidP="00610AFA">
      <w:pPr>
        <w:rPr>
          <w:lang w:val="en-US"/>
        </w:rPr>
      </w:pPr>
      <w:r w:rsidRPr="003E5C88">
        <w:t xml:space="preserve">Kruse, S. D. &amp; Louis, K. S. (1997). </w:t>
      </w:r>
      <w:r w:rsidRPr="003A600F">
        <w:rPr>
          <w:lang w:val="en-US"/>
        </w:rPr>
        <w:t>Teacher teaming in middle schools: Dilemmas for a schoolwide community. </w:t>
      </w:r>
      <w:r w:rsidRPr="003E5C88">
        <w:rPr>
          <w:i/>
          <w:iCs/>
          <w:lang w:val="en-US"/>
        </w:rPr>
        <w:t>Educational administration quarterly</w:t>
      </w:r>
      <w:r w:rsidRPr="003E5C88">
        <w:rPr>
          <w:lang w:val="en-US"/>
        </w:rPr>
        <w:t>, </w:t>
      </w:r>
      <w:r w:rsidRPr="003E5C88">
        <w:rPr>
          <w:i/>
          <w:iCs/>
          <w:lang w:val="en-US"/>
        </w:rPr>
        <w:t>33</w:t>
      </w:r>
      <w:r w:rsidRPr="003E5C88">
        <w:rPr>
          <w:lang w:val="en-US"/>
        </w:rPr>
        <w:t>(3), 261-289.</w:t>
      </w:r>
    </w:p>
    <w:p w14:paraId="71468035" w14:textId="77777777" w:rsidR="00610AFA" w:rsidRDefault="00610AFA" w:rsidP="00610AFA">
      <w:pPr>
        <w:rPr>
          <w:lang w:val="en-US"/>
        </w:rPr>
      </w:pPr>
    </w:p>
    <w:p w14:paraId="38B156A2" w14:textId="77777777" w:rsidR="00610AFA" w:rsidRPr="003E5C88" w:rsidRDefault="00610AFA" w:rsidP="00610AFA">
      <w:r w:rsidRPr="003E5C88">
        <w:rPr>
          <w:lang w:val="en-US"/>
        </w:rPr>
        <w:t xml:space="preserve">Kuipers, B. &amp; Groeneveld, S. (2014). </w:t>
      </w:r>
      <w:r w:rsidRPr="003E5C88">
        <w:rPr>
          <w:i/>
          <w:iCs/>
          <w:lang w:val="en-US"/>
        </w:rPr>
        <w:t xml:space="preserve">De kracht van High Performance Teams. </w:t>
      </w:r>
      <w:r w:rsidRPr="00636E53">
        <w:rPr>
          <w:i/>
          <w:iCs/>
        </w:rPr>
        <w:t>Zes ingrediënten voor excellent presteren in de publieke sector.</w:t>
      </w:r>
      <w:r w:rsidRPr="00636E53">
        <w:t xml:space="preserve"> </w:t>
      </w:r>
      <w:r w:rsidRPr="003E5C88">
        <w:t>Den Haag: Mediawerf.</w:t>
      </w:r>
    </w:p>
    <w:p w14:paraId="0655558E" w14:textId="77777777" w:rsidR="00610AFA" w:rsidRDefault="00610AFA" w:rsidP="00610AFA"/>
    <w:p w14:paraId="12BFCDC1" w14:textId="77777777" w:rsidR="00610AFA" w:rsidRPr="009141A4" w:rsidRDefault="00610AFA" w:rsidP="00610AFA">
      <w:pPr>
        <w:rPr>
          <w:lang w:val="en-US"/>
        </w:rPr>
      </w:pPr>
      <w:r w:rsidRPr="00671C02">
        <w:t>Lang, F. R., Lüdtke, O.</w:t>
      </w:r>
      <w:r w:rsidRPr="003E5C88">
        <w:t xml:space="preserve"> </w:t>
      </w:r>
      <w:r w:rsidRPr="00671C02">
        <w:t>&amp; Asendorpf, J. B. (2001). Testgüte und psychometrische Äquivalenz der deutschen Version des Big Five Inventory (BFI) bei jungen, mittelalten und alten Erwachsenen. </w:t>
      </w:r>
      <w:r w:rsidRPr="00671C02">
        <w:rPr>
          <w:i/>
          <w:iCs/>
          <w:lang w:val="en-US"/>
        </w:rPr>
        <w:t>Diagnostica</w:t>
      </w:r>
      <w:r w:rsidRPr="00671C02">
        <w:rPr>
          <w:lang w:val="en-US"/>
        </w:rPr>
        <w:t>, </w:t>
      </w:r>
      <w:r w:rsidRPr="00671C02">
        <w:rPr>
          <w:i/>
          <w:iCs/>
          <w:lang w:val="en-US"/>
        </w:rPr>
        <w:t>47</w:t>
      </w:r>
      <w:r w:rsidRPr="00671C02">
        <w:rPr>
          <w:lang w:val="en-US"/>
        </w:rPr>
        <w:t>(3), 111-121.</w:t>
      </w:r>
    </w:p>
    <w:p w14:paraId="63451C2F" w14:textId="77777777" w:rsidR="00610AFA" w:rsidRDefault="00610AFA" w:rsidP="00610AFA">
      <w:pPr>
        <w:rPr>
          <w:color w:val="000000" w:themeColor="text1"/>
          <w:lang w:val="en-US"/>
        </w:rPr>
      </w:pPr>
    </w:p>
    <w:p w14:paraId="6D572451" w14:textId="77777777" w:rsidR="00610AFA" w:rsidRPr="00F329B0" w:rsidRDefault="00610AFA" w:rsidP="00610AFA">
      <w:pPr>
        <w:rPr>
          <w:color w:val="000000" w:themeColor="text1"/>
          <w:lang w:val="en-US"/>
        </w:rPr>
      </w:pPr>
      <w:r w:rsidRPr="00F329B0">
        <w:rPr>
          <w:color w:val="000000" w:themeColor="text1"/>
          <w:lang w:val="en-US"/>
        </w:rPr>
        <w:t xml:space="preserve">Lencioni, P. (2002). </w:t>
      </w:r>
      <w:r w:rsidRPr="00F329B0">
        <w:rPr>
          <w:i/>
          <w:iCs/>
          <w:color w:val="000000" w:themeColor="text1"/>
          <w:lang w:val="en-US"/>
        </w:rPr>
        <w:t>The Five Dysfunctions of a Team: A Leadership Fable.</w:t>
      </w:r>
      <w:r w:rsidRPr="00F329B0">
        <w:rPr>
          <w:color w:val="000000" w:themeColor="text1"/>
          <w:lang w:val="en-US"/>
        </w:rPr>
        <w:t xml:space="preserve"> San Francisco: Jossey-Bass.</w:t>
      </w:r>
    </w:p>
    <w:p w14:paraId="4319312F" w14:textId="77777777" w:rsidR="00610AFA" w:rsidRDefault="00610AFA" w:rsidP="00610AFA">
      <w:pPr>
        <w:rPr>
          <w:lang w:val="en-US"/>
        </w:rPr>
      </w:pPr>
    </w:p>
    <w:p w14:paraId="3880B85C" w14:textId="77777777" w:rsidR="00610AFA" w:rsidRPr="00636E53" w:rsidRDefault="00610AFA" w:rsidP="00610AFA">
      <w:pPr>
        <w:rPr>
          <w:lang w:val="en-US"/>
        </w:rPr>
      </w:pPr>
      <w:r w:rsidRPr="00E61654">
        <w:rPr>
          <w:lang w:val="en-US"/>
        </w:rPr>
        <w:t>Lomos, C., Hofman, R. H. &amp; Bosker, R. J. (2011). The relationship between departments as professional communities and student achievement in secondary schools. </w:t>
      </w:r>
      <w:r w:rsidRPr="00636E53">
        <w:rPr>
          <w:i/>
          <w:iCs/>
          <w:lang w:val="en-US"/>
        </w:rPr>
        <w:t>Teaching and Teacher Education</w:t>
      </w:r>
      <w:r w:rsidRPr="00636E53">
        <w:rPr>
          <w:lang w:val="en-US"/>
        </w:rPr>
        <w:t>, </w:t>
      </w:r>
      <w:r w:rsidRPr="00636E53">
        <w:rPr>
          <w:i/>
          <w:iCs/>
          <w:lang w:val="en-US"/>
        </w:rPr>
        <w:t>27</w:t>
      </w:r>
      <w:r w:rsidRPr="00636E53">
        <w:rPr>
          <w:lang w:val="en-US"/>
        </w:rPr>
        <w:t>(4), 722-731.</w:t>
      </w:r>
    </w:p>
    <w:p w14:paraId="3D2D648F" w14:textId="77777777" w:rsidR="00610AFA" w:rsidRDefault="00610AFA" w:rsidP="00610AFA">
      <w:pPr>
        <w:rPr>
          <w:lang w:val="en-US"/>
        </w:rPr>
      </w:pPr>
    </w:p>
    <w:p w14:paraId="11779233" w14:textId="77777777" w:rsidR="00610AFA" w:rsidRPr="002E5BBD" w:rsidRDefault="00610AFA" w:rsidP="00610AFA">
      <w:pPr>
        <w:rPr>
          <w:lang w:val="en-US"/>
        </w:rPr>
      </w:pPr>
      <w:r w:rsidRPr="002E5BBD">
        <w:rPr>
          <w:lang w:val="en-US"/>
        </w:rPr>
        <w:t>Loyd, D. L., Wang, C. S., Phillips, K. W., &amp; Lount Jr, R. B. (2013). Social category diversity promotes premeeting elaboration: The role of relationship focus. </w:t>
      </w:r>
      <w:r w:rsidRPr="002E5BBD">
        <w:rPr>
          <w:i/>
          <w:iCs/>
          <w:lang w:val="en-US"/>
        </w:rPr>
        <w:t>Organization Science</w:t>
      </w:r>
      <w:r w:rsidRPr="002E5BBD">
        <w:rPr>
          <w:lang w:val="en-US"/>
        </w:rPr>
        <w:t>, </w:t>
      </w:r>
      <w:r w:rsidRPr="002E5BBD">
        <w:rPr>
          <w:i/>
          <w:iCs/>
          <w:lang w:val="en-US"/>
        </w:rPr>
        <w:t>24</w:t>
      </w:r>
      <w:r w:rsidRPr="002E5BBD">
        <w:rPr>
          <w:lang w:val="en-US"/>
        </w:rPr>
        <w:t>(3), 757-772.</w:t>
      </w:r>
    </w:p>
    <w:p w14:paraId="3330769C" w14:textId="77777777" w:rsidR="00610AFA" w:rsidRDefault="00610AFA" w:rsidP="00610AFA">
      <w:pPr>
        <w:rPr>
          <w:lang w:val="en-US"/>
        </w:rPr>
      </w:pPr>
    </w:p>
    <w:p w14:paraId="65430E78" w14:textId="77777777" w:rsidR="00610AFA" w:rsidRPr="002C657E" w:rsidRDefault="00610AFA" w:rsidP="00610AFA">
      <w:pPr>
        <w:rPr>
          <w:lang w:val="en-US"/>
        </w:rPr>
      </w:pPr>
      <w:r w:rsidRPr="00F4014C">
        <w:rPr>
          <w:lang w:val="en-US"/>
        </w:rPr>
        <w:lastRenderedPageBreak/>
        <w:t>Main, K. (2012). Effective middle school teacher teams: A ternary model of interdependency rather than a catch phrase. </w:t>
      </w:r>
      <w:r w:rsidRPr="002C657E">
        <w:rPr>
          <w:i/>
          <w:iCs/>
          <w:lang w:val="en-US"/>
        </w:rPr>
        <w:t>Teachers and Teaching</w:t>
      </w:r>
      <w:r w:rsidRPr="002C657E">
        <w:rPr>
          <w:lang w:val="en-US"/>
        </w:rPr>
        <w:t>, </w:t>
      </w:r>
      <w:r w:rsidRPr="002C657E">
        <w:rPr>
          <w:i/>
          <w:iCs/>
          <w:lang w:val="en-US"/>
        </w:rPr>
        <w:t>18</w:t>
      </w:r>
      <w:r w:rsidRPr="002C657E">
        <w:rPr>
          <w:lang w:val="en-US"/>
        </w:rPr>
        <w:t>(1), 75-88.</w:t>
      </w:r>
    </w:p>
    <w:p w14:paraId="588EFC97" w14:textId="77777777" w:rsidR="00610AFA" w:rsidRDefault="00610AFA" w:rsidP="00610AFA">
      <w:pPr>
        <w:rPr>
          <w:lang w:val="en-US"/>
        </w:rPr>
      </w:pPr>
    </w:p>
    <w:p w14:paraId="007D1562" w14:textId="77777777" w:rsidR="00610AFA" w:rsidRPr="0036340B" w:rsidRDefault="00610AFA" w:rsidP="00610AFA">
      <w:pPr>
        <w:rPr>
          <w:lang w:val="en-US"/>
        </w:rPr>
      </w:pPr>
      <w:r w:rsidRPr="0036340B">
        <w:rPr>
          <w:lang w:val="en-US"/>
        </w:rPr>
        <w:t xml:space="preserve">Main, K. &amp; Bryer, F. (2005). What does a </w:t>
      </w:r>
      <w:r>
        <w:rPr>
          <w:lang w:val="en-US"/>
        </w:rPr>
        <w:t>‘</w:t>
      </w:r>
      <w:r w:rsidRPr="0036340B">
        <w:rPr>
          <w:lang w:val="en-US"/>
        </w:rPr>
        <w:t>good</w:t>
      </w:r>
      <w:r>
        <w:rPr>
          <w:lang w:val="en-US"/>
        </w:rPr>
        <w:t>’</w:t>
      </w:r>
      <w:r w:rsidRPr="0036340B">
        <w:rPr>
          <w:lang w:val="en-US"/>
        </w:rPr>
        <w:t xml:space="preserve"> teaching team look like in a middle school classroom? </w:t>
      </w:r>
      <w:r w:rsidRPr="0036340B">
        <w:rPr>
          <w:i/>
          <w:iCs/>
          <w:lang w:val="en-US"/>
        </w:rPr>
        <w:t>Stimulating the “Action” as Participants in Participatory Research, 2</w:t>
      </w:r>
      <w:r w:rsidRPr="0036340B">
        <w:rPr>
          <w:lang w:val="en-US"/>
        </w:rPr>
        <w:t xml:space="preserve">, 196-204. </w:t>
      </w:r>
    </w:p>
    <w:p w14:paraId="59AA12FD" w14:textId="77777777" w:rsidR="00610AFA" w:rsidRDefault="00610AFA" w:rsidP="00610AFA">
      <w:pPr>
        <w:rPr>
          <w:color w:val="000000" w:themeColor="text1"/>
          <w:lang w:val="en-US"/>
        </w:rPr>
      </w:pPr>
    </w:p>
    <w:p w14:paraId="6CA74B33" w14:textId="77777777" w:rsidR="00610AFA" w:rsidRPr="00CD4653" w:rsidRDefault="00610AFA" w:rsidP="00610AFA">
      <w:pPr>
        <w:rPr>
          <w:color w:val="000000" w:themeColor="text1"/>
          <w:lang w:val="en-US"/>
        </w:rPr>
      </w:pPr>
      <w:r w:rsidRPr="00CD4653">
        <w:rPr>
          <w:color w:val="000000" w:themeColor="text1"/>
          <w:lang w:val="en-US"/>
        </w:rPr>
        <w:t>Maxwell, J. C. (2002). </w:t>
      </w:r>
      <w:r w:rsidRPr="00CD4653">
        <w:rPr>
          <w:i/>
          <w:iCs/>
          <w:color w:val="000000" w:themeColor="text1"/>
          <w:lang w:val="en-US"/>
        </w:rPr>
        <w:t>Teamwork makes the dream work</w:t>
      </w:r>
      <w:r w:rsidRPr="00CD4653">
        <w:rPr>
          <w:color w:val="000000" w:themeColor="text1"/>
          <w:lang w:val="en-US"/>
        </w:rPr>
        <w:t xml:space="preserve">. </w:t>
      </w:r>
      <w:r w:rsidRPr="003E5C88">
        <w:rPr>
          <w:color w:val="000000" w:themeColor="text1"/>
          <w:lang w:val="en-US"/>
        </w:rPr>
        <w:t xml:space="preserve">Nashville: </w:t>
      </w:r>
      <w:r w:rsidRPr="00CD4653">
        <w:rPr>
          <w:color w:val="000000" w:themeColor="text1"/>
          <w:lang w:val="en-US"/>
        </w:rPr>
        <w:t>Thomas Nelson.</w:t>
      </w:r>
    </w:p>
    <w:p w14:paraId="68FCE048" w14:textId="77777777" w:rsidR="00610AFA" w:rsidRDefault="00610AFA" w:rsidP="00610AFA">
      <w:pPr>
        <w:rPr>
          <w:lang w:val="en-US"/>
        </w:rPr>
      </w:pPr>
    </w:p>
    <w:p w14:paraId="483514A1" w14:textId="77777777" w:rsidR="00610AFA" w:rsidRDefault="00610AFA" w:rsidP="00610AFA">
      <w:pPr>
        <w:rPr>
          <w:lang w:val="en-US"/>
        </w:rPr>
      </w:pPr>
      <w:r w:rsidRPr="00A97E9F">
        <w:rPr>
          <w:lang w:val="en-US"/>
        </w:rPr>
        <w:t>McCrae, R. R. &amp; Costa</w:t>
      </w:r>
      <w:r>
        <w:rPr>
          <w:lang w:val="en-US"/>
        </w:rPr>
        <w:t xml:space="preserve"> Jr.</w:t>
      </w:r>
      <w:r w:rsidRPr="00A97E9F">
        <w:rPr>
          <w:lang w:val="en-US"/>
        </w:rPr>
        <w:t>, P. T. (1999). A Five-Factor Theory of personality. In</w:t>
      </w:r>
      <w:r>
        <w:rPr>
          <w:lang w:val="en-US"/>
        </w:rPr>
        <w:t>:</w:t>
      </w:r>
      <w:r w:rsidRPr="00A97E9F">
        <w:rPr>
          <w:lang w:val="en-US"/>
        </w:rPr>
        <w:t xml:space="preserve"> Pervin</w:t>
      </w:r>
      <w:r>
        <w:rPr>
          <w:lang w:val="en-US"/>
        </w:rPr>
        <w:t xml:space="preserve">, </w:t>
      </w:r>
      <w:r w:rsidRPr="00A97E9F">
        <w:rPr>
          <w:lang w:val="en-US"/>
        </w:rPr>
        <w:t>L. A. &amp; John</w:t>
      </w:r>
      <w:r>
        <w:rPr>
          <w:lang w:val="en-US"/>
        </w:rPr>
        <w:t xml:space="preserve">, </w:t>
      </w:r>
      <w:r w:rsidRPr="00A97E9F">
        <w:rPr>
          <w:lang w:val="en-US"/>
        </w:rPr>
        <w:t xml:space="preserve">O. P. (Eds.), </w:t>
      </w:r>
      <w:r w:rsidRPr="00A97E9F">
        <w:rPr>
          <w:i/>
          <w:iCs/>
          <w:lang w:val="en-US"/>
        </w:rPr>
        <w:t>Handbook of personality: Theory and research</w:t>
      </w:r>
      <w:r w:rsidRPr="00A97E9F">
        <w:rPr>
          <w:lang w:val="en-US"/>
        </w:rPr>
        <w:t xml:space="preserve"> </w:t>
      </w:r>
      <w:r w:rsidRPr="00A97E9F">
        <w:rPr>
          <w:i/>
          <w:iCs/>
          <w:lang w:val="en-US"/>
        </w:rPr>
        <w:t>(2nd ed)</w:t>
      </w:r>
      <w:r w:rsidRPr="00A97E9F">
        <w:rPr>
          <w:lang w:val="en-US"/>
        </w:rPr>
        <w:t xml:space="preserve"> </w:t>
      </w:r>
      <w:r>
        <w:rPr>
          <w:lang w:val="en-US"/>
        </w:rPr>
        <w:t>(</w:t>
      </w:r>
      <w:r w:rsidRPr="00A97E9F">
        <w:rPr>
          <w:lang w:val="en-US"/>
        </w:rPr>
        <w:t>pp. 139 –153). New York: Guilford Press.</w:t>
      </w:r>
    </w:p>
    <w:p w14:paraId="37654299" w14:textId="77777777" w:rsidR="00610AFA" w:rsidRDefault="00610AFA" w:rsidP="00610AFA">
      <w:pPr>
        <w:rPr>
          <w:lang w:val="en-US"/>
        </w:rPr>
      </w:pPr>
    </w:p>
    <w:p w14:paraId="42B8C6D1" w14:textId="77777777" w:rsidR="00610AFA" w:rsidRPr="007962CC" w:rsidRDefault="00610AFA" w:rsidP="00610AFA">
      <w:pPr>
        <w:rPr>
          <w:lang w:val="en-US"/>
        </w:rPr>
      </w:pPr>
      <w:r w:rsidRPr="00C51B04">
        <w:rPr>
          <w:lang w:val="en-US"/>
        </w:rPr>
        <w:t>McCrae, R. R. &amp; Costa Jr</w:t>
      </w:r>
      <w:r>
        <w:rPr>
          <w:lang w:val="en-US"/>
        </w:rPr>
        <w:t>.</w:t>
      </w:r>
      <w:r w:rsidRPr="00C51B04">
        <w:rPr>
          <w:lang w:val="en-US"/>
        </w:rPr>
        <w:t>, P. T. (2004). A contemplated revision of the NEO Five-Factor Inventory. </w:t>
      </w:r>
      <w:r w:rsidRPr="007962CC">
        <w:rPr>
          <w:i/>
          <w:iCs/>
          <w:lang w:val="en-US"/>
        </w:rPr>
        <w:t>Personality and individual differences</w:t>
      </w:r>
      <w:r w:rsidRPr="007962CC">
        <w:rPr>
          <w:lang w:val="en-US"/>
        </w:rPr>
        <w:t>, </w:t>
      </w:r>
      <w:r w:rsidRPr="007962CC">
        <w:rPr>
          <w:i/>
          <w:iCs/>
          <w:lang w:val="en-US"/>
        </w:rPr>
        <w:t>36</w:t>
      </w:r>
      <w:r w:rsidRPr="007962CC">
        <w:rPr>
          <w:lang w:val="en-US"/>
        </w:rPr>
        <w:t>(3), 587-596.</w:t>
      </w:r>
    </w:p>
    <w:p w14:paraId="45B01498" w14:textId="77777777" w:rsidR="00610AFA" w:rsidRDefault="00610AFA" w:rsidP="00610AFA">
      <w:pPr>
        <w:rPr>
          <w:lang w:val="en-US"/>
        </w:rPr>
      </w:pPr>
    </w:p>
    <w:p w14:paraId="0F12EECD" w14:textId="77777777" w:rsidR="00610AFA" w:rsidRPr="00636E53" w:rsidRDefault="00610AFA" w:rsidP="00610AFA">
      <w:pPr>
        <w:rPr>
          <w:lang w:val="en-US"/>
        </w:rPr>
      </w:pPr>
      <w:r w:rsidRPr="003E5C88">
        <w:rPr>
          <w:lang w:val="en-US"/>
        </w:rPr>
        <w:t xml:space="preserve">McLaughlin, M. &amp; Talbert, J. (2006). </w:t>
      </w:r>
      <w:r w:rsidRPr="00E61654">
        <w:rPr>
          <w:i/>
          <w:iCs/>
          <w:lang w:val="en-US"/>
        </w:rPr>
        <w:t>Building school-based teacher learning communities: Professional Strategies to improve student achievement.</w:t>
      </w:r>
      <w:r w:rsidRPr="00E61654">
        <w:rPr>
          <w:lang w:val="en-US"/>
        </w:rPr>
        <w:t xml:space="preserve"> </w:t>
      </w:r>
      <w:r w:rsidRPr="00636E53">
        <w:rPr>
          <w:lang w:val="en-US"/>
        </w:rPr>
        <w:t>New York: Teachers College Press.</w:t>
      </w:r>
    </w:p>
    <w:p w14:paraId="645FF14F" w14:textId="77777777" w:rsidR="00610AFA" w:rsidRPr="00610AFA" w:rsidRDefault="00610AFA" w:rsidP="00610AFA">
      <w:pPr>
        <w:rPr>
          <w:lang w:val="en-US"/>
        </w:rPr>
      </w:pPr>
      <w:r w:rsidRPr="00172461">
        <w:rPr>
          <w:lang w:val="en-US"/>
        </w:rPr>
        <w:t xml:space="preserve">Miller, M. (2011). </w:t>
      </w:r>
      <w:r w:rsidRPr="00172461">
        <w:rPr>
          <w:i/>
          <w:iCs/>
          <w:lang w:val="en-US"/>
        </w:rPr>
        <w:t>The Secret of Teams: What Great Teams Know and Do.</w:t>
      </w:r>
      <w:r w:rsidRPr="00172461">
        <w:rPr>
          <w:lang w:val="en-US"/>
        </w:rPr>
        <w:t xml:space="preserve"> </w:t>
      </w:r>
      <w:r w:rsidRPr="00610AFA">
        <w:rPr>
          <w:lang w:val="en-US"/>
        </w:rPr>
        <w:t>San Francisco: Berrett-Koehler Publishers.</w:t>
      </w:r>
    </w:p>
    <w:p w14:paraId="4FB93E70" w14:textId="77777777" w:rsidR="00610AFA" w:rsidRDefault="00610AFA" w:rsidP="00610AFA">
      <w:pPr>
        <w:rPr>
          <w:lang w:val="en-US"/>
        </w:rPr>
      </w:pPr>
    </w:p>
    <w:p w14:paraId="109D2742" w14:textId="77777777" w:rsidR="00610AFA" w:rsidRDefault="00610AFA" w:rsidP="00610AFA">
      <w:pPr>
        <w:rPr>
          <w:lang w:val="en-US"/>
        </w:rPr>
      </w:pPr>
      <w:r w:rsidRPr="0036340B">
        <w:rPr>
          <w:lang w:val="en-US"/>
        </w:rPr>
        <w:t xml:space="preserve">Meirink, J.A., Imants, J., Meijer, P.C. &amp; Verloop, N. (2010). Teacher learning and collaboration in innovative teams. </w:t>
      </w:r>
      <w:r w:rsidRPr="00636E53">
        <w:rPr>
          <w:i/>
          <w:iCs/>
          <w:lang w:val="en-US"/>
        </w:rPr>
        <w:t>Cambridge Journal of Education, 40</w:t>
      </w:r>
      <w:r w:rsidRPr="00636E53">
        <w:rPr>
          <w:lang w:val="en-US"/>
        </w:rPr>
        <w:t>(2), 161-181.</w:t>
      </w:r>
    </w:p>
    <w:p w14:paraId="77F7B6E9" w14:textId="77777777" w:rsidR="00610AFA" w:rsidRDefault="00610AFA" w:rsidP="00610AFA">
      <w:pPr>
        <w:rPr>
          <w:lang w:val="en-US"/>
        </w:rPr>
      </w:pPr>
    </w:p>
    <w:p w14:paraId="753101BA" w14:textId="77777777" w:rsidR="00610AFA" w:rsidRPr="00610AFA" w:rsidRDefault="00610AFA" w:rsidP="00610AFA">
      <w:pPr>
        <w:rPr>
          <w:color w:val="000000" w:themeColor="text1"/>
          <w:lang w:val="en-US"/>
        </w:rPr>
      </w:pPr>
      <w:r w:rsidRPr="00610AFA">
        <w:rPr>
          <w:color w:val="000000" w:themeColor="text1"/>
          <w:lang w:val="en-US"/>
        </w:rPr>
        <w:t xml:space="preserve">Mencia de Mendoza. (2017). </w:t>
      </w:r>
      <w:r w:rsidRPr="00610AFA">
        <w:rPr>
          <w:i/>
          <w:iCs/>
          <w:color w:val="000000" w:themeColor="text1"/>
          <w:lang w:val="en-US"/>
        </w:rPr>
        <w:t>Schoolgids Mencia 2017-2018.</w:t>
      </w:r>
      <w:r w:rsidRPr="00610AFA">
        <w:rPr>
          <w:color w:val="000000" w:themeColor="text1"/>
          <w:lang w:val="en-US"/>
        </w:rPr>
        <w:t xml:space="preserve"> Geraadpleegd via [</w:t>
      </w:r>
      <w:hyperlink r:id="rId26" w:history="1">
        <w:r w:rsidRPr="00610AFA">
          <w:rPr>
            <w:rStyle w:val="Hyperlink"/>
            <w:rFonts w:eastAsiaTheme="minorEastAsia"/>
            <w:color w:val="000000" w:themeColor="text1"/>
            <w:lang w:val="en-US"/>
          </w:rPr>
          <w:t>https://sandrode.nl/wp-content/uploads/Schoolgids-Mencia-2017-2018.pdf</w:t>
        </w:r>
      </w:hyperlink>
      <w:r w:rsidRPr="00610AFA">
        <w:rPr>
          <w:color w:val="000000" w:themeColor="text1"/>
          <w:lang w:val="en-US"/>
        </w:rPr>
        <w:t>] 30 november 2019</w:t>
      </w:r>
    </w:p>
    <w:p w14:paraId="741C2AC9" w14:textId="77777777" w:rsidR="00610AFA" w:rsidRPr="00BA5E42" w:rsidRDefault="00610AFA" w:rsidP="00610AFA">
      <w:pPr>
        <w:pStyle w:val="NormalWeb"/>
        <w:rPr>
          <w:color w:val="000000" w:themeColor="text1"/>
        </w:rPr>
      </w:pPr>
      <w:r w:rsidRPr="00BA5E42">
        <w:rPr>
          <w:color w:val="000000" w:themeColor="text1"/>
        </w:rPr>
        <w:t xml:space="preserve">Ministerie van Onderwijs, Cultuur en Wetenschap (OCW). (2016a). </w:t>
      </w:r>
      <w:r w:rsidRPr="00BA5E42">
        <w:rPr>
          <w:i/>
          <w:iCs/>
          <w:color w:val="000000" w:themeColor="text1"/>
        </w:rPr>
        <w:t xml:space="preserve">Basis voor toekomstgericht onderwijs gelegd. </w:t>
      </w:r>
      <w:r w:rsidRPr="00BA5E42">
        <w:rPr>
          <w:color w:val="000000" w:themeColor="text1"/>
        </w:rPr>
        <w:t xml:space="preserve">Den Haag: Ministerie van OCW. </w:t>
      </w:r>
      <w:r w:rsidRPr="00BA5E42">
        <w:rPr>
          <w:color w:val="000000" w:themeColor="text1"/>
        </w:rPr>
        <w:br/>
        <w:t>[</w:t>
      </w:r>
      <w:hyperlink r:id="rId27" w:history="1">
        <w:r w:rsidRPr="00BA5E42">
          <w:rPr>
            <w:rStyle w:val="Hyperlink"/>
            <w:rFonts w:eastAsiaTheme="minorEastAsia"/>
            <w:color w:val="000000" w:themeColor="text1"/>
          </w:rPr>
          <w:t>https://www.rijksoverheid.nl/onderwerpen/toekomst-onderwijs/nieuws/2016/01/23/basis-voor-toekomstgericht-onderwijs-gelegd</w:t>
        </w:r>
      </w:hyperlink>
      <w:r w:rsidRPr="00BA5E42">
        <w:rPr>
          <w:color w:val="000000" w:themeColor="text1"/>
        </w:rPr>
        <w:t>]. Januari 2017.</w:t>
      </w:r>
    </w:p>
    <w:p w14:paraId="77A268B6" w14:textId="77777777" w:rsidR="00610AFA" w:rsidRPr="00F329B0" w:rsidRDefault="00610AFA" w:rsidP="00610AFA">
      <w:pPr>
        <w:pStyle w:val="NormalWeb"/>
        <w:rPr>
          <w:color w:val="000000" w:themeColor="text1"/>
        </w:rPr>
      </w:pPr>
      <w:r w:rsidRPr="00F329B0">
        <w:rPr>
          <w:color w:val="000000" w:themeColor="text1"/>
        </w:rPr>
        <w:t xml:space="preserve">Ministerie van Onderwijs, Cultuur en Wetenschap (OCW). (2016b). </w:t>
      </w:r>
      <w:r w:rsidRPr="00F329B0">
        <w:rPr>
          <w:i/>
          <w:iCs/>
          <w:color w:val="000000" w:themeColor="text1"/>
        </w:rPr>
        <w:t xml:space="preserve">Kamerbrief over resultaten doorlichting </w:t>
      </w:r>
      <w:r>
        <w:rPr>
          <w:i/>
          <w:iCs/>
          <w:color w:val="000000" w:themeColor="text1"/>
        </w:rPr>
        <w:t>Nederlands</w:t>
      </w:r>
      <w:r w:rsidRPr="00F329B0">
        <w:rPr>
          <w:i/>
          <w:iCs/>
          <w:color w:val="000000" w:themeColor="text1"/>
        </w:rPr>
        <w:t xml:space="preserve"> onderwijsstelsel.</w:t>
      </w:r>
      <w:r w:rsidRPr="00F329B0">
        <w:rPr>
          <w:color w:val="000000" w:themeColor="text1"/>
        </w:rPr>
        <w:t xml:space="preserve"> Den Haag: OCW. </w:t>
      </w:r>
    </w:p>
    <w:p w14:paraId="2C980C86" w14:textId="77777777" w:rsidR="00610AFA" w:rsidRPr="00BA5E42" w:rsidRDefault="00610AFA" w:rsidP="00610AFA">
      <w:pPr>
        <w:pStyle w:val="NormalWeb"/>
        <w:rPr>
          <w:i/>
          <w:iCs/>
          <w:color w:val="000000" w:themeColor="text1"/>
        </w:rPr>
      </w:pPr>
      <w:r w:rsidRPr="00F329B0">
        <w:rPr>
          <w:color w:val="000000" w:themeColor="text1"/>
        </w:rPr>
        <w:t xml:space="preserve">Ministerie van Onderwijs, Cultuur en Wetenschap (OCW). (2016c). </w:t>
      </w:r>
      <w:r w:rsidRPr="00F329B0">
        <w:rPr>
          <w:i/>
          <w:iCs/>
          <w:color w:val="000000" w:themeColor="text1"/>
        </w:rPr>
        <w:t xml:space="preserve">Beleidsreactie op het advies </w:t>
      </w:r>
      <w:r w:rsidRPr="00BA5E42">
        <w:rPr>
          <w:i/>
          <w:iCs/>
          <w:color w:val="000000" w:themeColor="text1"/>
        </w:rPr>
        <w:t>van het Platform Onderwijs2032.</w:t>
      </w:r>
      <w:r w:rsidRPr="00BA5E42">
        <w:rPr>
          <w:color w:val="000000" w:themeColor="text1"/>
        </w:rPr>
        <w:t xml:space="preserve"> Den Haag: OCW. </w:t>
      </w:r>
    </w:p>
    <w:p w14:paraId="602534A3" w14:textId="77777777" w:rsidR="00610AFA" w:rsidRPr="00F329B0" w:rsidRDefault="00610AFA" w:rsidP="00610AFA">
      <w:pPr>
        <w:pStyle w:val="NormalWeb"/>
        <w:rPr>
          <w:color w:val="000000" w:themeColor="text1"/>
        </w:rPr>
      </w:pPr>
      <w:r w:rsidRPr="00F329B0">
        <w:rPr>
          <w:color w:val="000000" w:themeColor="text1"/>
        </w:rPr>
        <w:t xml:space="preserve">Ministerie van Onderwijs, Cultuur en Wetenschap (OCW). (2017). </w:t>
      </w:r>
      <w:r w:rsidRPr="00F329B0">
        <w:rPr>
          <w:i/>
          <w:iCs/>
          <w:color w:val="000000" w:themeColor="text1"/>
        </w:rPr>
        <w:t>Meer tijd voor onderwijsverbetering.</w:t>
      </w:r>
      <w:r w:rsidRPr="00F329B0">
        <w:rPr>
          <w:color w:val="000000" w:themeColor="text1"/>
        </w:rPr>
        <w:t xml:space="preserve"> Den Haag: OCW. </w:t>
      </w:r>
    </w:p>
    <w:p w14:paraId="0E6147C1" w14:textId="77777777" w:rsidR="00610AFA" w:rsidRPr="00BC5BCD" w:rsidRDefault="00610AFA" w:rsidP="00610AFA">
      <w:pPr>
        <w:rPr>
          <w:lang w:val="en-US"/>
        </w:rPr>
      </w:pPr>
      <w:r w:rsidRPr="003E5C88">
        <w:t xml:space="preserve">Moolenaar, N. M., Daly, A. J., Sleegers, P. J. C. &amp; Karsten, S. (2014). </w:t>
      </w:r>
      <w:r w:rsidRPr="00BC5BCD">
        <w:rPr>
          <w:lang w:val="en-US"/>
        </w:rPr>
        <w:t>The social forces of elementary school teams: How demographic composition shapes social networks. In</w:t>
      </w:r>
      <w:r>
        <w:rPr>
          <w:lang w:val="en-US"/>
        </w:rPr>
        <w:t xml:space="preserve">: </w:t>
      </w:r>
      <w:r w:rsidRPr="00BC5BCD">
        <w:rPr>
          <w:lang w:val="en-US"/>
        </w:rPr>
        <w:t>Wubbels,</w:t>
      </w:r>
      <w:r>
        <w:rPr>
          <w:lang w:val="en-US"/>
        </w:rPr>
        <w:t xml:space="preserve"> T., V</w:t>
      </w:r>
      <w:r w:rsidRPr="00BC5BCD">
        <w:rPr>
          <w:lang w:val="en-US"/>
        </w:rPr>
        <w:t>an Tartwijk,</w:t>
      </w:r>
      <w:r>
        <w:rPr>
          <w:lang w:val="en-US"/>
        </w:rPr>
        <w:t xml:space="preserve"> J., D</w:t>
      </w:r>
      <w:r w:rsidRPr="00BC5BCD">
        <w:rPr>
          <w:lang w:val="en-US"/>
        </w:rPr>
        <w:t>en Brok,</w:t>
      </w:r>
      <w:r>
        <w:rPr>
          <w:lang w:val="en-US"/>
        </w:rPr>
        <w:t xml:space="preserve"> P.,</w:t>
      </w:r>
      <w:r w:rsidRPr="00BC5BCD">
        <w:rPr>
          <w:lang w:val="en-US"/>
        </w:rPr>
        <w:t xml:space="preserve"> Levy</w:t>
      </w:r>
      <w:r>
        <w:rPr>
          <w:lang w:val="en-US"/>
        </w:rPr>
        <w:t>, J.</w:t>
      </w:r>
      <w:r w:rsidRPr="00BC5BCD">
        <w:rPr>
          <w:lang w:val="en-US"/>
        </w:rPr>
        <w:t xml:space="preserve"> &amp; Zandvliet</w:t>
      </w:r>
      <w:r>
        <w:rPr>
          <w:lang w:val="en-US"/>
        </w:rPr>
        <w:t>, D.</w:t>
      </w:r>
      <w:r w:rsidRPr="00BC5BCD">
        <w:rPr>
          <w:lang w:val="en-US"/>
        </w:rPr>
        <w:t xml:space="preserve"> (Eds.), </w:t>
      </w:r>
      <w:r w:rsidRPr="00BC5BCD">
        <w:rPr>
          <w:i/>
          <w:iCs/>
          <w:lang w:val="en-US"/>
        </w:rPr>
        <w:t>Interpersonal relationships in education: From theory to practice</w:t>
      </w:r>
      <w:r w:rsidRPr="00BC5BCD">
        <w:rPr>
          <w:lang w:val="en-US"/>
        </w:rPr>
        <w:t xml:space="preserve"> (pp. 159-181). Rotterdam: SENSE Publishers. </w:t>
      </w:r>
    </w:p>
    <w:p w14:paraId="450A783A" w14:textId="77777777" w:rsidR="00610AFA" w:rsidRDefault="00610AFA" w:rsidP="00610AFA">
      <w:pPr>
        <w:rPr>
          <w:lang w:val="en-US"/>
        </w:rPr>
      </w:pPr>
    </w:p>
    <w:p w14:paraId="3DB31CFE" w14:textId="77777777" w:rsidR="00610AFA" w:rsidRPr="007962CC" w:rsidRDefault="00610AFA" w:rsidP="00610AFA">
      <w:pPr>
        <w:rPr>
          <w:lang w:val="en-US"/>
        </w:rPr>
      </w:pPr>
      <w:r w:rsidRPr="0022033C">
        <w:rPr>
          <w:lang w:val="en-US"/>
        </w:rPr>
        <w:t xml:space="preserve">Moorman, C. &amp; Miner, A. S. (1998). The convergence of planning and execution: Improvisation in new product development. </w:t>
      </w:r>
      <w:r w:rsidRPr="007962CC">
        <w:rPr>
          <w:i/>
          <w:iCs/>
          <w:lang w:val="en-US"/>
        </w:rPr>
        <w:t>Journal of Marketing, 62</w:t>
      </w:r>
      <w:r w:rsidRPr="007962CC">
        <w:rPr>
          <w:lang w:val="en-US"/>
        </w:rPr>
        <w:t>, 1-20.</w:t>
      </w:r>
    </w:p>
    <w:p w14:paraId="1B6C0089" w14:textId="77777777" w:rsidR="00610AFA" w:rsidRDefault="00610AFA" w:rsidP="00610AFA">
      <w:pPr>
        <w:rPr>
          <w:lang w:val="en-US"/>
        </w:rPr>
      </w:pPr>
    </w:p>
    <w:p w14:paraId="195D4D75" w14:textId="77777777" w:rsidR="00610AFA" w:rsidRPr="003E5C88" w:rsidRDefault="00610AFA" w:rsidP="00610AFA">
      <w:pPr>
        <w:rPr>
          <w:lang w:val="en-US"/>
        </w:rPr>
      </w:pPr>
      <w:r w:rsidRPr="00610AFA">
        <w:rPr>
          <w:lang w:val="en-US"/>
        </w:rPr>
        <w:lastRenderedPageBreak/>
        <w:t xml:space="preserve">Morgeson, F. P., DeRue, D. S. &amp; Karam, E. P. (2010). </w:t>
      </w:r>
      <w:r w:rsidRPr="003A5C94">
        <w:rPr>
          <w:lang w:val="en-US"/>
        </w:rPr>
        <w:t>Leadership in teams: A functional approach to understanding leadership structures and processes. </w:t>
      </w:r>
      <w:r w:rsidRPr="003E5C88">
        <w:rPr>
          <w:i/>
          <w:iCs/>
          <w:lang w:val="en-US"/>
        </w:rPr>
        <w:t>Journal of management</w:t>
      </w:r>
      <w:r w:rsidRPr="003E5C88">
        <w:rPr>
          <w:lang w:val="en-US"/>
        </w:rPr>
        <w:t>, </w:t>
      </w:r>
      <w:r w:rsidRPr="003E5C88">
        <w:rPr>
          <w:i/>
          <w:iCs/>
          <w:lang w:val="en-US"/>
        </w:rPr>
        <w:t>36</w:t>
      </w:r>
      <w:r w:rsidRPr="003E5C88">
        <w:rPr>
          <w:lang w:val="en-US"/>
        </w:rPr>
        <w:t>(1), 5-39.</w:t>
      </w:r>
    </w:p>
    <w:p w14:paraId="2B713222" w14:textId="77777777" w:rsidR="00610AFA" w:rsidRDefault="00610AFA" w:rsidP="00610AFA">
      <w:pPr>
        <w:rPr>
          <w:lang w:val="en-US"/>
        </w:rPr>
      </w:pPr>
    </w:p>
    <w:p w14:paraId="309D17C5" w14:textId="77777777" w:rsidR="00610AFA" w:rsidRPr="00010B91" w:rsidRDefault="00610AFA" w:rsidP="00610AFA">
      <w:pPr>
        <w:rPr>
          <w:lang w:val="en-US"/>
        </w:rPr>
      </w:pPr>
      <w:r w:rsidRPr="00010B91">
        <w:rPr>
          <w:lang w:val="en-US"/>
        </w:rPr>
        <w:t>Mount, M. K., Barrick, M. R. &amp; Stewart, G. L. (1998). Five-factor model of personality and performance in jobs involving interpersonal interactions. </w:t>
      </w:r>
      <w:r w:rsidRPr="00010B91">
        <w:rPr>
          <w:i/>
          <w:iCs/>
          <w:lang w:val="en-US"/>
        </w:rPr>
        <w:t>Human performance</w:t>
      </w:r>
      <w:r w:rsidRPr="00010B91">
        <w:rPr>
          <w:lang w:val="en-US"/>
        </w:rPr>
        <w:t>, </w:t>
      </w:r>
      <w:r w:rsidRPr="00010B91">
        <w:rPr>
          <w:i/>
          <w:iCs/>
          <w:lang w:val="en-US"/>
        </w:rPr>
        <w:t>11</w:t>
      </w:r>
      <w:r w:rsidRPr="00010B91">
        <w:rPr>
          <w:lang w:val="en-US"/>
        </w:rPr>
        <w:t>(2-3), 145-165.</w:t>
      </w:r>
    </w:p>
    <w:p w14:paraId="125474CD" w14:textId="67CD132F" w:rsidR="00610AFA" w:rsidRPr="00610AFA" w:rsidRDefault="00610AFA" w:rsidP="00610AFA">
      <w:pPr>
        <w:rPr>
          <w:color w:val="000000" w:themeColor="text1"/>
          <w:shd w:val="clear" w:color="auto" w:fill="FFFFFF"/>
          <w:lang w:val="en-US"/>
        </w:rPr>
      </w:pPr>
      <w:r w:rsidRPr="00F329B0">
        <w:rPr>
          <w:color w:val="000000" w:themeColor="text1"/>
          <w:shd w:val="clear" w:color="auto" w:fill="FFFFFF"/>
          <w:lang w:val="en-US"/>
        </w:rPr>
        <w:br/>
        <w:t>Neuman, G. A., Wagner, S. H., &amp; Christiansen, N. D. (1999). The relationship between work-team personality composition and the job performance of teams. </w:t>
      </w:r>
      <w:r w:rsidRPr="00F329B0">
        <w:rPr>
          <w:i/>
          <w:iCs/>
          <w:color w:val="000000" w:themeColor="text1"/>
          <w:shd w:val="clear" w:color="auto" w:fill="FFFFFF"/>
          <w:lang w:val="en-US"/>
        </w:rPr>
        <w:t>Group &amp; Organization Management</w:t>
      </w:r>
      <w:r w:rsidRPr="00F329B0">
        <w:rPr>
          <w:color w:val="000000" w:themeColor="text1"/>
          <w:shd w:val="clear" w:color="auto" w:fill="FFFFFF"/>
          <w:lang w:val="en-US"/>
        </w:rPr>
        <w:t>, </w:t>
      </w:r>
      <w:r w:rsidRPr="00F329B0">
        <w:rPr>
          <w:i/>
          <w:iCs/>
          <w:color w:val="000000" w:themeColor="text1"/>
          <w:shd w:val="clear" w:color="auto" w:fill="FFFFFF"/>
          <w:lang w:val="en-US"/>
        </w:rPr>
        <w:t>24</w:t>
      </w:r>
      <w:r w:rsidRPr="00F329B0">
        <w:rPr>
          <w:color w:val="000000" w:themeColor="text1"/>
          <w:shd w:val="clear" w:color="auto" w:fill="FFFFFF"/>
          <w:lang w:val="en-US"/>
        </w:rPr>
        <w:t>(1), 28-45.</w:t>
      </w:r>
    </w:p>
    <w:p w14:paraId="4D119498" w14:textId="77777777" w:rsidR="00610AFA" w:rsidRDefault="00610AFA" w:rsidP="00610AFA">
      <w:pPr>
        <w:rPr>
          <w:lang w:val="en-US"/>
        </w:rPr>
      </w:pPr>
    </w:p>
    <w:p w14:paraId="367E66EF" w14:textId="77777777" w:rsidR="00610AFA" w:rsidRPr="003E5C88" w:rsidRDefault="00610AFA" w:rsidP="00610AFA">
      <w:pPr>
        <w:rPr>
          <w:lang w:val="en-US"/>
        </w:rPr>
      </w:pPr>
      <w:r w:rsidRPr="007962CC">
        <w:rPr>
          <w:lang w:val="en-US"/>
        </w:rPr>
        <w:t xml:space="preserve">Neuman, W. L. (2005). </w:t>
      </w:r>
      <w:r w:rsidRPr="00C73486">
        <w:rPr>
          <w:lang w:val="en-US"/>
        </w:rPr>
        <w:t>Qualitative and Quantitative Measurement. In: Neuman, W. L. (</w:t>
      </w:r>
      <w:r>
        <w:rPr>
          <w:lang w:val="en-US"/>
        </w:rPr>
        <w:t>E</w:t>
      </w:r>
      <w:r w:rsidRPr="00C73486">
        <w:rPr>
          <w:lang w:val="en-US"/>
        </w:rPr>
        <w:t>d.)</w:t>
      </w:r>
      <w:r>
        <w:rPr>
          <w:lang w:val="en-US"/>
        </w:rPr>
        <w:t>,</w:t>
      </w:r>
      <w:r w:rsidRPr="00C73486">
        <w:rPr>
          <w:lang w:val="en-US"/>
        </w:rPr>
        <w:t xml:space="preserve"> </w:t>
      </w:r>
      <w:r w:rsidRPr="00C73486">
        <w:rPr>
          <w:i/>
          <w:iCs/>
          <w:lang w:val="en-US"/>
        </w:rPr>
        <w:t>Social Research Methods: Quantitative and Qualitative Approaches: International Edition</w:t>
      </w:r>
      <w:r w:rsidRPr="00C73486">
        <w:rPr>
          <w:lang w:val="en-US"/>
        </w:rPr>
        <w:t xml:space="preserve">. </w:t>
      </w:r>
      <w:r w:rsidRPr="003E5C88">
        <w:rPr>
          <w:lang w:val="en-US"/>
        </w:rPr>
        <w:t>(pp. 105-130). Essex: Pearson Education.</w:t>
      </w:r>
    </w:p>
    <w:p w14:paraId="2A3F9EE4" w14:textId="77777777" w:rsidR="00610AFA" w:rsidRDefault="00610AFA" w:rsidP="00610AFA">
      <w:pPr>
        <w:rPr>
          <w:lang w:val="en-US"/>
        </w:rPr>
      </w:pPr>
    </w:p>
    <w:p w14:paraId="65BF4FEA" w14:textId="77777777" w:rsidR="00610AFA" w:rsidRPr="00E16170" w:rsidRDefault="00610AFA" w:rsidP="00610AFA">
      <w:pPr>
        <w:rPr>
          <w:lang w:val="en-US"/>
        </w:rPr>
      </w:pPr>
      <w:r w:rsidRPr="00E16170">
        <w:rPr>
          <w:lang w:val="en-US"/>
        </w:rPr>
        <w:t>Nieuwenhuis, M. A. (2010</w:t>
      </w:r>
      <w:r w:rsidRPr="00610AFA">
        <w:rPr>
          <w:lang w:val="en-US"/>
        </w:rPr>
        <w:t>, tiende editie</w:t>
      </w:r>
      <w:r w:rsidRPr="00E16170">
        <w:rPr>
          <w:lang w:val="en-US"/>
        </w:rPr>
        <w:t xml:space="preserve">). </w:t>
      </w:r>
      <w:r w:rsidRPr="00E16170">
        <w:rPr>
          <w:i/>
          <w:iCs/>
          <w:lang w:val="en-US"/>
        </w:rPr>
        <w:t>The Art of Management. Deel 1: Strategie en Structuur.</w:t>
      </w:r>
      <w:r w:rsidRPr="003E5C88">
        <w:rPr>
          <w:lang w:val="en-US"/>
        </w:rPr>
        <w:t xml:space="preserve"> Apeldoorn: Nieuwenhuis.</w:t>
      </w:r>
    </w:p>
    <w:p w14:paraId="7769C1F6" w14:textId="77777777" w:rsidR="00610AFA" w:rsidRPr="002C657E" w:rsidRDefault="00610AFA" w:rsidP="00610AFA">
      <w:pPr>
        <w:pStyle w:val="NormalWeb"/>
        <w:rPr>
          <w:color w:val="000000" w:themeColor="text1"/>
        </w:rPr>
      </w:pPr>
      <w:r w:rsidRPr="002C657E">
        <w:rPr>
          <w:color w:val="000000" w:themeColor="text1"/>
          <w:lang w:val="en-US"/>
        </w:rPr>
        <w:t xml:space="preserve">OECD (2016). </w:t>
      </w:r>
      <w:r w:rsidRPr="002C657E">
        <w:rPr>
          <w:i/>
          <w:iCs/>
          <w:color w:val="000000" w:themeColor="text1"/>
          <w:lang w:val="en-US"/>
        </w:rPr>
        <w:t>Netherlands 2016: Foundations for the Future, Reviews of National Policies for Education</w:t>
      </w:r>
      <w:r w:rsidRPr="002C657E">
        <w:rPr>
          <w:color w:val="000000" w:themeColor="text1"/>
          <w:lang w:val="en-US"/>
        </w:rPr>
        <w:t xml:space="preserve">. </w:t>
      </w:r>
      <w:r w:rsidRPr="002C657E">
        <w:rPr>
          <w:color w:val="000000" w:themeColor="text1"/>
        </w:rPr>
        <w:t>Paris: OECD Publishing.</w:t>
      </w:r>
    </w:p>
    <w:p w14:paraId="2F42E12C" w14:textId="77777777" w:rsidR="00610AFA" w:rsidRPr="001667D4" w:rsidRDefault="00610AFA" w:rsidP="00610AFA">
      <w:pPr>
        <w:pStyle w:val="NormalWeb"/>
        <w:rPr>
          <w:b/>
          <w:color w:val="000000"/>
          <w:sz w:val="27"/>
          <w:szCs w:val="27"/>
        </w:rPr>
      </w:pPr>
      <w:r w:rsidRPr="00F329B0">
        <w:rPr>
          <w:color w:val="000000" w:themeColor="text1"/>
        </w:rPr>
        <w:t xml:space="preserve">Onderwijsraad. (2013). </w:t>
      </w:r>
      <w:r w:rsidRPr="00F329B0">
        <w:rPr>
          <w:i/>
          <w:iCs/>
          <w:color w:val="000000" w:themeColor="text1"/>
        </w:rPr>
        <w:t>Meer oog voor persoonlijke professionaliteit. De leraar nu en straks.</w:t>
      </w:r>
      <w:r w:rsidRPr="00F329B0">
        <w:rPr>
          <w:color w:val="000000" w:themeColor="text1"/>
        </w:rPr>
        <w:t xml:space="preserve"> Den Haag: onderwijsraad. </w:t>
      </w:r>
    </w:p>
    <w:p w14:paraId="33C5108E" w14:textId="77777777" w:rsidR="00610AFA" w:rsidRPr="00BA0816" w:rsidRDefault="00610AFA" w:rsidP="00610AFA">
      <w:r w:rsidRPr="00BA0816">
        <w:t>Ouwens, M., Hulscher, M. &amp; Wollersheim, H. (2009). Meten van teamklimaat. </w:t>
      </w:r>
      <w:r w:rsidRPr="00BA0816">
        <w:rPr>
          <w:i/>
          <w:iCs/>
        </w:rPr>
        <w:t>Kwaliteit in beeld</w:t>
      </w:r>
      <w:r w:rsidRPr="00BA0816">
        <w:t>, </w:t>
      </w:r>
      <w:r w:rsidRPr="00BA0816">
        <w:rPr>
          <w:i/>
          <w:iCs/>
        </w:rPr>
        <w:t>19</w:t>
      </w:r>
      <w:r w:rsidRPr="00BA0816">
        <w:t>(4), 14</w:t>
      </w:r>
      <w:r w:rsidRPr="009141A4">
        <w:t>-18</w:t>
      </w:r>
      <w:r w:rsidRPr="00BA0816">
        <w:t>.</w:t>
      </w:r>
    </w:p>
    <w:p w14:paraId="2A18DA93" w14:textId="77777777" w:rsidR="00610AFA" w:rsidRDefault="00610AFA" w:rsidP="00610AFA">
      <w:pPr>
        <w:rPr>
          <w:color w:val="000000" w:themeColor="text1"/>
        </w:rPr>
      </w:pPr>
    </w:p>
    <w:p w14:paraId="1685FBB7" w14:textId="77777777" w:rsidR="00610AFA" w:rsidRPr="00CD4653" w:rsidRDefault="00610AFA" w:rsidP="00610AFA">
      <w:pPr>
        <w:rPr>
          <w:color w:val="000000" w:themeColor="text1"/>
          <w:lang w:val="en-US"/>
        </w:rPr>
      </w:pPr>
      <w:r w:rsidRPr="00CD4653">
        <w:rPr>
          <w:color w:val="000000" w:themeColor="text1"/>
        </w:rPr>
        <w:t xml:space="preserve">Park, S., Henkin, A. B. &amp; Egley, R. (2005). </w:t>
      </w:r>
      <w:r w:rsidRPr="00CD4653">
        <w:rPr>
          <w:color w:val="000000" w:themeColor="text1"/>
          <w:lang w:val="en-US"/>
        </w:rPr>
        <w:t>Teacher team commitment, teamwork and trust: Exploring associations. </w:t>
      </w:r>
      <w:r w:rsidRPr="00CD4653">
        <w:rPr>
          <w:i/>
          <w:iCs/>
          <w:color w:val="000000" w:themeColor="text1"/>
          <w:lang w:val="en-US"/>
        </w:rPr>
        <w:t>Journal of educational administration</w:t>
      </w:r>
      <w:r w:rsidRPr="00CD4653">
        <w:rPr>
          <w:color w:val="000000" w:themeColor="text1"/>
          <w:lang w:val="en-US"/>
        </w:rPr>
        <w:t>, </w:t>
      </w:r>
      <w:r w:rsidRPr="00CD4653">
        <w:rPr>
          <w:i/>
          <w:iCs/>
          <w:color w:val="000000" w:themeColor="text1"/>
          <w:lang w:val="en-US"/>
        </w:rPr>
        <w:t>43</w:t>
      </w:r>
      <w:r w:rsidRPr="00CD4653">
        <w:rPr>
          <w:color w:val="000000" w:themeColor="text1"/>
          <w:lang w:val="en-US"/>
        </w:rPr>
        <w:t>(5), 462-479.</w:t>
      </w:r>
    </w:p>
    <w:p w14:paraId="2D166BCE" w14:textId="77777777" w:rsidR="00610AFA" w:rsidRDefault="00610AFA" w:rsidP="00610AFA">
      <w:pPr>
        <w:rPr>
          <w:lang w:val="en-US"/>
        </w:rPr>
      </w:pPr>
    </w:p>
    <w:p w14:paraId="50328CE2" w14:textId="77777777" w:rsidR="00610AFA" w:rsidRPr="005D7B40" w:rsidRDefault="00610AFA" w:rsidP="00610AFA">
      <w:pPr>
        <w:rPr>
          <w:lang w:val="en-US"/>
        </w:rPr>
      </w:pPr>
      <w:r w:rsidRPr="005D7B40">
        <w:rPr>
          <w:lang w:val="en-US"/>
        </w:rPr>
        <w:t>Parks-Leduc, L., Feldman, G. &amp; Bardi, A. (2015). Personality traits and personal values: A meta-analysis. </w:t>
      </w:r>
      <w:r w:rsidRPr="005D7B40">
        <w:rPr>
          <w:i/>
          <w:iCs/>
          <w:lang w:val="en-US"/>
        </w:rPr>
        <w:t>Personality and Social Psychology Review</w:t>
      </w:r>
      <w:r w:rsidRPr="005D7B40">
        <w:rPr>
          <w:lang w:val="en-US"/>
        </w:rPr>
        <w:t>, </w:t>
      </w:r>
      <w:r w:rsidRPr="005D7B40">
        <w:rPr>
          <w:i/>
          <w:iCs/>
          <w:lang w:val="en-US"/>
        </w:rPr>
        <w:t>19</w:t>
      </w:r>
      <w:r w:rsidRPr="005D7B40">
        <w:rPr>
          <w:lang w:val="en-US"/>
        </w:rPr>
        <w:t>(1), 3-29.</w:t>
      </w:r>
    </w:p>
    <w:p w14:paraId="3E53AC25" w14:textId="77777777" w:rsidR="00610AFA" w:rsidRDefault="00610AFA" w:rsidP="00610AFA">
      <w:pPr>
        <w:rPr>
          <w:lang w:val="en-US"/>
        </w:rPr>
      </w:pPr>
    </w:p>
    <w:p w14:paraId="2AFFCC74" w14:textId="77777777" w:rsidR="00610AFA" w:rsidRDefault="00610AFA" w:rsidP="00610AFA">
      <w:pPr>
        <w:rPr>
          <w:lang w:val="en-US"/>
        </w:rPr>
      </w:pPr>
      <w:r w:rsidRPr="00E16170">
        <w:rPr>
          <w:lang w:val="en-US"/>
        </w:rPr>
        <w:t xml:space="preserve">Peters, T.J. &amp; Waterman, R.H. (1982). </w:t>
      </w:r>
      <w:r w:rsidRPr="00E16170">
        <w:rPr>
          <w:i/>
          <w:iCs/>
          <w:lang w:val="en-US"/>
        </w:rPr>
        <w:t xml:space="preserve">In search of excellence: lessons from america's best-run companies. </w:t>
      </w:r>
      <w:r>
        <w:rPr>
          <w:lang w:val="en-US"/>
        </w:rPr>
        <w:t>New York: H</w:t>
      </w:r>
      <w:r w:rsidRPr="00E16170">
        <w:rPr>
          <w:lang w:val="en-US"/>
        </w:rPr>
        <w:t xml:space="preserve">arper &amp; </w:t>
      </w:r>
      <w:r>
        <w:rPr>
          <w:lang w:val="en-US"/>
        </w:rPr>
        <w:t>R</w:t>
      </w:r>
      <w:r w:rsidRPr="00E16170">
        <w:rPr>
          <w:lang w:val="en-US"/>
        </w:rPr>
        <w:t>o</w:t>
      </w:r>
      <w:r>
        <w:rPr>
          <w:lang w:val="en-US"/>
        </w:rPr>
        <w:t>w</w:t>
      </w:r>
      <w:r w:rsidRPr="00E16170">
        <w:rPr>
          <w:lang w:val="en-US"/>
        </w:rPr>
        <w:t>.</w:t>
      </w:r>
    </w:p>
    <w:p w14:paraId="32533CC8" w14:textId="77777777" w:rsidR="00610AFA" w:rsidRDefault="00610AFA" w:rsidP="00610AFA">
      <w:pPr>
        <w:rPr>
          <w:lang w:val="en-US"/>
        </w:rPr>
      </w:pPr>
    </w:p>
    <w:p w14:paraId="3E4F98CD" w14:textId="77777777" w:rsidR="00610AFA" w:rsidRPr="00951C33" w:rsidRDefault="00610AFA" w:rsidP="00610AFA">
      <w:pPr>
        <w:rPr>
          <w:lang w:val="en-US"/>
        </w:rPr>
      </w:pPr>
      <w:r w:rsidRPr="00951C33">
        <w:rPr>
          <w:lang w:val="en-US"/>
        </w:rPr>
        <w:t>Pickett, R. B. (2014). Effective management is key to successful meetings. </w:t>
      </w:r>
      <w:r w:rsidRPr="00951C33">
        <w:rPr>
          <w:i/>
          <w:iCs/>
          <w:lang w:val="en-US"/>
        </w:rPr>
        <w:t>Physician executive</w:t>
      </w:r>
      <w:r w:rsidRPr="00951C33">
        <w:rPr>
          <w:lang w:val="en-US"/>
        </w:rPr>
        <w:t>, </w:t>
      </w:r>
      <w:r w:rsidRPr="00951C33">
        <w:rPr>
          <w:i/>
          <w:iCs/>
          <w:lang w:val="en-US"/>
        </w:rPr>
        <w:t>40</w:t>
      </w:r>
      <w:r w:rsidRPr="00951C33">
        <w:rPr>
          <w:lang w:val="en-US"/>
        </w:rPr>
        <w:t>(3), 44</w:t>
      </w:r>
      <w:r w:rsidRPr="009141A4">
        <w:rPr>
          <w:lang w:val="en-US"/>
        </w:rPr>
        <w:t>-49</w:t>
      </w:r>
      <w:r w:rsidRPr="00951C33">
        <w:rPr>
          <w:lang w:val="en-US"/>
        </w:rPr>
        <w:t>.</w:t>
      </w:r>
    </w:p>
    <w:p w14:paraId="0EA5C9A4" w14:textId="77777777" w:rsidR="00610AFA" w:rsidRDefault="00610AFA" w:rsidP="00610AFA">
      <w:pPr>
        <w:rPr>
          <w:lang w:val="en-US"/>
        </w:rPr>
      </w:pPr>
    </w:p>
    <w:p w14:paraId="093551E7" w14:textId="77777777" w:rsidR="00610AFA" w:rsidRDefault="00610AFA" w:rsidP="00610AFA">
      <w:r w:rsidRPr="00612616">
        <w:rPr>
          <w:lang w:val="en-US"/>
        </w:rPr>
        <w:t>Piercey, D. (2010). Why Don't Teachers Collaborate?: A Leadership Conundrum. </w:t>
      </w:r>
      <w:r w:rsidRPr="00612616">
        <w:rPr>
          <w:i/>
          <w:iCs/>
        </w:rPr>
        <w:t>Phi Delta Kappan</w:t>
      </w:r>
      <w:r w:rsidRPr="00612616">
        <w:t>, </w:t>
      </w:r>
      <w:r w:rsidRPr="00612616">
        <w:rPr>
          <w:i/>
          <w:iCs/>
        </w:rPr>
        <w:t>92</w:t>
      </w:r>
      <w:r w:rsidRPr="00612616">
        <w:t>(1), 54-56.</w:t>
      </w:r>
    </w:p>
    <w:p w14:paraId="5D93BCAB" w14:textId="77777777" w:rsidR="00610AFA" w:rsidRDefault="00610AFA" w:rsidP="00610AFA">
      <w:pPr>
        <w:rPr>
          <w:i/>
          <w:iCs/>
        </w:rPr>
      </w:pPr>
    </w:p>
    <w:p w14:paraId="07B9DD57" w14:textId="77777777" w:rsidR="00610AFA" w:rsidRPr="003E5C88" w:rsidRDefault="00610AFA" w:rsidP="00610AFA">
      <w:pPr>
        <w:rPr>
          <w:lang w:val="en-US"/>
        </w:rPr>
      </w:pPr>
      <w:r w:rsidRPr="00835AF0">
        <w:t>Remmerswaal, J. L. M. (2005). </w:t>
      </w:r>
      <w:r w:rsidRPr="00835AF0">
        <w:rPr>
          <w:i/>
          <w:iCs/>
        </w:rPr>
        <w:t>Begeleiden van groepen: groepsdynamica in praktijk</w:t>
      </w:r>
      <w:r w:rsidRPr="00835AF0">
        <w:t xml:space="preserve">. </w:t>
      </w:r>
      <w:r w:rsidRPr="003E5C88">
        <w:rPr>
          <w:lang w:val="en-US"/>
        </w:rPr>
        <w:t>Houten: Bohn Stafleu van Loghum.</w:t>
      </w:r>
    </w:p>
    <w:p w14:paraId="006D17B2" w14:textId="77777777" w:rsidR="00610AFA" w:rsidRDefault="00610AFA" w:rsidP="00610AFA">
      <w:pPr>
        <w:rPr>
          <w:lang w:val="en-US"/>
        </w:rPr>
      </w:pPr>
    </w:p>
    <w:p w14:paraId="7432A6E8" w14:textId="77777777" w:rsidR="00610AFA" w:rsidRPr="00967B91" w:rsidRDefault="00610AFA" w:rsidP="00610AFA">
      <w:pPr>
        <w:rPr>
          <w:lang w:val="en-US"/>
        </w:rPr>
      </w:pPr>
      <w:r w:rsidRPr="00967B91">
        <w:rPr>
          <w:lang w:val="en-US"/>
        </w:rPr>
        <w:t>Salas, E., Shuffler, M. L., Thayer, A. L., Bedwell, W. L. &amp; Lazzara, E. H. (2015). Understanding and improving teamwork in organizations: A scientifically based practical guide. </w:t>
      </w:r>
      <w:r w:rsidRPr="00967B91">
        <w:rPr>
          <w:i/>
          <w:iCs/>
          <w:lang w:val="en-US"/>
        </w:rPr>
        <w:t>Human Resource Management</w:t>
      </w:r>
      <w:r w:rsidRPr="00967B91">
        <w:rPr>
          <w:lang w:val="en-US"/>
        </w:rPr>
        <w:t>, </w:t>
      </w:r>
      <w:r w:rsidRPr="00967B91">
        <w:rPr>
          <w:i/>
          <w:iCs/>
          <w:lang w:val="en-US"/>
        </w:rPr>
        <w:t>54</w:t>
      </w:r>
      <w:r w:rsidRPr="00967B91">
        <w:rPr>
          <w:lang w:val="en-US"/>
        </w:rPr>
        <w:t>(4), 599-622.</w:t>
      </w:r>
    </w:p>
    <w:p w14:paraId="563A08AB" w14:textId="77777777" w:rsidR="00610AFA" w:rsidRDefault="00610AFA" w:rsidP="00610AFA">
      <w:pPr>
        <w:rPr>
          <w:lang w:val="en-US"/>
        </w:rPr>
      </w:pPr>
    </w:p>
    <w:p w14:paraId="0B6B6D34" w14:textId="77777777" w:rsidR="00610AFA" w:rsidRPr="00610AFA" w:rsidRDefault="00610AFA" w:rsidP="00610AFA">
      <w:pPr>
        <w:rPr>
          <w:lang w:val="en-US"/>
        </w:rPr>
      </w:pPr>
      <w:r w:rsidRPr="00F4014C">
        <w:rPr>
          <w:lang w:val="en-US"/>
        </w:rPr>
        <w:lastRenderedPageBreak/>
        <w:t>Salas, E., Sims, D. E. &amp; Burke, C. S. (2005). Is there a “big five” in teamwork?. </w:t>
      </w:r>
      <w:r w:rsidRPr="00F4014C">
        <w:rPr>
          <w:i/>
          <w:iCs/>
          <w:lang w:val="en-US"/>
        </w:rPr>
        <w:t>Small group research</w:t>
      </w:r>
      <w:r w:rsidRPr="00F4014C">
        <w:rPr>
          <w:lang w:val="en-US"/>
        </w:rPr>
        <w:t>, </w:t>
      </w:r>
      <w:r w:rsidRPr="00F4014C">
        <w:rPr>
          <w:i/>
          <w:iCs/>
          <w:lang w:val="en-US"/>
        </w:rPr>
        <w:t>36</w:t>
      </w:r>
      <w:r w:rsidRPr="00F4014C">
        <w:rPr>
          <w:lang w:val="en-US"/>
        </w:rPr>
        <w:t>(5), 555-599.</w:t>
      </w:r>
      <w:r w:rsidRPr="00636E53">
        <w:rPr>
          <w:lang w:val="en-US"/>
        </w:rPr>
        <w:br/>
      </w:r>
      <w:r w:rsidRPr="00636E53">
        <w:rPr>
          <w:lang w:val="en-US"/>
        </w:rPr>
        <w:br/>
      </w:r>
      <w:r w:rsidRPr="00E80A52">
        <w:rPr>
          <w:lang w:val="en-US"/>
        </w:rPr>
        <w:t>Sanders Jones, J</w:t>
      </w:r>
      <w:r>
        <w:rPr>
          <w:lang w:val="en-US"/>
        </w:rPr>
        <w:t>. L.</w:t>
      </w:r>
      <w:r w:rsidRPr="00E80A52">
        <w:rPr>
          <w:lang w:val="en-US"/>
        </w:rPr>
        <w:t xml:space="preserve"> &amp; Linderman, K. (2014). Process management, innovation and efficiency performance: The moderating effect of competitive intensity. </w:t>
      </w:r>
      <w:r w:rsidRPr="00636E53">
        <w:rPr>
          <w:i/>
          <w:iCs/>
          <w:lang w:val="en-US"/>
        </w:rPr>
        <w:t>Business Process Management Journal</w:t>
      </w:r>
      <w:r w:rsidRPr="00636E53">
        <w:rPr>
          <w:lang w:val="en-US"/>
        </w:rPr>
        <w:t>, </w:t>
      </w:r>
      <w:r w:rsidRPr="00636E53">
        <w:rPr>
          <w:i/>
          <w:iCs/>
          <w:lang w:val="en-US"/>
        </w:rPr>
        <w:t>20</w:t>
      </w:r>
      <w:r w:rsidRPr="00636E53">
        <w:rPr>
          <w:lang w:val="en-US"/>
        </w:rPr>
        <w:t>(2), 335-358.</w:t>
      </w:r>
    </w:p>
    <w:p w14:paraId="334918A4" w14:textId="77777777" w:rsidR="00610AFA" w:rsidRDefault="00610AFA" w:rsidP="00610AFA">
      <w:r w:rsidRPr="00610AFA">
        <w:rPr>
          <w:lang w:val="en-US"/>
        </w:rPr>
        <w:br/>
      </w:r>
      <w:r w:rsidRPr="00C97553">
        <w:rPr>
          <w:lang w:val="en-US"/>
        </w:rPr>
        <w:t xml:space="preserve">Schaufeli, W. B. &amp; Bakker, A. B. (2001). </w:t>
      </w:r>
      <w:r w:rsidRPr="00C97553">
        <w:t>Werk en welbevinden: Naar een positieve benadering in de Arbeids-en Gezondheidspsychologie. </w:t>
      </w:r>
      <w:r w:rsidRPr="00C97553">
        <w:rPr>
          <w:i/>
          <w:iCs/>
        </w:rPr>
        <w:t>Gedrag &amp; Organisatie</w:t>
      </w:r>
      <w:r w:rsidRPr="00C97553">
        <w:t>, </w:t>
      </w:r>
      <w:r w:rsidRPr="00C97553">
        <w:rPr>
          <w:i/>
          <w:iCs/>
        </w:rPr>
        <w:t>14</w:t>
      </w:r>
      <w:r w:rsidRPr="00C97553">
        <w:t>(5), 229-253.</w:t>
      </w:r>
    </w:p>
    <w:p w14:paraId="164320A0" w14:textId="77777777" w:rsidR="00610AFA" w:rsidRDefault="00610AFA" w:rsidP="00610AFA">
      <w:pPr>
        <w:rPr>
          <w:color w:val="000000" w:themeColor="text1"/>
          <w:shd w:val="clear" w:color="auto" w:fill="FFFFFF"/>
        </w:rPr>
      </w:pPr>
    </w:p>
    <w:p w14:paraId="284753D2" w14:textId="77777777" w:rsidR="00610AFA" w:rsidRPr="00F329B0" w:rsidRDefault="00610AFA" w:rsidP="00610AFA">
      <w:pPr>
        <w:rPr>
          <w:color w:val="000000" w:themeColor="text1"/>
          <w:shd w:val="clear" w:color="auto" w:fill="FFFFFF"/>
          <w:lang w:val="en-US"/>
        </w:rPr>
      </w:pPr>
      <w:r w:rsidRPr="00610AFA">
        <w:rPr>
          <w:color w:val="000000" w:themeColor="text1"/>
          <w:shd w:val="clear" w:color="auto" w:fill="FFFFFF"/>
        </w:rPr>
        <w:t xml:space="preserve">Scribner, J. P., Sawyer, R. K., Watson, S. T. &amp; Myers, V. L. (2007). </w:t>
      </w:r>
      <w:r w:rsidRPr="00F329B0">
        <w:rPr>
          <w:color w:val="000000" w:themeColor="text1"/>
          <w:shd w:val="clear" w:color="auto" w:fill="FFFFFF"/>
          <w:lang w:val="en-US"/>
        </w:rPr>
        <w:t>Teacher Teams and Distributed Leadership: A Study of Group Discourse and Collaboration. </w:t>
      </w:r>
      <w:r w:rsidRPr="00F329B0">
        <w:rPr>
          <w:i/>
          <w:iCs/>
          <w:color w:val="000000" w:themeColor="text1"/>
          <w:lang w:val="en-US"/>
        </w:rPr>
        <w:t>Educational Administration Quarterly</w:t>
      </w:r>
      <w:r w:rsidRPr="00F329B0">
        <w:rPr>
          <w:color w:val="000000" w:themeColor="text1"/>
          <w:shd w:val="clear" w:color="auto" w:fill="FFFFFF"/>
          <w:lang w:val="en-US"/>
        </w:rPr>
        <w:t>, </w:t>
      </w:r>
      <w:r w:rsidRPr="00F329B0">
        <w:rPr>
          <w:i/>
          <w:iCs/>
          <w:color w:val="000000" w:themeColor="text1"/>
          <w:lang w:val="en-US"/>
        </w:rPr>
        <w:t>43</w:t>
      </w:r>
      <w:r w:rsidRPr="00F329B0">
        <w:rPr>
          <w:color w:val="000000" w:themeColor="text1"/>
          <w:shd w:val="clear" w:color="auto" w:fill="FFFFFF"/>
          <w:lang w:val="en-US"/>
        </w:rPr>
        <w:t>(1), 67–100.</w:t>
      </w:r>
    </w:p>
    <w:p w14:paraId="536773E2" w14:textId="77777777" w:rsidR="00610AFA" w:rsidRDefault="00610AFA" w:rsidP="00610AFA">
      <w:pPr>
        <w:rPr>
          <w:color w:val="000000" w:themeColor="text1"/>
          <w:shd w:val="clear" w:color="auto" w:fill="FFFFFF"/>
          <w:lang w:val="en-US"/>
        </w:rPr>
      </w:pPr>
    </w:p>
    <w:p w14:paraId="42D581B7" w14:textId="77777777" w:rsidR="00610AFA" w:rsidRPr="00BA5E42" w:rsidRDefault="00610AFA" w:rsidP="00610AFA">
      <w:pPr>
        <w:rPr>
          <w:color w:val="000000" w:themeColor="text1"/>
          <w:lang w:val="en-US"/>
        </w:rPr>
      </w:pPr>
      <w:r w:rsidRPr="003E5C88">
        <w:rPr>
          <w:color w:val="000000" w:themeColor="text1"/>
          <w:shd w:val="clear" w:color="auto" w:fill="FFFFFF"/>
          <w:lang w:val="en-US"/>
        </w:rPr>
        <w:t>Searle, M. &amp; Swartz, M. (2015). </w:t>
      </w:r>
      <w:r w:rsidRPr="00BA5E42">
        <w:rPr>
          <w:i/>
          <w:iCs/>
          <w:color w:val="000000" w:themeColor="text1"/>
          <w:shd w:val="clear" w:color="auto" w:fill="FFFFFF"/>
          <w:lang w:val="en-US"/>
        </w:rPr>
        <w:t xml:space="preserve">Teacher Teamwork: How do we make it work? </w:t>
      </w:r>
      <w:r w:rsidRPr="00BA5E42">
        <w:rPr>
          <w:color w:val="000000" w:themeColor="text1"/>
          <w:shd w:val="clear" w:color="auto" w:fill="FFFFFF"/>
          <w:lang w:val="en-US"/>
        </w:rPr>
        <w:t>Alexandria: ASCD Arias.</w:t>
      </w:r>
    </w:p>
    <w:p w14:paraId="13DE1071" w14:textId="77777777" w:rsidR="00610AFA" w:rsidRDefault="00610AFA" w:rsidP="00610AFA">
      <w:pPr>
        <w:rPr>
          <w:lang w:val="en-US"/>
        </w:rPr>
      </w:pPr>
    </w:p>
    <w:p w14:paraId="4929730D" w14:textId="77777777" w:rsidR="00610AFA" w:rsidRPr="00C97553" w:rsidRDefault="00610AFA" w:rsidP="00610AFA">
      <w:pPr>
        <w:rPr>
          <w:lang w:val="en-US"/>
        </w:rPr>
      </w:pPr>
      <w:r w:rsidRPr="00C97553">
        <w:rPr>
          <w:lang w:val="en-US"/>
        </w:rPr>
        <w:t>Seers, A. (1989). Team-member exchange quality: A new construct for role-making research. </w:t>
      </w:r>
      <w:r w:rsidRPr="00C97553">
        <w:rPr>
          <w:i/>
          <w:iCs/>
          <w:lang w:val="en-US"/>
        </w:rPr>
        <w:t>Organizational behavior and human decision processes</w:t>
      </w:r>
      <w:r w:rsidRPr="00C97553">
        <w:rPr>
          <w:lang w:val="en-US"/>
        </w:rPr>
        <w:t>, </w:t>
      </w:r>
      <w:r w:rsidRPr="00C97553">
        <w:rPr>
          <w:i/>
          <w:iCs/>
          <w:lang w:val="en-US"/>
        </w:rPr>
        <w:t>43</w:t>
      </w:r>
      <w:r w:rsidRPr="00C97553">
        <w:rPr>
          <w:lang w:val="en-US"/>
        </w:rPr>
        <w:t>(1), 118-135.</w:t>
      </w:r>
    </w:p>
    <w:p w14:paraId="562F95CF" w14:textId="77777777" w:rsidR="00610AFA" w:rsidRDefault="00610AFA" w:rsidP="00610AFA">
      <w:pPr>
        <w:rPr>
          <w:lang w:val="en-US"/>
        </w:rPr>
      </w:pPr>
    </w:p>
    <w:p w14:paraId="7A93091A" w14:textId="77777777" w:rsidR="00610AFA" w:rsidRDefault="00610AFA" w:rsidP="00610AFA">
      <w:r w:rsidRPr="00C97553">
        <w:rPr>
          <w:lang w:val="en-US"/>
        </w:rPr>
        <w:t>Seers, A., Petty, M. M. &amp; Cashman, J. F. (1995). Team-member exchange under team and traditional management: A naturally occurring quasi-experiment. </w:t>
      </w:r>
      <w:r w:rsidRPr="00C97553">
        <w:rPr>
          <w:i/>
          <w:iCs/>
        </w:rPr>
        <w:t>Group &amp; Organization Management</w:t>
      </w:r>
      <w:r w:rsidRPr="00C97553">
        <w:t>, </w:t>
      </w:r>
      <w:r w:rsidRPr="00C97553">
        <w:rPr>
          <w:i/>
          <w:iCs/>
        </w:rPr>
        <w:t>20</w:t>
      </w:r>
      <w:r w:rsidRPr="00C97553">
        <w:t>(1), 18-38.</w:t>
      </w:r>
    </w:p>
    <w:p w14:paraId="75D121A7" w14:textId="77777777" w:rsidR="00610AFA" w:rsidRDefault="00610AFA" w:rsidP="00610AFA"/>
    <w:p w14:paraId="73050391" w14:textId="77777777" w:rsidR="00610AFA" w:rsidRPr="003E5C88" w:rsidRDefault="00610AFA" w:rsidP="00610AFA">
      <w:pPr>
        <w:rPr>
          <w:lang w:val="en-US"/>
        </w:rPr>
      </w:pPr>
      <w:r w:rsidRPr="003E5C88">
        <w:t xml:space="preserve">Segers, J. H. G. &amp; De Leeuw, E. (1999). </w:t>
      </w:r>
      <w:r>
        <w:t xml:space="preserve">De Vragenlijst (operationaliseren 1). </w:t>
      </w:r>
      <w:r w:rsidRPr="00BF7EC2">
        <w:t xml:space="preserve">In: Segers, J. H. G. (Ed.), </w:t>
      </w:r>
      <w:r w:rsidRPr="00BF7EC2">
        <w:rPr>
          <w:i/>
          <w:iCs/>
        </w:rPr>
        <w:t>Methoden voor de maatschappijwetenschappen</w:t>
      </w:r>
      <w:r>
        <w:rPr>
          <w:i/>
          <w:iCs/>
        </w:rPr>
        <w:t xml:space="preserve"> </w:t>
      </w:r>
      <w:r w:rsidRPr="00BF7EC2">
        <w:t xml:space="preserve">(pp. 172-198). </w:t>
      </w:r>
      <w:r w:rsidRPr="003E5C88">
        <w:rPr>
          <w:lang w:val="en-US"/>
        </w:rPr>
        <w:t>Assen: Uitgeverij Van Gorcum.</w:t>
      </w:r>
    </w:p>
    <w:p w14:paraId="2266D447" w14:textId="77777777" w:rsidR="00610AFA" w:rsidRPr="003E5C88" w:rsidRDefault="00610AFA" w:rsidP="00610AFA">
      <w:pPr>
        <w:pStyle w:val="NormalWeb"/>
        <w:rPr>
          <w:color w:val="000000" w:themeColor="text1"/>
          <w:lang w:val="en-US"/>
        </w:rPr>
      </w:pPr>
      <w:r w:rsidRPr="00BA5E42">
        <w:rPr>
          <w:color w:val="000000" w:themeColor="text1"/>
          <w:lang w:val="en-US"/>
        </w:rPr>
        <w:t xml:space="preserve">Shapira-Lishchinsky, O. (2011). Teachers’ critical incidents: Ethical dilemmas in teaching practice. </w:t>
      </w:r>
      <w:r w:rsidRPr="003E5C88">
        <w:rPr>
          <w:i/>
          <w:color w:val="000000" w:themeColor="text1"/>
          <w:lang w:val="en-US"/>
        </w:rPr>
        <w:t>Teaching and Teacher Education</w:t>
      </w:r>
      <w:r w:rsidRPr="003E5C88">
        <w:rPr>
          <w:color w:val="000000" w:themeColor="text1"/>
          <w:lang w:val="en-US"/>
        </w:rPr>
        <w:t>,</w:t>
      </w:r>
      <w:r w:rsidRPr="003E5C88">
        <w:rPr>
          <w:i/>
          <w:iCs/>
          <w:color w:val="000000" w:themeColor="text1"/>
          <w:lang w:val="en-US"/>
        </w:rPr>
        <w:t xml:space="preserve"> 27</w:t>
      </w:r>
      <w:r w:rsidRPr="003E5C88">
        <w:rPr>
          <w:color w:val="000000" w:themeColor="text1"/>
          <w:lang w:val="en-US"/>
        </w:rPr>
        <w:t>, 648-656.</w:t>
      </w:r>
    </w:p>
    <w:p w14:paraId="5DEA7258" w14:textId="77777777" w:rsidR="00610AFA" w:rsidRPr="003E5C88" w:rsidRDefault="00610AFA" w:rsidP="00610AFA">
      <w:pPr>
        <w:rPr>
          <w:color w:val="000000" w:themeColor="text1"/>
          <w:lang w:val="en-US"/>
        </w:rPr>
      </w:pPr>
      <w:r w:rsidRPr="00BA5E42">
        <w:rPr>
          <w:color w:val="000000" w:themeColor="text1"/>
          <w:shd w:val="clear" w:color="auto" w:fill="FFFFFF"/>
          <w:lang w:val="en-US"/>
        </w:rPr>
        <w:t>Smith, G. W. (2009). </w:t>
      </w:r>
      <w:r w:rsidRPr="00BA5E42">
        <w:rPr>
          <w:i/>
          <w:iCs/>
          <w:color w:val="000000" w:themeColor="text1"/>
          <w:shd w:val="clear" w:color="auto" w:fill="FFFFFF"/>
          <w:lang w:val="en-US"/>
        </w:rPr>
        <w:t>If teams are so good..: science teachers' conceptions of teams and teamwork</w:t>
      </w:r>
      <w:r w:rsidRPr="00BA5E42">
        <w:rPr>
          <w:color w:val="000000" w:themeColor="text1"/>
          <w:shd w:val="clear" w:color="auto" w:fill="FFFFFF"/>
          <w:lang w:val="en-US"/>
        </w:rPr>
        <w:t xml:space="preserve"> (Dissertatie). </w:t>
      </w:r>
      <w:r w:rsidRPr="003E5C88">
        <w:rPr>
          <w:color w:val="000000" w:themeColor="text1"/>
          <w:shd w:val="clear" w:color="auto" w:fill="FFFFFF"/>
          <w:lang w:val="en-US"/>
        </w:rPr>
        <w:t>[</w:t>
      </w:r>
      <w:hyperlink r:id="rId28" w:history="1">
        <w:r w:rsidRPr="003E5C88">
          <w:rPr>
            <w:rStyle w:val="Hyperlink"/>
            <w:rFonts w:eastAsiaTheme="minorEastAsia"/>
            <w:color w:val="000000" w:themeColor="text1"/>
            <w:lang w:val="en-US"/>
          </w:rPr>
          <w:t>https://eprints.qut.edu.au/31734/1/Gregory_Smith_Thesis.pdf</w:t>
        </w:r>
      </w:hyperlink>
      <w:r w:rsidRPr="003E5C88">
        <w:rPr>
          <w:color w:val="000000" w:themeColor="text1"/>
          <w:shd w:val="clear" w:color="auto" w:fill="FFFFFF"/>
          <w:lang w:val="en-US"/>
        </w:rPr>
        <w:t>].</w:t>
      </w:r>
    </w:p>
    <w:p w14:paraId="06318FE9" w14:textId="77777777" w:rsidR="00610AFA" w:rsidRDefault="00610AFA" w:rsidP="00610AFA">
      <w:pPr>
        <w:rPr>
          <w:lang w:val="en-US"/>
        </w:rPr>
      </w:pPr>
    </w:p>
    <w:p w14:paraId="366A8D60" w14:textId="77777777" w:rsidR="00610AFA" w:rsidRPr="009141A4" w:rsidRDefault="00610AFA" w:rsidP="00610AFA">
      <w:pPr>
        <w:rPr>
          <w:lang w:val="en-US"/>
        </w:rPr>
      </w:pPr>
      <w:r w:rsidRPr="0007693E">
        <w:rPr>
          <w:lang w:val="en-US"/>
        </w:rPr>
        <w:t>Soto, C. J. &amp; John, O. P. (2017). The next Big Five Inventory (BFI-2): Developing and assessing a hierarchical model with 15 facets to enhance bandwidth, fidelity, and predictive power. </w:t>
      </w:r>
      <w:r w:rsidRPr="0007693E">
        <w:rPr>
          <w:i/>
          <w:iCs/>
          <w:lang w:val="en-US"/>
        </w:rPr>
        <w:t>Journal of personality and social psychology</w:t>
      </w:r>
      <w:r w:rsidRPr="0007693E">
        <w:rPr>
          <w:lang w:val="en-US"/>
        </w:rPr>
        <w:t>, </w:t>
      </w:r>
      <w:r w:rsidRPr="0007693E">
        <w:rPr>
          <w:i/>
          <w:iCs/>
          <w:lang w:val="en-US"/>
        </w:rPr>
        <w:t>113</w:t>
      </w:r>
      <w:r w:rsidRPr="0007693E">
        <w:rPr>
          <w:lang w:val="en-US"/>
        </w:rPr>
        <w:t>(1), 117</w:t>
      </w:r>
      <w:r w:rsidRPr="009141A4">
        <w:rPr>
          <w:lang w:val="en-US"/>
        </w:rPr>
        <w:t>-144</w:t>
      </w:r>
      <w:r w:rsidRPr="0007693E">
        <w:rPr>
          <w:lang w:val="en-US"/>
        </w:rPr>
        <w:t>.</w:t>
      </w:r>
    </w:p>
    <w:p w14:paraId="30BE6A67" w14:textId="77777777" w:rsidR="00610AFA" w:rsidRDefault="00610AFA" w:rsidP="00610AFA">
      <w:pPr>
        <w:rPr>
          <w:color w:val="000000" w:themeColor="text1"/>
          <w:lang w:val="en-US"/>
        </w:rPr>
      </w:pPr>
    </w:p>
    <w:p w14:paraId="1404B2AF" w14:textId="77777777" w:rsidR="00610AFA" w:rsidRPr="003E5C88" w:rsidRDefault="00610AFA" w:rsidP="00610AFA">
      <w:pPr>
        <w:rPr>
          <w:color w:val="000000" w:themeColor="text1"/>
        </w:rPr>
      </w:pPr>
      <w:r w:rsidRPr="00F329B0">
        <w:rPr>
          <w:color w:val="000000" w:themeColor="text1"/>
          <w:lang w:val="en-US"/>
        </w:rPr>
        <w:t xml:space="preserve">Sparks, D. (2007). </w:t>
      </w:r>
      <w:r w:rsidRPr="00F329B0">
        <w:rPr>
          <w:i/>
          <w:iCs/>
          <w:color w:val="000000" w:themeColor="text1"/>
          <w:lang w:val="en-US"/>
        </w:rPr>
        <w:t xml:space="preserve">Leading for results: Transforming teaching, learning, and relationships in schools. </w:t>
      </w:r>
      <w:r w:rsidRPr="003E5C88">
        <w:rPr>
          <w:color w:val="000000" w:themeColor="text1"/>
        </w:rPr>
        <w:t xml:space="preserve">Thousand Oaks: Corwin Press. </w:t>
      </w:r>
    </w:p>
    <w:p w14:paraId="13479F12" w14:textId="77777777" w:rsidR="00610AFA" w:rsidRDefault="00610AFA" w:rsidP="00610AFA"/>
    <w:p w14:paraId="3DAE318F" w14:textId="77777777" w:rsidR="00610AFA" w:rsidRPr="00BA5E42" w:rsidRDefault="00610AFA" w:rsidP="00610AFA">
      <w:pPr>
        <w:rPr>
          <w:color w:val="000000" w:themeColor="text1"/>
        </w:rPr>
      </w:pPr>
      <w:r w:rsidRPr="00636E53">
        <w:t xml:space="preserve">Steijn, A.J, </w:t>
      </w:r>
      <w:r>
        <w:t>V</w:t>
      </w:r>
      <w:r w:rsidRPr="00636E53">
        <w:t>an der Voet, J</w:t>
      </w:r>
      <w:r>
        <w:t>.</w:t>
      </w:r>
      <w:r w:rsidRPr="00636E53">
        <w:t xml:space="preserve"> &amp; Huizenga, S. (2017). </w:t>
      </w:r>
      <w:r w:rsidRPr="00636E53">
        <w:rPr>
          <w:i/>
          <w:iCs/>
        </w:rPr>
        <w:t xml:space="preserve">Teamkenmerken en gepercipieerde </w:t>
      </w:r>
      <w:r w:rsidRPr="00BA5E42">
        <w:rPr>
          <w:i/>
          <w:iCs/>
          <w:color w:val="000000" w:themeColor="text1"/>
        </w:rPr>
        <w:t>prestaties van wijkteams</w:t>
      </w:r>
      <w:r w:rsidRPr="00BA5E42">
        <w:rPr>
          <w:color w:val="000000" w:themeColor="text1"/>
        </w:rPr>
        <w:t xml:space="preserve">. Rotterdam: Erasmus Universiteit Rotterdam. Geraadpleegd van </w:t>
      </w:r>
      <w:hyperlink r:id="rId29" w:history="1">
        <w:r w:rsidRPr="00BA5E42">
          <w:rPr>
            <w:rStyle w:val="Hyperlink"/>
            <w:rFonts w:eastAsiaTheme="minorEastAsia"/>
            <w:color w:val="000000" w:themeColor="text1"/>
          </w:rPr>
          <w:t>http://hdl.handle.net/1765/99022</w:t>
        </w:r>
      </w:hyperlink>
      <w:r w:rsidRPr="00BA5E42">
        <w:rPr>
          <w:color w:val="000000" w:themeColor="text1"/>
        </w:rPr>
        <w:t xml:space="preserve"> </w:t>
      </w:r>
    </w:p>
    <w:p w14:paraId="5EB00161" w14:textId="77777777" w:rsidR="00610AFA" w:rsidRDefault="00610AFA" w:rsidP="00610AFA"/>
    <w:p w14:paraId="2131DC8D" w14:textId="77777777" w:rsidR="00610AFA" w:rsidRPr="00C73486" w:rsidRDefault="00610AFA" w:rsidP="00610AFA">
      <w:r w:rsidRPr="00C73486">
        <w:t xml:space="preserve">Steijn, B. &amp; Groeneveld, S. (2013, tweede herziene editie). </w:t>
      </w:r>
      <w:r w:rsidRPr="002C657E">
        <w:rPr>
          <w:i/>
          <w:iCs/>
        </w:rPr>
        <w:t>Strategisch HRM in de publieke sector</w:t>
      </w:r>
      <w:r w:rsidRPr="00C73486">
        <w:t>. Assen: Van Gorcum.</w:t>
      </w:r>
    </w:p>
    <w:p w14:paraId="10E6DFCC" w14:textId="77777777" w:rsidR="00610AFA" w:rsidRDefault="00610AFA" w:rsidP="00610AFA"/>
    <w:p w14:paraId="04244F08" w14:textId="77777777" w:rsidR="00610AFA" w:rsidRPr="009141A4" w:rsidRDefault="00610AFA" w:rsidP="00610AFA">
      <w:pPr>
        <w:rPr>
          <w:lang w:val="en-US"/>
        </w:rPr>
      </w:pPr>
      <w:r w:rsidRPr="005D7B40">
        <w:lastRenderedPageBreak/>
        <w:t>Sun, J., Kaufman, S. B</w:t>
      </w:r>
      <w:r w:rsidRPr="003E5C88">
        <w:t>.</w:t>
      </w:r>
      <w:r w:rsidRPr="005D7B40">
        <w:t xml:space="preserve"> &amp; Smillie, L. D. (2018). </w:t>
      </w:r>
      <w:r w:rsidRPr="005D7B40">
        <w:rPr>
          <w:lang w:val="en-US"/>
        </w:rPr>
        <w:t>Unique associations between big five personality aspects and multiple dimensions of well‐being. </w:t>
      </w:r>
      <w:r w:rsidRPr="005D7B40">
        <w:rPr>
          <w:i/>
          <w:iCs/>
          <w:lang w:val="en-US"/>
        </w:rPr>
        <w:t>Journal of personality</w:t>
      </w:r>
      <w:r w:rsidRPr="005D7B40">
        <w:rPr>
          <w:lang w:val="en-US"/>
        </w:rPr>
        <w:t>, </w:t>
      </w:r>
      <w:r w:rsidRPr="005D7B40">
        <w:rPr>
          <w:i/>
          <w:iCs/>
          <w:lang w:val="en-US"/>
        </w:rPr>
        <w:t>86</w:t>
      </w:r>
      <w:r w:rsidRPr="005D7B40">
        <w:rPr>
          <w:lang w:val="en-US"/>
        </w:rPr>
        <w:t>(2), 158-172.</w:t>
      </w:r>
    </w:p>
    <w:p w14:paraId="7FF8A90A" w14:textId="77777777" w:rsidR="00610AFA" w:rsidRDefault="00610AFA" w:rsidP="00610AFA">
      <w:pPr>
        <w:rPr>
          <w:lang w:val="en-US"/>
        </w:rPr>
      </w:pPr>
    </w:p>
    <w:p w14:paraId="0179DB40" w14:textId="77777777" w:rsidR="00610AFA" w:rsidRPr="00636E53" w:rsidRDefault="00610AFA" w:rsidP="00610AFA">
      <w:pPr>
        <w:rPr>
          <w:lang w:val="en-US"/>
        </w:rPr>
      </w:pPr>
      <w:r w:rsidRPr="00380F3E">
        <w:rPr>
          <w:lang w:val="en-US"/>
        </w:rPr>
        <w:t xml:space="preserve">Supovitz, J.A. (2002). Developing communities of instructional practice. </w:t>
      </w:r>
      <w:r w:rsidRPr="00636E53">
        <w:rPr>
          <w:i/>
          <w:iCs/>
          <w:lang w:val="en-US"/>
        </w:rPr>
        <w:t>Teachers College Record, 104</w:t>
      </w:r>
      <w:r w:rsidRPr="00636E53">
        <w:rPr>
          <w:lang w:val="en-US"/>
        </w:rPr>
        <w:t xml:space="preserve">(8), 1591-1626. </w:t>
      </w:r>
    </w:p>
    <w:p w14:paraId="3ADCC80B" w14:textId="77777777" w:rsidR="00610AFA" w:rsidRDefault="00610AFA" w:rsidP="00610AFA">
      <w:pPr>
        <w:rPr>
          <w:lang w:val="en-US"/>
        </w:rPr>
      </w:pPr>
    </w:p>
    <w:p w14:paraId="42F324C4" w14:textId="77777777" w:rsidR="00610AFA" w:rsidRPr="00332540" w:rsidRDefault="00610AFA" w:rsidP="00610AFA">
      <w:pPr>
        <w:rPr>
          <w:lang w:val="en-US"/>
        </w:rPr>
      </w:pPr>
      <w:r w:rsidRPr="00332540">
        <w:rPr>
          <w:lang w:val="en-US"/>
        </w:rPr>
        <w:t>Thompson, B. M., Haidet, P., Borges, N. J., Carchedi, L. R., Roman, B. J., Townsend, M. H., ... &amp; Levine, R. E. (2015). Team cohesiveness, team size and team performance in team‐based learning teams. </w:t>
      </w:r>
      <w:r w:rsidRPr="00332540">
        <w:rPr>
          <w:i/>
          <w:iCs/>
          <w:lang w:val="en-US"/>
        </w:rPr>
        <w:t>Medical education</w:t>
      </w:r>
      <w:r w:rsidRPr="00332540">
        <w:rPr>
          <w:lang w:val="en-US"/>
        </w:rPr>
        <w:t>, </w:t>
      </w:r>
      <w:r w:rsidRPr="00332540">
        <w:rPr>
          <w:i/>
          <w:iCs/>
          <w:lang w:val="en-US"/>
        </w:rPr>
        <w:t>49</w:t>
      </w:r>
      <w:r w:rsidRPr="00332540">
        <w:rPr>
          <w:lang w:val="en-US"/>
        </w:rPr>
        <w:t>(4), 379-385.</w:t>
      </w:r>
    </w:p>
    <w:p w14:paraId="04D63F2F" w14:textId="77777777" w:rsidR="00610AFA" w:rsidRDefault="00610AFA" w:rsidP="00610AFA">
      <w:pPr>
        <w:rPr>
          <w:lang w:val="en-US"/>
        </w:rPr>
      </w:pPr>
    </w:p>
    <w:p w14:paraId="2A42A898" w14:textId="77777777" w:rsidR="00610AFA" w:rsidRPr="00636E53" w:rsidRDefault="00610AFA" w:rsidP="00610AFA">
      <w:r w:rsidRPr="000B4F99">
        <w:rPr>
          <w:lang w:val="en-US"/>
        </w:rPr>
        <w:t>Torrente, P., Salanova, M., Llorens, S. &amp; Schaufeli, W. B. (2012). Teams make it work: How team work engagement mediates between social resources and performance</w:t>
      </w:r>
      <w:r>
        <w:rPr>
          <w:lang w:val="en-US"/>
        </w:rPr>
        <w:t xml:space="preserve"> in </w:t>
      </w:r>
      <w:r w:rsidRPr="000B4F99">
        <w:rPr>
          <w:lang w:val="en-US"/>
        </w:rPr>
        <w:t>teams. </w:t>
      </w:r>
      <w:r w:rsidRPr="00636E53">
        <w:rPr>
          <w:i/>
          <w:iCs/>
        </w:rPr>
        <w:t>Psicothema</w:t>
      </w:r>
      <w:r w:rsidRPr="00636E53">
        <w:t>, </w:t>
      </w:r>
      <w:r w:rsidRPr="00636E53">
        <w:rPr>
          <w:i/>
          <w:iCs/>
        </w:rPr>
        <w:t>24</w:t>
      </w:r>
      <w:r w:rsidRPr="00636E53">
        <w:t>(1), 106-112.</w:t>
      </w:r>
    </w:p>
    <w:p w14:paraId="5A4AA3BD" w14:textId="77777777" w:rsidR="00610AFA" w:rsidRPr="00F329B0" w:rsidRDefault="00610AFA" w:rsidP="00610AFA">
      <w:pPr>
        <w:pStyle w:val="NormalWeb"/>
        <w:rPr>
          <w:color w:val="000000" w:themeColor="text1"/>
          <w:lang w:val="en-US"/>
        </w:rPr>
      </w:pPr>
      <w:r w:rsidRPr="00F329B0">
        <w:rPr>
          <w:color w:val="000000" w:themeColor="text1"/>
        </w:rPr>
        <w:t xml:space="preserve">Truijen, K. J. P., Sleegers, P. J. C., Meelissen, M. R. &amp; Nieuwenhuis, A. F. M. (2013). </w:t>
      </w:r>
      <w:r w:rsidRPr="00F329B0">
        <w:rPr>
          <w:color w:val="000000" w:themeColor="text1"/>
          <w:lang w:val="en-US"/>
        </w:rPr>
        <w:t>What makes teacher teams in a vocational education context effective? A qualitative study of managers' view on team working. </w:t>
      </w:r>
      <w:r w:rsidRPr="00F329B0">
        <w:rPr>
          <w:i/>
          <w:iCs/>
          <w:color w:val="000000" w:themeColor="text1"/>
          <w:lang w:val="en-US"/>
        </w:rPr>
        <w:t>Journal of workplace learning</w:t>
      </w:r>
      <w:r w:rsidRPr="00F329B0">
        <w:rPr>
          <w:color w:val="000000" w:themeColor="text1"/>
          <w:lang w:val="en-US"/>
        </w:rPr>
        <w:t>, </w:t>
      </w:r>
      <w:r w:rsidRPr="00F329B0">
        <w:rPr>
          <w:i/>
          <w:iCs/>
          <w:color w:val="000000" w:themeColor="text1"/>
          <w:lang w:val="en-US"/>
        </w:rPr>
        <w:t>25</w:t>
      </w:r>
      <w:r w:rsidRPr="00F329B0">
        <w:rPr>
          <w:color w:val="000000" w:themeColor="text1"/>
          <w:lang w:val="en-US"/>
        </w:rPr>
        <w:t>(1), 58-73.</w:t>
      </w:r>
    </w:p>
    <w:p w14:paraId="7C785F4D" w14:textId="77777777" w:rsidR="00610AFA" w:rsidRDefault="00610AFA" w:rsidP="00610AFA">
      <w:r w:rsidRPr="00BA5E42">
        <w:rPr>
          <w:color w:val="000000" w:themeColor="text1"/>
        </w:rPr>
        <w:t xml:space="preserve">Van Amelsvoort, P., Seinen, B., Kommers, H. &amp; Scholtes, G. (2003). </w:t>
      </w:r>
      <w:r w:rsidRPr="00BA5E42">
        <w:rPr>
          <w:i/>
          <w:iCs/>
          <w:color w:val="000000" w:themeColor="text1"/>
        </w:rPr>
        <w:t>Zelfsturende teams, ontwerpen, invoeren en begeleiden.</w:t>
      </w:r>
      <w:r w:rsidRPr="00BA5E42">
        <w:rPr>
          <w:color w:val="000000" w:themeColor="text1"/>
        </w:rPr>
        <w:t xml:space="preserve"> Vlijmen: ST-Groep.</w:t>
      </w:r>
      <w:r w:rsidRPr="00BA5E42">
        <w:rPr>
          <w:color w:val="000000" w:themeColor="text1"/>
        </w:rPr>
        <w:br/>
      </w:r>
    </w:p>
    <w:p w14:paraId="30ECFE6A" w14:textId="77777777" w:rsidR="00610AFA" w:rsidRPr="00B235D2" w:rsidRDefault="00610AFA" w:rsidP="00610AFA">
      <w:r w:rsidRPr="00B235D2">
        <w:t xml:space="preserve">Van Der Vegt, G. S. &amp; Bunderson, J. S. (2005). </w:t>
      </w:r>
      <w:r w:rsidRPr="00B235D2">
        <w:rPr>
          <w:lang w:val="en-US"/>
        </w:rPr>
        <w:t>Learning and performance in multidisciplinary teams: The importance of collective team identification. </w:t>
      </w:r>
      <w:r w:rsidRPr="00B235D2">
        <w:rPr>
          <w:i/>
          <w:iCs/>
        </w:rPr>
        <w:t>Academy of management Journal</w:t>
      </w:r>
      <w:r w:rsidRPr="00B235D2">
        <w:t>, </w:t>
      </w:r>
      <w:r w:rsidRPr="00B235D2">
        <w:rPr>
          <w:i/>
          <w:iCs/>
        </w:rPr>
        <w:t>48</w:t>
      </w:r>
      <w:r w:rsidRPr="00B235D2">
        <w:t>(3), 532-547.</w:t>
      </w:r>
    </w:p>
    <w:p w14:paraId="0EE902A6" w14:textId="6370C83A" w:rsidR="00610AFA" w:rsidRDefault="00610AFA" w:rsidP="00610AFA"/>
    <w:p w14:paraId="37A7B8CB" w14:textId="77777777" w:rsidR="00610AFA" w:rsidRPr="00DA3F54" w:rsidRDefault="00610AFA" w:rsidP="00610AFA">
      <w:pPr>
        <w:rPr>
          <w:color w:val="000000" w:themeColor="text1"/>
          <w:lang w:val="en-US"/>
        </w:rPr>
      </w:pPr>
      <w:r w:rsidRPr="00DA3F54">
        <w:rPr>
          <w:color w:val="000000" w:themeColor="text1"/>
        </w:rPr>
        <w:t>Vangrieken, K. &amp; Kyndt, E. (2017). Schoolteamvragenlijst LiSO: resultaten maart 2016. [</w:t>
      </w:r>
      <w:hyperlink r:id="rId30" w:history="1">
        <w:r w:rsidRPr="00DA3F54">
          <w:rPr>
            <w:rStyle w:val="Hyperlink"/>
            <w:color w:val="000000" w:themeColor="text1"/>
          </w:rPr>
          <w:t>http://steunpuntsono.be/wp-content/uploads/2017/10/SONO2017.OL1_7-SchoolteamVL2016.pdf</w:t>
        </w:r>
      </w:hyperlink>
      <w:r w:rsidRPr="00DA3F54">
        <w:rPr>
          <w:color w:val="000000" w:themeColor="text1"/>
        </w:rPr>
        <w:t xml:space="preserve">]. </w:t>
      </w:r>
      <w:r w:rsidRPr="00DA3F54">
        <w:rPr>
          <w:color w:val="000000" w:themeColor="text1"/>
          <w:lang w:val="en-US"/>
        </w:rPr>
        <w:t xml:space="preserve">6 december 2019.  </w:t>
      </w:r>
    </w:p>
    <w:p w14:paraId="3869247B" w14:textId="77777777" w:rsidR="00610AFA" w:rsidRDefault="00610AFA" w:rsidP="00610AFA">
      <w:pPr>
        <w:rPr>
          <w:lang w:val="en-US"/>
        </w:rPr>
      </w:pPr>
    </w:p>
    <w:p w14:paraId="34A94944" w14:textId="77777777" w:rsidR="00610AFA" w:rsidRPr="007962CC" w:rsidRDefault="00610AFA" w:rsidP="00610AFA">
      <w:pPr>
        <w:rPr>
          <w:lang w:val="en-US"/>
        </w:rPr>
      </w:pPr>
      <w:r w:rsidRPr="00610AFA">
        <w:rPr>
          <w:lang w:val="en-US"/>
        </w:rPr>
        <w:t xml:space="preserve">Vangrieken, K., Boon, A., Dochy, F. &amp; Kyndt, E. (2017). </w:t>
      </w:r>
      <w:r w:rsidRPr="003A5C94">
        <w:rPr>
          <w:lang w:val="en-US"/>
        </w:rPr>
        <w:t xml:space="preserve">Group, Team, or Something in Between? </w:t>
      </w:r>
      <w:r w:rsidRPr="007962CC">
        <w:rPr>
          <w:lang w:val="en-US"/>
        </w:rPr>
        <w:t>Conceptualising and Measuring Team Entitativity. </w:t>
      </w:r>
      <w:r w:rsidRPr="007962CC">
        <w:rPr>
          <w:i/>
          <w:iCs/>
          <w:lang w:val="en-US"/>
        </w:rPr>
        <w:t>Frontline Learning Research</w:t>
      </w:r>
      <w:r w:rsidRPr="007962CC">
        <w:rPr>
          <w:lang w:val="en-US"/>
        </w:rPr>
        <w:t>, </w:t>
      </w:r>
      <w:r w:rsidRPr="007962CC">
        <w:rPr>
          <w:i/>
          <w:iCs/>
          <w:lang w:val="en-US"/>
        </w:rPr>
        <w:t>5</w:t>
      </w:r>
      <w:r w:rsidRPr="007962CC">
        <w:rPr>
          <w:lang w:val="en-US"/>
        </w:rPr>
        <w:t>(4), 1-41.</w:t>
      </w:r>
    </w:p>
    <w:p w14:paraId="5D6C9396" w14:textId="77777777" w:rsidR="00610AFA" w:rsidRDefault="00610AFA" w:rsidP="00610AFA">
      <w:pPr>
        <w:rPr>
          <w:lang w:val="en-US"/>
        </w:rPr>
      </w:pPr>
    </w:p>
    <w:p w14:paraId="2966D230" w14:textId="77777777" w:rsidR="00610AFA" w:rsidRPr="00B235D2" w:rsidRDefault="00610AFA" w:rsidP="00610AFA">
      <w:pPr>
        <w:rPr>
          <w:lang w:val="en-US"/>
        </w:rPr>
      </w:pPr>
      <w:r w:rsidRPr="00610AFA">
        <w:rPr>
          <w:lang w:val="en-US"/>
        </w:rPr>
        <w:t xml:space="preserve">Vangrieken, K., Dochy, F. &amp; Raes, E. (2016). </w:t>
      </w:r>
      <w:r w:rsidRPr="00B235D2">
        <w:rPr>
          <w:lang w:val="en-US"/>
        </w:rPr>
        <w:t>Team learning in teacher teams: Team entitativity as a bridge between teams-in-theory and teams-in-practice. </w:t>
      </w:r>
      <w:r w:rsidRPr="00B235D2">
        <w:rPr>
          <w:i/>
          <w:iCs/>
          <w:lang w:val="en-US"/>
        </w:rPr>
        <w:t>European Journal of Psychology of Education</w:t>
      </w:r>
      <w:r w:rsidRPr="00B235D2">
        <w:rPr>
          <w:lang w:val="en-US"/>
        </w:rPr>
        <w:t>, </w:t>
      </w:r>
      <w:r w:rsidRPr="00B235D2">
        <w:rPr>
          <w:i/>
          <w:iCs/>
          <w:lang w:val="en-US"/>
        </w:rPr>
        <w:t>31</w:t>
      </w:r>
      <w:r w:rsidRPr="00B235D2">
        <w:rPr>
          <w:lang w:val="en-US"/>
        </w:rPr>
        <w:t>(3), 275-298.</w:t>
      </w:r>
    </w:p>
    <w:p w14:paraId="689A361B" w14:textId="77777777" w:rsidR="00610AFA" w:rsidRDefault="00610AFA" w:rsidP="00610AFA">
      <w:pPr>
        <w:rPr>
          <w:color w:val="000000" w:themeColor="text1"/>
          <w:lang w:val="en-US"/>
        </w:rPr>
      </w:pPr>
    </w:p>
    <w:p w14:paraId="7F1A8C43" w14:textId="77777777" w:rsidR="00610AFA" w:rsidRPr="00F329B0" w:rsidRDefault="00610AFA" w:rsidP="00610AFA">
      <w:pPr>
        <w:rPr>
          <w:color w:val="000000" w:themeColor="text1"/>
          <w:lang w:val="en-US"/>
        </w:rPr>
      </w:pPr>
      <w:r w:rsidRPr="00610AFA">
        <w:rPr>
          <w:color w:val="000000" w:themeColor="text1"/>
          <w:lang w:val="en-US"/>
        </w:rPr>
        <w:t xml:space="preserve">Vangrieken, K., Dochy, F., Raes, E. &amp; Kyndt, E. (2013). </w:t>
      </w:r>
      <w:r w:rsidRPr="00F329B0">
        <w:rPr>
          <w:color w:val="000000" w:themeColor="text1"/>
          <w:lang w:val="en-US"/>
        </w:rPr>
        <w:t>Team Entitativity and Teacher Teams in Schools: Towards a Typology. </w:t>
      </w:r>
      <w:r w:rsidRPr="00F329B0">
        <w:rPr>
          <w:i/>
          <w:iCs/>
          <w:color w:val="000000" w:themeColor="text1"/>
          <w:lang w:val="en-US"/>
        </w:rPr>
        <w:t>Frontline Learning Research</w:t>
      </w:r>
      <w:r w:rsidRPr="00F329B0">
        <w:rPr>
          <w:color w:val="000000" w:themeColor="text1"/>
          <w:lang w:val="en-US"/>
        </w:rPr>
        <w:t>, </w:t>
      </w:r>
      <w:r w:rsidRPr="00F329B0">
        <w:rPr>
          <w:i/>
          <w:iCs/>
          <w:color w:val="000000" w:themeColor="text1"/>
          <w:lang w:val="en-US"/>
        </w:rPr>
        <w:t>1</w:t>
      </w:r>
      <w:r w:rsidRPr="00F329B0">
        <w:rPr>
          <w:color w:val="000000" w:themeColor="text1"/>
          <w:lang w:val="en-US"/>
        </w:rPr>
        <w:t>(2), 86-98.</w:t>
      </w:r>
    </w:p>
    <w:p w14:paraId="78BE4D48" w14:textId="4DA86508" w:rsidR="00610AFA" w:rsidRDefault="00610AFA" w:rsidP="00610AFA">
      <w:pPr>
        <w:rPr>
          <w:color w:val="000000" w:themeColor="text1"/>
          <w:lang w:val="en-US"/>
        </w:rPr>
      </w:pPr>
      <w:r w:rsidRPr="009A43CF">
        <w:rPr>
          <w:color w:val="000000" w:themeColor="text1"/>
          <w:lang w:val="en-US"/>
        </w:rPr>
        <w:t xml:space="preserve">Vangrieken, K., Dochy, F., Raes, E. &amp; Kyndt, E. (2015). </w:t>
      </w:r>
      <w:r w:rsidRPr="002C657E">
        <w:rPr>
          <w:color w:val="000000" w:themeColor="text1"/>
          <w:lang w:val="en-US"/>
        </w:rPr>
        <w:t>Teacher collaboration: A systematic review. </w:t>
      </w:r>
      <w:r w:rsidRPr="002C657E">
        <w:rPr>
          <w:i/>
          <w:iCs/>
          <w:color w:val="000000" w:themeColor="text1"/>
          <w:lang w:val="en-US"/>
        </w:rPr>
        <w:t>Educational research review</w:t>
      </w:r>
      <w:r w:rsidRPr="002C657E">
        <w:rPr>
          <w:color w:val="000000" w:themeColor="text1"/>
          <w:lang w:val="en-US"/>
        </w:rPr>
        <w:t>, </w:t>
      </w:r>
      <w:r w:rsidRPr="002C657E">
        <w:rPr>
          <w:i/>
          <w:iCs/>
          <w:color w:val="000000" w:themeColor="text1"/>
          <w:lang w:val="en-US"/>
        </w:rPr>
        <w:t>15</w:t>
      </w:r>
      <w:r w:rsidRPr="002C657E">
        <w:rPr>
          <w:color w:val="000000" w:themeColor="text1"/>
          <w:lang w:val="en-US"/>
        </w:rPr>
        <w:t>, 17-40.</w:t>
      </w:r>
    </w:p>
    <w:p w14:paraId="5038BC8C" w14:textId="77777777" w:rsidR="00610AFA" w:rsidRPr="009A43CF" w:rsidRDefault="00610AFA" w:rsidP="00610AFA">
      <w:pPr>
        <w:rPr>
          <w:lang w:val="en-US"/>
        </w:rPr>
      </w:pPr>
    </w:p>
    <w:p w14:paraId="1C17617D" w14:textId="77777777" w:rsidR="00610AFA" w:rsidRPr="003E5C88" w:rsidRDefault="00610AFA" w:rsidP="00610AFA">
      <w:r w:rsidRPr="009A43CF">
        <w:rPr>
          <w:lang w:val="en-US"/>
        </w:rPr>
        <w:t xml:space="preserve">Van Knippenberg, D., De Dreu, C. D. W. &amp; Homan, A. C. (2004). </w:t>
      </w:r>
      <w:r w:rsidRPr="00612616">
        <w:rPr>
          <w:lang w:val="en-US"/>
        </w:rPr>
        <w:t xml:space="preserve">Work Group Diversity and Group Performance: An Integrative Model and Research Agenda. </w:t>
      </w:r>
      <w:r w:rsidRPr="003E5C88">
        <w:rPr>
          <w:i/>
          <w:iCs/>
        </w:rPr>
        <w:t>Journal of Applied Psychology, 89</w:t>
      </w:r>
      <w:r w:rsidRPr="003E5C88">
        <w:t>(6), 1008-1022.</w:t>
      </w:r>
    </w:p>
    <w:p w14:paraId="4803C151" w14:textId="77777777" w:rsidR="00610AFA" w:rsidRDefault="00610AFA" w:rsidP="00610AFA"/>
    <w:p w14:paraId="194FBF24" w14:textId="77777777" w:rsidR="00610AFA" w:rsidRDefault="00610AFA" w:rsidP="00610AFA">
      <w:pPr>
        <w:rPr>
          <w:lang w:val="en-US"/>
        </w:rPr>
      </w:pPr>
      <w:r w:rsidRPr="003A5C94">
        <w:t xml:space="preserve">Van Knippenberg, D., </w:t>
      </w:r>
      <w:r>
        <w:t>V</w:t>
      </w:r>
      <w:r w:rsidRPr="003A5C94">
        <w:t xml:space="preserve">an Ginkel, W. P. &amp; Homan, A. C. (2013). </w:t>
      </w:r>
      <w:r w:rsidRPr="003A5C94">
        <w:rPr>
          <w:lang w:val="en-US"/>
        </w:rPr>
        <w:t>Diversity mindsets and the performance of diverse teams. </w:t>
      </w:r>
      <w:r w:rsidRPr="003A5C94">
        <w:rPr>
          <w:i/>
          <w:iCs/>
          <w:lang w:val="en-US"/>
        </w:rPr>
        <w:t>Organizational Behavior and Human Decision Processes</w:t>
      </w:r>
      <w:r w:rsidRPr="003A5C94">
        <w:rPr>
          <w:lang w:val="en-US"/>
        </w:rPr>
        <w:t>, </w:t>
      </w:r>
      <w:r w:rsidRPr="003A5C94">
        <w:rPr>
          <w:i/>
          <w:iCs/>
          <w:lang w:val="en-US"/>
        </w:rPr>
        <w:t>121</w:t>
      </w:r>
      <w:r w:rsidRPr="003A5C94">
        <w:rPr>
          <w:lang w:val="en-US"/>
        </w:rPr>
        <w:t>(2), 183-193.</w:t>
      </w:r>
    </w:p>
    <w:p w14:paraId="7CDC67E0" w14:textId="2364975B" w:rsidR="00610AFA" w:rsidRPr="009A43CF" w:rsidRDefault="00610AFA" w:rsidP="00610AFA">
      <w:r>
        <w:rPr>
          <w:lang w:val="en-US"/>
        </w:rPr>
        <w:lastRenderedPageBreak/>
        <w:br/>
      </w:r>
      <w:r w:rsidRPr="00610AFA">
        <w:rPr>
          <w:color w:val="000000" w:themeColor="text1"/>
          <w:lang w:val="en-US"/>
        </w:rPr>
        <w:t xml:space="preserve">Van Luin, G., Duursma, M. &amp; Dekker, D. (2007). </w:t>
      </w:r>
      <w:r w:rsidRPr="002C657E">
        <w:rPr>
          <w:i/>
          <w:iCs/>
          <w:color w:val="000000" w:themeColor="text1"/>
        </w:rPr>
        <w:t>Werken in teams</w:t>
      </w:r>
      <w:r w:rsidRPr="002C657E">
        <w:rPr>
          <w:color w:val="000000" w:themeColor="text1"/>
        </w:rPr>
        <w:t>. Meppel: Giethoorn ten Brink.</w:t>
      </w:r>
    </w:p>
    <w:p w14:paraId="76A465D5" w14:textId="77777777" w:rsidR="00610AFA" w:rsidRPr="00610AFA" w:rsidRDefault="00610AFA" w:rsidP="00610AFA">
      <w:pPr>
        <w:rPr>
          <w:color w:val="000000" w:themeColor="text1"/>
        </w:rPr>
      </w:pPr>
    </w:p>
    <w:p w14:paraId="1BE38907" w14:textId="77777777" w:rsidR="00610AFA" w:rsidRPr="003E5C88" w:rsidRDefault="00610AFA" w:rsidP="00610AFA">
      <w:pPr>
        <w:rPr>
          <w:i/>
          <w:iCs/>
          <w:color w:val="000000" w:themeColor="text1"/>
        </w:rPr>
      </w:pPr>
      <w:r w:rsidRPr="009A43CF">
        <w:rPr>
          <w:color w:val="000000" w:themeColor="text1"/>
        </w:rPr>
        <w:t xml:space="preserve">Van Oosten, E., Harmsen, J. &amp; De Groot, N. (2017). </w:t>
      </w:r>
      <w:r w:rsidRPr="00B03CC7">
        <w:rPr>
          <w:i/>
          <w:iCs/>
          <w:color w:val="000000" w:themeColor="text1"/>
        </w:rPr>
        <w:t>Discipline en lef. Hoe leiderschapsteams meer impact krijgen.</w:t>
      </w:r>
      <w:r>
        <w:rPr>
          <w:color w:val="000000" w:themeColor="text1"/>
        </w:rPr>
        <w:t xml:space="preserve"> </w:t>
      </w:r>
      <w:r w:rsidRPr="003E5C88">
        <w:rPr>
          <w:color w:val="000000" w:themeColor="text1"/>
        </w:rPr>
        <w:t>Amsterdam: Warden Press.</w:t>
      </w:r>
    </w:p>
    <w:p w14:paraId="030C93B5" w14:textId="77777777" w:rsidR="00610AFA" w:rsidRDefault="00610AFA" w:rsidP="00610AFA"/>
    <w:p w14:paraId="148B4925" w14:textId="77777777" w:rsidR="00610AFA" w:rsidRDefault="00610AFA" w:rsidP="00610AFA">
      <w:r>
        <w:t xml:space="preserve">Van Thiel, S. (2010). </w:t>
      </w:r>
      <w:r w:rsidRPr="002C657E">
        <w:rPr>
          <w:i/>
          <w:iCs/>
        </w:rPr>
        <w:t>Bestuurskundig onderzoek. Een methodologische inleiding.</w:t>
      </w:r>
      <w:r>
        <w:t xml:space="preserve"> Bussum: Coutinho.</w:t>
      </w:r>
    </w:p>
    <w:p w14:paraId="3E81C15F" w14:textId="77777777" w:rsidR="00610AFA" w:rsidRDefault="00610AFA" w:rsidP="00610AFA">
      <w:pPr>
        <w:rPr>
          <w:color w:val="000000" w:themeColor="text1"/>
          <w:shd w:val="clear" w:color="auto" w:fill="FFFFFF"/>
        </w:rPr>
      </w:pPr>
    </w:p>
    <w:p w14:paraId="4FC1F256" w14:textId="546BE4C7" w:rsidR="00610AFA" w:rsidRDefault="00610AFA" w:rsidP="00610AFA">
      <w:pPr>
        <w:rPr>
          <w:color w:val="000000" w:themeColor="text1"/>
        </w:rPr>
      </w:pPr>
      <w:r w:rsidRPr="00BA5E42">
        <w:rPr>
          <w:color w:val="000000" w:themeColor="text1"/>
          <w:shd w:val="clear" w:color="auto" w:fill="FFFFFF"/>
        </w:rPr>
        <w:t xml:space="preserve">Van Wingerden, J., Van Kessel, J., Bakker, A. B. &amp; Derks, D. (2014). </w:t>
      </w:r>
      <w:r w:rsidRPr="00BA5E42">
        <w:rPr>
          <w:i/>
          <w:iCs/>
          <w:color w:val="000000" w:themeColor="text1"/>
          <w:shd w:val="clear" w:color="auto" w:fill="FFFFFF"/>
        </w:rPr>
        <w:t>Bevlogen in het Onderwijs.</w:t>
      </w:r>
      <w:r w:rsidRPr="00BA5E42">
        <w:rPr>
          <w:color w:val="000000" w:themeColor="text1"/>
        </w:rPr>
        <w:t xml:space="preserve"> Geraadpleegd via  [</w:t>
      </w:r>
      <w:hyperlink r:id="rId31" w:history="1">
        <w:r w:rsidRPr="00BA5E42">
          <w:rPr>
            <w:color w:val="000000" w:themeColor="text1"/>
            <w:u w:val="single"/>
          </w:rPr>
          <w:t>https://www.leerloopbanen.nl/home/uploads/Documenten/BevlogeninhetOnderwijs.pdf</w:t>
        </w:r>
      </w:hyperlink>
      <w:r w:rsidRPr="00BA5E42">
        <w:rPr>
          <w:color w:val="000000" w:themeColor="text1"/>
        </w:rPr>
        <w:t>]</w:t>
      </w:r>
    </w:p>
    <w:p w14:paraId="4A349B55" w14:textId="77777777" w:rsidR="00610AFA" w:rsidRPr="002C657E" w:rsidRDefault="00610AFA" w:rsidP="00610AFA">
      <w:pPr>
        <w:rPr>
          <w:color w:val="000000" w:themeColor="text1"/>
        </w:rPr>
      </w:pPr>
    </w:p>
    <w:p w14:paraId="5E7AAF52" w14:textId="77777777" w:rsidR="00610AFA" w:rsidRDefault="00610AFA" w:rsidP="00610AFA">
      <w:r>
        <w:t xml:space="preserve">Verhoeven, N. (2013). </w:t>
      </w:r>
      <w:r w:rsidRPr="00C51B04">
        <w:rPr>
          <w:i/>
          <w:iCs/>
        </w:rPr>
        <w:t>Statistiek in stappen</w:t>
      </w:r>
      <w:r>
        <w:t>. Den Haag: Boom Lemma uitgevers.</w:t>
      </w:r>
    </w:p>
    <w:p w14:paraId="23A4D414" w14:textId="77777777" w:rsidR="00610AFA" w:rsidRDefault="00610AFA" w:rsidP="00610AFA"/>
    <w:p w14:paraId="0568BD57" w14:textId="77777777" w:rsidR="00610AFA" w:rsidRPr="003E5C88" w:rsidRDefault="00610AFA" w:rsidP="00610AFA">
      <w:r w:rsidRPr="002E735D">
        <w:t xml:space="preserve">Vermulst, A. A. &amp; Gerris, J. R. M. (2005). </w:t>
      </w:r>
      <w:r w:rsidRPr="002E735D">
        <w:rPr>
          <w:i/>
          <w:iCs/>
          <w:lang w:val="en-US"/>
        </w:rPr>
        <w:t>QBF: Quick big five Persoonlijkheidstest Handleiding [quick big five personality test manual].</w:t>
      </w:r>
      <w:r w:rsidRPr="002E735D">
        <w:rPr>
          <w:lang w:val="en-US"/>
        </w:rPr>
        <w:t> </w:t>
      </w:r>
      <w:r w:rsidRPr="002E735D">
        <w:t>Leeuwarden: LDC Publications.</w:t>
      </w:r>
    </w:p>
    <w:p w14:paraId="1E345D51" w14:textId="77777777" w:rsidR="00610AFA" w:rsidRDefault="00610AFA" w:rsidP="00610AFA"/>
    <w:p w14:paraId="59ECB46E" w14:textId="77777777" w:rsidR="00610AFA" w:rsidRDefault="00610AFA" w:rsidP="00610AFA">
      <w:r w:rsidRPr="00C73486">
        <w:t>Verschuren, P. &amp; Doorewaard, H. (2007</w:t>
      </w:r>
      <w:r>
        <w:t>, vierde druk</w:t>
      </w:r>
      <w:r w:rsidRPr="00C73486">
        <w:t xml:space="preserve">). </w:t>
      </w:r>
      <w:r w:rsidRPr="00C73486">
        <w:rPr>
          <w:i/>
          <w:iCs/>
        </w:rPr>
        <w:t>Het ontwerpen van een onderzoek.</w:t>
      </w:r>
      <w:r w:rsidRPr="00C73486">
        <w:t> Den Haag: Boom Lemma uitgevers.</w:t>
      </w:r>
    </w:p>
    <w:p w14:paraId="68D2CF27" w14:textId="77777777" w:rsidR="00610AFA" w:rsidRDefault="00610AFA" w:rsidP="00610AFA"/>
    <w:p w14:paraId="7A61FA49" w14:textId="77777777" w:rsidR="00610AFA" w:rsidRPr="003E5C88" w:rsidRDefault="00610AFA" w:rsidP="00610AFA">
      <w:pPr>
        <w:rPr>
          <w:lang w:val="en-US"/>
        </w:rPr>
      </w:pPr>
      <w:r w:rsidRPr="00636E53">
        <w:t>Vroemen, M. W. (2009). </w:t>
      </w:r>
      <w:r w:rsidRPr="00636E53">
        <w:rPr>
          <w:i/>
          <w:iCs/>
        </w:rPr>
        <w:t>Team op vleugels: gids voor geïnspireerd samenwerken</w:t>
      </w:r>
      <w:r w:rsidRPr="00636E53">
        <w:t xml:space="preserve">. </w:t>
      </w:r>
      <w:r w:rsidRPr="003E5C88">
        <w:rPr>
          <w:lang w:val="en-US"/>
        </w:rPr>
        <w:t>Deventer: Kluwer.</w:t>
      </w:r>
    </w:p>
    <w:p w14:paraId="1BCBAAAC" w14:textId="77777777" w:rsidR="00610AFA" w:rsidRDefault="00610AFA" w:rsidP="00610AFA">
      <w:pPr>
        <w:rPr>
          <w:lang w:val="en-US"/>
        </w:rPr>
      </w:pPr>
    </w:p>
    <w:p w14:paraId="6F5F4E8A" w14:textId="77777777" w:rsidR="00610AFA" w:rsidRPr="00523087" w:rsidRDefault="00610AFA" w:rsidP="00610AFA">
      <w:pPr>
        <w:rPr>
          <w:lang w:val="en-US"/>
        </w:rPr>
      </w:pPr>
      <w:r w:rsidRPr="00523087">
        <w:rPr>
          <w:lang w:val="en-US"/>
        </w:rPr>
        <w:t>Wageman, R., Hackman, J. R. &amp; Lehman, E. (2005). Team diagnostic survey: Development of an instrument. </w:t>
      </w:r>
      <w:r w:rsidRPr="00523087">
        <w:rPr>
          <w:i/>
          <w:iCs/>
          <w:lang w:val="en-US"/>
        </w:rPr>
        <w:t>The journal of applied behavioral science</w:t>
      </w:r>
      <w:r w:rsidRPr="00523087">
        <w:rPr>
          <w:lang w:val="en-US"/>
        </w:rPr>
        <w:t>, </w:t>
      </w:r>
      <w:r w:rsidRPr="00523087">
        <w:rPr>
          <w:i/>
          <w:iCs/>
          <w:lang w:val="en-US"/>
        </w:rPr>
        <w:t>41</w:t>
      </w:r>
      <w:r w:rsidRPr="00523087">
        <w:rPr>
          <w:lang w:val="en-US"/>
        </w:rPr>
        <w:t>(4), 373-398.</w:t>
      </w:r>
    </w:p>
    <w:p w14:paraId="3654FDF8" w14:textId="77777777" w:rsidR="00610AFA" w:rsidRDefault="00610AFA" w:rsidP="00610AFA">
      <w:pPr>
        <w:rPr>
          <w:lang w:val="en-US"/>
        </w:rPr>
      </w:pPr>
    </w:p>
    <w:p w14:paraId="759FD40E" w14:textId="77777777" w:rsidR="00610AFA" w:rsidRPr="007962CC" w:rsidRDefault="00610AFA" w:rsidP="00610AFA">
      <w:pPr>
        <w:rPr>
          <w:lang w:val="en-US"/>
        </w:rPr>
      </w:pPr>
      <w:r w:rsidRPr="00E42A38">
        <w:rPr>
          <w:lang w:val="en-US"/>
        </w:rPr>
        <w:t>Wasley, P.A. (1991)</w:t>
      </w:r>
      <w:r>
        <w:rPr>
          <w:lang w:val="en-US"/>
        </w:rPr>
        <w:t>.</w:t>
      </w:r>
      <w:r w:rsidRPr="00E42A38">
        <w:rPr>
          <w:lang w:val="en-US"/>
        </w:rPr>
        <w:t xml:space="preserve"> </w:t>
      </w:r>
      <w:r w:rsidRPr="00E42A38">
        <w:rPr>
          <w:i/>
          <w:iCs/>
          <w:lang w:val="en-US"/>
        </w:rPr>
        <w:t xml:space="preserve">Teachers Who Lead: The Rhetoric of Reform and the Realities of Practice. </w:t>
      </w:r>
      <w:r w:rsidRPr="007962CC">
        <w:rPr>
          <w:lang w:val="en-US"/>
        </w:rPr>
        <w:t>New York: Teachers College Press.</w:t>
      </w:r>
    </w:p>
    <w:p w14:paraId="0F97096F" w14:textId="77777777" w:rsidR="00610AFA" w:rsidRDefault="00610AFA" w:rsidP="00610AFA">
      <w:pPr>
        <w:rPr>
          <w:lang w:val="en-US"/>
        </w:rPr>
      </w:pPr>
    </w:p>
    <w:p w14:paraId="3051B3FA" w14:textId="77777777" w:rsidR="00610AFA" w:rsidRPr="003E5C88" w:rsidRDefault="00610AFA" w:rsidP="00610AFA">
      <w:r w:rsidRPr="00A1369C">
        <w:rPr>
          <w:lang w:val="en-US"/>
        </w:rPr>
        <w:t xml:space="preserve">Weick, K. E. (2001). </w:t>
      </w:r>
      <w:r w:rsidRPr="00A1369C">
        <w:rPr>
          <w:i/>
          <w:iCs/>
          <w:lang w:val="en-US"/>
        </w:rPr>
        <w:t>Making sense of the organization.</w:t>
      </w:r>
      <w:r w:rsidRPr="00A1369C">
        <w:rPr>
          <w:lang w:val="en-US"/>
        </w:rPr>
        <w:t xml:space="preserve"> </w:t>
      </w:r>
      <w:r w:rsidRPr="003E5C88">
        <w:t>London: Blackwell.</w:t>
      </w:r>
    </w:p>
    <w:p w14:paraId="497250B1" w14:textId="77777777" w:rsidR="00610AFA" w:rsidRDefault="00610AFA" w:rsidP="00610AFA"/>
    <w:p w14:paraId="418E6C18" w14:textId="77777777" w:rsidR="00610AFA" w:rsidRPr="00E3053A" w:rsidRDefault="00610AFA" w:rsidP="00610AFA">
      <w:r w:rsidRPr="00E3053A">
        <w:t xml:space="preserve">West, M. (2005). </w:t>
      </w:r>
      <w:r w:rsidRPr="00E3053A">
        <w:rPr>
          <w:i/>
          <w:iCs/>
        </w:rPr>
        <w:t>De dynamiek van een team.</w:t>
      </w:r>
      <w:r>
        <w:t xml:space="preserve"> Soest: Uitgeverij Nelissen. </w:t>
      </w:r>
    </w:p>
    <w:p w14:paraId="0FD5ADBD" w14:textId="77777777" w:rsidR="00610AFA" w:rsidRPr="00610AFA" w:rsidRDefault="00610AFA" w:rsidP="00610AFA"/>
    <w:p w14:paraId="1376D70C" w14:textId="77777777" w:rsidR="00610AFA" w:rsidRPr="003E5C88" w:rsidRDefault="00610AFA" w:rsidP="00610AFA">
      <w:pPr>
        <w:rPr>
          <w:lang w:val="en-US"/>
        </w:rPr>
      </w:pPr>
      <w:r w:rsidRPr="00C02A92">
        <w:rPr>
          <w:lang w:val="en-US"/>
        </w:rPr>
        <w:t>West, M. A. (2012). </w:t>
      </w:r>
      <w:r w:rsidRPr="00C02A92">
        <w:rPr>
          <w:i/>
          <w:iCs/>
          <w:lang w:val="en-US"/>
        </w:rPr>
        <w:t>Effective teamwork: Practical lessons from organizational research</w:t>
      </w:r>
      <w:r w:rsidRPr="00C02A92">
        <w:rPr>
          <w:lang w:val="en-US"/>
        </w:rPr>
        <w:t xml:space="preserve">. </w:t>
      </w:r>
      <w:r w:rsidRPr="003E5C88">
        <w:rPr>
          <w:lang w:val="en-US"/>
        </w:rPr>
        <w:t>West Sussex: John Wiley &amp; Sons.</w:t>
      </w:r>
    </w:p>
    <w:p w14:paraId="5124A15A" w14:textId="77777777" w:rsidR="00610AFA" w:rsidRDefault="00610AFA" w:rsidP="00610AFA">
      <w:pPr>
        <w:rPr>
          <w:color w:val="000000" w:themeColor="text1"/>
          <w:shd w:val="clear" w:color="auto" w:fill="FFFFFF"/>
          <w:lang w:val="en-US"/>
        </w:rPr>
      </w:pPr>
    </w:p>
    <w:p w14:paraId="054EEA2B" w14:textId="77777777" w:rsidR="00610AFA" w:rsidRDefault="00610AFA" w:rsidP="00610AFA">
      <w:pPr>
        <w:rPr>
          <w:lang w:val="en-US"/>
        </w:rPr>
      </w:pPr>
      <w:r w:rsidRPr="003E5C88">
        <w:rPr>
          <w:lang w:val="en-US"/>
        </w:rPr>
        <w:t xml:space="preserve">Westheimer, J. (2008). </w:t>
      </w:r>
      <w:r w:rsidRPr="00CB70E9">
        <w:rPr>
          <w:lang w:val="en-US"/>
        </w:rPr>
        <w:t>Chapter 41: Learning among colleagues: Teacher community and the shared enterprise of education. In M. Cochran-Smith, S. Feiman-Nemser &amp; J. McIntyre (</w:t>
      </w:r>
      <w:r>
        <w:rPr>
          <w:lang w:val="en-US"/>
        </w:rPr>
        <w:t>E</w:t>
      </w:r>
      <w:r w:rsidRPr="00CB70E9">
        <w:rPr>
          <w:lang w:val="en-US"/>
        </w:rPr>
        <w:t>ds.)</w:t>
      </w:r>
      <w:r>
        <w:rPr>
          <w:lang w:val="en-US"/>
        </w:rPr>
        <w:t>,</w:t>
      </w:r>
      <w:r w:rsidRPr="00CB70E9">
        <w:rPr>
          <w:lang w:val="en-US"/>
        </w:rPr>
        <w:t xml:space="preserve"> </w:t>
      </w:r>
      <w:r w:rsidRPr="00CB70E9">
        <w:rPr>
          <w:i/>
          <w:iCs/>
          <w:lang w:val="en-US"/>
        </w:rPr>
        <w:t>Handbook of Research on Teacher Education</w:t>
      </w:r>
      <w:r>
        <w:rPr>
          <w:i/>
          <w:iCs/>
          <w:lang w:val="en-US"/>
        </w:rPr>
        <w:t xml:space="preserve"> </w:t>
      </w:r>
      <w:r w:rsidRPr="00351AC1">
        <w:rPr>
          <w:lang w:val="en-US"/>
        </w:rPr>
        <w:t>(pp. 756-783).</w:t>
      </w:r>
      <w:r w:rsidRPr="00CB70E9">
        <w:rPr>
          <w:lang w:val="en-US"/>
        </w:rPr>
        <w:t xml:space="preserve"> </w:t>
      </w:r>
      <w:r w:rsidRPr="00351AC1">
        <w:rPr>
          <w:lang w:val="en-US"/>
        </w:rPr>
        <w:t>Reston, VA: Assocation of Teacher Educators; Lanham, MD: Rowman.</w:t>
      </w:r>
    </w:p>
    <w:p w14:paraId="3F7A1963" w14:textId="77777777" w:rsidR="00610AFA" w:rsidRDefault="00610AFA" w:rsidP="00610AFA">
      <w:pPr>
        <w:rPr>
          <w:color w:val="000000" w:themeColor="text1"/>
          <w:shd w:val="clear" w:color="auto" w:fill="FFFFFF"/>
          <w:lang w:val="en-US"/>
        </w:rPr>
      </w:pPr>
    </w:p>
    <w:p w14:paraId="4A2CB36C" w14:textId="77777777" w:rsidR="00610AFA" w:rsidRPr="003E5C88" w:rsidRDefault="00610AFA" w:rsidP="00610AFA">
      <w:pPr>
        <w:rPr>
          <w:color w:val="000000" w:themeColor="text1"/>
          <w:lang w:val="en-US"/>
        </w:rPr>
      </w:pPr>
      <w:r w:rsidRPr="00BA5E42">
        <w:rPr>
          <w:color w:val="000000" w:themeColor="text1"/>
          <w:shd w:val="clear" w:color="auto" w:fill="FFFFFF"/>
          <w:lang w:val="en-US"/>
        </w:rPr>
        <w:t xml:space="preserve">Woodfield, S. &amp; Kennie, T. (2008). </w:t>
      </w:r>
      <w:r w:rsidRPr="00F329B0">
        <w:rPr>
          <w:color w:val="000000" w:themeColor="text1"/>
          <w:shd w:val="clear" w:color="auto" w:fill="FFFFFF"/>
          <w:lang w:val="en-US"/>
        </w:rPr>
        <w:t>‘Teamwork’ or ‘working as a team’? The theory and practice of top team working in UK Higher Education. </w:t>
      </w:r>
      <w:r w:rsidRPr="003E5C88">
        <w:rPr>
          <w:i/>
          <w:iCs/>
          <w:color w:val="000000" w:themeColor="text1"/>
          <w:shd w:val="clear" w:color="auto" w:fill="FFFFFF"/>
          <w:lang w:val="en-US"/>
        </w:rPr>
        <w:t>Higher Education Quarterly</w:t>
      </w:r>
      <w:r w:rsidRPr="003E5C88">
        <w:rPr>
          <w:color w:val="000000" w:themeColor="text1"/>
          <w:shd w:val="clear" w:color="auto" w:fill="FFFFFF"/>
          <w:lang w:val="en-US"/>
        </w:rPr>
        <w:t>, </w:t>
      </w:r>
      <w:r w:rsidRPr="003E5C88">
        <w:rPr>
          <w:i/>
          <w:iCs/>
          <w:color w:val="000000" w:themeColor="text1"/>
          <w:shd w:val="clear" w:color="auto" w:fill="FFFFFF"/>
          <w:lang w:val="en-US"/>
        </w:rPr>
        <w:t>62</w:t>
      </w:r>
      <w:r w:rsidRPr="003E5C88">
        <w:rPr>
          <w:color w:val="000000" w:themeColor="text1"/>
          <w:shd w:val="clear" w:color="auto" w:fill="FFFFFF"/>
          <w:lang w:val="en-US"/>
        </w:rPr>
        <w:t>(4), 397-415.</w:t>
      </w:r>
    </w:p>
    <w:p w14:paraId="2FEC0283" w14:textId="77777777" w:rsidR="00610AFA" w:rsidRDefault="00610AFA" w:rsidP="00610AFA">
      <w:pPr>
        <w:rPr>
          <w:lang w:val="en-US"/>
        </w:rPr>
      </w:pPr>
    </w:p>
    <w:p w14:paraId="72724978" w14:textId="1F15D16C" w:rsidR="00BA5E42" w:rsidRDefault="00610AFA" w:rsidP="00EA7E48">
      <w:r w:rsidRPr="00253056">
        <w:rPr>
          <w:lang w:val="en-US"/>
        </w:rPr>
        <w:t>Zoogah, D. B., Noe, R. A. &amp; Shenkar, O. (2015). Shared mental model, team communication and collective self-efficacy: an investigation of strategic alliance team effectiveness.</w:t>
      </w:r>
      <w:r>
        <w:rPr>
          <w:lang w:val="en-US"/>
        </w:rPr>
        <w:t xml:space="preserve"> </w:t>
      </w:r>
      <w:r w:rsidRPr="009A43CF">
        <w:rPr>
          <w:i/>
          <w:iCs/>
        </w:rPr>
        <w:t>International Journal of Strategic Business Alliances</w:t>
      </w:r>
      <w:r w:rsidRPr="009A43CF">
        <w:t>, </w:t>
      </w:r>
      <w:r w:rsidRPr="009A43CF">
        <w:rPr>
          <w:i/>
          <w:iCs/>
        </w:rPr>
        <w:t>4</w:t>
      </w:r>
      <w:r w:rsidRPr="009A43CF">
        <w:t>(4), 244-270.</w:t>
      </w:r>
    </w:p>
    <w:p w14:paraId="230FD1A9" w14:textId="77777777" w:rsidR="004B7E40" w:rsidRPr="009A43CF" w:rsidRDefault="004B7E40" w:rsidP="00EA7E48"/>
    <w:p w14:paraId="4D631823" w14:textId="41D5D476" w:rsidR="00F60E6F" w:rsidRPr="002557E3" w:rsidRDefault="00F60E6F" w:rsidP="00F60E6F">
      <w:pPr>
        <w:pStyle w:val="IntenseQuote"/>
        <w:ind w:firstLine="552"/>
        <w:jc w:val="left"/>
        <w:rPr>
          <w:rStyle w:val="BookTitle"/>
          <w:rFonts w:ascii="Times New Roman" w:hAnsi="Times New Roman" w:cs="Times New Roman"/>
          <w:bCs w:val="0"/>
          <w:iCs/>
          <w:color w:val="000000" w:themeColor="text1"/>
          <w:sz w:val="44"/>
          <w:szCs w:val="44"/>
        </w:rPr>
      </w:pPr>
      <w:r w:rsidRPr="009A43CF">
        <w:rPr>
          <w:rFonts w:ascii="Times New Roman" w:hAnsi="Times New Roman" w:cs="Times New Roman"/>
          <w:b/>
          <w:i w:val="0"/>
          <w:color w:val="000000" w:themeColor="text1"/>
          <w:sz w:val="44"/>
          <w:szCs w:val="44"/>
        </w:rPr>
        <w:tab/>
      </w:r>
      <w:r w:rsidRPr="009A43CF">
        <w:rPr>
          <w:rFonts w:ascii="Times New Roman" w:hAnsi="Times New Roman" w:cs="Times New Roman"/>
          <w:b/>
          <w:i w:val="0"/>
          <w:color w:val="000000" w:themeColor="text1"/>
          <w:sz w:val="44"/>
          <w:szCs w:val="44"/>
        </w:rPr>
        <w:tab/>
      </w:r>
      <w:r w:rsidRPr="009A43CF">
        <w:rPr>
          <w:rFonts w:ascii="Times New Roman" w:hAnsi="Times New Roman" w:cs="Times New Roman"/>
          <w:b/>
          <w:i w:val="0"/>
          <w:color w:val="000000" w:themeColor="text1"/>
          <w:sz w:val="44"/>
          <w:szCs w:val="44"/>
        </w:rPr>
        <w:tab/>
      </w:r>
      <w:r w:rsidRPr="00F60E6F">
        <w:rPr>
          <w:rFonts w:ascii="Times New Roman" w:hAnsi="Times New Roman" w:cs="Times New Roman"/>
          <w:b/>
          <w:i w:val="0"/>
          <w:color w:val="000000" w:themeColor="text1"/>
          <w:sz w:val="44"/>
          <w:szCs w:val="44"/>
        </w:rPr>
        <w:t>Bijlagen</w:t>
      </w:r>
    </w:p>
    <w:p w14:paraId="41AB6467" w14:textId="77777777" w:rsidR="002557E3" w:rsidRDefault="002557E3" w:rsidP="002557E3">
      <w:pPr>
        <w:pStyle w:val="Heading1"/>
        <w:rPr>
          <w:rFonts w:ascii="Times New Roman" w:hAnsi="Times New Roman" w:cs="Times New Roman"/>
          <w:b/>
          <w:bCs/>
        </w:rPr>
      </w:pPr>
    </w:p>
    <w:p w14:paraId="35085718" w14:textId="02DF0ABB" w:rsidR="002557E3" w:rsidRPr="005264E5" w:rsidRDefault="002557E3" w:rsidP="002557E3">
      <w:pPr>
        <w:pStyle w:val="Heading1"/>
        <w:rPr>
          <w:rFonts w:ascii="Times New Roman" w:hAnsi="Times New Roman" w:cs="Times New Roman"/>
          <w:b/>
          <w:bCs/>
        </w:rPr>
      </w:pPr>
      <w:r w:rsidRPr="005264E5">
        <w:rPr>
          <w:rFonts w:ascii="Times New Roman" w:hAnsi="Times New Roman" w:cs="Times New Roman"/>
          <w:b/>
          <w:bCs/>
        </w:rPr>
        <w:t>Bijlage A</w:t>
      </w:r>
      <w:r w:rsidRPr="005264E5">
        <w:rPr>
          <w:rFonts w:ascii="Times New Roman" w:hAnsi="Times New Roman" w:cs="Times New Roman"/>
          <w:b/>
          <w:bCs/>
        </w:rPr>
        <w:tab/>
      </w:r>
      <w:r w:rsidRPr="005264E5">
        <w:rPr>
          <w:rFonts w:ascii="Times New Roman" w:hAnsi="Times New Roman" w:cs="Times New Roman"/>
          <w:b/>
          <w:bCs/>
        </w:rPr>
        <w:tab/>
        <w:t xml:space="preserve">Vragenlijst vooronderzoek </w:t>
      </w:r>
    </w:p>
    <w:p w14:paraId="1C020744" w14:textId="77777777" w:rsidR="002557E3" w:rsidRPr="005264E5" w:rsidRDefault="002557E3" w:rsidP="002557E3"/>
    <w:p w14:paraId="110A0657" w14:textId="1CE92F59" w:rsidR="002557E3" w:rsidRDefault="002557E3" w:rsidP="002557E3">
      <w:pPr>
        <w:spacing w:line="276" w:lineRule="auto"/>
        <w:jc w:val="both"/>
        <w:rPr>
          <w:b/>
          <w:bCs/>
        </w:rPr>
      </w:pPr>
      <w:r w:rsidRPr="005264E5">
        <w:rPr>
          <w:b/>
          <w:bCs/>
        </w:rPr>
        <w:t>Hulpmiddel oriënterende gesprekken</w:t>
      </w:r>
    </w:p>
    <w:p w14:paraId="38CA3768" w14:textId="77777777" w:rsidR="002557E3" w:rsidRPr="005264E5" w:rsidRDefault="002557E3" w:rsidP="002557E3">
      <w:pPr>
        <w:spacing w:line="276" w:lineRule="auto"/>
        <w:jc w:val="both"/>
        <w:rPr>
          <w:b/>
          <w:bCs/>
        </w:rPr>
      </w:pPr>
    </w:p>
    <w:p w14:paraId="48A1E65C" w14:textId="77777777" w:rsidR="002557E3" w:rsidRPr="00F959FF" w:rsidRDefault="002557E3" w:rsidP="002557E3">
      <w:pPr>
        <w:pStyle w:val="Heading2"/>
      </w:pPr>
      <w:r w:rsidRPr="00F959FF">
        <w:t>Uitleg onderzoek en begrippen</w:t>
      </w:r>
    </w:p>
    <w:p w14:paraId="060F3E74" w14:textId="47244ACA" w:rsidR="002557E3" w:rsidRPr="005264E5" w:rsidRDefault="002557E3" w:rsidP="002557E3">
      <w:pPr>
        <w:spacing w:line="276" w:lineRule="auto"/>
        <w:jc w:val="both"/>
      </w:pPr>
      <w:r w:rsidRPr="005264E5">
        <w:t xml:space="preserve">Uit </w:t>
      </w:r>
      <w:r>
        <w:t xml:space="preserve">een startend oriënterend gesprek </w:t>
      </w:r>
      <w:r w:rsidRPr="005264E5">
        <w:t>is naar voren gekomen dat het onderwerp ‘samenwerking’ (teamw</w:t>
      </w:r>
      <w:r w:rsidR="009D6E04">
        <w:t>e</w:t>
      </w:r>
      <w:r w:rsidRPr="005264E5">
        <w:t xml:space="preserve">rk) als meest relevante onderzoeksrichting wordt beschouwd voor het Mencia de Mendoza. De school acht de zogenoemde secties en de afdelingsteams als een belangrijk onderdeel. Echter werd er gesteld dat deze secties en afdelingsteams (met andere woorden ‘teams’) niet optimaal functioneren, waar met name werd gedoeld op de effectiviteit van de teams. Dit is de aanleiding geweest om de samenwerking binnen de secties en afdelingsteams te onderzoeken. Het concept samenwerking is erg breed en kan door meerdere factoren beïnvloed worden. In onderstaande figuur zijn enkele factoren opgenomen. </w:t>
      </w:r>
    </w:p>
    <w:p w14:paraId="11DB9241" w14:textId="77777777" w:rsidR="002557E3" w:rsidRPr="005264E5" w:rsidRDefault="002557E3" w:rsidP="002557E3">
      <w:pPr>
        <w:spacing w:line="276" w:lineRule="auto"/>
        <w:jc w:val="both"/>
      </w:pPr>
      <w:r w:rsidRPr="005264E5">
        <w:rPr>
          <w:i/>
        </w:rPr>
        <w:br/>
        <w:t xml:space="preserve">Figuur </w:t>
      </w:r>
      <w:r>
        <w:rPr>
          <w:i/>
        </w:rPr>
        <w:t>A</w:t>
      </w:r>
      <w:r w:rsidRPr="005264E5">
        <w:rPr>
          <w:i/>
        </w:rPr>
        <w:t xml:space="preserve">. </w:t>
      </w:r>
      <w:r w:rsidRPr="005264E5">
        <w:rPr>
          <w:i/>
        </w:rPr>
        <w:tab/>
        <w:t>Schematisch overzicht van de relaties m.b.t. ‘teamprestatie’</w:t>
      </w:r>
    </w:p>
    <w:p w14:paraId="2F867E3D" w14:textId="77777777" w:rsidR="002557E3" w:rsidRPr="005264E5" w:rsidRDefault="002557E3" w:rsidP="002557E3">
      <w:pPr>
        <w:spacing w:line="276" w:lineRule="auto"/>
        <w:jc w:val="both"/>
        <w:rPr>
          <w:rFonts w:eastAsiaTheme="minorHAnsi"/>
        </w:rPr>
      </w:pPr>
    </w:p>
    <w:p w14:paraId="55A5AD98" w14:textId="77777777" w:rsidR="002557E3" w:rsidRPr="005264E5" w:rsidRDefault="002557E3" w:rsidP="002557E3">
      <w:pPr>
        <w:widowControl w:val="0"/>
        <w:autoSpaceDE w:val="0"/>
        <w:autoSpaceDN w:val="0"/>
        <w:adjustRightInd w:val="0"/>
        <w:spacing w:after="240" w:line="276" w:lineRule="auto"/>
        <w:jc w:val="both"/>
        <w:rPr>
          <w:bCs/>
          <w:kern w:val="36"/>
        </w:rPr>
      </w:pPr>
      <w:r w:rsidRPr="005264E5">
        <w:rPr>
          <w:bCs/>
          <w:noProof/>
          <w:kern w:val="36"/>
        </w:rPr>
        <w:drawing>
          <wp:inline distT="0" distB="0" distL="0" distR="0" wp14:anchorId="3EA9BE4B" wp14:editId="10F6155F">
            <wp:extent cx="5756910" cy="3782965"/>
            <wp:effectExtent l="0" t="0" r="0" b="190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9-12-05 om 18.18.06.png"/>
                    <pic:cNvPicPr/>
                  </pic:nvPicPr>
                  <pic:blipFill>
                    <a:blip r:embed="rId32">
                      <a:extLst>
                        <a:ext uri="{28A0092B-C50C-407E-A947-70E740481C1C}">
                          <a14:useLocalDpi xmlns:a14="http://schemas.microsoft.com/office/drawing/2010/main" val="0"/>
                        </a:ext>
                      </a:extLst>
                    </a:blip>
                    <a:stretch>
                      <a:fillRect/>
                    </a:stretch>
                  </pic:blipFill>
                  <pic:spPr>
                    <a:xfrm>
                      <a:off x="0" y="0"/>
                      <a:ext cx="5756910" cy="3782965"/>
                    </a:xfrm>
                    <a:prstGeom prst="rect">
                      <a:avLst/>
                    </a:prstGeom>
                  </pic:spPr>
                </pic:pic>
              </a:graphicData>
            </a:graphic>
          </wp:inline>
        </w:drawing>
      </w:r>
    </w:p>
    <w:p w14:paraId="50018C57" w14:textId="77777777" w:rsidR="002557E3" w:rsidRPr="005264E5" w:rsidRDefault="002557E3" w:rsidP="002557E3">
      <w:pPr>
        <w:widowControl w:val="0"/>
        <w:autoSpaceDE w:val="0"/>
        <w:autoSpaceDN w:val="0"/>
        <w:adjustRightInd w:val="0"/>
        <w:spacing w:after="240" w:line="276" w:lineRule="auto"/>
        <w:jc w:val="both"/>
        <w:rPr>
          <w:bCs/>
          <w:kern w:val="36"/>
        </w:rPr>
      </w:pPr>
      <w:r w:rsidRPr="005264E5">
        <w:rPr>
          <w:bCs/>
          <w:kern w:val="36"/>
        </w:rPr>
        <w:lastRenderedPageBreak/>
        <w:t xml:space="preserve">Bovenstaande concepten aan de linkerzijde (a) hebben allen invloed op de mate waarin goede samenwerking binnen secties en afdelingsteams (b) kan plaatsvinden (zie relaties in </w:t>
      </w:r>
      <w:r>
        <w:rPr>
          <w:bCs/>
          <w:kern w:val="36"/>
        </w:rPr>
        <w:t>F</w:t>
      </w:r>
      <w:r w:rsidRPr="005264E5">
        <w:rPr>
          <w:bCs/>
          <w:kern w:val="36"/>
        </w:rPr>
        <w:t xml:space="preserve">iguur </w:t>
      </w:r>
      <w:r>
        <w:rPr>
          <w:bCs/>
          <w:kern w:val="36"/>
        </w:rPr>
        <w:t>A</w:t>
      </w:r>
      <w:r w:rsidRPr="005264E5">
        <w:rPr>
          <w:bCs/>
          <w:kern w:val="36"/>
        </w:rPr>
        <w:t>). De vraag is in welke richting en hoe sterk deze invloed precies is. Uiteindelijk kan een betere samenwerking binnen een sectie of afdelingsteam leiden tot betere prestaties (c), dat zich uit in een hogere mate waarin doelstellingen van de sectie of afdelingsteam worden behaald (effectiviteit) en minder tijd waarin dit wordt gerealiseerd (efficiëntie).</w:t>
      </w:r>
    </w:p>
    <w:p w14:paraId="6671C390" w14:textId="77777777" w:rsidR="002557E3" w:rsidRPr="00F959FF" w:rsidRDefault="002557E3" w:rsidP="002557E3">
      <w:pPr>
        <w:pStyle w:val="Heading2"/>
      </w:pPr>
      <w:r w:rsidRPr="00F959FF">
        <w:t>Interviewvragen</w:t>
      </w:r>
      <w:r w:rsidRPr="00F959FF">
        <w:br/>
      </w:r>
    </w:p>
    <w:p w14:paraId="356862F9" w14:textId="77777777" w:rsidR="002557E3" w:rsidRPr="005264E5" w:rsidRDefault="002557E3" w:rsidP="002557E3">
      <w:pPr>
        <w:spacing w:line="276" w:lineRule="auto"/>
        <w:rPr>
          <w:b/>
          <w:bCs/>
        </w:rPr>
      </w:pPr>
      <w:r w:rsidRPr="005264E5">
        <w:rPr>
          <w:b/>
          <w:bCs/>
        </w:rPr>
        <w:t xml:space="preserve">1. </w:t>
      </w:r>
      <w:r w:rsidRPr="005264E5">
        <w:rPr>
          <w:b/>
          <w:bCs/>
        </w:rPr>
        <w:tab/>
        <w:t>Organisatie</w:t>
      </w:r>
      <w:r w:rsidRPr="005264E5">
        <w:rPr>
          <w:b/>
          <w:bCs/>
        </w:rPr>
        <w:tab/>
      </w:r>
    </w:p>
    <w:p w14:paraId="00A9C75F" w14:textId="77777777" w:rsidR="002557E3" w:rsidRPr="005264E5" w:rsidRDefault="002557E3" w:rsidP="00F57188">
      <w:pPr>
        <w:pStyle w:val="ListParagraph"/>
        <w:numPr>
          <w:ilvl w:val="0"/>
          <w:numId w:val="14"/>
        </w:numPr>
        <w:spacing w:line="276" w:lineRule="auto"/>
        <w:rPr>
          <w:bCs/>
          <w:sz w:val="24"/>
          <w:szCs w:val="24"/>
        </w:rPr>
      </w:pPr>
      <w:r w:rsidRPr="005264E5">
        <w:rPr>
          <w:bCs/>
          <w:sz w:val="24"/>
          <w:szCs w:val="24"/>
        </w:rPr>
        <w:t xml:space="preserve">de structuur  </w:t>
      </w:r>
      <w:r w:rsidRPr="005264E5">
        <w:rPr>
          <w:bCs/>
          <w:sz w:val="24"/>
          <w:szCs w:val="24"/>
        </w:rPr>
        <w:tab/>
      </w:r>
      <w:r w:rsidRPr="005264E5">
        <w:rPr>
          <w:bCs/>
          <w:sz w:val="24"/>
          <w:szCs w:val="24"/>
        </w:rPr>
        <w:br/>
        <w:t>- Kunt u een schets geven van de organisatie?</w:t>
      </w:r>
      <w:r w:rsidRPr="005264E5">
        <w:rPr>
          <w:bCs/>
          <w:sz w:val="24"/>
          <w:szCs w:val="24"/>
        </w:rPr>
        <w:br/>
      </w:r>
    </w:p>
    <w:p w14:paraId="0C5243FB" w14:textId="77777777" w:rsidR="002557E3" w:rsidRPr="005264E5" w:rsidRDefault="002557E3" w:rsidP="00F57188">
      <w:pPr>
        <w:pStyle w:val="ListParagraph"/>
        <w:numPr>
          <w:ilvl w:val="0"/>
          <w:numId w:val="14"/>
        </w:numPr>
        <w:spacing w:line="276" w:lineRule="auto"/>
        <w:rPr>
          <w:bCs/>
          <w:sz w:val="24"/>
          <w:szCs w:val="24"/>
        </w:rPr>
      </w:pPr>
      <w:r w:rsidRPr="005264E5">
        <w:rPr>
          <w:bCs/>
          <w:sz w:val="24"/>
          <w:szCs w:val="24"/>
        </w:rPr>
        <w:t xml:space="preserve">Werkwijzen  </w:t>
      </w:r>
      <w:r w:rsidRPr="005264E5">
        <w:rPr>
          <w:bCs/>
          <w:sz w:val="24"/>
          <w:szCs w:val="24"/>
        </w:rPr>
        <w:tab/>
      </w:r>
      <w:r w:rsidRPr="005264E5">
        <w:rPr>
          <w:bCs/>
          <w:sz w:val="24"/>
          <w:szCs w:val="24"/>
        </w:rPr>
        <w:br/>
        <w:t xml:space="preserve">- Werken jullie met bepaalde periodes? </w:t>
      </w:r>
      <w:r w:rsidRPr="005264E5">
        <w:rPr>
          <w:bCs/>
          <w:sz w:val="24"/>
          <w:szCs w:val="24"/>
        </w:rPr>
        <w:br/>
        <w:t>- Zijn er bepaalde (verschillende) doelen waar naartoe wordt gewerkt?</w:t>
      </w:r>
      <w:r w:rsidRPr="005264E5">
        <w:rPr>
          <w:sz w:val="24"/>
          <w:szCs w:val="24"/>
        </w:rPr>
        <w:t xml:space="preserve">  </w:t>
      </w:r>
      <w:r w:rsidRPr="005264E5">
        <w:rPr>
          <w:sz w:val="24"/>
          <w:szCs w:val="24"/>
        </w:rPr>
        <w:br/>
      </w:r>
      <w:r w:rsidRPr="005264E5">
        <w:rPr>
          <w:bCs/>
          <w:sz w:val="24"/>
          <w:szCs w:val="24"/>
        </w:rPr>
        <w:t>- Zijn er dan ook per periode bepaalde doelen? Bijvoorbeeld in periode 1 moet dit worden gehaald, of dat worden gegeven?</w:t>
      </w:r>
      <w:r w:rsidRPr="005264E5">
        <w:rPr>
          <w:bCs/>
          <w:sz w:val="24"/>
          <w:szCs w:val="24"/>
        </w:rPr>
        <w:br/>
      </w:r>
    </w:p>
    <w:p w14:paraId="4B06BE10" w14:textId="77777777" w:rsidR="002557E3" w:rsidRPr="005264E5" w:rsidRDefault="002557E3" w:rsidP="00F57188">
      <w:pPr>
        <w:pStyle w:val="ListParagraph"/>
        <w:numPr>
          <w:ilvl w:val="0"/>
          <w:numId w:val="14"/>
        </w:numPr>
        <w:spacing w:line="276" w:lineRule="auto"/>
        <w:rPr>
          <w:bCs/>
          <w:sz w:val="24"/>
          <w:szCs w:val="24"/>
        </w:rPr>
      </w:pPr>
      <w:r w:rsidRPr="005264E5">
        <w:rPr>
          <w:bCs/>
          <w:sz w:val="24"/>
          <w:szCs w:val="24"/>
        </w:rPr>
        <w:t xml:space="preserve">Formele procedures </w:t>
      </w:r>
      <w:r w:rsidRPr="005264E5">
        <w:rPr>
          <w:bCs/>
          <w:sz w:val="24"/>
          <w:szCs w:val="24"/>
        </w:rPr>
        <w:br/>
        <w:t xml:space="preserve">- Binnen deze periodes om bepaalde tijden bij elkaar komen? </w:t>
      </w:r>
      <w:r w:rsidRPr="005264E5">
        <w:rPr>
          <w:bCs/>
          <w:sz w:val="24"/>
          <w:szCs w:val="24"/>
        </w:rPr>
        <w:br/>
        <w:t>- Hoe zit het met beoordelingsgesprekken?</w:t>
      </w:r>
      <w:r w:rsidRPr="005264E5">
        <w:rPr>
          <w:bCs/>
          <w:sz w:val="24"/>
          <w:szCs w:val="24"/>
        </w:rPr>
        <w:br/>
      </w:r>
    </w:p>
    <w:p w14:paraId="5CB654E6" w14:textId="77777777" w:rsidR="002557E3" w:rsidRPr="005264E5" w:rsidRDefault="002557E3" w:rsidP="00F57188">
      <w:pPr>
        <w:pStyle w:val="ListParagraph"/>
        <w:numPr>
          <w:ilvl w:val="0"/>
          <w:numId w:val="14"/>
        </w:numPr>
        <w:spacing w:line="276" w:lineRule="auto"/>
        <w:rPr>
          <w:bCs/>
          <w:sz w:val="24"/>
          <w:szCs w:val="24"/>
        </w:rPr>
      </w:pPr>
      <w:r w:rsidRPr="005264E5">
        <w:rPr>
          <w:bCs/>
          <w:sz w:val="24"/>
          <w:szCs w:val="24"/>
        </w:rPr>
        <w:t>Wat speelt er nu in de organisatie?</w:t>
      </w:r>
      <w:r w:rsidRPr="005264E5">
        <w:rPr>
          <w:bCs/>
          <w:sz w:val="24"/>
          <w:szCs w:val="24"/>
        </w:rPr>
        <w:br/>
      </w:r>
    </w:p>
    <w:p w14:paraId="59E3DF0F" w14:textId="77777777" w:rsidR="002557E3" w:rsidRPr="005264E5" w:rsidRDefault="002557E3" w:rsidP="00F57188">
      <w:pPr>
        <w:pStyle w:val="ListParagraph"/>
        <w:numPr>
          <w:ilvl w:val="0"/>
          <w:numId w:val="14"/>
        </w:numPr>
        <w:spacing w:line="276" w:lineRule="auto"/>
        <w:rPr>
          <w:bCs/>
          <w:sz w:val="24"/>
          <w:szCs w:val="24"/>
        </w:rPr>
      </w:pPr>
      <w:r w:rsidRPr="005264E5">
        <w:rPr>
          <w:bCs/>
          <w:sz w:val="24"/>
          <w:szCs w:val="24"/>
        </w:rPr>
        <w:t xml:space="preserve">Werk  </w:t>
      </w:r>
      <w:r w:rsidRPr="005264E5">
        <w:rPr>
          <w:bCs/>
          <w:sz w:val="24"/>
          <w:szCs w:val="24"/>
        </w:rPr>
        <w:tab/>
      </w:r>
      <w:r w:rsidRPr="005264E5">
        <w:rPr>
          <w:bCs/>
          <w:sz w:val="24"/>
          <w:szCs w:val="24"/>
        </w:rPr>
        <w:tab/>
      </w:r>
      <w:r w:rsidRPr="005264E5">
        <w:rPr>
          <w:bCs/>
          <w:sz w:val="24"/>
          <w:szCs w:val="24"/>
        </w:rPr>
        <w:tab/>
      </w:r>
      <w:r w:rsidRPr="005264E5">
        <w:rPr>
          <w:bCs/>
          <w:sz w:val="24"/>
          <w:szCs w:val="24"/>
        </w:rPr>
        <w:br/>
        <w:t>- Wat is uw functie? Wat zijn uw taken? Wat is uw dagindeling / werkweek?</w:t>
      </w:r>
      <w:r w:rsidRPr="005264E5">
        <w:rPr>
          <w:bCs/>
          <w:sz w:val="24"/>
          <w:szCs w:val="24"/>
        </w:rPr>
        <w:br/>
      </w:r>
    </w:p>
    <w:p w14:paraId="15F124AF" w14:textId="77777777" w:rsidR="002557E3" w:rsidRPr="005264E5" w:rsidRDefault="002557E3" w:rsidP="00F57188">
      <w:pPr>
        <w:pStyle w:val="ListParagraph"/>
        <w:numPr>
          <w:ilvl w:val="0"/>
          <w:numId w:val="14"/>
        </w:numPr>
        <w:spacing w:line="276" w:lineRule="auto"/>
        <w:rPr>
          <w:bCs/>
          <w:sz w:val="24"/>
          <w:szCs w:val="24"/>
        </w:rPr>
      </w:pPr>
      <w:r w:rsidRPr="005264E5">
        <w:rPr>
          <w:bCs/>
          <w:sz w:val="24"/>
          <w:szCs w:val="24"/>
        </w:rPr>
        <w:t xml:space="preserve">In welke team zit u? </w:t>
      </w:r>
      <w:r w:rsidRPr="005264E5">
        <w:rPr>
          <w:bCs/>
          <w:sz w:val="24"/>
          <w:szCs w:val="24"/>
        </w:rPr>
        <w:br/>
        <w:t>- Wat is het doel van uw team? (sectie / afdelingsteam)</w:t>
      </w:r>
    </w:p>
    <w:p w14:paraId="5F190612" w14:textId="77777777" w:rsidR="002557E3" w:rsidRPr="005264E5" w:rsidRDefault="002557E3" w:rsidP="002557E3">
      <w:pPr>
        <w:spacing w:line="276" w:lineRule="auto"/>
        <w:ind w:left="360"/>
        <w:rPr>
          <w:bCs/>
        </w:rPr>
      </w:pPr>
    </w:p>
    <w:p w14:paraId="5E0AB8BA" w14:textId="77777777" w:rsidR="002557E3" w:rsidRPr="005264E5" w:rsidRDefault="002557E3" w:rsidP="002557E3">
      <w:pPr>
        <w:spacing w:line="276" w:lineRule="auto"/>
        <w:rPr>
          <w:b/>
          <w:bCs/>
        </w:rPr>
      </w:pPr>
      <w:r w:rsidRPr="005264E5">
        <w:rPr>
          <w:b/>
          <w:bCs/>
        </w:rPr>
        <w:t xml:space="preserve">2. </w:t>
      </w:r>
      <w:r w:rsidRPr="005264E5">
        <w:rPr>
          <w:b/>
          <w:bCs/>
        </w:rPr>
        <w:tab/>
        <w:t>Samenstelling</w:t>
      </w:r>
    </w:p>
    <w:p w14:paraId="5C5DAFC1" w14:textId="77777777" w:rsidR="002557E3" w:rsidRPr="005264E5" w:rsidRDefault="002557E3" w:rsidP="00F57188">
      <w:pPr>
        <w:pStyle w:val="ListParagraph"/>
        <w:numPr>
          <w:ilvl w:val="0"/>
          <w:numId w:val="15"/>
        </w:numPr>
        <w:spacing w:line="276" w:lineRule="auto"/>
        <w:rPr>
          <w:bCs/>
          <w:sz w:val="24"/>
          <w:szCs w:val="24"/>
        </w:rPr>
      </w:pPr>
      <w:r w:rsidRPr="005264E5">
        <w:rPr>
          <w:bCs/>
          <w:sz w:val="24"/>
          <w:szCs w:val="24"/>
        </w:rPr>
        <w:t>Wie zijn de aanwezigen binnen een sectie en afdelingsteam?</w:t>
      </w:r>
      <w:r w:rsidRPr="005264E5">
        <w:rPr>
          <w:bCs/>
          <w:sz w:val="24"/>
          <w:szCs w:val="24"/>
        </w:rPr>
        <w:br/>
      </w:r>
    </w:p>
    <w:p w14:paraId="112C6671" w14:textId="77777777" w:rsidR="002557E3" w:rsidRPr="005264E5" w:rsidRDefault="002557E3" w:rsidP="00F57188">
      <w:pPr>
        <w:pStyle w:val="ListParagraph"/>
        <w:numPr>
          <w:ilvl w:val="0"/>
          <w:numId w:val="15"/>
        </w:numPr>
        <w:spacing w:line="276" w:lineRule="auto"/>
        <w:rPr>
          <w:bCs/>
          <w:sz w:val="24"/>
          <w:szCs w:val="24"/>
        </w:rPr>
      </w:pPr>
      <w:r w:rsidRPr="005264E5">
        <w:rPr>
          <w:bCs/>
          <w:sz w:val="24"/>
          <w:szCs w:val="24"/>
        </w:rPr>
        <w:t>Wat vindt u van de samenstelling van een sectie en afdelingsteam?</w:t>
      </w:r>
      <w:r w:rsidRPr="005264E5">
        <w:rPr>
          <w:bCs/>
          <w:sz w:val="24"/>
          <w:szCs w:val="24"/>
        </w:rPr>
        <w:br/>
      </w:r>
    </w:p>
    <w:p w14:paraId="6F62C308" w14:textId="77777777" w:rsidR="002557E3" w:rsidRPr="005264E5" w:rsidRDefault="002557E3" w:rsidP="00F57188">
      <w:pPr>
        <w:pStyle w:val="ListParagraph"/>
        <w:numPr>
          <w:ilvl w:val="0"/>
          <w:numId w:val="15"/>
        </w:numPr>
        <w:spacing w:line="276" w:lineRule="auto"/>
        <w:rPr>
          <w:bCs/>
          <w:sz w:val="24"/>
          <w:szCs w:val="24"/>
        </w:rPr>
      </w:pPr>
      <w:r w:rsidRPr="005264E5">
        <w:rPr>
          <w:bCs/>
          <w:sz w:val="24"/>
          <w:szCs w:val="24"/>
        </w:rPr>
        <w:t>Wat vindt u van de omvang / grootte van een team?  (flexibel / vast?)</w:t>
      </w:r>
      <w:r w:rsidRPr="005264E5">
        <w:rPr>
          <w:bCs/>
          <w:sz w:val="24"/>
          <w:szCs w:val="24"/>
        </w:rPr>
        <w:br/>
      </w:r>
    </w:p>
    <w:p w14:paraId="3AE0FCC6" w14:textId="77777777" w:rsidR="002557E3" w:rsidRPr="005264E5" w:rsidRDefault="002557E3" w:rsidP="00F57188">
      <w:pPr>
        <w:pStyle w:val="ListParagraph"/>
        <w:numPr>
          <w:ilvl w:val="0"/>
          <w:numId w:val="15"/>
        </w:numPr>
        <w:spacing w:line="276" w:lineRule="auto"/>
        <w:rPr>
          <w:bCs/>
          <w:sz w:val="24"/>
          <w:szCs w:val="24"/>
        </w:rPr>
      </w:pPr>
      <w:r w:rsidRPr="005264E5">
        <w:rPr>
          <w:bCs/>
          <w:sz w:val="24"/>
          <w:szCs w:val="24"/>
        </w:rPr>
        <w:t>Hoe vindt u de mate van betrokkenheid van aanwezigen?</w:t>
      </w:r>
      <w:r w:rsidRPr="005264E5">
        <w:rPr>
          <w:bCs/>
          <w:sz w:val="24"/>
          <w:szCs w:val="24"/>
        </w:rPr>
        <w:br/>
        <w:t xml:space="preserve">- Zijn besproken onderwerpen voor iedereen van belang? </w:t>
      </w:r>
      <w:r w:rsidRPr="005264E5">
        <w:rPr>
          <w:bCs/>
          <w:sz w:val="24"/>
          <w:szCs w:val="24"/>
        </w:rPr>
        <w:br/>
        <w:t>- Heeft iedereen een gelijke inbreng?</w:t>
      </w:r>
      <w:r w:rsidRPr="005264E5">
        <w:rPr>
          <w:bCs/>
          <w:sz w:val="24"/>
          <w:szCs w:val="24"/>
        </w:rPr>
        <w:br/>
      </w:r>
    </w:p>
    <w:p w14:paraId="644DFCF0" w14:textId="77777777" w:rsidR="002557E3" w:rsidRPr="005264E5" w:rsidRDefault="002557E3" w:rsidP="00F57188">
      <w:pPr>
        <w:pStyle w:val="ListParagraph"/>
        <w:numPr>
          <w:ilvl w:val="0"/>
          <w:numId w:val="15"/>
        </w:numPr>
        <w:spacing w:line="276" w:lineRule="auto"/>
        <w:rPr>
          <w:bCs/>
          <w:sz w:val="24"/>
          <w:szCs w:val="24"/>
        </w:rPr>
      </w:pPr>
      <w:r w:rsidRPr="005264E5">
        <w:rPr>
          <w:bCs/>
          <w:sz w:val="24"/>
          <w:szCs w:val="24"/>
        </w:rPr>
        <w:lastRenderedPageBreak/>
        <w:t>Hoe zijn de persoonlijkheden binnen de ‘groep’?   (Meer dominante/Extraverte persoonlijkheden of meer meegaand, open of behoudend?)</w:t>
      </w:r>
    </w:p>
    <w:p w14:paraId="1EED6831" w14:textId="77777777" w:rsidR="002557E3" w:rsidRPr="005264E5" w:rsidRDefault="002557E3" w:rsidP="002557E3">
      <w:pPr>
        <w:spacing w:line="276" w:lineRule="auto"/>
        <w:rPr>
          <w:b/>
          <w:bCs/>
        </w:rPr>
      </w:pPr>
    </w:p>
    <w:p w14:paraId="14C2F3F3" w14:textId="77777777" w:rsidR="002557E3" w:rsidRPr="005264E5" w:rsidRDefault="002557E3" w:rsidP="002557E3">
      <w:pPr>
        <w:spacing w:line="276" w:lineRule="auto"/>
        <w:rPr>
          <w:bCs/>
        </w:rPr>
      </w:pPr>
      <w:r w:rsidRPr="005264E5">
        <w:rPr>
          <w:b/>
          <w:bCs/>
        </w:rPr>
        <w:t xml:space="preserve">3. </w:t>
      </w:r>
      <w:r w:rsidRPr="005264E5">
        <w:rPr>
          <w:b/>
          <w:bCs/>
        </w:rPr>
        <w:tab/>
        <w:t>Sturing</w:t>
      </w:r>
    </w:p>
    <w:p w14:paraId="16156415" w14:textId="77777777" w:rsidR="002557E3" w:rsidRPr="005264E5" w:rsidRDefault="002557E3" w:rsidP="00F57188">
      <w:pPr>
        <w:pStyle w:val="ListParagraph"/>
        <w:numPr>
          <w:ilvl w:val="0"/>
          <w:numId w:val="16"/>
        </w:numPr>
        <w:spacing w:line="276" w:lineRule="auto"/>
        <w:rPr>
          <w:bCs/>
          <w:sz w:val="24"/>
          <w:szCs w:val="24"/>
        </w:rPr>
      </w:pPr>
      <w:r w:rsidRPr="005264E5">
        <w:rPr>
          <w:bCs/>
          <w:sz w:val="24"/>
          <w:szCs w:val="24"/>
        </w:rPr>
        <w:t>Wat voor leiderschapsstijl ervaart u?</w:t>
      </w:r>
      <w:r w:rsidRPr="005264E5">
        <w:rPr>
          <w:bCs/>
          <w:sz w:val="24"/>
          <w:szCs w:val="24"/>
        </w:rPr>
        <w:br/>
      </w:r>
    </w:p>
    <w:p w14:paraId="4DAD32F3" w14:textId="77777777" w:rsidR="002557E3" w:rsidRPr="005264E5" w:rsidRDefault="002557E3" w:rsidP="00F57188">
      <w:pPr>
        <w:pStyle w:val="ListParagraph"/>
        <w:numPr>
          <w:ilvl w:val="0"/>
          <w:numId w:val="16"/>
        </w:numPr>
        <w:spacing w:line="276" w:lineRule="auto"/>
        <w:rPr>
          <w:bCs/>
          <w:sz w:val="24"/>
          <w:szCs w:val="24"/>
        </w:rPr>
      </w:pPr>
      <w:r w:rsidRPr="005264E5">
        <w:rPr>
          <w:bCs/>
          <w:sz w:val="24"/>
          <w:szCs w:val="24"/>
        </w:rPr>
        <w:t>Wat zijn uw e</w:t>
      </w:r>
      <w:r w:rsidRPr="005264E5">
        <w:rPr>
          <w:color w:val="000000"/>
          <w:sz w:val="24"/>
          <w:szCs w:val="24"/>
          <w:shd w:val="clear" w:color="auto" w:fill="FFFFFF"/>
        </w:rPr>
        <w:t>rvaringen wat betreft communicatie tussen de schoolleiding en andere medewerkers?</w:t>
      </w:r>
      <w:r w:rsidRPr="005264E5">
        <w:rPr>
          <w:bCs/>
          <w:sz w:val="24"/>
          <w:szCs w:val="24"/>
        </w:rPr>
        <w:br/>
      </w:r>
    </w:p>
    <w:p w14:paraId="08886C66" w14:textId="77777777" w:rsidR="002557E3" w:rsidRPr="005264E5" w:rsidRDefault="002557E3" w:rsidP="00F57188">
      <w:pPr>
        <w:pStyle w:val="ListParagraph"/>
        <w:numPr>
          <w:ilvl w:val="0"/>
          <w:numId w:val="16"/>
        </w:numPr>
        <w:spacing w:line="276" w:lineRule="auto"/>
        <w:rPr>
          <w:bCs/>
          <w:sz w:val="24"/>
          <w:szCs w:val="24"/>
        </w:rPr>
      </w:pPr>
      <w:r w:rsidRPr="005264E5">
        <w:rPr>
          <w:bCs/>
          <w:sz w:val="24"/>
          <w:szCs w:val="24"/>
        </w:rPr>
        <w:t xml:space="preserve">Hoe groot is de autonomie in uw werk? </w:t>
      </w:r>
      <w:r w:rsidRPr="005264E5">
        <w:rPr>
          <w:bCs/>
          <w:sz w:val="24"/>
          <w:szCs w:val="24"/>
        </w:rPr>
        <w:br/>
        <w:t>- Wat is de mate van autonomie in het team?</w:t>
      </w:r>
      <w:r w:rsidRPr="005264E5">
        <w:rPr>
          <w:bCs/>
          <w:sz w:val="24"/>
          <w:szCs w:val="24"/>
        </w:rPr>
        <w:br/>
      </w:r>
    </w:p>
    <w:p w14:paraId="74B3298B" w14:textId="77777777" w:rsidR="002557E3" w:rsidRPr="005264E5" w:rsidRDefault="002557E3" w:rsidP="00F57188">
      <w:pPr>
        <w:pStyle w:val="ListParagraph"/>
        <w:numPr>
          <w:ilvl w:val="0"/>
          <w:numId w:val="16"/>
        </w:numPr>
        <w:spacing w:line="276" w:lineRule="auto"/>
        <w:rPr>
          <w:bCs/>
          <w:sz w:val="24"/>
          <w:szCs w:val="24"/>
        </w:rPr>
      </w:pPr>
      <w:r w:rsidRPr="005264E5">
        <w:rPr>
          <w:bCs/>
          <w:sz w:val="24"/>
          <w:szCs w:val="24"/>
        </w:rPr>
        <w:t xml:space="preserve">Is er controle op werkzaamheden? </w:t>
      </w:r>
      <w:r w:rsidRPr="005264E5">
        <w:rPr>
          <w:bCs/>
          <w:sz w:val="24"/>
          <w:szCs w:val="24"/>
        </w:rPr>
        <w:br/>
        <w:t>- Is er resultaatsturing?</w:t>
      </w:r>
      <w:r w:rsidRPr="005264E5">
        <w:rPr>
          <w:bCs/>
          <w:sz w:val="24"/>
          <w:szCs w:val="24"/>
        </w:rPr>
        <w:br/>
      </w:r>
    </w:p>
    <w:p w14:paraId="184DA4F2" w14:textId="77777777" w:rsidR="002557E3" w:rsidRPr="005264E5" w:rsidRDefault="002557E3" w:rsidP="002557E3">
      <w:pPr>
        <w:spacing w:line="276" w:lineRule="auto"/>
        <w:rPr>
          <w:bCs/>
        </w:rPr>
      </w:pPr>
      <w:r w:rsidRPr="005264E5">
        <w:rPr>
          <w:b/>
          <w:bCs/>
        </w:rPr>
        <w:t xml:space="preserve">4. </w:t>
      </w:r>
      <w:r w:rsidRPr="005264E5">
        <w:rPr>
          <w:b/>
          <w:bCs/>
        </w:rPr>
        <w:tab/>
        <w:t xml:space="preserve">Houding     </w:t>
      </w:r>
    </w:p>
    <w:p w14:paraId="75BD9DAB" w14:textId="77777777" w:rsidR="002557E3" w:rsidRPr="005264E5" w:rsidRDefault="002557E3" w:rsidP="00F57188">
      <w:pPr>
        <w:pStyle w:val="ListParagraph"/>
        <w:numPr>
          <w:ilvl w:val="0"/>
          <w:numId w:val="16"/>
        </w:numPr>
        <w:spacing w:line="276" w:lineRule="auto"/>
        <w:rPr>
          <w:bCs/>
          <w:sz w:val="24"/>
          <w:szCs w:val="24"/>
        </w:rPr>
      </w:pPr>
      <w:r w:rsidRPr="005264E5">
        <w:rPr>
          <w:bCs/>
          <w:sz w:val="24"/>
          <w:szCs w:val="24"/>
        </w:rPr>
        <w:t xml:space="preserve">Hoe ervaart u de communicatie binnen het team? </w:t>
      </w:r>
      <w:r w:rsidRPr="005264E5">
        <w:rPr>
          <w:bCs/>
          <w:sz w:val="24"/>
          <w:szCs w:val="24"/>
        </w:rPr>
        <w:br/>
        <w:t xml:space="preserve">- Is het open / duidelijk / snel? </w:t>
      </w:r>
      <w:r w:rsidRPr="005264E5">
        <w:rPr>
          <w:bCs/>
          <w:sz w:val="24"/>
          <w:szCs w:val="24"/>
        </w:rPr>
        <w:br/>
      </w:r>
    </w:p>
    <w:p w14:paraId="0656AD73" w14:textId="77777777" w:rsidR="002557E3" w:rsidRPr="005264E5" w:rsidRDefault="002557E3" w:rsidP="00F57188">
      <w:pPr>
        <w:pStyle w:val="ListParagraph"/>
        <w:numPr>
          <w:ilvl w:val="0"/>
          <w:numId w:val="16"/>
        </w:numPr>
        <w:spacing w:line="276" w:lineRule="auto"/>
        <w:rPr>
          <w:bCs/>
          <w:sz w:val="24"/>
          <w:szCs w:val="24"/>
        </w:rPr>
      </w:pPr>
      <w:r w:rsidRPr="005264E5">
        <w:rPr>
          <w:bCs/>
          <w:sz w:val="24"/>
          <w:szCs w:val="24"/>
        </w:rPr>
        <w:t>Denkt u dat de motivatie van medewerkers aan verbetering toe is?</w:t>
      </w:r>
      <w:r w:rsidRPr="005264E5">
        <w:rPr>
          <w:bCs/>
          <w:sz w:val="24"/>
          <w:szCs w:val="24"/>
        </w:rPr>
        <w:br/>
        <w:t>- Heeft dit met de betrokkenheid te maken?</w:t>
      </w:r>
    </w:p>
    <w:p w14:paraId="46A797A8" w14:textId="77777777" w:rsidR="004C528C" w:rsidRDefault="004C528C" w:rsidP="002557E3">
      <w:pPr>
        <w:pStyle w:val="Heading1"/>
        <w:rPr>
          <w:rFonts w:ascii="Times New Roman" w:hAnsi="Times New Roman" w:cs="Times New Roman"/>
          <w:b/>
          <w:bCs/>
        </w:rPr>
      </w:pPr>
    </w:p>
    <w:p w14:paraId="78F32531" w14:textId="77777777" w:rsidR="004C528C" w:rsidRDefault="004C528C" w:rsidP="002557E3">
      <w:pPr>
        <w:pStyle w:val="Heading1"/>
        <w:rPr>
          <w:rFonts w:ascii="Times New Roman" w:hAnsi="Times New Roman" w:cs="Times New Roman"/>
          <w:b/>
          <w:bCs/>
        </w:rPr>
      </w:pPr>
    </w:p>
    <w:p w14:paraId="0821FAEA" w14:textId="77777777" w:rsidR="004C528C" w:rsidRDefault="004C528C" w:rsidP="002557E3">
      <w:pPr>
        <w:pStyle w:val="Heading1"/>
        <w:rPr>
          <w:rFonts w:ascii="Times New Roman" w:hAnsi="Times New Roman" w:cs="Times New Roman"/>
          <w:b/>
          <w:bCs/>
        </w:rPr>
      </w:pPr>
    </w:p>
    <w:p w14:paraId="0FAE91C9" w14:textId="77777777" w:rsidR="004C528C" w:rsidRDefault="004C528C" w:rsidP="002557E3">
      <w:pPr>
        <w:pStyle w:val="Heading1"/>
        <w:rPr>
          <w:rFonts w:ascii="Times New Roman" w:hAnsi="Times New Roman" w:cs="Times New Roman"/>
          <w:b/>
          <w:bCs/>
        </w:rPr>
      </w:pPr>
    </w:p>
    <w:p w14:paraId="3408678B" w14:textId="77777777" w:rsidR="004C528C" w:rsidRDefault="004C528C" w:rsidP="002557E3">
      <w:pPr>
        <w:pStyle w:val="Heading1"/>
        <w:rPr>
          <w:rFonts w:ascii="Times New Roman" w:hAnsi="Times New Roman" w:cs="Times New Roman"/>
          <w:b/>
          <w:bCs/>
        </w:rPr>
      </w:pPr>
    </w:p>
    <w:p w14:paraId="5D40F040" w14:textId="77777777" w:rsidR="004C528C" w:rsidRDefault="004C528C" w:rsidP="002557E3">
      <w:pPr>
        <w:pStyle w:val="Heading1"/>
        <w:rPr>
          <w:rFonts w:ascii="Times New Roman" w:hAnsi="Times New Roman" w:cs="Times New Roman"/>
          <w:b/>
          <w:bCs/>
        </w:rPr>
      </w:pPr>
    </w:p>
    <w:p w14:paraId="019C9059" w14:textId="77777777" w:rsidR="004C528C" w:rsidRDefault="004C528C" w:rsidP="002557E3">
      <w:pPr>
        <w:pStyle w:val="Heading1"/>
        <w:rPr>
          <w:rFonts w:ascii="Times New Roman" w:hAnsi="Times New Roman" w:cs="Times New Roman"/>
          <w:b/>
          <w:bCs/>
        </w:rPr>
      </w:pPr>
    </w:p>
    <w:p w14:paraId="1BF4C336" w14:textId="77777777" w:rsidR="004C528C" w:rsidRDefault="004C528C" w:rsidP="002557E3">
      <w:pPr>
        <w:pStyle w:val="Heading1"/>
        <w:rPr>
          <w:rFonts w:ascii="Times New Roman" w:hAnsi="Times New Roman" w:cs="Times New Roman"/>
          <w:b/>
          <w:bCs/>
        </w:rPr>
      </w:pPr>
    </w:p>
    <w:p w14:paraId="2C6E3E2F" w14:textId="13E281E2" w:rsidR="004C528C" w:rsidRDefault="004C528C" w:rsidP="002557E3">
      <w:pPr>
        <w:pStyle w:val="Heading1"/>
        <w:rPr>
          <w:rFonts w:ascii="Times New Roman" w:hAnsi="Times New Roman" w:cs="Times New Roman"/>
          <w:b/>
          <w:bCs/>
        </w:rPr>
      </w:pPr>
    </w:p>
    <w:p w14:paraId="529530CF" w14:textId="7E30F621" w:rsidR="004C528C" w:rsidRDefault="004C528C" w:rsidP="002557E3">
      <w:pPr>
        <w:pStyle w:val="Heading1"/>
        <w:rPr>
          <w:rFonts w:ascii="Times New Roman" w:hAnsi="Times New Roman" w:cs="Times New Roman"/>
          <w:b/>
          <w:bCs/>
        </w:rPr>
      </w:pPr>
    </w:p>
    <w:p w14:paraId="375F48C6" w14:textId="5D77A646" w:rsidR="004C528C" w:rsidRDefault="004C528C" w:rsidP="004C528C">
      <w:pPr>
        <w:rPr>
          <w:lang w:eastAsia="en-US"/>
        </w:rPr>
      </w:pPr>
    </w:p>
    <w:p w14:paraId="5232BD2C" w14:textId="7F90107B" w:rsidR="004C528C" w:rsidRDefault="004C528C" w:rsidP="004C528C">
      <w:pPr>
        <w:rPr>
          <w:lang w:eastAsia="en-US"/>
        </w:rPr>
      </w:pPr>
    </w:p>
    <w:p w14:paraId="54D5342C" w14:textId="123F4EA2" w:rsidR="004C528C" w:rsidRDefault="004C528C" w:rsidP="004C528C">
      <w:pPr>
        <w:rPr>
          <w:lang w:eastAsia="en-US"/>
        </w:rPr>
      </w:pPr>
    </w:p>
    <w:p w14:paraId="50C10D53" w14:textId="7837E895" w:rsidR="002557E3" w:rsidRPr="005264E5" w:rsidRDefault="002557E3" w:rsidP="002557E3">
      <w:pPr>
        <w:pStyle w:val="Heading1"/>
        <w:rPr>
          <w:rFonts w:ascii="Times New Roman" w:hAnsi="Times New Roman" w:cs="Times New Roman"/>
          <w:b/>
          <w:bCs/>
        </w:rPr>
      </w:pPr>
      <w:r w:rsidRPr="005264E5">
        <w:rPr>
          <w:rFonts w:ascii="Times New Roman" w:hAnsi="Times New Roman" w:cs="Times New Roman"/>
          <w:b/>
          <w:bCs/>
        </w:rPr>
        <w:lastRenderedPageBreak/>
        <w:t>Bijlage B</w:t>
      </w:r>
      <w:r w:rsidRPr="005264E5">
        <w:rPr>
          <w:rFonts w:ascii="Times New Roman" w:hAnsi="Times New Roman" w:cs="Times New Roman"/>
          <w:b/>
          <w:bCs/>
        </w:rPr>
        <w:tab/>
      </w:r>
      <w:r w:rsidRPr="005264E5">
        <w:rPr>
          <w:rFonts w:ascii="Times New Roman" w:hAnsi="Times New Roman" w:cs="Times New Roman"/>
          <w:b/>
          <w:bCs/>
        </w:rPr>
        <w:tab/>
        <w:t>Operationalisatie variabelen</w:t>
      </w:r>
    </w:p>
    <w:p w14:paraId="1929156D" w14:textId="77777777" w:rsidR="002557E3" w:rsidRPr="005264E5" w:rsidRDefault="002557E3" w:rsidP="002557E3">
      <w:pPr>
        <w:rPr>
          <w:b/>
          <w:sz w:val="28"/>
          <w:szCs w:val="28"/>
        </w:rPr>
      </w:pPr>
      <w:r w:rsidRPr="005264E5">
        <w:rPr>
          <w:b/>
          <w:sz w:val="28"/>
          <w:szCs w:val="28"/>
        </w:rPr>
        <w:br/>
      </w:r>
      <w:r>
        <w:rPr>
          <w:b/>
        </w:rPr>
        <w:br/>
      </w:r>
      <w:r w:rsidRPr="005264E5">
        <w:rPr>
          <w:b/>
        </w:rPr>
        <w:t xml:space="preserve">1.  </w:t>
      </w:r>
      <w:r w:rsidRPr="005264E5">
        <w:rPr>
          <w:b/>
        </w:rPr>
        <w:tab/>
        <w:t>Afhankelijke variabele ‘Gepercipieerde Teamprestatie’</w:t>
      </w:r>
      <w:r>
        <w:rPr>
          <w:b/>
          <w:sz w:val="28"/>
          <w:szCs w:val="28"/>
        </w:rPr>
        <w:br/>
      </w:r>
    </w:p>
    <w:tbl>
      <w:tblPr>
        <w:tblStyle w:val="Tabelraster1"/>
        <w:tblW w:w="5945" w:type="pct"/>
        <w:jc w:val="center"/>
        <w:tblLook w:val="04A0" w:firstRow="1" w:lastRow="0" w:firstColumn="1" w:lastColumn="0" w:noHBand="0" w:noVBand="1"/>
      </w:tblPr>
      <w:tblGrid>
        <w:gridCol w:w="2882"/>
        <w:gridCol w:w="3779"/>
        <w:gridCol w:w="4111"/>
      </w:tblGrid>
      <w:tr w:rsidR="002557E3" w:rsidRPr="005264E5" w14:paraId="2F29590C" w14:textId="77777777" w:rsidTr="009B2424">
        <w:trPr>
          <w:jc w:val="center"/>
        </w:trPr>
        <w:tc>
          <w:tcPr>
            <w:tcW w:w="1338" w:type="pct"/>
            <w:shd w:val="clear" w:color="auto" w:fill="B4C6E7" w:themeFill="accent1" w:themeFillTint="66"/>
          </w:tcPr>
          <w:p w14:paraId="5827BC21" w14:textId="77777777" w:rsidR="002557E3" w:rsidRPr="005264E5" w:rsidRDefault="002557E3" w:rsidP="009B2424">
            <w:pPr>
              <w:jc w:val="center"/>
              <w:rPr>
                <w:b/>
                <w:color w:val="000000" w:themeColor="text1"/>
                <w:sz w:val="20"/>
                <w:szCs w:val="20"/>
              </w:rPr>
            </w:pPr>
            <w:r w:rsidRPr="005264E5">
              <w:rPr>
                <w:b/>
                <w:color w:val="000000" w:themeColor="text1"/>
                <w:sz w:val="20"/>
                <w:szCs w:val="20"/>
              </w:rPr>
              <w:br/>
              <w:t>Variabele</w:t>
            </w:r>
          </w:p>
        </w:tc>
        <w:tc>
          <w:tcPr>
            <w:tcW w:w="1754" w:type="pct"/>
            <w:shd w:val="clear" w:color="auto" w:fill="B4C6E7" w:themeFill="accent1" w:themeFillTint="66"/>
          </w:tcPr>
          <w:p w14:paraId="07692D69" w14:textId="77777777" w:rsidR="002557E3" w:rsidRPr="005264E5" w:rsidRDefault="002557E3" w:rsidP="009B2424">
            <w:pPr>
              <w:rPr>
                <w:b/>
                <w:color w:val="000000" w:themeColor="text1"/>
                <w:sz w:val="20"/>
                <w:szCs w:val="20"/>
              </w:rPr>
            </w:pPr>
          </w:p>
          <w:p w14:paraId="68FFCC70" w14:textId="77777777" w:rsidR="002557E3" w:rsidRPr="005264E5" w:rsidRDefault="002557E3" w:rsidP="009B2424">
            <w:pPr>
              <w:jc w:val="center"/>
              <w:rPr>
                <w:b/>
                <w:color w:val="000000" w:themeColor="text1"/>
                <w:sz w:val="20"/>
                <w:szCs w:val="20"/>
              </w:rPr>
            </w:pPr>
            <w:r w:rsidRPr="005264E5">
              <w:rPr>
                <w:b/>
                <w:color w:val="000000" w:themeColor="text1"/>
                <w:sz w:val="20"/>
                <w:szCs w:val="20"/>
              </w:rPr>
              <w:t>Indicator</w:t>
            </w:r>
            <w:r w:rsidRPr="005264E5">
              <w:rPr>
                <w:b/>
                <w:color w:val="000000" w:themeColor="text1"/>
                <w:sz w:val="20"/>
                <w:szCs w:val="20"/>
              </w:rPr>
              <w:br/>
            </w:r>
          </w:p>
        </w:tc>
        <w:tc>
          <w:tcPr>
            <w:tcW w:w="1908" w:type="pct"/>
            <w:shd w:val="clear" w:color="auto" w:fill="B4C6E7" w:themeFill="accent1" w:themeFillTint="66"/>
          </w:tcPr>
          <w:p w14:paraId="3852E6D7" w14:textId="77777777" w:rsidR="002557E3" w:rsidRPr="005264E5" w:rsidRDefault="002557E3" w:rsidP="009B2424">
            <w:pPr>
              <w:spacing w:line="276" w:lineRule="auto"/>
              <w:jc w:val="center"/>
              <w:rPr>
                <w:b/>
                <w:color w:val="000000" w:themeColor="text1"/>
                <w:sz w:val="20"/>
                <w:szCs w:val="20"/>
              </w:rPr>
            </w:pPr>
          </w:p>
          <w:p w14:paraId="5F6E8D23" w14:textId="77777777" w:rsidR="002557E3" w:rsidRPr="005264E5" w:rsidRDefault="002557E3" w:rsidP="009B2424">
            <w:pPr>
              <w:spacing w:line="276" w:lineRule="auto"/>
              <w:jc w:val="center"/>
              <w:rPr>
                <w:b/>
                <w:color w:val="000000" w:themeColor="text1"/>
                <w:sz w:val="20"/>
                <w:szCs w:val="20"/>
              </w:rPr>
            </w:pPr>
            <w:r w:rsidRPr="005264E5">
              <w:rPr>
                <w:b/>
                <w:color w:val="000000" w:themeColor="text1"/>
                <w:sz w:val="20"/>
                <w:szCs w:val="20"/>
              </w:rPr>
              <w:t>Bron</w:t>
            </w:r>
          </w:p>
        </w:tc>
      </w:tr>
      <w:tr w:rsidR="002557E3" w:rsidRPr="002A1927" w14:paraId="31F089CB" w14:textId="77777777" w:rsidTr="009B2424">
        <w:trPr>
          <w:jc w:val="center"/>
        </w:trPr>
        <w:tc>
          <w:tcPr>
            <w:tcW w:w="1338" w:type="pct"/>
          </w:tcPr>
          <w:p w14:paraId="6049F953" w14:textId="77777777" w:rsidR="002557E3" w:rsidRPr="002557E3" w:rsidRDefault="002557E3" w:rsidP="00FA4F8D">
            <w:pPr>
              <w:spacing w:line="276" w:lineRule="auto"/>
              <w:ind w:left="283"/>
              <w:jc w:val="center"/>
              <w:rPr>
                <w:i/>
                <w:color w:val="000000" w:themeColor="text1"/>
                <w:sz w:val="20"/>
                <w:szCs w:val="20"/>
              </w:rPr>
            </w:pPr>
            <w:r w:rsidRPr="002557E3">
              <w:rPr>
                <w:i/>
                <w:color w:val="000000" w:themeColor="text1"/>
                <w:sz w:val="20"/>
                <w:szCs w:val="20"/>
              </w:rPr>
              <w:br/>
              <w:t>Gepercipieerde teamprestatie</w:t>
            </w:r>
          </w:p>
          <w:p w14:paraId="10EEC86F" w14:textId="77777777" w:rsidR="002557E3" w:rsidRPr="002557E3" w:rsidRDefault="002557E3" w:rsidP="00FA4F8D">
            <w:pPr>
              <w:spacing w:line="276" w:lineRule="auto"/>
              <w:ind w:left="283"/>
              <w:jc w:val="center"/>
              <w:rPr>
                <w:i/>
                <w:color w:val="000000" w:themeColor="text1"/>
                <w:sz w:val="20"/>
                <w:szCs w:val="20"/>
              </w:rPr>
            </w:pPr>
          </w:p>
          <w:p w14:paraId="338C17A7" w14:textId="77777777" w:rsidR="002557E3" w:rsidRPr="002557E3" w:rsidRDefault="002557E3" w:rsidP="00FA4F8D">
            <w:pPr>
              <w:spacing w:line="276" w:lineRule="auto"/>
              <w:ind w:left="283"/>
              <w:jc w:val="center"/>
              <w:rPr>
                <w:i/>
                <w:color w:val="000000" w:themeColor="text1"/>
                <w:sz w:val="20"/>
                <w:szCs w:val="20"/>
              </w:rPr>
            </w:pPr>
          </w:p>
        </w:tc>
        <w:tc>
          <w:tcPr>
            <w:tcW w:w="1754" w:type="pct"/>
          </w:tcPr>
          <w:p w14:paraId="20742688" w14:textId="77777777" w:rsidR="002557E3" w:rsidRPr="002557E3" w:rsidRDefault="002557E3" w:rsidP="00FA4F8D">
            <w:pPr>
              <w:pStyle w:val="ListParagraph"/>
              <w:spacing w:after="0" w:line="276" w:lineRule="auto"/>
              <w:ind w:left="360"/>
              <w:rPr>
                <w:color w:val="000000" w:themeColor="text1"/>
                <w:sz w:val="20"/>
                <w:szCs w:val="20"/>
              </w:rPr>
            </w:pPr>
          </w:p>
          <w:p w14:paraId="22F6E01D" w14:textId="77777777" w:rsidR="002557E3" w:rsidRPr="002557E3" w:rsidRDefault="002557E3" w:rsidP="00FA4F8D">
            <w:pPr>
              <w:pStyle w:val="ListParagraph"/>
              <w:numPr>
                <w:ilvl w:val="0"/>
                <w:numId w:val="30"/>
              </w:numPr>
              <w:spacing w:after="0" w:line="276" w:lineRule="auto"/>
              <w:rPr>
                <w:color w:val="000000" w:themeColor="text1"/>
                <w:sz w:val="20"/>
                <w:szCs w:val="20"/>
              </w:rPr>
            </w:pPr>
            <w:r w:rsidRPr="002557E3">
              <w:rPr>
                <w:color w:val="000000" w:themeColor="text1"/>
                <w:sz w:val="20"/>
                <w:szCs w:val="20"/>
              </w:rPr>
              <w:t xml:space="preserve">De mate waarin het team het werk (doelen) naar behoren realiseert </w:t>
            </w:r>
            <w:r w:rsidRPr="002557E3">
              <w:rPr>
                <w:color w:val="000000" w:themeColor="text1"/>
                <w:sz w:val="20"/>
                <w:szCs w:val="20"/>
              </w:rPr>
              <w:br/>
            </w:r>
          </w:p>
        </w:tc>
        <w:tc>
          <w:tcPr>
            <w:tcW w:w="1908" w:type="pct"/>
          </w:tcPr>
          <w:p w14:paraId="74006E8E" w14:textId="77777777" w:rsidR="002557E3" w:rsidRPr="002557E3" w:rsidRDefault="002557E3" w:rsidP="00FA4F8D">
            <w:pPr>
              <w:pStyle w:val="ListParagraph"/>
              <w:spacing w:after="200" w:line="276" w:lineRule="auto"/>
              <w:ind w:left="360"/>
              <w:rPr>
                <w:color w:val="000000" w:themeColor="text1"/>
                <w:sz w:val="20"/>
                <w:szCs w:val="20"/>
              </w:rPr>
            </w:pPr>
          </w:p>
          <w:p w14:paraId="4F9E3C5D" w14:textId="001B0FA1" w:rsidR="002557E3" w:rsidRPr="002557E3" w:rsidRDefault="002557E3" w:rsidP="00FA4F8D">
            <w:pPr>
              <w:pStyle w:val="ListParagraph"/>
              <w:numPr>
                <w:ilvl w:val="0"/>
                <w:numId w:val="41"/>
              </w:numPr>
              <w:spacing w:after="200" w:line="276" w:lineRule="auto"/>
              <w:rPr>
                <w:color w:val="000000" w:themeColor="text1"/>
                <w:sz w:val="20"/>
                <w:szCs w:val="20"/>
              </w:rPr>
            </w:pPr>
            <w:r w:rsidRPr="002557E3">
              <w:rPr>
                <w:sz w:val="20"/>
                <w:szCs w:val="20"/>
              </w:rPr>
              <w:t>De mate waarin teams erin slagen om de teamdoelen te behalen en de geleverde kwaliteit (Kuipers &amp; Groeneveld, 2014: p. 22,23)</w:t>
            </w:r>
            <w:r w:rsidR="00FA4F8D">
              <w:rPr>
                <w:sz w:val="20"/>
                <w:szCs w:val="20"/>
              </w:rPr>
              <w:t>.</w:t>
            </w:r>
            <w:r w:rsidRPr="002557E3">
              <w:rPr>
                <w:sz w:val="20"/>
                <w:szCs w:val="20"/>
              </w:rPr>
              <w:br/>
            </w:r>
          </w:p>
          <w:p w14:paraId="047EA284" w14:textId="1162386B" w:rsidR="002557E3" w:rsidRPr="002557E3" w:rsidRDefault="002557E3" w:rsidP="00FA4F8D">
            <w:pPr>
              <w:pStyle w:val="ListParagraph"/>
              <w:numPr>
                <w:ilvl w:val="0"/>
                <w:numId w:val="41"/>
              </w:numPr>
              <w:spacing w:after="200" w:line="276" w:lineRule="auto"/>
              <w:rPr>
                <w:color w:val="000000" w:themeColor="text1"/>
                <w:sz w:val="20"/>
                <w:szCs w:val="20"/>
                <w:lang w:val="en-US"/>
              </w:rPr>
            </w:pPr>
            <w:r w:rsidRPr="002557E3">
              <w:rPr>
                <w:sz w:val="20"/>
                <w:szCs w:val="20"/>
                <w:lang w:val="en-US"/>
              </w:rPr>
              <w:t>Quality of work (Barrick, Stewart, Neubert &amp; Mount, 1998: p. 384)</w:t>
            </w:r>
            <w:r w:rsidR="00FA4F8D">
              <w:rPr>
                <w:sz w:val="20"/>
                <w:szCs w:val="20"/>
                <w:lang w:val="en-US"/>
              </w:rPr>
              <w:t>.</w:t>
            </w:r>
            <w:r w:rsidRPr="002557E3">
              <w:rPr>
                <w:sz w:val="20"/>
                <w:szCs w:val="20"/>
                <w:lang w:val="en-US"/>
              </w:rPr>
              <w:br/>
            </w:r>
          </w:p>
          <w:p w14:paraId="092D568E" w14:textId="0C14B4A1" w:rsidR="002557E3" w:rsidRPr="002557E3" w:rsidRDefault="002557E3" w:rsidP="00FA4F8D">
            <w:pPr>
              <w:pStyle w:val="ListParagraph"/>
              <w:numPr>
                <w:ilvl w:val="0"/>
                <w:numId w:val="41"/>
              </w:numPr>
              <w:spacing w:after="200" w:line="276" w:lineRule="auto"/>
              <w:rPr>
                <w:color w:val="000000" w:themeColor="text1"/>
                <w:sz w:val="20"/>
                <w:szCs w:val="20"/>
                <w:lang w:val="en-US"/>
              </w:rPr>
            </w:pPr>
            <w:r w:rsidRPr="002557E3">
              <w:rPr>
                <w:color w:val="000000" w:themeColor="text1"/>
                <w:sz w:val="20"/>
                <w:szCs w:val="20"/>
                <w:lang w:val="en-US"/>
              </w:rPr>
              <w:t>Team performance was measured with […] quality of work (Zoogah, Noe &amp; Shenkar, 2015: p. 254)</w:t>
            </w:r>
            <w:r w:rsidR="00FA4F8D">
              <w:rPr>
                <w:color w:val="000000" w:themeColor="text1"/>
                <w:sz w:val="20"/>
                <w:szCs w:val="20"/>
                <w:lang w:val="en-US"/>
              </w:rPr>
              <w:t>.</w:t>
            </w:r>
            <w:r w:rsidRPr="002557E3">
              <w:rPr>
                <w:color w:val="000000" w:themeColor="text1"/>
                <w:sz w:val="20"/>
                <w:szCs w:val="20"/>
                <w:lang w:val="en-US"/>
              </w:rPr>
              <w:br/>
            </w:r>
          </w:p>
          <w:p w14:paraId="2B5E4CB2" w14:textId="35E422B8" w:rsidR="002557E3" w:rsidRPr="002557E3" w:rsidRDefault="002557E3" w:rsidP="00FA4F8D">
            <w:pPr>
              <w:pStyle w:val="ListParagraph"/>
              <w:numPr>
                <w:ilvl w:val="0"/>
                <w:numId w:val="41"/>
              </w:numPr>
              <w:spacing w:after="200" w:line="276" w:lineRule="auto"/>
              <w:rPr>
                <w:color w:val="000000" w:themeColor="text1"/>
                <w:sz w:val="20"/>
                <w:szCs w:val="20"/>
                <w:lang w:val="en-US"/>
              </w:rPr>
            </w:pPr>
            <w:r w:rsidRPr="002557E3">
              <w:rPr>
                <w:sz w:val="20"/>
                <w:szCs w:val="20"/>
                <w:lang w:val="en-GB"/>
              </w:rPr>
              <w:t>The extent to which the team accomplished its purpose and produced the intended, expected, and desired result (Chatman &amp; Flynn, 2001: p. 963)</w:t>
            </w:r>
            <w:r w:rsidR="00FA4F8D">
              <w:rPr>
                <w:sz w:val="20"/>
                <w:szCs w:val="20"/>
                <w:lang w:val="en-GB"/>
              </w:rPr>
              <w:t>.</w:t>
            </w:r>
            <w:r w:rsidRPr="002557E3">
              <w:rPr>
                <w:sz w:val="20"/>
                <w:szCs w:val="20"/>
                <w:lang w:val="en-GB"/>
              </w:rPr>
              <w:t xml:space="preserve"> </w:t>
            </w:r>
          </w:p>
          <w:p w14:paraId="5BB10A99" w14:textId="6913C11B" w:rsidR="002557E3" w:rsidRPr="002A1927" w:rsidRDefault="002557E3" w:rsidP="00FA4F8D">
            <w:pPr>
              <w:pStyle w:val="NormalWeb"/>
              <w:numPr>
                <w:ilvl w:val="0"/>
                <w:numId w:val="41"/>
              </w:numPr>
              <w:spacing w:line="276" w:lineRule="auto"/>
              <w:rPr>
                <w:sz w:val="20"/>
                <w:szCs w:val="20"/>
                <w:lang w:val="en-US"/>
              </w:rPr>
            </w:pPr>
            <w:r w:rsidRPr="002557E3">
              <w:rPr>
                <w:sz w:val="20"/>
                <w:szCs w:val="20"/>
                <w:lang w:val="en-US"/>
              </w:rPr>
              <w:t xml:space="preserve">The productive output of the team (that is, its product, service, or decision) meets or exceeds the standards of quantity, </w:t>
            </w:r>
            <w:r w:rsidRPr="002557E3">
              <w:rPr>
                <w:color w:val="121ED0"/>
                <w:sz w:val="20"/>
                <w:szCs w:val="20"/>
                <w:lang w:val="en-US"/>
              </w:rPr>
              <w:t>quality</w:t>
            </w:r>
            <w:r w:rsidRPr="002557E3">
              <w:rPr>
                <w:sz w:val="20"/>
                <w:szCs w:val="20"/>
                <w:lang w:val="en-US"/>
              </w:rPr>
              <w:t xml:space="preserve">, and timeliness of the team’s clients—the people who receive, review, and/or use the output </w:t>
            </w:r>
            <w:r w:rsidRPr="002A1927">
              <w:rPr>
                <w:sz w:val="20"/>
                <w:szCs w:val="20"/>
                <w:lang w:val="en-US"/>
              </w:rPr>
              <w:t>(Wageman, Hackman &amp; Lehman, 2005: p. 376)</w:t>
            </w:r>
            <w:r w:rsidR="00FA4F8D">
              <w:rPr>
                <w:sz w:val="20"/>
                <w:szCs w:val="20"/>
                <w:lang w:val="en-US"/>
              </w:rPr>
              <w:t>.</w:t>
            </w:r>
          </w:p>
        </w:tc>
      </w:tr>
      <w:tr w:rsidR="002557E3" w:rsidRPr="00A06045" w14:paraId="5645CD6A" w14:textId="77777777" w:rsidTr="009B2424">
        <w:trPr>
          <w:jc w:val="center"/>
        </w:trPr>
        <w:tc>
          <w:tcPr>
            <w:tcW w:w="1338" w:type="pct"/>
          </w:tcPr>
          <w:p w14:paraId="73E2EE09" w14:textId="77777777" w:rsidR="002557E3" w:rsidRPr="002A1927" w:rsidRDefault="002557E3" w:rsidP="00FA4F8D">
            <w:pPr>
              <w:spacing w:line="276" w:lineRule="auto"/>
              <w:ind w:left="283"/>
              <w:jc w:val="center"/>
              <w:rPr>
                <w:color w:val="000000" w:themeColor="text1"/>
                <w:sz w:val="20"/>
                <w:szCs w:val="20"/>
                <w:lang w:val="en-US"/>
              </w:rPr>
            </w:pPr>
          </w:p>
        </w:tc>
        <w:tc>
          <w:tcPr>
            <w:tcW w:w="1754" w:type="pct"/>
          </w:tcPr>
          <w:p w14:paraId="63D2BF6F" w14:textId="77777777" w:rsidR="002557E3" w:rsidRPr="002557E3" w:rsidRDefault="002557E3" w:rsidP="00FA4F8D">
            <w:pPr>
              <w:pStyle w:val="ListParagraph"/>
              <w:numPr>
                <w:ilvl w:val="0"/>
                <w:numId w:val="30"/>
              </w:numPr>
              <w:spacing w:after="0" w:line="276" w:lineRule="auto"/>
              <w:rPr>
                <w:color w:val="000000" w:themeColor="text1"/>
                <w:sz w:val="20"/>
                <w:szCs w:val="20"/>
              </w:rPr>
            </w:pPr>
            <w:r w:rsidRPr="002557E3">
              <w:rPr>
                <w:color w:val="000000" w:themeColor="text1"/>
                <w:sz w:val="20"/>
                <w:szCs w:val="20"/>
              </w:rPr>
              <w:t xml:space="preserve">De snelheid waarmee het team deadlines of doelen haalt </w:t>
            </w:r>
          </w:p>
        </w:tc>
        <w:tc>
          <w:tcPr>
            <w:tcW w:w="1908" w:type="pct"/>
          </w:tcPr>
          <w:p w14:paraId="27070262" w14:textId="6DAB8B81" w:rsidR="002557E3" w:rsidRPr="002557E3" w:rsidRDefault="002557E3" w:rsidP="00FA4F8D">
            <w:pPr>
              <w:pStyle w:val="ListParagraph"/>
              <w:numPr>
                <w:ilvl w:val="0"/>
                <w:numId w:val="42"/>
              </w:numPr>
              <w:spacing w:after="200" w:line="276" w:lineRule="auto"/>
              <w:rPr>
                <w:color w:val="000000" w:themeColor="text1"/>
                <w:sz w:val="20"/>
                <w:szCs w:val="20"/>
              </w:rPr>
            </w:pPr>
            <w:r w:rsidRPr="002557E3">
              <w:rPr>
                <w:color w:val="000000" w:themeColor="text1"/>
                <w:sz w:val="20"/>
                <w:szCs w:val="20"/>
              </w:rPr>
              <w:t>De snelheid waarmee het team zorg levert (Steijn, Van der Voet</w:t>
            </w:r>
            <w:r w:rsidR="002A1927">
              <w:rPr>
                <w:color w:val="000000" w:themeColor="text1"/>
                <w:sz w:val="20"/>
                <w:szCs w:val="20"/>
              </w:rPr>
              <w:t xml:space="preserve"> &amp;</w:t>
            </w:r>
            <w:r w:rsidRPr="002557E3">
              <w:rPr>
                <w:color w:val="000000" w:themeColor="text1"/>
                <w:sz w:val="20"/>
                <w:szCs w:val="20"/>
              </w:rPr>
              <w:t xml:space="preserve"> Huizenga, 2017)</w:t>
            </w:r>
            <w:r w:rsidR="00FA4F8D">
              <w:rPr>
                <w:color w:val="000000" w:themeColor="text1"/>
                <w:sz w:val="20"/>
                <w:szCs w:val="20"/>
              </w:rPr>
              <w:t>.</w:t>
            </w:r>
            <w:r w:rsidRPr="002557E3">
              <w:rPr>
                <w:color w:val="000000" w:themeColor="text1"/>
                <w:sz w:val="20"/>
                <w:szCs w:val="20"/>
              </w:rPr>
              <w:br/>
            </w:r>
          </w:p>
          <w:p w14:paraId="52F32325" w14:textId="7810C0E7" w:rsidR="002557E3" w:rsidRPr="002557E3" w:rsidRDefault="002557E3" w:rsidP="00FA4F8D">
            <w:pPr>
              <w:pStyle w:val="ListParagraph"/>
              <w:numPr>
                <w:ilvl w:val="0"/>
                <w:numId w:val="42"/>
              </w:numPr>
              <w:spacing w:after="200" w:line="276" w:lineRule="auto"/>
              <w:rPr>
                <w:color w:val="000000" w:themeColor="text1"/>
                <w:sz w:val="20"/>
                <w:szCs w:val="20"/>
                <w:lang w:val="en-US"/>
              </w:rPr>
            </w:pPr>
            <w:r w:rsidRPr="002557E3">
              <w:rPr>
                <w:sz w:val="20"/>
                <w:szCs w:val="20"/>
                <w:lang w:val="en-US"/>
              </w:rPr>
              <w:t>The extent to which the team functioned with the least waste of time and effort (Chatman &amp; Flynn, 2001: p. 963)</w:t>
            </w:r>
            <w:r w:rsidR="00FA4F8D">
              <w:rPr>
                <w:sz w:val="20"/>
                <w:szCs w:val="20"/>
                <w:lang w:val="en-US"/>
              </w:rPr>
              <w:t>.</w:t>
            </w:r>
            <w:r w:rsidRPr="002557E3">
              <w:rPr>
                <w:sz w:val="20"/>
                <w:szCs w:val="20"/>
                <w:lang w:val="en-US"/>
              </w:rPr>
              <w:br/>
            </w:r>
          </w:p>
          <w:p w14:paraId="54982F76" w14:textId="0B9874C0" w:rsidR="002557E3" w:rsidRPr="002557E3" w:rsidRDefault="002557E3" w:rsidP="00FA4F8D">
            <w:pPr>
              <w:pStyle w:val="ListParagraph"/>
              <w:numPr>
                <w:ilvl w:val="0"/>
                <w:numId w:val="42"/>
              </w:numPr>
              <w:spacing w:after="200" w:line="276" w:lineRule="auto"/>
              <w:rPr>
                <w:color w:val="000000" w:themeColor="text1"/>
                <w:sz w:val="20"/>
                <w:szCs w:val="20"/>
                <w:lang w:val="en-US"/>
              </w:rPr>
            </w:pPr>
            <w:r w:rsidRPr="002557E3">
              <w:rPr>
                <w:color w:val="000000" w:themeColor="text1"/>
                <w:sz w:val="20"/>
                <w:szCs w:val="20"/>
                <w:lang w:val="en-US"/>
              </w:rPr>
              <w:t>Team performance was measured with […] quantity of work (Zoogah, Noe &amp; Shenkar, 2015: p. 254)</w:t>
            </w:r>
            <w:r w:rsidR="00FA4F8D">
              <w:rPr>
                <w:color w:val="000000" w:themeColor="text1"/>
                <w:sz w:val="20"/>
                <w:szCs w:val="20"/>
                <w:lang w:val="en-US"/>
              </w:rPr>
              <w:t>.</w:t>
            </w:r>
          </w:p>
          <w:p w14:paraId="6D61A6B8" w14:textId="518C39F6" w:rsidR="002557E3" w:rsidRPr="00DB435B" w:rsidRDefault="002557E3" w:rsidP="00FA4F8D">
            <w:pPr>
              <w:pStyle w:val="NormalWeb"/>
              <w:numPr>
                <w:ilvl w:val="0"/>
                <w:numId w:val="42"/>
              </w:numPr>
              <w:spacing w:line="276" w:lineRule="auto"/>
              <w:rPr>
                <w:sz w:val="20"/>
                <w:szCs w:val="20"/>
                <w:lang w:val="en-US"/>
              </w:rPr>
            </w:pPr>
            <w:r w:rsidRPr="002557E3">
              <w:rPr>
                <w:sz w:val="20"/>
                <w:szCs w:val="20"/>
                <w:lang w:val="en-US"/>
              </w:rPr>
              <w:t xml:space="preserve">The productive output of the team (that is, its product, service, or decision) meets or exceeds the standards of quantity, quality, and </w:t>
            </w:r>
            <w:r w:rsidRPr="002557E3">
              <w:rPr>
                <w:color w:val="121ED0"/>
                <w:sz w:val="20"/>
                <w:szCs w:val="20"/>
                <w:lang w:val="en-US"/>
              </w:rPr>
              <w:t>timeliness</w:t>
            </w:r>
            <w:r w:rsidRPr="002557E3">
              <w:rPr>
                <w:sz w:val="20"/>
                <w:szCs w:val="20"/>
                <w:lang w:val="en-US"/>
              </w:rPr>
              <w:t xml:space="preserve"> of the team’s clients—the people who receive, review, and/or use the </w:t>
            </w:r>
            <w:r w:rsidRPr="002557E3">
              <w:rPr>
                <w:sz w:val="20"/>
                <w:szCs w:val="20"/>
                <w:lang w:val="en-US"/>
              </w:rPr>
              <w:lastRenderedPageBreak/>
              <w:t xml:space="preserve">output </w:t>
            </w:r>
            <w:r w:rsidRPr="00DB435B">
              <w:rPr>
                <w:sz w:val="20"/>
                <w:szCs w:val="20"/>
                <w:lang w:val="en-US"/>
              </w:rPr>
              <w:t>(Wageman, Hackman &amp; Lehman, 2005: p. 376)</w:t>
            </w:r>
            <w:r w:rsidR="00FA4F8D">
              <w:rPr>
                <w:sz w:val="20"/>
                <w:szCs w:val="20"/>
                <w:lang w:val="en-US"/>
              </w:rPr>
              <w:t>.</w:t>
            </w:r>
          </w:p>
        </w:tc>
      </w:tr>
      <w:tr w:rsidR="002557E3" w:rsidRPr="002E0DF8" w14:paraId="2F1CC319" w14:textId="77777777" w:rsidTr="009B2424">
        <w:trPr>
          <w:jc w:val="center"/>
        </w:trPr>
        <w:tc>
          <w:tcPr>
            <w:tcW w:w="1338" w:type="pct"/>
          </w:tcPr>
          <w:p w14:paraId="4EE63CFD" w14:textId="77777777" w:rsidR="002557E3" w:rsidRPr="00DB435B" w:rsidRDefault="002557E3" w:rsidP="00FA4F8D">
            <w:pPr>
              <w:spacing w:line="276" w:lineRule="auto"/>
              <w:ind w:left="283"/>
              <w:jc w:val="center"/>
              <w:rPr>
                <w:color w:val="000000" w:themeColor="text1"/>
                <w:sz w:val="20"/>
                <w:szCs w:val="20"/>
                <w:lang w:val="en-US"/>
              </w:rPr>
            </w:pPr>
          </w:p>
        </w:tc>
        <w:tc>
          <w:tcPr>
            <w:tcW w:w="1754" w:type="pct"/>
          </w:tcPr>
          <w:p w14:paraId="71BE9BCF" w14:textId="77777777" w:rsidR="002557E3" w:rsidRPr="002557E3" w:rsidRDefault="002557E3" w:rsidP="00FA4F8D">
            <w:pPr>
              <w:pStyle w:val="ListParagraph"/>
              <w:numPr>
                <w:ilvl w:val="0"/>
                <w:numId w:val="30"/>
              </w:numPr>
              <w:spacing w:after="0" w:line="276" w:lineRule="auto"/>
              <w:rPr>
                <w:color w:val="000000" w:themeColor="text1"/>
                <w:sz w:val="20"/>
                <w:szCs w:val="20"/>
              </w:rPr>
            </w:pPr>
            <w:r w:rsidRPr="002557E3">
              <w:rPr>
                <w:color w:val="000000" w:themeColor="text1"/>
                <w:sz w:val="20"/>
                <w:szCs w:val="20"/>
              </w:rPr>
              <w:t xml:space="preserve">De kwaliteit van de samenwerking </w:t>
            </w:r>
          </w:p>
        </w:tc>
        <w:tc>
          <w:tcPr>
            <w:tcW w:w="1908" w:type="pct"/>
          </w:tcPr>
          <w:p w14:paraId="386C559A" w14:textId="47A9A0D7" w:rsidR="002557E3" w:rsidRPr="002E0DF8" w:rsidRDefault="002557E3" w:rsidP="00FA4F8D">
            <w:pPr>
              <w:pStyle w:val="NormalWeb"/>
              <w:numPr>
                <w:ilvl w:val="0"/>
                <w:numId w:val="43"/>
              </w:numPr>
              <w:spacing w:line="276" w:lineRule="auto"/>
              <w:rPr>
                <w:sz w:val="20"/>
                <w:szCs w:val="20"/>
                <w:lang w:val="en-US"/>
              </w:rPr>
            </w:pPr>
            <w:r w:rsidRPr="002557E3">
              <w:rPr>
                <w:sz w:val="20"/>
                <w:szCs w:val="20"/>
                <w:lang w:val="en-US"/>
              </w:rPr>
              <w:t xml:space="preserve">The social processes the team uses in carrying out the work enhance members’ capability to work together interdependently in the future </w:t>
            </w:r>
            <w:r w:rsidRPr="002E0DF8">
              <w:rPr>
                <w:sz w:val="20"/>
                <w:szCs w:val="20"/>
                <w:lang w:val="en-US"/>
              </w:rPr>
              <w:t>(Wageman, Hackman &amp; Lehman, 2005: p. 376)</w:t>
            </w:r>
            <w:r w:rsidR="00FA4F8D">
              <w:rPr>
                <w:sz w:val="20"/>
                <w:szCs w:val="20"/>
                <w:lang w:val="en-US"/>
              </w:rPr>
              <w:t>.</w:t>
            </w:r>
          </w:p>
        </w:tc>
      </w:tr>
      <w:tr w:rsidR="002557E3" w:rsidRPr="00A06045" w14:paraId="4ABAC1FB" w14:textId="77777777" w:rsidTr="009B2424">
        <w:trPr>
          <w:jc w:val="center"/>
        </w:trPr>
        <w:tc>
          <w:tcPr>
            <w:tcW w:w="1338" w:type="pct"/>
          </w:tcPr>
          <w:p w14:paraId="7D755ADD" w14:textId="77777777" w:rsidR="002557E3" w:rsidRPr="002E0DF8" w:rsidRDefault="002557E3" w:rsidP="00FA4F8D">
            <w:pPr>
              <w:spacing w:line="276" w:lineRule="auto"/>
              <w:ind w:left="283"/>
              <w:jc w:val="center"/>
              <w:rPr>
                <w:color w:val="000000" w:themeColor="text1"/>
                <w:sz w:val="20"/>
                <w:szCs w:val="20"/>
                <w:lang w:val="en-US"/>
              </w:rPr>
            </w:pPr>
          </w:p>
        </w:tc>
        <w:tc>
          <w:tcPr>
            <w:tcW w:w="1754" w:type="pct"/>
          </w:tcPr>
          <w:p w14:paraId="1A2BC6C0" w14:textId="77777777" w:rsidR="002557E3" w:rsidRPr="002557E3" w:rsidRDefault="002557E3" w:rsidP="00FA4F8D">
            <w:pPr>
              <w:pStyle w:val="ListParagraph"/>
              <w:numPr>
                <w:ilvl w:val="0"/>
                <w:numId w:val="30"/>
              </w:numPr>
              <w:spacing w:after="0" w:line="276" w:lineRule="auto"/>
              <w:rPr>
                <w:color w:val="000000" w:themeColor="text1"/>
                <w:sz w:val="20"/>
                <w:szCs w:val="20"/>
              </w:rPr>
            </w:pPr>
            <w:r w:rsidRPr="002557E3">
              <w:rPr>
                <w:color w:val="000000" w:themeColor="text1"/>
                <w:sz w:val="20"/>
                <w:szCs w:val="20"/>
              </w:rPr>
              <w:t xml:space="preserve">De kwaliteit van het geleverde onderwijs van het team </w:t>
            </w:r>
          </w:p>
        </w:tc>
        <w:tc>
          <w:tcPr>
            <w:tcW w:w="1908" w:type="pct"/>
          </w:tcPr>
          <w:p w14:paraId="1C746DF9" w14:textId="1C38BCA4" w:rsidR="002557E3" w:rsidRPr="002557E3" w:rsidRDefault="002557E3" w:rsidP="00FA4F8D">
            <w:pPr>
              <w:pStyle w:val="ListParagraph"/>
              <w:numPr>
                <w:ilvl w:val="0"/>
                <w:numId w:val="43"/>
              </w:numPr>
              <w:spacing w:after="200" w:line="276" w:lineRule="auto"/>
              <w:rPr>
                <w:color w:val="000000" w:themeColor="text1"/>
                <w:sz w:val="20"/>
                <w:szCs w:val="20"/>
              </w:rPr>
            </w:pPr>
            <w:r w:rsidRPr="002557E3">
              <w:rPr>
                <w:color w:val="000000" w:themeColor="text1"/>
                <w:sz w:val="20"/>
                <w:szCs w:val="20"/>
              </w:rPr>
              <w:t>De kwaliteit van de geleverde hulp van ons team (Steijn, Van der Voet</w:t>
            </w:r>
            <w:r w:rsidR="00FA4F8D">
              <w:rPr>
                <w:color w:val="000000" w:themeColor="text1"/>
                <w:sz w:val="20"/>
                <w:szCs w:val="20"/>
              </w:rPr>
              <w:t xml:space="preserve"> &amp;</w:t>
            </w:r>
            <w:r w:rsidRPr="002557E3">
              <w:rPr>
                <w:color w:val="000000" w:themeColor="text1"/>
                <w:sz w:val="20"/>
                <w:szCs w:val="20"/>
              </w:rPr>
              <w:t xml:space="preserve"> Huizenga, 2017)</w:t>
            </w:r>
            <w:r w:rsidR="00FA4F8D">
              <w:rPr>
                <w:color w:val="000000" w:themeColor="text1"/>
                <w:sz w:val="20"/>
                <w:szCs w:val="20"/>
              </w:rPr>
              <w:t>.</w:t>
            </w:r>
          </w:p>
          <w:p w14:paraId="39ABA21B" w14:textId="73C308E2" w:rsidR="002557E3" w:rsidRPr="00DB435B" w:rsidRDefault="002557E3" w:rsidP="00FA4F8D">
            <w:pPr>
              <w:pStyle w:val="NormalWeb"/>
              <w:numPr>
                <w:ilvl w:val="0"/>
                <w:numId w:val="43"/>
              </w:numPr>
              <w:spacing w:line="276" w:lineRule="auto"/>
              <w:rPr>
                <w:sz w:val="20"/>
                <w:szCs w:val="20"/>
                <w:lang w:val="en-US"/>
              </w:rPr>
            </w:pPr>
            <w:r w:rsidRPr="002557E3">
              <w:rPr>
                <w:sz w:val="20"/>
                <w:szCs w:val="20"/>
                <w:lang w:val="en-US"/>
              </w:rPr>
              <w:t xml:space="preserve">The productive output of the team (that is, its product, </w:t>
            </w:r>
            <w:r w:rsidRPr="002557E3">
              <w:rPr>
                <w:color w:val="121ED0"/>
                <w:sz w:val="20"/>
                <w:szCs w:val="20"/>
                <w:lang w:val="en-US"/>
              </w:rPr>
              <w:t>service</w:t>
            </w:r>
            <w:r w:rsidRPr="002557E3">
              <w:rPr>
                <w:sz w:val="20"/>
                <w:szCs w:val="20"/>
                <w:lang w:val="en-US"/>
              </w:rPr>
              <w:t xml:space="preserve">, or decision) meets or exceeds the standards of quantity, </w:t>
            </w:r>
            <w:r w:rsidRPr="002557E3">
              <w:rPr>
                <w:color w:val="000000" w:themeColor="text1"/>
                <w:sz w:val="20"/>
                <w:szCs w:val="20"/>
                <w:lang w:val="en-US"/>
              </w:rPr>
              <w:t>quality</w:t>
            </w:r>
            <w:r w:rsidRPr="002557E3">
              <w:rPr>
                <w:sz w:val="20"/>
                <w:szCs w:val="20"/>
                <w:lang w:val="en-US"/>
              </w:rPr>
              <w:t>, and timeliness of the team’s clients—the people who receive, review, and/or use the output</w:t>
            </w:r>
            <w:r w:rsidR="00DB435B">
              <w:rPr>
                <w:sz w:val="20"/>
                <w:szCs w:val="20"/>
                <w:lang w:val="en-US"/>
              </w:rPr>
              <w:t xml:space="preserve"> </w:t>
            </w:r>
            <w:r w:rsidRPr="00DB435B">
              <w:rPr>
                <w:sz w:val="20"/>
                <w:szCs w:val="20"/>
                <w:lang w:val="en-US"/>
              </w:rPr>
              <w:t>(Wageman, Hackman &amp; Lehman, 2005: p. 376)</w:t>
            </w:r>
            <w:r w:rsidR="00FA4F8D">
              <w:rPr>
                <w:sz w:val="20"/>
                <w:szCs w:val="20"/>
                <w:lang w:val="en-US"/>
              </w:rPr>
              <w:t>.</w:t>
            </w:r>
          </w:p>
          <w:p w14:paraId="0876A594" w14:textId="77777777" w:rsidR="002557E3" w:rsidRPr="00DB435B" w:rsidRDefault="002557E3" w:rsidP="00FA4F8D">
            <w:pPr>
              <w:spacing w:line="276" w:lineRule="auto"/>
              <w:rPr>
                <w:color w:val="000000" w:themeColor="text1"/>
                <w:sz w:val="20"/>
                <w:szCs w:val="20"/>
                <w:lang w:val="en-US"/>
              </w:rPr>
            </w:pPr>
          </w:p>
        </w:tc>
      </w:tr>
      <w:tr w:rsidR="002557E3" w:rsidRPr="002557E3" w14:paraId="042B69B6" w14:textId="77777777" w:rsidTr="009B2424">
        <w:trPr>
          <w:jc w:val="center"/>
        </w:trPr>
        <w:tc>
          <w:tcPr>
            <w:tcW w:w="1338" w:type="pct"/>
          </w:tcPr>
          <w:p w14:paraId="79B0A241" w14:textId="77777777" w:rsidR="002557E3" w:rsidRPr="00DB435B" w:rsidRDefault="002557E3" w:rsidP="00FA4F8D">
            <w:pPr>
              <w:spacing w:line="276" w:lineRule="auto"/>
              <w:ind w:left="283"/>
              <w:jc w:val="center"/>
              <w:rPr>
                <w:color w:val="000000" w:themeColor="text1"/>
                <w:sz w:val="20"/>
                <w:szCs w:val="20"/>
                <w:lang w:val="en-US"/>
              </w:rPr>
            </w:pPr>
            <w:r w:rsidRPr="00DB435B">
              <w:rPr>
                <w:color w:val="000000" w:themeColor="text1"/>
                <w:sz w:val="20"/>
                <w:szCs w:val="20"/>
                <w:lang w:val="en-US"/>
              </w:rPr>
              <w:br/>
            </w:r>
            <w:r w:rsidRPr="00DB435B">
              <w:rPr>
                <w:color w:val="000000" w:themeColor="text1"/>
                <w:sz w:val="20"/>
                <w:szCs w:val="20"/>
                <w:lang w:val="en-US"/>
              </w:rPr>
              <w:br/>
            </w:r>
            <w:r w:rsidRPr="00DB435B">
              <w:rPr>
                <w:color w:val="000000" w:themeColor="text1"/>
                <w:sz w:val="20"/>
                <w:szCs w:val="20"/>
                <w:lang w:val="en-US"/>
              </w:rPr>
              <w:br/>
            </w:r>
          </w:p>
        </w:tc>
        <w:tc>
          <w:tcPr>
            <w:tcW w:w="1754" w:type="pct"/>
          </w:tcPr>
          <w:p w14:paraId="084DA349" w14:textId="4F9E59B5" w:rsidR="002557E3" w:rsidRPr="002557E3" w:rsidRDefault="002557E3" w:rsidP="00FA4F8D">
            <w:pPr>
              <w:pStyle w:val="ListParagraph"/>
              <w:numPr>
                <w:ilvl w:val="0"/>
                <w:numId w:val="30"/>
              </w:numPr>
              <w:spacing w:after="0" w:line="276" w:lineRule="auto"/>
              <w:rPr>
                <w:color w:val="000000" w:themeColor="text1"/>
                <w:sz w:val="20"/>
                <w:szCs w:val="20"/>
              </w:rPr>
            </w:pPr>
            <w:r w:rsidRPr="002557E3">
              <w:rPr>
                <w:sz w:val="20"/>
                <w:szCs w:val="20"/>
              </w:rPr>
              <w:t>De tevredenheid van de leerlingen waar het team betrokken bij is</w:t>
            </w:r>
            <w:r w:rsidR="005028AA">
              <w:rPr>
                <w:sz w:val="20"/>
                <w:szCs w:val="20"/>
              </w:rPr>
              <w:t>*</w:t>
            </w:r>
          </w:p>
        </w:tc>
        <w:tc>
          <w:tcPr>
            <w:tcW w:w="1908" w:type="pct"/>
          </w:tcPr>
          <w:p w14:paraId="257DCAD0" w14:textId="3FB58B19" w:rsidR="002557E3" w:rsidRPr="002557E3" w:rsidRDefault="002557E3" w:rsidP="00FA4F8D">
            <w:pPr>
              <w:pStyle w:val="ListParagraph"/>
              <w:numPr>
                <w:ilvl w:val="0"/>
                <w:numId w:val="44"/>
              </w:numPr>
              <w:spacing w:after="200" w:line="276" w:lineRule="auto"/>
              <w:rPr>
                <w:color w:val="000000" w:themeColor="text1"/>
                <w:sz w:val="20"/>
                <w:szCs w:val="20"/>
              </w:rPr>
            </w:pPr>
            <w:r w:rsidRPr="002557E3">
              <w:rPr>
                <w:color w:val="000000" w:themeColor="text1"/>
                <w:sz w:val="20"/>
                <w:szCs w:val="20"/>
              </w:rPr>
              <w:t>De tevredenheid van de cliënten van ons team (Steijn, Van der Voet</w:t>
            </w:r>
            <w:r w:rsidR="00A72043">
              <w:rPr>
                <w:color w:val="000000" w:themeColor="text1"/>
                <w:sz w:val="20"/>
                <w:szCs w:val="20"/>
              </w:rPr>
              <w:t xml:space="preserve"> &amp;</w:t>
            </w:r>
            <w:r w:rsidRPr="002557E3">
              <w:rPr>
                <w:color w:val="000000" w:themeColor="text1"/>
                <w:sz w:val="20"/>
                <w:szCs w:val="20"/>
              </w:rPr>
              <w:t xml:space="preserve"> Huizenga, 2017)</w:t>
            </w:r>
            <w:r w:rsidR="00FA4F8D">
              <w:rPr>
                <w:color w:val="000000" w:themeColor="text1"/>
                <w:sz w:val="20"/>
                <w:szCs w:val="20"/>
              </w:rPr>
              <w:t>.</w:t>
            </w:r>
          </w:p>
          <w:p w14:paraId="65DA563E" w14:textId="77777777" w:rsidR="002557E3" w:rsidRPr="002557E3" w:rsidRDefault="002557E3" w:rsidP="00FA4F8D">
            <w:pPr>
              <w:spacing w:line="276" w:lineRule="auto"/>
              <w:rPr>
                <w:color w:val="000000" w:themeColor="text1"/>
                <w:sz w:val="20"/>
                <w:szCs w:val="20"/>
              </w:rPr>
            </w:pPr>
          </w:p>
        </w:tc>
      </w:tr>
      <w:tr w:rsidR="002557E3" w:rsidRPr="00A06045" w14:paraId="451DEDF0" w14:textId="77777777" w:rsidTr="009B2424">
        <w:trPr>
          <w:jc w:val="center"/>
        </w:trPr>
        <w:tc>
          <w:tcPr>
            <w:tcW w:w="1338" w:type="pct"/>
          </w:tcPr>
          <w:p w14:paraId="10830EC9" w14:textId="77777777" w:rsidR="002557E3" w:rsidRPr="002557E3" w:rsidRDefault="002557E3" w:rsidP="00FA4F8D">
            <w:pPr>
              <w:pStyle w:val="ListParagraph"/>
              <w:spacing w:after="0" w:line="276" w:lineRule="auto"/>
              <w:ind w:left="643"/>
              <w:rPr>
                <w:color w:val="000000" w:themeColor="text1"/>
                <w:sz w:val="20"/>
                <w:szCs w:val="20"/>
              </w:rPr>
            </w:pPr>
          </w:p>
        </w:tc>
        <w:tc>
          <w:tcPr>
            <w:tcW w:w="1754" w:type="pct"/>
          </w:tcPr>
          <w:p w14:paraId="0EDAFA2F" w14:textId="77777777" w:rsidR="002557E3" w:rsidRPr="002557E3" w:rsidRDefault="002557E3" w:rsidP="00FA4F8D">
            <w:pPr>
              <w:pStyle w:val="ListParagraph"/>
              <w:numPr>
                <w:ilvl w:val="0"/>
                <w:numId w:val="30"/>
              </w:numPr>
              <w:spacing w:after="0" w:line="276" w:lineRule="auto"/>
              <w:rPr>
                <w:color w:val="000000" w:themeColor="text1"/>
                <w:sz w:val="20"/>
                <w:szCs w:val="20"/>
              </w:rPr>
            </w:pPr>
            <w:r w:rsidRPr="002557E3">
              <w:rPr>
                <w:sz w:val="20"/>
                <w:szCs w:val="20"/>
              </w:rPr>
              <w:t>De totale prestaties van het team</w:t>
            </w:r>
            <w:r w:rsidRPr="002557E3">
              <w:rPr>
                <w:color w:val="000000" w:themeColor="text1"/>
                <w:sz w:val="20"/>
                <w:szCs w:val="20"/>
              </w:rPr>
              <w:t xml:space="preserve"> </w:t>
            </w:r>
            <w:r w:rsidRPr="002557E3">
              <w:rPr>
                <w:color w:val="000000" w:themeColor="text1"/>
                <w:sz w:val="20"/>
                <w:szCs w:val="20"/>
              </w:rPr>
              <w:br/>
            </w:r>
          </w:p>
        </w:tc>
        <w:tc>
          <w:tcPr>
            <w:tcW w:w="1908" w:type="pct"/>
          </w:tcPr>
          <w:p w14:paraId="01BC834B" w14:textId="28C9708E" w:rsidR="002557E3" w:rsidRPr="002557E3" w:rsidRDefault="002557E3" w:rsidP="00FA4F8D">
            <w:pPr>
              <w:pStyle w:val="ListParagraph"/>
              <w:numPr>
                <w:ilvl w:val="0"/>
                <w:numId w:val="44"/>
              </w:numPr>
              <w:spacing w:after="200" w:line="276" w:lineRule="auto"/>
              <w:rPr>
                <w:color w:val="000000" w:themeColor="text1"/>
                <w:sz w:val="20"/>
                <w:szCs w:val="20"/>
              </w:rPr>
            </w:pPr>
            <w:r w:rsidRPr="002557E3">
              <w:rPr>
                <w:color w:val="000000" w:themeColor="text1"/>
                <w:sz w:val="20"/>
                <w:szCs w:val="20"/>
              </w:rPr>
              <w:t>De totale prestaties van ons team (Steijn, Van der Voet</w:t>
            </w:r>
            <w:r w:rsidR="00A72043">
              <w:rPr>
                <w:color w:val="000000" w:themeColor="text1"/>
                <w:sz w:val="20"/>
                <w:szCs w:val="20"/>
              </w:rPr>
              <w:t xml:space="preserve"> &amp;</w:t>
            </w:r>
            <w:r w:rsidRPr="002557E3">
              <w:rPr>
                <w:color w:val="000000" w:themeColor="text1"/>
                <w:sz w:val="20"/>
                <w:szCs w:val="20"/>
              </w:rPr>
              <w:t xml:space="preserve"> Huizenga, 2017)</w:t>
            </w:r>
            <w:r w:rsidR="00FA4F8D">
              <w:rPr>
                <w:color w:val="000000" w:themeColor="text1"/>
                <w:sz w:val="20"/>
                <w:szCs w:val="20"/>
              </w:rPr>
              <w:t>.</w:t>
            </w:r>
            <w:r w:rsidR="00FA4F8D">
              <w:rPr>
                <w:color w:val="000000" w:themeColor="text1"/>
                <w:sz w:val="20"/>
                <w:szCs w:val="20"/>
              </w:rPr>
              <w:br/>
            </w:r>
          </w:p>
          <w:p w14:paraId="380579C9" w14:textId="438BDBA2" w:rsidR="002557E3" w:rsidRPr="002557E3" w:rsidRDefault="002557E3" w:rsidP="00FA4F8D">
            <w:pPr>
              <w:pStyle w:val="ListParagraph"/>
              <w:numPr>
                <w:ilvl w:val="0"/>
                <w:numId w:val="44"/>
              </w:numPr>
              <w:spacing w:after="200" w:line="276" w:lineRule="auto"/>
              <w:rPr>
                <w:color w:val="000000" w:themeColor="text1"/>
                <w:sz w:val="20"/>
                <w:szCs w:val="20"/>
                <w:lang w:val="en-US"/>
              </w:rPr>
            </w:pPr>
            <w:r w:rsidRPr="002557E3">
              <w:rPr>
                <w:color w:val="000000" w:themeColor="text1"/>
                <w:sz w:val="20"/>
                <w:szCs w:val="20"/>
                <w:lang w:val="en-US"/>
              </w:rPr>
              <w:t>Team performance was measured with […] overall performance (Zoogah, Noe &amp; Shenkar, 2015: p. 254)</w:t>
            </w:r>
            <w:r w:rsidR="00FA4F8D">
              <w:rPr>
                <w:color w:val="000000" w:themeColor="text1"/>
                <w:sz w:val="20"/>
                <w:szCs w:val="20"/>
                <w:lang w:val="en-US"/>
              </w:rPr>
              <w:t>.</w:t>
            </w:r>
          </w:p>
        </w:tc>
      </w:tr>
      <w:tr w:rsidR="002557E3" w:rsidRPr="00A06045" w14:paraId="6E04FF29" w14:textId="77777777" w:rsidTr="009B2424">
        <w:trPr>
          <w:jc w:val="center"/>
        </w:trPr>
        <w:tc>
          <w:tcPr>
            <w:tcW w:w="1338" w:type="pct"/>
          </w:tcPr>
          <w:p w14:paraId="283DD978" w14:textId="77777777" w:rsidR="002557E3" w:rsidRPr="002557E3" w:rsidRDefault="002557E3" w:rsidP="00FA4F8D">
            <w:pPr>
              <w:spacing w:line="276" w:lineRule="auto"/>
              <w:jc w:val="center"/>
              <w:rPr>
                <w:i/>
                <w:color w:val="000000" w:themeColor="text1"/>
                <w:sz w:val="20"/>
                <w:szCs w:val="20"/>
              </w:rPr>
            </w:pPr>
            <w:r w:rsidRPr="002557E3">
              <w:rPr>
                <w:i/>
                <w:color w:val="000000" w:themeColor="text1"/>
                <w:sz w:val="20"/>
                <w:szCs w:val="20"/>
              </w:rPr>
              <w:t>Objectieve teamprestatie</w:t>
            </w:r>
          </w:p>
        </w:tc>
        <w:tc>
          <w:tcPr>
            <w:tcW w:w="1754" w:type="pct"/>
          </w:tcPr>
          <w:p w14:paraId="67CC9CCB" w14:textId="77777777" w:rsidR="002557E3" w:rsidRPr="002557E3" w:rsidRDefault="002557E3" w:rsidP="00FA4F8D">
            <w:pPr>
              <w:pStyle w:val="ListParagraph"/>
              <w:numPr>
                <w:ilvl w:val="0"/>
                <w:numId w:val="39"/>
              </w:numPr>
              <w:spacing w:after="0" w:line="276" w:lineRule="auto"/>
              <w:rPr>
                <w:sz w:val="20"/>
                <w:szCs w:val="20"/>
              </w:rPr>
            </w:pPr>
            <w:r w:rsidRPr="002557E3">
              <w:rPr>
                <w:sz w:val="20"/>
                <w:szCs w:val="20"/>
              </w:rPr>
              <w:t>De totale prestaties van het team (objectieve meting directeur)</w:t>
            </w:r>
          </w:p>
        </w:tc>
        <w:tc>
          <w:tcPr>
            <w:tcW w:w="1908" w:type="pct"/>
          </w:tcPr>
          <w:p w14:paraId="2FA80D89" w14:textId="789D3F21" w:rsidR="002557E3" w:rsidRPr="002557E3" w:rsidRDefault="002557E3" w:rsidP="00FA4F8D">
            <w:pPr>
              <w:pStyle w:val="ListParagraph"/>
              <w:numPr>
                <w:ilvl w:val="0"/>
                <w:numId w:val="44"/>
              </w:numPr>
              <w:spacing w:after="200" w:line="276" w:lineRule="auto"/>
              <w:rPr>
                <w:color w:val="000000" w:themeColor="text1"/>
                <w:sz w:val="20"/>
                <w:szCs w:val="20"/>
              </w:rPr>
            </w:pPr>
            <w:r w:rsidRPr="002557E3">
              <w:rPr>
                <w:color w:val="000000" w:themeColor="text1"/>
                <w:sz w:val="20"/>
                <w:szCs w:val="20"/>
              </w:rPr>
              <w:t>De totale prestaties van ons team (Steijn, Van der Voet</w:t>
            </w:r>
            <w:r w:rsidR="00FA4F8D">
              <w:rPr>
                <w:color w:val="000000" w:themeColor="text1"/>
                <w:sz w:val="20"/>
                <w:szCs w:val="20"/>
              </w:rPr>
              <w:t xml:space="preserve"> &amp;</w:t>
            </w:r>
            <w:r w:rsidRPr="002557E3">
              <w:rPr>
                <w:color w:val="000000" w:themeColor="text1"/>
                <w:sz w:val="20"/>
                <w:szCs w:val="20"/>
              </w:rPr>
              <w:t xml:space="preserve"> Huizenga, 2017)</w:t>
            </w:r>
            <w:r w:rsidR="00FA4F8D">
              <w:rPr>
                <w:color w:val="000000" w:themeColor="text1"/>
                <w:sz w:val="20"/>
                <w:szCs w:val="20"/>
              </w:rPr>
              <w:t>.</w:t>
            </w:r>
            <w:r w:rsidRPr="002557E3">
              <w:rPr>
                <w:color w:val="000000" w:themeColor="text1"/>
                <w:sz w:val="20"/>
                <w:szCs w:val="20"/>
              </w:rPr>
              <w:br/>
            </w:r>
          </w:p>
          <w:p w14:paraId="5D1C08ED" w14:textId="538035D0" w:rsidR="002557E3" w:rsidRPr="00DB435B" w:rsidRDefault="002557E3" w:rsidP="00FA4F8D">
            <w:pPr>
              <w:pStyle w:val="ListParagraph"/>
              <w:numPr>
                <w:ilvl w:val="0"/>
                <w:numId w:val="44"/>
              </w:numPr>
              <w:spacing w:after="200" w:line="276" w:lineRule="auto"/>
              <w:rPr>
                <w:color w:val="000000" w:themeColor="text1"/>
                <w:sz w:val="20"/>
                <w:szCs w:val="20"/>
                <w:lang w:val="en-US"/>
              </w:rPr>
            </w:pPr>
            <w:r w:rsidRPr="002557E3">
              <w:rPr>
                <w:iCs/>
                <w:sz w:val="20"/>
                <w:szCs w:val="20"/>
                <w:lang w:val="en-US"/>
              </w:rPr>
              <w:t xml:space="preserve">Team performance. </w:t>
            </w:r>
            <w:r w:rsidRPr="002557E3">
              <w:rPr>
                <w:sz w:val="20"/>
                <w:szCs w:val="20"/>
                <w:lang w:val="en-US"/>
              </w:rPr>
              <w:t xml:space="preserve">We also assessed the overall performance of each team by supervisor ratings of team effectiveness on a 5-point scale (1 = </w:t>
            </w:r>
            <w:r w:rsidRPr="002557E3">
              <w:rPr>
                <w:iCs/>
                <w:sz w:val="20"/>
                <w:szCs w:val="20"/>
                <w:lang w:val="en-US"/>
              </w:rPr>
              <w:t xml:space="preserve">somewhat below requirements, </w:t>
            </w:r>
            <w:r w:rsidRPr="002557E3">
              <w:rPr>
                <w:sz w:val="20"/>
                <w:szCs w:val="20"/>
                <w:lang w:val="en-US"/>
              </w:rPr>
              <w:t xml:space="preserve">5 = </w:t>
            </w:r>
            <w:r w:rsidRPr="002557E3">
              <w:rPr>
                <w:iCs/>
                <w:sz w:val="20"/>
                <w:szCs w:val="20"/>
                <w:lang w:val="en-US"/>
              </w:rPr>
              <w:t xml:space="preserve">consistently exceeds requirements) </w:t>
            </w:r>
            <w:r w:rsidRPr="00DB435B">
              <w:rPr>
                <w:sz w:val="20"/>
                <w:szCs w:val="20"/>
                <w:lang w:val="en-US"/>
              </w:rPr>
              <w:t>(Barrick, Stewart, Neubert &amp; Mount, 1998: p. 384)</w:t>
            </w:r>
            <w:r w:rsidR="00FA4F8D">
              <w:rPr>
                <w:sz w:val="20"/>
                <w:szCs w:val="20"/>
                <w:lang w:val="en-US"/>
              </w:rPr>
              <w:t>.</w:t>
            </w:r>
          </w:p>
          <w:p w14:paraId="178F42DE" w14:textId="77777777" w:rsidR="002557E3" w:rsidRPr="00DB435B" w:rsidRDefault="002557E3" w:rsidP="00FA4F8D">
            <w:pPr>
              <w:pStyle w:val="ListParagraph"/>
              <w:spacing w:line="276" w:lineRule="auto"/>
              <w:ind w:left="360"/>
              <w:rPr>
                <w:color w:val="000000" w:themeColor="text1"/>
                <w:sz w:val="20"/>
                <w:szCs w:val="20"/>
                <w:lang w:val="en-US"/>
              </w:rPr>
            </w:pPr>
          </w:p>
        </w:tc>
      </w:tr>
    </w:tbl>
    <w:p w14:paraId="50BDB0CB" w14:textId="77777777" w:rsidR="002557E3" w:rsidRPr="00DB435B" w:rsidRDefault="002557E3" w:rsidP="002557E3">
      <w:pPr>
        <w:widowControl w:val="0"/>
        <w:autoSpaceDE w:val="0"/>
        <w:autoSpaceDN w:val="0"/>
        <w:adjustRightInd w:val="0"/>
        <w:spacing w:after="200"/>
        <w:jc w:val="both"/>
        <w:rPr>
          <w:b/>
          <w:sz w:val="20"/>
          <w:szCs w:val="20"/>
          <w:lang w:val="en-US"/>
        </w:rPr>
      </w:pPr>
    </w:p>
    <w:p w14:paraId="183440FA" w14:textId="77777777" w:rsidR="002557E3" w:rsidRPr="00DB435B" w:rsidRDefault="002557E3" w:rsidP="002557E3">
      <w:pPr>
        <w:rPr>
          <w:sz w:val="20"/>
          <w:szCs w:val="20"/>
          <w:lang w:val="en-US"/>
        </w:rPr>
      </w:pPr>
    </w:p>
    <w:p w14:paraId="27AD7982" w14:textId="77777777" w:rsidR="002557E3" w:rsidRPr="00DB435B" w:rsidRDefault="002557E3" w:rsidP="002557E3">
      <w:pPr>
        <w:rPr>
          <w:sz w:val="20"/>
          <w:szCs w:val="20"/>
          <w:lang w:val="en-US"/>
        </w:rPr>
      </w:pPr>
    </w:p>
    <w:p w14:paraId="451B3D07" w14:textId="77777777" w:rsidR="002557E3" w:rsidRPr="00DB435B" w:rsidRDefault="002557E3" w:rsidP="002557E3">
      <w:pPr>
        <w:rPr>
          <w:sz w:val="20"/>
          <w:szCs w:val="20"/>
          <w:lang w:val="en-US"/>
        </w:rPr>
      </w:pPr>
    </w:p>
    <w:p w14:paraId="4101165A" w14:textId="77777777" w:rsidR="002557E3" w:rsidRPr="00DB435B" w:rsidRDefault="002557E3" w:rsidP="002557E3">
      <w:pPr>
        <w:rPr>
          <w:sz w:val="20"/>
          <w:szCs w:val="20"/>
          <w:lang w:val="en-US"/>
        </w:rPr>
      </w:pPr>
    </w:p>
    <w:p w14:paraId="61C3483F" w14:textId="77777777" w:rsidR="002557E3" w:rsidRPr="00DB435B" w:rsidRDefault="002557E3" w:rsidP="002557E3">
      <w:pPr>
        <w:rPr>
          <w:sz w:val="20"/>
          <w:szCs w:val="20"/>
          <w:lang w:val="en-US"/>
        </w:rPr>
      </w:pPr>
    </w:p>
    <w:p w14:paraId="31302CA5" w14:textId="77777777" w:rsidR="00FA4F8D" w:rsidRDefault="00FA4F8D" w:rsidP="002557E3">
      <w:pPr>
        <w:rPr>
          <w:sz w:val="20"/>
          <w:szCs w:val="20"/>
          <w:lang w:val="en-US"/>
        </w:rPr>
      </w:pPr>
    </w:p>
    <w:p w14:paraId="21F9652C" w14:textId="29335427" w:rsidR="002557E3" w:rsidRPr="002557E3" w:rsidRDefault="002557E3" w:rsidP="002557E3">
      <w:pPr>
        <w:rPr>
          <w:b/>
        </w:rPr>
      </w:pPr>
      <w:r w:rsidRPr="002557E3">
        <w:rPr>
          <w:b/>
        </w:rPr>
        <w:lastRenderedPageBreak/>
        <w:t>2.</w:t>
      </w:r>
      <w:r w:rsidRPr="002557E3">
        <w:rPr>
          <w:b/>
        </w:rPr>
        <w:tab/>
        <w:t>Onafhankelijke variabele ‘Teamsamenstelling’</w:t>
      </w:r>
    </w:p>
    <w:tbl>
      <w:tblPr>
        <w:tblStyle w:val="Tabelraster1"/>
        <w:tblpPr w:leftFromText="141" w:rightFromText="141" w:vertAnchor="page" w:horzAnchor="margin" w:tblpXSpec="center" w:tblpY="2202"/>
        <w:tblW w:w="5945" w:type="pct"/>
        <w:tblLook w:val="04A0" w:firstRow="1" w:lastRow="0" w:firstColumn="1" w:lastColumn="0" w:noHBand="0" w:noVBand="1"/>
      </w:tblPr>
      <w:tblGrid>
        <w:gridCol w:w="2882"/>
        <w:gridCol w:w="3779"/>
        <w:gridCol w:w="4111"/>
      </w:tblGrid>
      <w:tr w:rsidR="002557E3" w:rsidRPr="002557E3" w14:paraId="60D5EF60" w14:textId="77777777" w:rsidTr="009B2424">
        <w:tc>
          <w:tcPr>
            <w:tcW w:w="1338" w:type="pct"/>
            <w:shd w:val="clear" w:color="auto" w:fill="B4C6E7" w:themeFill="accent1" w:themeFillTint="66"/>
          </w:tcPr>
          <w:p w14:paraId="77AB17A8" w14:textId="77777777" w:rsidR="002557E3" w:rsidRPr="002557E3" w:rsidRDefault="002557E3" w:rsidP="009B2424">
            <w:pPr>
              <w:jc w:val="center"/>
              <w:rPr>
                <w:b/>
                <w:color w:val="000000" w:themeColor="text1"/>
                <w:sz w:val="20"/>
                <w:szCs w:val="20"/>
              </w:rPr>
            </w:pPr>
            <w:r w:rsidRPr="002557E3">
              <w:rPr>
                <w:b/>
                <w:color w:val="000000" w:themeColor="text1"/>
                <w:sz w:val="20"/>
                <w:szCs w:val="20"/>
              </w:rPr>
              <w:br/>
              <w:t>Variabele</w:t>
            </w:r>
          </w:p>
        </w:tc>
        <w:tc>
          <w:tcPr>
            <w:tcW w:w="1754" w:type="pct"/>
            <w:shd w:val="clear" w:color="auto" w:fill="B4C6E7" w:themeFill="accent1" w:themeFillTint="66"/>
          </w:tcPr>
          <w:p w14:paraId="79B77D97" w14:textId="77777777" w:rsidR="002557E3" w:rsidRPr="002557E3" w:rsidRDefault="002557E3" w:rsidP="009B2424">
            <w:pPr>
              <w:jc w:val="center"/>
              <w:rPr>
                <w:b/>
                <w:color w:val="000000" w:themeColor="text1"/>
                <w:sz w:val="20"/>
                <w:szCs w:val="20"/>
              </w:rPr>
            </w:pPr>
          </w:p>
          <w:p w14:paraId="0F5A09E9" w14:textId="77777777" w:rsidR="002557E3" w:rsidRPr="002557E3" w:rsidRDefault="002557E3" w:rsidP="009B2424">
            <w:pPr>
              <w:jc w:val="center"/>
              <w:rPr>
                <w:b/>
                <w:color w:val="000000" w:themeColor="text1"/>
                <w:sz w:val="20"/>
                <w:szCs w:val="20"/>
              </w:rPr>
            </w:pPr>
            <w:r w:rsidRPr="002557E3">
              <w:rPr>
                <w:b/>
                <w:color w:val="000000" w:themeColor="text1"/>
                <w:sz w:val="20"/>
                <w:szCs w:val="20"/>
              </w:rPr>
              <w:t>Indicator</w:t>
            </w:r>
            <w:r w:rsidRPr="002557E3">
              <w:rPr>
                <w:b/>
                <w:color w:val="000000" w:themeColor="text1"/>
                <w:sz w:val="20"/>
                <w:szCs w:val="20"/>
              </w:rPr>
              <w:br/>
            </w:r>
          </w:p>
        </w:tc>
        <w:tc>
          <w:tcPr>
            <w:tcW w:w="1908" w:type="pct"/>
            <w:shd w:val="clear" w:color="auto" w:fill="B4C6E7" w:themeFill="accent1" w:themeFillTint="66"/>
          </w:tcPr>
          <w:p w14:paraId="0C3AF375" w14:textId="77777777" w:rsidR="002557E3" w:rsidRPr="002557E3" w:rsidRDefault="002557E3" w:rsidP="009B2424">
            <w:pPr>
              <w:pStyle w:val="ListParagraph"/>
              <w:spacing w:line="276" w:lineRule="auto"/>
              <w:jc w:val="center"/>
              <w:rPr>
                <w:b/>
                <w:color w:val="000000" w:themeColor="text1"/>
                <w:sz w:val="20"/>
                <w:szCs w:val="20"/>
              </w:rPr>
            </w:pPr>
          </w:p>
          <w:p w14:paraId="4C9A91BD" w14:textId="77777777" w:rsidR="002557E3" w:rsidRPr="002557E3" w:rsidRDefault="002557E3" w:rsidP="009B2424">
            <w:pPr>
              <w:pStyle w:val="ListParagraph"/>
              <w:spacing w:line="276" w:lineRule="auto"/>
              <w:rPr>
                <w:b/>
                <w:color w:val="000000" w:themeColor="text1"/>
                <w:sz w:val="20"/>
                <w:szCs w:val="20"/>
              </w:rPr>
            </w:pPr>
            <w:r w:rsidRPr="002557E3">
              <w:rPr>
                <w:b/>
                <w:color w:val="000000" w:themeColor="text1"/>
                <w:sz w:val="20"/>
                <w:szCs w:val="20"/>
              </w:rPr>
              <w:t xml:space="preserve">                    Bron</w:t>
            </w:r>
          </w:p>
        </w:tc>
      </w:tr>
      <w:tr w:rsidR="00DB435B" w:rsidRPr="002557E3" w14:paraId="1CE776F1" w14:textId="77777777" w:rsidTr="009B2424">
        <w:tc>
          <w:tcPr>
            <w:tcW w:w="1338" w:type="pct"/>
          </w:tcPr>
          <w:p w14:paraId="45DDB1F5" w14:textId="36EBBFBE" w:rsidR="00DB435B" w:rsidRPr="002557E3" w:rsidRDefault="00DB435B" w:rsidP="009B2424">
            <w:pPr>
              <w:ind w:left="283"/>
              <w:jc w:val="center"/>
              <w:rPr>
                <w:i/>
                <w:color w:val="000000" w:themeColor="text1"/>
                <w:sz w:val="20"/>
                <w:szCs w:val="20"/>
              </w:rPr>
            </w:pPr>
            <w:r>
              <w:rPr>
                <w:i/>
                <w:color w:val="000000" w:themeColor="text1"/>
                <w:sz w:val="20"/>
                <w:szCs w:val="20"/>
              </w:rPr>
              <w:br/>
              <w:t>Teamomvang*</w:t>
            </w:r>
            <w:r>
              <w:rPr>
                <w:i/>
                <w:color w:val="000000" w:themeColor="text1"/>
                <w:sz w:val="20"/>
                <w:szCs w:val="20"/>
              </w:rPr>
              <w:br/>
            </w:r>
          </w:p>
        </w:tc>
        <w:tc>
          <w:tcPr>
            <w:tcW w:w="1754" w:type="pct"/>
          </w:tcPr>
          <w:p w14:paraId="0D720345" w14:textId="77777777" w:rsidR="00DB435B" w:rsidRDefault="00DB435B" w:rsidP="00DB435B">
            <w:pPr>
              <w:pStyle w:val="ListParagraph"/>
              <w:spacing w:after="0" w:line="276" w:lineRule="auto"/>
              <w:ind w:left="360"/>
              <w:rPr>
                <w:iCs/>
                <w:color w:val="000000" w:themeColor="text1"/>
                <w:sz w:val="20"/>
                <w:szCs w:val="20"/>
              </w:rPr>
            </w:pPr>
          </w:p>
          <w:p w14:paraId="6500E3AF" w14:textId="625C63EA" w:rsidR="00DB435B" w:rsidRPr="00DB435B" w:rsidRDefault="00DB435B" w:rsidP="00F57188">
            <w:pPr>
              <w:pStyle w:val="ListParagraph"/>
              <w:numPr>
                <w:ilvl w:val="0"/>
                <w:numId w:val="86"/>
              </w:numPr>
              <w:spacing w:after="0" w:line="276" w:lineRule="auto"/>
              <w:rPr>
                <w:iCs/>
                <w:color w:val="000000" w:themeColor="text1"/>
                <w:sz w:val="20"/>
                <w:szCs w:val="20"/>
              </w:rPr>
            </w:pPr>
            <w:r w:rsidRPr="00DB435B">
              <w:rPr>
                <w:iCs/>
                <w:color w:val="000000" w:themeColor="text1"/>
                <w:sz w:val="20"/>
                <w:szCs w:val="20"/>
              </w:rPr>
              <w:t>Het aantal docenten in een sectie</w:t>
            </w:r>
          </w:p>
        </w:tc>
        <w:tc>
          <w:tcPr>
            <w:tcW w:w="1908" w:type="pct"/>
          </w:tcPr>
          <w:p w14:paraId="259742D6" w14:textId="77777777" w:rsidR="00DB435B" w:rsidRDefault="00DB435B" w:rsidP="00DB435B">
            <w:pPr>
              <w:pStyle w:val="ListParagraph"/>
              <w:spacing w:after="200" w:line="276" w:lineRule="auto"/>
              <w:ind w:left="360"/>
              <w:rPr>
                <w:color w:val="000000" w:themeColor="text1"/>
                <w:sz w:val="20"/>
                <w:szCs w:val="20"/>
              </w:rPr>
            </w:pPr>
          </w:p>
          <w:p w14:paraId="6E2BAF0D" w14:textId="2358ED60" w:rsidR="00DB435B" w:rsidRPr="00DB435B" w:rsidRDefault="00DB435B" w:rsidP="00F57188">
            <w:pPr>
              <w:pStyle w:val="ListParagraph"/>
              <w:numPr>
                <w:ilvl w:val="0"/>
                <w:numId w:val="87"/>
              </w:numPr>
              <w:spacing w:after="200" w:line="276" w:lineRule="auto"/>
              <w:rPr>
                <w:color w:val="000000" w:themeColor="text1"/>
                <w:sz w:val="20"/>
                <w:szCs w:val="20"/>
              </w:rPr>
            </w:pPr>
            <w:r>
              <w:rPr>
                <w:color w:val="000000" w:themeColor="text1"/>
                <w:sz w:val="20"/>
                <w:szCs w:val="20"/>
              </w:rPr>
              <w:t>E</w:t>
            </w:r>
            <w:r w:rsidRPr="00DB435B">
              <w:rPr>
                <w:color w:val="000000" w:themeColor="text1"/>
                <w:sz w:val="20"/>
                <w:szCs w:val="20"/>
              </w:rPr>
              <w:t xml:space="preserve">en team </w:t>
            </w:r>
            <w:r>
              <w:rPr>
                <w:color w:val="000000" w:themeColor="text1"/>
                <w:sz w:val="20"/>
                <w:szCs w:val="20"/>
              </w:rPr>
              <w:t>presteert het</w:t>
            </w:r>
            <w:r w:rsidRPr="00DB435B">
              <w:rPr>
                <w:color w:val="000000" w:themeColor="text1"/>
                <w:sz w:val="20"/>
                <w:szCs w:val="20"/>
              </w:rPr>
              <w:t xml:space="preserve"> </w:t>
            </w:r>
            <w:r>
              <w:rPr>
                <w:color w:val="000000" w:themeColor="text1"/>
                <w:sz w:val="20"/>
                <w:szCs w:val="20"/>
              </w:rPr>
              <w:t>beste</w:t>
            </w:r>
            <w:r w:rsidRPr="00DB435B">
              <w:rPr>
                <w:color w:val="000000" w:themeColor="text1"/>
                <w:sz w:val="20"/>
                <w:szCs w:val="20"/>
              </w:rPr>
              <w:t xml:space="preserve"> met vier tot tien teamleden</w:t>
            </w:r>
            <w:r>
              <w:rPr>
                <w:color w:val="000000" w:themeColor="text1"/>
                <w:sz w:val="20"/>
                <w:szCs w:val="20"/>
              </w:rPr>
              <w:t xml:space="preserve"> </w:t>
            </w:r>
            <w:r w:rsidRPr="00DB435B">
              <w:rPr>
                <w:color w:val="000000" w:themeColor="text1"/>
                <w:sz w:val="20"/>
                <w:szCs w:val="20"/>
              </w:rPr>
              <w:t xml:space="preserve">(Cooke &amp; Hilton, 2015: p. 88; </w:t>
            </w:r>
            <w:r w:rsidRPr="00DB435B">
              <w:rPr>
                <w:bCs/>
                <w:color w:val="000000" w:themeColor="text1"/>
                <w:sz w:val="20"/>
                <w:szCs w:val="20"/>
              </w:rPr>
              <w:t xml:space="preserve">Katzenbach &amp; Smith, 2015: </w:t>
            </w:r>
            <w:r w:rsidRPr="00DB435B">
              <w:rPr>
                <w:color w:val="000000" w:themeColor="text1"/>
                <w:sz w:val="20"/>
                <w:szCs w:val="20"/>
              </w:rPr>
              <w:t>p. 41; Kommers &amp; Dresen, 2010: p. 34; Van Luin et al., 2007: p. 22).</w:t>
            </w:r>
          </w:p>
        </w:tc>
      </w:tr>
      <w:tr w:rsidR="002557E3" w:rsidRPr="002557E3" w14:paraId="2B858AC3" w14:textId="77777777" w:rsidTr="009B2424">
        <w:tc>
          <w:tcPr>
            <w:tcW w:w="1338" w:type="pct"/>
          </w:tcPr>
          <w:p w14:paraId="0A4D2F6A" w14:textId="51BC1770" w:rsidR="002557E3" w:rsidRPr="002557E3" w:rsidRDefault="002557E3" w:rsidP="009B2424">
            <w:pPr>
              <w:ind w:left="283"/>
              <w:jc w:val="center"/>
              <w:rPr>
                <w:i/>
                <w:color w:val="000000" w:themeColor="text1"/>
                <w:sz w:val="20"/>
                <w:szCs w:val="20"/>
              </w:rPr>
            </w:pPr>
            <w:r w:rsidRPr="002557E3">
              <w:rPr>
                <w:i/>
                <w:color w:val="000000" w:themeColor="text1"/>
                <w:sz w:val="20"/>
                <w:szCs w:val="20"/>
              </w:rPr>
              <w:br/>
              <w:t>Gepercipieerde teamsamenstellingskwaliteit</w:t>
            </w:r>
            <w:r w:rsidR="00F113CB">
              <w:rPr>
                <w:i/>
                <w:color w:val="000000" w:themeColor="text1"/>
                <w:sz w:val="20"/>
                <w:szCs w:val="20"/>
              </w:rPr>
              <w:t>*</w:t>
            </w:r>
          </w:p>
        </w:tc>
        <w:tc>
          <w:tcPr>
            <w:tcW w:w="1754" w:type="pct"/>
          </w:tcPr>
          <w:p w14:paraId="4E209A72" w14:textId="77777777" w:rsidR="002557E3" w:rsidRPr="002557E3" w:rsidRDefault="002557E3" w:rsidP="009B2424">
            <w:pPr>
              <w:pStyle w:val="ListParagraph"/>
              <w:spacing w:after="0" w:line="276" w:lineRule="auto"/>
              <w:ind w:left="360"/>
              <w:rPr>
                <w:color w:val="000000" w:themeColor="text1"/>
                <w:sz w:val="20"/>
                <w:szCs w:val="20"/>
              </w:rPr>
            </w:pPr>
          </w:p>
          <w:p w14:paraId="53D1F64F" w14:textId="77777777" w:rsidR="002557E3" w:rsidRPr="002557E3" w:rsidRDefault="002557E3" w:rsidP="00F57188">
            <w:pPr>
              <w:pStyle w:val="ListParagraph"/>
              <w:numPr>
                <w:ilvl w:val="0"/>
                <w:numId w:val="17"/>
              </w:numPr>
              <w:spacing w:after="0" w:line="276" w:lineRule="auto"/>
              <w:rPr>
                <w:color w:val="000000" w:themeColor="text1"/>
                <w:sz w:val="20"/>
                <w:szCs w:val="20"/>
              </w:rPr>
            </w:pPr>
            <w:r w:rsidRPr="002557E3">
              <w:rPr>
                <w:color w:val="000000" w:themeColor="text1"/>
                <w:sz w:val="20"/>
                <w:szCs w:val="20"/>
              </w:rPr>
              <w:t>De omvang van het team is te klein om kwesties effectief (kwalitatief goed) aan te pakken (R)*</w:t>
            </w:r>
            <w:r w:rsidRPr="002557E3">
              <w:rPr>
                <w:color w:val="000000" w:themeColor="text1"/>
                <w:sz w:val="20"/>
                <w:szCs w:val="20"/>
              </w:rPr>
              <w:br/>
            </w:r>
          </w:p>
        </w:tc>
        <w:tc>
          <w:tcPr>
            <w:tcW w:w="1908" w:type="pct"/>
          </w:tcPr>
          <w:p w14:paraId="38E307F2" w14:textId="77777777" w:rsidR="002557E3" w:rsidRPr="002557E3" w:rsidRDefault="002557E3" w:rsidP="009B2424">
            <w:pPr>
              <w:pStyle w:val="ListParagraph"/>
              <w:spacing w:after="200" w:line="276" w:lineRule="auto"/>
              <w:rPr>
                <w:color w:val="000000" w:themeColor="text1"/>
                <w:sz w:val="20"/>
                <w:szCs w:val="20"/>
              </w:rPr>
            </w:pPr>
          </w:p>
          <w:p w14:paraId="78B4A12F" w14:textId="539D4581" w:rsidR="002557E3" w:rsidRPr="002557E3" w:rsidRDefault="002557E3" w:rsidP="00F57188">
            <w:pPr>
              <w:pStyle w:val="ListParagraph"/>
              <w:numPr>
                <w:ilvl w:val="0"/>
                <w:numId w:val="40"/>
              </w:numPr>
              <w:spacing w:after="200" w:line="276" w:lineRule="auto"/>
              <w:rPr>
                <w:color w:val="000000" w:themeColor="text1"/>
                <w:sz w:val="20"/>
                <w:szCs w:val="20"/>
                <w:lang w:val="en-US"/>
              </w:rPr>
            </w:pPr>
            <w:r w:rsidRPr="002557E3">
              <w:rPr>
                <w:color w:val="000000" w:themeColor="text1"/>
                <w:sz w:val="20"/>
                <w:szCs w:val="20"/>
                <w:lang w:val="en-US"/>
              </w:rPr>
              <w:t xml:space="preserve">This team has too few members for what it has to accomplish (R) </w:t>
            </w:r>
            <w:r w:rsidRPr="002557E3">
              <w:rPr>
                <w:sz w:val="20"/>
                <w:szCs w:val="20"/>
                <w:lang w:val="en-US"/>
              </w:rPr>
              <w:t>(Wageman, Hackman &amp; Lehman, 2005: p. 383)</w:t>
            </w:r>
            <w:r w:rsidR="00FA4F8D">
              <w:rPr>
                <w:sz w:val="20"/>
                <w:szCs w:val="20"/>
                <w:lang w:val="en-US"/>
              </w:rPr>
              <w:t>.</w:t>
            </w:r>
          </w:p>
          <w:p w14:paraId="449872D9" w14:textId="77777777" w:rsidR="002557E3" w:rsidRPr="002557E3" w:rsidRDefault="002557E3" w:rsidP="009B2424">
            <w:pPr>
              <w:pStyle w:val="ListParagraph"/>
              <w:spacing w:after="200" w:line="276" w:lineRule="auto"/>
              <w:ind w:left="360"/>
              <w:rPr>
                <w:color w:val="000000" w:themeColor="text1"/>
                <w:sz w:val="20"/>
                <w:szCs w:val="20"/>
                <w:lang w:val="en-US"/>
              </w:rPr>
            </w:pPr>
          </w:p>
          <w:p w14:paraId="277AC287" w14:textId="64CE2639" w:rsidR="002557E3" w:rsidRPr="002557E3" w:rsidRDefault="002557E3" w:rsidP="00F57188">
            <w:pPr>
              <w:pStyle w:val="ListParagraph"/>
              <w:numPr>
                <w:ilvl w:val="0"/>
                <w:numId w:val="40"/>
              </w:numPr>
              <w:spacing w:after="200" w:line="276" w:lineRule="auto"/>
              <w:rPr>
                <w:color w:val="000000" w:themeColor="text1"/>
                <w:sz w:val="20"/>
                <w:szCs w:val="20"/>
              </w:rPr>
            </w:pPr>
            <w:r w:rsidRPr="002557E3">
              <w:rPr>
                <w:color w:val="000000" w:themeColor="text1"/>
                <w:sz w:val="20"/>
                <w:szCs w:val="20"/>
                <w:lang w:val="en-US"/>
              </w:rPr>
              <w:t xml:space="preserve">Do you need more people to achieve your ends? </w:t>
            </w:r>
            <w:r w:rsidRPr="002557E3">
              <w:rPr>
                <w:color w:val="000000" w:themeColor="text1"/>
                <w:sz w:val="20"/>
                <w:szCs w:val="20"/>
              </w:rPr>
              <w:t>(Katzenbach &amp; Smith, 2015: p. 59)</w:t>
            </w:r>
            <w:r w:rsidR="00FA4F8D">
              <w:rPr>
                <w:color w:val="000000" w:themeColor="text1"/>
                <w:sz w:val="20"/>
                <w:szCs w:val="20"/>
              </w:rPr>
              <w:t>.</w:t>
            </w:r>
          </w:p>
        </w:tc>
      </w:tr>
      <w:tr w:rsidR="002557E3" w:rsidRPr="00A06045" w14:paraId="2E95B440" w14:textId="77777777" w:rsidTr="009B2424">
        <w:tc>
          <w:tcPr>
            <w:tcW w:w="1338" w:type="pct"/>
          </w:tcPr>
          <w:p w14:paraId="3D292CE3" w14:textId="77777777" w:rsidR="002557E3" w:rsidRPr="002557E3" w:rsidRDefault="002557E3" w:rsidP="009B2424">
            <w:pPr>
              <w:ind w:left="283"/>
              <w:jc w:val="center"/>
              <w:rPr>
                <w:i/>
                <w:color w:val="000000" w:themeColor="text1"/>
                <w:sz w:val="20"/>
                <w:szCs w:val="20"/>
              </w:rPr>
            </w:pPr>
          </w:p>
        </w:tc>
        <w:tc>
          <w:tcPr>
            <w:tcW w:w="1754" w:type="pct"/>
          </w:tcPr>
          <w:p w14:paraId="6FABD655" w14:textId="77777777" w:rsidR="002557E3" w:rsidRPr="002557E3" w:rsidRDefault="002557E3" w:rsidP="00F57188">
            <w:pPr>
              <w:pStyle w:val="ListParagraph"/>
              <w:numPr>
                <w:ilvl w:val="0"/>
                <w:numId w:val="17"/>
              </w:numPr>
              <w:spacing w:after="0" w:line="276" w:lineRule="auto"/>
              <w:rPr>
                <w:color w:val="000000" w:themeColor="text1"/>
                <w:sz w:val="20"/>
                <w:szCs w:val="20"/>
              </w:rPr>
            </w:pPr>
            <w:r w:rsidRPr="002557E3">
              <w:rPr>
                <w:color w:val="000000" w:themeColor="text1"/>
                <w:sz w:val="20"/>
                <w:szCs w:val="20"/>
              </w:rPr>
              <w:t>De omvang van het team is te groot om kwesties efficiënt (snel) aan te pakken (R)*</w:t>
            </w:r>
          </w:p>
          <w:p w14:paraId="2E4A5ADD" w14:textId="77777777" w:rsidR="002557E3" w:rsidRPr="002557E3" w:rsidRDefault="002557E3" w:rsidP="009B2424">
            <w:pPr>
              <w:pStyle w:val="ListParagraph"/>
              <w:spacing w:after="0"/>
              <w:ind w:left="360"/>
              <w:rPr>
                <w:color w:val="000000" w:themeColor="text1"/>
                <w:sz w:val="20"/>
                <w:szCs w:val="20"/>
              </w:rPr>
            </w:pPr>
          </w:p>
        </w:tc>
        <w:tc>
          <w:tcPr>
            <w:tcW w:w="1908" w:type="pct"/>
          </w:tcPr>
          <w:p w14:paraId="758C9DFC" w14:textId="165F65B9" w:rsidR="002557E3" w:rsidRPr="002557E3" w:rsidRDefault="002557E3" w:rsidP="00F57188">
            <w:pPr>
              <w:pStyle w:val="ListParagraph"/>
              <w:numPr>
                <w:ilvl w:val="0"/>
                <w:numId w:val="40"/>
              </w:numPr>
              <w:spacing w:after="200" w:line="276" w:lineRule="auto"/>
              <w:rPr>
                <w:color w:val="000000" w:themeColor="text1"/>
                <w:sz w:val="20"/>
                <w:szCs w:val="20"/>
                <w:lang w:val="en-US"/>
              </w:rPr>
            </w:pPr>
            <w:r w:rsidRPr="002557E3">
              <w:rPr>
                <w:color w:val="000000" w:themeColor="text1"/>
                <w:sz w:val="20"/>
                <w:szCs w:val="20"/>
                <w:lang w:val="en-US"/>
              </w:rPr>
              <w:t xml:space="preserve">This team is larger than it needs to be (R) </w:t>
            </w:r>
            <w:r w:rsidRPr="002557E3">
              <w:rPr>
                <w:sz w:val="20"/>
                <w:szCs w:val="20"/>
                <w:lang w:val="en-US"/>
              </w:rPr>
              <w:t>(Wageman, Hackman &amp; Lehman, 2005: p. 383)</w:t>
            </w:r>
            <w:r w:rsidR="00FA4F8D">
              <w:rPr>
                <w:sz w:val="20"/>
                <w:szCs w:val="20"/>
                <w:lang w:val="en-US"/>
              </w:rPr>
              <w:t>.</w:t>
            </w:r>
          </w:p>
        </w:tc>
      </w:tr>
      <w:tr w:rsidR="002557E3" w:rsidRPr="002557E3" w14:paraId="1EE5D910" w14:textId="77777777" w:rsidTr="009B2424">
        <w:tc>
          <w:tcPr>
            <w:tcW w:w="1338" w:type="pct"/>
          </w:tcPr>
          <w:p w14:paraId="4030BDB6" w14:textId="77777777" w:rsidR="002557E3" w:rsidRPr="002557E3" w:rsidRDefault="002557E3" w:rsidP="009B2424">
            <w:pPr>
              <w:ind w:left="283"/>
              <w:jc w:val="center"/>
              <w:rPr>
                <w:i/>
                <w:color w:val="000000" w:themeColor="text1"/>
                <w:sz w:val="20"/>
                <w:szCs w:val="20"/>
                <w:lang w:val="en-US"/>
              </w:rPr>
            </w:pPr>
          </w:p>
        </w:tc>
        <w:tc>
          <w:tcPr>
            <w:tcW w:w="1754" w:type="pct"/>
          </w:tcPr>
          <w:p w14:paraId="28EACD61" w14:textId="77777777" w:rsidR="002557E3" w:rsidRPr="002557E3" w:rsidRDefault="002557E3" w:rsidP="00F57188">
            <w:pPr>
              <w:pStyle w:val="ListParagraph"/>
              <w:numPr>
                <w:ilvl w:val="0"/>
                <w:numId w:val="17"/>
              </w:numPr>
              <w:spacing w:after="0" w:line="276" w:lineRule="auto"/>
              <w:rPr>
                <w:color w:val="000000" w:themeColor="text1"/>
                <w:sz w:val="20"/>
                <w:szCs w:val="20"/>
              </w:rPr>
            </w:pPr>
            <w:r w:rsidRPr="002557E3">
              <w:rPr>
                <w:color w:val="000000" w:themeColor="text1"/>
                <w:sz w:val="20"/>
                <w:szCs w:val="20"/>
              </w:rPr>
              <w:t>Het aantal teamleden is ideaal (H)</w:t>
            </w:r>
          </w:p>
          <w:p w14:paraId="52D5C90B" w14:textId="77777777" w:rsidR="002557E3" w:rsidRPr="002557E3" w:rsidRDefault="002557E3" w:rsidP="009B2424">
            <w:pPr>
              <w:pStyle w:val="ListParagraph"/>
              <w:spacing w:after="0"/>
              <w:ind w:left="360"/>
              <w:rPr>
                <w:color w:val="000000" w:themeColor="text1"/>
                <w:sz w:val="20"/>
                <w:szCs w:val="20"/>
              </w:rPr>
            </w:pPr>
          </w:p>
        </w:tc>
        <w:tc>
          <w:tcPr>
            <w:tcW w:w="1908" w:type="pct"/>
          </w:tcPr>
          <w:p w14:paraId="6E8E9DC9" w14:textId="4E0AFB81" w:rsidR="002557E3" w:rsidRPr="002557E3" w:rsidRDefault="002557E3" w:rsidP="00F57188">
            <w:pPr>
              <w:pStyle w:val="ListParagraph"/>
              <w:numPr>
                <w:ilvl w:val="0"/>
                <w:numId w:val="40"/>
              </w:numPr>
              <w:spacing w:after="200" w:line="276" w:lineRule="auto"/>
              <w:rPr>
                <w:color w:val="000000" w:themeColor="text1"/>
                <w:sz w:val="20"/>
                <w:szCs w:val="20"/>
                <w:lang w:val="en-US"/>
              </w:rPr>
            </w:pPr>
            <w:r w:rsidRPr="002557E3">
              <w:rPr>
                <w:color w:val="000000" w:themeColor="text1"/>
                <w:sz w:val="20"/>
                <w:szCs w:val="20"/>
                <w:lang w:val="en-US"/>
              </w:rPr>
              <w:t xml:space="preserve">The team is just the right size to accomplish its purposes </w:t>
            </w:r>
            <w:r w:rsidRPr="002557E3">
              <w:rPr>
                <w:sz w:val="20"/>
                <w:szCs w:val="20"/>
                <w:lang w:val="en-US"/>
              </w:rPr>
              <w:t>(Wageman, Hackman &amp; Lehman, 2005: p. 383)</w:t>
            </w:r>
            <w:r w:rsidR="00FA4F8D">
              <w:rPr>
                <w:sz w:val="20"/>
                <w:szCs w:val="20"/>
                <w:lang w:val="en-US"/>
              </w:rPr>
              <w:t>.</w:t>
            </w:r>
          </w:p>
          <w:p w14:paraId="70480C59" w14:textId="77777777" w:rsidR="002557E3" w:rsidRPr="002557E3" w:rsidRDefault="002557E3" w:rsidP="009B2424">
            <w:pPr>
              <w:pStyle w:val="ListParagraph"/>
              <w:spacing w:after="200" w:line="276" w:lineRule="auto"/>
              <w:ind w:left="360"/>
              <w:rPr>
                <w:color w:val="000000" w:themeColor="text1"/>
                <w:sz w:val="20"/>
                <w:szCs w:val="20"/>
                <w:lang w:val="en-US"/>
              </w:rPr>
            </w:pPr>
          </w:p>
          <w:p w14:paraId="170E9491" w14:textId="10134356" w:rsidR="002557E3" w:rsidRPr="002557E3" w:rsidRDefault="002557E3" w:rsidP="00F57188">
            <w:pPr>
              <w:pStyle w:val="ListParagraph"/>
              <w:numPr>
                <w:ilvl w:val="0"/>
                <w:numId w:val="40"/>
              </w:numPr>
              <w:spacing w:after="200" w:line="276" w:lineRule="auto"/>
              <w:rPr>
                <w:color w:val="000000" w:themeColor="text1"/>
                <w:sz w:val="20"/>
                <w:szCs w:val="20"/>
                <w:lang w:val="en-US"/>
              </w:rPr>
            </w:pPr>
            <w:r w:rsidRPr="002557E3">
              <w:rPr>
                <w:color w:val="000000" w:themeColor="text1"/>
                <w:sz w:val="20"/>
                <w:szCs w:val="20"/>
                <w:lang w:val="en-US"/>
              </w:rPr>
              <w:t>Small enough in number (Katzenbach &amp; Smith, 2015: p. 58)</w:t>
            </w:r>
            <w:r w:rsidR="00FA4F8D">
              <w:rPr>
                <w:color w:val="000000" w:themeColor="text1"/>
                <w:sz w:val="20"/>
                <w:szCs w:val="20"/>
                <w:lang w:val="en-US"/>
              </w:rPr>
              <w:t>.</w:t>
            </w:r>
          </w:p>
          <w:p w14:paraId="25663740" w14:textId="77777777" w:rsidR="002557E3" w:rsidRPr="002557E3" w:rsidRDefault="002557E3" w:rsidP="009B2424">
            <w:pPr>
              <w:pStyle w:val="ListParagraph"/>
              <w:spacing w:after="200" w:line="276" w:lineRule="auto"/>
              <w:ind w:left="360"/>
              <w:rPr>
                <w:color w:val="000000" w:themeColor="text1"/>
                <w:sz w:val="20"/>
                <w:szCs w:val="20"/>
                <w:lang w:val="en-US"/>
              </w:rPr>
            </w:pPr>
          </w:p>
          <w:p w14:paraId="5D624B0B" w14:textId="77777777" w:rsidR="002557E3" w:rsidRPr="002557E3" w:rsidRDefault="002557E3" w:rsidP="00F57188">
            <w:pPr>
              <w:pStyle w:val="ListParagraph"/>
              <w:numPr>
                <w:ilvl w:val="0"/>
                <w:numId w:val="40"/>
              </w:numPr>
              <w:spacing w:after="200" w:line="276" w:lineRule="auto"/>
              <w:rPr>
                <w:color w:val="000000" w:themeColor="text1"/>
                <w:sz w:val="20"/>
                <w:szCs w:val="20"/>
              </w:rPr>
            </w:pPr>
            <w:r w:rsidRPr="002557E3">
              <w:rPr>
                <w:color w:val="000000" w:themeColor="text1"/>
                <w:sz w:val="20"/>
                <w:szCs w:val="20"/>
              </w:rPr>
              <w:t>De meeste onderzoeken lijken het daarin wel aardig met elkaar eens: de groep moet voldoende groot zijn om diversiteit toe te laten en klein genoeg zodat elk teamlid ook daadwerkelijk kan bijdragen (Derksen, 2015: p. 29).</w:t>
            </w:r>
          </w:p>
        </w:tc>
      </w:tr>
      <w:tr w:rsidR="002557E3" w:rsidRPr="00A06045" w14:paraId="2C017D20" w14:textId="77777777" w:rsidTr="009B2424">
        <w:tc>
          <w:tcPr>
            <w:tcW w:w="1338" w:type="pct"/>
          </w:tcPr>
          <w:p w14:paraId="72C4FC26" w14:textId="77777777" w:rsidR="002557E3" w:rsidRPr="002557E3" w:rsidRDefault="002557E3" w:rsidP="009B2424">
            <w:pPr>
              <w:ind w:left="283"/>
              <w:jc w:val="center"/>
              <w:rPr>
                <w:i/>
                <w:color w:val="000000" w:themeColor="text1"/>
                <w:sz w:val="20"/>
                <w:szCs w:val="20"/>
              </w:rPr>
            </w:pPr>
          </w:p>
          <w:p w14:paraId="0A0A26A2" w14:textId="37DC08EB" w:rsidR="002557E3" w:rsidRPr="002557E3" w:rsidRDefault="002557E3" w:rsidP="009B2424">
            <w:pPr>
              <w:ind w:left="283"/>
              <w:jc w:val="center"/>
              <w:rPr>
                <w:i/>
                <w:color w:val="000000" w:themeColor="text1"/>
                <w:sz w:val="20"/>
                <w:szCs w:val="20"/>
              </w:rPr>
            </w:pPr>
            <w:r w:rsidRPr="002557E3">
              <w:rPr>
                <w:i/>
                <w:color w:val="000000" w:themeColor="text1"/>
                <w:sz w:val="20"/>
                <w:szCs w:val="20"/>
              </w:rPr>
              <w:t>Gepercipieerde behoefte aan subgroepen</w:t>
            </w:r>
            <w:r w:rsidR="00F113CB">
              <w:rPr>
                <w:i/>
                <w:color w:val="000000" w:themeColor="text1"/>
                <w:sz w:val="20"/>
                <w:szCs w:val="20"/>
              </w:rPr>
              <w:t>*</w:t>
            </w:r>
          </w:p>
        </w:tc>
        <w:tc>
          <w:tcPr>
            <w:tcW w:w="1754" w:type="pct"/>
          </w:tcPr>
          <w:p w14:paraId="4278CCD3" w14:textId="77777777" w:rsidR="002557E3" w:rsidRPr="002557E3" w:rsidRDefault="002557E3" w:rsidP="009B2424">
            <w:pPr>
              <w:pStyle w:val="ListParagraph"/>
              <w:spacing w:after="0" w:line="276" w:lineRule="auto"/>
              <w:ind w:left="360"/>
              <w:rPr>
                <w:color w:val="000000" w:themeColor="text1"/>
                <w:sz w:val="20"/>
                <w:szCs w:val="20"/>
              </w:rPr>
            </w:pPr>
          </w:p>
          <w:p w14:paraId="2F56886E" w14:textId="77777777" w:rsidR="002557E3" w:rsidRPr="002557E3" w:rsidRDefault="002557E3" w:rsidP="00F57188">
            <w:pPr>
              <w:pStyle w:val="ListParagraph"/>
              <w:numPr>
                <w:ilvl w:val="0"/>
                <w:numId w:val="28"/>
              </w:numPr>
              <w:spacing w:after="0" w:line="276" w:lineRule="auto"/>
              <w:rPr>
                <w:color w:val="000000" w:themeColor="text1"/>
                <w:sz w:val="20"/>
                <w:szCs w:val="20"/>
              </w:rPr>
            </w:pPr>
            <w:r w:rsidRPr="002557E3">
              <w:rPr>
                <w:color w:val="000000" w:themeColor="text1"/>
                <w:sz w:val="20"/>
                <w:szCs w:val="20"/>
              </w:rPr>
              <w:t>Het lijkt me beter om in sub-teams (kleinere groepjes binnen een team) te werken</w:t>
            </w:r>
          </w:p>
          <w:p w14:paraId="25BCAC45" w14:textId="77777777" w:rsidR="002557E3" w:rsidRPr="002557E3" w:rsidRDefault="002557E3" w:rsidP="009B2424">
            <w:pPr>
              <w:pStyle w:val="ListParagraph"/>
              <w:spacing w:after="0"/>
              <w:ind w:left="360"/>
              <w:rPr>
                <w:color w:val="000000" w:themeColor="text1"/>
                <w:sz w:val="20"/>
                <w:szCs w:val="20"/>
              </w:rPr>
            </w:pPr>
          </w:p>
        </w:tc>
        <w:tc>
          <w:tcPr>
            <w:tcW w:w="1908" w:type="pct"/>
          </w:tcPr>
          <w:p w14:paraId="52299168" w14:textId="77777777" w:rsidR="002557E3" w:rsidRPr="002557E3" w:rsidRDefault="002557E3" w:rsidP="009B2424">
            <w:pPr>
              <w:pStyle w:val="ListParagraph"/>
              <w:spacing w:after="200" w:line="276" w:lineRule="auto"/>
              <w:ind w:left="360"/>
              <w:rPr>
                <w:color w:val="000000" w:themeColor="text1"/>
                <w:sz w:val="20"/>
                <w:szCs w:val="20"/>
              </w:rPr>
            </w:pPr>
          </w:p>
          <w:p w14:paraId="1FBC216B" w14:textId="23A225BC" w:rsidR="002557E3" w:rsidRPr="002557E3" w:rsidRDefault="002557E3" w:rsidP="00F57188">
            <w:pPr>
              <w:pStyle w:val="ListParagraph"/>
              <w:numPr>
                <w:ilvl w:val="0"/>
                <w:numId w:val="40"/>
              </w:numPr>
              <w:spacing w:after="200" w:line="276" w:lineRule="auto"/>
              <w:rPr>
                <w:color w:val="000000" w:themeColor="text1"/>
                <w:sz w:val="20"/>
                <w:szCs w:val="20"/>
                <w:lang w:val="en-US"/>
              </w:rPr>
            </w:pPr>
            <w:r w:rsidRPr="002557E3">
              <w:rPr>
                <w:color w:val="000000" w:themeColor="text1"/>
                <w:sz w:val="20"/>
                <w:szCs w:val="20"/>
                <w:lang w:val="en-US"/>
              </w:rPr>
              <w:t>Are sub-teams possible or necessary (Katzenbach &amp; Smith, 2015: p. 59)</w:t>
            </w:r>
            <w:r w:rsidR="00FA4F8D">
              <w:rPr>
                <w:color w:val="000000" w:themeColor="text1"/>
                <w:sz w:val="20"/>
                <w:szCs w:val="20"/>
                <w:lang w:val="en-US"/>
              </w:rPr>
              <w:t>?</w:t>
            </w:r>
          </w:p>
          <w:p w14:paraId="0F5AC929" w14:textId="77777777" w:rsidR="002557E3" w:rsidRPr="002557E3" w:rsidRDefault="002557E3" w:rsidP="009B2424">
            <w:pPr>
              <w:pStyle w:val="ListParagraph"/>
              <w:spacing w:after="200" w:line="276" w:lineRule="auto"/>
              <w:ind w:left="360"/>
              <w:rPr>
                <w:color w:val="000000" w:themeColor="text1"/>
                <w:sz w:val="20"/>
                <w:szCs w:val="20"/>
                <w:lang w:val="en-US"/>
              </w:rPr>
            </w:pPr>
          </w:p>
          <w:p w14:paraId="28E3E1B8" w14:textId="6D46115C" w:rsidR="002557E3" w:rsidRPr="002557E3" w:rsidRDefault="002557E3" w:rsidP="00F57188">
            <w:pPr>
              <w:pStyle w:val="ListParagraph"/>
              <w:numPr>
                <w:ilvl w:val="0"/>
                <w:numId w:val="40"/>
              </w:numPr>
              <w:spacing w:after="200" w:line="276" w:lineRule="auto"/>
              <w:rPr>
                <w:color w:val="000000" w:themeColor="text1"/>
                <w:sz w:val="20"/>
                <w:szCs w:val="20"/>
                <w:lang w:val="en-US"/>
              </w:rPr>
            </w:pPr>
            <w:r w:rsidRPr="002557E3">
              <w:rPr>
                <w:color w:val="000000" w:themeColor="text1"/>
                <w:sz w:val="20"/>
                <w:szCs w:val="20"/>
                <w:lang w:val="en-US"/>
              </w:rPr>
              <w:t>Subgroups in teams: Prior empirical work has highlighted some of the benefits and costs of subgroup formation in teams (Cooke &amp; Hilton, 2015: p. 88)</w:t>
            </w:r>
            <w:r w:rsidR="00FA4F8D">
              <w:rPr>
                <w:color w:val="000000" w:themeColor="text1"/>
                <w:sz w:val="20"/>
                <w:szCs w:val="20"/>
                <w:lang w:val="en-US"/>
              </w:rPr>
              <w:t>.</w:t>
            </w:r>
          </w:p>
          <w:p w14:paraId="49570FAF" w14:textId="77777777" w:rsidR="002557E3" w:rsidRPr="002557E3" w:rsidRDefault="002557E3" w:rsidP="009B2424">
            <w:pPr>
              <w:rPr>
                <w:color w:val="000000" w:themeColor="text1"/>
                <w:sz w:val="20"/>
                <w:szCs w:val="20"/>
                <w:lang w:val="en-US"/>
              </w:rPr>
            </w:pPr>
          </w:p>
        </w:tc>
      </w:tr>
      <w:tr w:rsidR="002557E3" w:rsidRPr="002557E3" w14:paraId="1D48F2B3" w14:textId="77777777" w:rsidTr="009B2424">
        <w:tc>
          <w:tcPr>
            <w:tcW w:w="1338" w:type="pct"/>
          </w:tcPr>
          <w:p w14:paraId="5029F237" w14:textId="06CEFFEC" w:rsidR="002557E3" w:rsidRPr="002557E3" w:rsidRDefault="002557E3" w:rsidP="009B2424">
            <w:pPr>
              <w:ind w:left="283"/>
              <w:jc w:val="center"/>
              <w:rPr>
                <w:i/>
                <w:color w:val="000000" w:themeColor="text1"/>
                <w:sz w:val="20"/>
                <w:szCs w:val="20"/>
              </w:rPr>
            </w:pPr>
            <w:r w:rsidRPr="002557E3">
              <w:rPr>
                <w:i/>
                <w:color w:val="000000" w:themeColor="text1"/>
                <w:sz w:val="20"/>
                <w:szCs w:val="20"/>
                <w:lang w:val="en-US"/>
              </w:rPr>
              <w:br/>
            </w:r>
            <w:r w:rsidRPr="002557E3">
              <w:rPr>
                <w:i/>
                <w:color w:val="000000" w:themeColor="text1"/>
                <w:sz w:val="20"/>
                <w:szCs w:val="20"/>
              </w:rPr>
              <w:t>Gepercipieerde teamflexibiliteit</w:t>
            </w:r>
            <w:r w:rsidR="002F08EC">
              <w:rPr>
                <w:i/>
                <w:color w:val="000000" w:themeColor="text1"/>
                <w:sz w:val="20"/>
                <w:szCs w:val="20"/>
              </w:rPr>
              <w:t>*</w:t>
            </w:r>
            <w:r w:rsidRPr="002557E3">
              <w:rPr>
                <w:i/>
                <w:color w:val="000000" w:themeColor="text1"/>
                <w:sz w:val="20"/>
                <w:szCs w:val="20"/>
              </w:rPr>
              <w:br/>
            </w:r>
            <w:r w:rsidRPr="002557E3">
              <w:rPr>
                <w:i/>
                <w:color w:val="000000" w:themeColor="text1"/>
                <w:sz w:val="20"/>
                <w:szCs w:val="20"/>
              </w:rPr>
              <w:br/>
            </w:r>
            <w:r w:rsidRPr="002557E3">
              <w:rPr>
                <w:i/>
                <w:color w:val="000000" w:themeColor="text1"/>
                <w:sz w:val="20"/>
                <w:szCs w:val="20"/>
              </w:rPr>
              <w:br/>
            </w:r>
            <w:r w:rsidRPr="002557E3">
              <w:rPr>
                <w:i/>
                <w:color w:val="000000" w:themeColor="text1"/>
                <w:sz w:val="20"/>
                <w:szCs w:val="20"/>
              </w:rPr>
              <w:lastRenderedPageBreak/>
              <w:br/>
            </w:r>
          </w:p>
        </w:tc>
        <w:tc>
          <w:tcPr>
            <w:tcW w:w="1754" w:type="pct"/>
          </w:tcPr>
          <w:p w14:paraId="743E0DA8" w14:textId="77777777" w:rsidR="002557E3" w:rsidRPr="002557E3" w:rsidRDefault="002557E3" w:rsidP="009B2424">
            <w:pPr>
              <w:pStyle w:val="ListParagraph"/>
              <w:spacing w:after="0" w:line="276" w:lineRule="auto"/>
              <w:ind w:left="360"/>
              <w:rPr>
                <w:color w:val="000000" w:themeColor="text1"/>
                <w:sz w:val="20"/>
                <w:szCs w:val="20"/>
              </w:rPr>
            </w:pPr>
          </w:p>
          <w:p w14:paraId="0B9ED288" w14:textId="77777777" w:rsidR="002557E3" w:rsidRPr="002557E3" w:rsidRDefault="002557E3" w:rsidP="00F57188">
            <w:pPr>
              <w:pStyle w:val="ListParagraph"/>
              <w:numPr>
                <w:ilvl w:val="0"/>
                <w:numId w:val="29"/>
              </w:numPr>
              <w:spacing w:after="0" w:line="276" w:lineRule="auto"/>
              <w:rPr>
                <w:color w:val="000000" w:themeColor="text1"/>
                <w:sz w:val="20"/>
                <w:szCs w:val="20"/>
              </w:rPr>
            </w:pPr>
            <w:r w:rsidRPr="002557E3">
              <w:rPr>
                <w:color w:val="000000" w:themeColor="text1"/>
                <w:sz w:val="20"/>
                <w:szCs w:val="20"/>
              </w:rPr>
              <w:t>Het team is flexibel*</w:t>
            </w:r>
          </w:p>
        </w:tc>
        <w:tc>
          <w:tcPr>
            <w:tcW w:w="1908" w:type="pct"/>
          </w:tcPr>
          <w:p w14:paraId="66FF5F7B" w14:textId="77777777" w:rsidR="002557E3" w:rsidRPr="002557E3" w:rsidRDefault="002557E3" w:rsidP="009B2424">
            <w:pPr>
              <w:pStyle w:val="ListParagraph"/>
              <w:autoSpaceDE w:val="0"/>
              <w:autoSpaceDN w:val="0"/>
              <w:adjustRightInd w:val="0"/>
              <w:ind w:left="360"/>
              <w:rPr>
                <w:color w:val="000000" w:themeColor="text1"/>
                <w:sz w:val="20"/>
                <w:szCs w:val="20"/>
                <w:lang w:val="en-US"/>
              </w:rPr>
            </w:pPr>
          </w:p>
          <w:p w14:paraId="6DFED4BC" w14:textId="329084DE" w:rsidR="002557E3" w:rsidRPr="002557E3" w:rsidRDefault="002557E3" w:rsidP="00F57188">
            <w:pPr>
              <w:pStyle w:val="ListParagraph"/>
              <w:numPr>
                <w:ilvl w:val="0"/>
                <w:numId w:val="40"/>
              </w:numPr>
              <w:autoSpaceDE w:val="0"/>
              <w:autoSpaceDN w:val="0"/>
              <w:adjustRightInd w:val="0"/>
              <w:rPr>
                <w:color w:val="000000" w:themeColor="text1"/>
                <w:sz w:val="20"/>
                <w:szCs w:val="20"/>
                <w:lang w:val="en-US"/>
              </w:rPr>
            </w:pPr>
            <w:r w:rsidRPr="002557E3">
              <w:rPr>
                <w:color w:val="000000" w:themeColor="text1"/>
                <w:sz w:val="20"/>
                <w:szCs w:val="20"/>
                <w:lang w:val="en-US"/>
              </w:rPr>
              <w:t>Our team members are flexible with respect to our team’s request for changes</w:t>
            </w:r>
            <w:r w:rsidR="00FA4F8D">
              <w:rPr>
                <w:color w:val="000000" w:themeColor="text1"/>
                <w:sz w:val="20"/>
                <w:szCs w:val="20"/>
                <w:lang w:val="en-US"/>
              </w:rPr>
              <w:t xml:space="preserve"> </w:t>
            </w:r>
            <w:r w:rsidR="00FA4F8D" w:rsidRPr="00FA4F8D">
              <w:rPr>
                <w:color w:val="000000" w:themeColor="text1"/>
                <w:sz w:val="20"/>
                <w:szCs w:val="20"/>
                <w:lang w:val="en-US"/>
              </w:rPr>
              <w:t>(He, Baruch &amp; Lin, 2014: p. 975)</w:t>
            </w:r>
            <w:r w:rsidR="00FA4F8D">
              <w:rPr>
                <w:color w:val="000000" w:themeColor="text1"/>
                <w:sz w:val="20"/>
                <w:szCs w:val="20"/>
                <w:lang w:val="en-US"/>
              </w:rPr>
              <w:t>.</w:t>
            </w:r>
            <w:r w:rsidRPr="002557E3">
              <w:rPr>
                <w:color w:val="000000" w:themeColor="text1"/>
                <w:sz w:val="20"/>
                <w:szCs w:val="20"/>
                <w:lang w:val="en-US"/>
              </w:rPr>
              <w:br/>
            </w:r>
          </w:p>
          <w:p w14:paraId="64343571" w14:textId="7F8D76A5" w:rsidR="002557E3" w:rsidRPr="002557E3" w:rsidRDefault="002557E3" w:rsidP="00F57188">
            <w:pPr>
              <w:pStyle w:val="ListParagraph"/>
              <w:numPr>
                <w:ilvl w:val="0"/>
                <w:numId w:val="40"/>
              </w:numPr>
              <w:autoSpaceDE w:val="0"/>
              <w:autoSpaceDN w:val="0"/>
              <w:adjustRightInd w:val="0"/>
              <w:rPr>
                <w:color w:val="000000" w:themeColor="text1"/>
                <w:sz w:val="20"/>
                <w:szCs w:val="20"/>
                <w:lang w:val="en-US"/>
              </w:rPr>
            </w:pPr>
            <w:r w:rsidRPr="002557E3">
              <w:rPr>
                <w:color w:val="000000" w:themeColor="text1"/>
                <w:sz w:val="20"/>
                <w:szCs w:val="20"/>
                <w:lang w:val="en-US"/>
              </w:rPr>
              <w:lastRenderedPageBreak/>
              <w:t>Our team members are able to make any adjustments necessary to cope with changing circumstances</w:t>
            </w:r>
            <w:r w:rsidR="00FA4F8D">
              <w:rPr>
                <w:color w:val="000000" w:themeColor="text1"/>
                <w:sz w:val="20"/>
                <w:szCs w:val="20"/>
                <w:lang w:val="en-US"/>
              </w:rPr>
              <w:t xml:space="preserve"> </w:t>
            </w:r>
            <w:r w:rsidR="00FA4F8D" w:rsidRPr="00FA4F8D">
              <w:rPr>
                <w:color w:val="000000" w:themeColor="text1"/>
                <w:sz w:val="20"/>
                <w:szCs w:val="20"/>
                <w:lang w:val="en-US"/>
              </w:rPr>
              <w:t>(He, Baruch &amp; Lin, 2014: p. 975)</w:t>
            </w:r>
            <w:r w:rsidR="00FA4F8D">
              <w:rPr>
                <w:color w:val="000000" w:themeColor="text1"/>
                <w:sz w:val="20"/>
                <w:szCs w:val="20"/>
                <w:lang w:val="en-US"/>
              </w:rPr>
              <w:t>.</w:t>
            </w:r>
            <w:r w:rsidRPr="002557E3">
              <w:rPr>
                <w:color w:val="000000" w:themeColor="text1"/>
                <w:sz w:val="20"/>
                <w:szCs w:val="20"/>
                <w:lang w:val="en-US"/>
              </w:rPr>
              <w:br/>
            </w:r>
          </w:p>
          <w:p w14:paraId="41F327B6" w14:textId="321EEDCF" w:rsidR="002557E3" w:rsidRPr="002557E3" w:rsidRDefault="002557E3" w:rsidP="00F57188">
            <w:pPr>
              <w:pStyle w:val="ListParagraph"/>
              <w:numPr>
                <w:ilvl w:val="0"/>
                <w:numId w:val="40"/>
              </w:numPr>
              <w:autoSpaceDE w:val="0"/>
              <w:autoSpaceDN w:val="0"/>
              <w:adjustRightInd w:val="0"/>
              <w:rPr>
                <w:color w:val="000000" w:themeColor="text1"/>
                <w:sz w:val="20"/>
                <w:szCs w:val="20"/>
                <w:lang w:val="en-US"/>
              </w:rPr>
            </w:pPr>
            <w:r w:rsidRPr="002557E3">
              <w:rPr>
                <w:color w:val="000000" w:themeColor="text1"/>
                <w:sz w:val="20"/>
                <w:szCs w:val="20"/>
                <w:lang w:val="en-US"/>
              </w:rPr>
              <w:t>When an unexpected situation arises, our team members would prefer to amend our team agreement (or regulation) rather than to hold each other to the original terms</w:t>
            </w:r>
            <w:r w:rsidR="00FA4F8D">
              <w:rPr>
                <w:color w:val="000000" w:themeColor="text1"/>
                <w:sz w:val="20"/>
                <w:szCs w:val="20"/>
                <w:lang w:val="en-US"/>
              </w:rPr>
              <w:t xml:space="preserve"> </w:t>
            </w:r>
            <w:r w:rsidR="00FA4F8D" w:rsidRPr="00FA4F8D">
              <w:rPr>
                <w:color w:val="000000" w:themeColor="text1"/>
                <w:sz w:val="20"/>
                <w:szCs w:val="20"/>
                <w:lang w:val="en-US"/>
              </w:rPr>
              <w:t>(He, Baruch &amp; Lin, 2014: p. 975)</w:t>
            </w:r>
            <w:r w:rsidR="00FA4F8D">
              <w:rPr>
                <w:color w:val="000000" w:themeColor="text1"/>
                <w:sz w:val="20"/>
                <w:szCs w:val="20"/>
                <w:lang w:val="en-US"/>
              </w:rPr>
              <w:t>.</w:t>
            </w:r>
            <w:r w:rsidRPr="002557E3">
              <w:rPr>
                <w:color w:val="000000" w:themeColor="text1"/>
                <w:sz w:val="20"/>
                <w:szCs w:val="20"/>
                <w:lang w:val="en-US"/>
              </w:rPr>
              <w:br/>
            </w:r>
          </w:p>
          <w:p w14:paraId="28474E08" w14:textId="37574B13" w:rsidR="002557E3" w:rsidRPr="00FA4F8D" w:rsidRDefault="002557E3" w:rsidP="00F57188">
            <w:pPr>
              <w:pStyle w:val="ListParagraph"/>
              <w:numPr>
                <w:ilvl w:val="0"/>
                <w:numId w:val="40"/>
              </w:numPr>
              <w:autoSpaceDE w:val="0"/>
              <w:autoSpaceDN w:val="0"/>
              <w:adjustRightInd w:val="0"/>
              <w:rPr>
                <w:color w:val="000000" w:themeColor="text1"/>
                <w:sz w:val="20"/>
                <w:szCs w:val="20"/>
                <w:lang w:val="en-US"/>
              </w:rPr>
            </w:pPr>
            <w:r w:rsidRPr="002557E3">
              <w:rPr>
                <w:color w:val="000000" w:themeColor="text1"/>
                <w:sz w:val="20"/>
                <w:szCs w:val="20"/>
                <w:lang w:val="en-US"/>
              </w:rPr>
              <w:t xml:space="preserve">Our team members are flexible when dealing with teamwork </w:t>
            </w:r>
            <w:r w:rsidRPr="00FA4F8D">
              <w:rPr>
                <w:color w:val="000000" w:themeColor="text1"/>
                <w:sz w:val="20"/>
                <w:szCs w:val="20"/>
                <w:lang w:val="en-US"/>
              </w:rPr>
              <w:t>(He, Baruch &amp; Lin, 2014: p. 975)</w:t>
            </w:r>
            <w:r w:rsidRPr="00FA4F8D">
              <w:rPr>
                <w:color w:val="000000" w:themeColor="text1"/>
                <w:sz w:val="20"/>
                <w:szCs w:val="20"/>
                <w:lang w:val="en-US"/>
              </w:rPr>
              <w:br/>
            </w:r>
          </w:p>
          <w:p w14:paraId="5289455F" w14:textId="7BF6AF3A" w:rsidR="002557E3" w:rsidRPr="002557E3" w:rsidRDefault="002557E3" w:rsidP="00F57188">
            <w:pPr>
              <w:pStyle w:val="ListParagraph"/>
              <w:numPr>
                <w:ilvl w:val="0"/>
                <w:numId w:val="40"/>
              </w:numPr>
              <w:autoSpaceDE w:val="0"/>
              <w:autoSpaceDN w:val="0"/>
              <w:adjustRightInd w:val="0"/>
              <w:rPr>
                <w:color w:val="000000" w:themeColor="text1"/>
                <w:sz w:val="20"/>
                <w:szCs w:val="20"/>
              </w:rPr>
            </w:pPr>
            <w:r w:rsidRPr="002557E3">
              <w:rPr>
                <w:sz w:val="20"/>
                <w:szCs w:val="20"/>
              </w:rPr>
              <w:t xml:space="preserve">Een organisatorische conditie is dat het team </w:t>
            </w:r>
            <w:r w:rsidRPr="002557E3">
              <w:rPr>
                <w:i/>
                <w:iCs/>
                <w:sz w:val="20"/>
                <w:szCs w:val="20"/>
              </w:rPr>
              <w:t>niet te groot</w:t>
            </w:r>
            <w:r w:rsidRPr="002557E3">
              <w:rPr>
                <w:b/>
                <w:bCs/>
                <w:sz w:val="20"/>
                <w:szCs w:val="20"/>
              </w:rPr>
              <w:t xml:space="preserve"> </w:t>
            </w:r>
            <w:r w:rsidRPr="002557E3">
              <w:rPr>
                <w:sz w:val="20"/>
                <w:szCs w:val="20"/>
              </w:rPr>
              <w:t xml:space="preserve">is en zo mogelijk een </w:t>
            </w:r>
            <w:r w:rsidRPr="002557E3">
              <w:rPr>
                <w:i/>
                <w:iCs/>
                <w:sz w:val="20"/>
                <w:szCs w:val="20"/>
              </w:rPr>
              <w:t>vaste samenstelling</w:t>
            </w:r>
            <w:r w:rsidRPr="002557E3">
              <w:rPr>
                <w:b/>
                <w:bCs/>
                <w:sz w:val="20"/>
                <w:szCs w:val="20"/>
              </w:rPr>
              <w:t xml:space="preserve"> </w:t>
            </w:r>
            <w:r w:rsidRPr="002557E3">
              <w:rPr>
                <w:sz w:val="20"/>
                <w:szCs w:val="20"/>
              </w:rPr>
              <w:t>heeft (Kommers &amp; Dresen, 2010: p. 30</w:t>
            </w:r>
            <w:r w:rsidR="00A72043">
              <w:rPr>
                <w:sz w:val="20"/>
                <w:szCs w:val="20"/>
              </w:rPr>
              <w:t>).</w:t>
            </w:r>
          </w:p>
          <w:p w14:paraId="77373DC0" w14:textId="77777777" w:rsidR="002557E3" w:rsidRPr="002557E3" w:rsidRDefault="002557E3" w:rsidP="009B2424">
            <w:pPr>
              <w:rPr>
                <w:color w:val="000000" w:themeColor="text1"/>
                <w:sz w:val="20"/>
                <w:szCs w:val="20"/>
              </w:rPr>
            </w:pPr>
          </w:p>
        </w:tc>
      </w:tr>
      <w:tr w:rsidR="002557E3" w:rsidRPr="00A06045" w14:paraId="6839F08D" w14:textId="77777777" w:rsidTr="009B2424">
        <w:tc>
          <w:tcPr>
            <w:tcW w:w="1338" w:type="pct"/>
          </w:tcPr>
          <w:p w14:paraId="129391ED" w14:textId="77777777" w:rsidR="002557E3" w:rsidRPr="002557E3" w:rsidRDefault="002557E3" w:rsidP="009B2424">
            <w:pPr>
              <w:pStyle w:val="ListParagraph"/>
              <w:spacing w:after="0"/>
              <w:ind w:left="643"/>
              <w:rPr>
                <w:color w:val="000000" w:themeColor="text1"/>
                <w:sz w:val="20"/>
                <w:szCs w:val="20"/>
              </w:rPr>
            </w:pPr>
          </w:p>
        </w:tc>
        <w:tc>
          <w:tcPr>
            <w:tcW w:w="1754" w:type="pct"/>
          </w:tcPr>
          <w:p w14:paraId="4251DCDB" w14:textId="77777777" w:rsidR="002557E3" w:rsidRPr="002557E3" w:rsidRDefault="002557E3" w:rsidP="00F57188">
            <w:pPr>
              <w:pStyle w:val="ListParagraph"/>
              <w:numPr>
                <w:ilvl w:val="0"/>
                <w:numId w:val="29"/>
              </w:numPr>
              <w:spacing w:after="0" w:line="276" w:lineRule="auto"/>
              <w:rPr>
                <w:color w:val="000000" w:themeColor="text1"/>
                <w:sz w:val="20"/>
                <w:szCs w:val="20"/>
              </w:rPr>
            </w:pPr>
            <w:r w:rsidRPr="002557E3">
              <w:rPr>
                <w:color w:val="000000" w:themeColor="text1"/>
                <w:sz w:val="20"/>
                <w:szCs w:val="20"/>
              </w:rPr>
              <w:t xml:space="preserve">Het gehele team kan makkelijk samenkomen* </w:t>
            </w:r>
            <w:r w:rsidRPr="002557E3">
              <w:rPr>
                <w:color w:val="000000" w:themeColor="text1"/>
                <w:sz w:val="20"/>
                <w:szCs w:val="20"/>
              </w:rPr>
              <w:br/>
            </w:r>
          </w:p>
        </w:tc>
        <w:tc>
          <w:tcPr>
            <w:tcW w:w="1908" w:type="pct"/>
          </w:tcPr>
          <w:p w14:paraId="59929A65" w14:textId="77777777" w:rsidR="002557E3" w:rsidRPr="002557E3" w:rsidRDefault="002557E3" w:rsidP="00F57188">
            <w:pPr>
              <w:pStyle w:val="ListParagraph"/>
              <w:numPr>
                <w:ilvl w:val="0"/>
                <w:numId w:val="40"/>
              </w:numPr>
              <w:spacing w:after="200" w:line="276" w:lineRule="auto"/>
              <w:rPr>
                <w:color w:val="000000" w:themeColor="text1"/>
                <w:sz w:val="20"/>
                <w:szCs w:val="20"/>
                <w:lang w:val="en-US"/>
              </w:rPr>
            </w:pPr>
            <w:r w:rsidRPr="002557E3">
              <w:rPr>
                <w:color w:val="000000" w:themeColor="text1"/>
                <w:sz w:val="20"/>
                <w:szCs w:val="20"/>
                <w:lang w:val="en-US"/>
              </w:rPr>
              <w:t>Can you convene easily? (Katzenbach &amp; Smith, 2015: p. 58)</w:t>
            </w:r>
          </w:p>
        </w:tc>
      </w:tr>
      <w:tr w:rsidR="002557E3" w:rsidRPr="00A06045" w14:paraId="596964E7" w14:textId="77777777" w:rsidTr="009B2424">
        <w:tc>
          <w:tcPr>
            <w:tcW w:w="1338" w:type="pct"/>
          </w:tcPr>
          <w:p w14:paraId="11CE4597" w14:textId="77777777" w:rsidR="002557E3" w:rsidRPr="002557E3" w:rsidRDefault="002557E3" w:rsidP="009B2424">
            <w:pPr>
              <w:pStyle w:val="ListParagraph"/>
              <w:spacing w:after="0"/>
              <w:ind w:left="643"/>
              <w:rPr>
                <w:color w:val="000000" w:themeColor="text1"/>
                <w:sz w:val="20"/>
                <w:szCs w:val="20"/>
                <w:lang w:val="en-US"/>
              </w:rPr>
            </w:pPr>
          </w:p>
        </w:tc>
        <w:tc>
          <w:tcPr>
            <w:tcW w:w="1754" w:type="pct"/>
          </w:tcPr>
          <w:p w14:paraId="315068B4" w14:textId="77777777" w:rsidR="002557E3" w:rsidRPr="002557E3" w:rsidRDefault="002557E3" w:rsidP="00F57188">
            <w:pPr>
              <w:pStyle w:val="ListParagraph"/>
              <w:numPr>
                <w:ilvl w:val="0"/>
                <w:numId w:val="29"/>
              </w:numPr>
              <w:spacing w:after="0" w:line="276" w:lineRule="auto"/>
              <w:rPr>
                <w:color w:val="000000" w:themeColor="text1"/>
                <w:sz w:val="20"/>
                <w:szCs w:val="20"/>
              </w:rPr>
            </w:pPr>
            <w:r w:rsidRPr="002557E3">
              <w:rPr>
                <w:color w:val="000000" w:themeColor="text1"/>
                <w:sz w:val="20"/>
                <w:szCs w:val="20"/>
              </w:rPr>
              <w:t>Het aantal keer dat het team (fysiek) samenkomt is ideaal (H)*</w:t>
            </w:r>
          </w:p>
          <w:p w14:paraId="74CD99BA" w14:textId="77777777" w:rsidR="002557E3" w:rsidRPr="002557E3" w:rsidRDefault="002557E3" w:rsidP="009B2424">
            <w:pPr>
              <w:pStyle w:val="ListParagraph"/>
              <w:spacing w:after="0"/>
              <w:ind w:left="360"/>
              <w:rPr>
                <w:color w:val="000000" w:themeColor="text1"/>
                <w:sz w:val="20"/>
                <w:szCs w:val="20"/>
              </w:rPr>
            </w:pPr>
          </w:p>
        </w:tc>
        <w:tc>
          <w:tcPr>
            <w:tcW w:w="1908" w:type="pct"/>
          </w:tcPr>
          <w:p w14:paraId="0E8F7AB2" w14:textId="77777777" w:rsidR="002557E3" w:rsidRPr="002557E3" w:rsidRDefault="002557E3" w:rsidP="00F57188">
            <w:pPr>
              <w:pStyle w:val="ListParagraph"/>
              <w:numPr>
                <w:ilvl w:val="0"/>
                <w:numId w:val="40"/>
              </w:numPr>
              <w:spacing w:after="200" w:line="276" w:lineRule="auto"/>
              <w:rPr>
                <w:color w:val="000000" w:themeColor="text1"/>
                <w:sz w:val="20"/>
                <w:szCs w:val="20"/>
                <w:lang w:val="en-US"/>
              </w:rPr>
            </w:pPr>
            <w:r w:rsidRPr="002557E3">
              <w:rPr>
                <w:color w:val="000000" w:themeColor="text1"/>
                <w:sz w:val="20"/>
                <w:szCs w:val="20"/>
                <w:lang w:val="en-US"/>
              </w:rPr>
              <w:t>Can you convene frequently? (Katzenbach &amp; Smith, 2015: p. 58)</w:t>
            </w:r>
            <w:r w:rsidRPr="002557E3">
              <w:rPr>
                <w:color w:val="000000" w:themeColor="text1"/>
                <w:sz w:val="20"/>
                <w:szCs w:val="20"/>
                <w:lang w:val="en-US"/>
              </w:rPr>
              <w:br/>
            </w:r>
          </w:p>
          <w:p w14:paraId="3162B789" w14:textId="77777777" w:rsidR="002557E3" w:rsidRPr="002557E3" w:rsidRDefault="002557E3" w:rsidP="00F57188">
            <w:pPr>
              <w:pStyle w:val="ListParagraph"/>
              <w:numPr>
                <w:ilvl w:val="0"/>
                <w:numId w:val="40"/>
              </w:numPr>
              <w:spacing w:after="200" w:line="276" w:lineRule="auto"/>
              <w:rPr>
                <w:color w:val="000000" w:themeColor="text1"/>
                <w:sz w:val="20"/>
                <w:szCs w:val="20"/>
                <w:lang w:val="en-US"/>
              </w:rPr>
            </w:pPr>
            <w:r w:rsidRPr="002557E3">
              <w:rPr>
                <w:color w:val="000000" w:themeColor="text1"/>
                <w:sz w:val="20"/>
                <w:szCs w:val="20"/>
                <w:lang w:val="en-US"/>
              </w:rPr>
              <w:t>Members of the team meet frequently to talk both formally and informally (</w:t>
            </w:r>
            <w:r w:rsidRPr="002557E3">
              <w:rPr>
                <w:rFonts w:eastAsia="Times New Roman"/>
                <w:color w:val="000000" w:themeColor="text1"/>
                <w:sz w:val="20"/>
                <w:szCs w:val="20"/>
                <w:lang w:val="en-US" w:eastAsia="nl-NL"/>
              </w:rPr>
              <w:t>Ceschi, Dorofeeva &amp; Sartori, 2014)</w:t>
            </w:r>
            <w:r w:rsidRPr="002557E3">
              <w:rPr>
                <w:rFonts w:eastAsia="Times New Roman"/>
                <w:color w:val="000000" w:themeColor="text1"/>
                <w:sz w:val="20"/>
                <w:szCs w:val="20"/>
                <w:lang w:val="en-US" w:eastAsia="nl-NL"/>
              </w:rPr>
              <w:br/>
            </w:r>
          </w:p>
          <w:p w14:paraId="3327D771" w14:textId="77777777" w:rsidR="002557E3" w:rsidRPr="002557E3" w:rsidRDefault="002557E3" w:rsidP="00F57188">
            <w:pPr>
              <w:pStyle w:val="ListParagraph"/>
              <w:numPr>
                <w:ilvl w:val="0"/>
                <w:numId w:val="40"/>
              </w:numPr>
              <w:spacing w:after="200" w:line="276" w:lineRule="auto"/>
              <w:rPr>
                <w:color w:val="000000" w:themeColor="text1"/>
                <w:sz w:val="20"/>
                <w:szCs w:val="20"/>
                <w:lang w:val="en-US"/>
              </w:rPr>
            </w:pPr>
            <w:r w:rsidRPr="002557E3">
              <w:rPr>
                <w:color w:val="000000" w:themeColor="text1"/>
                <w:sz w:val="20"/>
                <w:szCs w:val="20"/>
                <w:lang w:val="en-US"/>
              </w:rPr>
              <w:t>Meetings scheduled regularly (Louis et al., 1995: In Dogan, Yurtseven &amp; Tatik, 2018: p. 4)</w:t>
            </w:r>
            <w:r w:rsidRPr="002557E3">
              <w:rPr>
                <w:color w:val="000000" w:themeColor="text1"/>
                <w:sz w:val="20"/>
                <w:szCs w:val="20"/>
                <w:lang w:val="en-US"/>
              </w:rPr>
              <w:br/>
            </w:r>
          </w:p>
          <w:p w14:paraId="1A80C745" w14:textId="77777777" w:rsidR="002557E3" w:rsidRPr="002557E3" w:rsidRDefault="002557E3" w:rsidP="00F57188">
            <w:pPr>
              <w:pStyle w:val="ListParagraph"/>
              <w:numPr>
                <w:ilvl w:val="0"/>
                <w:numId w:val="40"/>
              </w:numPr>
              <w:spacing w:after="200" w:line="276" w:lineRule="auto"/>
              <w:rPr>
                <w:color w:val="000000" w:themeColor="text1"/>
                <w:sz w:val="20"/>
                <w:szCs w:val="20"/>
                <w:lang w:val="en-US"/>
              </w:rPr>
            </w:pPr>
            <w:r w:rsidRPr="002557E3">
              <w:rPr>
                <w:color w:val="000000" w:themeColor="text1"/>
                <w:sz w:val="20"/>
                <w:szCs w:val="20"/>
                <w:lang w:val="en-US"/>
              </w:rPr>
              <w:t>Team members must spend a lot of time together, scheduled and unscheduled (Katzenbach &amp; Smith, 2005: p. 5)</w:t>
            </w:r>
          </w:p>
        </w:tc>
      </w:tr>
    </w:tbl>
    <w:p w14:paraId="3B50CCA8" w14:textId="77777777" w:rsidR="002557E3" w:rsidRPr="002557E3" w:rsidRDefault="002557E3" w:rsidP="002557E3">
      <w:pPr>
        <w:widowControl w:val="0"/>
        <w:autoSpaceDE w:val="0"/>
        <w:autoSpaceDN w:val="0"/>
        <w:adjustRightInd w:val="0"/>
        <w:spacing w:after="200"/>
        <w:jc w:val="both"/>
        <w:rPr>
          <w:b/>
          <w:sz w:val="20"/>
          <w:szCs w:val="20"/>
          <w:lang w:val="en-US"/>
        </w:rPr>
      </w:pPr>
    </w:p>
    <w:p w14:paraId="25C82199" w14:textId="77777777" w:rsidR="002557E3" w:rsidRPr="002557E3" w:rsidRDefault="002557E3" w:rsidP="002557E3">
      <w:pPr>
        <w:widowControl w:val="0"/>
        <w:autoSpaceDE w:val="0"/>
        <w:autoSpaceDN w:val="0"/>
        <w:adjustRightInd w:val="0"/>
        <w:spacing w:after="200"/>
        <w:jc w:val="both"/>
        <w:rPr>
          <w:b/>
          <w:sz w:val="20"/>
          <w:szCs w:val="20"/>
          <w:lang w:val="en-US"/>
        </w:rPr>
      </w:pPr>
    </w:p>
    <w:p w14:paraId="09BDB8E3" w14:textId="77777777" w:rsidR="002557E3" w:rsidRPr="002557E3" w:rsidRDefault="002557E3" w:rsidP="002557E3">
      <w:pPr>
        <w:widowControl w:val="0"/>
        <w:autoSpaceDE w:val="0"/>
        <w:autoSpaceDN w:val="0"/>
        <w:adjustRightInd w:val="0"/>
        <w:spacing w:after="200"/>
        <w:jc w:val="both"/>
        <w:rPr>
          <w:b/>
          <w:sz w:val="20"/>
          <w:szCs w:val="20"/>
          <w:lang w:val="en-US"/>
        </w:rPr>
      </w:pPr>
    </w:p>
    <w:p w14:paraId="4E6A88D2" w14:textId="77777777" w:rsidR="002557E3" w:rsidRPr="002557E3" w:rsidRDefault="002557E3" w:rsidP="002557E3">
      <w:pPr>
        <w:widowControl w:val="0"/>
        <w:autoSpaceDE w:val="0"/>
        <w:autoSpaceDN w:val="0"/>
        <w:adjustRightInd w:val="0"/>
        <w:spacing w:after="200"/>
        <w:jc w:val="both"/>
        <w:rPr>
          <w:b/>
          <w:sz w:val="20"/>
          <w:szCs w:val="20"/>
          <w:lang w:val="en-US"/>
        </w:rPr>
      </w:pPr>
    </w:p>
    <w:p w14:paraId="680FCE82" w14:textId="77777777" w:rsidR="002557E3" w:rsidRPr="002557E3" w:rsidRDefault="002557E3" w:rsidP="002557E3">
      <w:pPr>
        <w:widowControl w:val="0"/>
        <w:autoSpaceDE w:val="0"/>
        <w:autoSpaceDN w:val="0"/>
        <w:adjustRightInd w:val="0"/>
        <w:spacing w:after="200"/>
        <w:jc w:val="both"/>
        <w:rPr>
          <w:b/>
          <w:sz w:val="20"/>
          <w:szCs w:val="20"/>
          <w:lang w:val="en-US"/>
        </w:rPr>
      </w:pPr>
    </w:p>
    <w:p w14:paraId="4172327C" w14:textId="77777777" w:rsidR="002557E3" w:rsidRPr="002557E3" w:rsidRDefault="002557E3" w:rsidP="002557E3">
      <w:pPr>
        <w:widowControl w:val="0"/>
        <w:autoSpaceDE w:val="0"/>
        <w:autoSpaceDN w:val="0"/>
        <w:adjustRightInd w:val="0"/>
        <w:spacing w:after="200"/>
        <w:jc w:val="both"/>
        <w:rPr>
          <w:b/>
          <w:sz w:val="20"/>
          <w:szCs w:val="20"/>
          <w:lang w:val="en-US"/>
        </w:rPr>
      </w:pPr>
    </w:p>
    <w:p w14:paraId="5507900B" w14:textId="77777777" w:rsidR="002557E3" w:rsidRPr="002557E3" w:rsidRDefault="002557E3" w:rsidP="002557E3">
      <w:pPr>
        <w:widowControl w:val="0"/>
        <w:autoSpaceDE w:val="0"/>
        <w:autoSpaceDN w:val="0"/>
        <w:adjustRightInd w:val="0"/>
        <w:spacing w:after="200"/>
        <w:jc w:val="both"/>
        <w:rPr>
          <w:b/>
          <w:sz w:val="20"/>
          <w:szCs w:val="20"/>
          <w:lang w:val="en-US"/>
        </w:rPr>
      </w:pPr>
    </w:p>
    <w:p w14:paraId="1E2DDD66" w14:textId="77777777" w:rsidR="002557E3" w:rsidRPr="002557E3" w:rsidRDefault="002557E3" w:rsidP="002557E3">
      <w:pPr>
        <w:widowControl w:val="0"/>
        <w:autoSpaceDE w:val="0"/>
        <w:autoSpaceDN w:val="0"/>
        <w:adjustRightInd w:val="0"/>
        <w:spacing w:after="200"/>
        <w:jc w:val="both"/>
        <w:rPr>
          <w:b/>
          <w:sz w:val="20"/>
          <w:szCs w:val="20"/>
          <w:lang w:val="en-US"/>
        </w:rPr>
      </w:pPr>
    </w:p>
    <w:p w14:paraId="60935F01" w14:textId="77777777" w:rsidR="002557E3" w:rsidRPr="002557E3" w:rsidRDefault="002557E3" w:rsidP="002557E3">
      <w:pPr>
        <w:widowControl w:val="0"/>
        <w:autoSpaceDE w:val="0"/>
        <w:autoSpaceDN w:val="0"/>
        <w:adjustRightInd w:val="0"/>
        <w:spacing w:after="200"/>
        <w:jc w:val="both"/>
        <w:rPr>
          <w:b/>
          <w:sz w:val="20"/>
          <w:szCs w:val="20"/>
          <w:lang w:val="en-US"/>
        </w:rPr>
      </w:pPr>
    </w:p>
    <w:p w14:paraId="10B0981C" w14:textId="77777777" w:rsidR="002557E3" w:rsidRPr="002557E3" w:rsidRDefault="002557E3" w:rsidP="002557E3">
      <w:pPr>
        <w:widowControl w:val="0"/>
        <w:autoSpaceDE w:val="0"/>
        <w:autoSpaceDN w:val="0"/>
        <w:adjustRightInd w:val="0"/>
        <w:spacing w:after="200"/>
        <w:jc w:val="both"/>
        <w:rPr>
          <w:b/>
          <w:sz w:val="20"/>
          <w:szCs w:val="20"/>
          <w:lang w:val="en-US"/>
        </w:rPr>
      </w:pPr>
    </w:p>
    <w:p w14:paraId="5F041019" w14:textId="6F6E6BAB" w:rsidR="002557E3" w:rsidRPr="002557E3" w:rsidRDefault="002557E3" w:rsidP="002557E3">
      <w:pPr>
        <w:widowControl w:val="0"/>
        <w:autoSpaceDE w:val="0"/>
        <w:autoSpaceDN w:val="0"/>
        <w:adjustRightInd w:val="0"/>
        <w:spacing w:after="200"/>
        <w:jc w:val="both"/>
        <w:rPr>
          <w:b/>
        </w:rPr>
      </w:pPr>
      <w:r w:rsidRPr="002557E3">
        <w:rPr>
          <w:b/>
        </w:rPr>
        <w:lastRenderedPageBreak/>
        <w:t>3.</w:t>
      </w:r>
      <w:r w:rsidRPr="002557E3">
        <w:rPr>
          <w:b/>
        </w:rPr>
        <w:tab/>
        <w:t>Onafhankelijke variabele ‘Complementaire vaardigheden’</w:t>
      </w:r>
    </w:p>
    <w:p w14:paraId="39EA870B" w14:textId="77777777" w:rsidR="002557E3" w:rsidRPr="002557E3" w:rsidRDefault="002557E3" w:rsidP="002557E3">
      <w:pPr>
        <w:widowControl w:val="0"/>
        <w:autoSpaceDE w:val="0"/>
        <w:autoSpaceDN w:val="0"/>
        <w:adjustRightInd w:val="0"/>
        <w:spacing w:after="200"/>
        <w:jc w:val="both"/>
        <w:rPr>
          <w:b/>
          <w:sz w:val="20"/>
          <w:szCs w:val="20"/>
        </w:rPr>
      </w:pPr>
    </w:p>
    <w:tbl>
      <w:tblPr>
        <w:tblStyle w:val="Tabelraster1"/>
        <w:tblW w:w="5945" w:type="pct"/>
        <w:jc w:val="center"/>
        <w:tblLook w:val="04A0" w:firstRow="1" w:lastRow="0" w:firstColumn="1" w:lastColumn="0" w:noHBand="0" w:noVBand="1"/>
      </w:tblPr>
      <w:tblGrid>
        <w:gridCol w:w="2882"/>
        <w:gridCol w:w="3779"/>
        <w:gridCol w:w="4111"/>
      </w:tblGrid>
      <w:tr w:rsidR="002557E3" w:rsidRPr="002557E3" w14:paraId="13BB7F7B" w14:textId="77777777" w:rsidTr="009B2424">
        <w:trPr>
          <w:jc w:val="center"/>
        </w:trPr>
        <w:tc>
          <w:tcPr>
            <w:tcW w:w="1338" w:type="pct"/>
            <w:shd w:val="clear" w:color="auto" w:fill="B4C6E7" w:themeFill="accent1" w:themeFillTint="66"/>
          </w:tcPr>
          <w:p w14:paraId="754B836A" w14:textId="77777777" w:rsidR="002557E3" w:rsidRPr="002557E3" w:rsidRDefault="002557E3" w:rsidP="009B2424">
            <w:pPr>
              <w:jc w:val="center"/>
              <w:rPr>
                <w:b/>
                <w:sz w:val="20"/>
                <w:szCs w:val="20"/>
              </w:rPr>
            </w:pPr>
            <w:r w:rsidRPr="002557E3">
              <w:rPr>
                <w:b/>
                <w:sz w:val="20"/>
                <w:szCs w:val="20"/>
              </w:rPr>
              <w:br/>
              <w:t>Variabele</w:t>
            </w:r>
          </w:p>
        </w:tc>
        <w:tc>
          <w:tcPr>
            <w:tcW w:w="1754" w:type="pct"/>
            <w:shd w:val="clear" w:color="auto" w:fill="B4C6E7" w:themeFill="accent1" w:themeFillTint="66"/>
          </w:tcPr>
          <w:p w14:paraId="6CFD7237" w14:textId="77777777" w:rsidR="002557E3" w:rsidRPr="002557E3" w:rsidRDefault="002557E3" w:rsidP="009B2424">
            <w:pPr>
              <w:jc w:val="center"/>
              <w:rPr>
                <w:b/>
                <w:sz w:val="20"/>
                <w:szCs w:val="20"/>
              </w:rPr>
            </w:pPr>
          </w:p>
          <w:p w14:paraId="521399CC" w14:textId="77777777" w:rsidR="002557E3" w:rsidRPr="002557E3" w:rsidRDefault="002557E3" w:rsidP="009B2424">
            <w:pPr>
              <w:jc w:val="center"/>
              <w:rPr>
                <w:b/>
                <w:sz w:val="20"/>
                <w:szCs w:val="20"/>
              </w:rPr>
            </w:pPr>
            <w:r w:rsidRPr="002557E3">
              <w:rPr>
                <w:b/>
                <w:sz w:val="20"/>
                <w:szCs w:val="20"/>
              </w:rPr>
              <w:t>Indicator</w:t>
            </w:r>
            <w:r w:rsidRPr="002557E3">
              <w:rPr>
                <w:b/>
                <w:sz w:val="20"/>
                <w:szCs w:val="20"/>
              </w:rPr>
              <w:br/>
            </w:r>
          </w:p>
        </w:tc>
        <w:tc>
          <w:tcPr>
            <w:tcW w:w="1908" w:type="pct"/>
            <w:shd w:val="clear" w:color="auto" w:fill="B4C6E7" w:themeFill="accent1" w:themeFillTint="66"/>
          </w:tcPr>
          <w:p w14:paraId="54FFFDA7" w14:textId="77777777" w:rsidR="002557E3" w:rsidRPr="002557E3" w:rsidRDefault="002557E3" w:rsidP="009B2424">
            <w:pPr>
              <w:spacing w:line="276" w:lineRule="auto"/>
              <w:jc w:val="center"/>
              <w:rPr>
                <w:b/>
                <w:sz w:val="20"/>
                <w:szCs w:val="20"/>
              </w:rPr>
            </w:pPr>
          </w:p>
          <w:p w14:paraId="7BB2C1A3" w14:textId="77777777" w:rsidR="002557E3" w:rsidRPr="002557E3" w:rsidRDefault="002557E3" w:rsidP="009B2424">
            <w:pPr>
              <w:spacing w:line="276" w:lineRule="auto"/>
              <w:jc w:val="center"/>
              <w:rPr>
                <w:b/>
                <w:sz w:val="20"/>
                <w:szCs w:val="20"/>
              </w:rPr>
            </w:pPr>
            <w:r w:rsidRPr="002557E3">
              <w:rPr>
                <w:b/>
                <w:sz w:val="20"/>
                <w:szCs w:val="20"/>
              </w:rPr>
              <w:t>Bron</w:t>
            </w:r>
          </w:p>
        </w:tc>
      </w:tr>
      <w:tr w:rsidR="002557E3" w:rsidRPr="002557E3" w14:paraId="74AE82D1" w14:textId="77777777" w:rsidTr="009B2424">
        <w:trPr>
          <w:jc w:val="center"/>
        </w:trPr>
        <w:tc>
          <w:tcPr>
            <w:tcW w:w="1338" w:type="pct"/>
          </w:tcPr>
          <w:p w14:paraId="1B164F81" w14:textId="4E3CB136" w:rsidR="002557E3" w:rsidRPr="002557E3" w:rsidRDefault="002557E3" w:rsidP="009B2424">
            <w:pPr>
              <w:ind w:left="283"/>
              <w:jc w:val="center"/>
              <w:rPr>
                <w:i/>
                <w:sz w:val="20"/>
                <w:szCs w:val="20"/>
              </w:rPr>
            </w:pPr>
            <w:r w:rsidRPr="002557E3">
              <w:rPr>
                <w:sz w:val="20"/>
                <w:szCs w:val="20"/>
              </w:rPr>
              <w:br/>
            </w:r>
            <w:r w:rsidRPr="002557E3">
              <w:rPr>
                <w:i/>
                <w:color w:val="000000" w:themeColor="text1"/>
                <w:sz w:val="20"/>
                <w:szCs w:val="20"/>
              </w:rPr>
              <w:t>Complementaire vaardigheden</w:t>
            </w:r>
            <w:r w:rsidR="002F08EC">
              <w:rPr>
                <w:i/>
                <w:color w:val="000000" w:themeColor="text1"/>
                <w:sz w:val="20"/>
                <w:szCs w:val="20"/>
              </w:rPr>
              <w:t>*</w:t>
            </w:r>
            <w:r w:rsidRPr="002557E3">
              <w:rPr>
                <w:i/>
                <w:color w:val="00B050"/>
                <w:sz w:val="20"/>
                <w:szCs w:val="20"/>
              </w:rPr>
              <w:br/>
            </w:r>
            <w:r w:rsidRPr="002557E3">
              <w:rPr>
                <w:i/>
                <w:color w:val="00B050"/>
                <w:sz w:val="20"/>
                <w:szCs w:val="20"/>
              </w:rPr>
              <w:br/>
            </w:r>
          </w:p>
        </w:tc>
        <w:tc>
          <w:tcPr>
            <w:tcW w:w="1754" w:type="pct"/>
          </w:tcPr>
          <w:p w14:paraId="41F4B5B8" w14:textId="77777777" w:rsidR="002557E3" w:rsidRPr="002557E3" w:rsidRDefault="002557E3" w:rsidP="009B2424">
            <w:pPr>
              <w:pStyle w:val="ListParagraph"/>
              <w:spacing w:after="0" w:line="276" w:lineRule="auto"/>
              <w:ind w:left="360"/>
              <w:rPr>
                <w:sz w:val="20"/>
                <w:szCs w:val="20"/>
              </w:rPr>
            </w:pPr>
          </w:p>
          <w:p w14:paraId="63EC33FA" w14:textId="77777777" w:rsidR="002557E3" w:rsidRPr="002557E3" w:rsidRDefault="002557E3" w:rsidP="00F57188">
            <w:pPr>
              <w:pStyle w:val="ListParagraph"/>
              <w:numPr>
                <w:ilvl w:val="0"/>
                <w:numId w:val="31"/>
              </w:numPr>
              <w:spacing w:after="0" w:line="276" w:lineRule="auto"/>
              <w:rPr>
                <w:sz w:val="20"/>
                <w:szCs w:val="20"/>
              </w:rPr>
            </w:pPr>
            <w:r w:rsidRPr="002557E3">
              <w:rPr>
                <w:sz w:val="20"/>
                <w:szCs w:val="20"/>
              </w:rPr>
              <w:t>In het team zijn alle benodigde probleemoplossende en besluitvormende vaardigheden aanwezig om goed te kunnen functioneren*</w:t>
            </w:r>
          </w:p>
        </w:tc>
        <w:tc>
          <w:tcPr>
            <w:tcW w:w="1908" w:type="pct"/>
          </w:tcPr>
          <w:p w14:paraId="7792D961" w14:textId="77777777" w:rsidR="002557E3" w:rsidRPr="002557E3" w:rsidRDefault="002557E3" w:rsidP="009B2424">
            <w:pPr>
              <w:pStyle w:val="ListParagraph"/>
              <w:spacing w:after="200" w:line="276" w:lineRule="auto"/>
              <w:ind w:left="360"/>
              <w:rPr>
                <w:sz w:val="20"/>
                <w:szCs w:val="20"/>
              </w:rPr>
            </w:pPr>
          </w:p>
          <w:p w14:paraId="57AA5D17" w14:textId="6FC04D09" w:rsidR="002557E3" w:rsidRPr="002557E3" w:rsidRDefault="002557E3" w:rsidP="00F57188">
            <w:pPr>
              <w:pStyle w:val="ListParagraph"/>
              <w:numPr>
                <w:ilvl w:val="0"/>
                <w:numId w:val="26"/>
              </w:numPr>
              <w:spacing w:after="200" w:line="276" w:lineRule="auto"/>
              <w:rPr>
                <w:sz w:val="20"/>
                <w:szCs w:val="20"/>
                <w:lang w:val="en-US"/>
              </w:rPr>
            </w:pPr>
            <w:r w:rsidRPr="002557E3">
              <w:rPr>
                <w:sz w:val="20"/>
                <w:szCs w:val="20"/>
                <w:lang w:val="en-US"/>
              </w:rPr>
              <w:t>Problem-solving and decision-making skills (Katzenbach &amp; Smith, 2015: p. 44)</w:t>
            </w:r>
            <w:r w:rsidRPr="002557E3">
              <w:rPr>
                <w:sz w:val="20"/>
                <w:szCs w:val="20"/>
                <w:lang w:val="en-US"/>
              </w:rPr>
              <w:br/>
            </w:r>
          </w:p>
          <w:p w14:paraId="3DC22920" w14:textId="21FE9944" w:rsidR="002557E3" w:rsidRPr="00A72043" w:rsidRDefault="002557E3" w:rsidP="00F57188">
            <w:pPr>
              <w:pStyle w:val="ListParagraph"/>
              <w:numPr>
                <w:ilvl w:val="0"/>
                <w:numId w:val="26"/>
              </w:numPr>
              <w:spacing w:after="200" w:line="276" w:lineRule="auto"/>
              <w:rPr>
                <w:sz w:val="20"/>
                <w:szCs w:val="20"/>
                <w:lang w:val="en-US"/>
              </w:rPr>
            </w:pPr>
            <w:r w:rsidRPr="002557E3">
              <w:rPr>
                <w:sz w:val="20"/>
                <w:szCs w:val="20"/>
                <w:lang w:val="en-US"/>
              </w:rPr>
              <w:t xml:space="preserve">Are all three categories of skills either actually or potentially represented across the membership (functional/technical, problem-solving/decision-making, and interpersonal) </w:t>
            </w:r>
            <w:r w:rsidRPr="00A72043">
              <w:rPr>
                <w:sz w:val="20"/>
                <w:szCs w:val="20"/>
                <w:lang w:val="en-US"/>
              </w:rPr>
              <w:t>(Katzenbach &amp; Smith, 2015: p. 59)</w:t>
            </w:r>
            <w:r w:rsidR="00A72043">
              <w:rPr>
                <w:sz w:val="20"/>
                <w:szCs w:val="20"/>
                <w:lang w:val="en-US"/>
              </w:rPr>
              <w:t>?</w:t>
            </w:r>
            <w:r w:rsidRPr="00A72043">
              <w:rPr>
                <w:sz w:val="20"/>
                <w:szCs w:val="20"/>
                <w:lang w:val="en-US"/>
              </w:rPr>
              <w:br/>
            </w:r>
          </w:p>
          <w:p w14:paraId="5CB08E6F" w14:textId="77777777" w:rsidR="002557E3" w:rsidRPr="002557E3" w:rsidRDefault="002557E3" w:rsidP="00F57188">
            <w:pPr>
              <w:pStyle w:val="ListParagraph"/>
              <w:numPr>
                <w:ilvl w:val="0"/>
                <w:numId w:val="26"/>
              </w:numPr>
              <w:spacing w:after="200" w:line="276" w:lineRule="auto"/>
              <w:rPr>
                <w:sz w:val="20"/>
                <w:szCs w:val="20"/>
                <w:lang w:val="en-US"/>
              </w:rPr>
            </w:pPr>
            <w:r w:rsidRPr="002557E3">
              <w:rPr>
                <w:sz w:val="20"/>
                <w:szCs w:val="20"/>
                <w:lang w:val="en-US"/>
              </w:rPr>
              <w:t>This team has a nearly ideal “mix” of members—a diverse set of people who bring different perspectives and experiences to the work (Wageman, Hackman &amp; Lehman, 2005: p. 383)</w:t>
            </w:r>
            <w:r w:rsidRPr="002557E3">
              <w:rPr>
                <w:sz w:val="20"/>
                <w:szCs w:val="20"/>
                <w:lang w:val="en-US"/>
              </w:rPr>
              <w:br/>
            </w:r>
          </w:p>
          <w:p w14:paraId="7C55220B" w14:textId="77777777" w:rsidR="002557E3" w:rsidRPr="002557E3" w:rsidRDefault="002557E3" w:rsidP="00F57188">
            <w:pPr>
              <w:pStyle w:val="ListParagraph"/>
              <w:numPr>
                <w:ilvl w:val="0"/>
                <w:numId w:val="26"/>
              </w:numPr>
              <w:spacing w:after="200" w:line="276" w:lineRule="auto"/>
              <w:rPr>
                <w:sz w:val="20"/>
                <w:szCs w:val="20"/>
              </w:rPr>
            </w:pPr>
            <w:r w:rsidRPr="002557E3">
              <w:rPr>
                <w:sz w:val="20"/>
                <w:szCs w:val="20"/>
                <w:lang w:val="en-US"/>
              </w:rPr>
              <w:t xml:space="preserve">This team does not have a broad enough range of experiences and perspectives to accomplish its purposes. </w:t>
            </w:r>
            <w:r w:rsidRPr="002557E3">
              <w:rPr>
                <w:sz w:val="20"/>
                <w:szCs w:val="20"/>
              </w:rPr>
              <w:t>(R) (Wageman, Hackman &amp; Lehman, 2005: p. 383)</w:t>
            </w:r>
          </w:p>
          <w:p w14:paraId="69080B83" w14:textId="77777777" w:rsidR="002557E3" w:rsidRPr="002557E3" w:rsidRDefault="002557E3" w:rsidP="009B2424">
            <w:pPr>
              <w:pStyle w:val="ListParagraph"/>
              <w:ind w:left="360"/>
              <w:rPr>
                <w:sz w:val="20"/>
                <w:szCs w:val="20"/>
              </w:rPr>
            </w:pPr>
          </w:p>
        </w:tc>
      </w:tr>
      <w:tr w:rsidR="002557E3" w:rsidRPr="00A72043" w14:paraId="63ABF273" w14:textId="77777777" w:rsidTr="009B2424">
        <w:trPr>
          <w:jc w:val="center"/>
        </w:trPr>
        <w:tc>
          <w:tcPr>
            <w:tcW w:w="1338" w:type="pct"/>
          </w:tcPr>
          <w:p w14:paraId="65DD9125" w14:textId="77777777" w:rsidR="002557E3" w:rsidRPr="002557E3" w:rsidRDefault="002557E3" w:rsidP="009B2424">
            <w:pPr>
              <w:pStyle w:val="ListParagraph"/>
              <w:spacing w:after="0"/>
              <w:ind w:left="643"/>
              <w:rPr>
                <w:sz w:val="20"/>
                <w:szCs w:val="20"/>
              </w:rPr>
            </w:pPr>
          </w:p>
        </w:tc>
        <w:tc>
          <w:tcPr>
            <w:tcW w:w="1754" w:type="pct"/>
          </w:tcPr>
          <w:p w14:paraId="00163726" w14:textId="77777777" w:rsidR="002557E3" w:rsidRPr="002557E3" w:rsidRDefault="002557E3" w:rsidP="00F57188">
            <w:pPr>
              <w:pStyle w:val="ListParagraph"/>
              <w:numPr>
                <w:ilvl w:val="0"/>
                <w:numId w:val="31"/>
              </w:numPr>
              <w:spacing w:after="0" w:line="276" w:lineRule="auto"/>
              <w:rPr>
                <w:sz w:val="20"/>
                <w:szCs w:val="20"/>
              </w:rPr>
            </w:pPr>
            <w:r w:rsidRPr="002557E3">
              <w:rPr>
                <w:sz w:val="20"/>
                <w:szCs w:val="20"/>
              </w:rPr>
              <w:t xml:space="preserve">In het team zijn alle benodigde interpersoonlijke vaardigheden aanwezig om het werk goed te doen* </w:t>
            </w:r>
            <w:r w:rsidRPr="002557E3">
              <w:rPr>
                <w:sz w:val="20"/>
                <w:szCs w:val="20"/>
              </w:rPr>
              <w:br/>
            </w:r>
          </w:p>
        </w:tc>
        <w:tc>
          <w:tcPr>
            <w:tcW w:w="1908" w:type="pct"/>
          </w:tcPr>
          <w:p w14:paraId="6F4E6632" w14:textId="66B30E32" w:rsidR="002557E3" w:rsidRPr="00A72043" w:rsidRDefault="002557E3" w:rsidP="00F57188">
            <w:pPr>
              <w:pStyle w:val="ListParagraph"/>
              <w:numPr>
                <w:ilvl w:val="0"/>
                <w:numId w:val="18"/>
              </w:numPr>
              <w:spacing w:after="200" w:line="276" w:lineRule="auto"/>
              <w:rPr>
                <w:color w:val="000000" w:themeColor="text1"/>
                <w:sz w:val="20"/>
                <w:szCs w:val="20"/>
                <w:lang w:val="en-US"/>
              </w:rPr>
            </w:pPr>
            <w:r w:rsidRPr="00A72043">
              <w:rPr>
                <w:sz w:val="20"/>
                <w:szCs w:val="20"/>
                <w:lang w:val="en-US"/>
              </w:rPr>
              <w:t>Interpersonal skills (Katzenbach &amp; Smith, 2015: p. 44)</w:t>
            </w:r>
            <w:r w:rsidR="00A72043" w:rsidRPr="00A72043">
              <w:rPr>
                <w:sz w:val="20"/>
                <w:szCs w:val="20"/>
                <w:lang w:val="en-US"/>
              </w:rPr>
              <w:t>.</w:t>
            </w:r>
            <w:r w:rsidRPr="00A72043">
              <w:rPr>
                <w:sz w:val="20"/>
                <w:szCs w:val="20"/>
                <w:lang w:val="en-US"/>
              </w:rPr>
              <w:br/>
            </w:r>
          </w:p>
          <w:p w14:paraId="2DB3919D" w14:textId="38DBE37D" w:rsidR="002557E3" w:rsidRPr="00A72043" w:rsidRDefault="002557E3" w:rsidP="00F57188">
            <w:pPr>
              <w:pStyle w:val="ListParagraph"/>
              <w:numPr>
                <w:ilvl w:val="0"/>
                <w:numId w:val="18"/>
              </w:numPr>
              <w:spacing w:after="200" w:line="276" w:lineRule="auto"/>
              <w:rPr>
                <w:color w:val="000000" w:themeColor="text1"/>
                <w:sz w:val="20"/>
                <w:szCs w:val="20"/>
                <w:lang w:val="en-US"/>
              </w:rPr>
            </w:pPr>
            <w:r w:rsidRPr="002557E3">
              <w:rPr>
                <w:color w:val="000000" w:themeColor="text1"/>
                <w:sz w:val="20"/>
                <w:szCs w:val="20"/>
                <w:lang w:val="en-US"/>
              </w:rPr>
              <w:t xml:space="preserve">Are all three categories of skills either actually or potentially represented across the membership (functional/technical, problem-solving/decision-making, and interpersonal) </w:t>
            </w:r>
            <w:r w:rsidRPr="00A72043">
              <w:rPr>
                <w:color w:val="000000" w:themeColor="text1"/>
                <w:sz w:val="20"/>
                <w:szCs w:val="20"/>
                <w:lang w:val="en-US"/>
              </w:rPr>
              <w:t>(Katzenbach &amp; Smith, 2015: p. 59)</w:t>
            </w:r>
            <w:r w:rsidR="00A72043">
              <w:rPr>
                <w:color w:val="000000" w:themeColor="text1"/>
                <w:sz w:val="20"/>
                <w:szCs w:val="20"/>
                <w:lang w:val="en-US"/>
              </w:rPr>
              <w:t>?</w:t>
            </w:r>
            <w:r w:rsidRPr="00A72043">
              <w:rPr>
                <w:color w:val="000000" w:themeColor="text1"/>
                <w:sz w:val="20"/>
                <w:szCs w:val="20"/>
                <w:lang w:val="en-US"/>
              </w:rPr>
              <w:br/>
            </w:r>
          </w:p>
          <w:p w14:paraId="5CE6087A" w14:textId="6C183268" w:rsidR="002557E3" w:rsidRPr="00A72043" w:rsidRDefault="002557E3" w:rsidP="00F57188">
            <w:pPr>
              <w:pStyle w:val="ListParagraph"/>
              <w:numPr>
                <w:ilvl w:val="0"/>
                <w:numId w:val="18"/>
              </w:numPr>
              <w:spacing w:after="200" w:line="276" w:lineRule="auto"/>
              <w:rPr>
                <w:sz w:val="20"/>
                <w:szCs w:val="20"/>
                <w:lang w:val="en-US"/>
              </w:rPr>
            </w:pPr>
            <w:r w:rsidRPr="002557E3">
              <w:rPr>
                <w:sz w:val="20"/>
                <w:szCs w:val="20"/>
                <w:lang w:val="en-US"/>
              </w:rPr>
              <w:t>This team has a nearly ideal “mix” of members—a diverse set of people who bring different perspectives and experiences to the work</w:t>
            </w:r>
            <w:r w:rsidR="00A72043">
              <w:rPr>
                <w:sz w:val="20"/>
                <w:szCs w:val="20"/>
                <w:lang w:val="en-US"/>
              </w:rPr>
              <w:t xml:space="preserve"> </w:t>
            </w:r>
            <w:r w:rsidRPr="00A72043">
              <w:rPr>
                <w:sz w:val="20"/>
                <w:szCs w:val="20"/>
                <w:lang w:val="en-US"/>
              </w:rPr>
              <w:t>(Wageman, Hackman &amp; Lehman, 2005: p. 383)</w:t>
            </w:r>
            <w:r w:rsidR="00A72043">
              <w:rPr>
                <w:sz w:val="20"/>
                <w:szCs w:val="20"/>
                <w:lang w:val="en-US"/>
              </w:rPr>
              <w:t>.</w:t>
            </w:r>
            <w:r w:rsidRPr="00A72043">
              <w:rPr>
                <w:sz w:val="20"/>
                <w:szCs w:val="20"/>
                <w:lang w:val="en-US"/>
              </w:rPr>
              <w:br/>
            </w:r>
          </w:p>
          <w:p w14:paraId="7FE0255B" w14:textId="3F5B2C48" w:rsidR="002557E3" w:rsidRPr="00A72043" w:rsidRDefault="002557E3" w:rsidP="00F57188">
            <w:pPr>
              <w:pStyle w:val="ListParagraph"/>
              <w:numPr>
                <w:ilvl w:val="0"/>
                <w:numId w:val="18"/>
              </w:numPr>
              <w:spacing w:after="200" w:line="276" w:lineRule="auto"/>
              <w:rPr>
                <w:sz w:val="20"/>
                <w:szCs w:val="20"/>
                <w:lang w:val="en-US"/>
              </w:rPr>
            </w:pPr>
            <w:r w:rsidRPr="002557E3">
              <w:rPr>
                <w:sz w:val="20"/>
                <w:szCs w:val="20"/>
                <w:lang w:val="en-US"/>
              </w:rPr>
              <w:t xml:space="preserve">This team does not have a broad enough range of experiences and perspectives to accomplish its purposes </w:t>
            </w:r>
            <w:r w:rsidRPr="00A72043">
              <w:rPr>
                <w:sz w:val="20"/>
                <w:szCs w:val="20"/>
                <w:lang w:val="en-US"/>
              </w:rPr>
              <w:t>(R) (Wageman, Hackman &amp; Lehman, 2005: p. 383)</w:t>
            </w:r>
            <w:r w:rsidR="00A72043">
              <w:rPr>
                <w:sz w:val="20"/>
                <w:szCs w:val="20"/>
                <w:lang w:val="en-US"/>
              </w:rPr>
              <w:t>.</w:t>
            </w:r>
          </w:p>
          <w:p w14:paraId="5506099F" w14:textId="77777777" w:rsidR="002557E3" w:rsidRPr="00A72043" w:rsidRDefault="002557E3" w:rsidP="009B2424">
            <w:pPr>
              <w:pStyle w:val="ListParagraph"/>
              <w:ind w:left="360"/>
              <w:rPr>
                <w:color w:val="000000" w:themeColor="text1"/>
                <w:sz w:val="20"/>
                <w:szCs w:val="20"/>
                <w:lang w:val="en-US"/>
              </w:rPr>
            </w:pPr>
          </w:p>
        </w:tc>
      </w:tr>
    </w:tbl>
    <w:p w14:paraId="56810FE0" w14:textId="77777777" w:rsidR="002557E3" w:rsidRPr="00A72043" w:rsidRDefault="002557E3" w:rsidP="002557E3">
      <w:pPr>
        <w:rPr>
          <w:sz w:val="20"/>
          <w:szCs w:val="20"/>
          <w:lang w:val="en-US"/>
        </w:rPr>
      </w:pPr>
      <w:r w:rsidRPr="00A72043">
        <w:rPr>
          <w:sz w:val="20"/>
          <w:szCs w:val="20"/>
          <w:lang w:val="en-US"/>
        </w:rPr>
        <w:br/>
      </w:r>
    </w:p>
    <w:p w14:paraId="2DDE4037" w14:textId="325D70C2" w:rsidR="002557E3" w:rsidRPr="00A72043" w:rsidRDefault="002557E3" w:rsidP="00A72043">
      <w:pPr>
        <w:jc w:val="both"/>
        <w:rPr>
          <w:sz w:val="20"/>
          <w:szCs w:val="20"/>
          <w:lang w:val="en-US"/>
        </w:rPr>
      </w:pPr>
    </w:p>
    <w:p w14:paraId="5D621B5F" w14:textId="5186725D" w:rsidR="002557E3" w:rsidRPr="002557E3" w:rsidRDefault="002557E3" w:rsidP="002557E3">
      <w:r w:rsidRPr="002557E3">
        <w:rPr>
          <w:b/>
        </w:rPr>
        <w:lastRenderedPageBreak/>
        <w:t>4.</w:t>
      </w:r>
      <w:r w:rsidRPr="002557E3">
        <w:rPr>
          <w:b/>
        </w:rPr>
        <w:tab/>
        <w:t>Onafhankelijke variabele ‘Sociale categorie diversiteit’</w:t>
      </w:r>
    </w:p>
    <w:p w14:paraId="17C0EC2C" w14:textId="77777777" w:rsidR="002557E3" w:rsidRPr="002557E3" w:rsidRDefault="002557E3" w:rsidP="002557E3">
      <w:pPr>
        <w:widowControl w:val="0"/>
        <w:autoSpaceDE w:val="0"/>
        <w:autoSpaceDN w:val="0"/>
        <w:adjustRightInd w:val="0"/>
        <w:spacing w:after="200"/>
        <w:jc w:val="both"/>
        <w:rPr>
          <w:sz w:val="20"/>
          <w:szCs w:val="20"/>
        </w:rPr>
      </w:pPr>
    </w:p>
    <w:tbl>
      <w:tblPr>
        <w:tblStyle w:val="Tabelraster1"/>
        <w:tblpPr w:leftFromText="141" w:rightFromText="141" w:vertAnchor="page" w:horzAnchor="margin" w:tblpXSpec="center" w:tblpY="2694"/>
        <w:tblW w:w="5945" w:type="pct"/>
        <w:tblLook w:val="04A0" w:firstRow="1" w:lastRow="0" w:firstColumn="1" w:lastColumn="0" w:noHBand="0" w:noVBand="1"/>
      </w:tblPr>
      <w:tblGrid>
        <w:gridCol w:w="2882"/>
        <w:gridCol w:w="3779"/>
        <w:gridCol w:w="4111"/>
      </w:tblGrid>
      <w:tr w:rsidR="002557E3" w:rsidRPr="002557E3" w14:paraId="466E25DA" w14:textId="77777777" w:rsidTr="009B2424">
        <w:tc>
          <w:tcPr>
            <w:tcW w:w="1338" w:type="pct"/>
            <w:shd w:val="clear" w:color="auto" w:fill="B4C6E7" w:themeFill="accent1" w:themeFillTint="66"/>
          </w:tcPr>
          <w:p w14:paraId="5F311399" w14:textId="77777777" w:rsidR="002557E3" w:rsidRPr="002557E3" w:rsidRDefault="002557E3" w:rsidP="009B2424">
            <w:pPr>
              <w:jc w:val="center"/>
              <w:rPr>
                <w:b/>
                <w:sz w:val="20"/>
                <w:szCs w:val="20"/>
              </w:rPr>
            </w:pPr>
            <w:r w:rsidRPr="002557E3">
              <w:rPr>
                <w:b/>
                <w:sz w:val="20"/>
                <w:szCs w:val="20"/>
              </w:rPr>
              <w:br/>
              <w:t>Variabele</w:t>
            </w:r>
          </w:p>
        </w:tc>
        <w:tc>
          <w:tcPr>
            <w:tcW w:w="1754" w:type="pct"/>
            <w:shd w:val="clear" w:color="auto" w:fill="B4C6E7" w:themeFill="accent1" w:themeFillTint="66"/>
          </w:tcPr>
          <w:p w14:paraId="78C9B696" w14:textId="77777777" w:rsidR="002557E3" w:rsidRPr="002557E3" w:rsidRDefault="002557E3" w:rsidP="009B2424">
            <w:pPr>
              <w:jc w:val="center"/>
              <w:rPr>
                <w:b/>
                <w:sz w:val="20"/>
                <w:szCs w:val="20"/>
              </w:rPr>
            </w:pPr>
          </w:p>
          <w:p w14:paraId="6D6E88CF" w14:textId="77777777" w:rsidR="002557E3" w:rsidRPr="002557E3" w:rsidRDefault="002557E3" w:rsidP="009B2424">
            <w:pPr>
              <w:jc w:val="center"/>
              <w:rPr>
                <w:b/>
                <w:sz w:val="20"/>
                <w:szCs w:val="20"/>
              </w:rPr>
            </w:pPr>
            <w:r w:rsidRPr="002557E3">
              <w:rPr>
                <w:b/>
                <w:sz w:val="20"/>
                <w:szCs w:val="20"/>
              </w:rPr>
              <w:t>Indicator</w:t>
            </w:r>
            <w:r w:rsidRPr="002557E3">
              <w:rPr>
                <w:b/>
                <w:sz w:val="20"/>
                <w:szCs w:val="20"/>
              </w:rPr>
              <w:br/>
            </w:r>
          </w:p>
        </w:tc>
        <w:tc>
          <w:tcPr>
            <w:tcW w:w="1908" w:type="pct"/>
            <w:shd w:val="clear" w:color="auto" w:fill="B4C6E7" w:themeFill="accent1" w:themeFillTint="66"/>
          </w:tcPr>
          <w:p w14:paraId="448351D4" w14:textId="77777777" w:rsidR="002557E3" w:rsidRPr="002557E3" w:rsidRDefault="002557E3" w:rsidP="009B2424">
            <w:pPr>
              <w:spacing w:line="276" w:lineRule="auto"/>
              <w:jc w:val="center"/>
              <w:rPr>
                <w:b/>
                <w:sz w:val="20"/>
                <w:szCs w:val="20"/>
              </w:rPr>
            </w:pPr>
          </w:p>
          <w:p w14:paraId="7CE709C1" w14:textId="77777777" w:rsidR="002557E3" w:rsidRPr="002557E3" w:rsidRDefault="002557E3" w:rsidP="009B2424">
            <w:pPr>
              <w:spacing w:line="276" w:lineRule="auto"/>
              <w:jc w:val="center"/>
              <w:rPr>
                <w:b/>
                <w:sz w:val="20"/>
                <w:szCs w:val="20"/>
              </w:rPr>
            </w:pPr>
            <w:r w:rsidRPr="002557E3">
              <w:rPr>
                <w:b/>
                <w:sz w:val="20"/>
                <w:szCs w:val="20"/>
              </w:rPr>
              <w:t>Bron</w:t>
            </w:r>
          </w:p>
        </w:tc>
      </w:tr>
      <w:tr w:rsidR="002557E3" w:rsidRPr="00A06045" w14:paraId="58456373" w14:textId="77777777" w:rsidTr="009B2424">
        <w:tc>
          <w:tcPr>
            <w:tcW w:w="1338" w:type="pct"/>
          </w:tcPr>
          <w:p w14:paraId="0AAEF60A" w14:textId="6869E91C" w:rsidR="002557E3" w:rsidRPr="002557E3" w:rsidRDefault="002557E3" w:rsidP="009B2424">
            <w:pPr>
              <w:ind w:left="283"/>
              <w:jc w:val="center"/>
              <w:rPr>
                <w:i/>
                <w:sz w:val="20"/>
                <w:szCs w:val="20"/>
              </w:rPr>
            </w:pPr>
            <w:r w:rsidRPr="002557E3">
              <w:rPr>
                <w:sz w:val="20"/>
                <w:szCs w:val="20"/>
              </w:rPr>
              <w:br/>
            </w:r>
            <w:r w:rsidRPr="002557E3">
              <w:rPr>
                <w:i/>
                <w:sz w:val="20"/>
                <w:szCs w:val="20"/>
              </w:rPr>
              <w:t>Sociale categorie diversiteit</w:t>
            </w:r>
            <w:r w:rsidR="00DB435B">
              <w:rPr>
                <w:i/>
                <w:sz w:val="20"/>
                <w:szCs w:val="20"/>
              </w:rPr>
              <w:t>*</w:t>
            </w:r>
            <w:r w:rsidRPr="002557E3">
              <w:rPr>
                <w:i/>
                <w:sz w:val="20"/>
                <w:szCs w:val="20"/>
              </w:rPr>
              <w:br/>
            </w:r>
            <w:r w:rsidRPr="002557E3">
              <w:rPr>
                <w:i/>
                <w:color w:val="000000" w:themeColor="text1"/>
                <w:sz w:val="20"/>
                <w:szCs w:val="20"/>
              </w:rPr>
              <w:br/>
            </w:r>
          </w:p>
        </w:tc>
        <w:tc>
          <w:tcPr>
            <w:tcW w:w="1754" w:type="pct"/>
          </w:tcPr>
          <w:p w14:paraId="752188F0" w14:textId="77777777" w:rsidR="002557E3" w:rsidRPr="002557E3" w:rsidRDefault="002557E3" w:rsidP="009B2424">
            <w:pPr>
              <w:pStyle w:val="ListParagraph"/>
              <w:spacing w:after="0" w:line="276" w:lineRule="auto"/>
              <w:ind w:left="643"/>
              <w:rPr>
                <w:sz w:val="20"/>
                <w:szCs w:val="20"/>
              </w:rPr>
            </w:pPr>
          </w:p>
          <w:p w14:paraId="228F5EF1" w14:textId="77777777" w:rsidR="002557E3" w:rsidRPr="002557E3" w:rsidRDefault="002557E3" w:rsidP="00F57188">
            <w:pPr>
              <w:pStyle w:val="ListParagraph"/>
              <w:numPr>
                <w:ilvl w:val="0"/>
                <w:numId w:val="27"/>
              </w:numPr>
              <w:spacing w:after="0" w:line="276" w:lineRule="auto"/>
              <w:rPr>
                <w:sz w:val="20"/>
                <w:szCs w:val="20"/>
              </w:rPr>
            </w:pPr>
            <w:r w:rsidRPr="002557E3">
              <w:rPr>
                <w:sz w:val="20"/>
                <w:szCs w:val="20"/>
              </w:rPr>
              <w:t>Het team heeft een diverse samenstelling van mannen en vrouwen</w:t>
            </w:r>
          </w:p>
          <w:p w14:paraId="713A11D9" w14:textId="77777777" w:rsidR="002557E3" w:rsidRPr="002557E3" w:rsidRDefault="002557E3" w:rsidP="009B2424">
            <w:pPr>
              <w:rPr>
                <w:sz w:val="20"/>
                <w:szCs w:val="20"/>
                <w:lang w:eastAsia="en-US"/>
              </w:rPr>
            </w:pPr>
          </w:p>
          <w:p w14:paraId="5BCBAAEA" w14:textId="77777777" w:rsidR="002557E3" w:rsidRPr="002557E3" w:rsidRDefault="002557E3" w:rsidP="009B2424">
            <w:pPr>
              <w:rPr>
                <w:sz w:val="20"/>
                <w:szCs w:val="20"/>
                <w:lang w:eastAsia="en-US"/>
              </w:rPr>
            </w:pPr>
          </w:p>
          <w:p w14:paraId="2F68C13B" w14:textId="77777777" w:rsidR="002557E3" w:rsidRPr="002557E3" w:rsidRDefault="002557E3" w:rsidP="009B2424">
            <w:pPr>
              <w:rPr>
                <w:rFonts w:eastAsiaTheme="minorHAnsi"/>
                <w:sz w:val="20"/>
                <w:szCs w:val="20"/>
                <w:lang w:eastAsia="en-US"/>
              </w:rPr>
            </w:pPr>
          </w:p>
          <w:p w14:paraId="60C9AF53" w14:textId="77777777" w:rsidR="002557E3" w:rsidRPr="002557E3" w:rsidRDefault="002557E3" w:rsidP="009B2424">
            <w:pPr>
              <w:tabs>
                <w:tab w:val="left" w:pos="960"/>
              </w:tabs>
              <w:rPr>
                <w:sz w:val="20"/>
                <w:szCs w:val="20"/>
                <w:lang w:eastAsia="en-US"/>
              </w:rPr>
            </w:pPr>
            <w:r w:rsidRPr="002557E3">
              <w:rPr>
                <w:sz w:val="20"/>
                <w:szCs w:val="20"/>
                <w:lang w:eastAsia="en-US"/>
              </w:rPr>
              <w:tab/>
            </w:r>
          </w:p>
        </w:tc>
        <w:tc>
          <w:tcPr>
            <w:tcW w:w="1908" w:type="pct"/>
          </w:tcPr>
          <w:p w14:paraId="3457FA84" w14:textId="77777777" w:rsidR="002557E3" w:rsidRPr="002557E3" w:rsidRDefault="002557E3" w:rsidP="009B2424">
            <w:pPr>
              <w:pStyle w:val="ListParagraph"/>
              <w:spacing w:after="200" w:line="276" w:lineRule="auto"/>
              <w:ind w:left="360"/>
              <w:rPr>
                <w:color w:val="000000" w:themeColor="text1"/>
                <w:sz w:val="20"/>
                <w:szCs w:val="20"/>
              </w:rPr>
            </w:pPr>
          </w:p>
          <w:p w14:paraId="2E325AFE" w14:textId="6BABC44C" w:rsidR="002557E3" w:rsidRPr="002557E3" w:rsidRDefault="002557E3" w:rsidP="00F57188">
            <w:pPr>
              <w:pStyle w:val="ListParagraph"/>
              <w:numPr>
                <w:ilvl w:val="0"/>
                <w:numId w:val="18"/>
              </w:numPr>
              <w:spacing w:after="200" w:line="276" w:lineRule="auto"/>
              <w:rPr>
                <w:color w:val="000000" w:themeColor="text1"/>
                <w:sz w:val="20"/>
                <w:szCs w:val="20"/>
              </w:rPr>
            </w:pPr>
            <w:r w:rsidRPr="002557E3">
              <w:rPr>
                <w:color w:val="000000" w:themeColor="text1"/>
                <w:sz w:val="20"/>
                <w:szCs w:val="20"/>
              </w:rPr>
              <w:t>Hoe gelijk of verschillend zijn de leden van uw team op het gebied van geslacht (Steijn, Van der Voet</w:t>
            </w:r>
            <w:r w:rsidR="00A72043">
              <w:rPr>
                <w:color w:val="000000" w:themeColor="text1"/>
                <w:sz w:val="20"/>
                <w:szCs w:val="20"/>
              </w:rPr>
              <w:t xml:space="preserve"> &amp;</w:t>
            </w:r>
            <w:r w:rsidRPr="002557E3">
              <w:rPr>
                <w:color w:val="000000" w:themeColor="text1"/>
                <w:sz w:val="20"/>
                <w:szCs w:val="20"/>
              </w:rPr>
              <w:t xml:space="preserve"> Huizenga, 2017)</w:t>
            </w:r>
            <w:r w:rsidR="00A72043">
              <w:rPr>
                <w:color w:val="000000" w:themeColor="text1"/>
                <w:sz w:val="20"/>
                <w:szCs w:val="20"/>
              </w:rPr>
              <w:t>?</w:t>
            </w:r>
          </w:p>
          <w:p w14:paraId="5CD98F39" w14:textId="77777777" w:rsidR="002557E3" w:rsidRPr="002557E3" w:rsidRDefault="002557E3" w:rsidP="009B2424">
            <w:pPr>
              <w:pStyle w:val="ListParagraph"/>
              <w:spacing w:after="200" w:line="276" w:lineRule="auto"/>
              <w:ind w:left="360"/>
              <w:rPr>
                <w:color w:val="000000" w:themeColor="text1"/>
                <w:sz w:val="20"/>
                <w:szCs w:val="20"/>
              </w:rPr>
            </w:pPr>
          </w:p>
          <w:p w14:paraId="21586C74" w14:textId="6C80E631" w:rsidR="002557E3" w:rsidRPr="002557E3" w:rsidRDefault="002557E3" w:rsidP="00F57188">
            <w:pPr>
              <w:pStyle w:val="ListParagraph"/>
              <w:numPr>
                <w:ilvl w:val="0"/>
                <w:numId w:val="18"/>
              </w:numPr>
              <w:spacing w:after="200" w:line="276" w:lineRule="auto"/>
              <w:rPr>
                <w:color w:val="000000" w:themeColor="text1"/>
                <w:sz w:val="20"/>
                <w:szCs w:val="20"/>
                <w:lang w:val="en-US"/>
              </w:rPr>
            </w:pPr>
            <w:r w:rsidRPr="002557E3">
              <w:rPr>
                <w:color w:val="000000" w:themeColor="text1"/>
                <w:sz w:val="20"/>
                <w:szCs w:val="20"/>
                <w:lang w:val="en-US"/>
              </w:rPr>
              <w:t>Heterogeneity of sex (Jehn, Northcraft &amp; Neale, 1999: p. 749)</w:t>
            </w:r>
            <w:r w:rsidR="00A72043">
              <w:rPr>
                <w:color w:val="000000" w:themeColor="text1"/>
                <w:sz w:val="20"/>
                <w:szCs w:val="20"/>
                <w:lang w:val="en-US"/>
              </w:rPr>
              <w:t>.</w:t>
            </w:r>
            <w:r w:rsidRPr="002557E3">
              <w:rPr>
                <w:color w:val="000000" w:themeColor="text1"/>
                <w:sz w:val="20"/>
                <w:szCs w:val="20"/>
                <w:lang w:val="en-US"/>
              </w:rPr>
              <w:br/>
            </w:r>
          </w:p>
        </w:tc>
      </w:tr>
      <w:tr w:rsidR="002557E3" w:rsidRPr="00A06045" w14:paraId="5C9B1561" w14:textId="77777777" w:rsidTr="009B2424">
        <w:tc>
          <w:tcPr>
            <w:tcW w:w="1338" w:type="pct"/>
          </w:tcPr>
          <w:p w14:paraId="79050D4A" w14:textId="77777777" w:rsidR="002557E3" w:rsidRPr="002557E3" w:rsidRDefault="002557E3" w:rsidP="009B2424">
            <w:pPr>
              <w:pStyle w:val="ListParagraph"/>
              <w:spacing w:after="0"/>
              <w:ind w:left="643"/>
              <w:rPr>
                <w:sz w:val="20"/>
                <w:szCs w:val="20"/>
                <w:lang w:val="en-US"/>
              </w:rPr>
            </w:pPr>
          </w:p>
        </w:tc>
        <w:tc>
          <w:tcPr>
            <w:tcW w:w="1754" w:type="pct"/>
          </w:tcPr>
          <w:p w14:paraId="51DBB9E8" w14:textId="77777777" w:rsidR="002557E3" w:rsidRPr="002557E3" w:rsidRDefault="002557E3" w:rsidP="00F57188">
            <w:pPr>
              <w:pStyle w:val="ListParagraph"/>
              <w:numPr>
                <w:ilvl w:val="0"/>
                <w:numId w:val="27"/>
              </w:numPr>
              <w:spacing w:after="0" w:line="276" w:lineRule="auto"/>
              <w:rPr>
                <w:sz w:val="20"/>
                <w:szCs w:val="20"/>
              </w:rPr>
            </w:pPr>
            <w:r w:rsidRPr="002557E3">
              <w:rPr>
                <w:sz w:val="20"/>
                <w:szCs w:val="20"/>
              </w:rPr>
              <w:t>Het team heeft een diverse samenstelling van leeftijd</w:t>
            </w:r>
            <w:r w:rsidRPr="002557E3">
              <w:rPr>
                <w:sz w:val="20"/>
                <w:szCs w:val="20"/>
              </w:rPr>
              <w:br/>
            </w:r>
          </w:p>
        </w:tc>
        <w:tc>
          <w:tcPr>
            <w:tcW w:w="1908" w:type="pct"/>
          </w:tcPr>
          <w:p w14:paraId="7577D404" w14:textId="65D12444" w:rsidR="002557E3" w:rsidRPr="002557E3" w:rsidRDefault="002557E3" w:rsidP="00F57188">
            <w:pPr>
              <w:pStyle w:val="ListParagraph"/>
              <w:numPr>
                <w:ilvl w:val="0"/>
                <w:numId w:val="18"/>
              </w:numPr>
              <w:spacing w:after="200" w:line="276" w:lineRule="auto"/>
              <w:rPr>
                <w:color w:val="000000" w:themeColor="text1"/>
                <w:sz w:val="20"/>
                <w:szCs w:val="20"/>
              </w:rPr>
            </w:pPr>
            <w:r w:rsidRPr="002557E3">
              <w:rPr>
                <w:color w:val="000000" w:themeColor="text1"/>
                <w:sz w:val="20"/>
                <w:szCs w:val="20"/>
              </w:rPr>
              <w:t>Hoe gelijk of verschillend zijn de leden van uw team qua leeftijd (Steijn, Van der Voet</w:t>
            </w:r>
            <w:r w:rsidR="00A72043">
              <w:rPr>
                <w:color w:val="000000" w:themeColor="text1"/>
                <w:sz w:val="20"/>
                <w:szCs w:val="20"/>
              </w:rPr>
              <w:t xml:space="preserve"> &amp;</w:t>
            </w:r>
            <w:r w:rsidRPr="002557E3">
              <w:rPr>
                <w:color w:val="000000" w:themeColor="text1"/>
                <w:sz w:val="20"/>
                <w:szCs w:val="20"/>
              </w:rPr>
              <w:t xml:space="preserve"> Huizenga, 2017)</w:t>
            </w:r>
            <w:r w:rsidR="00A72043">
              <w:rPr>
                <w:color w:val="000000" w:themeColor="text1"/>
                <w:sz w:val="20"/>
                <w:szCs w:val="20"/>
              </w:rPr>
              <w:t>?</w:t>
            </w:r>
          </w:p>
          <w:p w14:paraId="110D9C63" w14:textId="77777777" w:rsidR="002557E3" w:rsidRPr="002557E3" w:rsidRDefault="002557E3" w:rsidP="009B2424">
            <w:pPr>
              <w:pStyle w:val="ListParagraph"/>
              <w:spacing w:after="200" w:line="276" w:lineRule="auto"/>
              <w:ind w:left="360"/>
              <w:rPr>
                <w:color w:val="000000" w:themeColor="text1"/>
                <w:sz w:val="20"/>
                <w:szCs w:val="20"/>
              </w:rPr>
            </w:pPr>
          </w:p>
          <w:p w14:paraId="52352A0D" w14:textId="64DC24E9" w:rsidR="002557E3" w:rsidRPr="002557E3" w:rsidRDefault="002557E3" w:rsidP="00F57188">
            <w:pPr>
              <w:pStyle w:val="ListParagraph"/>
              <w:numPr>
                <w:ilvl w:val="0"/>
                <w:numId w:val="18"/>
              </w:numPr>
              <w:spacing w:after="200" w:line="276" w:lineRule="auto"/>
              <w:rPr>
                <w:color w:val="000000" w:themeColor="text1"/>
                <w:sz w:val="20"/>
                <w:szCs w:val="20"/>
                <w:lang w:val="en-US"/>
              </w:rPr>
            </w:pPr>
            <w:r w:rsidRPr="002557E3">
              <w:rPr>
                <w:color w:val="000000" w:themeColor="text1"/>
                <w:sz w:val="20"/>
                <w:szCs w:val="20"/>
                <w:lang w:val="en-US"/>
              </w:rPr>
              <w:t>Heterogeneity of age (Jehn, Northcraft &amp; Neale, 1999: p. 749)</w:t>
            </w:r>
            <w:r w:rsidR="00A72043">
              <w:rPr>
                <w:color w:val="000000" w:themeColor="text1"/>
                <w:sz w:val="20"/>
                <w:szCs w:val="20"/>
                <w:lang w:val="en-US"/>
              </w:rPr>
              <w:t>.</w:t>
            </w:r>
            <w:r w:rsidRPr="002557E3">
              <w:rPr>
                <w:color w:val="000000" w:themeColor="text1"/>
                <w:sz w:val="20"/>
                <w:szCs w:val="20"/>
                <w:lang w:val="en-US"/>
              </w:rPr>
              <w:br/>
            </w:r>
          </w:p>
        </w:tc>
      </w:tr>
      <w:tr w:rsidR="002557E3" w:rsidRPr="00A06045" w14:paraId="43FCC25D" w14:textId="77777777" w:rsidTr="009B2424">
        <w:tc>
          <w:tcPr>
            <w:tcW w:w="1338" w:type="pct"/>
          </w:tcPr>
          <w:p w14:paraId="44901037" w14:textId="77777777" w:rsidR="002557E3" w:rsidRPr="002557E3" w:rsidRDefault="002557E3" w:rsidP="009B2424">
            <w:pPr>
              <w:pStyle w:val="ListParagraph"/>
              <w:spacing w:after="0"/>
              <w:ind w:left="643"/>
              <w:rPr>
                <w:sz w:val="20"/>
                <w:szCs w:val="20"/>
                <w:lang w:val="en-US"/>
              </w:rPr>
            </w:pPr>
          </w:p>
        </w:tc>
        <w:tc>
          <w:tcPr>
            <w:tcW w:w="1754" w:type="pct"/>
          </w:tcPr>
          <w:p w14:paraId="65CAEFFC" w14:textId="77777777" w:rsidR="002557E3" w:rsidRPr="002557E3" w:rsidRDefault="002557E3" w:rsidP="00F57188">
            <w:pPr>
              <w:pStyle w:val="ListParagraph"/>
              <w:numPr>
                <w:ilvl w:val="0"/>
                <w:numId w:val="27"/>
              </w:numPr>
              <w:spacing w:after="0" w:line="276" w:lineRule="auto"/>
              <w:rPr>
                <w:sz w:val="20"/>
                <w:szCs w:val="20"/>
              </w:rPr>
            </w:pPr>
            <w:r w:rsidRPr="002557E3">
              <w:rPr>
                <w:sz w:val="20"/>
                <w:szCs w:val="20"/>
              </w:rPr>
              <w:t xml:space="preserve">Het team heeft een diverse samenstelling van sociale achtergronden* </w:t>
            </w:r>
            <w:r w:rsidRPr="002557E3">
              <w:rPr>
                <w:sz w:val="20"/>
                <w:szCs w:val="20"/>
              </w:rPr>
              <w:br/>
            </w:r>
          </w:p>
        </w:tc>
        <w:tc>
          <w:tcPr>
            <w:tcW w:w="1908" w:type="pct"/>
          </w:tcPr>
          <w:p w14:paraId="356586DE" w14:textId="76AB4F9D" w:rsidR="002557E3" w:rsidRPr="002557E3" w:rsidRDefault="002557E3" w:rsidP="00F57188">
            <w:pPr>
              <w:pStyle w:val="ListParagraph"/>
              <w:numPr>
                <w:ilvl w:val="0"/>
                <w:numId w:val="18"/>
              </w:numPr>
              <w:spacing w:after="200" w:line="276" w:lineRule="auto"/>
              <w:rPr>
                <w:color w:val="000000" w:themeColor="text1"/>
                <w:sz w:val="20"/>
                <w:szCs w:val="20"/>
              </w:rPr>
            </w:pPr>
            <w:r w:rsidRPr="002557E3">
              <w:rPr>
                <w:color w:val="000000" w:themeColor="text1"/>
                <w:sz w:val="20"/>
                <w:szCs w:val="20"/>
              </w:rPr>
              <w:t>Hoe gelijk of verschillend zijn de leden van uw team qua professionele achtergrond/discipline (Steijn, Van der Voet</w:t>
            </w:r>
            <w:r w:rsidR="00A72043">
              <w:rPr>
                <w:color w:val="000000" w:themeColor="text1"/>
                <w:sz w:val="20"/>
                <w:szCs w:val="20"/>
              </w:rPr>
              <w:t xml:space="preserve"> &amp;</w:t>
            </w:r>
            <w:r w:rsidRPr="002557E3">
              <w:rPr>
                <w:color w:val="000000" w:themeColor="text1"/>
                <w:sz w:val="20"/>
                <w:szCs w:val="20"/>
              </w:rPr>
              <w:t xml:space="preserve"> Huizenga, 2017)</w:t>
            </w:r>
            <w:r w:rsidR="00A72043">
              <w:rPr>
                <w:color w:val="000000" w:themeColor="text1"/>
                <w:sz w:val="20"/>
                <w:szCs w:val="20"/>
              </w:rPr>
              <w:t>?</w:t>
            </w:r>
          </w:p>
          <w:p w14:paraId="12F3B0D8" w14:textId="77777777" w:rsidR="002557E3" w:rsidRPr="002557E3" w:rsidRDefault="002557E3" w:rsidP="009B2424">
            <w:pPr>
              <w:pStyle w:val="ListParagraph"/>
              <w:spacing w:after="200" w:line="276" w:lineRule="auto"/>
              <w:ind w:left="360"/>
              <w:rPr>
                <w:color w:val="000000" w:themeColor="text1"/>
                <w:sz w:val="20"/>
                <w:szCs w:val="20"/>
              </w:rPr>
            </w:pPr>
          </w:p>
          <w:p w14:paraId="29D3F8CE" w14:textId="0DEB136A" w:rsidR="002557E3" w:rsidRPr="002557E3" w:rsidRDefault="002557E3" w:rsidP="00F57188">
            <w:pPr>
              <w:pStyle w:val="ListParagraph"/>
              <w:numPr>
                <w:ilvl w:val="0"/>
                <w:numId w:val="18"/>
              </w:numPr>
              <w:spacing w:after="200" w:line="276" w:lineRule="auto"/>
              <w:rPr>
                <w:color w:val="000000" w:themeColor="text1"/>
                <w:sz w:val="20"/>
                <w:szCs w:val="20"/>
                <w:lang w:val="en-US"/>
              </w:rPr>
            </w:pPr>
            <w:r w:rsidRPr="002557E3">
              <w:rPr>
                <w:color w:val="000000" w:themeColor="text1"/>
                <w:sz w:val="20"/>
                <w:szCs w:val="20"/>
                <w:lang w:val="en-US"/>
              </w:rPr>
              <w:t>Different social backgrounds (Eckel &amp; Grossman, 2005: p. 372)</w:t>
            </w:r>
            <w:r w:rsidR="00A72043">
              <w:rPr>
                <w:color w:val="000000" w:themeColor="text1"/>
                <w:sz w:val="20"/>
                <w:szCs w:val="20"/>
                <w:lang w:val="en-US"/>
              </w:rPr>
              <w:t>.</w:t>
            </w:r>
          </w:p>
        </w:tc>
      </w:tr>
    </w:tbl>
    <w:p w14:paraId="52B94738" w14:textId="77777777" w:rsidR="002557E3" w:rsidRPr="002557E3" w:rsidRDefault="002557E3" w:rsidP="002557E3">
      <w:pPr>
        <w:widowControl w:val="0"/>
        <w:autoSpaceDE w:val="0"/>
        <w:autoSpaceDN w:val="0"/>
        <w:adjustRightInd w:val="0"/>
        <w:spacing w:after="200"/>
        <w:jc w:val="both"/>
        <w:rPr>
          <w:sz w:val="20"/>
          <w:szCs w:val="20"/>
          <w:lang w:val="en-US"/>
        </w:rPr>
      </w:pPr>
    </w:p>
    <w:p w14:paraId="28EE1C97" w14:textId="77777777" w:rsidR="002557E3" w:rsidRPr="002557E3" w:rsidRDefault="002557E3" w:rsidP="002557E3">
      <w:pPr>
        <w:rPr>
          <w:b/>
          <w:sz w:val="20"/>
          <w:szCs w:val="20"/>
          <w:lang w:val="en-US"/>
        </w:rPr>
      </w:pPr>
      <w:r w:rsidRPr="002557E3">
        <w:rPr>
          <w:b/>
          <w:sz w:val="20"/>
          <w:szCs w:val="20"/>
          <w:lang w:val="en-US"/>
        </w:rPr>
        <w:br/>
      </w:r>
      <w:r w:rsidRPr="002557E3">
        <w:rPr>
          <w:b/>
          <w:sz w:val="20"/>
          <w:szCs w:val="20"/>
          <w:lang w:val="en-US"/>
        </w:rPr>
        <w:br/>
      </w:r>
    </w:p>
    <w:p w14:paraId="51CBA040" w14:textId="77777777" w:rsidR="002557E3" w:rsidRPr="002557E3" w:rsidRDefault="002557E3" w:rsidP="002557E3">
      <w:pPr>
        <w:rPr>
          <w:b/>
          <w:sz w:val="20"/>
          <w:szCs w:val="20"/>
          <w:lang w:val="en-US"/>
        </w:rPr>
      </w:pPr>
    </w:p>
    <w:p w14:paraId="0BCF9776" w14:textId="77777777" w:rsidR="002557E3" w:rsidRPr="002557E3" w:rsidRDefault="002557E3" w:rsidP="002557E3">
      <w:pPr>
        <w:rPr>
          <w:b/>
          <w:sz w:val="20"/>
          <w:szCs w:val="20"/>
          <w:lang w:val="en-US"/>
        </w:rPr>
      </w:pPr>
    </w:p>
    <w:p w14:paraId="35F24609" w14:textId="77777777" w:rsidR="002557E3" w:rsidRPr="002557E3" w:rsidRDefault="002557E3" w:rsidP="002557E3">
      <w:pPr>
        <w:rPr>
          <w:b/>
          <w:sz w:val="20"/>
          <w:szCs w:val="20"/>
          <w:lang w:val="en-US"/>
        </w:rPr>
      </w:pPr>
    </w:p>
    <w:p w14:paraId="2A759BA4" w14:textId="77777777" w:rsidR="002557E3" w:rsidRPr="002557E3" w:rsidRDefault="002557E3" w:rsidP="002557E3">
      <w:pPr>
        <w:rPr>
          <w:b/>
          <w:sz w:val="20"/>
          <w:szCs w:val="20"/>
          <w:lang w:val="en-US"/>
        </w:rPr>
      </w:pPr>
    </w:p>
    <w:p w14:paraId="7CE0AA48" w14:textId="77777777" w:rsidR="002557E3" w:rsidRPr="002557E3" w:rsidRDefault="002557E3" w:rsidP="002557E3">
      <w:pPr>
        <w:rPr>
          <w:b/>
          <w:sz w:val="20"/>
          <w:szCs w:val="20"/>
          <w:lang w:val="en-US"/>
        </w:rPr>
      </w:pPr>
    </w:p>
    <w:p w14:paraId="51F185D7" w14:textId="77777777" w:rsidR="002557E3" w:rsidRPr="002557E3" w:rsidRDefault="002557E3" w:rsidP="002557E3">
      <w:pPr>
        <w:rPr>
          <w:b/>
          <w:sz w:val="20"/>
          <w:szCs w:val="20"/>
          <w:lang w:val="en-US"/>
        </w:rPr>
      </w:pPr>
    </w:p>
    <w:p w14:paraId="39A86259" w14:textId="77777777" w:rsidR="002557E3" w:rsidRPr="002557E3" w:rsidRDefault="002557E3" w:rsidP="002557E3">
      <w:pPr>
        <w:rPr>
          <w:b/>
          <w:sz w:val="20"/>
          <w:szCs w:val="20"/>
          <w:lang w:val="en-US"/>
        </w:rPr>
      </w:pPr>
    </w:p>
    <w:p w14:paraId="0BD1B0A0" w14:textId="77777777" w:rsidR="002557E3" w:rsidRPr="002557E3" w:rsidRDefault="002557E3" w:rsidP="002557E3">
      <w:pPr>
        <w:rPr>
          <w:b/>
          <w:sz w:val="20"/>
          <w:szCs w:val="20"/>
          <w:lang w:val="en-US"/>
        </w:rPr>
      </w:pPr>
    </w:p>
    <w:p w14:paraId="067197C3" w14:textId="77777777" w:rsidR="002557E3" w:rsidRPr="002557E3" w:rsidRDefault="002557E3" w:rsidP="002557E3">
      <w:pPr>
        <w:rPr>
          <w:sz w:val="20"/>
          <w:szCs w:val="20"/>
          <w:lang w:val="en-US"/>
        </w:rPr>
      </w:pPr>
    </w:p>
    <w:p w14:paraId="4ED7B8B4" w14:textId="77777777" w:rsidR="002557E3" w:rsidRPr="002557E3" w:rsidRDefault="002557E3" w:rsidP="002557E3">
      <w:pPr>
        <w:rPr>
          <w:sz w:val="20"/>
          <w:szCs w:val="20"/>
          <w:lang w:val="en-US"/>
        </w:rPr>
      </w:pPr>
    </w:p>
    <w:p w14:paraId="44D5B951" w14:textId="77777777" w:rsidR="002557E3" w:rsidRPr="002557E3" w:rsidRDefault="002557E3" w:rsidP="002557E3">
      <w:pPr>
        <w:rPr>
          <w:sz w:val="20"/>
          <w:szCs w:val="20"/>
          <w:lang w:val="en-US"/>
        </w:rPr>
      </w:pPr>
    </w:p>
    <w:p w14:paraId="56332FCB" w14:textId="77777777" w:rsidR="002557E3" w:rsidRPr="002557E3" w:rsidRDefault="002557E3" w:rsidP="002557E3">
      <w:pPr>
        <w:rPr>
          <w:sz w:val="20"/>
          <w:szCs w:val="20"/>
          <w:lang w:val="en-US"/>
        </w:rPr>
      </w:pPr>
    </w:p>
    <w:p w14:paraId="04BD50A6" w14:textId="77777777" w:rsidR="002557E3" w:rsidRPr="002557E3" w:rsidRDefault="002557E3" w:rsidP="002557E3">
      <w:pPr>
        <w:rPr>
          <w:sz w:val="20"/>
          <w:szCs w:val="20"/>
          <w:lang w:val="en-US"/>
        </w:rPr>
      </w:pPr>
    </w:p>
    <w:p w14:paraId="6DCB91DF" w14:textId="77777777" w:rsidR="002557E3" w:rsidRPr="002557E3" w:rsidRDefault="002557E3" w:rsidP="002557E3">
      <w:pPr>
        <w:rPr>
          <w:sz w:val="20"/>
          <w:szCs w:val="20"/>
          <w:lang w:val="en-US"/>
        </w:rPr>
      </w:pPr>
    </w:p>
    <w:p w14:paraId="35A8003D" w14:textId="77777777" w:rsidR="002557E3" w:rsidRPr="002557E3" w:rsidRDefault="002557E3" w:rsidP="002557E3">
      <w:pPr>
        <w:rPr>
          <w:sz w:val="20"/>
          <w:szCs w:val="20"/>
          <w:lang w:val="en-US"/>
        </w:rPr>
      </w:pPr>
    </w:p>
    <w:p w14:paraId="091DF11D" w14:textId="77777777" w:rsidR="002557E3" w:rsidRPr="002557E3" w:rsidRDefault="002557E3" w:rsidP="002557E3">
      <w:pPr>
        <w:rPr>
          <w:sz w:val="20"/>
          <w:szCs w:val="20"/>
          <w:lang w:val="en-US"/>
        </w:rPr>
      </w:pPr>
    </w:p>
    <w:p w14:paraId="5CB7ADEA" w14:textId="77777777" w:rsidR="002557E3" w:rsidRPr="002557E3" w:rsidRDefault="002557E3" w:rsidP="002557E3">
      <w:pPr>
        <w:rPr>
          <w:sz w:val="20"/>
          <w:szCs w:val="20"/>
          <w:lang w:val="en-US"/>
        </w:rPr>
      </w:pPr>
    </w:p>
    <w:p w14:paraId="0D97D5AF" w14:textId="77777777" w:rsidR="002557E3" w:rsidRPr="002557E3" w:rsidRDefault="002557E3" w:rsidP="002557E3">
      <w:pPr>
        <w:rPr>
          <w:sz w:val="20"/>
          <w:szCs w:val="20"/>
          <w:lang w:val="en-US"/>
        </w:rPr>
      </w:pPr>
    </w:p>
    <w:p w14:paraId="14ED4EBA" w14:textId="77777777" w:rsidR="002557E3" w:rsidRPr="002557E3" w:rsidRDefault="002557E3" w:rsidP="002557E3">
      <w:pPr>
        <w:rPr>
          <w:sz w:val="20"/>
          <w:szCs w:val="20"/>
          <w:lang w:val="en-US"/>
        </w:rPr>
      </w:pPr>
    </w:p>
    <w:p w14:paraId="6EF1F93A" w14:textId="77777777" w:rsidR="002557E3" w:rsidRPr="002557E3" w:rsidRDefault="002557E3" w:rsidP="002557E3">
      <w:pPr>
        <w:rPr>
          <w:sz w:val="20"/>
          <w:szCs w:val="20"/>
          <w:lang w:val="en-US"/>
        </w:rPr>
      </w:pPr>
    </w:p>
    <w:p w14:paraId="67FDB321" w14:textId="77777777" w:rsidR="002557E3" w:rsidRPr="009B2424" w:rsidRDefault="002557E3" w:rsidP="002557E3">
      <w:pPr>
        <w:rPr>
          <w:b/>
          <w:sz w:val="20"/>
          <w:szCs w:val="20"/>
          <w:lang w:val="en-US"/>
        </w:rPr>
      </w:pPr>
    </w:p>
    <w:p w14:paraId="322FBBD4" w14:textId="1C909999" w:rsidR="002557E3" w:rsidRPr="002557E3" w:rsidRDefault="002557E3" w:rsidP="002557E3">
      <w:pPr>
        <w:rPr>
          <w:b/>
        </w:rPr>
      </w:pPr>
      <w:r w:rsidRPr="002557E3">
        <w:rPr>
          <w:b/>
        </w:rPr>
        <w:lastRenderedPageBreak/>
        <w:t>5.</w:t>
      </w:r>
      <w:r w:rsidRPr="002557E3">
        <w:rPr>
          <w:b/>
        </w:rPr>
        <w:tab/>
        <w:t>Onafhankelijke variabele ‘Doelgerichte samenwerking’</w:t>
      </w:r>
    </w:p>
    <w:tbl>
      <w:tblPr>
        <w:tblStyle w:val="Tabelraster1"/>
        <w:tblpPr w:leftFromText="141" w:rightFromText="141" w:vertAnchor="page" w:horzAnchor="margin" w:tblpXSpec="center" w:tblpY="2605"/>
        <w:tblW w:w="5945" w:type="pct"/>
        <w:tblLook w:val="04A0" w:firstRow="1" w:lastRow="0" w:firstColumn="1" w:lastColumn="0" w:noHBand="0" w:noVBand="1"/>
      </w:tblPr>
      <w:tblGrid>
        <w:gridCol w:w="2882"/>
        <w:gridCol w:w="3779"/>
        <w:gridCol w:w="4111"/>
      </w:tblGrid>
      <w:tr w:rsidR="002557E3" w:rsidRPr="002557E3" w14:paraId="51D429D0" w14:textId="77777777" w:rsidTr="009B2424">
        <w:tc>
          <w:tcPr>
            <w:tcW w:w="1338" w:type="pct"/>
            <w:shd w:val="clear" w:color="auto" w:fill="B4C6E7" w:themeFill="accent1" w:themeFillTint="66"/>
          </w:tcPr>
          <w:p w14:paraId="6C45945F" w14:textId="77777777" w:rsidR="002557E3" w:rsidRPr="002557E3" w:rsidRDefault="002557E3" w:rsidP="009B2424">
            <w:pPr>
              <w:jc w:val="center"/>
              <w:rPr>
                <w:b/>
                <w:sz w:val="20"/>
                <w:szCs w:val="20"/>
              </w:rPr>
            </w:pPr>
            <w:r w:rsidRPr="002557E3">
              <w:rPr>
                <w:b/>
                <w:sz w:val="20"/>
                <w:szCs w:val="20"/>
              </w:rPr>
              <w:br/>
              <w:t>Variabele</w:t>
            </w:r>
          </w:p>
        </w:tc>
        <w:tc>
          <w:tcPr>
            <w:tcW w:w="1754" w:type="pct"/>
            <w:shd w:val="clear" w:color="auto" w:fill="B4C6E7" w:themeFill="accent1" w:themeFillTint="66"/>
          </w:tcPr>
          <w:p w14:paraId="4459F0FB" w14:textId="77777777" w:rsidR="002557E3" w:rsidRPr="002557E3" w:rsidRDefault="002557E3" w:rsidP="009B2424">
            <w:pPr>
              <w:jc w:val="center"/>
              <w:rPr>
                <w:b/>
                <w:sz w:val="20"/>
                <w:szCs w:val="20"/>
              </w:rPr>
            </w:pPr>
          </w:p>
          <w:p w14:paraId="497E9963" w14:textId="77777777" w:rsidR="002557E3" w:rsidRPr="002557E3" w:rsidRDefault="002557E3" w:rsidP="009B2424">
            <w:pPr>
              <w:jc w:val="center"/>
              <w:rPr>
                <w:b/>
                <w:sz w:val="20"/>
                <w:szCs w:val="20"/>
              </w:rPr>
            </w:pPr>
            <w:r w:rsidRPr="002557E3">
              <w:rPr>
                <w:b/>
                <w:sz w:val="20"/>
                <w:szCs w:val="20"/>
              </w:rPr>
              <w:t>Indicator</w:t>
            </w:r>
            <w:r w:rsidRPr="002557E3">
              <w:rPr>
                <w:b/>
                <w:sz w:val="20"/>
                <w:szCs w:val="20"/>
              </w:rPr>
              <w:br/>
            </w:r>
          </w:p>
        </w:tc>
        <w:tc>
          <w:tcPr>
            <w:tcW w:w="1908" w:type="pct"/>
            <w:shd w:val="clear" w:color="auto" w:fill="B4C6E7" w:themeFill="accent1" w:themeFillTint="66"/>
          </w:tcPr>
          <w:p w14:paraId="18CF3A64" w14:textId="77777777" w:rsidR="002557E3" w:rsidRPr="002557E3" w:rsidRDefault="002557E3" w:rsidP="009B2424">
            <w:pPr>
              <w:spacing w:line="276" w:lineRule="auto"/>
              <w:jc w:val="center"/>
              <w:rPr>
                <w:b/>
                <w:sz w:val="20"/>
                <w:szCs w:val="20"/>
              </w:rPr>
            </w:pPr>
          </w:p>
          <w:p w14:paraId="60FFD67B" w14:textId="77777777" w:rsidR="002557E3" w:rsidRPr="002557E3" w:rsidRDefault="002557E3" w:rsidP="009B2424">
            <w:pPr>
              <w:spacing w:line="276" w:lineRule="auto"/>
              <w:jc w:val="center"/>
              <w:rPr>
                <w:b/>
                <w:sz w:val="20"/>
                <w:szCs w:val="20"/>
              </w:rPr>
            </w:pPr>
            <w:r w:rsidRPr="002557E3">
              <w:rPr>
                <w:b/>
                <w:sz w:val="20"/>
                <w:szCs w:val="20"/>
              </w:rPr>
              <w:t>Bron</w:t>
            </w:r>
          </w:p>
        </w:tc>
      </w:tr>
      <w:tr w:rsidR="002557E3" w:rsidRPr="002557E3" w14:paraId="547B8775" w14:textId="77777777" w:rsidTr="009B2424">
        <w:tc>
          <w:tcPr>
            <w:tcW w:w="1338" w:type="pct"/>
          </w:tcPr>
          <w:p w14:paraId="5354F770" w14:textId="77777777" w:rsidR="002557E3" w:rsidRPr="002557E3" w:rsidRDefault="002557E3" w:rsidP="009B2424">
            <w:pPr>
              <w:ind w:left="283"/>
              <w:rPr>
                <w:i/>
                <w:sz w:val="20"/>
                <w:szCs w:val="20"/>
              </w:rPr>
            </w:pPr>
            <w:r w:rsidRPr="002557E3">
              <w:rPr>
                <w:sz w:val="20"/>
                <w:szCs w:val="20"/>
              </w:rPr>
              <w:br/>
            </w:r>
            <w:r w:rsidRPr="002557E3">
              <w:rPr>
                <w:i/>
                <w:sz w:val="20"/>
                <w:szCs w:val="20"/>
              </w:rPr>
              <w:t>Doelgerichte samenwerking</w:t>
            </w:r>
            <w:r w:rsidRPr="002557E3">
              <w:rPr>
                <w:i/>
                <w:sz w:val="20"/>
                <w:szCs w:val="20"/>
              </w:rPr>
              <w:br/>
            </w:r>
          </w:p>
        </w:tc>
        <w:tc>
          <w:tcPr>
            <w:tcW w:w="1754" w:type="pct"/>
          </w:tcPr>
          <w:p w14:paraId="7DA56C95" w14:textId="77777777" w:rsidR="002557E3" w:rsidRPr="002557E3" w:rsidRDefault="002557E3" w:rsidP="009B2424">
            <w:pPr>
              <w:spacing w:line="276" w:lineRule="auto"/>
              <w:rPr>
                <w:sz w:val="20"/>
                <w:szCs w:val="20"/>
              </w:rPr>
            </w:pPr>
          </w:p>
          <w:p w14:paraId="4E439BB8" w14:textId="77777777" w:rsidR="002557E3" w:rsidRPr="002557E3" w:rsidRDefault="002557E3" w:rsidP="00F57188">
            <w:pPr>
              <w:pStyle w:val="ListParagraph"/>
              <w:numPr>
                <w:ilvl w:val="0"/>
                <w:numId w:val="20"/>
              </w:numPr>
              <w:spacing w:after="0" w:line="276" w:lineRule="auto"/>
              <w:rPr>
                <w:sz w:val="20"/>
                <w:szCs w:val="20"/>
              </w:rPr>
            </w:pPr>
            <w:r w:rsidRPr="002557E3">
              <w:rPr>
                <w:sz w:val="20"/>
                <w:szCs w:val="20"/>
              </w:rPr>
              <w:t>De teamleden vullen elkaar goed aan</w:t>
            </w:r>
          </w:p>
        </w:tc>
        <w:tc>
          <w:tcPr>
            <w:tcW w:w="1908" w:type="pct"/>
          </w:tcPr>
          <w:p w14:paraId="12B9CAF9" w14:textId="77777777" w:rsidR="002557E3" w:rsidRPr="002557E3" w:rsidRDefault="002557E3" w:rsidP="009B2424">
            <w:pPr>
              <w:pStyle w:val="ListParagraph"/>
              <w:spacing w:after="200" w:line="276" w:lineRule="auto"/>
              <w:ind w:left="360"/>
              <w:rPr>
                <w:sz w:val="20"/>
                <w:szCs w:val="20"/>
              </w:rPr>
            </w:pPr>
          </w:p>
          <w:p w14:paraId="7CAC5FDC" w14:textId="77777777" w:rsidR="002557E3" w:rsidRPr="002557E3" w:rsidRDefault="002557E3" w:rsidP="00F57188">
            <w:pPr>
              <w:pStyle w:val="ListParagraph"/>
              <w:numPr>
                <w:ilvl w:val="0"/>
                <w:numId w:val="19"/>
              </w:numPr>
              <w:spacing w:after="200" w:line="276" w:lineRule="auto"/>
              <w:ind w:left="360"/>
              <w:rPr>
                <w:sz w:val="20"/>
                <w:szCs w:val="20"/>
              </w:rPr>
            </w:pPr>
            <w:r w:rsidRPr="002557E3">
              <w:rPr>
                <w:sz w:val="20"/>
                <w:szCs w:val="20"/>
              </w:rPr>
              <w:t>Teamleden elkaar helpen (Kuipers &amp; Groeneveld, 2014: p. 55)</w:t>
            </w:r>
            <w:r w:rsidRPr="002557E3">
              <w:rPr>
                <w:sz w:val="20"/>
                <w:szCs w:val="20"/>
              </w:rPr>
              <w:br/>
            </w:r>
          </w:p>
          <w:p w14:paraId="7BE67DF8" w14:textId="48E3611E" w:rsidR="002557E3" w:rsidRPr="002557E3" w:rsidRDefault="002557E3" w:rsidP="00F57188">
            <w:pPr>
              <w:pStyle w:val="ListParagraph"/>
              <w:numPr>
                <w:ilvl w:val="0"/>
                <w:numId w:val="19"/>
              </w:numPr>
              <w:spacing w:after="200" w:line="276" w:lineRule="auto"/>
              <w:ind w:left="360"/>
              <w:rPr>
                <w:sz w:val="20"/>
                <w:szCs w:val="20"/>
              </w:rPr>
            </w:pPr>
            <w:r w:rsidRPr="002557E3">
              <w:rPr>
                <w:sz w:val="20"/>
                <w:szCs w:val="20"/>
              </w:rPr>
              <w:t>In het team helpen wij elkaar om de taken uit te voeren (Steijn, Van der Voet</w:t>
            </w:r>
            <w:r w:rsidR="00A72043">
              <w:rPr>
                <w:sz w:val="20"/>
                <w:szCs w:val="20"/>
              </w:rPr>
              <w:t xml:space="preserve"> &amp;</w:t>
            </w:r>
            <w:r w:rsidRPr="002557E3">
              <w:rPr>
                <w:sz w:val="20"/>
                <w:szCs w:val="20"/>
              </w:rPr>
              <w:t xml:space="preserve"> Huizenga, 2017)</w:t>
            </w:r>
          </w:p>
        </w:tc>
      </w:tr>
      <w:tr w:rsidR="002557E3" w:rsidRPr="002557E3" w14:paraId="3BA5D53F" w14:textId="77777777" w:rsidTr="009B2424">
        <w:tc>
          <w:tcPr>
            <w:tcW w:w="1338" w:type="pct"/>
          </w:tcPr>
          <w:p w14:paraId="220870CB" w14:textId="77777777" w:rsidR="002557E3" w:rsidRPr="002557E3" w:rsidRDefault="002557E3" w:rsidP="009B2424">
            <w:pPr>
              <w:pStyle w:val="ListParagraph"/>
              <w:spacing w:after="0"/>
              <w:ind w:left="643"/>
              <w:rPr>
                <w:sz w:val="20"/>
                <w:szCs w:val="20"/>
              </w:rPr>
            </w:pPr>
          </w:p>
        </w:tc>
        <w:tc>
          <w:tcPr>
            <w:tcW w:w="1754" w:type="pct"/>
          </w:tcPr>
          <w:p w14:paraId="38DBD4B1" w14:textId="77777777" w:rsidR="002557E3" w:rsidRPr="002557E3" w:rsidRDefault="002557E3" w:rsidP="00F57188">
            <w:pPr>
              <w:pStyle w:val="ListParagraph"/>
              <w:numPr>
                <w:ilvl w:val="0"/>
                <w:numId w:val="20"/>
              </w:numPr>
              <w:spacing w:after="0" w:line="276" w:lineRule="auto"/>
              <w:rPr>
                <w:sz w:val="20"/>
                <w:szCs w:val="20"/>
              </w:rPr>
            </w:pPr>
            <w:r w:rsidRPr="002557E3">
              <w:rPr>
                <w:sz w:val="20"/>
                <w:szCs w:val="20"/>
              </w:rPr>
              <w:t>De teamleden denken allen aan hetzelfde doel</w:t>
            </w:r>
            <w:r w:rsidRPr="002557E3">
              <w:rPr>
                <w:sz w:val="20"/>
                <w:szCs w:val="20"/>
              </w:rPr>
              <w:br/>
            </w:r>
          </w:p>
        </w:tc>
        <w:tc>
          <w:tcPr>
            <w:tcW w:w="1908" w:type="pct"/>
          </w:tcPr>
          <w:p w14:paraId="647B65F0" w14:textId="77777777" w:rsidR="002557E3" w:rsidRPr="002557E3" w:rsidRDefault="002557E3" w:rsidP="00F57188">
            <w:pPr>
              <w:pStyle w:val="ListParagraph"/>
              <w:numPr>
                <w:ilvl w:val="0"/>
                <w:numId w:val="21"/>
              </w:numPr>
              <w:spacing w:after="200" w:line="276" w:lineRule="auto"/>
              <w:rPr>
                <w:sz w:val="20"/>
                <w:szCs w:val="20"/>
              </w:rPr>
            </w:pPr>
            <w:r w:rsidRPr="002557E3">
              <w:rPr>
                <w:sz w:val="20"/>
                <w:szCs w:val="20"/>
              </w:rPr>
              <w:t>Het team heeft een gezamenlijke opdracht (Kommers &amp; Dresen, 2010: p. 30)</w:t>
            </w:r>
            <w:r w:rsidRPr="002557E3">
              <w:rPr>
                <w:sz w:val="20"/>
                <w:szCs w:val="20"/>
              </w:rPr>
              <w:br/>
            </w:r>
          </w:p>
          <w:p w14:paraId="6D0287A5" w14:textId="612AC108" w:rsidR="002557E3" w:rsidRPr="002557E3" w:rsidRDefault="002557E3" w:rsidP="00F57188">
            <w:pPr>
              <w:pStyle w:val="ListParagraph"/>
              <w:numPr>
                <w:ilvl w:val="0"/>
                <w:numId w:val="21"/>
              </w:numPr>
              <w:spacing w:after="200" w:line="276" w:lineRule="auto"/>
              <w:rPr>
                <w:sz w:val="20"/>
                <w:szCs w:val="20"/>
              </w:rPr>
            </w:pPr>
            <w:r w:rsidRPr="002557E3">
              <w:rPr>
                <w:sz w:val="20"/>
                <w:szCs w:val="20"/>
              </w:rPr>
              <w:t>Gezamenlijk doel en resultaat (Kommers &amp; Dresen, 2010: p. 39)</w:t>
            </w:r>
            <w:r w:rsidRPr="002557E3">
              <w:rPr>
                <w:sz w:val="20"/>
                <w:szCs w:val="20"/>
              </w:rPr>
              <w:br/>
            </w:r>
          </w:p>
          <w:p w14:paraId="151AAE85" w14:textId="77777777" w:rsidR="002557E3" w:rsidRPr="002557E3" w:rsidRDefault="002557E3" w:rsidP="00F57188">
            <w:pPr>
              <w:pStyle w:val="ListParagraph"/>
              <w:numPr>
                <w:ilvl w:val="0"/>
                <w:numId w:val="21"/>
              </w:numPr>
              <w:spacing w:after="200" w:line="276" w:lineRule="auto"/>
              <w:rPr>
                <w:sz w:val="20"/>
                <w:szCs w:val="20"/>
              </w:rPr>
            </w:pPr>
            <w:r w:rsidRPr="002557E3">
              <w:rPr>
                <w:sz w:val="20"/>
                <w:szCs w:val="20"/>
              </w:rPr>
              <w:t>Het teamdoel is niet alleen concreet en bekend, het wordt geaccepteerd en teamleden denken erover mee (Kommers &amp; Dresen, 2010: p. 47)</w:t>
            </w:r>
          </w:p>
        </w:tc>
      </w:tr>
      <w:tr w:rsidR="002557E3" w:rsidRPr="002557E3" w14:paraId="79C8ACDC" w14:textId="77777777" w:rsidTr="009B2424">
        <w:tc>
          <w:tcPr>
            <w:tcW w:w="1338" w:type="pct"/>
          </w:tcPr>
          <w:p w14:paraId="63F29CD0" w14:textId="77777777" w:rsidR="002557E3" w:rsidRPr="002557E3" w:rsidRDefault="002557E3" w:rsidP="009B2424">
            <w:pPr>
              <w:pStyle w:val="ListParagraph"/>
              <w:spacing w:after="0"/>
              <w:ind w:left="643"/>
              <w:rPr>
                <w:sz w:val="20"/>
                <w:szCs w:val="20"/>
              </w:rPr>
            </w:pPr>
          </w:p>
        </w:tc>
        <w:tc>
          <w:tcPr>
            <w:tcW w:w="1754" w:type="pct"/>
          </w:tcPr>
          <w:p w14:paraId="6D76C9FA" w14:textId="77777777" w:rsidR="002557E3" w:rsidRPr="002557E3" w:rsidRDefault="002557E3" w:rsidP="00F57188">
            <w:pPr>
              <w:pStyle w:val="ListParagraph"/>
              <w:numPr>
                <w:ilvl w:val="0"/>
                <w:numId w:val="20"/>
              </w:numPr>
              <w:spacing w:after="0" w:line="276" w:lineRule="auto"/>
              <w:rPr>
                <w:sz w:val="20"/>
                <w:szCs w:val="20"/>
              </w:rPr>
            </w:pPr>
            <w:r w:rsidRPr="002557E3">
              <w:rPr>
                <w:sz w:val="20"/>
                <w:szCs w:val="20"/>
              </w:rPr>
              <w:t xml:space="preserve">De teamleden hebben een gezamenlijke visie op de wijze waarop het onderwijsproces moet worden vormgegeven </w:t>
            </w:r>
            <w:r w:rsidRPr="002557E3">
              <w:rPr>
                <w:sz w:val="20"/>
                <w:szCs w:val="20"/>
              </w:rPr>
              <w:br/>
            </w:r>
          </w:p>
        </w:tc>
        <w:tc>
          <w:tcPr>
            <w:tcW w:w="1908" w:type="pct"/>
          </w:tcPr>
          <w:p w14:paraId="012F63AD" w14:textId="77777777" w:rsidR="002557E3" w:rsidRPr="002557E3" w:rsidRDefault="002557E3" w:rsidP="00F57188">
            <w:pPr>
              <w:pStyle w:val="ListParagraph"/>
              <w:numPr>
                <w:ilvl w:val="0"/>
                <w:numId w:val="22"/>
              </w:numPr>
              <w:spacing w:after="200" w:line="276" w:lineRule="auto"/>
              <w:rPr>
                <w:sz w:val="20"/>
                <w:szCs w:val="20"/>
              </w:rPr>
            </w:pPr>
            <w:r w:rsidRPr="002557E3">
              <w:rPr>
                <w:sz w:val="20"/>
                <w:szCs w:val="20"/>
              </w:rPr>
              <w:t>Er gaat een sterk bindend en energiegevend effect uit van het formuleren van een gezamenlijke teamvisie op het onderwijsproces, een visie op kwalitatief goed onderwijs (Kommers &amp; Dresen, 2010: p. 31)</w:t>
            </w:r>
          </w:p>
          <w:p w14:paraId="120F8E09" w14:textId="77777777" w:rsidR="002557E3" w:rsidRPr="002557E3" w:rsidRDefault="002557E3" w:rsidP="009B2424">
            <w:pPr>
              <w:spacing w:line="276" w:lineRule="auto"/>
              <w:rPr>
                <w:sz w:val="20"/>
                <w:szCs w:val="20"/>
              </w:rPr>
            </w:pPr>
          </w:p>
        </w:tc>
      </w:tr>
      <w:tr w:rsidR="002557E3" w:rsidRPr="002557E3" w14:paraId="7CC1C7A4" w14:textId="77777777" w:rsidTr="009B2424">
        <w:tc>
          <w:tcPr>
            <w:tcW w:w="1338" w:type="pct"/>
          </w:tcPr>
          <w:p w14:paraId="229C651A" w14:textId="77777777" w:rsidR="002557E3" w:rsidRPr="002557E3" w:rsidRDefault="002557E3" w:rsidP="009B2424">
            <w:pPr>
              <w:pStyle w:val="ListParagraph"/>
              <w:spacing w:after="0"/>
              <w:ind w:left="643"/>
              <w:rPr>
                <w:sz w:val="20"/>
                <w:szCs w:val="20"/>
              </w:rPr>
            </w:pPr>
          </w:p>
        </w:tc>
        <w:tc>
          <w:tcPr>
            <w:tcW w:w="1754" w:type="pct"/>
          </w:tcPr>
          <w:p w14:paraId="64DF6B56" w14:textId="77777777" w:rsidR="002557E3" w:rsidRPr="002557E3" w:rsidRDefault="002557E3" w:rsidP="00F57188">
            <w:pPr>
              <w:pStyle w:val="ListParagraph"/>
              <w:numPr>
                <w:ilvl w:val="0"/>
                <w:numId w:val="20"/>
              </w:numPr>
              <w:spacing w:after="0" w:line="276" w:lineRule="auto"/>
              <w:rPr>
                <w:sz w:val="20"/>
                <w:szCs w:val="20"/>
              </w:rPr>
            </w:pPr>
            <w:r w:rsidRPr="002557E3">
              <w:rPr>
                <w:sz w:val="20"/>
                <w:szCs w:val="20"/>
              </w:rPr>
              <w:t>Als team komen we gezamenlijk tot besluiten over het werk van ons team</w:t>
            </w:r>
            <w:r w:rsidRPr="002557E3">
              <w:rPr>
                <w:sz w:val="20"/>
                <w:szCs w:val="20"/>
              </w:rPr>
              <w:br/>
            </w:r>
          </w:p>
        </w:tc>
        <w:tc>
          <w:tcPr>
            <w:tcW w:w="1908" w:type="pct"/>
          </w:tcPr>
          <w:p w14:paraId="6A25BABA" w14:textId="116A54B0" w:rsidR="002557E3" w:rsidRPr="002557E3" w:rsidRDefault="002557E3" w:rsidP="00F57188">
            <w:pPr>
              <w:pStyle w:val="ListParagraph"/>
              <w:numPr>
                <w:ilvl w:val="0"/>
                <w:numId w:val="22"/>
              </w:numPr>
              <w:spacing w:after="200" w:line="276" w:lineRule="auto"/>
              <w:rPr>
                <w:sz w:val="20"/>
                <w:szCs w:val="20"/>
              </w:rPr>
            </w:pPr>
            <w:r w:rsidRPr="002557E3">
              <w:rPr>
                <w:sz w:val="20"/>
                <w:szCs w:val="20"/>
              </w:rPr>
              <w:t>Als wijkteam komen we gezamenlijk tot besluiten over het werk van ons team (Steijn, Van der Voet</w:t>
            </w:r>
            <w:r w:rsidR="00A72043">
              <w:rPr>
                <w:sz w:val="20"/>
                <w:szCs w:val="20"/>
              </w:rPr>
              <w:t xml:space="preserve"> &amp;</w:t>
            </w:r>
            <w:r w:rsidRPr="002557E3">
              <w:rPr>
                <w:sz w:val="20"/>
                <w:szCs w:val="20"/>
              </w:rPr>
              <w:t xml:space="preserve"> Huizenga, 2017)</w:t>
            </w:r>
            <w:r w:rsidRPr="002557E3">
              <w:rPr>
                <w:sz w:val="20"/>
                <w:szCs w:val="20"/>
              </w:rPr>
              <w:br/>
            </w:r>
          </w:p>
          <w:p w14:paraId="44794E68" w14:textId="77777777" w:rsidR="002557E3" w:rsidRPr="002557E3" w:rsidRDefault="002557E3" w:rsidP="00F57188">
            <w:pPr>
              <w:pStyle w:val="ListParagraph"/>
              <w:numPr>
                <w:ilvl w:val="0"/>
                <w:numId w:val="22"/>
              </w:numPr>
              <w:spacing w:after="200" w:line="276" w:lineRule="auto"/>
              <w:rPr>
                <w:sz w:val="20"/>
                <w:szCs w:val="20"/>
              </w:rPr>
            </w:pPr>
            <w:r w:rsidRPr="002557E3">
              <w:rPr>
                <w:sz w:val="20"/>
                <w:szCs w:val="20"/>
              </w:rPr>
              <w:t>Team stelt in samenspraak met alle relevante omgevingspartijen zelf de nieuwe doelen vast (Kommers &amp; Dresen, 2010: p. 85)</w:t>
            </w:r>
          </w:p>
        </w:tc>
      </w:tr>
      <w:tr w:rsidR="002557E3" w:rsidRPr="002557E3" w14:paraId="5B64B405" w14:textId="77777777" w:rsidTr="009B2424">
        <w:tc>
          <w:tcPr>
            <w:tcW w:w="1338" w:type="pct"/>
          </w:tcPr>
          <w:p w14:paraId="3114D2F1" w14:textId="77777777" w:rsidR="002557E3" w:rsidRPr="002557E3" w:rsidRDefault="002557E3" w:rsidP="009B2424">
            <w:pPr>
              <w:pStyle w:val="ListParagraph"/>
              <w:spacing w:after="0"/>
              <w:ind w:left="643"/>
              <w:rPr>
                <w:sz w:val="20"/>
                <w:szCs w:val="20"/>
              </w:rPr>
            </w:pPr>
          </w:p>
        </w:tc>
        <w:tc>
          <w:tcPr>
            <w:tcW w:w="1754" w:type="pct"/>
          </w:tcPr>
          <w:p w14:paraId="06ED44D7" w14:textId="77777777" w:rsidR="002557E3" w:rsidRPr="002557E3" w:rsidRDefault="002557E3" w:rsidP="00F57188">
            <w:pPr>
              <w:pStyle w:val="ListParagraph"/>
              <w:numPr>
                <w:ilvl w:val="0"/>
                <w:numId w:val="20"/>
              </w:numPr>
              <w:spacing w:after="0" w:line="276" w:lineRule="auto"/>
              <w:rPr>
                <w:sz w:val="20"/>
                <w:szCs w:val="20"/>
              </w:rPr>
            </w:pPr>
            <w:r w:rsidRPr="002557E3">
              <w:rPr>
                <w:sz w:val="20"/>
                <w:szCs w:val="20"/>
              </w:rPr>
              <w:t>Het team formuleert heldere en ambitieuze doelen</w:t>
            </w:r>
            <w:r w:rsidRPr="002557E3">
              <w:rPr>
                <w:sz w:val="20"/>
                <w:szCs w:val="20"/>
              </w:rPr>
              <w:br/>
            </w:r>
          </w:p>
        </w:tc>
        <w:tc>
          <w:tcPr>
            <w:tcW w:w="1908" w:type="pct"/>
          </w:tcPr>
          <w:p w14:paraId="5776A50D" w14:textId="77777777" w:rsidR="002557E3" w:rsidRPr="002557E3" w:rsidRDefault="002557E3" w:rsidP="00F57188">
            <w:pPr>
              <w:pStyle w:val="ListParagraph"/>
              <w:numPr>
                <w:ilvl w:val="0"/>
                <w:numId w:val="23"/>
              </w:numPr>
              <w:spacing w:after="200" w:line="276" w:lineRule="auto"/>
              <w:rPr>
                <w:sz w:val="20"/>
                <w:szCs w:val="20"/>
              </w:rPr>
            </w:pPr>
            <w:r w:rsidRPr="002557E3">
              <w:rPr>
                <w:sz w:val="20"/>
                <w:szCs w:val="20"/>
              </w:rPr>
              <w:t>Heldere, aansprekende, gezamenlijk gedragen doelen (Kuipers &amp; Groeneveld, 2014: p. 58)</w:t>
            </w:r>
            <w:r w:rsidRPr="002557E3">
              <w:rPr>
                <w:sz w:val="20"/>
                <w:szCs w:val="20"/>
              </w:rPr>
              <w:br/>
            </w:r>
          </w:p>
          <w:p w14:paraId="7DA6BF5B" w14:textId="77777777" w:rsidR="002557E3" w:rsidRPr="002557E3" w:rsidRDefault="002557E3" w:rsidP="00F57188">
            <w:pPr>
              <w:pStyle w:val="ListParagraph"/>
              <w:numPr>
                <w:ilvl w:val="0"/>
                <w:numId w:val="23"/>
              </w:numPr>
              <w:spacing w:after="200" w:line="276" w:lineRule="auto"/>
              <w:rPr>
                <w:sz w:val="20"/>
                <w:szCs w:val="20"/>
              </w:rPr>
            </w:pPr>
            <w:r w:rsidRPr="002557E3">
              <w:rPr>
                <w:sz w:val="20"/>
                <w:szCs w:val="20"/>
              </w:rPr>
              <w:t>Definieer en formuleer je teamdoelen zo dat iedereen zich erdoor aangesproken voelt (Kuipers &amp; Groeneveld, 2014: p. 58)</w:t>
            </w:r>
            <w:r w:rsidRPr="002557E3">
              <w:rPr>
                <w:sz w:val="20"/>
                <w:szCs w:val="20"/>
              </w:rPr>
              <w:br/>
            </w:r>
          </w:p>
          <w:p w14:paraId="01080BE2" w14:textId="77777777" w:rsidR="002557E3" w:rsidRPr="002557E3" w:rsidRDefault="002557E3" w:rsidP="00F57188">
            <w:pPr>
              <w:pStyle w:val="ListParagraph"/>
              <w:numPr>
                <w:ilvl w:val="0"/>
                <w:numId w:val="23"/>
              </w:numPr>
              <w:spacing w:after="200" w:line="276" w:lineRule="auto"/>
              <w:rPr>
                <w:sz w:val="20"/>
                <w:szCs w:val="20"/>
              </w:rPr>
            </w:pPr>
            <w:r w:rsidRPr="002557E3">
              <w:rPr>
                <w:sz w:val="20"/>
                <w:szCs w:val="20"/>
              </w:rPr>
              <w:t xml:space="preserve">Concrete en heldere doelen waarvan de betekenis door iedereen wordt gedeeld </w:t>
            </w:r>
            <w:r w:rsidRPr="002557E3">
              <w:rPr>
                <w:sz w:val="20"/>
                <w:szCs w:val="20"/>
              </w:rPr>
              <w:lastRenderedPageBreak/>
              <w:t>(Kommers &amp; Dresen, 2010: p. 40)</w:t>
            </w:r>
            <w:r w:rsidRPr="002557E3">
              <w:rPr>
                <w:sz w:val="20"/>
                <w:szCs w:val="20"/>
              </w:rPr>
              <w:br/>
            </w:r>
          </w:p>
          <w:p w14:paraId="2CBCA077" w14:textId="77777777" w:rsidR="002557E3" w:rsidRPr="002557E3" w:rsidRDefault="002557E3" w:rsidP="00F57188">
            <w:pPr>
              <w:pStyle w:val="ListParagraph"/>
              <w:numPr>
                <w:ilvl w:val="0"/>
                <w:numId w:val="23"/>
              </w:numPr>
              <w:spacing w:after="200" w:line="276" w:lineRule="auto"/>
              <w:rPr>
                <w:sz w:val="20"/>
                <w:szCs w:val="20"/>
              </w:rPr>
            </w:pPr>
            <w:r w:rsidRPr="002557E3">
              <w:rPr>
                <w:sz w:val="20"/>
                <w:szCs w:val="20"/>
              </w:rPr>
              <w:t>Het team verhoogt uit eigen ambitie het niveau van de doelen, afgestemd op de behoefte van leerlingen en ‘afnemers’ (Kommers &amp; Dresen, 2010: p. 85)</w:t>
            </w:r>
            <w:r w:rsidRPr="002557E3">
              <w:rPr>
                <w:sz w:val="20"/>
                <w:szCs w:val="20"/>
              </w:rPr>
              <w:br/>
            </w:r>
          </w:p>
        </w:tc>
      </w:tr>
      <w:tr w:rsidR="002557E3" w:rsidRPr="002557E3" w14:paraId="49A27312" w14:textId="77777777" w:rsidTr="009B2424">
        <w:tc>
          <w:tcPr>
            <w:tcW w:w="1338" w:type="pct"/>
          </w:tcPr>
          <w:p w14:paraId="415B1166" w14:textId="77777777" w:rsidR="002557E3" w:rsidRPr="002557E3" w:rsidRDefault="002557E3" w:rsidP="009B2424">
            <w:pPr>
              <w:pStyle w:val="ListParagraph"/>
              <w:spacing w:after="0"/>
              <w:ind w:left="643"/>
              <w:rPr>
                <w:sz w:val="20"/>
                <w:szCs w:val="20"/>
              </w:rPr>
            </w:pPr>
          </w:p>
        </w:tc>
        <w:tc>
          <w:tcPr>
            <w:tcW w:w="1754" w:type="pct"/>
          </w:tcPr>
          <w:p w14:paraId="5DB755A9" w14:textId="77777777" w:rsidR="002557E3" w:rsidRPr="002557E3" w:rsidRDefault="002557E3" w:rsidP="00F57188">
            <w:pPr>
              <w:pStyle w:val="ListParagraph"/>
              <w:numPr>
                <w:ilvl w:val="0"/>
                <w:numId w:val="20"/>
              </w:numPr>
              <w:spacing w:after="0" w:line="276" w:lineRule="auto"/>
              <w:rPr>
                <w:sz w:val="20"/>
                <w:szCs w:val="20"/>
              </w:rPr>
            </w:pPr>
            <w:r w:rsidRPr="002557E3">
              <w:rPr>
                <w:sz w:val="20"/>
                <w:szCs w:val="20"/>
              </w:rPr>
              <w:t>De teamleden vormen een eenheid om de doelen te behalen</w:t>
            </w:r>
            <w:r w:rsidRPr="002557E3">
              <w:rPr>
                <w:sz w:val="20"/>
                <w:szCs w:val="20"/>
              </w:rPr>
              <w:br/>
            </w:r>
          </w:p>
        </w:tc>
        <w:tc>
          <w:tcPr>
            <w:tcW w:w="1908" w:type="pct"/>
          </w:tcPr>
          <w:p w14:paraId="5D5E2BE7" w14:textId="77777777" w:rsidR="002557E3" w:rsidRPr="002557E3" w:rsidRDefault="002557E3" w:rsidP="00F57188">
            <w:pPr>
              <w:pStyle w:val="ListParagraph"/>
              <w:numPr>
                <w:ilvl w:val="0"/>
                <w:numId w:val="24"/>
              </w:numPr>
              <w:spacing w:after="200" w:line="276" w:lineRule="auto"/>
              <w:rPr>
                <w:sz w:val="20"/>
                <w:szCs w:val="20"/>
              </w:rPr>
            </w:pPr>
            <w:r w:rsidRPr="002557E3">
              <w:rPr>
                <w:sz w:val="20"/>
                <w:szCs w:val="20"/>
              </w:rPr>
              <w:t>Ons team vormt een eenheid om onze prestatiedoelen te kunnen bereiken (Kuipers &amp; Groeneveld, 2014: p. 111)</w:t>
            </w:r>
            <w:r w:rsidRPr="002557E3">
              <w:rPr>
                <w:sz w:val="20"/>
                <w:szCs w:val="20"/>
              </w:rPr>
              <w:br/>
            </w:r>
          </w:p>
          <w:p w14:paraId="00C73243" w14:textId="58BD872B" w:rsidR="002557E3" w:rsidRPr="002557E3" w:rsidRDefault="002557E3" w:rsidP="00F57188">
            <w:pPr>
              <w:pStyle w:val="ListParagraph"/>
              <w:numPr>
                <w:ilvl w:val="0"/>
                <w:numId w:val="24"/>
              </w:numPr>
              <w:spacing w:after="200" w:line="276" w:lineRule="auto"/>
              <w:rPr>
                <w:sz w:val="20"/>
                <w:szCs w:val="20"/>
              </w:rPr>
            </w:pPr>
            <w:r w:rsidRPr="002557E3">
              <w:rPr>
                <w:sz w:val="20"/>
                <w:szCs w:val="20"/>
              </w:rPr>
              <w:t>We werken als één team om onze doelen te kunnen bereiken (Steijn, Van der Voet</w:t>
            </w:r>
            <w:r w:rsidR="00A72043">
              <w:rPr>
                <w:sz w:val="20"/>
                <w:szCs w:val="20"/>
              </w:rPr>
              <w:t xml:space="preserve"> &amp;</w:t>
            </w:r>
            <w:r w:rsidRPr="002557E3">
              <w:rPr>
                <w:sz w:val="20"/>
                <w:szCs w:val="20"/>
              </w:rPr>
              <w:t xml:space="preserve"> Huizenga, 2017)</w:t>
            </w:r>
            <w:r w:rsidRPr="002557E3">
              <w:rPr>
                <w:sz w:val="20"/>
                <w:szCs w:val="20"/>
              </w:rPr>
              <w:br/>
            </w:r>
          </w:p>
          <w:p w14:paraId="74DFD2AF" w14:textId="77777777" w:rsidR="002557E3" w:rsidRPr="002557E3" w:rsidRDefault="002557E3" w:rsidP="00F57188">
            <w:pPr>
              <w:pStyle w:val="ListParagraph"/>
              <w:numPr>
                <w:ilvl w:val="0"/>
                <w:numId w:val="24"/>
              </w:numPr>
              <w:spacing w:after="200" w:line="276" w:lineRule="auto"/>
              <w:rPr>
                <w:sz w:val="20"/>
                <w:szCs w:val="20"/>
              </w:rPr>
            </w:pPr>
            <w:r w:rsidRPr="002557E3">
              <w:rPr>
                <w:sz w:val="20"/>
                <w:szCs w:val="20"/>
              </w:rPr>
              <w:t>Ze zetten zich gezamenlijk in en nemen gezamenlijk de verantwoordelijkheid om die doelen te behalen (Kuipers &amp; Groeneveld, 2014: p. 55)</w:t>
            </w:r>
          </w:p>
        </w:tc>
      </w:tr>
      <w:tr w:rsidR="002557E3" w:rsidRPr="00A06045" w14:paraId="489773D4" w14:textId="77777777" w:rsidTr="009B2424">
        <w:trPr>
          <w:trHeight w:val="314"/>
        </w:trPr>
        <w:tc>
          <w:tcPr>
            <w:tcW w:w="1338" w:type="pct"/>
          </w:tcPr>
          <w:p w14:paraId="78254357" w14:textId="77777777" w:rsidR="002557E3" w:rsidRPr="002557E3" w:rsidRDefault="002557E3" w:rsidP="009B2424">
            <w:pPr>
              <w:pStyle w:val="ListParagraph"/>
              <w:spacing w:after="0"/>
              <w:ind w:left="643"/>
              <w:rPr>
                <w:sz w:val="20"/>
                <w:szCs w:val="20"/>
              </w:rPr>
            </w:pPr>
          </w:p>
        </w:tc>
        <w:tc>
          <w:tcPr>
            <w:tcW w:w="1754" w:type="pct"/>
          </w:tcPr>
          <w:p w14:paraId="48955D96" w14:textId="77777777" w:rsidR="002557E3" w:rsidRPr="002557E3" w:rsidRDefault="002557E3" w:rsidP="00F57188">
            <w:pPr>
              <w:pStyle w:val="ListParagraph"/>
              <w:numPr>
                <w:ilvl w:val="0"/>
                <w:numId w:val="20"/>
              </w:numPr>
              <w:spacing w:after="0" w:line="276" w:lineRule="auto"/>
              <w:rPr>
                <w:sz w:val="20"/>
                <w:szCs w:val="20"/>
              </w:rPr>
            </w:pPr>
            <w:r w:rsidRPr="002557E3">
              <w:rPr>
                <w:sz w:val="20"/>
                <w:szCs w:val="20"/>
              </w:rPr>
              <w:t xml:space="preserve">Alle teamleden stellen dezelfde waarden voorop </w:t>
            </w:r>
            <w:r w:rsidRPr="002557E3">
              <w:rPr>
                <w:sz w:val="20"/>
                <w:szCs w:val="20"/>
              </w:rPr>
              <w:br/>
            </w:r>
          </w:p>
        </w:tc>
        <w:tc>
          <w:tcPr>
            <w:tcW w:w="1908" w:type="pct"/>
          </w:tcPr>
          <w:p w14:paraId="25341C6F" w14:textId="613C7D7C" w:rsidR="002557E3" w:rsidRPr="002557E3" w:rsidRDefault="002557E3" w:rsidP="00F57188">
            <w:pPr>
              <w:pStyle w:val="ListParagraph"/>
              <w:numPr>
                <w:ilvl w:val="0"/>
                <w:numId w:val="25"/>
              </w:numPr>
              <w:spacing w:after="200" w:line="276" w:lineRule="auto"/>
              <w:rPr>
                <w:sz w:val="20"/>
                <w:szCs w:val="20"/>
                <w:lang w:val="en-US"/>
              </w:rPr>
            </w:pPr>
            <w:r w:rsidRPr="002557E3">
              <w:rPr>
                <w:sz w:val="20"/>
                <w:szCs w:val="20"/>
                <w:lang w:val="en-US"/>
              </w:rPr>
              <w:t xml:space="preserve">Perceived value diversity among group members was measured by six 5-point Likert scales anchored by 1 = "Strongly disagree" and 5 = "Strongly agree." Members were asked </w:t>
            </w:r>
            <w:r w:rsidRPr="002557E3">
              <w:rPr>
                <w:color w:val="000000" w:themeColor="text1"/>
                <w:sz w:val="20"/>
                <w:szCs w:val="20"/>
                <w:lang w:val="en-US"/>
              </w:rPr>
              <w:t>if the values of all group members were similar</w:t>
            </w:r>
            <w:r w:rsidRPr="002557E3">
              <w:rPr>
                <w:sz w:val="20"/>
                <w:szCs w:val="20"/>
                <w:lang w:val="en-US"/>
              </w:rPr>
              <w:t>, if the work unit as a whole had similar work values, if the work unit as a whole had similar goals, whether members had strongly held beliefs about what was important within the work unit, whether members had similar goals, and if -all members agreed on what was important to the group. The coefficient alpha for this scale was .85. Items were reversecoded so that higher scores reflected higher diversity (Jehn, Northcraft &amp; Neale, 1999: p. 749)</w:t>
            </w:r>
            <w:r w:rsidR="00A72043">
              <w:rPr>
                <w:sz w:val="20"/>
                <w:szCs w:val="20"/>
                <w:lang w:val="en-US"/>
              </w:rPr>
              <w:t>.</w:t>
            </w:r>
            <w:r w:rsidRPr="002557E3">
              <w:rPr>
                <w:sz w:val="20"/>
                <w:szCs w:val="20"/>
                <w:lang w:val="en-US"/>
              </w:rPr>
              <w:br/>
            </w:r>
          </w:p>
          <w:p w14:paraId="5B33991A" w14:textId="77777777" w:rsidR="002557E3" w:rsidRPr="002557E3" w:rsidRDefault="002557E3" w:rsidP="00F57188">
            <w:pPr>
              <w:pStyle w:val="ListParagraph"/>
              <w:numPr>
                <w:ilvl w:val="0"/>
                <w:numId w:val="25"/>
              </w:numPr>
              <w:spacing w:after="200" w:line="276" w:lineRule="auto"/>
              <w:rPr>
                <w:sz w:val="20"/>
                <w:szCs w:val="20"/>
                <w:lang w:val="en-US"/>
              </w:rPr>
            </w:pPr>
            <w:r w:rsidRPr="002557E3">
              <w:rPr>
                <w:sz w:val="20"/>
                <w:szCs w:val="20"/>
                <w:lang w:val="en-US"/>
              </w:rPr>
              <w:t>This similarity of values (Jehn et al., 1999: p. 743)</w:t>
            </w:r>
          </w:p>
          <w:p w14:paraId="65855EEC" w14:textId="77777777" w:rsidR="002557E3" w:rsidRPr="002557E3" w:rsidRDefault="002557E3" w:rsidP="009B2424">
            <w:pPr>
              <w:spacing w:line="276" w:lineRule="auto"/>
              <w:jc w:val="center"/>
              <w:rPr>
                <w:sz w:val="20"/>
                <w:szCs w:val="20"/>
                <w:lang w:val="en-US"/>
              </w:rPr>
            </w:pPr>
          </w:p>
        </w:tc>
      </w:tr>
    </w:tbl>
    <w:p w14:paraId="75435BA9" w14:textId="77777777" w:rsidR="002557E3" w:rsidRPr="002557E3" w:rsidRDefault="002557E3" w:rsidP="002557E3">
      <w:pPr>
        <w:rPr>
          <w:sz w:val="20"/>
          <w:szCs w:val="20"/>
          <w:lang w:val="en-US"/>
        </w:rPr>
      </w:pPr>
    </w:p>
    <w:p w14:paraId="342065D2" w14:textId="77777777" w:rsidR="002557E3" w:rsidRPr="002557E3" w:rsidRDefault="002557E3" w:rsidP="002557E3">
      <w:pPr>
        <w:rPr>
          <w:sz w:val="20"/>
          <w:szCs w:val="20"/>
          <w:lang w:val="en-US"/>
        </w:rPr>
      </w:pPr>
    </w:p>
    <w:p w14:paraId="59EEF3D7" w14:textId="77777777" w:rsidR="002557E3" w:rsidRPr="002557E3" w:rsidRDefault="002557E3" w:rsidP="002557E3">
      <w:pPr>
        <w:rPr>
          <w:noProof/>
          <w:sz w:val="20"/>
          <w:szCs w:val="20"/>
          <w:lang w:val="en-US"/>
        </w:rPr>
      </w:pPr>
    </w:p>
    <w:p w14:paraId="3F0D750B" w14:textId="77777777" w:rsidR="002557E3" w:rsidRPr="002557E3" w:rsidRDefault="002557E3" w:rsidP="002557E3">
      <w:pPr>
        <w:rPr>
          <w:noProof/>
          <w:sz w:val="20"/>
          <w:szCs w:val="20"/>
          <w:lang w:val="en-US"/>
        </w:rPr>
      </w:pPr>
    </w:p>
    <w:p w14:paraId="024FFD18" w14:textId="77777777" w:rsidR="002557E3" w:rsidRPr="002557E3" w:rsidRDefault="002557E3" w:rsidP="002557E3">
      <w:pPr>
        <w:rPr>
          <w:noProof/>
          <w:sz w:val="20"/>
          <w:szCs w:val="20"/>
          <w:lang w:val="en-US"/>
        </w:rPr>
      </w:pPr>
    </w:p>
    <w:p w14:paraId="51AD29E1" w14:textId="77777777" w:rsidR="002557E3" w:rsidRPr="002557E3" w:rsidRDefault="002557E3" w:rsidP="002557E3">
      <w:pPr>
        <w:rPr>
          <w:noProof/>
          <w:sz w:val="20"/>
          <w:szCs w:val="20"/>
          <w:lang w:val="en-US"/>
        </w:rPr>
      </w:pPr>
    </w:p>
    <w:p w14:paraId="7B2C845D" w14:textId="77777777" w:rsidR="002557E3" w:rsidRPr="002557E3" w:rsidRDefault="002557E3" w:rsidP="002557E3">
      <w:pPr>
        <w:rPr>
          <w:noProof/>
          <w:sz w:val="20"/>
          <w:szCs w:val="20"/>
          <w:lang w:val="en-US"/>
        </w:rPr>
      </w:pPr>
    </w:p>
    <w:p w14:paraId="75DEDCA4" w14:textId="77777777" w:rsidR="002557E3" w:rsidRPr="002557E3" w:rsidRDefault="002557E3" w:rsidP="002557E3">
      <w:pPr>
        <w:rPr>
          <w:noProof/>
          <w:sz w:val="20"/>
          <w:szCs w:val="20"/>
          <w:lang w:val="en-US"/>
        </w:rPr>
      </w:pPr>
    </w:p>
    <w:p w14:paraId="01C37F56" w14:textId="77777777" w:rsidR="002557E3" w:rsidRPr="002557E3" w:rsidRDefault="002557E3" w:rsidP="002557E3">
      <w:pPr>
        <w:rPr>
          <w:noProof/>
          <w:sz w:val="20"/>
          <w:szCs w:val="20"/>
          <w:lang w:val="en-US"/>
        </w:rPr>
      </w:pPr>
    </w:p>
    <w:p w14:paraId="43F8AE2E" w14:textId="77777777" w:rsidR="002557E3" w:rsidRPr="002557E3" w:rsidRDefault="002557E3" w:rsidP="002557E3">
      <w:pPr>
        <w:rPr>
          <w:noProof/>
          <w:sz w:val="20"/>
          <w:szCs w:val="20"/>
          <w:lang w:val="en-US"/>
        </w:rPr>
      </w:pPr>
    </w:p>
    <w:p w14:paraId="170F2A51" w14:textId="77777777" w:rsidR="002557E3" w:rsidRPr="009B2424" w:rsidRDefault="002557E3" w:rsidP="002557E3">
      <w:pPr>
        <w:rPr>
          <w:b/>
          <w:noProof/>
          <w:sz w:val="20"/>
          <w:szCs w:val="20"/>
          <w:lang w:val="en-US"/>
        </w:rPr>
      </w:pPr>
    </w:p>
    <w:p w14:paraId="48362CD2" w14:textId="77777777" w:rsidR="002557E3" w:rsidRPr="009B2424" w:rsidRDefault="002557E3" w:rsidP="002557E3">
      <w:pPr>
        <w:rPr>
          <w:b/>
          <w:noProof/>
          <w:sz w:val="20"/>
          <w:szCs w:val="20"/>
          <w:lang w:val="en-US"/>
        </w:rPr>
      </w:pPr>
    </w:p>
    <w:p w14:paraId="363EED6F" w14:textId="3BD7286A" w:rsidR="002557E3" w:rsidRPr="002557E3" w:rsidRDefault="002557E3" w:rsidP="002557E3">
      <w:pPr>
        <w:rPr>
          <w:b/>
          <w:noProof/>
        </w:rPr>
      </w:pPr>
      <w:r w:rsidRPr="002557E3">
        <w:rPr>
          <w:b/>
          <w:noProof/>
        </w:rPr>
        <w:lastRenderedPageBreak/>
        <w:t>6.</w:t>
      </w:r>
      <w:r w:rsidRPr="002557E3">
        <w:rPr>
          <w:b/>
          <w:noProof/>
        </w:rPr>
        <w:tab/>
      </w:r>
      <w:r w:rsidRPr="002557E3">
        <w:rPr>
          <w:b/>
        </w:rPr>
        <w:t>Onafhankelijke variabele ‘</w:t>
      </w:r>
      <w:r w:rsidRPr="002557E3">
        <w:rPr>
          <w:b/>
          <w:noProof/>
        </w:rPr>
        <w:t>Persoonlijkheid’</w:t>
      </w:r>
    </w:p>
    <w:p w14:paraId="27279A2F" w14:textId="77777777" w:rsidR="002557E3" w:rsidRPr="002557E3" w:rsidRDefault="002557E3" w:rsidP="002557E3">
      <w:pPr>
        <w:rPr>
          <w:b/>
          <w:noProof/>
          <w:sz w:val="20"/>
          <w:szCs w:val="20"/>
        </w:rPr>
      </w:pPr>
    </w:p>
    <w:p w14:paraId="3552D544" w14:textId="77777777" w:rsidR="002557E3" w:rsidRPr="002557E3" w:rsidRDefault="002557E3" w:rsidP="002557E3">
      <w:pPr>
        <w:rPr>
          <w:noProof/>
          <w:sz w:val="20"/>
          <w:szCs w:val="20"/>
        </w:rPr>
      </w:pPr>
    </w:p>
    <w:tbl>
      <w:tblPr>
        <w:tblStyle w:val="TableGrid"/>
        <w:tblW w:w="11057" w:type="dxa"/>
        <w:tblInd w:w="-856" w:type="dxa"/>
        <w:tblLayout w:type="fixed"/>
        <w:tblLook w:val="04A0" w:firstRow="1" w:lastRow="0" w:firstColumn="1" w:lastColumn="0" w:noHBand="0" w:noVBand="1"/>
      </w:tblPr>
      <w:tblGrid>
        <w:gridCol w:w="2269"/>
        <w:gridCol w:w="1701"/>
        <w:gridCol w:w="1701"/>
        <w:gridCol w:w="5386"/>
      </w:tblGrid>
      <w:tr w:rsidR="002557E3" w:rsidRPr="002557E3" w14:paraId="288A2B96" w14:textId="77777777" w:rsidTr="009B2424">
        <w:tc>
          <w:tcPr>
            <w:tcW w:w="2269" w:type="dxa"/>
            <w:shd w:val="clear" w:color="auto" w:fill="B4C6E7" w:themeFill="accent1" w:themeFillTint="66"/>
          </w:tcPr>
          <w:p w14:paraId="45CC6386" w14:textId="77777777" w:rsidR="002557E3" w:rsidRPr="002557E3" w:rsidRDefault="002557E3" w:rsidP="009B2424">
            <w:pPr>
              <w:jc w:val="center"/>
              <w:rPr>
                <w:b/>
                <w:sz w:val="20"/>
                <w:szCs w:val="20"/>
              </w:rPr>
            </w:pPr>
          </w:p>
          <w:p w14:paraId="4D12F301" w14:textId="77777777" w:rsidR="002557E3" w:rsidRPr="002557E3" w:rsidRDefault="002557E3" w:rsidP="009B2424">
            <w:pPr>
              <w:jc w:val="center"/>
              <w:rPr>
                <w:b/>
                <w:sz w:val="20"/>
                <w:szCs w:val="20"/>
              </w:rPr>
            </w:pPr>
            <w:r w:rsidRPr="002557E3">
              <w:rPr>
                <w:b/>
                <w:sz w:val="20"/>
                <w:szCs w:val="20"/>
              </w:rPr>
              <w:t>Variabele</w:t>
            </w:r>
          </w:p>
        </w:tc>
        <w:tc>
          <w:tcPr>
            <w:tcW w:w="1701" w:type="dxa"/>
            <w:shd w:val="clear" w:color="auto" w:fill="B4C6E7" w:themeFill="accent1" w:themeFillTint="66"/>
          </w:tcPr>
          <w:p w14:paraId="6B0159B5" w14:textId="77777777" w:rsidR="002557E3" w:rsidRPr="002557E3" w:rsidRDefault="002557E3" w:rsidP="009B2424">
            <w:pPr>
              <w:jc w:val="center"/>
              <w:rPr>
                <w:b/>
                <w:sz w:val="20"/>
                <w:szCs w:val="20"/>
              </w:rPr>
            </w:pPr>
          </w:p>
          <w:p w14:paraId="2DDB679F" w14:textId="77777777" w:rsidR="002557E3" w:rsidRPr="002557E3" w:rsidRDefault="002557E3" w:rsidP="009B2424">
            <w:pPr>
              <w:jc w:val="center"/>
              <w:rPr>
                <w:b/>
                <w:sz w:val="20"/>
                <w:szCs w:val="20"/>
              </w:rPr>
            </w:pPr>
            <w:r w:rsidRPr="002557E3">
              <w:rPr>
                <w:b/>
                <w:sz w:val="20"/>
                <w:szCs w:val="20"/>
              </w:rPr>
              <w:t>Dimensie</w:t>
            </w:r>
          </w:p>
        </w:tc>
        <w:tc>
          <w:tcPr>
            <w:tcW w:w="1701" w:type="dxa"/>
            <w:shd w:val="clear" w:color="auto" w:fill="B4C6E7" w:themeFill="accent1" w:themeFillTint="66"/>
          </w:tcPr>
          <w:p w14:paraId="552303C5" w14:textId="77777777" w:rsidR="002557E3" w:rsidRPr="002557E3" w:rsidRDefault="002557E3" w:rsidP="009B2424">
            <w:pPr>
              <w:jc w:val="center"/>
              <w:rPr>
                <w:b/>
                <w:sz w:val="20"/>
                <w:szCs w:val="20"/>
              </w:rPr>
            </w:pPr>
          </w:p>
          <w:p w14:paraId="3B548192" w14:textId="77777777" w:rsidR="002557E3" w:rsidRPr="002557E3" w:rsidRDefault="002557E3" w:rsidP="009B2424">
            <w:pPr>
              <w:jc w:val="center"/>
              <w:rPr>
                <w:b/>
                <w:sz w:val="20"/>
                <w:szCs w:val="20"/>
              </w:rPr>
            </w:pPr>
            <w:r w:rsidRPr="002557E3">
              <w:rPr>
                <w:b/>
                <w:sz w:val="20"/>
                <w:szCs w:val="20"/>
              </w:rPr>
              <w:t>Indicator</w:t>
            </w:r>
          </w:p>
        </w:tc>
        <w:tc>
          <w:tcPr>
            <w:tcW w:w="5386" w:type="dxa"/>
            <w:shd w:val="clear" w:color="auto" w:fill="B4C6E7" w:themeFill="accent1" w:themeFillTint="66"/>
          </w:tcPr>
          <w:p w14:paraId="33FB922F" w14:textId="77777777" w:rsidR="002557E3" w:rsidRPr="002557E3" w:rsidRDefault="002557E3" w:rsidP="009B2424">
            <w:pPr>
              <w:jc w:val="center"/>
              <w:rPr>
                <w:b/>
                <w:sz w:val="20"/>
                <w:szCs w:val="20"/>
              </w:rPr>
            </w:pPr>
          </w:p>
          <w:p w14:paraId="5523EE3D" w14:textId="77777777" w:rsidR="002557E3" w:rsidRPr="002557E3" w:rsidRDefault="002557E3" w:rsidP="009B2424">
            <w:pPr>
              <w:jc w:val="center"/>
              <w:rPr>
                <w:b/>
                <w:sz w:val="20"/>
                <w:szCs w:val="20"/>
              </w:rPr>
            </w:pPr>
            <w:r w:rsidRPr="002557E3">
              <w:rPr>
                <w:b/>
                <w:sz w:val="20"/>
                <w:szCs w:val="20"/>
              </w:rPr>
              <w:t>Bron</w:t>
            </w:r>
          </w:p>
          <w:p w14:paraId="5E7779D8" w14:textId="77777777" w:rsidR="002557E3" w:rsidRPr="002557E3" w:rsidRDefault="002557E3" w:rsidP="009B2424">
            <w:pPr>
              <w:jc w:val="center"/>
              <w:rPr>
                <w:b/>
                <w:sz w:val="20"/>
                <w:szCs w:val="20"/>
              </w:rPr>
            </w:pPr>
          </w:p>
        </w:tc>
      </w:tr>
      <w:tr w:rsidR="002557E3" w:rsidRPr="00A06045" w14:paraId="4EDB3656" w14:textId="77777777" w:rsidTr="009B2424">
        <w:tc>
          <w:tcPr>
            <w:tcW w:w="2269" w:type="dxa"/>
          </w:tcPr>
          <w:p w14:paraId="57B6E458" w14:textId="77777777" w:rsidR="002557E3" w:rsidRPr="002557E3" w:rsidRDefault="002557E3" w:rsidP="009B2424">
            <w:pPr>
              <w:jc w:val="center"/>
              <w:rPr>
                <w:i/>
                <w:sz w:val="20"/>
                <w:szCs w:val="20"/>
              </w:rPr>
            </w:pPr>
            <w:r w:rsidRPr="002557E3">
              <w:rPr>
                <w:i/>
                <w:sz w:val="20"/>
                <w:szCs w:val="20"/>
              </w:rPr>
              <w:t>Extraversie</w:t>
            </w:r>
          </w:p>
        </w:tc>
        <w:tc>
          <w:tcPr>
            <w:tcW w:w="1701" w:type="dxa"/>
          </w:tcPr>
          <w:p w14:paraId="1E62EF6B" w14:textId="77777777" w:rsidR="002557E3" w:rsidRPr="002557E3" w:rsidRDefault="002557E3" w:rsidP="009B2424">
            <w:pPr>
              <w:jc w:val="center"/>
              <w:rPr>
                <w:sz w:val="20"/>
                <w:szCs w:val="20"/>
              </w:rPr>
            </w:pPr>
            <w:r w:rsidRPr="002557E3">
              <w:rPr>
                <w:sz w:val="20"/>
                <w:szCs w:val="20"/>
              </w:rPr>
              <w:t>Introversie</w:t>
            </w:r>
          </w:p>
        </w:tc>
        <w:tc>
          <w:tcPr>
            <w:tcW w:w="1701" w:type="dxa"/>
          </w:tcPr>
          <w:p w14:paraId="5487A17B" w14:textId="77777777" w:rsidR="002557E3" w:rsidRPr="002557E3" w:rsidRDefault="002557E3" w:rsidP="009B2424">
            <w:pPr>
              <w:jc w:val="center"/>
              <w:rPr>
                <w:sz w:val="20"/>
                <w:szCs w:val="20"/>
              </w:rPr>
            </w:pPr>
            <w:r w:rsidRPr="002557E3">
              <w:rPr>
                <w:sz w:val="20"/>
                <w:szCs w:val="20"/>
              </w:rPr>
              <w:t>Gereserveerd</w:t>
            </w:r>
          </w:p>
        </w:tc>
        <w:tc>
          <w:tcPr>
            <w:tcW w:w="5386" w:type="dxa"/>
          </w:tcPr>
          <w:p w14:paraId="724ABBB4" w14:textId="4CBF3058" w:rsidR="002557E3" w:rsidRPr="002557E3" w:rsidRDefault="002557E3" w:rsidP="00F57188">
            <w:pPr>
              <w:pStyle w:val="NormalWeb"/>
              <w:numPr>
                <w:ilvl w:val="0"/>
                <w:numId w:val="45"/>
              </w:numPr>
              <w:ind w:left="360"/>
              <w:rPr>
                <w:sz w:val="20"/>
                <w:szCs w:val="20"/>
              </w:rPr>
            </w:pPr>
            <w:r w:rsidRPr="002557E3">
              <w:rPr>
                <w:sz w:val="20"/>
                <w:szCs w:val="20"/>
              </w:rPr>
              <w:t>Reserved (Ickes, 2009)</w:t>
            </w:r>
            <w:r w:rsidRPr="002557E3">
              <w:rPr>
                <w:sz w:val="20"/>
                <w:szCs w:val="20"/>
              </w:rPr>
              <w:br/>
            </w:r>
          </w:p>
          <w:p w14:paraId="380FE84B" w14:textId="72453DAF" w:rsidR="002557E3" w:rsidRPr="002557E3" w:rsidRDefault="002557E3" w:rsidP="00F57188">
            <w:pPr>
              <w:pStyle w:val="NormalWeb"/>
              <w:numPr>
                <w:ilvl w:val="0"/>
                <w:numId w:val="45"/>
              </w:numPr>
              <w:ind w:left="360"/>
              <w:rPr>
                <w:sz w:val="20"/>
                <w:szCs w:val="20"/>
              </w:rPr>
            </w:pPr>
            <w:r w:rsidRPr="002557E3">
              <w:rPr>
                <w:sz w:val="20"/>
                <w:szCs w:val="20"/>
              </w:rPr>
              <w:t>Reserved (Gosling et al., 2003: p. 525)</w:t>
            </w:r>
            <w:r w:rsidRPr="002557E3">
              <w:rPr>
                <w:sz w:val="20"/>
                <w:szCs w:val="20"/>
              </w:rPr>
              <w:br/>
            </w:r>
          </w:p>
          <w:p w14:paraId="615B9C86" w14:textId="2CF0BED2" w:rsidR="002557E3" w:rsidRPr="00B80C02" w:rsidRDefault="002557E3" w:rsidP="00B80C02">
            <w:pPr>
              <w:pStyle w:val="ListParagraph"/>
              <w:numPr>
                <w:ilvl w:val="0"/>
                <w:numId w:val="45"/>
              </w:numPr>
              <w:spacing w:after="0" w:line="240" w:lineRule="auto"/>
              <w:ind w:left="360"/>
              <w:rPr>
                <w:sz w:val="20"/>
                <w:szCs w:val="20"/>
              </w:rPr>
            </w:pPr>
            <w:r w:rsidRPr="002557E3">
              <w:rPr>
                <w:sz w:val="20"/>
                <w:szCs w:val="20"/>
              </w:rPr>
              <w:t>Is reserved / Terughoudend is (Denissen, Geenen, Van Aken, Gosling &amp; Potter, 2008: p. 156)</w:t>
            </w:r>
            <w:r w:rsidRPr="009A43CF">
              <w:rPr>
                <w:sz w:val="20"/>
                <w:szCs w:val="20"/>
              </w:rPr>
              <w:br/>
            </w:r>
          </w:p>
          <w:p w14:paraId="1290AFA7"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eher zurückhaltend und reserviert ist (</w:t>
            </w:r>
            <w:r w:rsidRPr="002557E3">
              <w:rPr>
                <w:color w:val="222222"/>
                <w:sz w:val="20"/>
                <w:szCs w:val="20"/>
                <w:shd w:val="clear" w:color="auto" w:fill="FFFFFF"/>
              </w:rPr>
              <w:t>Lang, Lüdtke &amp; Asendorpf, 2001: p. 118</w:t>
            </w:r>
            <w:r w:rsidRPr="002557E3">
              <w:rPr>
                <w:sz w:val="20"/>
                <w:szCs w:val="20"/>
              </w:rPr>
              <w:t>)</w:t>
            </w:r>
          </w:p>
          <w:p w14:paraId="53AF4D84" w14:textId="77777777" w:rsidR="002557E3" w:rsidRPr="002557E3" w:rsidRDefault="002557E3" w:rsidP="009B2424">
            <w:pPr>
              <w:rPr>
                <w:sz w:val="20"/>
                <w:szCs w:val="20"/>
              </w:rPr>
            </w:pPr>
          </w:p>
          <w:p w14:paraId="073DB578"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Eher still und wortkarg ist (</w:t>
            </w:r>
            <w:r w:rsidRPr="002557E3">
              <w:rPr>
                <w:color w:val="222222"/>
                <w:sz w:val="20"/>
                <w:szCs w:val="20"/>
                <w:shd w:val="clear" w:color="auto" w:fill="FFFFFF"/>
              </w:rPr>
              <w:t>Lang, Lüdtke &amp; Asendorpf, 2001: p. 118</w:t>
            </w:r>
            <w:r w:rsidRPr="002557E3">
              <w:rPr>
                <w:sz w:val="20"/>
                <w:szCs w:val="20"/>
              </w:rPr>
              <w:t>)</w:t>
            </w:r>
            <w:r w:rsidRPr="002557E3">
              <w:rPr>
                <w:sz w:val="20"/>
                <w:szCs w:val="20"/>
              </w:rPr>
              <w:br/>
            </w:r>
          </w:p>
          <w:p w14:paraId="65678160"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Tends to be quiet (John &amp; Soto, 2015: In Soto &amp; John, 2017: p. 142).</w:t>
            </w:r>
            <w:r w:rsidRPr="002557E3">
              <w:rPr>
                <w:sz w:val="20"/>
                <w:szCs w:val="20"/>
                <w:lang w:val="en-US"/>
              </w:rPr>
              <w:br/>
            </w:r>
          </w:p>
        </w:tc>
      </w:tr>
      <w:tr w:rsidR="002557E3" w:rsidRPr="002557E3" w14:paraId="6433DC46" w14:textId="77777777" w:rsidTr="009B2424">
        <w:tc>
          <w:tcPr>
            <w:tcW w:w="2269" w:type="dxa"/>
          </w:tcPr>
          <w:p w14:paraId="4AC061C0" w14:textId="77777777" w:rsidR="002557E3" w:rsidRPr="002557E3" w:rsidRDefault="002557E3" w:rsidP="009B2424">
            <w:pPr>
              <w:jc w:val="center"/>
              <w:rPr>
                <w:i/>
                <w:sz w:val="20"/>
                <w:szCs w:val="20"/>
                <w:lang w:val="en-US"/>
              </w:rPr>
            </w:pPr>
          </w:p>
        </w:tc>
        <w:tc>
          <w:tcPr>
            <w:tcW w:w="1701" w:type="dxa"/>
          </w:tcPr>
          <w:p w14:paraId="5172DACA" w14:textId="77777777" w:rsidR="002557E3" w:rsidRPr="002557E3" w:rsidRDefault="002557E3" w:rsidP="009B2424">
            <w:pPr>
              <w:jc w:val="center"/>
              <w:rPr>
                <w:sz w:val="20"/>
                <w:szCs w:val="20"/>
                <w:lang w:val="en-US"/>
              </w:rPr>
            </w:pPr>
          </w:p>
        </w:tc>
        <w:tc>
          <w:tcPr>
            <w:tcW w:w="1701" w:type="dxa"/>
          </w:tcPr>
          <w:p w14:paraId="3E4061A2" w14:textId="77777777" w:rsidR="002557E3" w:rsidRPr="002557E3" w:rsidRDefault="002557E3" w:rsidP="009B2424">
            <w:pPr>
              <w:jc w:val="center"/>
              <w:rPr>
                <w:sz w:val="20"/>
                <w:szCs w:val="20"/>
              </w:rPr>
            </w:pPr>
            <w:r w:rsidRPr="002557E3">
              <w:rPr>
                <w:sz w:val="20"/>
                <w:szCs w:val="20"/>
              </w:rPr>
              <w:t>Afstandelijk</w:t>
            </w:r>
          </w:p>
        </w:tc>
        <w:tc>
          <w:tcPr>
            <w:tcW w:w="5386" w:type="dxa"/>
          </w:tcPr>
          <w:p w14:paraId="3D26F61F" w14:textId="59E77C14" w:rsidR="002557E3" w:rsidRPr="00B80C02" w:rsidRDefault="002557E3" w:rsidP="009B2424">
            <w:pPr>
              <w:pStyle w:val="ListParagraph"/>
              <w:numPr>
                <w:ilvl w:val="0"/>
                <w:numId w:val="90"/>
              </w:numPr>
              <w:rPr>
                <w:sz w:val="20"/>
                <w:szCs w:val="20"/>
                <w:lang w:val="en-US"/>
              </w:rPr>
            </w:pPr>
            <w:r w:rsidRPr="00B80C02">
              <w:rPr>
                <w:sz w:val="20"/>
                <w:szCs w:val="20"/>
                <w:lang w:val="en-US"/>
              </w:rPr>
              <w:t>Keeps people at distance (Costa &amp; McCrae, 1995: p. 30)</w:t>
            </w:r>
            <w:r w:rsidR="00B80C02">
              <w:rPr>
                <w:sz w:val="20"/>
                <w:szCs w:val="20"/>
                <w:lang w:val="en-US"/>
              </w:rPr>
              <w:br/>
            </w:r>
          </w:p>
          <w:p w14:paraId="1ABCCB0C" w14:textId="7742A911"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Prefers to have others take charge (John &amp; Soto, 2015: In Soto &amp; John, 2017: p. 142)</w:t>
            </w:r>
            <w:r w:rsidR="0067560A">
              <w:rPr>
                <w:sz w:val="20"/>
                <w:szCs w:val="20"/>
                <w:lang w:val="en-US"/>
              </w:rPr>
              <w:br/>
            </w:r>
          </w:p>
          <w:p w14:paraId="57C63F49" w14:textId="62E83619"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Withdrawn (Ickes, 200</w:t>
            </w:r>
            <w:r w:rsidR="0067560A">
              <w:rPr>
                <w:sz w:val="20"/>
                <w:szCs w:val="20"/>
              </w:rPr>
              <w:t>9</w:t>
            </w:r>
            <w:r w:rsidRPr="002557E3">
              <w:rPr>
                <w:sz w:val="20"/>
                <w:szCs w:val="20"/>
              </w:rPr>
              <w:t>)</w:t>
            </w:r>
          </w:p>
          <w:p w14:paraId="6B76A8A3" w14:textId="77777777" w:rsidR="002557E3" w:rsidRPr="002557E3" w:rsidRDefault="002557E3" w:rsidP="009B2424">
            <w:pPr>
              <w:rPr>
                <w:sz w:val="20"/>
                <w:szCs w:val="20"/>
              </w:rPr>
            </w:pPr>
          </w:p>
          <w:p w14:paraId="42305C3E"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Is sometimes shy, introverted (John &amp; Soto, 2015: In Soto &amp; John, 2017: p. 142)</w:t>
            </w:r>
          </w:p>
          <w:p w14:paraId="544F8712" w14:textId="77777777" w:rsidR="002557E3" w:rsidRPr="002557E3" w:rsidRDefault="002557E3" w:rsidP="009B2424">
            <w:pPr>
              <w:rPr>
                <w:sz w:val="20"/>
                <w:szCs w:val="20"/>
                <w:lang w:val="en-US"/>
              </w:rPr>
            </w:pPr>
          </w:p>
          <w:p w14:paraId="09FDA17F" w14:textId="269DE9FF"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Introverted, shy, and unadventerous (Parks-Leduc, Feldman &amp; Bardi, 2015: p. </w:t>
            </w:r>
            <w:r w:rsidR="00834363">
              <w:rPr>
                <w:sz w:val="20"/>
                <w:szCs w:val="20"/>
                <w:lang w:val="en-US"/>
              </w:rPr>
              <w:t>4</w:t>
            </w:r>
            <w:r w:rsidRPr="002557E3">
              <w:rPr>
                <w:sz w:val="20"/>
                <w:szCs w:val="20"/>
                <w:lang w:val="en-US"/>
              </w:rPr>
              <w:t>)</w:t>
            </w:r>
            <w:r w:rsidRPr="002557E3">
              <w:rPr>
                <w:sz w:val="20"/>
                <w:szCs w:val="20"/>
                <w:lang w:val="en-US"/>
              </w:rPr>
              <w:br/>
            </w:r>
          </w:p>
          <w:p w14:paraId="62294473"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 xml:space="preserve">Shy </w:t>
            </w:r>
            <w:r w:rsidRPr="002557E3">
              <w:rPr>
                <w:color w:val="000000" w:themeColor="text1"/>
                <w:sz w:val="20"/>
                <w:szCs w:val="20"/>
              </w:rPr>
              <w:t>(Gosling, Rentfrow en Swann, 2003: p. 508)</w:t>
            </w:r>
            <w:r w:rsidRPr="002557E3">
              <w:rPr>
                <w:sz w:val="20"/>
                <w:szCs w:val="20"/>
              </w:rPr>
              <w:br/>
            </w:r>
          </w:p>
        </w:tc>
      </w:tr>
      <w:tr w:rsidR="002557E3" w:rsidRPr="002557E3" w14:paraId="06E2E5DE" w14:textId="77777777" w:rsidTr="009B2424">
        <w:tc>
          <w:tcPr>
            <w:tcW w:w="2269" w:type="dxa"/>
          </w:tcPr>
          <w:p w14:paraId="349643DF" w14:textId="77777777" w:rsidR="002557E3" w:rsidRPr="002557E3" w:rsidRDefault="002557E3" w:rsidP="009B2424">
            <w:pPr>
              <w:jc w:val="center"/>
              <w:rPr>
                <w:i/>
                <w:sz w:val="20"/>
                <w:szCs w:val="20"/>
              </w:rPr>
            </w:pPr>
          </w:p>
        </w:tc>
        <w:tc>
          <w:tcPr>
            <w:tcW w:w="1701" w:type="dxa"/>
          </w:tcPr>
          <w:p w14:paraId="03B67EB5" w14:textId="77777777" w:rsidR="002557E3" w:rsidRPr="002557E3" w:rsidRDefault="002557E3" w:rsidP="009B2424">
            <w:pPr>
              <w:jc w:val="center"/>
              <w:rPr>
                <w:sz w:val="20"/>
                <w:szCs w:val="20"/>
              </w:rPr>
            </w:pPr>
            <w:r w:rsidRPr="002557E3">
              <w:rPr>
                <w:sz w:val="20"/>
                <w:szCs w:val="20"/>
              </w:rPr>
              <w:t>Extraversie</w:t>
            </w:r>
          </w:p>
        </w:tc>
        <w:tc>
          <w:tcPr>
            <w:tcW w:w="1701" w:type="dxa"/>
          </w:tcPr>
          <w:p w14:paraId="0B279E2E" w14:textId="77777777" w:rsidR="002557E3" w:rsidRPr="002557E3" w:rsidRDefault="002557E3" w:rsidP="009B2424">
            <w:pPr>
              <w:jc w:val="center"/>
              <w:rPr>
                <w:sz w:val="20"/>
                <w:szCs w:val="20"/>
              </w:rPr>
            </w:pPr>
            <w:r w:rsidRPr="002557E3">
              <w:rPr>
                <w:sz w:val="20"/>
                <w:szCs w:val="20"/>
              </w:rPr>
              <w:t>Spraakzaam</w:t>
            </w:r>
          </w:p>
        </w:tc>
        <w:tc>
          <w:tcPr>
            <w:tcW w:w="5386" w:type="dxa"/>
          </w:tcPr>
          <w:p w14:paraId="09EBF593" w14:textId="77777777" w:rsidR="002557E3" w:rsidRPr="002557E3" w:rsidRDefault="002557E3" w:rsidP="00F57188">
            <w:pPr>
              <w:pStyle w:val="NormalWeb"/>
              <w:numPr>
                <w:ilvl w:val="0"/>
                <w:numId w:val="46"/>
              </w:numPr>
              <w:shd w:val="clear" w:color="auto" w:fill="FFFFFF"/>
              <w:rPr>
                <w:sz w:val="20"/>
                <w:szCs w:val="20"/>
              </w:rPr>
            </w:pPr>
            <w:r w:rsidRPr="002557E3">
              <w:rPr>
                <w:sz w:val="20"/>
                <w:szCs w:val="20"/>
              </w:rPr>
              <w:t>Is talkative / Spraakzaam is (Denissen, Geenen, Van Aken, Gosling &amp; Potter, 2008: p. 156)</w:t>
            </w:r>
            <w:r w:rsidRPr="002557E3">
              <w:rPr>
                <w:sz w:val="20"/>
                <w:szCs w:val="20"/>
              </w:rPr>
              <w:br/>
            </w:r>
          </w:p>
          <w:p w14:paraId="66F6FF22" w14:textId="2C35C99C" w:rsidR="002557E3" w:rsidRPr="00834363" w:rsidRDefault="002557E3" w:rsidP="00834363">
            <w:pPr>
              <w:pStyle w:val="NormalWeb"/>
              <w:numPr>
                <w:ilvl w:val="0"/>
                <w:numId w:val="46"/>
              </w:numPr>
              <w:shd w:val="clear" w:color="auto" w:fill="FFFFFF"/>
              <w:rPr>
                <w:sz w:val="20"/>
                <w:szCs w:val="20"/>
              </w:rPr>
            </w:pPr>
            <w:r w:rsidRPr="002557E3">
              <w:rPr>
                <w:sz w:val="20"/>
                <w:szCs w:val="20"/>
              </w:rPr>
              <w:t>Is talkative (Ickes, 2009)</w:t>
            </w:r>
            <w:r w:rsidRPr="00834363">
              <w:rPr>
                <w:sz w:val="20"/>
                <w:szCs w:val="20"/>
                <w:lang w:val="en-US"/>
              </w:rPr>
              <w:br/>
            </w:r>
          </w:p>
          <w:p w14:paraId="2CA6AB39" w14:textId="77777777" w:rsidR="002557E3" w:rsidRPr="002557E3" w:rsidRDefault="002557E3" w:rsidP="00F57188">
            <w:pPr>
              <w:pStyle w:val="NormalWeb"/>
              <w:numPr>
                <w:ilvl w:val="0"/>
                <w:numId w:val="46"/>
              </w:numPr>
              <w:shd w:val="clear" w:color="auto" w:fill="FFFFFF"/>
              <w:rPr>
                <w:sz w:val="20"/>
                <w:szCs w:val="20"/>
                <w:lang w:val="en-US"/>
              </w:rPr>
            </w:pPr>
            <w:r w:rsidRPr="002557E3">
              <w:rPr>
                <w:sz w:val="20"/>
                <w:szCs w:val="20"/>
                <w:lang w:val="en-US"/>
              </w:rPr>
              <w:t>Is talkative (John &amp; Soto, 2015: In Soto &amp; John, 2017: p. 142)</w:t>
            </w:r>
            <w:r w:rsidRPr="002557E3">
              <w:rPr>
                <w:sz w:val="20"/>
                <w:szCs w:val="20"/>
                <w:lang w:val="en-US"/>
              </w:rPr>
              <w:br/>
            </w:r>
          </w:p>
          <w:p w14:paraId="11036474" w14:textId="3245F2F3" w:rsidR="002557E3" w:rsidRPr="002557E3" w:rsidRDefault="002557E3" w:rsidP="00F57188">
            <w:pPr>
              <w:pStyle w:val="NormalWeb"/>
              <w:numPr>
                <w:ilvl w:val="0"/>
                <w:numId w:val="46"/>
              </w:numPr>
              <w:shd w:val="clear" w:color="auto" w:fill="FFFFFF"/>
              <w:rPr>
                <w:sz w:val="20"/>
                <w:szCs w:val="20"/>
                <w:lang w:val="en-US"/>
              </w:rPr>
            </w:pPr>
            <w:r w:rsidRPr="002557E3">
              <w:rPr>
                <w:sz w:val="20"/>
                <w:szCs w:val="20"/>
                <w:lang w:val="en-US"/>
              </w:rPr>
              <w:t xml:space="preserve">Talkative (Parks-Leduc, Feldman &amp; Bardi, 2015: p. </w:t>
            </w:r>
            <w:r w:rsidR="00834363">
              <w:rPr>
                <w:sz w:val="20"/>
                <w:szCs w:val="20"/>
                <w:lang w:val="en-US"/>
              </w:rPr>
              <w:t>4</w:t>
            </w:r>
            <w:r w:rsidRPr="002557E3">
              <w:rPr>
                <w:sz w:val="20"/>
                <w:szCs w:val="20"/>
                <w:lang w:val="en-US"/>
              </w:rPr>
              <w:t>)</w:t>
            </w:r>
            <w:r w:rsidRPr="002557E3">
              <w:rPr>
                <w:sz w:val="20"/>
                <w:szCs w:val="20"/>
                <w:lang w:val="en-US"/>
              </w:rPr>
              <w:br/>
            </w:r>
          </w:p>
          <w:p w14:paraId="4A317933" w14:textId="77777777" w:rsidR="002557E3" w:rsidRPr="002557E3" w:rsidRDefault="002557E3" w:rsidP="00F57188">
            <w:pPr>
              <w:pStyle w:val="NormalWeb"/>
              <w:numPr>
                <w:ilvl w:val="0"/>
                <w:numId w:val="46"/>
              </w:numPr>
              <w:shd w:val="clear" w:color="auto" w:fill="FFFFFF"/>
              <w:rPr>
                <w:sz w:val="20"/>
                <w:szCs w:val="20"/>
              </w:rPr>
            </w:pPr>
            <w:r w:rsidRPr="002557E3">
              <w:rPr>
                <w:sz w:val="20"/>
                <w:szCs w:val="20"/>
              </w:rPr>
              <w:t>Talkative (Costa &amp; McCrae, 1995: p. 30)</w:t>
            </w:r>
            <w:r w:rsidRPr="002557E3">
              <w:rPr>
                <w:sz w:val="20"/>
                <w:szCs w:val="20"/>
              </w:rPr>
              <w:br/>
            </w:r>
          </w:p>
          <w:p w14:paraId="6703892B" w14:textId="77777777" w:rsidR="002557E3" w:rsidRPr="002557E3" w:rsidRDefault="002557E3" w:rsidP="00F57188">
            <w:pPr>
              <w:pStyle w:val="NormalWeb"/>
              <w:numPr>
                <w:ilvl w:val="0"/>
                <w:numId w:val="46"/>
              </w:numPr>
              <w:shd w:val="clear" w:color="auto" w:fill="FFFFFF"/>
              <w:rPr>
                <w:sz w:val="20"/>
                <w:szCs w:val="20"/>
              </w:rPr>
            </w:pPr>
            <w:r w:rsidRPr="002557E3">
              <w:rPr>
                <w:color w:val="000000" w:themeColor="text1"/>
                <w:sz w:val="20"/>
                <w:szCs w:val="20"/>
              </w:rPr>
              <w:t>Talkative (Gosling, Rentfrow en Swann, 2003: p. 508)</w:t>
            </w:r>
            <w:r w:rsidRPr="002557E3">
              <w:rPr>
                <w:color w:val="000000" w:themeColor="text1"/>
                <w:sz w:val="20"/>
                <w:szCs w:val="20"/>
              </w:rPr>
              <w:br/>
            </w:r>
          </w:p>
          <w:p w14:paraId="0DB22931" w14:textId="77777777" w:rsidR="002557E3" w:rsidRPr="002557E3" w:rsidRDefault="002557E3" w:rsidP="00F57188">
            <w:pPr>
              <w:pStyle w:val="NormalWeb"/>
              <w:numPr>
                <w:ilvl w:val="0"/>
                <w:numId w:val="46"/>
              </w:numPr>
              <w:shd w:val="clear" w:color="auto" w:fill="FFFFFF"/>
              <w:rPr>
                <w:sz w:val="20"/>
                <w:szCs w:val="20"/>
              </w:rPr>
            </w:pPr>
            <w:r w:rsidRPr="002557E3">
              <w:rPr>
                <w:sz w:val="20"/>
                <w:szCs w:val="20"/>
              </w:rPr>
              <w:t>Gesprächig ist, sich gerne unterhält (</w:t>
            </w:r>
            <w:r w:rsidRPr="002557E3">
              <w:rPr>
                <w:color w:val="222222"/>
                <w:sz w:val="20"/>
                <w:szCs w:val="20"/>
                <w:shd w:val="clear" w:color="auto" w:fill="FFFFFF"/>
              </w:rPr>
              <w:t>Lang, Lüdtke &amp; Asendorpf, 2001: p. 118</w:t>
            </w:r>
            <w:r w:rsidRPr="002557E3">
              <w:rPr>
                <w:sz w:val="20"/>
                <w:szCs w:val="20"/>
              </w:rPr>
              <w:t>)</w:t>
            </w:r>
          </w:p>
        </w:tc>
      </w:tr>
      <w:tr w:rsidR="002557E3" w:rsidRPr="002557E3" w14:paraId="3AE3B3EA" w14:textId="77777777" w:rsidTr="009B2424">
        <w:tc>
          <w:tcPr>
            <w:tcW w:w="2269" w:type="dxa"/>
          </w:tcPr>
          <w:p w14:paraId="49991771" w14:textId="77777777" w:rsidR="002557E3" w:rsidRPr="002557E3" w:rsidRDefault="002557E3" w:rsidP="009B2424">
            <w:pPr>
              <w:jc w:val="center"/>
              <w:rPr>
                <w:i/>
                <w:sz w:val="20"/>
                <w:szCs w:val="20"/>
              </w:rPr>
            </w:pPr>
          </w:p>
        </w:tc>
        <w:tc>
          <w:tcPr>
            <w:tcW w:w="1701" w:type="dxa"/>
          </w:tcPr>
          <w:p w14:paraId="112520D2" w14:textId="77777777" w:rsidR="002557E3" w:rsidRPr="002557E3" w:rsidRDefault="002557E3" w:rsidP="009B2424">
            <w:pPr>
              <w:jc w:val="center"/>
              <w:rPr>
                <w:sz w:val="20"/>
                <w:szCs w:val="20"/>
              </w:rPr>
            </w:pPr>
          </w:p>
        </w:tc>
        <w:tc>
          <w:tcPr>
            <w:tcW w:w="1701" w:type="dxa"/>
          </w:tcPr>
          <w:p w14:paraId="5868D8CD" w14:textId="77777777" w:rsidR="002557E3" w:rsidRPr="002557E3" w:rsidRDefault="002557E3" w:rsidP="009B2424">
            <w:pPr>
              <w:jc w:val="center"/>
              <w:rPr>
                <w:sz w:val="20"/>
                <w:szCs w:val="20"/>
              </w:rPr>
            </w:pPr>
            <w:r w:rsidRPr="002557E3">
              <w:rPr>
                <w:sz w:val="20"/>
                <w:szCs w:val="20"/>
              </w:rPr>
              <w:t>Zoekt contact</w:t>
            </w:r>
          </w:p>
        </w:tc>
        <w:tc>
          <w:tcPr>
            <w:tcW w:w="5386" w:type="dxa"/>
          </w:tcPr>
          <w:p w14:paraId="4952195F"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Een gezelschapsmens is (Denissen, Geenen, Van Aken, Gosling &amp; Potter, 2008: p. 156)</w:t>
            </w:r>
          </w:p>
          <w:p w14:paraId="6DA436BD" w14:textId="77777777" w:rsidR="002557E3" w:rsidRPr="002557E3" w:rsidRDefault="002557E3" w:rsidP="009B2424">
            <w:pPr>
              <w:rPr>
                <w:sz w:val="20"/>
                <w:szCs w:val="20"/>
              </w:rPr>
            </w:pPr>
          </w:p>
          <w:p w14:paraId="4FD4D9B6"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Gregariousness (Costa &amp; Mc Crae, 1992 in Kichuk &amp; Wiesner, 1997: p. 218)</w:t>
            </w:r>
            <w:r w:rsidRPr="002557E3">
              <w:rPr>
                <w:sz w:val="20"/>
                <w:szCs w:val="20"/>
                <w:lang w:val="en-US"/>
              </w:rPr>
              <w:br/>
              <w:t>(seeking and enjoying the company of others)</w:t>
            </w:r>
          </w:p>
          <w:p w14:paraId="33B0E812" w14:textId="77777777" w:rsidR="002557E3" w:rsidRPr="002557E3" w:rsidRDefault="002557E3" w:rsidP="009B2424">
            <w:pPr>
              <w:rPr>
                <w:sz w:val="20"/>
                <w:szCs w:val="20"/>
                <w:lang w:val="en-US"/>
              </w:rPr>
            </w:pPr>
          </w:p>
          <w:p w14:paraId="24C3C2EC" w14:textId="3F247334"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Gregariousness (Sun, Kaufman &amp; Smillie, 2018: p. </w:t>
            </w:r>
            <w:r w:rsidR="006E1FD6">
              <w:rPr>
                <w:sz w:val="20"/>
                <w:szCs w:val="20"/>
                <w:lang w:val="en-US"/>
              </w:rPr>
              <w:t>163</w:t>
            </w:r>
            <w:r w:rsidRPr="002557E3">
              <w:rPr>
                <w:sz w:val="20"/>
                <w:szCs w:val="20"/>
                <w:lang w:val="en-US"/>
              </w:rPr>
              <w:t>)</w:t>
            </w:r>
          </w:p>
          <w:p w14:paraId="05199D0C" w14:textId="77777777" w:rsidR="002557E3" w:rsidRPr="002557E3" w:rsidRDefault="002557E3" w:rsidP="009B2424">
            <w:pPr>
              <w:rPr>
                <w:sz w:val="20"/>
                <w:szCs w:val="20"/>
                <w:lang w:val="en-US"/>
              </w:rPr>
            </w:pPr>
          </w:p>
          <w:p w14:paraId="42AA8982"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Gregariousness (Costa &amp; McCrae, 1995: p. 30)</w:t>
            </w:r>
          </w:p>
          <w:p w14:paraId="236A2A41" w14:textId="77777777" w:rsidR="002557E3" w:rsidRPr="002557E3" w:rsidRDefault="002557E3" w:rsidP="009B2424">
            <w:pPr>
              <w:rPr>
                <w:sz w:val="20"/>
                <w:szCs w:val="20"/>
              </w:rPr>
            </w:pPr>
          </w:p>
        </w:tc>
      </w:tr>
      <w:tr w:rsidR="002557E3" w:rsidRPr="002557E3" w14:paraId="11C8A1E9" w14:textId="77777777" w:rsidTr="009B2424">
        <w:tc>
          <w:tcPr>
            <w:tcW w:w="2269" w:type="dxa"/>
          </w:tcPr>
          <w:p w14:paraId="4C79E99B" w14:textId="77777777" w:rsidR="002557E3" w:rsidRPr="002557E3" w:rsidRDefault="002557E3" w:rsidP="009B2424">
            <w:pPr>
              <w:jc w:val="center"/>
              <w:rPr>
                <w:i/>
                <w:sz w:val="20"/>
                <w:szCs w:val="20"/>
              </w:rPr>
            </w:pPr>
            <w:r w:rsidRPr="002557E3">
              <w:rPr>
                <w:i/>
                <w:sz w:val="20"/>
                <w:szCs w:val="20"/>
              </w:rPr>
              <w:lastRenderedPageBreak/>
              <w:t>Emotionele stabiliteit</w:t>
            </w:r>
          </w:p>
        </w:tc>
        <w:tc>
          <w:tcPr>
            <w:tcW w:w="1701" w:type="dxa"/>
          </w:tcPr>
          <w:p w14:paraId="7C03B1BA" w14:textId="77777777" w:rsidR="002557E3" w:rsidRPr="002557E3" w:rsidRDefault="002557E3" w:rsidP="009B2424">
            <w:pPr>
              <w:jc w:val="center"/>
              <w:rPr>
                <w:sz w:val="20"/>
                <w:szCs w:val="20"/>
              </w:rPr>
            </w:pPr>
            <w:r w:rsidRPr="002557E3">
              <w:rPr>
                <w:sz w:val="20"/>
                <w:szCs w:val="20"/>
              </w:rPr>
              <w:t>Rustig</w:t>
            </w:r>
          </w:p>
        </w:tc>
        <w:tc>
          <w:tcPr>
            <w:tcW w:w="1701" w:type="dxa"/>
          </w:tcPr>
          <w:p w14:paraId="34C62548" w14:textId="77777777" w:rsidR="002557E3" w:rsidRPr="002557E3" w:rsidRDefault="002557E3" w:rsidP="009B2424">
            <w:pPr>
              <w:jc w:val="center"/>
              <w:rPr>
                <w:sz w:val="20"/>
                <w:szCs w:val="20"/>
              </w:rPr>
            </w:pPr>
            <w:r w:rsidRPr="002557E3">
              <w:rPr>
                <w:sz w:val="20"/>
                <w:szCs w:val="20"/>
              </w:rPr>
              <w:t>Ontspannen</w:t>
            </w:r>
          </w:p>
        </w:tc>
        <w:tc>
          <w:tcPr>
            <w:tcW w:w="5386" w:type="dxa"/>
          </w:tcPr>
          <w:p w14:paraId="6A5AB5A6" w14:textId="56BEFF0F" w:rsidR="002557E3" w:rsidRDefault="002557E3" w:rsidP="009B2424">
            <w:pPr>
              <w:pStyle w:val="ListParagraph"/>
              <w:numPr>
                <w:ilvl w:val="0"/>
                <w:numId w:val="45"/>
              </w:numPr>
              <w:spacing w:after="0" w:line="240" w:lineRule="auto"/>
              <w:ind w:left="360"/>
              <w:rPr>
                <w:sz w:val="20"/>
                <w:szCs w:val="20"/>
              </w:rPr>
            </w:pPr>
            <w:r w:rsidRPr="002557E3">
              <w:rPr>
                <w:sz w:val="20"/>
                <w:szCs w:val="20"/>
              </w:rPr>
              <w:t>Is relaxed, handles stress well / Ontspannen is, goed met stress kan omgaan (Denissen, Geenen, Van Aken, Gosling &amp; Potter, 2008: p. 156)</w:t>
            </w:r>
          </w:p>
          <w:p w14:paraId="784BD9A8" w14:textId="77777777" w:rsidR="006E1FD6" w:rsidRPr="006E1FD6" w:rsidRDefault="006E1FD6" w:rsidP="006E1FD6">
            <w:pPr>
              <w:pStyle w:val="ListParagraph"/>
              <w:spacing w:after="0" w:line="240" w:lineRule="auto"/>
              <w:ind w:left="360"/>
              <w:rPr>
                <w:sz w:val="20"/>
                <w:szCs w:val="20"/>
              </w:rPr>
            </w:pPr>
          </w:p>
          <w:p w14:paraId="34F78509"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Is relaxed, handles stress well (John &amp; Soto, 2015: In Soto &amp; John, 2017: p. 142)</w:t>
            </w:r>
          </w:p>
          <w:p w14:paraId="16B77B0C" w14:textId="77777777" w:rsidR="002557E3" w:rsidRPr="002557E3" w:rsidRDefault="002557E3" w:rsidP="009B2424">
            <w:pPr>
              <w:rPr>
                <w:sz w:val="20"/>
                <w:szCs w:val="20"/>
                <w:lang w:val="en-US"/>
              </w:rPr>
            </w:pPr>
          </w:p>
          <w:p w14:paraId="17F8277F"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Remains calm in tense situations (Denissen, Geenen, Van Aken, Gosling &amp; Potter, 2008: p. 156)</w:t>
            </w:r>
            <w:r w:rsidRPr="002557E3">
              <w:rPr>
                <w:sz w:val="20"/>
                <w:szCs w:val="20"/>
              </w:rPr>
              <w:br/>
            </w:r>
          </w:p>
          <w:p w14:paraId="260FE617"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 xml:space="preserve">Relaxed </w:t>
            </w:r>
            <w:r w:rsidRPr="002557E3">
              <w:rPr>
                <w:color w:val="000000" w:themeColor="text1"/>
                <w:sz w:val="20"/>
                <w:szCs w:val="20"/>
              </w:rPr>
              <w:t>(Gosling, Rentfrow en Swann, 2003: p. 508)</w:t>
            </w:r>
          </w:p>
          <w:p w14:paraId="4AFAC79D" w14:textId="77777777" w:rsidR="002557E3" w:rsidRPr="002557E3" w:rsidRDefault="002557E3" w:rsidP="009B2424">
            <w:pPr>
              <w:rPr>
                <w:sz w:val="20"/>
                <w:szCs w:val="20"/>
              </w:rPr>
            </w:pPr>
          </w:p>
        </w:tc>
      </w:tr>
      <w:tr w:rsidR="002557E3" w:rsidRPr="00A06045" w14:paraId="12705E12" w14:textId="77777777" w:rsidTr="009B2424">
        <w:tc>
          <w:tcPr>
            <w:tcW w:w="2269" w:type="dxa"/>
          </w:tcPr>
          <w:p w14:paraId="58F8333F" w14:textId="77777777" w:rsidR="002557E3" w:rsidRPr="002557E3" w:rsidRDefault="002557E3" w:rsidP="009B2424">
            <w:pPr>
              <w:jc w:val="center"/>
              <w:rPr>
                <w:i/>
                <w:sz w:val="20"/>
                <w:szCs w:val="20"/>
              </w:rPr>
            </w:pPr>
          </w:p>
        </w:tc>
        <w:tc>
          <w:tcPr>
            <w:tcW w:w="1701" w:type="dxa"/>
          </w:tcPr>
          <w:p w14:paraId="44D2DC4A" w14:textId="77777777" w:rsidR="002557E3" w:rsidRPr="002557E3" w:rsidRDefault="002557E3" w:rsidP="009B2424">
            <w:pPr>
              <w:jc w:val="center"/>
              <w:rPr>
                <w:sz w:val="20"/>
                <w:szCs w:val="20"/>
              </w:rPr>
            </w:pPr>
          </w:p>
        </w:tc>
        <w:tc>
          <w:tcPr>
            <w:tcW w:w="1701" w:type="dxa"/>
          </w:tcPr>
          <w:p w14:paraId="6859EC01" w14:textId="77777777" w:rsidR="002557E3" w:rsidRPr="002557E3" w:rsidRDefault="002557E3" w:rsidP="009B2424">
            <w:pPr>
              <w:jc w:val="center"/>
              <w:rPr>
                <w:sz w:val="20"/>
                <w:szCs w:val="20"/>
              </w:rPr>
            </w:pPr>
            <w:r w:rsidRPr="002557E3">
              <w:rPr>
                <w:sz w:val="20"/>
                <w:szCs w:val="20"/>
              </w:rPr>
              <w:t>Emotioneel stabiel</w:t>
            </w:r>
          </w:p>
        </w:tc>
        <w:tc>
          <w:tcPr>
            <w:tcW w:w="5386" w:type="dxa"/>
          </w:tcPr>
          <w:p w14:paraId="5CBFDC7F"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Is emotionally stable, not easily upset / Emotioneel stabiel is, niet gemakkelijk overstuur raakt (Denissen, Geenen, Van Aken, Gosling &amp; Potter, 2008: p. 156)</w:t>
            </w:r>
          </w:p>
          <w:p w14:paraId="477AD0D3" w14:textId="77777777" w:rsidR="002557E3" w:rsidRPr="002557E3" w:rsidRDefault="002557E3" w:rsidP="009B2424">
            <w:pPr>
              <w:rPr>
                <w:sz w:val="20"/>
                <w:szCs w:val="20"/>
              </w:rPr>
            </w:pPr>
          </w:p>
          <w:p w14:paraId="4DA9FC94"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Ruhig bleibt selbst in angespannten Situationen ausgeglichen ist (</w:t>
            </w:r>
            <w:r w:rsidRPr="002557E3">
              <w:rPr>
                <w:color w:val="222222"/>
                <w:sz w:val="20"/>
                <w:szCs w:val="20"/>
                <w:shd w:val="clear" w:color="auto" w:fill="FFFFFF"/>
              </w:rPr>
              <w:t>Lang, Lüdtke &amp; Asendorpf, 2001: p. 118</w:t>
            </w:r>
            <w:r w:rsidRPr="002557E3">
              <w:rPr>
                <w:sz w:val="20"/>
                <w:szCs w:val="20"/>
              </w:rPr>
              <w:t>)</w:t>
            </w:r>
          </w:p>
          <w:p w14:paraId="0D4B9003" w14:textId="77777777" w:rsidR="002557E3" w:rsidRPr="002557E3" w:rsidRDefault="002557E3" w:rsidP="009B2424">
            <w:pPr>
              <w:rPr>
                <w:sz w:val="20"/>
                <w:szCs w:val="20"/>
              </w:rPr>
            </w:pPr>
          </w:p>
          <w:p w14:paraId="26E07931"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Nicht leicht aus der Fassung zu bringen ist (</w:t>
            </w:r>
            <w:r w:rsidRPr="002557E3">
              <w:rPr>
                <w:color w:val="222222"/>
                <w:sz w:val="20"/>
                <w:szCs w:val="20"/>
                <w:shd w:val="clear" w:color="auto" w:fill="FFFFFF"/>
              </w:rPr>
              <w:t>Lang, Lüdtke &amp; Asendorpf, 2001: p. 118</w:t>
            </w:r>
            <w:r w:rsidRPr="002557E3">
              <w:rPr>
                <w:sz w:val="20"/>
                <w:szCs w:val="20"/>
              </w:rPr>
              <w:t>)</w:t>
            </w:r>
          </w:p>
          <w:p w14:paraId="0C9605D3" w14:textId="77777777" w:rsidR="002557E3" w:rsidRPr="002557E3" w:rsidRDefault="002557E3" w:rsidP="009B2424">
            <w:pPr>
              <w:rPr>
                <w:sz w:val="20"/>
                <w:szCs w:val="20"/>
              </w:rPr>
            </w:pPr>
          </w:p>
          <w:p w14:paraId="726A2BE4"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Entspannt ist, sich durch Stress nicht aus der Ruhe bringen lässt (</w:t>
            </w:r>
            <w:r w:rsidRPr="002557E3">
              <w:rPr>
                <w:color w:val="222222"/>
                <w:sz w:val="20"/>
                <w:szCs w:val="20"/>
                <w:shd w:val="clear" w:color="auto" w:fill="FFFFFF"/>
              </w:rPr>
              <w:t>Lang, Lüdtke &amp; Asendorpf, 2001: p. 118</w:t>
            </w:r>
            <w:r w:rsidRPr="002557E3">
              <w:rPr>
                <w:sz w:val="20"/>
                <w:szCs w:val="20"/>
              </w:rPr>
              <w:t>)</w:t>
            </w:r>
          </w:p>
          <w:p w14:paraId="6E22CB87" w14:textId="77777777" w:rsidR="002557E3" w:rsidRPr="002557E3" w:rsidRDefault="002557E3" w:rsidP="009B2424">
            <w:pPr>
              <w:rPr>
                <w:sz w:val="20"/>
                <w:szCs w:val="20"/>
              </w:rPr>
            </w:pPr>
          </w:p>
          <w:p w14:paraId="47E6E411"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Is emotional stable, not easily upset (John &amp; Soto, 2015: In Soto &amp; John, 2017: p. 142)</w:t>
            </w:r>
          </w:p>
          <w:p w14:paraId="7FC83AE9" w14:textId="77777777" w:rsidR="002557E3" w:rsidRPr="002557E3" w:rsidRDefault="002557E3" w:rsidP="009B2424">
            <w:pPr>
              <w:rPr>
                <w:sz w:val="20"/>
                <w:szCs w:val="20"/>
                <w:lang w:val="en-US"/>
              </w:rPr>
            </w:pPr>
          </w:p>
          <w:p w14:paraId="3F88FB93"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Keeps their emotions under control (John &amp; Soto, 2015: In Soto &amp; John, 2017: p. 142)</w:t>
            </w:r>
          </w:p>
          <w:p w14:paraId="052804DB" w14:textId="77777777" w:rsidR="002557E3" w:rsidRPr="002557E3" w:rsidRDefault="002557E3" w:rsidP="009B2424">
            <w:pPr>
              <w:rPr>
                <w:sz w:val="20"/>
                <w:szCs w:val="20"/>
                <w:lang w:val="en-US"/>
              </w:rPr>
            </w:pPr>
          </w:p>
          <w:p w14:paraId="6B4EFFDA" w14:textId="770B81E9"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Stable (Parks-Leduc, Feldman &amp; Bardi, 2015: p. </w:t>
            </w:r>
            <w:r w:rsidR="00834363">
              <w:rPr>
                <w:sz w:val="20"/>
                <w:szCs w:val="20"/>
                <w:lang w:val="en-US"/>
              </w:rPr>
              <w:t>4</w:t>
            </w:r>
            <w:r w:rsidRPr="002557E3">
              <w:rPr>
                <w:sz w:val="20"/>
                <w:szCs w:val="20"/>
                <w:lang w:val="en-US"/>
              </w:rPr>
              <w:t>)</w:t>
            </w:r>
          </w:p>
          <w:p w14:paraId="50BA342C" w14:textId="77777777" w:rsidR="002557E3" w:rsidRPr="002557E3" w:rsidRDefault="002557E3" w:rsidP="009B2424">
            <w:pPr>
              <w:rPr>
                <w:sz w:val="20"/>
                <w:szCs w:val="20"/>
                <w:lang w:val="en-US"/>
              </w:rPr>
            </w:pPr>
          </w:p>
        </w:tc>
      </w:tr>
      <w:tr w:rsidR="002557E3" w:rsidRPr="00A06045" w14:paraId="65AA8764" w14:textId="77777777" w:rsidTr="009B2424">
        <w:tc>
          <w:tcPr>
            <w:tcW w:w="2269" w:type="dxa"/>
          </w:tcPr>
          <w:p w14:paraId="7BD58318" w14:textId="77777777" w:rsidR="002557E3" w:rsidRPr="002557E3" w:rsidRDefault="002557E3" w:rsidP="009B2424">
            <w:pPr>
              <w:jc w:val="center"/>
              <w:rPr>
                <w:i/>
                <w:sz w:val="20"/>
                <w:szCs w:val="20"/>
                <w:lang w:val="en-US"/>
              </w:rPr>
            </w:pPr>
          </w:p>
        </w:tc>
        <w:tc>
          <w:tcPr>
            <w:tcW w:w="1701" w:type="dxa"/>
          </w:tcPr>
          <w:p w14:paraId="49133684" w14:textId="77777777" w:rsidR="002557E3" w:rsidRPr="002557E3" w:rsidRDefault="002557E3" w:rsidP="009B2424">
            <w:pPr>
              <w:jc w:val="center"/>
              <w:rPr>
                <w:sz w:val="20"/>
                <w:szCs w:val="20"/>
              </w:rPr>
            </w:pPr>
            <w:r w:rsidRPr="002557E3">
              <w:rPr>
                <w:sz w:val="20"/>
                <w:szCs w:val="20"/>
              </w:rPr>
              <w:t>Onrustig</w:t>
            </w:r>
          </w:p>
        </w:tc>
        <w:tc>
          <w:tcPr>
            <w:tcW w:w="1701" w:type="dxa"/>
          </w:tcPr>
          <w:p w14:paraId="011F371B" w14:textId="77777777" w:rsidR="002557E3" w:rsidRPr="002557E3" w:rsidRDefault="002557E3" w:rsidP="009B2424">
            <w:pPr>
              <w:jc w:val="center"/>
              <w:rPr>
                <w:sz w:val="20"/>
                <w:szCs w:val="20"/>
              </w:rPr>
            </w:pPr>
            <w:r w:rsidRPr="002557E3">
              <w:rPr>
                <w:sz w:val="20"/>
                <w:szCs w:val="20"/>
              </w:rPr>
              <w:t>Prikkelbaar</w:t>
            </w:r>
          </w:p>
        </w:tc>
        <w:tc>
          <w:tcPr>
            <w:tcW w:w="5386" w:type="dxa"/>
          </w:tcPr>
          <w:p w14:paraId="2591AF6C" w14:textId="53C1521F"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Susceptible to anger and irritability (Sun, Kaufman &amp; Smillie, 2018: p. </w:t>
            </w:r>
            <w:r w:rsidR="006E1FD6">
              <w:rPr>
                <w:sz w:val="20"/>
                <w:szCs w:val="20"/>
                <w:lang w:val="en-US"/>
              </w:rPr>
              <w:t>163</w:t>
            </w:r>
            <w:r w:rsidRPr="002557E3">
              <w:rPr>
                <w:sz w:val="20"/>
                <w:szCs w:val="20"/>
                <w:lang w:val="en-US"/>
              </w:rPr>
              <w:t>)</w:t>
            </w:r>
            <w:r w:rsidRPr="002557E3">
              <w:rPr>
                <w:sz w:val="20"/>
                <w:szCs w:val="20"/>
                <w:lang w:val="en-US"/>
              </w:rPr>
              <w:br/>
            </w:r>
          </w:p>
          <w:p w14:paraId="610386F1" w14:textId="3964BD9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Prikkelbaar (Ver</w:t>
            </w:r>
            <w:r w:rsidR="006E1FD6">
              <w:rPr>
                <w:sz w:val="20"/>
                <w:szCs w:val="20"/>
              </w:rPr>
              <w:t>m</w:t>
            </w:r>
            <w:r w:rsidRPr="002557E3">
              <w:rPr>
                <w:sz w:val="20"/>
                <w:szCs w:val="20"/>
              </w:rPr>
              <w:t>ulst &amp; Gerris, 2005)</w:t>
            </w:r>
            <w:r w:rsidRPr="002557E3">
              <w:rPr>
                <w:sz w:val="20"/>
                <w:szCs w:val="20"/>
              </w:rPr>
              <w:br/>
            </w:r>
          </w:p>
          <w:p w14:paraId="5F5CC68B"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Can be moody / Humeurig kan zijn (Denissen, Geenen, Van Aken, Gosling &amp; Potter, 2008: p. 156)</w:t>
            </w:r>
          </w:p>
          <w:p w14:paraId="0539B5BD" w14:textId="77777777" w:rsidR="002557E3" w:rsidRPr="002557E3" w:rsidRDefault="002557E3" w:rsidP="009B2424">
            <w:pPr>
              <w:rPr>
                <w:sz w:val="20"/>
                <w:szCs w:val="20"/>
              </w:rPr>
            </w:pPr>
          </w:p>
          <w:p w14:paraId="11FDD513"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Is moody, has up and down mood swings (John &amp; Soto, 2015: In Soto &amp; John, 2017: p. 142) </w:t>
            </w:r>
          </w:p>
          <w:p w14:paraId="51E40355" w14:textId="77777777" w:rsidR="002557E3" w:rsidRPr="002557E3" w:rsidRDefault="002557E3" w:rsidP="009B2424">
            <w:pPr>
              <w:rPr>
                <w:sz w:val="20"/>
                <w:szCs w:val="20"/>
                <w:lang w:val="en-US"/>
              </w:rPr>
            </w:pPr>
          </w:p>
          <w:p w14:paraId="3360AE05" w14:textId="10EA01DD"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Gets emotional easily (John &amp; Soto, 2015: In Soto &amp; John, 2017: p. 142)</w:t>
            </w:r>
            <w:r w:rsidR="006E1FD6">
              <w:rPr>
                <w:sz w:val="20"/>
                <w:szCs w:val="20"/>
                <w:lang w:val="en-US"/>
              </w:rPr>
              <w:br/>
            </w:r>
          </w:p>
          <w:p w14:paraId="1F00BD00" w14:textId="700169B0" w:rsidR="002557E3" w:rsidRPr="002557E3" w:rsidRDefault="002557E3" w:rsidP="00F57188">
            <w:pPr>
              <w:pStyle w:val="ListParagraph"/>
              <w:numPr>
                <w:ilvl w:val="0"/>
                <w:numId w:val="45"/>
              </w:numPr>
              <w:spacing w:after="0" w:line="240" w:lineRule="auto"/>
              <w:ind w:left="360"/>
              <w:rPr>
                <w:color w:val="000000" w:themeColor="text1"/>
                <w:sz w:val="20"/>
                <w:szCs w:val="20"/>
                <w:lang w:val="en-US"/>
              </w:rPr>
            </w:pPr>
            <w:r w:rsidRPr="002557E3">
              <w:rPr>
                <w:sz w:val="20"/>
                <w:szCs w:val="20"/>
                <w:lang w:val="en-US"/>
              </w:rPr>
              <w:t xml:space="preserve">Easily upset </w:t>
            </w:r>
            <w:r w:rsidRPr="002557E3">
              <w:rPr>
                <w:color w:val="000000" w:themeColor="text1"/>
                <w:sz w:val="20"/>
                <w:szCs w:val="20"/>
                <w:lang w:val="en-US"/>
              </w:rPr>
              <w:t>(Gosling, Rentfrow</w:t>
            </w:r>
            <w:r w:rsidR="006E1FD6">
              <w:rPr>
                <w:color w:val="000000" w:themeColor="text1"/>
                <w:sz w:val="20"/>
                <w:szCs w:val="20"/>
                <w:lang w:val="en-US"/>
              </w:rPr>
              <w:t xml:space="preserve"> &amp;</w:t>
            </w:r>
            <w:r w:rsidRPr="002557E3">
              <w:rPr>
                <w:color w:val="000000" w:themeColor="text1"/>
                <w:sz w:val="20"/>
                <w:szCs w:val="20"/>
                <w:lang w:val="en-US"/>
              </w:rPr>
              <w:t xml:space="preserve"> Swann, 2003: p. 508)</w:t>
            </w:r>
          </w:p>
          <w:p w14:paraId="7A5F71E7" w14:textId="77777777" w:rsidR="002557E3" w:rsidRPr="002557E3" w:rsidRDefault="002557E3" w:rsidP="009B2424">
            <w:pPr>
              <w:rPr>
                <w:color w:val="000000" w:themeColor="text1"/>
                <w:sz w:val="20"/>
                <w:szCs w:val="20"/>
                <w:lang w:val="en-US"/>
              </w:rPr>
            </w:pPr>
          </w:p>
          <w:p w14:paraId="3AA1A101" w14:textId="1DAD254C" w:rsidR="002557E3" w:rsidRPr="002557E3" w:rsidRDefault="002557E3" w:rsidP="00F57188">
            <w:pPr>
              <w:pStyle w:val="ListParagraph"/>
              <w:numPr>
                <w:ilvl w:val="0"/>
                <w:numId w:val="45"/>
              </w:numPr>
              <w:spacing w:after="0" w:line="240" w:lineRule="auto"/>
              <w:ind w:left="360"/>
              <w:rPr>
                <w:sz w:val="20"/>
                <w:szCs w:val="20"/>
                <w:lang w:val="en-US"/>
              </w:rPr>
            </w:pPr>
            <w:r w:rsidRPr="002557E3">
              <w:rPr>
                <w:color w:val="000000" w:themeColor="text1"/>
                <w:sz w:val="20"/>
                <w:szCs w:val="20"/>
                <w:lang w:val="en-US"/>
              </w:rPr>
              <w:t xml:space="preserve">Easily stressed (Gosling, Rentfrow </w:t>
            </w:r>
            <w:r w:rsidR="006E1FD6">
              <w:rPr>
                <w:color w:val="000000" w:themeColor="text1"/>
                <w:sz w:val="20"/>
                <w:szCs w:val="20"/>
                <w:lang w:val="en-US"/>
              </w:rPr>
              <w:t xml:space="preserve">&amp; </w:t>
            </w:r>
            <w:r w:rsidRPr="002557E3">
              <w:rPr>
                <w:color w:val="000000" w:themeColor="text1"/>
                <w:sz w:val="20"/>
                <w:szCs w:val="20"/>
                <w:lang w:val="en-US"/>
              </w:rPr>
              <w:t>Swann, 2003: p. 508)</w:t>
            </w:r>
            <w:r w:rsidRPr="002557E3">
              <w:rPr>
                <w:sz w:val="20"/>
                <w:szCs w:val="20"/>
                <w:lang w:val="en-US"/>
              </w:rPr>
              <w:br/>
            </w:r>
          </w:p>
        </w:tc>
      </w:tr>
      <w:tr w:rsidR="002557E3" w:rsidRPr="00A06045" w14:paraId="2C230418" w14:textId="77777777" w:rsidTr="009B2424">
        <w:tc>
          <w:tcPr>
            <w:tcW w:w="2269" w:type="dxa"/>
          </w:tcPr>
          <w:p w14:paraId="5A18F3F9" w14:textId="77777777" w:rsidR="002557E3" w:rsidRPr="002557E3" w:rsidRDefault="002557E3" w:rsidP="009B2424">
            <w:pPr>
              <w:jc w:val="center"/>
              <w:rPr>
                <w:i/>
                <w:sz w:val="20"/>
                <w:szCs w:val="20"/>
                <w:lang w:val="en-US"/>
              </w:rPr>
            </w:pPr>
          </w:p>
        </w:tc>
        <w:tc>
          <w:tcPr>
            <w:tcW w:w="1701" w:type="dxa"/>
          </w:tcPr>
          <w:p w14:paraId="0A547FD6" w14:textId="77777777" w:rsidR="002557E3" w:rsidRPr="002557E3" w:rsidRDefault="002557E3" w:rsidP="009B2424">
            <w:pPr>
              <w:jc w:val="center"/>
              <w:rPr>
                <w:sz w:val="20"/>
                <w:szCs w:val="20"/>
                <w:lang w:val="en-US"/>
              </w:rPr>
            </w:pPr>
          </w:p>
        </w:tc>
        <w:tc>
          <w:tcPr>
            <w:tcW w:w="1701" w:type="dxa"/>
          </w:tcPr>
          <w:p w14:paraId="66B8E931" w14:textId="77777777" w:rsidR="002557E3" w:rsidRPr="002557E3" w:rsidRDefault="002557E3" w:rsidP="009B2424">
            <w:pPr>
              <w:jc w:val="center"/>
              <w:rPr>
                <w:sz w:val="20"/>
                <w:szCs w:val="20"/>
              </w:rPr>
            </w:pPr>
            <w:r w:rsidRPr="002557E3">
              <w:rPr>
                <w:sz w:val="20"/>
                <w:szCs w:val="20"/>
              </w:rPr>
              <w:t>Gespannen reageren</w:t>
            </w:r>
          </w:p>
        </w:tc>
        <w:tc>
          <w:tcPr>
            <w:tcW w:w="5386" w:type="dxa"/>
          </w:tcPr>
          <w:p w14:paraId="5ED6DC55"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Can be tense / Gespannen kan zijn (Denissen, Geenen, Van Aken, Gosling &amp; Potter, 2008: p. 156)</w:t>
            </w:r>
            <w:r w:rsidRPr="002557E3">
              <w:rPr>
                <w:sz w:val="20"/>
                <w:szCs w:val="20"/>
              </w:rPr>
              <w:br/>
            </w:r>
          </w:p>
          <w:p w14:paraId="73CF996B"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lastRenderedPageBreak/>
              <w:t>Leicht angespannt reagiert (</w:t>
            </w:r>
            <w:r w:rsidRPr="002557E3">
              <w:rPr>
                <w:color w:val="222222"/>
                <w:sz w:val="20"/>
                <w:szCs w:val="20"/>
                <w:shd w:val="clear" w:color="auto" w:fill="FFFFFF"/>
              </w:rPr>
              <w:t>Lang, Lüdtke &amp; Asendorpf, 2001: p. 118</w:t>
            </w:r>
            <w:r w:rsidRPr="002557E3">
              <w:rPr>
                <w:sz w:val="20"/>
                <w:szCs w:val="20"/>
              </w:rPr>
              <w:t>)</w:t>
            </w:r>
          </w:p>
          <w:p w14:paraId="7E3D9754" w14:textId="77777777" w:rsidR="002557E3" w:rsidRPr="002557E3" w:rsidRDefault="002557E3" w:rsidP="009B2424">
            <w:pPr>
              <w:rPr>
                <w:sz w:val="20"/>
                <w:szCs w:val="20"/>
              </w:rPr>
            </w:pPr>
          </w:p>
          <w:p w14:paraId="1BE35C4A" w14:textId="5976F334"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Tense (Ickes, 2009)</w:t>
            </w:r>
            <w:r w:rsidRPr="002557E3">
              <w:rPr>
                <w:sz w:val="20"/>
                <w:szCs w:val="20"/>
              </w:rPr>
              <w:br/>
            </w:r>
          </w:p>
          <w:p w14:paraId="7C585693"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Can be tense (John &amp; Soto, 2015: In Soto &amp; John, 2017: p. 142)</w:t>
            </w:r>
            <w:r w:rsidRPr="002557E3">
              <w:rPr>
                <w:sz w:val="20"/>
                <w:szCs w:val="20"/>
                <w:lang w:val="en-US"/>
              </w:rPr>
              <w:br/>
            </w:r>
          </w:p>
          <w:p w14:paraId="63FE417B"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Feeling tense (John, Robins &amp; Pervin: 2008: p. 120)</w:t>
            </w:r>
            <w:r w:rsidRPr="002557E3">
              <w:rPr>
                <w:sz w:val="20"/>
                <w:szCs w:val="20"/>
                <w:lang w:val="en-US"/>
              </w:rPr>
              <w:br/>
            </w:r>
          </w:p>
        </w:tc>
      </w:tr>
      <w:tr w:rsidR="002557E3" w:rsidRPr="00A06045" w14:paraId="4587EAFB" w14:textId="77777777" w:rsidTr="009B2424">
        <w:tc>
          <w:tcPr>
            <w:tcW w:w="2269" w:type="dxa"/>
          </w:tcPr>
          <w:p w14:paraId="5660E296" w14:textId="77777777" w:rsidR="002557E3" w:rsidRPr="002557E3" w:rsidRDefault="002557E3" w:rsidP="009B2424">
            <w:pPr>
              <w:jc w:val="center"/>
              <w:rPr>
                <w:i/>
                <w:sz w:val="20"/>
                <w:szCs w:val="20"/>
              </w:rPr>
            </w:pPr>
            <w:r w:rsidRPr="002557E3">
              <w:rPr>
                <w:i/>
                <w:sz w:val="20"/>
                <w:szCs w:val="20"/>
              </w:rPr>
              <w:lastRenderedPageBreak/>
              <w:t>Openness to Experience</w:t>
            </w:r>
          </w:p>
        </w:tc>
        <w:tc>
          <w:tcPr>
            <w:tcW w:w="1701" w:type="dxa"/>
          </w:tcPr>
          <w:p w14:paraId="5DE17479" w14:textId="77777777" w:rsidR="002557E3" w:rsidRPr="002557E3" w:rsidRDefault="002557E3" w:rsidP="009B2424">
            <w:pPr>
              <w:jc w:val="center"/>
              <w:rPr>
                <w:sz w:val="20"/>
                <w:szCs w:val="20"/>
              </w:rPr>
            </w:pPr>
            <w:r w:rsidRPr="002557E3">
              <w:rPr>
                <w:sz w:val="20"/>
                <w:szCs w:val="20"/>
              </w:rPr>
              <w:t>Behoudend</w:t>
            </w:r>
          </w:p>
        </w:tc>
        <w:tc>
          <w:tcPr>
            <w:tcW w:w="1701" w:type="dxa"/>
          </w:tcPr>
          <w:p w14:paraId="2D3E39F3" w14:textId="77777777" w:rsidR="002557E3" w:rsidRPr="002557E3" w:rsidRDefault="002557E3" w:rsidP="009B2424">
            <w:pPr>
              <w:jc w:val="center"/>
              <w:rPr>
                <w:sz w:val="20"/>
                <w:szCs w:val="20"/>
              </w:rPr>
            </w:pPr>
            <w:r w:rsidRPr="002557E3">
              <w:rPr>
                <w:sz w:val="20"/>
                <w:szCs w:val="20"/>
              </w:rPr>
              <w:t>Objectief</w:t>
            </w:r>
          </w:p>
        </w:tc>
        <w:tc>
          <w:tcPr>
            <w:tcW w:w="5386" w:type="dxa"/>
          </w:tcPr>
          <w:p w14:paraId="4741D9A5" w14:textId="77777777" w:rsidR="002557E3" w:rsidRPr="002557E3" w:rsidRDefault="002557E3" w:rsidP="00F57188">
            <w:pPr>
              <w:pStyle w:val="ListParagraph"/>
              <w:numPr>
                <w:ilvl w:val="0"/>
                <w:numId w:val="45"/>
              </w:numPr>
              <w:autoSpaceDE w:val="0"/>
              <w:autoSpaceDN w:val="0"/>
              <w:adjustRightInd w:val="0"/>
              <w:ind w:left="360"/>
              <w:rPr>
                <w:sz w:val="20"/>
                <w:szCs w:val="20"/>
                <w:lang w:val="en-US"/>
              </w:rPr>
            </w:pPr>
            <w:r w:rsidRPr="002557E3">
              <w:rPr>
                <w:sz w:val="20"/>
                <w:szCs w:val="20"/>
                <w:lang w:val="en-US"/>
              </w:rPr>
              <w:t>Has little creativity (John &amp; Soto, 2015: In Soto &amp; John, 2017: p. 142)</w:t>
            </w:r>
            <w:r w:rsidRPr="002557E3">
              <w:rPr>
                <w:sz w:val="20"/>
                <w:szCs w:val="20"/>
                <w:lang w:val="en-US"/>
              </w:rPr>
              <w:br/>
            </w:r>
          </w:p>
          <w:p w14:paraId="44477BE3" w14:textId="77777777" w:rsidR="002557E3" w:rsidRPr="002557E3" w:rsidRDefault="002557E3" w:rsidP="00F57188">
            <w:pPr>
              <w:pStyle w:val="ListParagraph"/>
              <w:numPr>
                <w:ilvl w:val="0"/>
                <w:numId w:val="45"/>
              </w:numPr>
              <w:autoSpaceDE w:val="0"/>
              <w:autoSpaceDN w:val="0"/>
              <w:adjustRightInd w:val="0"/>
              <w:ind w:left="360"/>
              <w:rPr>
                <w:sz w:val="20"/>
                <w:szCs w:val="20"/>
                <w:lang w:val="en-US"/>
              </w:rPr>
            </w:pPr>
            <w:r w:rsidRPr="002557E3">
              <w:rPr>
                <w:sz w:val="20"/>
                <w:szCs w:val="20"/>
                <w:lang w:val="en-US"/>
              </w:rPr>
              <w:t xml:space="preserve">Has difficulty imagining things (John &amp; Soto, 2015: In Soto &amp; John, 2017: p. 142) </w:t>
            </w:r>
            <w:r w:rsidRPr="002557E3">
              <w:rPr>
                <w:sz w:val="20"/>
                <w:szCs w:val="20"/>
                <w:lang w:val="en-US"/>
              </w:rPr>
              <w:br/>
            </w:r>
          </w:p>
          <w:p w14:paraId="0568915B"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Has little interest in abstract ideas (omgedraaid geformuleerd) (John &amp; Soto, 2015: In Soto &amp; John, 2017: p. 142) </w:t>
            </w:r>
          </w:p>
          <w:p w14:paraId="179CF407" w14:textId="77777777" w:rsidR="002557E3" w:rsidRPr="002557E3" w:rsidRDefault="002557E3" w:rsidP="009B2424">
            <w:pPr>
              <w:rPr>
                <w:sz w:val="20"/>
                <w:szCs w:val="20"/>
                <w:lang w:val="en-US"/>
              </w:rPr>
            </w:pPr>
          </w:p>
          <w:p w14:paraId="7B4A6B35" w14:textId="0FF1103E"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The breadth, depth, originality, and complexity of an individual’s mental and experimental life (omgedraaid geformuleerd) (John, Robins &amp; Pervin: 2008: p. 120)</w:t>
            </w:r>
            <w:r w:rsidRPr="002557E3">
              <w:rPr>
                <w:sz w:val="20"/>
                <w:szCs w:val="20"/>
                <w:lang w:val="en-US"/>
              </w:rPr>
              <w:br/>
            </w:r>
          </w:p>
          <w:p w14:paraId="70FFD912"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interested in others' feelings and thoughts (omgedraaid geformuleerd) (Bozgeyikli, 2017: p. 127)</w:t>
            </w:r>
          </w:p>
          <w:p w14:paraId="22377B75" w14:textId="77777777" w:rsidR="002557E3" w:rsidRPr="002557E3" w:rsidRDefault="002557E3" w:rsidP="009B2424">
            <w:pPr>
              <w:rPr>
                <w:sz w:val="20"/>
                <w:szCs w:val="20"/>
                <w:lang w:val="en-US"/>
              </w:rPr>
            </w:pPr>
          </w:p>
        </w:tc>
      </w:tr>
      <w:tr w:rsidR="002557E3" w:rsidRPr="00A06045" w14:paraId="167B9BA5" w14:textId="77777777" w:rsidTr="009B2424">
        <w:tc>
          <w:tcPr>
            <w:tcW w:w="2269" w:type="dxa"/>
          </w:tcPr>
          <w:p w14:paraId="0A4E70DC" w14:textId="77777777" w:rsidR="002557E3" w:rsidRPr="002557E3" w:rsidRDefault="002557E3" w:rsidP="009B2424">
            <w:pPr>
              <w:jc w:val="center"/>
              <w:rPr>
                <w:i/>
                <w:sz w:val="20"/>
                <w:szCs w:val="20"/>
                <w:lang w:val="en-US"/>
              </w:rPr>
            </w:pPr>
          </w:p>
        </w:tc>
        <w:tc>
          <w:tcPr>
            <w:tcW w:w="1701" w:type="dxa"/>
          </w:tcPr>
          <w:p w14:paraId="7E4C5AF2" w14:textId="77777777" w:rsidR="002557E3" w:rsidRPr="002557E3" w:rsidRDefault="002557E3" w:rsidP="009B2424">
            <w:pPr>
              <w:jc w:val="center"/>
              <w:rPr>
                <w:sz w:val="20"/>
                <w:szCs w:val="20"/>
                <w:lang w:val="en-US"/>
              </w:rPr>
            </w:pPr>
          </w:p>
        </w:tc>
        <w:tc>
          <w:tcPr>
            <w:tcW w:w="1701" w:type="dxa"/>
          </w:tcPr>
          <w:p w14:paraId="5249EA80" w14:textId="77777777" w:rsidR="002557E3" w:rsidRPr="002557E3" w:rsidRDefault="002557E3" w:rsidP="009B2424">
            <w:pPr>
              <w:jc w:val="center"/>
              <w:rPr>
                <w:sz w:val="20"/>
                <w:szCs w:val="20"/>
              </w:rPr>
            </w:pPr>
            <w:r w:rsidRPr="002557E3">
              <w:rPr>
                <w:sz w:val="20"/>
                <w:szCs w:val="20"/>
              </w:rPr>
              <w:t>Het vertrouwde handhaven</w:t>
            </w:r>
          </w:p>
        </w:tc>
        <w:tc>
          <w:tcPr>
            <w:tcW w:w="5386" w:type="dxa"/>
          </w:tcPr>
          <w:p w14:paraId="7D6BEAE7" w14:textId="70667C80" w:rsidR="002557E3" w:rsidRPr="006E1FD6" w:rsidRDefault="002557E3" w:rsidP="009B2424">
            <w:pPr>
              <w:pStyle w:val="ListParagraph"/>
              <w:numPr>
                <w:ilvl w:val="0"/>
                <w:numId w:val="45"/>
              </w:numPr>
              <w:spacing w:after="0" w:line="240" w:lineRule="auto"/>
              <w:ind w:left="360"/>
              <w:rPr>
                <w:sz w:val="20"/>
                <w:szCs w:val="20"/>
              </w:rPr>
            </w:pPr>
            <w:r w:rsidRPr="002557E3">
              <w:rPr>
                <w:sz w:val="20"/>
                <w:szCs w:val="20"/>
              </w:rPr>
              <w:t>Prefers work that is routine / Een voorkeur heeft voor werk dat routine is (Denissen, Geenen, Van Aken, Gosling &amp; Potter, 2008: p. 156)</w:t>
            </w:r>
            <w:r w:rsidRPr="002557E3">
              <w:rPr>
                <w:sz w:val="20"/>
                <w:szCs w:val="20"/>
              </w:rPr>
              <w:br/>
            </w:r>
          </w:p>
          <w:p w14:paraId="301FA8D0" w14:textId="4AA9D9E1"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Conventional (Ickes, 2009)</w:t>
            </w:r>
            <w:r w:rsidRPr="002557E3">
              <w:rPr>
                <w:sz w:val="20"/>
                <w:szCs w:val="20"/>
              </w:rPr>
              <w:br/>
            </w:r>
          </w:p>
          <w:p w14:paraId="499C0802"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Conventional (Gosling et al., 2003: p.  525)</w:t>
            </w:r>
          </w:p>
          <w:p w14:paraId="01EC0368" w14:textId="77777777" w:rsidR="002557E3" w:rsidRPr="002557E3" w:rsidRDefault="002557E3" w:rsidP="009B2424">
            <w:pPr>
              <w:rPr>
                <w:sz w:val="20"/>
                <w:szCs w:val="20"/>
              </w:rPr>
            </w:pPr>
          </w:p>
          <w:p w14:paraId="564B559E"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Conservative and prefer to stick to well-established routines that do not challenge the status quo (Hollenbeck, 2000: p. 547)</w:t>
            </w:r>
          </w:p>
          <w:p w14:paraId="23206804" w14:textId="77777777" w:rsidR="002557E3" w:rsidRPr="002557E3" w:rsidRDefault="002557E3" w:rsidP="009B2424">
            <w:pPr>
              <w:rPr>
                <w:sz w:val="20"/>
                <w:szCs w:val="20"/>
                <w:lang w:val="en-US"/>
              </w:rPr>
            </w:pPr>
          </w:p>
          <w:p w14:paraId="2D433539"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Routinema</w:t>
            </w:r>
            <w:r w:rsidRPr="002557E3">
              <w:rPr>
                <w:color w:val="000000" w:themeColor="text1"/>
                <w:sz w:val="20"/>
                <w:szCs w:val="20"/>
              </w:rPr>
              <w:t>ß</w:t>
            </w:r>
            <w:r w:rsidRPr="002557E3">
              <w:rPr>
                <w:sz w:val="20"/>
                <w:szCs w:val="20"/>
              </w:rPr>
              <w:t>ige und einfache Aufgaben bevorzugt (</w:t>
            </w:r>
            <w:r w:rsidRPr="002557E3">
              <w:rPr>
                <w:color w:val="222222"/>
                <w:sz w:val="20"/>
                <w:szCs w:val="20"/>
                <w:shd w:val="clear" w:color="auto" w:fill="FFFFFF"/>
              </w:rPr>
              <w:t>Lang, Lüdtke &amp; Asendorpf, 2001: p. 118</w:t>
            </w:r>
            <w:r w:rsidRPr="002557E3">
              <w:rPr>
                <w:sz w:val="20"/>
                <w:szCs w:val="20"/>
              </w:rPr>
              <w:t>)</w:t>
            </w:r>
          </w:p>
          <w:p w14:paraId="065DA866" w14:textId="77777777" w:rsidR="002557E3" w:rsidRPr="002557E3" w:rsidRDefault="002557E3" w:rsidP="009B2424">
            <w:pPr>
              <w:rPr>
                <w:sz w:val="20"/>
                <w:szCs w:val="20"/>
              </w:rPr>
            </w:pPr>
          </w:p>
          <w:p w14:paraId="5211F89E"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Favors conservative values (Costa &amp; McCrae, 1995: p. 31)</w:t>
            </w:r>
            <w:r w:rsidRPr="002557E3">
              <w:rPr>
                <w:sz w:val="20"/>
                <w:szCs w:val="20"/>
                <w:lang w:val="en-US"/>
              </w:rPr>
              <w:br/>
            </w:r>
          </w:p>
        </w:tc>
      </w:tr>
      <w:tr w:rsidR="002557E3" w:rsidRPr="002557E3" w14:paraId="097FC9E6" w14:textId="77777777" w:rsidTr="009B2424">
        <w:tc>
          <w:tcPr>
            <w:tcW w:w="2269" w:type="dxa"/>
          </w:tcPr>
          <w:p w14:paraId="1F0EBF0B" w14:textId="77777777" w:rsidR="002557E3" w:rsidRPr="002557E3" w:rsidRDefault="002557E3" w:rsidP="009B2424">
            <w:pPr>
              <w:jc w:val="center"/>
              <w:rPr>
                <w:i/>
                <w:sz w:val="20"/>
                <w:szCs w:val="20"/>
                <w:lang w:val="en-US"/>
              </w:rPr>
            </w:pPr>
          </w:p>
        </w:tc>
        <w:tc>
          <w:tcPr>
            <w:tcW w:w="1701" w:type="dxa"/>
          </w:tcPr>
          <w:p w14:paraId="13C3C205" w14:textId="77777777" w:rsidR="002557E3" w:rsidRPr="002557E3" w:rsidRDefault="002557E3" w:rsidP="009B2424">
            <w:pPr>
              <w:jc w:val="center"/>
              <w:rPr>
                <w:sz w:val="20"/>
                <w:szCs w:val="20"/>
              </w:rPr>
            </w:pPr>
            <w:r w:rsidRPr="002557E3">
              <w:rPr>
                <w:sz w:val="20"/>
                <w:szCs w:val="20"/>
              </w:rPr>
              <w:t>Vernieuwend</w:t>
            </w:r>
          </w:p>
        </w:tc>
        <w:tc>
          <w:tcPr>
            <w:tcW w:w="1701" w:type="dxa"/>
          </w:tcPr>
          <w:p w14:paraId="57F6F60F" w14:textId="77777777" w:rsidR="002557E3" w:rsidRPr="002557E3" w:rsidRDefault="002557E3" w:rsidP="009B2424">
            <w:pPr>
              <w:jc w:val="center"/>
              <w:rPr>
                <w:sz w:val="20"/>
                <w:szCs w:val="20"/>
              </w:rPr>
            </w:pPr>
            <w:r w:rsidRPr="002557E3">
              <w:rPr>
                <w:sz w:val="20"/>
                <w:szCs w:val="20"/>
              </w:rPr>
              <w:t>Creatief</w:t>
            </w:r>
          </w:p>
        </w:tc>
        <w:tc>
          <w:tcPr>
            <w:tcW w:w="5386" w:type="dxa"/>
          </w:tcPr>
          <w:p w14:paraId="384A78CA"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 xml:space="preserve">Has an active imagination / Een levendige fantasie heeft (Denissen, Geenen, Van Aken, Gosling &amp; Potter, 2008: p. 156) </w:t>
            </w:r>
          </w:p>
          <w:p w14:paraId="1C08A0F8" w14:textId="77777777" w:rsidR="002557E3" w:rsidRPr="002557E3" w:rsidRDefault="002557E3" w:rsidP="009B2424">
            <w:pPr>
              <w:rPr>
                <w:sz w:val="20"/>
                <w:szCs w:val="20"/>
              </w:rPr>
            </w:pPr>
          </w:p>
          <w:p w14:paraId="12141DCB" w14:textId="4ECE084A"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Imaginative (Ickes, 2009)</w:t>
            </w:r>
          </w:p>
          <w:p w14:paraId="28C7A41A" w14:textId="77777777" w:rsidR="002557E3" w:rsidRPr="002557E3" w:rsidRDefault="002557E3" w:rsidP="009B2424">
            <w:pPr>
              <w:rPr>
                <w:sz w:val="20"/>
                <w:szCs w:val="20"/>
                <w:lang w:val="en-US"/>
              </w:rPr>
            </w:pPr>
          </w:p>
          <w:p w14:paraId="3B15D190" w14:textId="35F25BCB" w:rsidR="002557E3" w:rsidRPr="006E1FD6" w:rsidRDefault="002557E3" w:rsidP="009B2424">
            <w:pPr>
              <w:pStyle w:val="ListParagraph"/>
              <w:numPr>
                <w:ilvl w:val="0"/>
                <w:numId w:val="45"/>
              </w:numPr>
              <w:spacing w:after="0" w:line="240" w:lineRule="auto"/>
              <w:ind w:left="360"/>
              <w:rPr>
                <w:sz w:val="20"/>
                <w:szCs w:val="20"/>
              </w:rPr>
            </w:pPr>
            <w:r w:rsidRPr="002557E3">
              <w:rPr>
                <w:sz w:val="20"/>
                <w:szCs w:val="20"/>
              </w:rPr>
              <w:t>Creative (Bozgeyikli, 2017: p. 127)</w:t>
            </w:r>
            <w:r w:rsidRPr="002557E3">
              <w:rPr>
                <w:sz w:val="20"/>
                <w:szCs w:val="20"/>
              </w:rPr>
              <w:br/>
            </w:r>
          </w:p>
          <w:p w14:paraId="4F154EF0"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Erfinderisch und einfallsreich ist (</w:t>
            </w:r>
            <w:r w:rsidRPr="002557E3">
              <w:rPr>
                <w:color w:val="222222"/>
                <w:sz w:val="20"/>
                <w:szCs w:val="20"/>
                <w:shd w:val="clear" w:color="auto" w:fill="FFFFFF"/>
              </w:rPr>
              <w:t>Lang, Lüdtke &amp; Asendorpf, 2001: p. 118</w:t>
            </w:r>
            <w:r w:rsidRPr="002557E3">
              <w:rPr>
                <w:sz w:val="20"/>
                <w:szCs w:val="20"/>
              </w:rPr>
              <w:t>)</w:t>
            </w:r>
          </w:p>
          <w:p w14:paraId="7F822DEB" w14:textId="77777777" w:rsidR="002557E3" w:rsidRPr="002557E3" w:rsidRDefault="002557E3" w:rsidP="009B2424">
            <w:pPr>
              <w:rPr>
                <w:sz w:val="20"/>
                <w:szCs w:val="20"/>
              </w:rPr>
            </w:pPr>
          </w:p>
          <w:p w14:paraId="40287D51"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Eine lebhafte Vorstellungkraft hat, fantasievol list (</w:t>
            </w:r>
            <w:r w:rsidRPr="002557E3">
              <w:rPr>
                <w:color w:val="222222"/>
                <w:sz w:val="20"/>
                <w:szCs w:val="20"/>
                <w:shd w:val="clear" w:color="auto" w:fill="FFFFFF"/>
              </w:rPr>
              <w:t>Lang, Lüdtke &amp; Asendorpf, 2001: p. 118</w:t>
            </w:r>
            <w:r w:rsidRPr="002557E3">
              <w:rPr>
                <w:sz w:val="20"/>
                <w:szCs w:val="20"/>
              </w:rPr>
              <w:t>)</w:t>
            </w:r>
          </w:p>
          <w:p w14:paraId="6C5C6A75" w14:textId="77777777" w:rsidR="002557E3" w:rsidRPr="002557E3" w:rsidRDefault="002557E3" w:rsidP="009B2424">
            <w:pPr>
              <w:rPr>
                <w:sz w:val="20"/>
                <w:szCs w:val="20"/>
              </w:rPr>
            </w:pPr>
          </w:p>
          <w:p w14:paraId="306D0922"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 xml:space="preserve">Gerne </w:t>
            </w:r>
            <w:r w:rsidRPr="002557E3">
              <w:rPr>
                <w:color w:val="000000" w:themeColor="text1"/>
                <w:sz w:val="20"/>
                <w:szCs w:val="20"/>
              </w:rPr>
              <w:t>Ü</w:t>
            </w:r>
            <w:r w:rsidRPr="002557E3">
              <w:rPr>
                <w:sz w:val="20"/>
                <w:szCs w:val="20"/>
              </w:rPr>
              <w:t>berlegungen anstellt, mit Ideen spielt (</w:t>
            </w:r>
            <w:r w:rsidRPr="002557E3">
              <w:rPr>
                <w:color w:val="222222"/>
                <w:sz w:val="20"/>
                <w:szCs w:val="20"/>
                <w:shd w:val="clear" w:color="auto" w:fill="FFFFFF"/>
              </w:rPr>
              <w:t>Lang, Lüdtke &amp; Asendorpf, 2001: p. 118</w:t>
            </w:r>
            <w:r w:rsidRPr="002557E3">
              <w:rPr>
                <w:sz w:val="20"/>
                <w:szCs w:val="20"/>
              </w:rPr>
              <w:t>)</w:t>
            </w:r>
          </w:p>
          <w:p w14:paraId="6204364A" w14:textId="77777777" w:rsidR="002557E3" w:rsidRPr="002557E3" w:rsidRDefault="002557E3" w:rsidP="009B2424">
            <w:pPr>
              <w:rPr>
                <w:sz w:val="20"/>
                <w:szCs w:val="20"/>
              </w:rPr>
            </w:pPr>
          </w:p>
          <w:p w14:paraId="56A3A606"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Is inventive, finds clever ways to do things (John &amp; Soto, 2015: In Soto &amp; John, 2017: p. 142)</w:t>
            </w:r>
          </w:p>
          <w:p w14:paraId="5F2518A8" w14:textId="77777777" w:rsidR="002557E3" w:rsidRPr="002557E3" w:rsidRDefault="002557E3" w:rsidP="009B2424">
            <w:pPr>
              <w:rPr>
                <w:sz w:val="20"/>
                <w:szCs w:val="20"/>
                <w:lang w:val="en-US"/>
              </w:rPr>
            </w:pPr>
          </w:p>
          <w:p w14:paraId="2D2FD520"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Is original, comes op with new ideas (John &amp; Soto, 2015: In Soto &amp; John, 2017: p. 142)</w:t>
            </w:r>
          </w:p>
          <w:p w14:paraId="1F0FFC47" w14:textId="77777777" w:rsidR="002557E3" w:rsidRPr="002557E3" w:rsidRDefault="002557E3" w:rsidP="009B2424">
            <w:pPr>
              <w:rPr>
                <w:sz w:val="20"/>
                <w:szCs w:val="20"/>
                <w:lang w:val="en-US"/>
              </w:rPr>
            </w:pPr>
          </w:p>
          <w:p w14:paraId="434DE67E" w14:textId="5C086756"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Creativity (Sun, Kaufman &amp; Smillie, 2018: p. </w:t>
            </w:r>
            <w:r w:rsidR="006E1FD6">
              <w:rPr>
                <w:sz w:val="20"/>
                <w:szCs w:val="20"/>
                <w:lang w:val="en-US"/>
              </w:rPr>
              <w:t>163</w:t>
            </w:r>
            <w:r w:rsidRPr="002557E3">
              <w:rPr>
                <w:sz w:val="20"/>
                <w:szCs w:val="20"/>
                <w:lang w:val="en-US"/>
              </w:rPr>
              <w:t>)</w:t>
            </w:r>
            <w:r w:rsidRPr="002557E3">
              <w:rPr>
                <w:sz w:val="20"/>
                <w:szCs w:val="20"/>
                <w:lang w:val="en-US"/>
              </w:rPr>
              <w:br/>
            </w:r>
          </w:p>
          <w:p w14:paraId="1E903A2E" w14:textId="4E48D98F"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Creative (Parks-Leduc, Feldman &amp; Bardi, 2015: p. </w:t>
            </w:r>
            <w:r w:rsidR="00834363">
              <w:rPr>
                <w:sz w:val="20"/>
                <w:szCs w:val="20"/>
                <w:lang w:val="en-US"/>
              </w:rPr>
              <w:t>4</w:t>
            </w:r>
            <w:r w:rsidRPr="002557E3">
              <w:rPr>
                <w:sz w:val="20"/>
                <w:szCs w:val="20"/>
                <w:lang w:val="en-US"/>
              </w:rPr>
              <w:t>)</w:t>
            </w:r>
            <w:r w:rsidRPr="002557E3">
              <w:rPr>
                <w:sz w:val="20"/>
                <w:szCs w:val="20"/>
                <w:lang w:val="en-US"/>
              </w:rPr>
              <w:br/>
            </w:r>
          </w:p>
          <w:p w14:paraId="1E14B85A"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 xml:space="preserve">Creative </w:t>
            </w:r>
            <w:r w:rsidRPr="002557E3">
              <w:rPr>
                <w:color w:val="000000" w:themeColor="text1"/>
                <w:sz w:val="20"/>
                <w:szCs w:val="20"/>
              </w:rPr>
              <w:t>(Gosling, Rentfrow en Swann, 2003: p. 508)</w:t>
            </w:r>
          </w:p>
          <w:p w14:paraId="1BF10CAB" w14:textId="77777777" w:rsidR="002557E3" w:rsidRPr="002557E3" w:rsidRDefault="002557E3" w:rsidP="009B2424">
            <w:pPr>
              <w:rPr>
                <w:sz w:val="20"/>
                <w:szCs w:val="20"/>
              </w:rPr>
            </w:pPr>
          </w:p>
        </w:tc>
      </w:tr>
      <w:tr w:rsidR="002557E3" w:rsidRPr="002557E3" w14:paraId="1EB69575" w14:textId="77777777" w:rsidTr="009B2424">
        <w:tc>
          <w:tcPr>
            <w:tcW w:w="2269" w:type="dxa"/>
          </w:tcPr>
          <w:p w14:paraId="067144DD" w14:textId="77777777" w:rsidR="002557E3" w:rsidRPr="002557E3" w:rsidRDefault="002557E3" w:rsidP="009B2424">
            <w:pPr>
              <w:jc w:val="center"/>
              <w:rPr>
                <w:i/>
                <w:sz w:val="20"/>
                <w:szCs w:val="20"/>
              </w:rPr>
            </w:pPr>
          </w:p>
        </w:tc>
        <w:tc>
          <w:tcPr>
            <w:tcW w:w="1701" w:type="dxa"/>
          </w:tcPr>
          <w:p w14:paraId="426B90A0" w14:textId="77777777" w:rsidR="002557E3" w:rsidRPr="002557E3" w:rsidRDefault="002557E3" w:rsidP="009B2424">
            <w:pPr>
              <w:jc w:val="center"/>
              <w:rPr>
                <w:sz w:val="20"/>
                <w:szCs w:val="20"/>
              </w:rPr>
            </w:pPr>
          </w:p>
        </w:tc>
        <w:tc>
          <w:tcPr>
            <w:tcW w:w="1701" w:type="dxa"/>
          </w:tcPr>
          <w:p w14:paraId="339828C3" w14:textId="77777777" w:rsidR="002557E3" w:rsidRPr="002557E3" w:rsidRDefault="002557E3" w:rsidP="009B2424">
            <w:pPr>
              <w:jc w:val="center"/>
              <w:rPr>
                <w:sz w:val="20"/>
                <w:szCs w:val="20"/>
              </w:rPr>
            </w:pPr>
            <w:r w:rsidRPr="002557E3">
              <w:rPr>
                <w:sz w:val="20"/>
                <w:szCs w:val="20"/>
              </w:rPr>
              <w:t>Open voor veranderingen</w:t>
            </w:r>
          </w:p>
        </w:tc>
        <w:tc>
          <w:tcPr>
            <w:tcW w:w="5386" w:type="dxa"/>
          </w:tcPr>
          <w:p w14:paraId="6F60841F"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Willingness to try out new activities and consider new ideas (Hollenbeck, 2000: p. 547)</w:t>
            </w:r>
          </w:p>
          <w:p w14:paraId="64B99DCF" w14:textId="77777777" w:rsidR="002557E3" w:rsidRPr="002557E3" w:rsidRDefault="002557E3" w:rsidP="009B2424">
            <w:pPr>
              <w:rPr>
                <w:sz w:val="20"/>
                <w:szCs w:val="20"/>
                <w:lang w:val="en-US"/>
              </w:rPr>
            </w:pPr>
          </w:p>
          <w:p w14:paraId="3FE7F47A"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Seek out change (Hollenbeck, 2000: p. 547)</w:t>
            </w:r>
            <w:r w:rsidRPr="002557E3">
              <w:rPr>
                <w:sz w:val="20"/>
                <w:szCs w:val="20"/>
                <w:lang w:val="en-US"/>
              </w:rPr>
              <w:br/>
            </w:r>
          </w:p>
          <w:p w14:paraId="409AC3D6"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lang w:val="en-US"/>
              </w:rPr>
              <w:t xml:space="preserve">Open to new experiences (Gosling et al., 2003: p.  </w:t>
            </w:r>
            <w:r w:rsidRPr="002557E3">
              <w:rPr>
                <w:sz w:val="20"/>
                <w:szCs w:val="20"/>
              </w:rPr>
              <w:t>525)</w:t>
            </w:r>
          </w:p>
          <w:p w14:paraId="0C57C894" w14:textId="77777777" w:rsidR="002557E3" w:rsidRPr="002557E3" w:rsidRDefault="002557E3" w:rsidP="009B2424">
            <w:pPr>
              <w:rPr>
                <w:sz w:val="20"/>
                <w:szCs w:val="20"/>
              </w:rPr>
            </w:pPr>
          </w:p>
        </w:tc>
      </w:tr>
      <w:tr w:rsidR="002557E3" w:rsidRPr="00A06045" w14:paraId="04292122" w14:textId="77777777" w:rsidTr="009B2424">
        <w:tc>
          <w:tcPr>
            <w:tcW w:w="2269" w:type="dxa"/>
          </w:tcPr>
          <w:p w14:paraId="5D906C1D" w14:textId="77777777" w:rsidR="002557E3" w:rsidRPr="002557E3" w:rsidRDefault="002557E3" w:rsidP="009B2424">
            <w:pPr>
              <w:jc w:val="center"/>
              <w:rPr>
                <w:i/>
                <w:sz w:val="20"/>
                <w:szCs w:val="20"/>
              </w:rPr>
            </w:pPr>
            <w:r w:rsidRPr="002557E3">
              <w:rPr>
                <w:i/>
                <w:sz w:val="20"/>
                <w:szCs w:val="20"/>
              </w:rPr>
              <w:t>Conscientiousness</w:t>
            </w:r>
          </w:p>
        </w:tc>
        <w:tc>
          <w:tcPr>
            <w:tcW w:w="1701" w:type="dxa"/>
          </w:tcPr>
          <w:p w14:paraId="089080BC" w14:textId="77777777" w:rsidR="002557E3" w:rsidRPr="002557E3" w:rsidRDefault="002557E3" w:rsidP="009B2424">
            <w:pPr>
              <w:jc w:val="center"/>
              <w:rPr>
                <w:sz w:val="20"/>
                <w:szCs w:val="20"/>
              </w:rPr>
            </w:pPr>
            <w:r w:rsidRPr="002557E3">
              <w:rPr>
                <w:sz w:val="20"/>
                <w:szCs w:val="20"/>
              </w:rPr>
              <w:t>Ordelijk</w:t>
            </w:r>
          </w:p>
        </w:tc>
        <w:tc>
          <w:tcPr>
            <w:tcW w:w="1701" w:type="dxa"/>
          </w:tcPr>
          <w:p w14:paraId="2AA76ADD" w14:textId="77777777" w:rsidR="002557E3" w:rsidRPr="002557E3" w:rsidRDefault="002557E3" w:rsidP="009B2424">
            <w:pPr>
              <w:jc w:val="center"/>
              <w:rPr>
                <w:sz w:val="20"/>
                <w:szCs w:val="20"/>
              </w:rPr>
            </w:pPr>
            <w:r w:rsidRPr="002557E3">
              <w:rPr>
                <w:sz w:val="20"/>
                <w:szCs w:val="20"/>
              </w:rPr>
              <w:t>Planmatig</w:t>
            </w:r>
          </w:p>
        </w:tc>
        <w:tc>
          <w:tcPr>
            <w:tcW w:w="5386" w:type="dxa"/>
          </w:tcPr>
          <w:p w14:paraId="73BB6D75"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Makes plans and follows through with them / Plannen maakt en deze doorzet (Denissen, Geenen, Van Aken, Gosling &amp; Potter, 2008: p. 156)</w:t>
            </w:r>
            <w:r w:rsidRPr="002557E3">
              <w:rPr>
                <w:sz w:val="20"/>
                <w:szCs w:val="20"/>
              </w:rPr>
              <w:br/>
            </w:r>
          </w:p>
          <w:p w14:paraId="78632526"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Makes plans and follows through with them (John, 1991 in Soto &amp; John, 2009: p. 89)</w:t>
            </w:r>
          </w:p>
          <w:p w14:paraId="0E95288E" w14:textId="77777777" w:rsidR="002557E3" w:rsidRPr="002557E3" w:rsidRDefault="002557E3" w:rsidP="009B2424">
            <w:pPr>
              <w:rPr>
                <w:sz w:val="20"/>
                <w:szCs w:val="20"/>
                <w:lang w:val="en-US"/>
              </w:rPr>
            </w:pPr>
          </w:p>
          <w:p w14:paraId="0B418BE8"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Planful (Hollenbeck, 2000: p. 545)</w:t>
            </w:r>
            <w:r w:rsidRPr="002557E3">
              <w:rPr>
                <w:sz w:val="20"/>
                <w:szCs w:val="20"/>
              </w:rPr>
              <w:br/>
            </w:r>
          </w:p>
          <w:p w14:paraId="6CA0FF39"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Pläne macht und diese auch durchführt (</w:t>
            </w:r>
            <w:r w:rsidRPr="002557E3">
              <w:rPr>
                <w:color w:val="222222"/>
                <w:sz w:val="20"/>
                <w:szCs w:val="20"/>
                <w:shd w:val="clear" w:color="auto" w:fill="FFFFFF"/>
              </w:rPr>
              <w:t>Lang, Lüdtke &amp; Asendorpf, 2001: p. 118</w:t>
            </w:r>
            <w:r w:rsidRPr="002557E3">
              <w:rPr>
                <w:sz w:val="20"/>
                <w:szCs w:val="20"/>
              </w:rPr>
              <w:t>)</w:t>
            </w:r>
          </w:p>
          <w:p w14:paraId="776C1388" w14:textId="77777777" w:rsidR="002557E3" w:rsidRPr="002557E3" w:rsidRDefault="002557E3" w:rsidP="009B2424">
            <w:pPr>
              <w:rPr>
                <w:sz w:val="20"/>
                <w:szCs w:val="20"/>
              </w:rPr>
            </w:pPr>
          </w:p>
          <w:p w14:paraId="083642EB"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Is systematic, likes to keep things in order (John &amp; Soto, 2015: In Soto &amp; John, 2017: p. 142)</w:t>
            </w:r>
            <w:r w:rsidRPr="002557E3">
              <w:rPr>
                <w:sz w:val="20"/>
                <w:szCs w:val="20"/>
                <w:lang w:val="en-US"/>
              </w:rPr>
              <w:br/>
            </w:r>
          </w:p>
          <w:p w14:paraId="24B1E440"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Planning (John &amp; Srivastava, 1999: In John, Robins &amp; Pervin: 2008: p. 120)</w:t>
            </w:r>
          </w:p>
          <w:p w14:paraId="578E2B8A" w14:textId="77777777" w:rsidR="002557E3" w:rsidRPr="002557E3" w:rsidRDefault="002557E3" w:rsidP="009B2424">
            <w:pPr>
              <w:rPr>
                <w:sz w:val="20"/>
                <w:szCs w:val="20"/>
                <w:lang w:val="en-US"/>
              </w:rPr>
            </w:pPr>
          </w:p>
        </w:tc>
      </w:tr>
      <w:tr w:rsidR="002557E3" w:rsidRPr="00A06045" w14:paraId="01CDA09B" w14:textId="77777777" w:rsidTr="009B2424">
        <w:tc>
          <w:tcPr>
            <w:tcW w:w="2269" w:type="dxa"/>
          </w:tcPr>
          <w:p w14:paraId="38E8BA38" w14:textId="77777777" w:rsidR="002557E3" w:rsidRPr="002557E3" w:rsidRDefault="002557E3" w:rsidP="009B2424">
            <w:pPr>
              <w:jc w:val="center"/>
              <w:rPr>
                <w:i/>
                <w:sz w:val="20"/>
                <w:szCs w:val="20"/>
                <w:lang w:val="en-US"/>
              </w:rPr>
            </w:pPr>
          </w:p>
        </w:tc>
        <w:tc>
          <w:tcPr>
            <w:tcW w:w="1701" w:type="dxa"/>
          </w:tcPr>
          <w:p w14:paraId="533CB7E8" w14:textId="77777777" w:rsidR="002557E3" w:rsidRPr="002557E3" w:rsidRDefault="002557E3" w:rsidP="009B2424">
            <w:pPr>
              <w:jc w:val="center"/>
              <w:rPr>
                <w:sz w:val="20"/>
                <w:szCs w:val="20"/>
                <w:lang w:val="en-US"/>
              </w:rPr>
            </w:pPr>
          </w:p>
        </w:tc>
        <w:tc>
          <w:tcPr>
            <w:tcW w:w="1701" w:type="dxa"/>
          </w:tcPr>
          <w:p w14:paraId="5B6816A5" w14:textId="77777777" w:rsidR="002557E3" w:rsidRPr="002557E3" w:rsidRDefault="002557E3" w:rsidP="009B2424">
            <w:pPr>
              <w:jc w:val="center"/>
              <w:rPr>
                <w:sz w:val="20"/>
                <w:szCs w:val="20"/>
              </w:rPr>
            </w:pPr>
            <w:r w:rsidRPr="002557E3">
              <w:rPr>
                <w:sz w:val="20"/>
                <w:szCs w:val="20"/>
              </w:rPr>
              <w:t>Duidelijke afspraken</w:t>
            </w:r>
          </w:p>
        </w:tc>
        <w:tc>
          <w:tcPr>
            <w:tcW w:w="5386" w:type="dxa"/>
          </w:tcPr>
          <w:p w14:paraId="4339B034"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Orderly (Hollenbeck, 2000: p. 545)</w:t>
            </w:r>
          </w:p>
          <w:p w14:paraId="172982D3" w14:textId="77777777" w:rsidR="002557E3" w:rsidRPr="002557E3" w:rsidRDefault="002557E3" w:rsidP="009B2424">
            <w:pPr>
              <w:rPr>
                <w:sz w:val="20"/>
                <w:szCs w:val="20"/>
              </w:rPr>
            </w:pPr>
          </w:p>
          <w:p w14:paraId="2E8C9A84"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Is dependable, steady (John &amp; Soto, 2015: In Soto &amp; John, 2017: p. 142)</w:t>
            </w:r>
          </w:p>
          <w:p w14:paraId="631086D4" w14:textId="77777777" w:rsidR="002557E3" w:rsidRPr="002557E3" w:rsidRDefault="002557E3" w:rsidP="009B2424">
            <w:pPr>
              <w:rPr>
                <w:sz w:val="20"/>
                <w:szCs w:val="20"/>
                <w:lang w:val="en-US"/>
              </w:rPr>
            </w:pPr>
          </w:p>
          <w:p w14:paraId="0C115ACB"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Is reliable, can always be counted on (John &amp; Soto, 2015: In Soto &amp; John, 2017: p. 142)</w:t>
            </w:r>
          </w:p>
          <w:p w14:paraId="10D4E72E" w14:textId="77777777" w:rsidR="002557E3" w:rsidRPr="002557E3" w:rsidRDefault="002557E3" w:rsidP="009B2424">
            <w:pPr>
              <w:rPr>
                <w:sz w:val="20"/>
                <w:szCs w:val="20"/>
                <w:lang w:val="en-US"/>
              </w:rPr>
            </w:pPr>
          </w:p>
          <w:p w14:paraId="52B5837C" w14:textId="367E814D"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Achievement-oriented (Parks-Leduc, Feldman &amp; Bardi, 2015: p. </w:t>
            </w:r>
            <w:r w:rsidR="00834363">
              <w:rPr>
                <w:sz w:val="20"/>
                <w:szCs w:val="20"/>
                <w:lang w:val="en-US"/>
              </w:rPr>
              <w:t>4</w:t>
            </w:r>
            <w:r w:rsidRPr="002557E3">
              <w:rPr>
                <w:sz w:val="20"/>
                <w:szCs w:val="20"/>
                <w:lang w:val="en-US"/>
              </w:rPr>
              <w:t>)</w:t>
            </w:r>
          </w:p>
          <w:p w14:paraId="18821998" w14:textId="77777777" w:rsidR="002557E3" w:rsidRPr="002557E3" w:rsidRDefault="002557E3" w:rsidP="009B2424">
            <w:pPr>
              <w:rPr>
                <w:sz w:val="20"/>
                <w:szCs w:val="20"/>
                <w:lang w:val="en-US"/>
              </w:rPr>
            </w:pPr>
          </w:p>
          <w:p w14:paraId="521CA520" w14:textId="7F0260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Responsible (Parks-Leduc, Feldman &amp; Bardi, 2015: p. </w:t>
            </w:r>
            <w:r w:rsidR="00834363">
              <w:rPr>
                <w:sz w:val="20"/>
                <w:szCs w:val="20"/>
                <w:lang w:val="en-US"/>
              </w:rPr>
              <w:t>4</w:t>
            </w:r>
            <w:r w:rsidRPr="002557E3">
              <w:rPr>
                <w:sz w:val="20"/>
                <w:szCs w:val="20"/>
                <w:lang w:val="en-US"/>
              </w:rPr>
              <w:t>)</w:t>
            </w:r>
          </w:p>
          <w:p w14:paraId="2FF78C5A" w14:textId="77777777" w:rsidR="002557E3" w:rsidRPr="002557E3" w:rsidRDefault="002557E3" w:rsidP="009B2424">
            <w:pPr>
              <w:rPr>
                <w:sz w:val="20"/>
                <w:szCs w:val="20"/>
                <w:lang w:val="en-US"/>
              </w:rPr>
            </w:pPr>
          </w:p>
          <w:p w14:paraId="46D0165C" w14:textId="20CC2A99"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Dependable (Parks-Leduc, Feldman &amp; Bardi, 2015: p. </w:t>
            </w:r>
            <w:r w:rsidR="00834363">
              <w:rPr>
                <w:sz w:val="20"/>
                <w:szCs w:val="20"/>
                <w:lang w:val="en-US"/>
              </w:rPr>
              <w:t>4</w:t>
            </w:r>
            <w:r w:rsidRPr="002557E3">
              <w:rPr>
                <w:sz w:val="20"/>
                <w:szCs w:val="20"/>
                <w:lang w:val="en-US"/>
              </w:rPr>
              <w:t>)</w:t>
            </w:r>
          </w:p>
          <w:p w14:paraId="37F6B412" w14:textId="77777777" w:rsidR="002557E3" w:rsidRPr="002557E3" w:rsidRDefault="002557E3" w:rsidP="009B2424">
            <w:pPr>
              <w:rPr>
                <w:sz w:val="20"/>
                <w:szCs w:val="20"/>
                <w:lang w:val="en-US"/>
              </w:rPr>
            </w:pPr>
          </w:p>
          <w:p w14:paraId="0E66D88E" w14:textId="11CB2CE9"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Organized (Parks-Leduc, Feldman &amp; Bardi, 2015: p. </w:t>
            </w:r>
            <w:r w:rsidR="00834363">
              <w:rPr>
                <w:sz w:val="20"/>
                <w:szCs w:val="20"/>
                <w:lang w:val="en-US"/>
              </w:rPr>
              <w:t>4</w:t>
            </w:r>
            <w:r w:rsidRPr="002557E3">
              <w:rPr>
                <w:sz w:val="20"/>
                <w:szCs w:val="20"/>
                <w:lang w:val="en-US"/>
              </w:rPr>
              <w:t>)</w:t>
            </w:r>
          </w:p>
          <w:p w14:paraId="1A8E740A" w14:textId="77777777" w:rsidR="002557E3" w:rsidRPr="002557E3" w:rsidRDefault="002557E3" w:rsidP="009B2424">
            <w:pPr>
              <w:rPr>
                <w:sz w:val="20"/>
                <w:szCs w:val="20"/>
                <w:lang w:val="en-US"/>
              </w:rPr>
            </w:pPr>
          </w:p>
          <w:p w14:paraId="66065CCD"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Reluctant to commit to action (omgedraaid geformuleerd) (Costa &amp; McCrae, 1995: p. 32)</w:t>
            </w:r>
          </w:p>
          <w:p w14:paraId="1D231504" w14:textId="77777777" w:rsidR="002557E3" w:rsidRPr="002557E3" w:rsidRDefault="002557E3" w:rsidP="009B2424">
            <w:pPr>
              <w:rPr>
                <w:sz w:val="20"/>
                <w:szCs w:val="20"/>
                <w:lang w:val="en-US"/>
              </w:rPr>
            </w:pPr>
          </w:p>
          <w:p w14:paraId="65EA0D8C"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Clearcut, consistent (Costa &amp; McCrae, 1995: p. 32)</w:t>
            </w:r>
            <w:r w:rsidRPr="002557E3">
              <w:rPr>
                <w:sz w:val="20"/>
                <w:szCs w:val="20"/>
                <w:lang w:val="en-US"/>
              </w:rPr>
              <w:br/>
            </w:r>
          </w:p>
          <w:p w14:paraId="5F169E8E" w14:textId="6C58DADD"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lastRenderedPageBreak/>
              <w:t>Prioritizing tasks (John, Robins &amp; Pervin: 2008: p. 120)</w:t>
            </w:r>
            <w:r w:rsidRPr="002557E3">
              <w:rPr>
                <w:sz w:val="20"/>
                <w:szCs w:val="20"/>
                <w:lang w:val="en-US"/>
              </w:rPr>
              <w:br/>
            </w:r>
          </w:p>
        </w:tc>
      </w:tr>
      <w:tr w:rsidR="002557E3" w:rsidRPr="00A06045" w14:paraId="5ADC8E9E" w14:textId="77777777" w:rsidTr="009B2424">
        <w:tc>
          <w:tcPr>
            <w:tcW w:w="2269" w:type="dxa"/>
          </w:tcPr>
          <w:p w14:paraId="489706D1" w14:textId="77777777" w:rsidR="002557E3" w:rsidRPr="002557E3" w:rsidRDefault="002557E3" w:rsidP="009B2424">
            <w:pPr>
              <w:jc w:val="center"/>
              <w:rPr>
                <w:i/>
                <w:sz w:val="20"/>
                <w:szCs w:val="20"/>
                <w:lang w:val="en-US"/>
              </w:rPr>
            </w:pPr>
          </w:p>
        </w:tc>
        <w:tc>
          <w:tcPr>
            <w:tcW w:w="1701" w:type="dxa"/>
          </w:tcPr>
          <w:p w14:paraId="64ED55B8" w14:textId="77777777" w:rsidR="002557E3" w:rsidRPr="002557E3" w:rsidRDefault="002557E3" w:rsidP="009B2424">
            <w:pPr>
              <w:jc w:val="center"/>
              <w:rPr>
                <w:sz w:val="20"/>
                <w:szCs w:val="20"/>
              </w:rPr>
            </w:pPr>
            <w:r w:rsidRPr="002557E3">
              <w:rPr>
                <w:sz w:val="20"/>
                <w:szCs w:val="20"/>
              </w:rPr>
              <w:t>Flexibel</w:t>
            </w:r>
          </w:p>
        </w:tc>
        <w:tc>
          <w:tcPr>
            <w:tcW w:w="1701" w:type="dxa"/>
          </w:tcPr>
          <w:p w14:paraId="7FFE63DC" w14:textId="77777777" w:rsidR="002557E3" w:rsidRPr="002557E3" w:rsidRDefault="002557E3" w:rsidP="009B2424">
            <w:pPr>
              <w:jc w:val="center"/>
              <w:rPr>
                <w:sz w:val="20"/>
                <w:szCs w:val="20"/>
              </w:rPr>
            </w:pPr>
            <w:r w:rsidRPr="002557E3">
              <w:rPr>
                <w:sz w:val="20"/>
                <w:szCs w:val="20"/>
              </w:rPr>
              <w:t>Minder hechten aan regels</w:t>
            </w:r>
          </w:p>
        </w:tc>
        <w:tc>
          <w:tcPr>
            <w:tcW w:w="5386" w:type="dxa"/>
          </w:tcPr>
          <w:p w14:paraId="75D52E0F" w14:textId="77777777" w:rsidR="002557E3" w:rsidRPr="0049063C" w:rsidRDefault="002557E3" w:rsidP="0049063C">
            <w:pPr>
              <w:pStyle w:val="ListParagraph"/>
              <w:numPr>
                <w:ilvl w:val="0"/>
                <w:numId w:val="91"/>
              </w:numPr>
              <w:rPr>
                <w:sz w:val="20"/>
                <w:szCs w:val="20"/>
              </w:rPr>
            </w:pPr>
            <w:r w:rsidRPr="0049063C">
              <w:rPr>
                <w:sz w:val="20"/>
                <w:szCs w:val="20"/>
              </w:rPr>
              <w:t>Etwas achtlos sein kann (</w:t>
            </w:r>
            <w:r w:rsidRPr="0049063C">
              <w:rPr>
                <w:color w:val="222222"/>
                <w:sz w:val="20"/>
                <w:szCs w:val="20"/>
                <w:shd w:val="clear" w:color="auto" w:fill="FFFFFF"/>
              </w:rPr>
              <w:t>Lang, Lüdtke &amp; Asendorpf, 2001: p. 118</w:t>
            </w:r>
            <w:r w:rsidRPr="0049063C">
              <w:rPr>
                <w:sz w:val="20"/>
                <w:szCs w:val="20"/>
              </w:rPr>
              <w:t>)</w:t>
            </w:r>
            <w:r w:rsidRPr="0049063C">
              <w:rPr>
                <w:sz w:val="20"/>
                <w:szCs w:val="20"/>
              </w:rPr>
              <w:br/>
            </w:r>
          </w:p>
          <w:p w14:paraId="0E54F3C8"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Leicht ablenkbar ist, nicht bei der Sache bleibt (</w:t>
            </w:r>
            <w:r w:rsidRPr="002557E3">
              <w:rPr>
                <w:color w:val="222222"/>
                <w:sz w:val="20"/>
                <w:szCs w:val="20"/>
                <w:shd w:val="clear" w:color="auto" w:fill="FFFFFF"/>
              </w:rPr>
              <w:t>Lang, Lüdtke &amp; Asendorpf, 2001: p. 118</w:t>
            </w:r>
            <w:r w:rsidRPr="002557E3">
              <w:rPr>
                <w:sz w:val="20"/>
                <w:szCs w:val="20"/>
              </w:rPr>
              <w:t>)</w:t>
            </w:r>
          </w:p>
          <w:p w14:paraId="6C18FCB8" w14:textId="77777777" w:rsidR="002557E3" w:rsidRPr="002557E3" w:rsidRDefault="002557E3" w:rsidP="009B2424">
            <w:pPr>
              <w:rPr>
                <w:sz w:val="20"/>
                <w:szCs w:val="20"/>
              </w:rPr>
            </w:pPr>
          </w:p>
          <w:p w14:paraId="15A42079"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Dazu neigt, unordentlich zu sein (</w:t>
            </w:r>
            <w:r w:rsidRPr="002557E3">
              <w:rPr>
                <w:color w:val="222222"/>
                <w:sz w:val="20"/>
                <w:szCs w:val="20"/>
                <w:shd w:val="clear" w:color="auto" w:fill="FFFFFF"/>
              </w:rPr>
              <w:t>Lang, Lüdtke &amp; Asendorpf, 2001: p. 118</w:t>
            </w:r>
            <w:r w:rsidRPr="002557E3">
              <w:rPr>
                <w:sz w:val="20"/>
                <w:szCs w:val="20"/>
              </w:rPr>
              <w:t>)</w:t>
            </w:r>
          </w:p>
          <w:p w14:paraId="547E7EB9" w14:textId="77777777" w:rsidR="002557E3" w:rsidRPr="002557E3" w:rsidRDefault="002557E3" w:rsidP="009B2424">
            <w:pPr>
              <w:rPr>
                <w:sz w:val="20"/>
                <w:szCs w:val="20"/>
              </w:rPr>
            </w:pPr>
          </w:p>
          <w:p w14:paraId="13D064F6"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Can be somewhat careless (John &amp; Soto, 2015: In Soto &amp; John, 2017: p. 142)</w:t>
            </w:r>
            <w:r w:rsidRPr="002557E3">
              <w:rPr>
                <w:sz w:val="20"/>
                <w:szCs w:val="20"/>
                <w:lang w:val="en-US"/>
              </w:rPr>
              <w:br/>
            </w:r>
          </w:p>
          <w:p w14:paraId="3CBDFE78"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Can be somewhat careless (Denissen, Geenen, Van Aken, Gosling &amp; Potter, 2008: p. 156)</w:t>
            </w:r>
          </w:p>
          <w:p w14:paraId="5FD817E9" w14:textId="77777777" w:rsidR="002557E3" w:rsidRPr="002557E3" w:rsidRDefault="002557E3" w:rsidP="009B2424">
            <w:pPr>
              <w:rPr>
                <w:sz w:val="20"/>
                <w:szCs w:val="20"/>
                <w:lang w:val="en-US"/>
              </w:rPr>
            </w:pPr>
          </w:p>
          <w:p w14:paraId="001A2914" w14:textId="589CCB64"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Careless (Parks-Leduc, Feldman &amp; Bardi, 2015: p. </w:t>
            </w:r>
            <w:r w:rsidR="00834363">
              <w:rPr>
                <w:sz w:val="20"/>
                <w:szCs w:val="20"/>
                <w:lang w:val="en-US"/>
              </w:rPr>
              <w:t>4</w:t>
            </w:r>
            <w:r w:rsidRPr="002557E3">
              <w:rPr>
                <w:sz w:val="20"/>
                <w:szCs w:val="20"/>
                <w:lang w:val="en-US"/>
              </w:rPr>
              <w:t>)</w:t>
            </w:r>
          </w:p>
          <w:p w14:paraId="06A6992B" w14:textId="77777777" w:rsidR="002557E3" w:rsidRPr="002557E3" w:rsidRDefault="002557E3" w:rsidP="009B2424">
            <w:pPr>
              <w:rPr>
                <w:sz w:val="20"/>
                <w:szCs w:val="20"/>
                <w:lang w:val="en-US"/>
              </w:rPr>
            </w:pPr>
          </w:p>
          <w:p w14:paraId="404EC33D" w14:textId="6019825A"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Sloppy (Parks-Leduc, Feldman &amp; Bardi, 2015: p. </w:t>
            </w:r>
            <w:r w:rsidR="00834363">
              <w:rPr>
                <w:sz w:val="20"/>
                <w:szCs w:val="20"/>
                <w:lang w:val="en-US"/>
              </w:rPr>
              <w:t>4</w:t>
            </w:r>
            <w:r w:rsidRPr="002557E3">
              <w:rPr>
                <w:sz w:val="20"/>
                <w:szCs w:val="20"/>
                <w:lang w:val="en-US"/>
              </w:rPr>
              <w:t>)</w:t>
            </w:r>
          </w:p>
          <w:p w14:paraId="28A4E15A" w14:textId="77777777" w:rsidR="002557E3" w:rsidRPr="002557E3" w:rsidRDefault="002557E3" w:rsidP="009B2424">
            <w:pPr>
              <w:rPr>
                <w:sz w:val="20"/>
                <w:szCs w:val="20"/>
                <w:lang w:val="en-US"/>
              </w:rPr>
            </w:pPr>
          </w:p>
          <w:p w14:paraId="5865F364" w14:textId="25A2707C"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Irresponsible (Parks-Leduc, Feldman &amp; Bardi, 2015: p. </w:t>
            </w:r>
            <w:r w:rsidR="00834363">
              <w:rPr>
                <w:sz w:val="20"/>
                <w:szCs w:val="20"/>
                <w:lang w:val="en-US"/>
              </w:rPr>
              <w:t>4</w:t>
            </w:r>
            <w:r w:rsidRPr="002557E3">
              <w:rPr>
                <w:sz w:val="20"/>
                <w:szCs w:val="20"/>
                <w:lang w:val="en-US"/>
              </w:rPr>
              <w:t>)</w:t>
            </w:r>
          </w:p>
          <w:p w14:paraId="5A3717EC" w14:textId="77777777" w:rsidR="002557E3" w:rsidRPr="002557E3" w:rsidRDefault="002557E3" w:rsidP="009B2424">
            <w:pPr>
              <w:rPr>
                <w:sz w:val="20"/>
                <w:szCs w:val="20"/>
                <w:lang w:val="en-US"/>
              </w:rPr>
            </w:pPr>
          </w:p>
          <w:p w14:paraId="0E9D9559"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Reluctant to commit to action (Costa &amp; McCrae, 1995: p. 32)</w:t>
            </w:r>
          </w:p>
          <w:p w14:paraId="4E773E4A" w14:textId="77777777" w:rsidR="002557E3" w:rsidRPr="002557E3" w:rsidRDefault="002557E3" w:rsidP="009B2424">
            <w:pPr>
              <w:rPr>
                <w:sz w:val="20"/>
                <w:szCs w:val="20"/>
                <w:lang w:val="en-US"/>
              </w:rPr>
            </w:pPr>
          </w:p>
          <w:p w14:paraId="4F9D773F"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Is a reliable worker (omgedraaid geformuleerd) (Denissen, Geenen, Van Aken, Gosling &amp; Potter, 2008: p. 156)</w:t>
            </w:r>
            <w:r w:rsidRPr="002557E3">
              <w:rPr>
                <w:sz w:val="20"/>
                <w:szCs w:val="20"/>
              </w:rPr>
              <w:br/>
            </w:r>
          </w:p>
          <w:p w14:paraId="66F487F9" w14:textId="08EA3AF5" w:rsidR="002557E3" w:rsidRPr="0049063C"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Careless (Gosling et al., 2003: p. </w:t>
            </w:r>
            <w:r w:rsidRPr="0049063C">
              <w:rPr>
                <w:sz w:val="20"/>
                <w:szCs w:val="20"/>
                <w:lang w:val="en-US"/>
              </w:rPr>
              <w:t>525)</w:t>
            </w:r>
          </w:p>
          <w:p w14:paraId="4E113E5D" w14:textId="77777777" w:rsidR="002557E3" w:rsidRPr="0049063C" w:rsidRDefault="002557E3" w:rsidP="009B2424">
            <w:pPr>
              <w:rPr>
                <w:sz w:val="20"/>
                <w:szCs w:val="20"/>
                <w:lang w:val="en-US"/>
              </w:rPr>
            </w:pPr>
          </w:p>
          <w:p w14:paraId="069246A3" w14:textId="1CE475E3"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Following norms and rules (omgedraaid geformuleerd) (John, Robins &amp; Pervin: 2008: p. 120)</w:t>
            </w:r>
          </w:p>
          <w:p w14:paraId="34AC8E51" w14:textId="77777777" w:rsidR="002557E3" w:rsidRPr="002557E3" w:rsidRDefault="002557E3" w:rsidP="009B2424">
            <w:pPr>
              <w:rPr>
                <w:sz w:val="20"/>
                <w:szCs w:val="20"/>
                <w:lang w:val="en-US"/>
              </w:rPr>
            </w:pPr>
          </w:p>
        </w:tc>
      </w:tr>
      <w:tr w:rsidR="002557E3" w:rsidRPr="002557E3" w14:paraId="37291ABA" w14:textId="77777777" w:rsidTr="009B2424">
        <w:tc>
          <w:tcPr>
            <w:tcW w:w="2269" w:type="dxa"/>
          </w:tcPr>
          <w:p w14:paraId="5A583164" w14:textId="77777777" w:rsidR="002557E3" w:rsidRPr="002557E3" w:rsidRDefault="002557E3" w:rsidP="009B2424">
            <w:pPr>
              <w:jc w:val="center"/>
              <w:rPr>
                <w:i/>
                <w:sz w:val="20"/>
                <w:szCs w:val="20"/>
                <w:lang w:val="en-US"/>
              </w:rPr>
            </w:pPr>
          </w:p>
        </w:tc>
        <w:tc>
          <w:tcPr>
            <w:tcW w:w="1701" w:type="dxa"/>
          </w:tcPr>
          <w:p w14:paraId="046BBC0C" w14:textId="77777777" w:rsidR="002557E3" w:rsidRPr="002557E3" w:rsidRDefault="002557E3" w:rsidP="009B2424">
            <w:pPr>
              <w:jc w:val="center"/>
              <w:rPr>
                <w:sz w:val="20"/>
                <w:szCs w:val="20"/>
                <w:lang w:val="en-US"/>
              </w:rPr>
            </w:pPr>
          </w:p>
        </w:tc>
        <w:tc>
          <w:tcPr>
            <w:tcW w:w="1701" w:type="dxa"/>
          </w:tcPr>
          <w:p w14:paraId="3419CF5C" w14:textId="77777777" w:rsidR="002557E3" w:rsidRPr="002557E3" w:rsidRDefault="002557E3" w:rsidP="009B2424">
            <w:pPr>
              <w:jc w:val="center"/>
              <w:rPr>
                <w:sz w:val="20"/>
                <w:szCs w:val="20"/>
              </w:rPr>
            </w:pPr>
            <w:r w:rsidRPr="002557E3">
              <w:rPr>
                <w:sz w:val="20"/>
                <w:szCs w:val="20"/>
              </w:rPr>
              <w:t>Vertrouwen op eigen kracht</w:t>
            </w:r>
          </w:p>
        </w:tc>
        <w:tc>
          <w:tcPr>
            <w:tcW w:w="5386" w:type="dxa"/>
          </w:tcPr>
          <w:p w14:paraId="5D34BC56"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Rebelious, noncomforming (Costa &amp; McCrae, 1995: p. 33)</w:t>
            </w:r>
            <w:r w:rsidRPr="002557E3">
              <w:rPr>
                <w:sz w:val="20"/>
                <w:szCs w:val="20"/>
                <w:lang w:val="en-US"/>
              </w:rPr>
              <w:br/>
            </w:r>
          </w:p>
          <w:p w14:paraId="4B2A06C2"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Has unconventional thought methods (Costa &amp; McCrae, 1995: p. 32)</w:t>
            </w:r>
          </w:p>
          <w:p w14:paraId="26522050" w14:textId="77777777" w:rsidR="002557E3" w:rsidRPr="002557E3" w:rsidRDefault="002557E3" w:rsidP="009B2424">
            <w:pPr>
              <w:rPr>
                <w:sz w:val="20"/>
                <w:szCs w:val="20"/>
                <w:lang w:val="en-US"/>
              </w:rPr>
            </w:pPr>
          </w:p>
          <w:p w14:paraId="37AE5CC1"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Behaves in ethically consistent manner (omgedraaid geformuleerd) (Costa &amp; McCrae, 1995: p. 32)</w:t>
            </w:r>
            <w:r w:rsidRPr="002557E3">
              <w:rPr>
                <w:sz w:val="20"/>
                <w:szCs w:val="20"/>
              </w:rPr>
              <w:br/>
            </w:r>
          </w:p>
        </w:tc>
      </w:tr>
      <w:tr w:rsidR="002557E3" w:rsidRPr="002557E3" w14:paraId="22C4C1B9" w14:textId="77777777" w:rsidTr="009B2424">
        <w:tc>
          <w:tcPr>
            <w:tcW w:w="2269" w:type="dxa"/>
          </w:tcPr>
          <w:p w14:paraId="3EF31767" w14:textId="77777777" w:rsidR="002557E3" w:rsidRPr="002557E3" w:rsidRDefault="002557E3" w:rsidP="009B2424">
            <w:pPr>
              <w:jc w:val="center"/>
              <w:rPr>
                <w:i/>
                <w:sz w:val="20"/>
                <w:szCs w:val="20"/>
              </w:rPr>
            </w:pPr>
            <w:r w:rsidRPr="002557E3">
              <w:rPr>
                <w:i/>
                <w:sz w:val="20"/>
                <w:szCs w:val="20"/>
              </w:rPr>
              <w:t>Agreeableness</w:t>
            </w:r>
          </w:p>
        </w:tc>
        <w:tc>
          <w:tcPr>
            <w:tcW w:w="1701" w:type="dxa"/>
          </w:tcPr>
          <w:p w14:paraId="0ED5AF5A" w14:textId="77777777" w:rsidR="002557E3" w:rsidRPr="002557E3" w:rsidRDefault="002557E3" w:rsidP="009B2424">
            <w:pPr>
              <w:jc w:val="center"/>
              <w:rPr>
                <w:sz w:val="20"/>
                <w:szCs w:val="20"/>
              </w:rPr>
            </w:pPr>
            <w:r w:rsidRPr="002557E3">
              <w:rPr>
                <w:sz w:val="20"/>
                <w:szCs w:val="20"/>
              </w:rPr>
              <w:t>Focus op de ander</w:t>
            </w:r>
          </w:p>
        </w:tc>
        <w:tc>
          <w:tcPr>
            <w:tcW w:w="1701" w:type="dxa"/>
          </w:tcPr>
          <w:p w14:paraId="36B4B682" w14:textId="77777777" w:rsidR="002557E3" w:rsidRPr="002557E3" w:rsidRDefault="002557E3" w:rsidP="009B2424">
            <w:pPr>
              <w:jc w:val="center"/>
              <w:rPr>
                <w:sz w:val="20"/>
                <w:szCs w:val="20"/>
              </w:rPr>
            </w:pPr>
            <w:r w:rsidRPr="002557E3">
              <w:rPr>
                <w:sz w:val="20"/>
                <w:szCs w:val="20"/>
              </w:rPr>
              <w:t>Meegaand</w:t>
            </w:r>
          </w:p>
        </w:tc>
        <w:tc>
          <w:tcPr>
            <w:tcW w:w="5386" w:type="dxa"/>
          </w:tcPr>
          <w:p w14:paraId="6B315EE5" w14:textId="6FE2B9E9" w:rsidR="002557E3" w:rsidRPr="0049063C" w:rsidRDefault="002557E3" w:rsidP="0049063C">
            <w:pPr>
              <w:pStyle w:val="ListParagraph"/>
              <w:numPr>
                <w:ilvl w:val="0"/>
                <w:numId w:val="45"/>
              </w:numPr>
              <w:spacing w:after="0" w:line="240" w:lineRule="auto"/>
              <w:ind w:left="360"/>
              <w:rPr>
                <w:sz w:val="20"/>
                <w:szCs w:val="20"/>
              </w:rPr>
            </w:pPr>
            <w:r w:rsidRPr="002557E3">
              <w:rPr>
                <w:sz w:val="20"/>
                <w:szCs w:val="20"/>
              </w:rPr>
              <w:t>Is helpful and unselfish with others / Behulpzaam en onzelfzuchtig ten opzichte van anderen is (Denissen, Geenen, Van Aken, Gosling &amp; Potter, 2008: p. 156)</w:t>
            </w:r>
          </w:p>
          <w:p w14:paraId="60127931" w14:textId="77777777" w:rsidR="002557E3" w:rsidRPr="009A43CF" w:rsidRDefault="002557E3" w:rsidP="009B2424">
            <w:pPr>
              <w:rPr>
                <w:sz w:val="20"/>
                <w:szCs w:val="20"/>
              </w:rPr>
            </w:pPr>
          </w:p>
          <w:p w14:paraId="3FC02C56" w14:textId="68031AC0"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Compliance (Kichuk &amp; Wiesner, 1997: p. 218)</w:t>
            </w:r>
          </w:p>
          <w:p w14:paraId="4A71A96C" w14:textId="77777777" w:rsidR="002557E3" w:rsidRPr="002557E3" w:rsidRDefault="002557E3" w:rsidP="009B2424">
            <w:pPr>
              <w:rPr>
                <w:sz w:val="20"/>
                <w:szCs w:val="20"/>
                <w:lang w:val="en-US"/>
              </w:rPr>
            </w:pPr>
          </w:p>
          <w:p w14:paraId="057D6755"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Rücksichtsvoll und einfühlsam zu anderen ist (</w:t>
            </w:r>
            <w:r w:rsidRPr="002557E3">
              <w:rPr>
                <w:color w:val="222222"/>
                <w:sz w:val="20"/>
                <w:szCs w:val="20"/>
                <w:shd w:val="clear" w:color="auto" w:fill="FFFFFF"/>
              </w:rPr>
              <w:t>Lang, Lüdtke &amp; Asendorpf, 2001: p. 118</w:t>
            </w:r>
            <w:r w:rsidRPr="002557E3">
              <w:rPr>
                <w:sz w:val="20"/>
                <w:szCs w:val="20"/>
              </w:rPr>
              <w:t>)</w:t>
            </w:r>
          </w:p>
          <w:p w14:paraId="36F1EC37" w14:textId="77777777" w:rsidR="002557E3" w:rsidRPr="002557E3" w:rsidRDefault="002557E3" w:rsidP="009B2424">
            <w:pPr>
              <w:rPr>
                <w:sz w:val="20"/>
                <w:szCs w:val="20"/>
              </w:rPr>
            </w:pPr>
          </w:p>
          <w:p w14:paraId="79FFC6A1"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Nicht nachtragend ist, anderen leicht vergibt (</w:t>
            </w:r>
            <w:r w:rsidRPr="002557E3">
              <w:rPr>
                <w:color w:val="222222"/>
                <w:sz w:val="20"/>
                <w:szCs w:val="20"/>
                <w:shd w:val="clear" w:color="auto" w:fill="FFFFFF"/>
              </w:rPr>
              <w:t>Lang, Lüdtke &amp; Asendorpf, 2001: p. 118</w:t>
            </w:r>
            <w:r w:rsidRPr="002557E3">
              <w:rPr>
                <w:sz w:val="20"/>
                <w:szCs w:val="20"/>
              </w:rPr>
              <w:t>)</w:t>
            </w:r>
          </w:p>
          <w:p w14:paraId="647407B8" w14:textId="77777777" w:rsidR="002557E3" w:rsidRPr="002557E3" w:rsidRDefault="002557E3" w:rsidP="009B2424">
            <w:pPr>
              <w:rPr>
                <w:sz w:val="20"/>
                <w:szCs w:val="20"/>
              </w:rPr>
            </w:pPr>
          </w:p>
          <w:p w14:paraId="52591A26"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Is compassionate, has a soft heart (John &amp; Soto, 2015: In Soto &amp; John, 2017: p. 142)</w:t>
            </w:r>
          </w:p>
          <w:p w14:paraId="3F4D0AC2" w14:textId="77777777" w:rsidR="002557E3" w:rsidRPr="002557E3" w:rsidRDefault="002557E3" w:rsidP="009B2424">
            <w:pPr>
              <w:rPr>
                <w:sz w:val="20"/>
                <w:szCs w:val="20"/>
                <w:lang w:val="en-US"/>
              </w:rPr>
            </w:pPr>
          </w:p>
          <w:p w14:paraId="09A27DFC"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Has a forgiving nature (John &amp; Soto, 2015: In Soto &amp; John, 2017: p. 142)</w:t>
            </w:r>
            <w:r w:rsidRPr="002557E3">
              <w:rPr>
                <w:sz w:val="20"/>
                <w:szCs w:val="20"/>
                <w:lang w:val="en-US"/>
              </w:rPr>
              <w:br/>
            </w:r>
          </w:p>
          <w:p w14:paraId="39C7E74B"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lastRenderedPageBreak/>
              <w:t>Has a forgiving nature / vergevingsgezind is (Denissen, Geenen, Van Aken, Gosling &amp; Potter, 2008: p. 156)</w:t>
            </w:r>
          </w:p>
          <w:p w14:paraId="4500EB4F" w14:textId="77777777" w:rsidR="002557E3" w:rsidRPr="002557E3" w:rsidRDefault="002557E3" w:rsidP="009B2424">
            <w:pPr>
              <w:rPr>
                <w:sz w:val="20"/>
                <w:szCs w:val="20"/>
              </w:rPr>
            </w:pPr>
          </w:p>
          <w:p w14:paraId="4F4FFEFA"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Is helpful and unselfish with others (John &amp; Soto, 2015: In Soto &amp; John, 2017: p. 142)</w:t>
            </w:r>
          </w:p>
          <w:p w14:paraId="4AF5AF63" w14:textId="77777777" w:rsidR="002557E3" w:rsidRPr="002557E3" w:rsidRDefault="002557E3" w:rsidP="009B2424">
            <w:pPr>
              <w:rPr>
                <w:sz w:val="20"/>
                <w:szCs w:val="20"/>
                <w:lang w:val="en-US"/>
              </w:rPr>
            </w:pPr>
          </w:p>
          <w:p w14:paraId="4E563863" w14:textId="55533501"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Feels and cares about others’ emotions and well being (Sun, Kaufman &amp; Smillie, 2018: p. </w:t>
            </w:r>
            <w:r w:rsidR="006E1FD6">
              <w:rPr>
                <w:sz w:val="20"/>
                <w:szCs w:val="20"/>
                <w:lang w:val="en-US"/>
              </w:rPr>
              <w:t>163</w:t>
            </w:r>
            <w:r w:rsidRPr="002557E3">
              <w:rPr>
                <w:sz w:val="20"/>
                <w:szCs w:val="20"/>
                <w:lang w:val="en-US"/>
              </w:rPr>
              <w:t>)</w:t>
            </w:r>
          </w:p>
          <w:p w14:paraId="5CBE1C7C" w14:textId="77777777" w:rsidR="002557E3" w:rsidRPr="002557E3" w:rsidRDefault="002557E3" w:rsidP="009B2424">
            <w:pPr>
              <w:rPr>
                <w:sz w:val="20"/>
                <w:szCs w:val="20"/>
                <w:lang w:val="en-US"/>
              </w:rPr>
            </w:pPr>
          </w:p>
          <w:p w14:paraId="045797D1"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Behaves in a sympathetic manner (Costa &amp; McCrae, 1995: p. 32)</w:t>
            </w:r>
            <w:r w:rsidRPr="002557E3">
              <w:rPr>
                <w:sz w:val="20"/>
                <w:szCs w:val="20"/>
                <w:lang w:val="en-US"/>
              </w:rPr>
              <w:br/>
            </w:r>
          </w:p>
          <w:p w14:paraId="2F67ED71"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 xml:space="preserve">Sympathetic </w:t>
            </w:r>
            <w:r w:rsidRPr="002557E3">
              <w:rPr>
                <w:color w:val="000000" w:themeColor="text1"/>
                <w:sz w:val="20"/>
                <w:szCs w:val="20"/>
              </w:rPr>
              <w:t>(Gosling, Rentfrow en Swann, 2003: p. 508)</w:t>
            </w:r>
            <w:r w:rsidRPr="002557E3">
              <w:rPr>
                <w:sz w:val="20"/>
                <w:szCs w:val="20"/>
              </w:rPr>
              <w:br/>
            </w:r>
          </w:p>
          <w:p w14:paraId="410CCA96" w14:textId="5A26225F"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Altruism (Kichuk &amp; Wiesner, 1997: p. 218)</w:t>
            </w:r>
            <w:r w:rsidRPr="002557E3">
              <w:rPr>
                <w:sz w:val="20"/>
                <w:szCs w:val="20"/>
              </w:rPr>
              <w:br/>
            </w:r>
          </w:p>
        </w:tc>
      </w:tr>
      <w:tr w:rsidR="002557E3" w:rsidRPr="00A06045" w14:paraId="7EC29285" w14:textId="77777777" w:rsidTr="009B2424">
        <w:tc>
          <w:tcPr>
            <w:tcW w:w="2269" w:type="dxa"/>
          </w:tcPr>
          <w:p w14:paraId="714898E4" w14:textId="77777777" w:rsidR="002557E3" w:rsidRPr="002557E3" w:rsidRDefault="002557E3" w:rsidP="009B2424">
            <w:pPr>
              <w:jc w:val="center"/>
              <w:rPr>
                <w:i/>
                <w:sz w:val="20"/>
                <w:szCs w:val="20"/>
              </w:rPr>
            </w:pPr>
          </w:p>
        </w:tc>
        <w:tc>
          <w:tcPr>
            <w:tcW w:w="1701" w:type="dxa"/>
          </w:tcPr>
          <w:p w14:paraId="091E55FF" w14:textId="77777777" w:rsidR="002557E3" w:rsidRPr="002557E3" w:rsidRDefault="002557E3" w:rsidP="009B2424">
            <w:pPr>
              <w:jc w:val="center"/>
              <w:rPr>
                <w:sz w:val="20"/>
                <w:szCs w:val="20"/>
              </w:rPr>
            </w:pPr>
          </w:p>
        </w:tc>
        <w:tc>
          <w:tcPr>
            <w:tcW w:w="1701" w:type="dxa"/>
          </w:tcPr>
          <w:p w14:paraId="6BD5D227" w14:textId="77777777" w:rsidR="002557E3" w:rsidRPr="002557E3" w:rsidRDefault="002557E3" w:rsidP="009B2424">
            <w:pPr>
              <w:jc w:val="center"/>
              <w:rPr>
                <w:sz w:val="20"/>
                <w:szCs w:val="20"/>
              </w:rPr>
            </w:pPr>
            <w:r w:rsidRPr="002557E3">
              <w:rPr>
                <w:sz w:val="20"/>
                <w:szCs w:val="20"/>
              </w:rPr>
              <w:t>Coöperatief</w:t>
            </w:r>
          </w:p>
        </w:tc>
        <w:tc>
          <w:tcPr>
            <w:tcW w:w="5386" w:type="dxa"/>
          </w:tcPr>
          <w:p w14:paraId="04EC1D0E"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Likes to cooperate with others / Graag samenwerkt met anderen (Denissen, Geenen, Van Aken, Gosling &amp; Potter, 2008: p. 156)</w:t>
            </w:r>
          </w:p>
          <w:p w14:paraId="7123515D" w14:textId="77777777" w:rsidR="002557E3" w:rsidRPr="002557E3" w:rsidRDefault="002557E3" w:rsidP="009B2424">
            <w:pPr>
              <w:rPr>
                <w:sz w:val="20"/>
                <w:szCs w:val="20"/>
              </w:rPr>
            </w:pPr>
          </w:p>
          <w:p w14:paraId="72F54E39"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Eager to help them (Hollenbeck, 2000: p. 544)</w:t>
            </w:r>
            <w:r w:rsidRPr="002557E3">
              <w:rPr>
                <w:sz w:val="20"/>
                <w:szCs w:val="20"/>
                <w:lang w:val="en-US"/>
              </w:rPr>
              <w:br/>
            </w:r>
          </w:p>
          <w:p w14:paraId="47C6E135" w14:textId="4127DE30"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Cooperation (Sun, Kaufman &amp; Smillie, 2018: p. </w:t>
            </w:r>
            <w:r w:rsidR="006E1FD6">
              <w:rPr>
                <w:sz w:val="20"/>
                <w:szCs w:val="20"/>
                <w:lang w:val="en-US"/>
              </w:rPr>
              <w:t>163</w:t>
            </w:r>
            <w:r w:rsidRPr="002557E3">
              <w:rPr>
                <w:sz w:val="20"/>
                <w:szCs w:val="20"/>
                <w:lang w:val="en-US"/>
              </w:rPr>
              <w:t>)</w:t>
            </w:r>
          </w:p>
          <w:p w14:paraId="33BA9BE0" w14:textId="77777777" w:rsidR="002557E3" w:rsidRPr="002557E3" w:rsidRDefault="002557E3" w:rsidP="009B2424">
            <w:pPr>
              <w:rPr>
                <w:sz w:val="20"/>
                <w:szCs w:val="20"/>
                <w:lang w:val="en-US"/>
              </w:rPr>
            </w:pPr>
          </w:p>
          <w:p w14:paraId="18FAB040" w14:textId="24E08D69"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Cooperative (Parks-Leduc, Feldman &amp; Bardi, 2015: p. </w:t>
            </w:r>
            <w:r w:rsidR="00834363">
              <w:rPr>
                <w:sz w:val="20"/>
                <w:szCs w:val="20"/>
                <w:lang w:val="en-US"/>
              </w:rPr>
              <w:t>4</w:t>
            </w:r>
            <w:r w:rsidRPr="002557E3">
              <w:rPr>
                <w:sz w:val="20"/>
                <w:szCs w:val="20"/>
                <w:lang w:val="en-US"/>
              </w:rPr>
              <w:t>)</w:t>
            </w:r>
          </w:p>
          <w:p w14:paraId="644852DA" w14:textId="77777777" w:rsidR="002557E3" w:rsidRPr="002557E3" w:rsidRDefault="002557E3" w:rsidP="009B2424">
            <w:pPr>
              <w:rPr>
                <w:sz w:val="20"/>
                <w:szCs w:val="20"/>
                <w:lang w:val="en-US"/>
              </w:rPr>
            </w:pPr>
          </w:p>
          <w:p w14:paraId="459F5999"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color w:val="000000" w:themeColor="text1"/>
                <w:sz w:val="20"/>
                <w:szCs w:val="20"/>
                <w:lang w:val="en-US"/>
              </w:rPr>
              <w:t>Cooperative (Gosling, Rentfrow en Swann, 2003: p. 508)</w:t>
            </w:r>
          </w:p>
          <w:p w14:paraId="0D3D2BB6" w14:textId="77777777" w:rsidR="002557E3" w:rsidRPr="002557E3" w:rsidRDefault="002557E3" w:rsidP="009B2424">
            <w:pPr>
              <w:rPr>
                <w:sz w:val="20"/>
                <w:szCs w:val="20"/>
                <w:lang w:val="en-US"/>
              </w:rPr>
            </w:pPr>
          </w:p>
        </w:tc>
      </w:tr>
      <w:tr w:rsidR="002557E3" w:rsidRPr="00A06045" w14:paraId="102C88D7" w14:textId="77777777" w:rsidTr="009B2424">
        <w:tc>
          <w:tcPr>
            <w:tcW w:w="2269" w:type="dxa"/>
          </w:tcPr>
          <w:p w14:paraId="097BFB5F" w14:textId="77777777" w:rsidR="002557E3" w:rsidRPr="002557E3" w:rsidRDefault="002557E3" w:rsidP="009B2424">
            <w:pPr>
              <w:jc w:val="center"/>
              <w:rPr>
                <w:i/>
                <w:sz w:val="20"/>
                <w:szCs w:val="20"/>
                <w:lang w:val="en-US"/>
              </w:rPr>
            </w:pPr>
          </w:p>
        </w:tc>
        <w:tc>
          <w:tcPr>
            <w:tcW w:w="1701" w:type="dxa"/>
          </w:tcPr>
          <w:p w14:paraId="74671325" w14:textId="77777777" w:rsidR="002557E3" w:rsidRPr="002557E3" w:rsidRDefault="002557E3" w:rsidP="009B2424">
            <w:pPr>
              <w:jc w:val="center"/>
              <w:rPr>
                <w:sz w:val="20"/>
                <w:szCs w:val="20"/>
              </w:rPr>
            </w:pPr>
            <w:r w:rsidRPr="002557E3">
              <w:rPr>
                <w:sz w:val="20"/>
                <w:szCs w:val="20"/>
              </w:rPr>
              <w:t>Focus op jezelf</w:t>
            </w:r>
          </w:p>
        </w:tc>
        <w:tc>
          <w:tcPr>
            <w:tcW w:w="1701" w:type="dxa"/>
          </w:tcPr>
          <w:p w14:paraId="31567604" w14:textId="77777777" w:rsidR="002557E3" w:rsidRPr="002557E3" w:rsidRDefault="002557E3" w:rsidP="009B2424">
            <w:pPr>
              <w:jc w:val="center"/>
              <w:rPr>
                <w:sz w:val="20"/>
                <w:szCs w:val="20"/>
              </w:rPr>
            </w:pPr>
            <w:r w:rsidRPr="002557E3">
              <w:rPr>
                <w:sz w:val="20"/>
                <w:szCs w:val="20"/>
              </w:rPr>
              <w:t>Eigen standpunt innemen</w:t>
            </w:r>
          </w:p>
        </w:tc>
        <w:tc>
          <w:tcPr>
            <w:tcW w:w="5386" w:type="dxa"/>
          </w:tcPr>
          <w:p w14:paraId="5CFA4FCB" w14:textId="219ED0C8"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Selfish (Parks-Leduc, Feldman &amp; Bardi, 2015: p. </w:t>
            </w:r>
            <w:r w:rsidR="00834363">
              <w:rPr>
                <w:sz w:val="20"/>
                <w:szCs w:val="20"/>
                <w:lang w:val="en-US"/>
              </w:rPr>
              <w:t>4</w:t>
            </w:r>
            <w:r w:rsidRPr="002557E3">
              <w:rPr>
                <w:sz w:val="20"/>
                <w:szCs w:val="20"/>
                <w:lang w:val="en-US"/>
              </w:rPr>
              <w:t>)</w:t>
            </w:r>
          </w:p>
          <w:p w14:paraId="09D3FE82" w14:textId="77777777" w:rsidR="002557E3" w:rsidRPr="002557E3" w:rsidRDefault="002557E3" w:rsidP="009B2424">
            <w:pPr>
              <w:rPr>
                <w:sz w:val="20"/>
                <w:szCs w:val="20"/>
                <w:lang w:val="en-US"/>
              </w:rPr>
            </w:pPr>
          </w:p>
          <w:p w14:paraId="24D779F3" w14:textId="27D9ADCE"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Uncooperative (Parks-Leduc, Feldman &amp; Bardi, 2015: p. </w:t>
            </w:r>
            <w:r w:rsidR="00834363">
              <w:rPr>
                <w:sz w:val="20"/>
                <w:szCs w:val="20"/>
                <w:lang w:val="en-US"/>
              </w:rPr>
              <w:t>4</w:t>
            </w:r>
            <w:r w:rsidRPr="002557E3">
              <w:rPr>
                <w:sz w:val="20"/>
                <w:szCs w:val="20"/>
                <w:lang w:val="en-US"/>
              </w:rPr>
              <w:t>)</w:t>
            </w:r>
            <w:r w:rsidRPr="002557E3">
              <w:rPr>
                <w:sz w:val="20"/>
                <w:szCs w:val="20"/>
                <w:lang w:val="en-US"/>
              </w:rPr>
              <w:br/>
            </w:r>
          </w:p>
          <w:p w14:paraId="796E2602"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Has hostility towards others (Costa &amp; McCrae, 1995: p. 32)</w:t>
            </w:r>
            <w:r w:rsidRPr="002557E3">
              <w:rPr>
                <w:sz w:val="20"/>
                <w:szCs w:val="20"/>
                <w:lang w:val="en-US"/>
              </w:rPr>
              <w:br/>
            </w:r>
          </w:p>
          <w:p w14:paraId="11B5068D"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Critical, skeptical (Costa &amp; McCrae, 1995: p. 32)</w:t>
            </w:r>
          </w:p>
          <w:p w14:paraId="68C91162" w14:textId="77777777" w:rsidR="002557E3" w:rsidRPr="002557E3" w:rsidRDefault="002557E3" w:rsidP="009B2424">
            <w:pPr>
              <w:rPr>
                <w:sz w:val="20"/>
                <w:szCs w:val="20"/>
                <w:lang w:val="en-US"/>
              </w:rPr>
            </w:pPr>
          </w:p>
          <w:p w14:paraId="04ACC55B"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Is considerate and kind to almost everyone (omgedraaid geformuleerd) (Denissen, Geenen, Van Aken, Gosling &amp; Potter, 2008: p. 156)</w:t>
            </w:r>
            <w:r w:rsidRPr="002557E3">
              <w:rPr>
                <w:sz w:val="20"/>
                <w:szCs w:val="20"/>
              </w:rPr>
              <w:br/>
            </w:r>
          </w:p>
          <w:p w14:paraId="731BE4FC" w14:textId="48FA7EF1"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 xml:space="preserve">Self-sacrificing individuals (Bozgeyikli, 2017: p. 127). </w:t>
            </w:r>
            <w:r w:rsidRPr="002557E3">
              <w:rPr>
                <w:sz w:val="20"/>
                <w:szCs w:val="20"/>
                <w:lang w:val="en-US"/>
              </w:rPr>
              <w:br/>
            </w:r>
            <w:r w:rsidRPr="002557E3">
              <w:rPr>
                <w:sz w:val="20"/>
                <w:szCs w:val="20"/>
                <w:lang w:val="en-US"/>
              </w:rPr>
              <w:br/>
            </w:r>
          </w:p>
        </w:tc>
      </w:tr>
      <w:tr w:rsidR="002557E3" w:rsidRPr="002557E3" w14:paraId="3770FE8F" w14:textId="77777777" w:rsidTr="009B2424">
        <w:tc>
          <w:tcPr>
            <w:tcW w:w="2269" w:type="dxa"/>
          </w:tcPr>
          <w:p w14:paraId="178A6C29" w14:textId="77777777" w:rsidR="002557E3" w:rsidRPr="002557E3" w:rsidRDefault="002557E3" w:rsidP="009B2424">
            <w:pPr>
              <w:jc w:val="center"/>
              <w:rPr>
                <w:i/>
                <w:sz w:val="20"/>
                <w:szCs w:val="20"/>
                <w:lang w:val="en-US"/>
              </w:rPr>
            </w:pPr>
          </w:p>
        </w:tc>
        <w:tc>
          <w:tcPr>
            <w:tcW w:w="1701" w:type="dxa"/>
          </w:tcPr>
          <w:p w14:paraId="34642262" w14:textId="77777777" w:rsidR="002557E3" w:rsidRPr="002557E3" w:rsidRDefault="002557E3" w:rsidP="009B2424">
            <w:pPr>
              <w:jc w:val="center"/>
              <w:rPr>
                <w:sz w:val="20"/>
                <w:szCs w:val="20"/>
                <w:lang w:val="en-US"/>
              </w:rPr>
            </w:pPr>
          </w:p>
        </w:tc>
        <w:tc>
          <w:tcPr>
            <w:tcW w:w="1701" w:type="dxa"/>
          </w:tcPr>
          <w:p w14:paraId="0087DA01" w14:textId="77777777" w:rsidR="002557E3" w:rsidRPr="002557E3" w:rsidRDefault="002557E3" w:rsidP="009B2424">
            <w:pPr>
              <w:jc w:val="center"/>
              <w:rPr>
                <w:sz w:val="20"/>
                <w:szCs w:val="20"/>
              </w:rPr>
            </w:pPr>
            <w:r w:rsidRPr="002557E3">
              <w:rPr>
                <w:sz w:val="20"/>
                <w:szCs w:val="20"/>
              </w:rPr>
              <w:t>Het voortouw nemen</w:t>
            </w:r>
          </w:p>
        </w:tc>
        <w:tc>
          <w:tcPr>
            <w:tcW w:w="5386" w:type="dxa"/>
          </w:tcPr>
          <w:p w14:paraId="76C30804"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Is power oriented (Costa &amp; McCrae, 1995: p. 32)</w:t>
            </w:r>
          </w:p>
          <w:p w14:paraId="33176F60" w14:textId="77777777" w:rsidR="002557E3" w:rsidRPr="002557E3" w:rsidRDefault="002557E3" w:rsidP="009B2424">
            <w:pPr>
              <w:rPr>
                <w:sz w:val="20"/>
                <w:szCs w:val="20"/>
                <w:lang w:val="en-US"/>
              </w:rPr>
            </w:pPr>
          </w:p>
          <w:p w14:paraId="251886E0" w14:textId="77777777" w:rsidR="002557E3" w:rsidRPr="002557E3" w:rsidRDefault="002557E3" w:rsidP="00F57188">
            <w:pPr>
              <w:pStyle w:val="ListParagraph"/>
              <w:numPr>
                <w:ilvl w:val="0"/>
                <w:numId w:val="45"/>
              </w:numPr>
              <w:spacing w:after="0" w:line="240" w:lineRule="auto"/>
              <w:ind w:left="360"/>
              <w:rPr>
                <w:sz w:val="20"/>
                <w:szCs w:val="20"/>
                <w:lang w:val="en-US"/>
              </w:rPr>
            </w:pPr>
            <w:r w:rsidRPr="002557E3">
              <w:rPr>
                <w:sz w:val="20"/>
                <w:szCs w:val="20"/>
                <w:lang w:val="en-US"/>
              </w:rPr>
              <w:t>Behaves in assertive fashion (Costa &amp; McCrae, 1995: p. 32)</w:t>
            </w:r>
          </w:p>
          <w:p w14:paraId="38FB006A" w14:textId="77777777" w:rsidR="002557E3" w:rsidRPr="002557E3" w:rsidRDefault="002557E3" w:rsidP="009B2424">
            <w:pPr>
              <w:rPr>
                <w:sz w:val="20"/>
                <w:szCs w:val="20"/>
                <w:lang w:val="en-US"/>
              </w:rPr>
            </w:pPr>
          </w:p>
          <w:p w14:paraId="104BAF76" w14:textId="77777777" w:rsidR="002557E3" w:rsidRPr="002557E3" w:rsidRDefault="002557E3" w:rsidP="00F57188">
            <w:pPr>
              <w:pStyle w:val="ListParagraph"/>
              <w:numPr>
                <w:ilvl w:val="0"/>
                <w:numId w:val="45"/>
              </w:numPr>
              <w:spacing w:after="0" w:line="240" w:lineRule="auto"/>
              <w:ind w:left="360"/>
              <w:rPr>
                <w:sz w:val="20"/>
                <w:szCs w:val="20"/>
              </w:rPr>
            </w:pPr>
            <w:r w:rsidRPr="002557E3">
              <w:rPr>
                <w:sz w:val="20"/>
                <w:szCs w:val="20"/>
              </w:rPr>
              <w:t>Shows condescending behavior (omgedraaid geformuleerd) (Costa &amp; McCrae, 1995: p. 32)</w:t>
            </w:r>
          </w:p>
          <w:p w14:paraId="42970A40" w14:textId="77777777" w:rsidR="002557E3" w:rsidRPr="002557E3" w:rsidRDefault="002557E3" w:rsidP="009B2424">
            <w:pPr>
              <w:rPr>
                <w:sz w:val="20"/>
                <w:szCs w:val="20"/>
              </w:rPr>
            </w:pPr>
          </w:p>
        </w:tc>
      </w:tr>
    </w:tbl>
    <w:p w14:paraId="04E28E77" w14:textId="77777777" w:rsidR="002557E3" w:rsidRPr="002557E3" w:rsidRDefault="002557E3" w:rsidP="002557E3">
      <w:pPr>
        <w:rPr>
          <w:noProof/>
          <w:sz w:val="20"/>
          <w:szCs w:val="20"/>
        </w:rPr>
      </w:pPr>
    </w:p>
    <w:p w14:paraId="02802EE5" w14:textId="77777777" w:rsidR="002557E3" w:rsidRPr="002557E3" w:rsidRDefault="002557E3" w:rsidP="002557E3">
      <w:pPr>
        <w:rPr>
          <w:noProof/>
          <w:sz w:val="20"/>
          <w:szCs w:val="20"/>
        </w:rPr>
      </w:pPr>
    </w:p>
    <w:p w14:paraId="0A93BB7F" w14:textId="77777777" w:rsidR="002557E3" w:rsidRPr="002557E3" w:rsidRDefault="002557E3" w:rsidP="002557E3">
      <w:pPr>
        <w:rPr>
          <w:b/>
          <w:noProof/>
          <w:sz w:val="20"/>
          <w:szCs w:val="20"/>
        </w:rPr>
      </w:pPr>
    </w:p>
    <w:p w14:paraId="608CA25F" w14:textId="77777777" w:rsidR="002557E3" w:rsidRPr="002557E3" w:rsidRDefault="002557E3" w:rsidP="002557E3">
      <w:pPr>
        <w:rPr>
          <w:b/>
          <w:noProof/>
          <w:sz w:val="20"/>
          <w:szCs w:val="20"/>
        </w:rPr>
      </w:pPr>
    </w:p>
    <w:p w14:paraId="0E3DFFEE" w14:textId="77777777" w:rsidR="002557E3" w:rsidRPr="002557E3" w:rsidRDefault="002557E3" w:rsidP="002557E3">
      <w:pPr>
        <w:rPr>
          <w:b/>
          <w:noProof/>
          <w:sz w:val="20"/>
          <w:szCs w:val="20"/>
        </w:rPr>
      </w:pPr>
    </w:p>
    <w:p w14:paraId="7B900774" w14:textId="77777777" w:rsidR="002557E3" w:rsidRPr="002557E3" w:rsidRDefault="002557E3" w:rsidP="002557E3">
      <w:pPr>
        <w:rPr>
          <w:b/>
          <w:noProof/>
          <w:sz w:val="20"/>
          <w:szCs w:val="20"/>
        </w:rPr>
      </w:pPr>
    </w:p>
    <w:p w14:paraId="5F7ADD9B" w14:textId="77777777" w:rsidR="002557E3" w:rsidRPr="002557E3" w:rsidRDefault="002557E3" w:rsidP="002557E3">
      <w:pPr>
        <w:rPr>
          <w:b/>
          <w:noProof/>
          <w:sz w:val="20"/>
          <w:szCs w:val="20"/>
        </w:rPr>
      </w:pPr>
    </w:p>
    <w:p w14:paraId="5EE1033D" w14:textId="4CE4B8F8" w:rsidR="002557E3" w:rsidRDefault="002557E3" w:rsidP="002557E3">
      <w:pPr>
        <w:rPr>
          <w:b/>
          <w:noProof/>
          <w:sz w:val="20"/>
          <w:szCs w:val="20"/>
        </w:rPr>
      </w:pPr>
    </w:p>
    <w:p w14:paraId="7D98DEA0" w14:textId="77777777" w:rsidR="0049063C" w:rsidRDefault="0049063C" w:rsidP="002557E3">
      <w:pPr>
        <w:rPr>
          <w:b/>
          <w:noProof/>
          <w:sz w:val="20"/>
          <w:szCs w:val="20"/>
        </w:rPr>
      </w:pPr>
    </w:p>
    <w:p w14:paraId="464C662C" w14:textId="01A2A872" w:rsidR="002557E3" w:rsidRPr="002557E3" w:rsidRDefault="002557E3" w:rsidP="002557E3">
      <w:pPr>
        <w:rPr>
          <w:b/>
          <w:noProof/>
        </w:rPr>
      </w:pPr>
      <w:r w:rsidRPr="002557E3">
        <w:rPr>
          <w:b/>
          <w:noProof/>
        </w:rPr>
        <w:lastRenderedPageBreak/>
        <w:t>7.</w:t>
      </w:r>
      <w:r w:rsidRPr="002557E3">
        <w:rPr>
          <w:b/>
          <w:noProof/>
        </w:rPr>
        <w:tab/>
      </w:r>
      <w:r w:rsidRPr="002557E3">
        <w:rPr>
          <w:b/>
        </w:rPr>
        <w:t>Onafhankelijke variabele ‘</w:t>
      </w:r>
      <w:r w:rsidRPr="002557E3">
        <w:rPr>
          <w:b/>
          <w:noProof/>
        </w:rPr>
        <w:t>Zelfsturing’</w:t>
      </w:r>
    </w:p>
    <w:p w14:paraId="7BF8812B" w14:textId="77777777" w:rsidR="002557E3" w:rsidRPr="002557E3" w:rsidRDefault="002557E3" w:rsidP="002557E3">
      <w:pPr>
        <w:rPr>
          <w:noProof/>
          <w:sz w:val="20"/>
          <w:szCs w:val="20"/>
        </w:rPr>
      </w:pPr>
    </w:p>
    <w:tbl>
      <w:tblPr>
        <w:tblStyle w:val="TableGrid"/>
        <w:tblW w:w="11057" w:type="dxa"/>
        <w:tblInd w:w="-856" w:type="dxa"/>
        <w:tblLook w:val="04A0" w:firstRow="1" w:lastRow="0" w:firstColumn="1" w:lastColumn="0" w:noHBand="0" w:noVBand="1"/>
      </w:tblPr>
      <w:tblGrid>
        <w:gridCol w:w="2836"/>
        <w:gridCol w:w="3118"/>
        <w:gridCol w:w="5103"/>
      </w:tblGrid>
      <w:tr w:rsidR="002557E3" w:rsidRPr="002557E3" w14:paraId="2BE3F3A9" w14:textId="77777777" w:rsidTr="009B2424">
        <w:tc>
          <w:tcPr>
            <w:tcW w:w="2836" w:type="dxa"/>
            <w:shd w:val="clear" w:color="auto" w:fill="B4C6E7" w:themeFill="accent1" w:themeFillTint="66"/>
          </w:tcPr>
          <w:p w14:paraId="07805100" w14:textId="77777777" w:rsidR="002557E3" w:rsidRPr="002557E3" w:rsidRDefault="002557E3" w:rsidP="009B2424">
            <w:pPr>
              <w:jc w:val="center"/>
              <w:rPr>
                <w:b/>
                <w:sz w:val="20"/>
                <w:szCs w:val="20"/>
              </w:rPr>
            </w:pPr>
            <w:r w:rsidRPr="002557E3">
              <w:rPr>
                <w:b/>
                <w:sz w:val="20"/>
                <w:szCs w:val="20"/>
              </w:rPr>
              <w:br/>
              <w:t>Variabele</w:t>
            </w:r>
          </w:p>
        </w:tc>
        <w:tc>
          <w:tcPr>
            <w:tcW w:w="3118" w:type="dxa"/>
            <w:shd w:val="clear" w:color="auto" w:fill="B4C6E7" w:themeFill="accent1" w:themeFillTint="66"/>
          </w:tcPr>
          <w:p w14:paraId="60B02292" w14:textId="77777777" w:rsidR="002557E3" w:rsidRPr="002557E3" w:rsidRDefault="002557E3" w:rsidP="009B2424">
            <w:pPr>
              <w:jc w:val="center"/>
              <w:rPr>
                <w:b/>
                <w:sz w:val="20"/>
                <w:szCs w:val="20"/>
              </w:rPr>
            </w:pPr>
            <w:r w:rsidRPr="002557E3">
              <w:rPr>
                <w:b/>
                <w:sz w:val="20"/>
                <w:szCs w:val="20"/>
              </w:rPr>
              <w:br/>
              <w:t>Indicator</w:t>
            </w:r>
          </w:p>
        </w:tc>
        <w:tc>
          <w:tcPr>
            <w:tcW w:w="5103" w:type="dxa"/>
            <w:shd w:val="clear" w:color="auto" w:fill="B4C6E7" w:themeFill="accent1" w:themeFillTint="66"/>
          </w:tcPr>
          <w:p w14:paraId="602B365F" w14:textId="77777777" w:rsidR="002557E3" w:rsidRPr="002557E3" w:rsidRDefault="002557E3" w:rsidP="009B2424">
            <w:pPr>
              <w:jc w:val="center"/>
              <w:rPr>
                <w:b/>
                <w:sz w:val="20"/>
                <w:szCs w:val="20"/>
              </w:rPr>
            </w:pPr>
            <w:r w:rsidRPr="002557E3">
              <w:rPr>
                <w:b/>
                <w:sz w:val="20"/>
                <w:szCs w:val="20"/>
              </w:rPr>
              <w:br/>
              <w:t>Bron</w:t>
            </w:r>
          </w:p>
          <w:p w14:paraId="74D1B399" w14:textId="77777777" w:rsidR="002557E3" w:rsidRPr="002557E3" w:rsidRDefault="002557E3" w:rsidP="009B2424">
            <w:pPr>
              <w:jc w:val="center"/>
              <w:rPr>
                <w:b/>
                <w:sz w:val="20"/>
                <w:szCs w:val="20"/>
              </w:rPr>
            </w:pPr>
          </w:p>
        </w:tc>
      </w:tr>
      <w:tr w:rsidR="002557E3" w:rsidRPr="00A06045" w14:paraId="384637B1" w14:textId="77777777" w:rsidTr="009B2424">
        <w:tc>
          <w:tcPr>
            <w:tcW w:w="2836" w:type="dxa"/>
          </w:tcPr>
          <w:p w14:paraId="630776A1" w14:textId="77777777" w:rsidR="002557E3" w:rsidRPr="002557E3" w:rsidRDefault="002557E3" w:rsidP="009B2424">
            <w:pPr>
              <w:jc w:val="center"/>
              <w:rPr>
                <w:i/>
                <w:sz w:val="20"/>
                <w:szCs w:val="20"/>
              </w:rPr>
            </w:pPr>
          </w:p>
          <w:p w14:paraId="305EEF55" w14:textId="77777777" w:rsidR="002557E3" w:rsidRPr="002557E3" w:rsidRDefault="002557E3" w:rsidP="009B2424">
            <w:pPr>
              <w:jc w:val="center"/>
              <w:rPr>
                <w:i/>
                <w:sz w:val="20"/>
                <w:szCs w:val="20"/>
              </w:rPr>
            </w:pPr>
            <w:r w:rsidRPr="002557E3">
              <w:rPr>
                <w:i/>
                <w:sz w:val="20"/>
                <w:szCs w:val="20"/>
              </w:rPr>
              <w:t>Teamleiderschap</w:t>
            </w:r>
          </w:p>
        </w:tc>
        <w:tc>
          <w:tcPr>
            <w:tcW w:w="3118" w:type="dxa"/>
          </w:tcPr>
          <w:p w14:paraId="4510587C" w14:textId="77777777" w:rsidR="002557E3" w:rsidRPr="002557E3" w:rsidRDefault="002557E3" w:rsidP="009B2424">
            <w:pPr>
              <w:pStyle w:val="ListParagraph"/>
              <w:widowControl w:val="0"/>
              <w:autoSpaceDE w:val="0"/>
              <w:autoSpaceDN w:val="0"/>
              <w:adjustRightInd w:val="0"/>
              <w:ind w:left="643"/>
              <w:rPr>
                <w:rFonts w:eastAsia="Times New Roman"/>
                <w:bCs/>
                <w:kern w:val="36"/>
                <w:sz w:val="20"/>
                <w:szCs w:val="20"/>
                <w:lang w:eastAsia="nl-NL"/>
              </w:rPr>
            </w:pPr>
          </w:p>
          <w:p w14:paraId="1F1F6743" w14:textId="77777777" w:rsidR="002557E3" w:rsidRPr="002557E3" w:rsidRDefault="002557E3" w:rsidP="002557E3">
            <w:pPr>
              <w:pStyle w:val="ListParagraph"/>
              <w:widowControl w:val="0"/>
              <w:numPr>
                <w:ilvl w:val="0"/>
                <w:numId w:val="12"/>
              </w:numPr>
              <w:autoSpaceDE w:val="0"/>
              <w:autoSpaceDN w:val="0"/>
              <w:adjustRightInd w:val="0"/>
              <w:rPr>
                <w:rFonts w:eastAsia="Times New Roman"/>
                <w:bCs/>
                <w:kern w:val="36"/>
                <w:sz w:val="20"/>
                <w:szCs w:val="20"/>
                <w:lang w:eastAsia="nl-NL"/>
              </w:rPr>
            </w:pPr>
            <w:r w:rsidRPr="002557E3">
              <w:rPr>
                <w:sz w:val="20"/>
                <w:szCs w:val="20"/>
              </w:rPr>
              <w:t>Mijn collega’s in het team zijn bereid en in staat om het team voor te gaan bij lastige thema’s</w:t>
            </w:r>
          </w:p>
          <w:p w14:paraId="12C9437E" w14:textId="77777777" w:rsidR="002557E3" w:rsidRPr="002557E3" w:rsidRDefault="002557E3" w:rsidP="009B2424">
            <w:pPr>
              <w:rPr>
                <w:sz w:val="20"/>
                <w:szCs w:val="20"/>
              </w:rPr>
            </w:pPr>
          </w:p>
        </w:tc>
        <w:tc>
          <w:tcPr>
            <w:tcW w:w="5103" w:type="dxa"/>
          </w:tcPr>
          <w:p w14:paraId="7BC2270B" w14:textId="5652BCE0" w:rsidR="002557E3" w:rsidRPr="00A72043" w:rsidRDefault="002557E3" w:rsidP="00A72043">
            <w:pPr>
              <w:pStyle w:val="NormalWeb"/>
              <w:numPr>
                <w:ilvl w:val="0"/>
                <w:numId w:val="49"/>
              </w:numPr>
              <w:rPr>
                <w:color w:val="000000" w:themeColor="text1"/>
                <w:sz w:val="20"/>
                <w:szCs w:val="20"/>
              </w:rPr>
            </w:pPr>
            <w:r w:rsidRPr="00A72043">
              <w:rPr>
                <w:color w:val="000000" w:themeColor="text1"/>
                <w:sz w:val="20"/>
                <w:szCs w:val="20"/>
              </w:rPr>
              <w:t>Zijn teamleden bereid en in staat om het team voor te gaan bij lastige thema’s (Engelen, 2013a)</w:t>
            </w:r>
            <w:r w:rsidR="00A72043">
              <w:rPr>
                <w:color w:val="000000" w:themeColor="text1"/>
                <w:sz w:val="20"/>
                <w:szCs w:val="20"/>
              </w:rPr>
              <w:t>?</w:t>
            </w:r>
          </w:p>
          <w:p w14:paraId="6260D7DE" w14:textId="77777777" w:rsidR="002557E3" w:rsidRPr="002557E3" w:rsidRDefault="002557E3" w:rsidP="00F57188">
            <w:pPr>
              <w:pStyle w:val="NormalWeb"/>
              <w:numPr>
                <w:ilvl w:val="0"/>
                <w:numId w:val="47"/>
              </w:numPr>
              <w:rPr>
                <w:color w:val="000000" w:themeColor="text1"/>
                <w:sz w:val="20"/>
                <w:szCs w:val="20"/>
                <w:lang w:val="en-US"/>
              </w:rPr>
            </w:pPr>
            <w:r w:rsidRPr="002557E3">
              <w:rPr>
                <w:color w:val="000000" w:themeColor="text1"/>
                <w:sz w:val="20"/>
                <w:szCs w:val="20"/>
                <w:lang w:val="en-US"/>
              </w:rPr>
              <w:t>Ability to direct and coordinate the activities of other team members, (Salas, Sims &amp; Burke, 2005: p. 560)</w:t>
            </w:r>
          </w:p>
        </w:tc>
      </w:tr>
      <w:tr w:rsidR="002557E3" w:rsidRPr="002557E3" w14:paraId="2CAF81F3" w14:textId="77777777" w:rsidTr="009B2424">
        <w:tc>
          <w:tcPr>
            <w:tcW w:w="2836" w:type="dxa"/>
          </w:tcPr>
          <w:p w14:paraId="78D3452F" w14:textId="77777777" w:rsidR="002557E3" w:rsidRPr="002557E3" w:rsidRDefault="002557E3" w:rsidP="009B2424">
            <w:pPr>
              <w:jc w:val="center"/>
              <w:rPr>
                <w:i/>
                <w:sz w:val="20"/>
                <w:szCs w:val="20"/>
                <w:lang w:val="en-US"/>
              </w:rPr>
            </w:pPr>
          </w:p>
        </w:tc>
        <w:tc>
          <w:tcPr>
            <w:tcW w:w="3118" w:type="dxa"/>
          </w:tcPr>
          <w:p w14:paraId="5C120BA4" w14:textId="77777777" w:rsidR="002557E3" w:rsidRPr="002557E3" w:rsidRDefault="002557E3" w:rsidP="002557E3">
            <w:pPr>
              <w:pStyle w:val="ListParagraph"/>
              <w:numPr>
                <w:ilvl w:val="0"/>
                <w:numId w:val="12"/>
              </w:numPr>
              <w:autoSpaceDE w:val="0"/>
              <w:autoSpaceDN w:val="0"/>
              <w:adjustRightInd w:val="0"/>
              <w:spacing w:line="276" w:lineRule="auto"/>
              <w:rPr>
                <w:sz w:val="20"/>
                <w:szCs w:val="20"/>
              </w:rPr>
            </w:pPr>
            <w:r w:rsidRPr="002557E3">
              <w:rPr>
                <w:sz w:val="20"/>
                <w:szCs w:val="20"/>
              </w:rPr>
              <w:t>Mijn collega’s in het team durven aanwezig te zijn en zich te laten horen</w:t>
            </w:r>
          </w:p>
          <w:p w14:paraId="3B557E40" w14:textId="77777777" w:rsidR="002557E3" w:rsidRPr="002557E3" w:rsidRDefault="002557E3" w:rsidP="009B2424">
            <w:pPr>
              <w:rPr>
                <w:sz w:val="20"/>
                <w:szCs w:val="20"/>
              </w:rPr>
            </w:pPr>
          </w:p>
        </w:tc>
        <w:tc>
          <w:tcPr>
            <w:tcW w:w="5103" w:type="dxa"/>
          </w:tcPr>
          <w:p w14:paraId="59D937C3" w14:textId="77777777" w:rsidR="002557E3" w:rsidRPr="002557E3" w:rsidRDefault="002557E3" w:rsidP="00F57188">
            <w:pPr>
              <w:pStyle w:val="ListParagraph"/>
              <w:numPr>
                <w:ilvl w:val="0"/>
                <w:numId w:val="48"/>
              </w:numPr>
              <w:autoSpaceDE w:val="0"/>
              <w:autoSpaceDN w:val="0"/>
              <w:adjustRightInd w:val="0"/>
              <w:rPr>
                <w:color w:val="000000" w:themeColor="text1"/>
                <w:sz w:val="20"/>
                <w:szCs w:val="20"/>
              </w:rPr>
            </w:pPr>
            <w:r w:rsidRPr="002557E3">
              <w:rPr>
                <w:color w:val="000000" w:themeColor="text1"/>
                <w:sz w:val="20"/>
                <w:szCs w:val="20"/>
              </w:rPr>
              <w:t>Durven we onze nek uit te steken, het hoofd boven het maaiveld? (Engelen, 2013a)</w:t>
            </w:r>
            <w:r w:rsidRPr="002557E3">
              <w:rPr>
                <w:color w:val="000000" w:themeColor="text1"/>
                <w:sz w:val="20"/>
                <w:szCs w:val="20"/>
              </w:rPr>
              <w:br/>
            </w:r>
          </w:p>
          <w:p w14:paraId="7D3D1DDC" w14:textId="77777777" w:rsidR="002557E3" w:rsidRPr="002557E3" w:rsidRDefault="002557E3" w:rsidP="00F57188">
            <w:pPr>
              <w:pStyle w:val="ListParagraph"/>
              <w:numPr>
                <w:ilvl w:val="0"/>
                <w:numId w:val="48"/>
              </w:numPr>
              <w:autoSpaceDE w:val="0"/>
              <w:autoSpaceDN w:val="0"/>
              <w:adjustRightInd w:val="0"/>
              <w:rPr>
                <w:color w:val="000000" w:themeColor="text1"/>
                <w:sz w:val="20"/>
                <w:szCs w:val="20"/>
              </w:rPr>
            </w:pPr>
            <w:r w:rsidRPr="002557E3">
              <w:rPr>
                <w:color w:val="000000" w:themeColor="text1"/>
                <w:sz w:val="20"/>
                <w:szCs w:val="20"/>
              </w:rPr>
              <w:t>Spreken teamleden zich uit over wat ze nodig vinden om het teamresultaat te bereiken? (Engelen, 2013b)</w:t>
            </w:r>
            <w:r w:rsidRPr="002557E3">
              <w:rPr>
                <w:color w:val="000000" w:themeColor="text1"/>
                <w:sz w:val="20"/>
                <w:szCs w:val="20"/>
              </w:rPr>
              <w:br/>
            </w:r>
          </w:p>
        </w:tc>
      </w:tr>
      <w:tr w:rsidR="002557E3" w:rsidRPr="002557E3" w14:paraId="0D04937F" w14:textId="77777777" w:rsidTr="009B2424">
        <w:tc>
          <w:tcPr>
            <w:tcW w:w="2836" w:type="dxa"/>
          </w:tcPr>
          <w:p w14:paraId="64191906" w14:textId="77777777" w:rsidR="002557E3" w:rsidRPr="002557E3" w:rsidRDefault="002557E3" w:rsidP="009B2424">
            <w:pPr>
              <w:jc w:val="center"/>
              <w:rPr>
                <w:i/>
                <w:sz w:val="20"/>
                <w:szCs w:val="20"/>
              </w:rPr>
            </w:pPr>
          </w:p>
        </w:tc>
        <w:tc>
          <w:tcPr>
            <w:tcW w:w="3118" w:type="dxa"/>
          </w:tcPr>
          <w:p w14:paraId="31E1DB8A" w14:textId="77777777" w:rsidR="002557E3" w:rsidRPr="002557E3" w:rsidRDefault="002557E3" w:rsidP="002557E3">
            <w:pPr>
              <w:pStyle w:val="ListParagraph"/>
              <w:numPr>
                <w:ilvl w:val="0"/>
                <w:numId w:val="12"/>
              </w:numPr>
              <w:autoSpaceDE w:val="0"/>
              <w:autoSpaceDN w:val="0"/>
              <w:adjustRightInd w:val="0"/>
              <w:spacing w:line="276" w:lineRule="auto"/>
              <w:rPr>
                <w:sz w:val="20"/>
                <w:szCs w:val="20"/>
              </w:rPr>
            </w:pPr>
            <w:r w:rsidRPr="002557E3">
              <w:rPr>
                <w:sz w:val="20"/>
                <w:szCs w:val="20"/>
              </w:rPr>
              <w:t>Ik durf in het team aanwezig te zijn en van me te laten horen*</w:t>
            </w:r>
          </w:p>
          <w:p w14:paraId="40B0073D" w14:textId="77777777" w:rsidR="002557E3" w:rsidRPr="002557E3" w:rsidRDefault="002557E3" w:rsidP="009B2424">
            <w:pPr>
              <w:rPr>
                <w:sz w:val="20"/>
                <w:szCs w:val="20"/>
              </w:rPr>
            </w:pPr>
          </w:p>
        </w:tc>
        <w:tc>
          <w:tcPr>
            <w:tcW w:w="5103" w:type="dxa"/>
          </w:tcPr>
          <w:p w14:paraId="3C127B4A" w14:textId="77777777" w:rsidR="002557E3" w:rsidRPr="002557E3" w:rsidRDefault="002557E3" w:rsidP="00F57188">
            <w:pPr>
              <w:pStyle w:val="ListParagraph"/>
              <w:numPr>
                <w:ilvl w:val="0"/>
                <w:numId w:val="48"/>
              </w:numPr>
              <w:autoSpaceDE w:val="0"/>
              <w:autoSpaceDN w:val="0"/>
              <w:adjustRightInd w:val="0"/>
              <w:rPr>
                <w:color w:val="000000" w:themeColor="text1"/>
                <w:sz w:val="20"/>
                <w:szCs w:val="20"/>
              </w:rPr>
            </w:pPr>
            <w:r w:rsidRPr="002557E3">
              <w:rPr>
                <w:color w:val="000000" w:themeColor="text1"/>
                <w:sz w:val="20"/>
                <w:szCs w:val="20"/>
              </w:rPr>
              <w:t>Durven we onze nek uit te steken, het hoofd boven het maaiveld? (Engelen, 2013a)</w:t>
            </w:r>
            <w:r w:rsidRPr="002557E3">
              <w:rPr>
                <w:color w:val="000000" w:themeColor="text1"/>
                <w:sz w:val="20"/>
                <w:szCs w:val="20"/>
              </w:rPr>
              <w:br/>
            </w:r>
          </w:p>
          <w:p w14:paraId="12316BE3" w14:textId="532F5D9F" w:rsidR="002557E3" w:rsidRPr="000279C9" w:rsidRDefault="002557E3" w:rsidP="000279C9">
            <w:pPr>
              <w:pStyle w:val="ListParagraph"/>
              <w:numPr>
                <w:ilvl w:val="0"/>
                <w:numId w:val="48"/>
              </w:numPr>
              <w:autoSpaceDE w:val="0"/>
              <w:autoSpaceDN w:val="0"/>
              <w:adjustRightInd w:val="0"/>
              <w:rPr>
                <w:color w:val="000000" w:themeColor="text1"/>
                <w:sz w:val="20"/>
                <w:szCs w:val="20"/>
              </w:rPr>
            </w:pPr>
            <w:r w:rsidRPr="002557E3">
              <w:rPr>
                <w:color w:val="000000" w:themeColor="text1"/>
                <w:sz w:val="20"/>
                <w:szCs w:val="20"/>
              </w:rPr>
              <w:t>Spreken teamleden zich uit over wat ze nodig vinden om het teamresultaat te bereiken? (Engelen, 2013b)</w:t>
            </w:r>
            <w:r w:rsidRPr="000279C9">
              <w:rPr>
                <w:color w:val="000000" w:themeColor="text1"/>
                <w:sz w:val="20"/>
                <w:szCs w:val="20"/>
              </w:rPr>
              <w:br/>
            </w:r>
          </w:p>
        </w:tc>
      </w:tr>
      <w:tr w:rsidR="002557E3" w:rsidRPr="00A06045" w14:paraId="712C7C1E" w14:textId="77777777" w:rsidTr="009B2424">
        <w:tc>
          <w:tcPr>
            <w:tcW w:w="2836" w:type="dxa"/>
          </w:tcPr>
          <w:p w14:paraId="039B332D" w14:textId="3F3272B2" w:rsidR="002557E3" w:rsidRPr="002557E3" w:rsidRDefault="002557E3" w:rsidP="009B2424">
            <w:pPr>
              <w:jc w:val="center"/>
              <w:rPr>
                <w:i/>
                <w:sz w:val="20"/>
                <w:szCs w:val="20"/>
              </w:rPr>
            </w:pPr>
            <w:r w:rsidRPr="002557E3">
              <w:rPr>
                <w:i/>
                <w:sz w:val="20"/>
                <w:szCs w:val="20"/>
              </w:rPr>
              <w:t>Team</w:t>
            </w:r>
            <w:r w:rsidR="00EE6C6A">
              <w:rPr>
                <w:i/>
                <w:sz w:val="20"/>
                <w:szCs w:val="20"/>
              </w:rPr>
              <w:t>oriëntatie</w:t>
            </w:r>
            <w:r w:rsidR="00F57188">
              <w:rPr>
                <w:i/>
                <w:sz w:val="20"/>
                <w:szCs w:val="20"/>
              </w:rPr>
              <w:t>*</w:t>
            </w:r>
          </w:p>
        </w:tc>
        <w:tc>
          <w:tcPr>
            <w:tcW w:w="3118" w:type="dxa"/>
          </w:tcPr>
          <w:p w14:paraId="7406F620" w14:textId="77777777" w:rsidR="002557E3" w:rsidRPr="002557E3" w:rsidRDefault="002557E3" w:rsidP="00F57188">
            <w:pPr>
              <w:pStyle w:val="ListParagraph"/>
              <w:widowControl w:val="0"/>
              <w:numPr>
                <w:ilvl w:val="0"/>
                <w:numId w:val="32"/>
              </w:numPr>
              <w:autoSpaceDE w:val="0"/>
              <w:autoSpaceDN w:val="0"/>
              <w:adjustRightInd w:val="0"/>
              <w:rPr>
                <w:rFonts w:eastAsia="Times New Roman"/>
                <w:bCs/>
                <w:kern w:val="36"/>
                <w:sz w:val="20"/>
                <w:szCs w:val="20"/>
                <w:lang w:eastAsia="nl-NL"/>
              </w:rPr>
            </w:pPr>
            <w:r w:rsidRPr="002557E3">
              <w:rPr>
                <w:sz w:val="20"/>
                <w:szCs w:val="20"/>
              </w:rPr>
              <w:t>Mijn collega’s in het team zijn bereid en in staat om hun individuele belangen ondergeschikt te maken aan de teambelangen</w:t>
            </w:r>
          </w:p>
          <w:p w14:paraId="4A1D0CFB" w14:textId="77777777" w:rsidR="002557E3" w:rsidRPr="002557E3" w:rsidRDefault="002557E3" w:rsidP="009B2424">
            <w:pPr>
              <w:rPr>
                <w:sz w:val="20"/>
                <w:szCs w:val="20"/>
              </w:rPr>
            </w:pPr>
          </w:p>
        </w:tc>
        <w:tc>
          <w:tcPr>
            <w:tcW w:w="5103" w:type="dxa"/>
          </w:tcPr>
          <w:p w14:paraId="5787CDA0" w14:textId="77777777" w:rsidR="002557E3" w:rsidRPr="002557E3" w:rsidRDefault="002557E3" w:rsidP="00F57188">
            <w:pPr>
              <w:pStyle w:val="ListParagraph"/>
              <w:numPr>
                <w:ilvl w:val="0"/>
                <w:numId w:val="48"/>
              </w:numPr>
              <w:autoSpaceDE w:val="0"/>
              <w:autoSpaceDN w:val="0"/>
              <w:adjustRightInd w:val="0"/>
              <w:rPr>
                <w:color w:val="000000" w:themeColor="text1"/>
                <w:sz w:val="20"/>
                <w:szCs w:val="20"/>
                <w:lang w:val="en-US"/>
              </w:rPr>
            </w:pPr>
            <w:r w:rsidRPr="002557E3">
              <w:rPr>
                <w:color w:val="000000" w:themeColor="text1"/>
                <w:sz w:val="20"/>
                <w:szCs w:val="20"/>
                <w:lang w:val="en-US"/>
              </w:rPr>
              <w:t xml:space="preserve">During group interaction and the belief in the importance of team goal’s over individual members’ goals (Salas, Sims &amp; Burke, 2005: p. 561). </w:t>
            </w:r>
            <w:r w:rsidRPr="002557E3">
              <w:rPr>
                <w:color w:val="000000" w:themeColor="text1"/>
                <w:sz w:val="20"/>
                <w:szCs w:val="20"/>
                <w:lang w:val="en-US"/>
              </w:rPr>
              <w:br/>
            </w:r>
          </w:p>
          <w:p w14:paraId="0FE8682B" w14:textId="12E4104B" w:rsidR="002557E3" w:rsidRPr="002557E3" w:rsidRDefault="002557E3" w:rsidP="00F57188">
            <w:pPr>
              <w:pStyle w:val="ListParagraph"/>
              <w:numPr>
                <w:ilvl w:val="0"/>
                <w:numId w:val="48"/>
              </w:numPr>
              <w:autoSpaceDE w:val="0"/>
              <w:autoSpaceDN w:val="0"/>
              <w:adjustRightInd w:val="0"/>
              <w:rPr>
                <w:color w:val="000000" w:themeColor="text1"/>
                <w:sz w:val="20"/>
                <w:szCs w:val="20"/>
              </w:rPr>
            </w:pPr>
            <w:r w:rsidRPr="002557E3">
              <w:rPr>
                <w:color w:val="000000" w:themeColor="text1"/>
                <w:sz w:val="20"/>
                <w:szCs w:val="20"/>
              </w:rPr>
              <w:t>Zijn we ook bereid en in staat om onze individuele belangen wel eens ondergeschikt te maken aan de teambelangen (Engelen, 2013a)</w:t>
            </w:r>
            <w:r w:rsidR="000279C9">
              <w:rPr>
                <w:color w:val="000000" w:themeColor="text1"/>
                <w:sz w:val="20"/>
                <w:szCs w:val="20"/>
              </w:rPr>
              <w:t>?</w:t>
            </w:r>
            <w:r w:rsidRPr="002557E3">
              <w:rPr>
                <w:color w:val="000000" w:themeColor="text1"/>
                <w:sz w:val="20"/>
                <w:szCs w:val="20"/>
              </w:rPr>
              <w:br/>
            </w:r>
          </w:p>
          <w:p w14:paraId="61F0E275" w14:textId="3EE1F908" w:rsidR="002557E3" w:rsidRPr="002557E3" w:rsidRDefault="002557E3" w:rsidP="00F57188">
            <w:pPr>
              <w:pStyle w:val="ListParagraph"/>
              <w:numPr>
                <w:ilvl w:val="0"/>
                <w:numId w:val="48"/>
              </w:numPr>
              <w:autoSpaceDE w:val="0"/>
              <w:autoSpaceDN w:val="0"/>
              <w:adjustRightInd w:val="0"/>
              <w:rPr>
                <w:color w:val="000000" w:themeColor="text1"/>
                <w:sz w:val="20"/>
                <w:szCs w:val="20"/>
                <w:lang w:val="en-US"/>
              </w:rPr>
            </w:pPr>
            <w:r w:rsidRPr="002557E3">
              <w:rPr>
                <w:color w:val="000000" w:themeColor="text1"/>
                <w:sz w:val="20"/>
                <w:szCs w:val="20"/>
                <w:lang w:val="en-US"/>
              </w:rPr>
              <w:t xml:space="preserve">Our team members assign high priority to team goals (Park, Henkin </w:t>
            </w:r>
            <w:r w:rsidR="000279C9">
              <w:rPr>
                <w:color w:val="000000" w:themeColor="text1"/>
                <w:sz w:val="20"/>
                <w:szCs w:val="20"/>
                <w:lang w:val="en-US"/>
              </w:rPr>
              <w:t>&amp;</w:t>
            </w:r>
            <w:r w:rsidRPr="002557E3">
              <w:rPr>
                <w:color w:val="000000" w:themeColor="text1"/>
                <w:sz w:val="20"/>
                <w:szCs w:val="20"/>
                <w:lang w:val="en-US"/>
              </w:rPr>
              <w:t xml:space="preserve"> Egley’s</w:t>
            </w:r>
            <w:r w:rsidR="000248B9">
              <w:rPr>
                <w:color w:val="000000" w:themeColor="text1"/>
                <w:sz w:val="20"/>
                <w:szCs w:val="20"/>
                <w:lang w:val="en-US"/>
              </w:rPr>
              <w:t xml:space="preserve">, </w:t>
            </w:r>
            <w:r w:rsidRPr="002557E3">
              <w:rPr>
                <w:color w:val="000000" w:themeColor="text1"/>
                <w:sz w:val="20"/>
                <w:szCs w:val="20"/>
                <w:lang w:val="en-US"/>
              </w:rPr>
              <w:t>2005: p. 469)</w:t>
            </w:r>
            <w:r w:rsidR="000279C9">
              <w:rPr>
                <w:color w:val="000000" w:themeColor="text1"/>
                <w:sz w:val="20"/>
                <w:szCs w:val="20"/>
                <w:lang w:val="en-US"/>
              </w:rPr>
              <w:t>.</w:t>
            </w:r>
          </w:p>
        </w:tc>
      </w:tr>
      <w:tr w:rsidR="002557E3" w:rsidRPr="009A43CF" w14:paraId="6BEF9324" w14:textId="77777777" w:rsidTr="009B2424">
        <w:tc>
          <w:tcPr>
            <w:tcW w:w="2836" w:type="dxa"/>
          </w:tcPr>
          <w:p w14:paraId="52A26E07" w14:textId="77777777" w:rsidR="002557E3" w:rsidRPr="002557E3" w:rsidRDefault="002557E3" w:rsidP="009B2424">
            <w:pPr>
              <w:rPr>
                <w:sz w:val="20"/>
                <w:szCs w:val="20"/>
                <w:lang w:val="en-US"/>
              </w:rPr>
            </w:pPr>
          </w:p>
        </w:tc>
        <w:tc>
          <w:tcPr>
            <w:tcW w:w="3118" w:type="dxa"/>
          </w:tcPr>
          <w:p w14:paraId="3C63E85F" w14:textId="77777777" w:rsidR="002557E3" w:rsidRPr="002557E3" w:rsidRDefault="002557E3" w:rsidP="00F57188">
            <w:pPr>
              <w:pStyle w:val="ListParagraph"/>
              <w:widowControl w:val="0"/>
              <w:numPr>
                <w:ilvl w:val="0"/>
                <w:numId w:val="32"/>
              </w:numPr>
              <w:autoSpaceDE w:val="0"/>
              <w:autoSpaceDN w:val="0"/>
              <w:adjustRightInd w:val="0"/>
              <w:rPr>
                <w:sz w:val="20"/>
                <w:szCs w:val="20"/>
              </w:rPr>
            </w:pPr>
            <w:r w:rsidRPr="002557E3">
              <w:rPr>
                <w:sz w:val="20"/>
                <w:szCs w:val="20"/>
              </w:rPr>
              <w:t>Mijn collega’s in het team laten andere collega’s het voortouw nemen*</w:t>
            </w:r>
          </w:p>
          <w:p w14:paraId="5FD65894" w14:textId="77777777" w:rsidR="002557E3" w:rsidRPr="002557E3" w:rsidRDefault="002557E3" w:rsidP="009B2424">
            <w:pPr>
              <w:rPr>
                <w:sz w:val="20"/>
                <w:szCs w:val="20"/>
              </w:rPr>
            </w:pPr>
          </w:p>
        </w:tc>
        <w:tc>
          <w:tcPr>
            <w:tcW w:w="5103" w:type="dxa"/>
          </w:tcPr>
          <w:p w14:paraId="3D111E53" w14:textId="77777777" w:rsidR="002557E3" w:rsidRPr="002557E3" w:rsidRDefault="002557E3" w:rsidP="00F57188">
            <w:pPr>
              <w:pStyle w:val="ListParagraph"/>
              <w:numPr>
                <w:ilvl w:val="0"/>
                <w:numId w:val="48"/>
              </w:numPr>
              <w:autoSpaceDE w:val="0"/>
              <w:autoSpaceDN w:val="0"/>
              <w:adjustRightInd w:val="0"/>
              <w:rPr>
                <w:color w:val="000000" w:themeColor="text1"/>
                <w:sz w:val="20"/>
                <w:szCs w:val="20"/>
              </w:rPr>
            </w:pPr>
            <w:r w:rsidRPr="002557E3">
              <w:rPr>
                <w:color w:val="000000" w:themeColor="text1"/>
                <w:sz w:val="20"/>
                <w:szCs w:val="20"/>
              </w:rPr>
              <w:t>Gunnen we een collega de lead in een klus? (Engelen, 2013a)</w:t>
            </w:r>
            <w:r w:rsidRPr="002557E3">
              <w:rPr>
                <w:color w:val="000000" w:themeColor="text1"/>
                <w:sz w:val="20"/>
                <w:szCs w:val="20"/>
              </w:rPr>
              <w:br/>
            </w:r>
          </w:p>
          <w:p w14:paraId="38854688" w14:textId="1CF54E8F" w:rsidR="002557E3" w:rsidRPr="000248B9" w:rsidRDefault="002557E3" w:rsidP="000248B9">
            <w:pPr>
              <w:pStyle w:val="ListParagraph"/>
              <w:numPr>
                <w:ilvl w:val="0"/>
                <w:numId w:val="48"/>
              </w:numPr>
              <w:autoSpaceDE w:val="0"/>
              <w:autoSpaceDN w:val="0"/>
              <w:adjustRightInd w:val="0"/>
              <w:rPr>
                <w:color w:val="000000" w:themeColor="text1"/>
                <w:sz w:val="20"/>
                <w:szCs w:val="20"/>
                <w:lang w:val="en-US"/>
              </w:rPr>
            </w:pPr>
            <w:r w:rsidRPr="002557E3">
              <w:rPr>
                <w:color w:val="000000" w:themeColor="text1"/>
                <w:sz w:val="20"/>
                <w:szCs w:val="20"/>
                <w:shd w:val="clear" w:color="auto" w:fill="FFFFFF"/>
                <w:lang w:val="en-US"/>
              </w:rPr>
              <w:t xml:space="preserve">Team members must learn to put others first (Maxwell, 2002). </w:t>
            </w:r>
            <w:r w:rsidRPr="009A43CF">
              <w:rPr>
                <w:color w:val="000000" w:themeColor="text1"/>
                <w:sz w:val="20"/>
                <w:szCs w:val="20"/>
                <w:shd w:val="clear" w:color="auto" w:fill="FFFFFF"/>
                <w:lang w:val="en-US"/>
              </w:rPr>
              <w:br/>
            </w:r>
          </w:p>
        </w:tc>
      </w:tr>
      <w:tr w:rsidR="002557E3" w:rsidRPr="002557E3" w14:paraId="1FBCFCFC" w14:textId="77777777" w:rsidTr="009B2424">
        <w:tc>
          <w:tcPr>
            <w:tcW w:w="2836" w:type="dxa"/>
          </w:tcPr>
          <w:p w14:paraId="60ECADB5" w14:textId="77777777" w:rsidR="002557E3" w:rsidRPr="009A43CF" w:rsidRDefault="002557E3" w:rsidP="009B2424">
            <w:pPr>
              <w:rPr>
                <w:sz w:val="20"/>
                <w:szCs w:val="20"/>
                <w:lang w:val="en-US"/>
              </w:rPr>
            </w:pPr>
          </w:p>
        </w:tc>
        <w:tc>
          <w:tcPr>
            <w:tcW w:w="3118" w:type="dxa"/>
          </w:tcPr>
          <w:p w14:paraId="72D0ECAA" w14:textId="77777777" w:rsidR="002557E3" w:rsidRPr="002557E3" w:rsidRDefault="002557E3" w:rsidP="00F57188">
            <w:pPr>
              <w:pStyle w:val="ListParagraph"/>
              <w:widowControl w:val="0"/>
              <w:numPr>
                <w:ilvl w:val="0"/>
                <w:numId w:val="32"/>
              </w:numPr>
              <w:autoSpaceDE w:val="0"/>
              <w:autoSpaceDN w:val="0"/>
              <w:adjustRightInd w:val="0"/>
              <w:rPr>
                <w:rFonts w:eastAsia="Times New Roman"/>
                <w:bCs/>
                <w:kern w:val="36"/>
                <w:sz w:val="20"/>
                <w:szCs w:val="20"/>
                <w:lang w:eastAsia="nl-NL"/>
              </w:rPr>
            </w:pPr>
            <w:r w:rsidRPr="002557E3">
              <w:rPr>
                <w:sz w:val="20"/>
                <w:szCs w:val="20"/>
              </w:rPr>
              <w:t>Mijn collega’s kunnen hun ego in toom houden in het belang van het team als geheel</w:t>
            </w:r>
          </w:p>
          <w:p w14:paraId="541435E2" w14:textId="77777777" w:rsidR="002557E3" w:rsidRPr="002557E3" w:rsidRDefault="002557E3" w:rsidP="009B2424">
            <w:pPr>
              <w:rPr>
                <w:sz w:val="20"/>
                <w:szCs w:val="20"/>
              </w:rPr>
            </w:pPr>
          </w:p>
        </w:tc>
        <w:tc>
          <w:tcPr>
            <w:tcW w:w="5103" w:type="dxa"/>
          </w:tcPr>
          <w:p w14:paraId="26641052" w14:textId="77777777" w:rsidR="002557E3" w:rsidRPr="002557E3" w:rsidRDefault="002557E3" w:rsidP="00F57188">
            <w:pPr>
              <w:pStyle w:val="ListParagraph"/>
              <w:numPr>
                <w:ilvl w:val="0"/>
                <w:numId w:val="48"/>
              </w:numPr>
              <w:autoSpaceDE w:val="0"/>
              <w:autoSpaceDN w:val="0"/>
              <w:adjustRightInd w:val="0"/>
              <w:rPr>
                <w:color w:val="000000" w:themeColor="text1"/>
                <w:sz w:val="20"/>
                <w:szCs w:val="20"/>
              </w:rPr>
            </w:pPr>
            <w:r w:rsidRPr="002557E3">
              <w:rPr>
                <w:color w:val="000000" w:themeColor="text1"/>
                <w:sz w:val="20"/>
                <w:szCs w:val="20"/>
              </w:rPr>
              <w:t>Kunnen we ons ego in toom houden in het belang van het team als geheel? (Engelen, 2013a)</w:t>
            </w:r>
            <w:r w:rsidRPr="002557E3">
              <w:rPr>
                <w:color w:val="000000" w:themeColor="text1"/>
                <w:sz w:val="20"/>
                <w:szCs w:val="20"/>
              </w:rPr>
              <w:br/>
            </w:r>
          </w:p>
          <w:p w14:paraId="67D2DEDF" w14:textId="77777777" w:rsidR="002557E3" w:rsidRPr="002557E3" w:rsidRDefault="002557E3" w:rsidP="00F57188">
            <w:pPr>
              <w:pStyle w:val="ListParagraph"/>
              <w:numPr>
                <w:ilvl w:val="0"/>
                <w:numId w:val="48"/>
              </w:numPr>
              <w:autoSpaceDE w:val="0"/>
              <w:autoSpaceDN w:val="0"/>
              <w:adjustRightInd w:val="0"/>
              <w:rPr>
                <w:color w:val="000000" w:themeColor="text1"/>
                <w:sz w:val="20"/>
                <w:szCs w:val="20"/>
              </w:rPr>
            </w:pPr>
            <w:r w:rsidRPr="002557E3">
              <w:rPr>
                <w:color w:val="000000" w:themeColor="text1"/>
                <w:sz w:val="20"/>
                <w:szCs w:val="20"/>
              </w:rPr>
              <w:t>Dat je deel uitmaakt van een groter geheel en dat je daarom je ego in bedwang moet houden (Van Oosten, Harmsen &amp; De Groot, 2017: p. 18)</w:t>
            </w:r>
            <w:r w:rsidRPr="002557E3">
              <w:rPr>
                <w:color w:val="000000" w:themeColor="text1"/>
                <w:sz w:val="20"/>
                <w:szCs w:val="20"/>
              </w:rPr>
              <w:br/>
            </w:r>
          </w:p>
        </w:tc>
      </w:tr>
      <w:tr w:rsidR="002557E3" w:rsidRPr="002557E3" w14:paraId="669677FF" w14:textId="77777777" w:rsidTr="009B2424">
        <w:tc>
          <w:tcPr>
            <w:tcW w:w="2836" w:type="dxa"/>
          </w:tcPr>
          <w:p w14:paraId="30421F92" w14:textId="77777777" w:rsidR="002557E3" w:rsidRPr="002557E3" w:rsidRDefault="002557E3" w:rsidP="009B2424">
            <w:pPr>
              <w:rPr>
                <w:sz w:val="20"/>
                <w:szCs w:val="20"/>
              </w:rPr>
            </w:pPr>
          </w:p>
        </w:tc>
        <w:tc>
          <w:tcPr>
            <w:tcW w:w="3118" w:type="dxa"/>
          </w:tcPr>
          <w:p w14:paraId="73C1FD93" w14:textId="77777777" w:rsidR="002557E3" w:rsidRPr="002557E3" w:rsidRDefault="002557E3" w:rsidP="00F57188">
            <w:pPr>
              <w:pStyle w:val="ListParagraph"/>
              <w:widowControl w:val="0"/>
              <w:numPr>
                <w:ilvl w:val="0"/>
                <w:numId w:val="32"/>
              </w:numPr>
              <w:autoSpaceDE w:val="0"/>
              <w:autoSpaceDN w:val="0"/>
              <w:adjustRightInd w:val="0"/>
              <w:rPr>
                <w:rFonts w:eastAsia="Times New Roman"/>
                <w:bCs/>
                <w:kern w:val="36"/>
                <w:sz w:val="20"/>
                <w:szCs w:val="20"/>
                <w:lang w:eastAsia="nl-NL"/>
              </w:rPr>
            </w:pPr>
            <w:r w:rsidRPr="002557E3">
              <w:rPr>
                <w:sz w:val="20"/>
                <w:szCs w:val="20"/>
              </w:rPr>
              <w:t>Mijn collega’s in het team kunnen bijzaken van hoofdzaken scheiden*</w:t>
            </w:r>
          </w:p>
          <w:p w14:paraId="7429F2ED" w14:textId="77777777" w:rsidR="002557E3" w:rsidRPr="002557E3" w:rsidRDefault="002557E3" w:rsidP="009B2424">
            <w:pPr>
              <w:rPr>
                <w:sz w:val="20"/>
                <w:szCs w:val="20"/>
              </w:rPr>
            </w:pPr>
          </w:p>
        </w:tc>
        <w:tc>
          <w:tcPr>
            <w:tcW w:w="5103" w:type="dxa"/>
          </w:tcPr>
          <w:p w14:paraId="08595820" w14:textId="71D1331C" w:rsidR="002557E3" w:rsidRPr="002557E3" w:rsidRDefault="002557E3" w:rsidP="009B2424">
            <w:pPr>
              <w:pStyle w:val="NormalWeb"/>
              <w:rPr>
                <w:color w:val="000000" w:themeColor="text1"/>
                <w:sz w:val="20"/>
                <w:szCs w:val="20"/>
              </w:rPr>
            </w:pPr>
            <w:r w:rsidRPr="002557E3">
              <w:rPr>
                <w:color w:val="000000" w:themeColor="text1"/>
                <w:sz w:val="20"/>
                <w:szCs w:val="20"/>
              </w:rPr>
              <w:t>Stelling 32 in de survey (</w:t>
            </w:r>
            <w:r w:rsidRPr="002557E3">
              <w:rPr>
                <w:i/>
                <w:color w:val="000000" w:themeColor="text1"/>
                <w:sz w:val="20"/>
                <w:szCs w:val="20"/>
              </w:rPr>
              <w:t>Mijn collega’s in het team kunnen bijzaken van hoofdzaken scheiden</w:t>
            </w:r>
            <w:r w:rsidRPr="002557E3">
              <w:rPr>
                <w:color w:val="000000" w:themeColor="text1"/>
                <w:sz w:val="20"/>
                <w:szCs w:val="20"/>
              </w:rPr>
              <w:t>) is in de survey opgenomen teneinde informatie over het gedrag van teamleden in teamoverleg te genereren voor de directeur van Mencia de Mendoza.</w:t>
            </w:r>
            <w:r w:rsidRPr="002557E3">
              <w:rPr>
                <w:b/>
                <w:color w:val="000000" w:themeColor="text1"/>
                <w:sz w:val="20"/>
                <w:szCs w:val="20"/>
              </w:rPr>
              <w:br/>
            </w:r>
          </w:p>
        </w:tc>
      </w:tr>
    </w:tbl>
    <w:p w14:paraId="5E3DC7CF" w14:textId="731F1B3D" w:rsidR="002557E3" w:rsidRPr="002557E3" w:rsidRDefault="002557E3" w:rsidP="002557E3">
      <w:pPr>
        <w:rPr>
          <w:b/>
          <w:noProof/>
        </w:rPr>
      </w:pPr>
      <w:r w:rsidRPr="002557E3">
        <w:rPr>
          <w:b/>
          <w:noProof/>
        </w:rPr>
        <w:lastRenderedPageBreak/>
        <w:t>8.</w:t>
      </w:r>
      <w:r w:rsidRPr="002557E3">
        <w:rPr>
          <w:b/>
          <w:noProof/>
        </w:rPr>
        <w:tab/>
      </w:r>
      <w:r w:rsidRPr="002557E3">
        <w:rPr>
          <w:b/>
        </w:rPr>
        <w:t>Onafhankelijke variabele ‘</w:t>
      </w:r>
      <w:r w:rsidRPr="002557E3">
        <w:rPr>
          <w:b/>
          <w:noProof/>
        </w:rPr>
        <w:t>Communicatie’</w:t>
      </w:r>
      <w:r w:rsidRPr="002557E3">
        <w:rPr>
          <w:b/>
          <w:noProof/>
        </w:rPr>
        <w:br/>
      </w:r>
    </w:p>
    <w:p w14:paraId="03272792" w14:textId="77777777" w:rsidR="002557E3" w:rsidRPr="002557E3" w:rsidRDefault="002557E3" w:rsidP="002557E3">
      <w:pPr>
        <w:rPr>
          <w:noProof/>
          <w:sz w:val="20"/>
          <w:szCs w:val="20"/>
        </w:rPr>
      </w:pPr>
    </w:p>
    <w:tbl>
      <w:tblPr>
        <w:tblStyle w:val="TableGrid"/>
        <w:tblW w:w="11199" w:type="dxa"/>
        <w:tblInd w:w="-856" w:type="dxa"/>
        <w:tblLayout w:type="fixed"/>
        <w:tblLook w:val="04A0" w:firstRow="1" w:lastRow="0" w:firstColumn="1" w:lastColumn="0" w:noHBand="0" w:noVBand="1"/>
      </w:tblPr>
      <w:tblGrid>
        <w:gridCol w:w="2836"/>
        <w:gridCol w:w="3118"/>
        <w:gridCol w:w="5245"/>
      </w:tblGrid>
      <w:tr w:rsidR="002557E3" w:rsidRPr="002557E3" w14:paraId="118B94C9" w14:textId="77777777" w:rsidTr="009B2424">
        <w:tc>
          <w:tcPr>
            <w:tcW w:w="2836" w:type="dxa"/>
            <w:shd w:val="clear" w:color="auto" w:fill="B4C6E7" w:themeFill="accent1" w:themeFillTint="66"/>
          </w:tcPr>
          <w:p w14:paraId="1025B793" w14:textId="77777777" w:rsidR="002557E3" w:rsidRPr="002557E3" w:rsidRDefault="002557E3" w:rsidP="009B2424">
            <w:pPr>
              <w:jc w:val="center"/>
              <w:rPr>
                <w:b/>
                <w:color w:val="000000"/>
                <w:sz w:val="20"/>
                <w:szCs w:val="20"/>
                <w:shd w:val="clear" w:color="auto" w:fill="FFFFFF"/>
              </w:rPr>
            </w:pPr>
            <w:r w:rsidRPr="002557E3">
              <w:rPr>
                <w:b/>
                <w:color w:val="000000"/>
                <w:sz w:val="20"/>
                <w:szCs w:val="20"/>
                <w:shd w:val="clear" w:color="auto" w:fill="FFFFFF"/>
              </w:rPr>
              <w:br/>
            </w:r>
            <w:r w:rsidRPr="002557E3">
              <w:rPr>
                <w:b/>
                <w:color w:val="000000"/>
                <w:sz w:val="20"/>
                <w:szCs w:val="20"/>
                <w:shd w:val="clear" w:color="auto" w:fill="B4C6E7" w:themeFill="accent1" w:themeFillTint="66"/>
              </w:rPr>
              <w:t>Variabele</w:t>
            </w:r>
          </w:p>
        </w:tc>
        <w:tc>
          <w:tcPr>
            <w:tcW w:w="3118" w:type="dxa"/>
            <w:shd w:val="clear" w:color="auto" w:fill="B4C6E7" w:themeFill="accent1" w:themeFillTint="66"/>
          </w:tcPr>
          <w:p w14:paraId="12004A57" w14:textId="77777777" w:rsidR="002557E3" w:rsidRPr="002557E3" w:rsidRDefault="002557E3" w:rsidP="009B2424">
            <w:pPr>
              <w:jc w:val="center"/>
              <w:rPr>
                <w:b/>
                <w:color w:val="000000"/>
                <w:sz w:val="20"/>
                <w:szCs w:val="20"/>
                <w:shd w:val="clear" w:color="auto" w:fill="FFFFFF"/>
              </w:rPr>
            </w:pPr>
            <w:r w:rsidRPr="002557E3">
              <w:rPr>
                <w:b/>
                <w:color w:val="000000"/>
                <w:sz w:val="20"/>
                <w:szCs w:val="20"/>
                <w:shd w:val="clear" w:color="auto" w:fill="FFFFFF"/>
              </w:rPr>
              <w:br/>
            </w:r>
            <w:r w:rsidRPr="002557E3">
              <w:rPr>
                <w:b/>
                <w:color w:val="000000"/>
                <w:sz w:val="20"/>
                <w:szCs w:val="20"/>
                <w:shd w:val="clear" w:color="auto" w:fill="B4C6E7" w:themeFill="accent1" w:themeFillTint="66"/>
              </w:rPr>
              <w:t>Indicator</w:t>
            </w:r>
          </w:p>
        </w:tc>
        <w:tc>
          <w:tcPr>
            <w:tcW w:w="5245" w:type="dxa"/>
            <w:shd w:val="clear" w:color="auto" w:fill="B4C6E7" w:themeFill="accent1" w:themeFillTint="66"/>
          </w:tcPr>
          <w:p w14:paraId="30309E1C" w14:textId="77777777" w:rsidR="002557E3" w:rsidRPr="002557E3" w:rsidRDefault="002557E3" w:rsidP="009B2424">
            <w:pPr>
              <w:jc w:val="center"/>
              <w:rPr>
                <w:b/>
                <w:color w:val="000000"/>
                <w:sz w:val="20"/>
                <w:szCs w:val="20"/>
                <w:shd w:val="clear" w:color="auto" w:fill="FFFFFF"/>
              </w:rPr>
            </w:pPr>
          </w:p>
          <w:p w14:paraId="542E5BFB" w14:textId="77777777" w:rsidR="002557E3" w:rsidRPr="002557E3" w:rsidRDefault="002557E3" w:rsidP="009B2424">
            <w:pPr>
              <w:jc w:val="center"/>
              <w:rPr>
                <w:b/>
                <w:color w:val="000000"/>
                <w:sz w:val="20"/>
                <w:szCs w:val="20"/>
                <w:shd w:val="clear" w:color="auto" w:fill="FFFFFF"/>
              </w:rPr>
            </w:pPr>
            <w:r w:rsidRPr="002557E3">
              <w:rPr>
                <w:b/>
                <w:color w:val="000000"/>
                <w:sz w:val="20"/>
                <w:szCs w:val="20"/>
                <w:shd w:val="clear" w:color="auto" w:fill="B4C6E7" w:themeFill="accent1" w:themeFillTint="66"/>
              </w:rPr>
              <w:t>Bron</w:t>
            </w:r>
            <w:r w:rsidRPr="002557E3">
              <w:rPr>
                <w:b/>
                <w:color w:val="000000"/>
                <w:sz w:val="20"/>
                <w:szCs w:val="20"/>
                <w:shd w:val="clear" w:color="auto" w:fill="FFFFFF"/>
              </w:rPr>
              <w:br/>
            </w:r>
          </w:p>
        </w:tc>
      </w:tr>
      <w:tr w:rsidR="002557E3" w:rsidRPr="002557E3" w14:paraId="4BB8AF43" w14:textId="77777777" w:rsidTr="009B2424">
        <w:tc>
          <w:tcPr>
            <w:tcW w:w="2836" w:type="dxa"/>
          </w:tcPr>
          <w:p w14:paraId="32D7AC60" w14:textId="77777777" w:rsidR="002557E3" w:rsidRPr="002557E3" w:rsidRDefault="002557E3" w:rsidP="009B2424">
            <w:pPr>
              <w:jc w:val="center"/>
              <w:rPr>
                <w:i/>
                <w:color w:val="000000" w:themeColor="text1"/>
                <w:sz w:val="20"/>
                <w:szCs w:val="20"/>
              </w:rPr>
            </w:pPr>
          </w:p>
          <w:p w14:paraId="16FCB20C" w14:textId="09675277" w:rsidR="002557E3" w:rsidRPr="002557E3" w:rsidRDefault="002557E3" w:rsidP="009B2424">
            <w:pPr>
              <w:jc w:val="center"/>
              <w:rPr>
                <w:i/>
                <w:color w:val="FF0000"/>
                <w:sz w:val="20"/>
                <w:szCs w:val="20"/>
              </w:rPr>
            </w:pPr>
            <w:r w:rsidRPr="002557E3">
              <w:rPr>
                <w:i/>
                <w:color w:val="000000" w:themeColor="text1"/>
                <w:sz w:val="20"/>
                <w:szCs w:val="20"/>
              </w:rPr>
              <w:t>Taakgerichte samenwerking</w:t>
            </w:r>
            <w:r w:rsidR="002F08EC">
              <w:rPr>
                <w:i/>
                <w:color w:val="000000" w:themeColor="text1"/>
                <w:sz w:val="20"/>
                <w:szCs w:val="20"/>
              </w:rPr>
              <w:t>*</w:t>
            </w:r>
          </w:p>
        </w:tc>
        <w:tc>
          <w:tcPr>
            <w:tcW w:w="3118" w:type="dxa"/>
          </w:tcPr>
          <w:p w14:paraId="774741A9" w14:textId="77777777" w:rsidR="002557E3" w:rsidRPr="002557E3" w:rsidRDefault="002557E3" w:rsidP="009B2424">
            <w:pPr>
              <w:pStyle w:val="ListParagraph"/>
              <w:autoSpaceDE w:val="0"/>
              <w:autoSpaceDN w:val="0"/>
              <w:adjustRightInd w:val="0"/>
              <w:ind w:left="643"/>
              <w:rPr>
                <w:color w:val="000000" w:themeColor="text1"/>
                <w:sz w:val="20"/>
                <w:szCs w:val="20"/>
              </w:rPr>
            </w:pPr>
          </w:p>
          <w:p w14:paraId="03AEDF4B" w14:textId="77777777" w:rsidR="002557E3" w:rsidRPr="002557E3" w:rsidRDefault="002557E3" w:rsidP="00F57188">
            <w:pPr>
              <w:pStyle w:val="ListParagraph"/>
              <w:numPr>
                <w:ilvl w:val="0"/>
                <w:numId w:val="33"/>
              </w:numPr>
              <w:autoSpaceDE w:val="0"/>
              <w:autoSpaceDN w:val="0"/>
              <w:adjustRightInd w:val="0"/>
              <w:rPr>
                <w:color w:val="000000" w:themeColor="text1"/>
                <w:sz w:val="20"/>
                <w:szCs w:val="20"/>
              </w:rPr>
            </w:pPr>
            <w:r w:rsidRPr="002557E3">
              <w:rPr>
                <w:color w:val="000000" w:themeColor="text1"/>
                <w:sz w:val="20"/>
                <w:szCs w:val="20"/>
              </w:rPr>
              <w:t>Teamleden wisselen onderling op een goede manier informatie uit*</w:t>
            </w:r>
          </w:p>
          <w:p w14:paraId="66B8ED20" w14:textId="77777777" w:rsidR="002557E3" w:rsidRPr="002557E3" w:rsidRDefault="002557E3" w:rsidP="009B2424">
            <w:pPr>
              <w:rPr>
                <w:color w:val="000000" w:themeColor="text1"/>
                <w:sz w:val="20"/>
                <w:szCs w:val="20"/>
              </w:rPr>
            </w:pPr>
          </w:p>
        </w:tc>
        <w:tc>
          <w:tcPr>
            <w:tcW w:w="5245" w:type="dxa"/>
          </w:tcPr>
          <w:p w14:paraId="5F6DDD42" w14:textId="77777777" w:rsidR="002557E3" w:rsidRPr="002557E3" w:rsidRDefault="002557E3" w:rsidP="009B2424">
            <w:pPr>
              <w:pStyle w:val="ListParagraph"/>
              <w:ind w:left="360"/>
              <w:rPr>
                <w:color w:val="000000" w:themeColor="text1"/>
                <w:sz w:val="20"/>
                <w:szCs w:val="20"/>
                <w:shd w:val="clear" w:color="auto" w:fill="FFFFFF"/>
              </w:rPr>
            </w:pPr>
          </w:p>
          <w:p w14:paraId="14CE17C1" w14:textId="6BFBD6DE" w:rsidR="002557E3" w:rsidRPr="002557E3" w:rsidRDefault="002557E3" w:rsidP="00F57188">
            <w:pPr>
              <w:pStyle w:val="ListParagraph"/>
              <w:numPr>
                <w:ilvl w:val="0"/>
                <w:numId w:val="50"/>
              </w:numPr>
              <w:rPr>
                <w:color w:val="000000" w:themeColor="text1"/>
                <w:sz w:val="20"/>
                <w:szCs w:val="20"/>
                <w:shd w:val="clear" w:color="auto" w:fill="FFFFFF"/>
              </w:rPr>
            </w:pPr>
            <w:r w:rsidRPr="002557E3">
              <w:rPr>
                <w:color w:val="000000" w:themeColor="text1"/>
                <w:sz w:val="20"/>
                <w:szCs w:val="20"/>
                <w:shd w:val="clear" w:color="auto" w:fill="FFFFFF"/>
              </w:rPr>
              <w:t xml:space="preserve">Teamleden wisselen veel informatie uit over het werk </w:t>
            </w:r>
            <w:r w:rsidRPr="002557E3">
              <w:rPr>
                <w:color w:val="000000" w:themeColor="text1"/>
                <w:sz w:val="20"/>
                <w:szCs w:val="20"/>
              </w:rPr>
              <w:t>(Steijn, Van der Voet</w:t>
            </w:r>
            <w:r w:rsidR="00A72043">
              <w:rPr>
                <w:color w:val="000000" w:themeColor="text1"/>
                <w:sz w:val="20"/>
                <w:szCs w:val="20"/>
              </w:rPr>
              <w:t xml:space="preserve"> &amp;</w:t>
            </w:r>
            <w:r w:rsidRPr="002557E3">
              <w:rPr>
                <w:color w:val="000000" w:themeColor="text1"/>
                <w:sz w:val="20"/>
                <w:szCs w:val="20"/>
              </w:rPr>
              <w:t xml:space="preserve"> Huizenga, 2017)</w:t>
            </w:r>
            <w:r w:rsidRPr="002557E3">
              <w:rPr>
                <w:color w:val="000000" w:themeColor="text1"/>
                <w:sz w:val="20"/>
                <w:szCs w:val="20"/>
                <w:shd w:val="clear" w:color="auto" w:fill="FFFFFF"/>
              </w:rPr>
              <w:br/>
            </w:r>
          </w:p>
          <w:p w14:paraId="4171F45F" w14:textId="513F0CFC" w:rsidR="002557E3" w:rsidRPr="002557E3" w:rsidRDefault="002557E3" w:rsidP="00F57188">
            <w:pPr>
              <w:pStyle w:val="ListParagraph"/>
              <w:numPr>
                <w:ilvl w:val="0"/>
                <w:numId w:val="50"/>
              </w:numPr>
              <w:rPr>
                <w:color w:val="000000" w:themeColor="text1"/>
                <w:sz w:val="20"/>
                <w:szCs w:val="20"/>
                <w:shd w:val="clear" w:color="auto" w:fill="FFFFFF"/>
              </w:rPr>
            </w:pPr>
            <w:r w:rsidRPr="002557E3">
              <w:rPr>
                <w:color w:val="000000" w:themeColor="text1"/>
                <w:sz w:val="20"/>
                <w:szCs w:val="20"/>
                <w:shd w:val="clear" w:color="auto" w:fill="FFFFFF"/>
              </w:rPr>
              <w:t>Mijn teamleden wisselen veel informatie uit over het werk (Kuipers &amp; Groeneveld, 2014: p. 112).</w:t>
            </w:r>
            <w:r w:rsidRPr="002557E3">
              <w:rPr>
                <w:color w:val="000000" w:themeColor="text1"/>
                <w:sz w:val="20"/>
                <w:szCs w:val="20"/>
                <w:shd w:val="clear" w:color="auto" w:fill="FFFFFF"/>
              </w:rPr>
              <w:br/>
            </w:r>
          </w:p>
        </w:tc>
      </w:tr>
      <w:tr w:rsidR="002557E3" w:rsidRPr="002557E3" w14:paraId="4847E42C" w14:textId="77777777" w:rsidTr="009B2424">
        <w:tc>
          <w:tcPr>
            <w:tcW w:w="2836" w:type="dxa"/>
          </w:tcPr>
          <w:p w14:paraId="07287383" w14:textId="77777777" w:rsidR="002557E3" w:rsidRPr="002557E3" w:rsidRDefault="002557E3" w:rsidP="009B2424">
            <w:pPr>
              <w:widowControl w:val="0"/>
              <w:autoSpaceDE w:val="0"/>
              <w:autoSpaceDN w:val="0"/>
              <w:adjustRightInd w:val="0"/>
              <w:rPr>
                <w:i/>
                <w:sz w:val="20"/>
                <w:szCs w:val="20"/>
              </w:rPr>
            </w:pPr>
          </w:p>
        </w:tc>
        <w:tc>
          <w:tcPr>
            <w:tcW w:w="3118" w:type="dxa"/>
          </w:tcPr>
          <w:p w14:paraId="35E417B8" w14:textId="77777777" w:rsidR="002557E3" w:rsidRPr="002557E3" w:rsidRDefault="002557E3" w:rsidP="00F57188">
            <w:pPr>
              <w:pStyle w:val="ListParagraph"/>
              <w:widowControl w:val="0"/>
              <w:numPr>
                <w:ilvl w:val="0"/>
                <w:numId w:val="33"/>
              </w:numPr>
              <w:autoSpaceDE w:val="0"/>
              <w:autoSpaceDN w:val="0"/>
              <w:adjustRightInd w:val="0"/>
              <w:rPr>
                <w:bCs/>
                <w:color w:val="000000" w:themeColor="text1"/>
                <w:kern w:val="36"/>
                <w:sz w:val="20"/>
                <w:szCs w:val="20"/>
              </w:rPr>
            </w:pPr>
            <w:r w:rsidRPr="002557E3">
              <w:rPr>
                <w:color w:val="000000" w:themeColor="text1"/>
                <w:sz w:val="20"/>
                <w:szCs w:val="20"/>
              </w:rPr>
              <w:t>Het team communiceert in overleggen en bijeenkomsten op een goede manier*</w:t>
            </w:r>
          </w:p>
          <w:p w14:paraId="0A6ED15A" w14:textId="77777777" w:rsidR="002557E3" w:rsidRPr="002557E3" w:rsidRDefault="002557E3" w:rsidP="009B2424">
            <w:pPr>
              <w:rPr>
                <w:color w:val="000000" w:themeColor="text1"/>
                <w:sz w:val="20"/>
                <w:szCs w:val="20"/>
              </w:rPr>
            </w:pPr>
          </w:p>
        </w:tc>
        <w:tc>
          <w:tcPr>
            <w:tcW w:w="5245" w:type="dxa"/>
          </w:tcPr>
          <w:p w14:paraId="58622590" w14:textId="5A0875CF" w:rsidR="002557E3" w:rsidRPr="002557E3" w:rsidRDefault="000248B9" w:rsidP="009B2424">
            <w:pPr>
              <w:rPr>
                <w:color w:val="000000" w:themeColor="text1"/>
                <w:sz w:val="20"/>
                <w:szCs w:val="20"/>
                <w:shd w:val="clear" w:color="auto" w:fill="FFFFFF"/>
              </w:rPr>
            </w:pPr>
            <w:r>
              <w:rPr>
                <w:rFonts w:eastAsia="Calibri"/>
                <w:iCs/>
                <w:color w:val="000000" w:themeColor="text1"/>
                <w:sz w:val="20"/>
                <w:szCs w:val="20"/>
              </w:rPr>
              <w:t>Deze indicator is afgeleid</w:t>
            </w:r>
            <w:r w:rsidRPr="002557E3">
              <w:rPr>
                <w:rFonts w:eastAsia="Calibri"/>
                <w:iCs/>
                <w:color w:val="000000" w:themeColor="text1"/>
                <w:sz w:val="20"/>
                <w:szCs w:val="20"/>
              </w:rPr>
              <w:t xml:space="preserve"> van de items van </w:t>
            </w:r>
            <w:r w:rsidRPr="002557E3">
              <w:rPr>
                <w:color w:val="000000" w:themeColor="text1"/>
                <w:sz w:val="20"/>
                <w:szCs w:val="20"/>
              </w:rPr>
              <w:t>Klein’s (2005: p. 80) schaal van ‘effectiveness of school staff meetings’.</w:t>
            </w:r>
          </w:p>
        </w:tc>
      </w:tr>
      <w:tr w:rsidR="002557E3" w:rsidRPr="002557E3" w14:paraId="160BB2D8" w14:textId="77777777" w:rsidTr="009B2424">
        <w:tc>
          <w:tcPr>
            <w:tcW w:w="2836" w:type="dxa"/>
          </w:tcPr>
          <w:p w14:paraId="0909442E" w14:textId="77777777" w:rsidR="002557E3" w:rsidRPr="002557E3" w:rsidRDefault="002557E3" w:rsidP="009B2424">
            <w:pPr>
              <w:pStyle w:val="ListParagraph"/>
              <w:widowControl w:val="0"/>
              <w:spacing w:after="0" w:line="240" w:lineRule="auto"/>
              <w:ind w:left="360"/>
              <w:rPr>
                <w:i/>
                <w:sz w:val="20"/>
                <w:szCs w:val="20"/>
              </w:rPr>
            </w:pPr>
          </w:p>
        </w:tc>
        <w:tc>
          <w:tcPr>
            <w:tcW w:w="3118" w:type="dxa"/>
          </w:tcPr>
          <w:p w14:paraId="4389442B" w14:textId="77777777" w:rsidR="002557E3" w:rsidRPr="002557E3" w:rsidRDefault="002557E3" w:rsidP="00F57188">
            <w:pPr>
              <w:pStyle w:val="ListParagraph"/>
              <w:widowControl w:val="0"/>
              <w:numPr>
                <w:ilvl w:val="0"/>
                <w:numId w:val="33"/>
              </w:numPr>
              <w:autoSpaceDE w:val="0"/>
              <w:autoSpaceDN w:val="0"/>
              <w:adjustRightInd w:val="0"/>
              <w:rPr>
                <w:color w:val="000000" w:themeColor="text1"/>
                <w:sz w:val="20"/>
                <w:szCs w:val="20"/>
              </w:rPr>
            </w:pPr>
            <w:r w:rsidRPr="002557E3">
              <w:rPr>
                <w:color w:val="000000" w:themeColor="text1"/>
                <w:sz w:val="20"/>
                <w:szCs w:val="20"/>
              </w:rPr>
              <w:t>Teamleden spreken zich in overleggen en bijeenkomsten nuttig uit*</w:t>
            </w:r>
          </w:p>
          <w:p w14:paraId="04090CF4" w14:textId="77777777" w:rsidR="002557E3" w:rsidRPr="002557E3" w:rsidRDefault="002557E3" w:rsidP="009B2424">
            <w:pPr>
              <w:pStyle w:val="ListParagraph"/>
              <w:widowControl w:val="0"/>
              <w:ind w:left="360"/>
              <w:rPr>
                <w:color w:val="000000" w:themeColor="text1"/>
                <w:sz w:val="20"/>
                <w:szCs w:val="20"/>
              </w:rPr>
            </w:pPr>
          </w:p>
        </w:tc>
        <w:tc>
          <w:tcPr>
            <w:tcW w:w="5245" w:type="dxa"/>
          </w:tcPr>
          <w:p w14:paraId="6A428C42" w14:textId="0E937D93" w:rsidR="002557E3" w:rsidRPr="002557E3" w:rsidRDefault="000248B9" w:rsidP="009B2424">
            <w:pPr>
              <w:rPr>
                <w:color w:val="000000" w:themeColor="text1"/>
                <w:sz w:val="20"/>
                <w:szCs w:val="20"/>
                <w:shd w:val="clear" w:color="auto" w:fill="FFFFFF"/>
              </w:rPr>
            </w:pPr>
            <w:r>
              <w:rPr>
                <w:rFonts w:eastAsia="Calibri"/>
                <w:iCs/>
                <w:color w:val="000000" w:themeColor="text1"/>
                <w:sz w:val="20"/>
                <w:szCs w:val="20"/>
              </w:rPr>
              <w:t>Deze indicator is afgeleid va</w:t>
            </w:r>
            <w:r w:rsidRPr="002557E3">
              <w:rPr>
                <w:rFonts w:eastAsia="Calibri"/>
                <w:iCs/>
                <w:color w:val="000000" w:themeColor="text1"/>
                <w:sz w:val="20"/>
                <w:szCs w:val="20"/>
              </w:rPr>
              <w:t xml:space="preserve">n de items van </w:t>
            </w:r>
            <w:r w:rsidRPr="002557E3">
              <w:rPr>
                <w:color w:val="000000" w:themeColor="text1"/>
                <w:sz w:val="20"/>
                <w:szCs w:val="20"/>
              </w:rPr>
              <w:t>Klein’s (2005: p. 80) schaal van ‘effectiveness of school staff meetings’.</w:t>
            </w:r>
          </w:p>
        </w:tc>
      </w:tr>
      <w:tr w:rsidR="002557E3" w:rsidRPr="002557E3" w14:paraId="40A664EB" w14:textId="77777777" w:rsidTr="009B2424">
        <w:tc>
          <w:tcPr>
            <w:tcW w:w="2836" w:type="dxa"/>
          </w:tcPr>
          <w:p w14:paraId="59D8CD67" w14:textId="77777777" w:rsidR="002557E3" w:rsidRPr="002557E3" w:rsidRDefault="002557E3" w:rsidP="009B2424">
            <w:pPr>
              <w:pStyle w:val="ListParagraph"/>
              <w:widowControl w:val="0"/>
              <w:spacing w:after="0" w:line="240" w:lineRule="auto"/>
              <w:ind w:left="360"/>
              <w:rPr>
                <w:bCs/>
                <w:i/>
                <w:kern w:val="36"/>
                <w:sz w:val="20"/>
                <w:szCs w:val="20"/>
              </w:rPr>
            </w:pPr>
          </w:p>
        </w:tc>
        <w:tc>
          <w:tcPr>
            <w:tcW w:w="3118" w:type="dxa"/>
          </w:tcPr>
          <w:p w14:paraId="6D4CC673" w14:textId="77777777" w:rsidR="002557E3" w:rsidRPr="002557E3" w:rsidRDefault="002557E3" w:rsidP="00F57188">
            <w:pPr>
              <w:pStyle w:val="ListParagraph"/>
              <w:widowControl w:val="0"/>
              <w:numPr>
                <w:ilvl w:val="0"/>
                <w:numId w:val="33"/>
              </w:numPr>
              <w:autoSpaceDE w:val="0"/>
              <w:autoSpaceDN w:val="0"/>
              <w:adjustRightInd w:val="0"/>
              <w:rPr>
                <w:color w:val="000000" w:themeColor="text1"/>
                <w:sz w:val="20"/>
                <w:szCs w:val="20"/>
              </w:rPr>
            </w:pPr>
            <w:r w:rsidRPr="002557E3">
              <w:rPr>
                <w:bCs/>
                <w:color w:val="000000" w:themeColor="text1"/>
                <w:kern w:val="36"/>
                <w:sz w:val="20"/>
                <w:szCs w:val="20"/>
              </w:rPr>
              <w:t>De overleggen en bijeenkomsten van het team hebben een toegevoegde waarde voor mij*</w:t>
            </w:r>
          </w:p>
          <w:p w14:paraId="35662868" w14:textId="77777777" w:rsidR="002557E3" w:rsidRPr="002557E3" w:rsidRDefault="002557E3" w:rsidP="009B2424">
            <w:pPr>
              <w:pStyle w:val="ListParagraph"/>
              <w:widowControl w:val="0"/>
              <w:ind w:left="360"/>
              <w:rPr>
                <w:color w:val="000000" w:themeColor="text1"/>
                <w:sz w:val="20"/>
                <w:szCs w:val="20"/>
              </w:rPr>
            </w:pPr>
          </w:p>
        </w:tc>
        <w:tc>
          <w:tcPr>
            <w:tcW w:w="5245" w:type="dxa"/>
          </w:tcPr>
          <w:p w14:paraId="2B28F6B9" w14:textId="77777777" w:rsidR="002557E3" w:rsidRPr="002557E3" w:rsidRDefault="002557E3" w:rsidP="009B2424">
            <w:pPr>
              <w:pStyle w:val="NormalWeb"/>
              <w:rPr>
                <w:color w:val="000000" w:themeColor="text1"/>
                <w:sz w:val="20"/>
                <w:szCs w:val="20"/>
              </w:rPr>
            </w:pPr>
            <w:r w:rsidRPr="002557E3">
              <w:rPr>
                <w:rFonts w:eastAsia="Calibri"/>
                <w:iCs/>
                <w:color w:val="000000" w:themeColor="text1"/>
                <w:sz w:val="20"/>
                <w:szCs w:val="20"/>
              </w:rPr>
              <w:t xml:space="preserve">Voor deze indicator van ‘Communicatie’ is gebruik gemaakt van de items van </w:t>
            </w:r>
            <w:r w:rsidRPr="002557E3">
              <w:rPr>
                <w:color w:val="000000" w:themeColor="text1"/>
                <w:sz w:val="20"/>
                <w:szCs w:val="20"/>
              </w:rPr>
              <w:t>Klein’s (2005: p. 80) schaal van ‘effectiveness of school staff meetings’. Deze schaal bevat kenmerken voor het realiseren van effectieve overleggen.</w:t>
            </w:r>
            <w:r w:rsidRPr="002557E3">
              <w:rPr>
                <w:bCs/>
                <w:color w:val="000000" w:themeColor="text1"/>
                <w:sz w:val="20"/>
                <w:szCs w:val="20"/>
              </w:rPr>
              <w:t xml:space="preserve"> De indicator is afgeleid van de volgende items:</w:t>
            </w:r>
          </w:p>
          <w:p w14:paraId="5D8DE1FC" w14:textId="77777777" w:rsidR="002557E3" w:rsidRPr="002557E3" w:rsidRDefault="002557E3" w:rsidP="00F57188">
            <w:pPr>
              <w:pStyle w:val="NormalWeb"/>
              <w:numPr>
                <w:ilvl w:val="0"/>
                <w:numId w:val="51"/>
              </w:numPr>
              <w:rPr>
                <w:color w:val="000000" w:themeColor="text1"/>
                <w:sz w:val="20"/>
                <w:szCs w:val="20"/>
                <w:lang w:val="en-US"/>
              </w:rPr>
            </w:pPr>
            <w:r w:rsidRPr="002557E3">
              <w:rPr>
                <w:color w:val="000000" w:themeColor="text1"/>
                <w:sz w:val="20"/>
                <w:szCs w:val="20"/>
                <w:lang w:val="en-US"/>
              </w:rPr>
              <w:t>Belief that it was necessary (Shelton &amp; Bauer, 1994 in: Klein, 2005: p. 70)</w:t>
            </w:r>
            <w:r w:rsidRPr="002557E3">
              <w:rPr>
                <w:color w:val="000000" w:themeColor="text1"/>
                <w:sz w:val="20"/>
                <w:szCs w:val="20"/>
                <w:lang w:val="en-US"/>
              </w:rPr>
              <w:br/>
            </w:r>
          </w:p>
          <w:p w14:paraId="27236507" w14:textId="77777777" w:rsidR="002557E3" w:rsidRPr="002557E3" w:rsidRDefault="002557E3" w:rsidP="00F57188">
            <w:pPr>
              <w:pStyle w:val="NormalWeb"/>
              <w:numPr>
                <w:ilvl w:val="0"/>
                <w:numId w:val="51"/>
              </w:numPr>
              <w:rPr>
                <w:color w:val="000000" w:themeColor="text1"/>
                <w:sz w:val="20"/>
                <w:szCs w:val="20"/>
                <w:lang w:val="en-US"/>
              </w:rPr>
            </w:pPr>
            <w:r w:rsidRPr="002557E3">
              <w:rPr>
                <w:color w:val="000000" w:themeColor="text1"/>
                <w:sz w:val="20"/>
                <w:szCs w:val="20"/>
                <w:lang w:val="en-US"/>
              </w:rPr>
              <w:t>The sense that time had been used well (Klein, 2005: p. 70)</w:t>
            </w:r>
            <w:r w:rsidRPr="002557E3">
              <w:rPr>
                <w:color w:val="000000" w:themeColor="text1"/>
                <w:sz w:val="20"/>
                <w:szCs w:val="20"/>
                <w:lang w:val="en-US"/>
              </w:rPr>
              <w:br/>
            </w:r>
          </w:p>
          <w:p w14:paraId="13E78747" w14:textId="77777777" w:rsidR="002557E3" w:rsidRPr="002557E3" w:rsidRDefault="002557E3" w:rsidP="00F57188">
            <w:pPr>
              <w:pStyle w:val="NormalWeb"/>
              <w:numPr>
                <w:ilvl w:val="0"/>
                <w:numId w:val="51"/>
              </w:numPr>
              <w:rPr>
                <w:color w:val="000000" w:themeColor="text1"/>
                <w:sz w:val="20"/>
                <w:szCs w:val="20"/>
                <w:lang w:val="en-US"/>
              </w:rPr>
            </w:pPr>
            <w:r w:rsidRPr="002557E3">
              <w:rPr>
                <w:color w:val="000000" w:themeColor="text1"/>
                <w:sz w:val="20"/>
                <w:szCs w:val="20"/>
                <w:lang w:val="en-US"/>
              </w:rPr>
              <w:t xml:space="preserve">The relevance of the subjects discussed to improve the level of institutional performance (Klein, 2005: p. 80). </w:t>
            </w:r>
            <w:r w:rsidRPr="002557E3">
              <w:rPr>
                <w:color w:val="000000" w:themeColor="text1"/>
                <w:sz w:val="20"/>
                <w:szCs w:val="20"/>
                <w:lang w:val="en-US"/>
              </w:rPr>
              <w:br/>
            </w:r>
          </w:p>
          <w:p w14:paraId="343D5814" w14:textId="77777777" w:rsidR="002557E3" w:rsidRPr="002557E3" w:rsidRDefault="002557E3" w:rsidP="00F57188">
            <w:pPr>
              <w:pStyle w:val="NormalWeb"/>
              <w:numPr>
                <w:ilvl w:val="0"/>
                <w:numId w:val="51"/>
              </w:numPr>
              <w:rPr>
                <w:color w:val="000000" w:themeColor="text1"/>
                <w:sz w:val="20"/>
                <w:szCs w:val="20"/>
                <w:lang w:val="en-US"/>
              </w:rPr>
            </w:pPr>
            <w:r w:rsidRPr="002557E3">
              <w:rPr>
                <w:color w:val="000000" w:themeColor="text1"/>
                <w:sz w:val="20"/>
                <w:szCs w:val="20"/>
                <w:lang w:val="en-US"/>
              </w:rPr>
              <w:t>the necessity of holding them […] a readiness to see them continue, even if they felt that these sessions contributed little to improvement of their personal work (Klein, 2005: p. 73).</w:t>
            </w:r>
            <w:r w:rsidRPr="002557E3">
              <w:rPr>
                <w:color w:val="000000" w:themeColor="text1"/>
                <w:sz w:val="20"/>
                <w:szCs w:val="20"/>
                <w:lang w:val="en-US"/>
              </w:rPr>
              <w:br/>
            </w:r>
          </w:p>
          <w:p w14:paraId="3068D454" w14:textId="77777777" w:rsidR="002557E3" w:rsidRPr="002557E3" w:rsidRDefault="002557E3" w:rsidP="00F57188">
            <w:pPr>
              <w:pStyle w:val="NormalWeb"/>
              <w:numPr>
                <w:ilvl w:val="0"/>
                <w:numId w:val="51"/>
              </w:numPr>
              <w:rPr>
                <w:color w:val="000000" w:themeColor="text1"/>
                <w:sz w:val="20"/>
                <w:szCs w:val="20"/>
              </w:rPr>
            </w:pPr>
            <w:r w:rsidRPr="002557E3">
              <w:rPr>
                <w:color w:val="000000" w:themeColor="text1"/>
                <w:sz w:val="20"/>
                <w:szCs w:val="20"/>
              </w:rPr>
              <w:t>Het overleg is zinvol (Kommers &amp; Dresen, 2010: p. 87)</w:t>
            </w:r>
          </w:p>
        </w:tc>
      </w:tr>
      <w:tr w:rsidR="002557E3" w:rsidRPr="00A06045" w14:paraId="5F62A7B6" w14:textId="77777777" w:rsidTr="009B2424">
        <w:tc>
          <w:tcPr>
            <w:tcW w:w="2836" w:type="dxa"/>
          </w:tcPr>
          <w:p w14:paraId="4A7A735F" w14:textId="77777777" w:rsidR="002557E3" w:rsidRPr="002557E3" w:rsidRDefault="002557E3" w:rsidP="009B2424">
            <w:pPr>
              <w:pStyle w:val="ListParagraph"/>
              <w:widowControl w:val="0"/>
              <w:spacing w:after="0" w:line="240" w:lineRule="auto"/>
              <w:ind w:left="360"/>
              <w:rPr>
                <w:bCs/>
                <w:i/>
                <w:kern w:val="36"/>
                <w:sz w:val="20"/>
                <w:szCs w:val="20"/>
              </w:rPr>
            </w:pPr>
          </w:p>
        </w:tc>
        <w:tc>
          <w:tcPr>
            <w:tcW w:w="3118" w:type="dxa"/>
          </w:tcPr>
          <w:p w14:paraId="56A8E1D8" w14:textId="77777777" w:rsidR="002557E3" w:rsidRPr="002557E3" w:rsidRDefault="002557E3" w:rsidP="00F57188">
            <w:pPr>
              <w:pStyle w:val="ListParagraph"/>
              <w:widowControl w:val="0"/>
              <w:numPr>
                <w:ilvl w:val="0"/>
                <w:numId w:val="33"/>
              </w:numPr>
              <w:autoSpaceDE w:val="0"/>
              <w:autoSpaceDN w:val="0"/>
              <w:adjustRightInd w:val="0"/>
              <w:rPr>
                <w:bCs/>
                <w:color w:val="000000" w:themeColor="text1"/>
                <w:kern w:val="36"/>
                <w:sz w:val="20"/>
                <w:szCs w:val="20"/>
              </w:rPr>
            </w:pPr>
            <w:r w:rsidRPr="002557E3">
              <w:rPr>
                <w:bCs/>
                <w:color w:val="000000" w:themeColor="text1"/>
                <w:kern w:val="36"/>
                <w:sz w:val="20"/>
                <w:szCs w:val="20"/>
              </w:rPr>
              <w:t>Ik voel mezelf in staat om bij te dragen aan kwesties die besproken worden in het team*</w:t>
            </w:r>
          </w:p>
          <w:p w14:paraId="27ED0F9C" w14:textId="77777777" w:rsidR="002557E3" w:rsidRPr="002557E3" w:rsidRDefault="002557E3" w:rsidP="009B2424">
            <w:pPr>
              <w:widowControl w:val="0"/>
              <w:autoSpaceDE w:val="0"/>
              <w:autoSpaceDN w:val="0"/>
              <w:adjustRightInd w:val="0"/>
              <w:rPr>
                <w:bCs/>
                <w:color w:val="000000" w:themeColor="text1"/>
                <w:kern w:val="36"/>
                <w:sz w:val="20"/>
                <w:szCs w:val="20"/>
              </w:rPr>
            </w:pPr>
          </w:p>
        </w:tc>
        <w:tc>
          <w:tcPr>
            <w:tcW w:w="5245" w:type="dxa"/>
          </w:tcPr>
          <w:p w14:paraId="4C7C9BFA" w14:textId="77777777" w:rsidR="002557E3" w:rsidRPr="002557E3" w:rsidRDefault="002557E3" w:rsidP="009B2424">
            <w:pPr>
              <w:pStyle w:val="NormalWeb"/>
              <w:rPr>
                <w:color w:val="000000" w:themeColor="text1"/>
                <w:sz w:val="20"/>
                <w:szCs w:val="20"/>
              </w:rPr>
            </w:pPr>
            <w:r w:rsidRPr="002557E3">
              <w:rPr>
                <w:rFonts w:eastAsia="Calibri"/>
                <w:iCs/>
                <w:color w:val="000000" w:themeColor="text1"/>
                <w:sz w:val="20"/>
                <w:szCs w:val="20"/>
              </w:rPr>
              <w:t xml:space="preserve">Voor deze indicator van ‘Communicatie’ is gebruik gemaakt van de items van </w:t>
            </w:r>
            <w:r w:rsidRPr="002557E3">
              <w:rPr>
                <w:color w:val="000000" w:themeColor="text1"/>
                <w:sz w:val="20"/>
                <w:szCs w:val="20"/>
              </w:rPr>
              <w:t>Klein’s (2005: p. 80) schaal van ‘effectiveness of school staff meetings’. Deze schaal bevat kenmerken voor het realiseren van effectieve overleggen.</w:t>
            </w:r>
            <w:r w:rsidRPr="002557E3">
              <w:rPr>
                <w:bCs/>
                <w:color w:val="000000" w:themeColor="text1"/>
                <w:sz w:val="20"/>
                <w:szCs w:val="20"/>
              </w:rPr>
              <w:t xml:space="preserve"> De indicator is afgeleid van het volgend item:</w:t>
            </w:r>
          </w:p>
          <w:p w14:paraId="6378AA86" w14:textId="77777777" w:rsidR="002557E3" w:rsidRPr="002557E3" w:rsidRDefault="002557E3" w:rsidP="00F57188">
            <w:pPr>
              <w:pStyle w:val="NormalWeb"/>
              <w:numPr>
                <w:ilvl w:val="0"/>
                <w:numId w:val="52"/>
              </w:numPr>
              <w:rPr>
                <w:color w:val="000000" w:themeColor="text1"/>
                <w:sz w:val="20"/>
                <w:szCs w:val="20"/>
                <w:lang w:val="en-US"/>
              </w:rPr>
            </w:pPr>
            <w:r w:rsidRPr="002557E3">
              <w:rPr>
                <w:color w:val="000000" w:themeColor="text1"/>
                <w:sz w:val="20"/>
                <w:szCs w:val="20"/>
                <w:lang w:val="en-US"/>
              </w:rPr>
              <w:t>Whether all participants were given the opportunity to express their opinions (Klein, 2005: p. 80).</w:t>
            </w:r>
          </w:p>
          <w:p w14:paraId="2732B551" w14:textId="77777777" w:rsidR="002557E3" w:rsidRPr="002557E3" w:rsidRDefault="002557E3" w:rsidP="009B2424">
            <w:pPr>
              <w:rPr>
                <w:color w:val="000000" w:themeColor="text1"/>
                <w:sz w:val="20"/>
                <w:szCs w:val="20"/>
                <w:shd w:val="clear" w:color="auto" w:fill="FFFFFF"/>
                <w:lang w:val="en-US"/>
              </w:rPr>
            </w:pPr>
          </w:p>
        </w:tc>
      </w:tr>
      <w:tr w:rsidR="002557E3" w:rsidRPr="002557E3" w14:paraId="257B5F45" w14:textId="77777777" w:rsidTr="009B2424">
        <w:tc>
          <w:tcPr>
            <w:tcW w:w="2836" w:type="dxa"/>
          </w:tcPr>
          <w:p w14:paraId="66C8CF4D" w14:textId="77777777" w:rsidR="002557E3" w:rsidRPr="002557E3" w:rsidRDefault="002557E3" w:rsidP="009B2424">
            <w:pPr>
              <w:pStyle w:val="ListParagraph"/>
              <w:widowControl w:val="0"/>
              <w:spacing w:after="0" w:line="240" w:lineRule="auto"/>
              <w:ind w:left="360"/>
              <w:rPr>
                <w:bCs/>
                <w:i/>
                <w:color w:val="FF0000"/>
                <w:kern w:val="36"/>
                <w:sz w:val="20"/>
                <w:szCs w:val="20"/>
                <w:lang w:val="en-US"/>
              </w:rPr>
            </w:pPr>
          </w:p>
        </w:tc>
        <w:tc>
          <w:tcPr>
            <w:tcW w:w="3118" w:type="dxa"/>
          </w:tcPr>
          <w:p w14:paraId="40C5A32D" w14:textId="77777777" w:rsidR="002557E3" w:rsidRPr="002557E3" w:rsidRDefault="002557E3" w:rsidP="00F57188">
            <w:pPr>
              <w:pStyle w:val="ListParagraph"/>
              <w:widowControl w:val="0"/>
              <w:numPr>
                <w:ilvl w:val="0"/>
                <w:numId w:val="33"/>
              </w:numPr>
              <w:autoSpaceDE w:val="0"/>
              <w:autoSpaceDN w:val="0"/>
              <w:adjustRightInd w:val="0"/>
              <w:rPr>
                <w:bCs/>
                <w:color w:val="000000" w:themeColor="text1"/>
                <w:kern w:val="36"/>
                <w:sz w:val="20"/>
                <w:szCs w:val="20"/>
              </w:rPr>
            </w:pPr>
            <w:r w:rsidRPr="002557E3">
              <w:rPr>
                <w:bCs/>
                <w:color w:val="000000" w:themeColor="text1"/>
                <w:kern w:val="36"/>
                <w:sz w:val="20"/>
                <w:szCs w:val="20"/>
              </w:rPr>
              <w:t>Ik heb veel invloed en zeggenschap in het team*</w:t>
            </w:r>
          </w:p>
          <w:p w14:paraId="7911C5E4" w14:textId="77777777" w:rsidR="002557E3" w:rsidRPr="002557E3" w:rsidRDefault="002557E3" w:rsidP="009B2424">
            <w:pPr>
              <w:pStyle w:val="ListParagraph"/>
              <w:widowControl w:val="0"/>
              <w:ind w:left="360"/>
              <w:rPr>
                <w:bCs/>
                <w:color w:val="000000" w:themeColor="text1"/>
                <w:kern w:val="36"/>
                <w:sz w:val="20"/>
                <w:szCs w:val="20"/>
              </w:rPr>
            </w:pPr>
          </w:p>
        </w:tc>
        <w:tc>
          <w:tcPr>
            <w:tcW w:w="5245" w:type="dxa"/>
          </w:tcPr>
          <w:p w14:paraId="39E1C625" w14:textId="1A24CAE3" w:rsidR="002557E3" w:rsidRPr="002557E3" w:rsidRDefault="00F57188" w:rsidP="009B2424">
            <w:pPr>
              <w:rPr>
                <w:color w:val="000000" w:themeColor="text1"/>
                <w:sz w:val="20"/>
                <w:szCs w:val="20"/>
                <w:shd w:val="clear" w:color="auto" w:fill="FFFFFF"/>
              </w:rPr>
            </w:pPr>
            <w:r>
              <w:rPr>
                <w:color w:val="000000" w:themeColor="text1"/>
                <w:sz w:val="20"/>
                <w:szCs w:val="20"/>
                <w:shd w:val="clear" w:color="auto" w:fill="FFFFFF"/>
              </w:rPr>
              <w:t xml:space="preserve">Vanwege misvattingen van respondenten is besloten dit item uit de analyse te halen. </w:t>
            </w:r>
            <w:r w:rsidR="002557E3" w:rsidRPr="002557E3">
              <w:rPr>
                <w:color w:val="000000" w:themeColor="text1"/>
                <w:sz w:val="20"/>
                <w:szCs w:val="20"/>
                <w:shd w:val="clear" w:color="auto" w:fill="FFFFFF"/>
              </w:rPr>
              <w:br/>
            </w:r>
          </w:p>
        </w:tc>
      </w:tr>
      <w:tr w:rsidR="002557E3" w:rsidRPr="002557E3" w14:paraId="448ABFC4" w14:textId="77777777" w:rsidTr="009B2424">
        <w:tc>
          <w:tcPr>
            <w:tcW w:w="2836" w:type="dxa"/>
          </w:tcPr>
          <w:p w14:paraId="0902AE24" w14:textId="77777777" w:rsidR="002557E3" w:rsidRPr="002557E3" w:rsidRDefault="002557E3" w:rsidP="009B2424">
            <w:pPr>
              <w:pStyle w:val="ListParagraph"/>
              <w:widowControl w:val="0"/>
              <w:spacing w:after="0" w:line="240" w:lineRule="auto"/>
              <w:ind w:left="360"/>
              <w:rPr>
                <w:bCs/>
                <w:i/>
                <w:color w:val="FF0000"/>
                <w:kern w:val="36"/>
                <w:sz w:val="20"/>
                <w:szCs w:val="20"/>
              </w:rPr>
            </w:pPr>
          </w:p>
        </w:tc>
        <w:tc>
          <w:tcPr>
            <w:tcW w:w="3118" w:type="dxa"/>
          </w:tcPr>
          <w:p w14:paraId="46DF46E9" w14:textId="77777777" w:rsidR="002557E3" w:rsidRPr="002557E3" w:rsidRDefault="002557E3" w:rsidP="00F57188">
            <w:pPr>
              <w:pStyle w:val="ListParagraph"/>
              <w:widowControl w:val="0"/>
              <w:numPr>
                <w:ilvl w:val="0"/>
                <w:numId w:val="33"/>
              </w:numPr>
              <w:autoSpaceDE w:val="0"/>
              <w:autoSpaceDN w:val="0"/>
              <w:adjustRightInd w:val="0"/>
              <w:rPr>
                <w:bCs/>
                <w:color w:val="000000" w:themeColor="text1"/>
                <w:kern w:val="36"/>
                <w:sz w:val="20"/>
                <w:szCs w:val="20"/>
              </w:rPr>
            </w:pPr>
            <w:r w:rsidRPr="002557E3">
              <w:rPr>
                <w:bCs/>
                <w:color w:val="000000" w:themeColor="text1"/>
                <w:kern w:val="36"/>
                <w:sz w:val="20"/>
                <w:szCs w:val="20"/>
              </w:rPr>
              <w:t>Ik kan voldoende participeren bij overleggen en bijeenkomsten*</w:t>
            </w:r>
          </w:p>
          <w:p w14:paraId="7EB03C72" w14:textId="77777777" w:rsidR="002557E3" w:rsidRPr="002557E3" w:rsidRDefault="002557E3" w:rsidP="009B2424">
            <w:pPr>
              <w:pStyle w:val="ListParagraph"/>
              <w:widowControl w:val="0"/>
              <w:ind w:left="360"/>
              <w:rPr>
                <w:bCs/>
                <w:color w:val="000000" w:themeColor="text1"/>
                <w:kern w:val="36"/>
                <w:sz w:val="20"/>
                <w:szCs w:val="20"/>
              </w:rPr>
            </w:pPr>
          </w:p>
        </w:tc>
        <w:tc>
          <w:tcPr>
            <w:tcW w:w="5245" w:type="dxa"/>
          </w:tcPr>
          <w:p w14:paraId="4A0BDF85" w14:textId="66DD66C0" w:rsidR="002557E3" w:rsidRPr="002557E3" w:rsidRDefault="002557E3" w:rsidP="009B2424">
            <w:pPr>
              <w:rPr>
                <w:color w:val="000000" w:themeColor="text1"/>
                <w:sz w:val="20"/>
                <w:szCs w:val="20"/>
                <w:shd w:val="clear" w:color="auto" w:fill="FFFFFF"/>
              </w:rPr>
            </w:pPr>
            <w:r w:rsidRPr="002557E3">
              <w:rPr>
                <w:color w:val="000000" w:themeColor="text1"/>
                <w:sz w:val="20"/>
                <w:szCs w:val="20"/>
                <w:shd w:val="clear" w:color="auto" w:fill="FFFFFF"/>
              </w:rPr>
              <w:t xml:space="preserve">Toont te veel gelijkenis met het item: ‘Ik kan actief voor mijn mening uitkomen’. </w:t>
            </w:r>
            <w:r w:rsidR="00F57188">
              <w:rPr>
                <w:color w:val="000000" w:themeColor="text1"/>
                <w:sz w:val="20"/>
                <w:szCs w:val="20"/>
                <w:shd w:val="clear" w:color="auto" w:fill="FFFFFF"/>
              </w:rPr>
              <w:t xml:space="preserve">Er is besloten dit item uit de analyse te halen. </w:t>
            </w:r>
          </w:p>
        </w:tc>
      </w:tr>
      <w:tr w:rsidR="002557E3" w:rsidRPr="00A06045" w14:paraId="45285302" w14:textId="77777777" w:rsidTr="009B2424">
        <w:tc>
          <w:tcPr>
            <w:tcW w:w="2836" w:type="dxa"/>
          </w:tcPr>
          <w:p w14:paraId="19EBA2DD" w14:textId="56BBB874" w:rsidR="002557E3" w:rsidRPr="002557E3" w:rsidRDefault="002557E3" w:rsidP="00F57188">
            <w:pPr>
              <w:jc w:val="center"/>
              <w:rPr>
                <w:i/>
                <w:color w:val="000000" w:themeColor="text1"/>
                <w:sz w:val="20"/>
                <w:szCs w:val="20"/>
              </w:rPr>
            </w:pPr>
            <w:r w:rsidRPr="002557E3">
              <w:rPr>
                <w:i/>
                <w:color w:val="000000" w:themeColor="text1"/>
                <w:sz w:val="20"/>
                <w:szCs w:val="20"/>
              </w:rPr>
              <w:t>Streven naar concreet resultaat</w:t>
            </w:r>
            <w:r w:rsidR="00F57188">
              <w:rPr>
                <w:i/>
                <w:color w:val="000000" w:themeColor="text1"/>
                <w:sz w:val="20"/>
                <w:szCs w:val="20"/>
              </w:rPr>
              <w:t>*</w:t>
            </w:r>
          </w:p>
        </w:tc>
        <w:tc>
          <w:tcPr>
            <w:tcW w:w="3118" w:type="dxa"/>
          </w:tcPr>
          <w:p w14:paraId="7FD3B7E5" w14:textId="77777777" w:rsidR="002557E3" w:rsidRPr="002557E3" w:rsidRDefault="002557E3" w:rsidP="00F57188">
            <w:pPr>
              <w:pStyle w:val="ListParagraph"/>
              <w:numPr>
                <w:ilvl w:val="0"/>
                <w:numId w:val="34"/>
              </w:numPr>
              <w:autoSpaceDE w:val="0"/>
              <w:autoSpaceDN w:val="0"/>
              <w:adjustRightInd w:val="0"/>
              <w:rPr>
                <w:bCs/>
                <w:color w:val="000000" w:themeColor="text1"/>
                <w:kern w:val="36"/>
                <w:sz w:val="20"/>
                <w:szCs w:val="20"/>
              </w:rPr>
            </w:pPr>
            <w:r w:rsidRPr="002557E3">
              <w:rPr>
                <w:color w:val="000000" w:themeColor="text1"/>
                <w:sz w:val="20"/>
                <w:szCs w:val="20"/>
              </w:rPr>
              <w:t>Tijdens een overleg wordt er een vaste structuur gevolgd*</w:t>
            </w:r>
          </w:p>
          <w:p w14:paraId="7842D48F" w14:textId="77777777" w:rsidR="002557E3" w:rsidRPr="002557E3" w:rsidRDefault="002557E3" w:rsidP="009B2424">
            <w:pPr>
              <w:pStyle w:val="ListParagraph"/>
              <w:widowControl w:val="0"/>
              <w:ind w:left="360"/>
              <w:rPr>
                <w:bCs/>
                <w:color w:val="000000" w:themeColor="text1"/>
                <w:kern w:val="36"/>
                <w:sz w:val="20"/>
                <w:szCs w:val="20"/>
              </w:rPr>
            </w:pPr>
          </w:p>
        </w:tc>
        <w:tc>
          <w:tcPr>
            <w:tcW w:w="5245" w:type="dxa"/>
          </w:tcPr>
          <w:p w14:paraId="36E16245" w14:textId="77777777" w:rsidR="002557E3" w:rsidRPr="002557E3" w:rsidRDefault="002557E3" w:rsidP="009B2424">
            <w:pPr>
              <w:pStyle w:val="NormalWeb"/>
              <w:rPr>
                <w:color w:val="000000" w:themeColor="text1"/>
                <w:sz w:val="20"/>
                <w:szCs w:val="20"/>
              </w:rPr>
            </w:pPr>
            <w:r w:rsidRPr="002557E3">
              <w:rPr>
                <w:bCs/>
                <w:color w:val="000000" w:themeColor="text1"/>
                <w:sz w:val="20"/>
                <w:szCs w:val="20"/>
              </w:rPr>
              <w:t>Deze indicator van ‘Communicatie’ is afgeleid van de volgende items:</w:t>
            </w:r>
          </w:p>
          <w:p w14:paraId="7F83AF54" w14:textId="77777777" w:rsidR="002557E3" w:rsidRPr="002557E3" w:rsidRDefault="002557E3" w:rsidP="00F57188">
            <w:pPr>
              <w:pStyle w:val="ListParagraph"/>
              <w:numPr>
                <w:ilvl w:val="0"/>
                <w:numId w:val="53"/>
              </w:numPr>
              <w:spacing w:after="200" w:line="240" w:lineRule="auto"/>
              <w:rPr>
                <w:color w:val="000000" w:themeColor="text1"/>
                <w:spacing w:val="4"/>
                <w:sz w:val="20"/>
                <w:szCs w:val="20"/>
                <w:lang w:val="en-US"/>
              </w:rPr>
            </w:pPr>
            <w:r w:rsidRPr="002557E3">
              <w:rPr>
                <w:color w:val="000000" w:themeColor="text1"/>
                <w:sz w:val="20"/>
                <w:szCs w:val="20"/>
                <w:shd w:val="clear" w:color="auto" w:fill="FFFFFF"/>
                <w:lang w:val="en-US"/>
              </w:rPr>
              <w:t>Have an agenda (Capezio, 1998)</w:t>
            </w:r>
            <w:r w:rsidRPr="002557E3">
              <w:rPr>
                <w:color w:val="000000" w:themeColor="text1"/>
                <w:sz w:val="20"/>
                <w:szCs w:val="20"/>
                <w:shd w:val="clear" w:color="auto" w:fill="FFFFFF"/>
                <w:lang w:val="en-US"/>
              </w:rPr>
              <w:br/>
            </w:r>
          </w:p>
          <w:p w14:paraId="79EA278B" w14:textId="0A45A9E6" w:rsidR="002557E3" w:rsidRPr="002557E3" w:rsidRDefault="002557E3" w:rsidP="00F57188">
            <w:pPr>
              <w:pStyle w:val="ListParagraph"/>
              <w:numPr>
                <w:ilvl w:val="0"/>
                <w:numId w:val="53"/>
              </w:numPr>
              <w:spacing w:after="200" w:line="240" w:lineRule="auto"/>
              <w:rPr>
                <w:color w:val="000000" w:themeColor="text1"/>
                <w:spacing w:val="4"/>
                <w:sz w:val="20"/>
                <w:szCs w:val="20"/>
                <w:lang w:val="en-US"/>
              </w:rPr>
            </w:pPr>
            <w:r w:rsidRPr="002557E3">
              <w:rPr>
                <w:bCs/>
                <w:color w:val="000000" w:themeColor="text1"/>
                <w:sz w:val="20"/>
                <w:szCs w:val="20"/>
                <w:lang w:val="en-US"/>
              </w:rPr>
              <w:t>Publish and follow an agenda (Pickett, 2014: p. 44)</w:t>
            </w:r>
            <w:r w:rsidR="00034D1E" w:rsidRPr="002557E3">
              <w:rPr>
                <w:bCs/>
                <w:color w:val="000000" w:themeColor="text1"/>
                <w:sz w:val="20"/>
                <w:szCs w:val="20"/>
                <w:lang w:val="en-US"/>
              </w:rPr>
              <w:t xml:space="preserve"> </w:t>
            </w:r>
            <w:r w:rsidRPr="002557E3">
              <w:rPr>
                <w:bCs/>
                <w:color w:val="000000" w:themeColor="text1"/>
                <w:sz w:val="20"/>
                <w:szCs w:val="20"/>
                <w:lang w:val="en-US"/>
              </w:rPr>
              <w:br/>
            </w:r>
          </w:p>
          <w:p w14:paraId="26FBED6B" w14:textId="77777777" w:rsidR="002557E3" w:rsidRPr="002557E3" w:rsidRDefault="002557E3" w:rsidP="00F57188">
            <w:pPr>
              <w:pStyle w:val="ListParagraph"/>
              <w:numPr>
                <w:ilvl w:val="0"/>
                <w:numId w:val="53"/>
              </w:numPr>
              <w:spacing w:after="200" w:line="240" w:lineRule="auto"/>
              <w:rPr>
                <w:color w:val="000000" w:themeColor="text1"/>
                <w:spacing w:val="4"/>
                <w:sz w:val="20"/>
                <w:szCs w:val="20"/>
                <w:lang w:val="en-US"/>
              </w:rPr>
            </w:pPr>
            <w:r w:rsidRPr="002557E3">
              <w:rPr>
                <w:color w:val="000000" w:themeColor="text1"/>
                <w:sz w:val="20"/>
                <w:szCs w:val="20"/>
                <w:shd w:val="clear" w:color="auto" w:fill="FFFFFF"/>
                <w:lang w:val="en-US"/>
              </w:rPr>
              <w:t>Pre-meeting planning en Meeting Agenda (Diliberto &amp; Brewer, 2014: p. 131, 132)</w:t>
            </w:r>
            <w:r w:rsidRPr="002557E3">
              <w:rPr>
                <w:color w:val="000000" w:themeColor="text1"/>
                <w:sz w:val="20"/>
                <w:szCs w:val="20"/>
                <w:shd w:val="clear" w:color="auto" w:fill="FFFFFF"/>
                <w:lang w:val="en-US"/>
              </w:rPr>
              <w:br/>
            </w:r>
          </w:p>
          <w:p w14:paraId="29CFE755" w14:textId="77777777" w:rsidR="002557E3" w:rsidRPr="002557E3" w:rsidRDefault="002557E3" w:rsidP="00F57188">
            <w:pPr>
              <w:pStyle w:val="ListParagraph"/>
              <w:numPr>
                <w:ilvl w:val="0"/>
                <w:numId w:val="53"/>
              </w:numPr>
              <w:spacing w:after="200" w:line="240" w:lineRule="auto"/>
              <w:rPr>
                <w:color w:val="000000" w:themeColor="text1"/>
                <w:spacing w:val="4"/>
                <w:sz w:val="20"/>
                <w:szCs w:val="20"/>
                <w:lang w:val="en-US"/>
              </w:rPr>
            </w:pPr>
            <w:r w:rsidRPr="002557E3">
              <w:rPr>
                <w:color w:val="000000" w:themeColor="text1"/>
                <w:spacing w:val="4"/>
                <w:sz w:val="20"/>
                <w:szCs w:val="20"/>
                <w:lang w:val="en-US"/>
              </w:rPr>
              <w:t>set an agenda (Catalano, 2016)</w:t>
            </w:r>
          </w:p>
          <w:p w14:paraId="66F00A83" w14:textId="59F61A63" w:rsidR="002557E3" w:rsidRPr="00B57763" w:rsidRDefault="002557E3" w:rsidP="00B57763">
            <w:pPr>
              <w:pStyle w:val="NormalWeb"/>
              <w:numPr>
                <w:ilvl w:val="0"/>
                <w:numId w:val="53"/>
              </w:numPr>
              <w:shd w:val="clear" w:color="auto" w:fill="FFFFFF"/>
              <w:rPr>
                <w:color w:val="000000" w:themeColor="text1"/>
                <w:sz w:val="20"/>
                <w:szCs w:val="20"/>
                <w:lang w:val="en-US"/>
              </w:rPr>
            </w:pPr>
            <w:r w:rsidRPr="002557E3">
              <w:rPr>
                <w:color w:val="000000" w:themeColor="text1"/>
                <w:sz w:val="20"/>
                <w:szCs w:val="20"/>
                <w:lang w:val="en-US"/>
              </w:rPr>
              <w:t xml:space="preserve">A written agenda allows everyone to focus on what they are to do before, during and after the meeting. It acts as: a plan of the meeting to aid preparation; </w:t>
            </w:r>
            <w:r w:rsidRPr="002557E3">
              <w:rPr>
                <w:color w:val="000000" w:themeColor="text1"/>
                <w:sz w:val="20"/>
                <w:szCs w:val="20"/>
                <w:lang w:val="en-US"/>
              </w:rPr>
              <w:br/>
              <w:t xml:space="preserve">an objective control of the meeting’s progress; </w:t>
            </w:r>
            <w:r w:rsidRPr="002557E3">
              <w:rPr>
                <w:color w:val="000000" w:themeColor="text1"/>
                <w:sz w:val="20"/>
                <w:szCs w:val="20"/>
                <w:lang w:val="en-US"/>
              </w:rPr>
              <w:br/>
              <w:t>a measure of the meeting’s success (Barker, 20</w:t>
            </w:r>
            <w:r w:rsidR="000538F0">
              <w:rPr>
                <w:color w:val="000000" w:themeColor="text1"/>
                <w:sz w:val="20"/>
                <w:szCs w:val="20"/>
                <w:lang w:val="en-US"/>
              </w:rPr>
              <w:t>11</w:t>
            </w:r>
            <w:r w:rsidRPr="002557E3">
              <w:rPr>
                <w:color w:val="000000" w:themeColor="text1"/>
                <w:sz w:val="20"/>
                <w:szCs w:val="20"/>
                <w:lang w:val="en-US"/>
              </w:rPr>
              <w:t xml:space="preserve">: p. </w:t>
            </w:r>
            <w:r w:rsidR="000538F0">
              <w:rPr>
                <w:color w:val="000000" w:themeColor="text1"/>
                <w:sz w:val="20"/>
                <w:szCs w:val="20"/>
                <w:lang w:val="en-US"/>
              </w:rPr>
              <w:t>58</w:t>
            </w:r>
            <w:r w:rsidRPr="002557E3">
              <w:rPr>
                <w:color w:val="000000" w:themeColor="text1"/>
                <w:sz w:val="20"/>
                <w:szCs w:val="20"/>
                <w:lang w:val="en-US"/>
              </w:rPr>
              <w:t>)</w:t>
            </w:r>
            <w:r w:rsidRPr="00B57763">
              <w:rPr>
                <w:color w:val="000000" w:themeColor="text1"/>
                <w:sz w:val="20"/>
                <w:szCs w:val="20"/>
                <w:lang w:val="en-US"/>
              </w:rPr>
              <w:br/>
            </w:r>
          </w:p>
          <w:p w14:paraId="21D01F01" w14:textId="5490D644" w:rsidR="002557E3" w:rsidRPr="002557E3" w:rsidRDefault="00B57763" w:rsidP="00F57188">
            <w:pPr>
              <w:pStyle w:val="NormalWeb"/>
              <w:numPr>
                <w:ilvl w:val="0"/>
                <w:numId w:val="53"/>
              </w:numPr>
              <w:rPr>
                <w:color w:val="000000" w:themeColor="text1"/>
                <w:sz w:val="20"/>
                <w:szCs w:val="20"/>
                <w:lang w:val="en-US"/>
              </w:rPr>
            </w:pPr>
            <w:r>
              <w:rPr>
                <w:color w:val="000000" w:themeColor="text1"/>
                <w:sz w:val="20"/>
                <w:szCs w:val="20"/>
                <w:lang w:val="en-US"/>
              </w:rPr>
              <w:t>T</w:t>
            </w:r>
            <w:r w:rsidR="002557E3" w:rsidRPr="002557E3">
              <w:rPr>
                <w:color w:val="000000" w:themeColor="text1"/>
                <w:sz w:val="20"/>
                <w:szCs w:val="20"/>
                <w:lang w:val="en-US"/>
              </w:rPr>
              <w:t>he idea that a particular meeting agenda and frequency of the discussion on that agenda are associated with the emergence of reflective dialogue, which in turn helps teachers to improve student learning and promote their professional growth (</w:t>
            </w:r>
            <w:r w:rsidRPr="002557E3">
              <w:rPr>
                <w:color w:val="000000" w:themeColor="text1"/>
                <w:sz w:val="20"/>
                <w:szCs w:val="20"/>
                <w:lang w:val="en-US"/>
              </w:rPr>
              <w:t>Dogan, Yurtseven &amp; Tatik, 2018: p. 4</w:t>
            </w:r>
            <w:r>
              <w:rPr>
                <w:color w:val="000000" w:themeColor="text1"/>
                <w:sz w:val="20"/>
                <w:szCs w:val="20"/>
                <w:lang w:val="en-US"/>
              </w:rPr>
              <w:t>)</w:t>
            </w:r>
            <w:r w:rsidR="002557E3" w:rsidRPr="002557E3">
              <w:rPr>
                <w:color w:val="000000" w:themeColor="text1"/>
                <w:sz w:val="20"/>
                <w:szCs w:val="20"/>
                <w:lang w:val="en-US"/>
              </w:rPr>
              <w:br/>
            </w:r>
          </w:p>
          <w:p w14:paraId="484233EB" w14:textId="77777777" w:rsidR="002557E3" w:rsidRPr="002557E3" w:rsidRDefault="002557E3" w:rsidP="00F57188">
            <w:pPr>
              <w:pStyle w:val="NormalWeb"/>
              <w:numPr>
                <w:ilvl w:val="0"/>
                <w:numId w:val="53"/>
              </w:numPr>
              <w:rPr>
                <w:color w:val="000000" w:themeColor="text1"/>
                <w:sz w:val="20"/>
                <w:szCs w:val="20"/>
                <w:lang w:val="en-US"/>
              </w:rPr>
            </w:pPr>
            <w:r w:rsidRPr="002557E3">
              <w:rPr>
                <w:color w:val="000000" w:themeColor="text1"/>
                <w:sz w:val="20"/>
                <w:szCs w:val="20"/>
                <w:lang w:val="en-US"/>
              </w:rPr>
              <w:t>The importance of agenda in teacher meetings (Dogan, Yurtseven &amp; Tatik, 2018: p. 4)</w:t>
            </w:r>
            <w:r w:rsidRPr="002557E3">
              <w:rPr>
                <w:color w:val="000000" w:themeColor="text1"/>
                <w:sz w:val="20"/>
                <w:szCs w:val="20"/>
                <w:lang w:val="en-US"/>
              </w:rPr>
              <w:br/>
            </w:r>
          </w:p>
          <w:p w14:paraId="2ECE8DF2" w14:textId="5378C325" w:rsidR="002557E3" w:rsidRPr="002557E3" w:rsidRDefault="002557E3" w:rsidP="00F57188">
            <w:pPr>
              <w:pStyle w:val="NormalWeb"/>
              <w:numPr>
                <w:ilvl w:val="0"/>
                <w:numId w:val="53"/>
              </w:numPr>
              <w:rPr>
                <w:color w:val="000000" w:themeColor="text1"/>
                <w:sz w:val="20"/>
                <w:szCs w:val="20"/>
                <w:lang w:val="en-US"/>
              </w:rPr>
            </w:pPr>
            <w:r w:rsidRPr="002557E3">
              <w:rPr>
                <w:color w:val="000000" w:themeColor="text1"/>
                <w:sz w:val="20"/>
                <w:szCs w:val="20"/>
                <w:lang w:val="en-US"/>
              </w:rPr>
              <w:t>A planned agenda was distributed prior to the meeting [and]</w:t>
            </w:r>
            <w:r w:rsidR="00B57763">
              <w:rPr>
                <w:color w:val="000000" w:themeColor="text1"/>
                <w:sz w:val="20"/>
                <w:szCs w:val="20"/>
                <w:lang w:val="en-US"/>
              </w:rPr>
              <w:t xml:space="preserve"> </w:t>
            </w:r>
            <w:r w:rsidRPr="002557E3">
              <w:rPr>
                <w:color w:val="000000" w:themeColor="text1"/>
                <w:sz w:val="20"/>
                <w:szCs w:val="20"/>
                <w:lang w:val="en-US"/>
              </w:rPr>
              <w:t>whether the session was conducted according to the agenda (Klein, 2005: p. 80).</w:t>
            </w:r>
          </w:p>
        </w:tc>
      </w:tr>
      <w:tr w:rsidR="002557E3" w:rsidRPr="002557E3" w14:paraId="5618B0B0" w14:textId="77777777" w:rsidTr="009B2424">
        <w:tc>
          <w:tcPr>
            <w:tcW w:w="2836" w:type="dxa"/>
          </w:tcPr>
          <w:p w14:paraId="37054241" w14:textId="77777777" w:rsidR="002557E3" w:rsidRPr="002557E3" w:rsidRDefault="002557E3" w:rsidP="009B2424">
            <w:pPr>
              <w:pStyle w:val="ListParagraph"/>
              <w:spacing w:after="0" w:line="240" w:lineRule="auto"/>
              <w:ind w:left="360"/>
              <w:rPr>
                <w:i/>
                <w:color w:val="000000" w:themeColor="text1"/>
                <w:sz w:val="20"/>
                <w:szCs w:val="20"/>
                <w:lang w:val="en-US"/>
              </w:rPr>
            </w:pPr>
          </w:p>
        </w:tc>
        <w:tc>
          <w:tcPr>
            <w:tcW w:w="3118" w:type="dxa"/>
          </w:tcPr>
          <w:p w14:paraId="5FCB78E0" w14:textId="77777777" w:rsidR="002557E3" w:rsidRPr="002557E3" w:rsidRDefault="002557E3" w:rsidP="00F57188">
            <w:pPr>
              <w:pStyle w:val="ListParagraph"/>
              <w:numPr>
                <w:ilvl w:val="0"/>
                <w:numId w:val="34"/>
              </w:numPr>
              <w:autoSpaceDE w:val="0"/>
              <w:autoSpaceDN w:val="0"/>
              <w:adjustRightInd w:val="0"/>
              <w:rPr>
                <w:bCs/>
                <w:color w:val="000000" w:themeColor="text1"/>
                <w:kern w:val="36"/>
                <w:sz w:val="20"/>
                <w:szCs w:val="20"/>
              </w:rPr>
            </w:pPr>
            <w:r w:rsidRPr="002557E3">
              <w:rPr>
                <w:color w:val="000000" w:themeColor="text1"/>
                <w:sz w:val="20"/>
                <w:szCs w:val="20"/>
              </w:rPr>
              <w:t>Tijdens een overleg worden doelen gesteld en afspraken gemaakt</w:t>
            </w:r>
          </w:p>
          <w:p w14:paraId="1BE90B3C" w14:textId="77777777" w:rsidR="002557E3" w:rsidRPr="002557E3" w:rsidRDefault="002557E3" w:rsidP="009B2424">
            <w:pPr>
              <w:pStyle w:val="ListParagraph"/>
              <w:ind w:left="360"/>
              <w:rPr>
                <w:color w:val="000000" w:themeColor="text1"/>
                <w:sz w:val="20"/>
                <w:szCs w:val="20"/>
              </w:rPr>
            </w:pPr>
          </w:p>
        </w:tc>
        <w:tc>
          <w:tcPr>
            <w:tcW w:w="5245" w:type="dxa"/>
          </w:tcPr>
          <w:p w14:paraId="5660B8D0" w14:textId="77777777" w:rsidR="002557E3" w:rsidRPr="002557E3" w:rsidRDefault="002557E3" w:rsidP="009B2424">
            <w:pPr>
              <w:pStyle w:val="NormalWeb"/>
              <w:rPr>
                <w:color w:val="000000" w:themeColor="text1"/>
                <w:sz w:val="20"/>
                <w:szCs w:val="20"/>
              </w:rPr>
            </w:pPr>
            <w:r w:rsidRPr="002557E3">
              <w:rPr>
                <w:bCs/>
                <w:color w:val="000000" w:themeColor="text1"/>
                <w:sz w:val="20"/>
                <w:szCs w:val="20"/>
              </w:rPr>
              <w:t>Deze indicator van ‘Communicatie’ is afgeleid van de volgende items:</w:t>
            </w:r>
          </w:p>
          <w:p w14:paraId="579EF05B" w14:textId="77777777" w:rsidR="002557E3" w:rsidRPr="002557E3" w:rsidRDefault="002557E3" w:rsidP="00F57188">
            <w:pPr>
              <w:pStyle w:val="ListParagraph"/>
              <w:numPr>
                <w:ilvl w:val="0"/>
                <w:numId w:val="54"/>
              </w:numPr>
              <w:spacing w:after="200" w:line="240" w:lineRule="auto"/>
              <w:rPr>
                <w:color w:val="000000" w:themeColor="text1"/>
                <w:sz w:val="20"/>
                <w:szCs w:val="20"/>
              </w:rPr>
            </w:pPr>
            <w:r w:rsidRPr="002557E3">
              <w:rPr>
                <w:color w:val="000000" w:themeColor="text1"/>
                <w:sz w:val="20"/>
                <w:szCs w:val="20"/>
              </w:rPr>
              <w:t xml:space="preserve">Een actiegerichte oriëntatie (Peters en Waterman, 1982)  </w:t>
            </w:r>
            <w:r w:rsidRPr="002557E3">
              <w:rPr>
                <w:color w:val="000000" w:themeColor="text1"/>
                <w:sz w:val="20"/>
                <w:szCs w:val="20"/>
              </w:rPr>
              <w:br/>
            </w:r>
          </w:p>
          <w:p w14:paraId="0777C960" w14:textId="77777777" w:rsidR="002557E3" w:rsidRPr="002557E3" w:rsidRDefault="002557E3" w:rsidP="00F57188">
            <w:pPr>
              <w:pStyle w:val="ListParagraph"/>
              <w:numPr>
                <w:ilvl w:val="0"/>
                <w:numId w:val="54"/>
              </w:numPr>
              <w:spacing w:after="200" w:line="240" w:lineRule="auto"/>
              <w:rPr>
                <w:color w:val="000000" w:themeColor="text1"/>
                <w:sz w:val="20"/>
                <w:szCs w:val="20"/>
              </w:rPr>
            </w:pPr>
            <w:r w:rsidRPr="002557E3">
              <w:rPr>
                <w:color w:val="000000" w:themeColor="text1"/>
                <w:sz w:val="20"/>
                <w:szCs w:val="20"/>
              </w:rPr>
              <w:t>Het definiëren van duidelijke doelen (Nieuwenhuis, 2010)</w:t>
            </w:r>
            <w:r w:rsidRPr="002557E3">
              <w:rPr>
                <w:color w:val="000000" w:themeColor="text1"/>
                <w:sz w:val="20"/>
                <w:szCs w:val="20"/>
              </w:rPr>
              <w:br/>
            </w:r>
          </w:p>
          <w:p w14:paraId="19751416" w14:textId="77777777" w:rsidR="002557E3" w:rsidRPr="002557E3" w:rsidRDefault="002557E3" w:rsidP="00F57188">
            <w:pPr>
              <w:pStyle w:val="ListParagraph"/>
              <w:numPr>
                <w:ilvl w:val="0"/>
                <w:numId w:val="54"/>
              </w:numPr>
              <w:spacing w:after="200" w:line="240" w:lineRule="auto"/>
              <w:rPr>
                <w:color w:val="000000" w:themeColor="text1"/>
                <w:sz w:val="20"/>
                <w:szCs w:val="20"/>
              </w:rPr>
            </w:pPr>
            <w:r w:rsidRPr="002557E3">
              <w:rPr>
                <w:color w:val="000000" w:themeColor="text1"/>
                <w:sz w:val="20"/>
                <w:szCs w:val="20"/>
              </w:rPr>
              <w:t>Specifieke doelen stellen (Vroemen, 2009)</w:t>
            </w:r>
            <w:r w:rsidRPr="002557E3">
              <w:rPr>
                <w:color w:val="000000" w:themeColor="text1"/>
                <w:sz w:val="20"/>
                <w:szCs w:val="20"/>
              </w:rPr>
              <w:br/>
            </w:r>
          </w:p>
          <w:p w14:paraId="3B9049EA" w14:textId="77777777" w:rsidR="002557E3" w:rsidRPr="002557E3" w:rsidRDefault="002557E3" w:rsidP="00F57188">
            <w:pPr>
              <w:pStyle w:val="ListParagraph"/>
              <w:numPr>
                <w:ilvl w:val="0"/>
                <w:numId w:val="54"/>
              </w:numPr>
              <w:spacing w:after="200" w:line="240" w:lineRule="auto"/>
              <w:rPr>
                <w:color w:val="000000" w:themeColor="text1"/>
                <w:sz w:val="20"/>
                <w:szCs w:val="20"/>
              </w:rPr>
            </w:pPr>
            <w:r w:rsidRPr="002557E3">
              <w:rPr>
                <w:color w:val="000000" w:themeColor="text1"/>
                <w:sz w:val="20"/>
                <w:szCs w:val="20"/>
              </w:rPr>
              <w:t>Voortgang bewaken door duidelijke afspraken te maken (Vroemen, 2009)</w:t>
            </w:r>
          </w:p>
          <w:p w14:paraId="29705925" w14:textId="77777777" w:rsidR="002557E3" w:rsidRPr="002557E3" w:rsidRDefault="002557E3" w:rsidP="009B2424">
            <w:pPr>
              <w:rPr>
                <w:color w:val="000000" w:themeColor="text1"/>
                <w:sz w:val="20"/>
                <w:szCs w:val="20"/>
                <w:shd w:val="clear" w:color="auto" w:fill="FFFFFF"/>
              </w:rPr>
            </w:pPr>
          </w:p>
        </w:tc>
      </w:tr>
      <w:tr w:rsidR="002557E3" w:rsidRPr="002557E3" w14:paraId="264436DF" w14:textId="77777777" w:rsidTr="009B2424">
        <w:tc>
          <w:tcPr>
            <w:tcW w:w="2836" w:type="dxa"/>
          </w:tcPr>
          <w:p w14:paraId="0C3F3E63" w14:textId="77777777" w:rsidR="002557E3" w:rsidRPr="002557E3" w:rsidRDefault="002557E3" w:rsidP="009B2424">
            <w:pPr>
              <w:pStyle w:val="ListParagraph"/>
              <w:spacing w:after="0" w:line="240" w:lineRule="auto"/>
              <w:ind w:left="360"/>
              <w:rPr>
                <w:i/>
                <w:color w:val="000000" w:themeColor="text1"/>
                <w:sz w:val="20"/>
                <w:szCs w:val="20"/>
              </w:rPr>
            </w:pPr>
          </w:p>
        </w:tc>
        <w:tc>
          <w:tcPr>
            <w:tcW w:w="3118" w:type="dxa"/>
          </w:tcPr>
          <w:p w14:paraId="71490566" w14:textId="77777777" w:rsidR="002557E3" w:rsidRPr="002557E3" w:rsidRDefault="002557E3" w:rsidP="00F57188">
            <w:pPr>
              <w:pStyle w:val="ListParagraph"/>
              <w:numPr>
                <w:ilvl w:val="0"/>
                <w:numId w:val="34"/>
              </w:numPr>
              <w:autoSpaceDE w:val="0"/>
              <w:autoSpaceDN w:val="0"/>
              <w:adjustRightInd w:val="0"/>
              <w:rPr>
                <w:bCs/>
                <w:color w:val="000000" w:themeColor="text1"/>
                <w:kern w:val="36"/>
                <w:sz w:val="20"/>
                <w:szCs w:val="20"/>
              </w:rPr>
            </w:pPr>
            <w:r w:rsidRPr="002557E3">
              <w:rPr>
                <w:color w:val="000000" w:themeColor="text1"/>
                <w:sz w:val="20"/>
                <w:szCs w:val="20"/>
              </w:rPr>
              <w:t>Tijdens een overleg wordt er een terugkoppeling gegeven over bijvoorbeeld lopende zaken of afspraken</w:t>
            </w:r>
          </w:p>
          <w:p w14:paraId="1961050E" w14:textId="77777777" w:rsidR="002557E3" w:rsidRPr="002557E3" w:rsidRDefault="002557E3" w:rsidP="009B2424">
            <w:pPr>
              <w:pStyle w:val="ListParagraph"/>
              <w:ind w:left="360"/>
              <w:rPr>
                <w:color w:val="000000" w:themeColor="text1"/>
                <w:sz w:val="20"/>
                <w:szCs w:val="20"/>
              </w:rPr>
            </w:pPr>
          </w:p>
        </w:tc>
        <w:tc>
          <w:tcPr>
            <w:tcW w:w="5245" w:type="dxa"/>
          </w:tcPr>
          <w:p w14:paraId="3A0BAC40" w14:textId="77777777" w:rsidR="002557E3" w:rsidRPr="002557E3" w:rsidRDefault="002557E3" w:rsidP="009B2424">
            <w:pPr>
              <w:pStyle w:val="NormalWeb"/>
              <w:rPr>
                <w:color w:val="000000" w:themeColor="text1"/>
                <w:sz w:val="20"/>
                <w:szCs w:val="20"/>
              </w:rPr>
            </w:pPr>
            <w:r w:rsidRPr="002557E3">
              <w:rPr>
                <w:bCs/>
                <w:color w:val="000000" w:themeColor="text1"/>
                <w:sz w:val="20"/>
                <w:szCs w:val="20"/>
              </w:rPr>
              <w:t>Deze indicator van ‘Communicatie’ is afgeleid van de volgende items:</w:t>
            </w:r>
          </w:p>
          <w:p w14:paraId="6CDBD5A2" w14:textId="77777777" w:rsidR="002557E3" w:rsidRPr="002557E3" w:rsidRDefault="002557E3" w:rsidP="00F57188">
            <w:pPr>
              <w:pStyle w:val="NormalWeb"/>
              <w:numPr>
                <w:ilvl w:val="0"/>
                <w:numId w:val="55"/>
              </w:numPr>
              <w:rPr>
                <w:color w:val="000000" w:themeColor="text1"/>
                <w:sz w:val="20"/>
                <w:szCs w:val="20"/>
              </w:rPr>
            </w:pPr>
            <w:r w:rsidRPr="002557E3">
              <w:rPr>
                <w:color w:val="000000" w:themeColor="text1"/>
                <w:sz w:val="20"/>
                <w:szCs w:val="20"/>
              </w:rPr>
              <w:t>Terugkoppeling geven (Vroemen, 2009)</w:t>
            </w:r>
            <w:r w:rsidRPr="002557E3">
              <w:rPr>
                <w:color w:val="000000" w:themeColor="text1"/>
                <w:sz w:val="20"/>
                <w:szCs w:val="20"/>
              </w:rPr>
              <w:br/>
            </w:r>
          </w:p>
          <w:p w14:paraId="489FA582" w14:textId="77777777" w:rsidR="002557E3" w:rsidRPr="002557E3" w:rsidRDefault="002557E3" w:rsidP="00F57188">
            <w:pPr>
              <w:pStyle w:val="NormalWeb"/>
              <w:numPr>
                <w:ilvl w:val="0"/>
                <w:numId w:val="55"/>
              </w:numPr>
              <w:rPr>
                <w:color w:val="000000" w:themeColor="text1"/>
                <w:sz w:val="20"/>
                <w:szCs w:val="20"/>
                <w:lang w:val="en-US"/>
              </w:rPr>
            </w:pPr>
            <w:r w:rsidRPr="002557E3">
              <w:rPr>
                <w:color w:val="000000" w:themeColor="text1"/>
                <w:sz w:val="20"/>
                <w:szCs w:val="20"/>
                <w:lang w:val="en-US"/>
              </w:rPr>
              <w:lastRenderedPageBreak/>
              <w:t xml:space="preserve">If protocols from previous conferences were presented to ensure continuity of discussion (Klein, 2005: p. 80). </w:t>
            </w:r>
            <w:r w:rsidRPr="002557E3">
              <w:rPr>
                <w:color w:val="000000" w:themeColor="text1"/>
                <w:sz w:val="20"/>
                <w:szCs w:val="20"/>
                <w:lang w:val="en-US"/>
              </w:rPr>
              <w:br/>
            </w:r>
          </w:p>
          <w:p w14:paraId="2F9D373B" w14:textId="77777777" w:rsidR="002557E3" w:rsidRPr="002557E3" w:rsidRDefault="002557E3" w:rsidP="00F57188">
            <w:pPr>
              <w:pStyle w:val="NormalWeb"/>
              <w:numPr>
                <w:ilvl w:val="0"/>
                <w:numId w:val="55"/>
              </w:numPr>
              <w:rPr>
                <w:color w:val="000000" w:themeColor="text1"/>
                <w:sz w:val="20"/>
                <w:szCs w:val="20"/>
              </w:rPr>
            </w:pPr>
            <w:r w:rsidRPr="002557E3">
              <w:rPr>
                <w:color w:val="000000" w:themeColor="text1"/>
                <w:sz w:val="20"/>
                <w:szCs w:val="20"/>
                <w:shd w:val="clear" w:color="auto" w:fill="FFFFFF"/>
                <w:lang w:val="en-US"/>
              </w:rPr>
              <w:t xml:space="preserve">Give and receive constructive feedback. </w:t>
            </w:r>
            <w:r w:rsidRPr="002557E3">
              <w:rPr>
                <w:color w:val="000000" w:themeColor="text1"/>
                <w:sz w:val="20"/>
                <w:szCs w:val="20"/>
                <w:shd w:val="clear" w:color="auto" w:fill="FFFFFF"/>
                <w:lang w:val="en-US"/>
              </w:rPr>
              <w:br/>
              <w:t xml:space="preserve">Yet the ability to give feedback effectively is one of the most important team skills for members to possess. </w:t>
            </w:r>
            <w:r w:rsidRPr="002557E3">
              <w:rPr>
                <w:color w:val="000000" w:themeColor="text1"/>
                <w:sz w:val="20"/>
                <w:szCs w:val="20"/>
                <w:shd w:val="clear" w:color="auto" w:fill="FFFFFF"/>
              </w:rPr>
              <w:t>(Capezio, 1998)</w:t>
            </w:r>
          </w:p>
          <w:p w14:paraId="3D5CA574" w14:textId="77777777" w:rsidR="002557E3" w:rsidRPr="002557E3" w:rsidRDefault="002557E3" w:rsidP="009B2424">
            <w:pPr>
              <w:rPr>
                <w:color w:val="000000" w:themeColor="text1"/>
                <w:sz w:val="20"/>
                <w:szCs w:val="20"/>
                <w:shd w:val="clear" w:color="auto" w:fill="FFFFFF"/>
              </w:rPr>
            </w:pPr>
          </w:p>
        </w:tc>
      </w:tr>
      <w:tr w:rsidR="002557E3" w:rsidRPr="002557E3" w14:paraId="054209E1" w14:textId="77777777" w:rsidTr="009B2424">
        <w:tc>
          <w:tcPr>
            <w:tcW w:w="2836" w:type="dxa"/>
          </w:tcPr>
          <w:p w14:paraId="21F9D9C9" w14:textId="77777777" w:rsidR="002557E3" w:rsidRPr="002557E3" w:rsidRDefault="002557E3" w:rsidP="009B2424">
            <w:pPr>
              <w:pStyle w:val="ListParagraph"/>
              <w:spacing w:after="0" w:line="240" w:lineRule="auto"/>
              <w:ind w:left="360"/>
              <w:rPr>
                <w:i/>
                <w:color w:val="000000" w:themeColor="text1"/>
                <w:sz w:val="20"/>
                <w:szCs w:val="20"/>
              </w:rPr>
            </w:pPr>
          </w:p>
        </w:tc>
        <w:tc>
          <w:tcPr>
            <w:tcW w:w="3118" w:type="dxa"/>
          </w:tcPr>
          <w:p w14:paraId="0924C685" w14:textId="77777777" w:rsidR="002557E3" w:rsidRPr="002557E3" w:rsidRDefault="002557E3" w:rsidP="00F57188">
            <w:pPr>
              <w:pStyle w:val="ListParagraph"/>
              <w:numPr>
                <w:ilvl w:val="0"/>
                <w:numId w:val="34"/>
              </w:numPr>
              <w:autoSpaceDE w:val="0"/>
              <w:autoSpaceDN w:val="0"/>
              <w:adjustRightInd w:val="0"/>
              <w:rPr>
                <w:color w:val="000000" w:themeColor="text1"/>
                <w:sz w:val="20"/>
                <w:szCs w:val="20"/>
              </w:rPr>
            </w:pPr>
            <w:r w:rsidRPr="002557E3">
              <w:rPr>
                <w:color w:val="000000" w:themeColor="text1"/>
                <w:sz w:val="20"/>
                <w:szCs w:val="20"/>
              </w:rPr>
              <w:t>Na overleg volgt er een goede verslaglegging van de besproken onderwerpen en eventuele actiepunten</w:t>
            </w:r>
          </w:p>
          <w:p w14:paraId="62E08F44" w14:textId="77777777" w:rsidR="002557E3" w:rsidRPr="002557E3" w:rsidRDefault="002557E3" w:rsidP="009B2424">
            <w:pPr>
              <w:pStyle w:val="ListParagraph"/>
              <w:ind w:left="360"/>
              <w:rPr>
                <w:color w:val="000000" w:themeColor="text1"/>
                <w:sz w:val="20"/>
                <w:szCs w:val="20"/>
              </w:rPr>
            </w:pPr>
          </w:p>
        </w:tc>
        <w:tc>
          <w:tcPr>
            <w:tcW w:w="5245" w:type="dxa"/>
          </w:tcPr>
          <w:p w14:paraId="5BE51152" w14:textId="77777777" w:rsidR="002557E3" w:rsidRPr="002557E3" w:rsidRDefault="002557E3" w:rsidP="009B2424">
            <w:pPr>
              <w:pStyle w:val="NormalWeb"/>
              <w:rPr>
                <w:color w:val="000000" w:themeColor="text1"/>
                <w:sz w:val="20"/>
                <w:szCs w:val="20"/>
              </w:rPr>
            </w:pPr>
            <w:r w:rsidRPr="002557E3">
              <w:rPr>
                <w:bCs/>
                <w:color w:val="000000" w:themeColor="text1"/>
                <w:sz w:val="20"/>
                <w:szCs w:val="20"/>
              </w:rPr>
              <w:t>Deze indicator van ‘Communicatie’ is afgeleid van de volgende items:</w:t>
            </w:r>
          </w:p>
          <w:p w14:paraId="7B545221" w14:textId="53CDD950" w:rsidR="00B57763" w:rsidRPr="00B57763" w:rsidRDefault="002557E3" w:rsidP="00B57763">
            <w:pPr>
              <w:pStyle w:val="NormalWeb"/>
              <w:numPr>
                <w:ilvl w:val="0"/>
                <w:numId w:val="56"/>
              </w:numPr>
              <w:rPr>
                <w:color w:val="000000" w:themeColor="text1"/>
                <w:sz w:val="20"/>
                <w:szCs w:val="20"/>
                <w:lang w:val="en-US"/>
              </w:rPr>
            </w:pPr>
            <w:r w:rsidRPr="002557E3">
              <w:rPr>
                <w:color w:val="000000" w:themeColor="text1"/>
                <w:sz w:val="20"/>
                <w:szCs w:val="20"/>
                <w:lang w:val="en-US"/>
              </w:rPr>
              <w:t>Summaries of the discussion sections (Klinzing &amp; Rupp, 2008)</w:t>
            </w:r>
            <w:r w:rsidR="00B57763">
              <w:rPr>
                <w:color w:val="000000" w:themeColor="text1"/>
                <w:sz w:val="20"/>
                <w:szCs w:val="20"/>
                <w:lang w:val="en-US"/>
              </w:rPr>
              <w:br/>
            </w:r>
          </w:p>
          <w:p w14:paraId="26217126" w14:textId="77777777" w:rsidR="002557E3" w:rsidRPr="002557E3" w:rsidRDefault="002557E3" w:rsidP="00F57188">
            <w:pPr>
              <w:pStyle w:val="NormalWeb"/>
              <w:numPr>
                <w:ilvl w:val="0"/>
                <w:numId w:val="56"/>
              </w:numPr>
              <w:rPr>
                <w:color w:val="000000" w:themeColor="text1"/>
                <w:sz w:val="20"/>
                <w:szCs w:val="20"/>
                <w:lang w:val="en-US"/>
              </w:rPr>
            </w:pPr>
            <w:r w:rsidRPr="002557E3">
              <w:rPr>
                <w:bCs/>
                <w:color w:val="000000" w:themeColor="text1"/>
                <w:sz w:val="20"/>
                <w:szCs w:val="20"/>
                <w:lang w:val="en-US"/>
              </w:rPr>
              <w:t>Always debrief.</w:t>
            </w:r>
            <w:r w:rsidRPr="002557E3">
              <w:rPr>
                <w:b/>
                <w:bCs/>
                <w:color w:val="000000" w:themeColor="text1"/>
                <w:sz w:val="20"/>
                <w:szCs w:val="20"/>
                <w:lang w:val="en-US"/>
              </w:rPr>
              <w:t xml:space="preserve"> </w:t>
            </w:r>
            <w:r w:rsidRPr="002557E3">
              <w:rPr>
                <w:b/>
                <w:bCs/>
                <w:color w:val="000000" w:themeColor="text1"/>
                <w:sz w:val="20"/>
                <w:szCs w:val="20"/>
                <w:lang w:val="en-US"/>
              </w:rPr>
              <w:br/>
            </w:r>
            <w:r w:rsidRPr="002557E3">
              <w:rPr>
                <w:color w:val="000000" w:themeColor="text1"/>
                <w:sz w:val="20"/>
                <w:szCs w:val="20"/>
                <w:lang w:val="en-US"/>
              </w:rPr>
              <w:t>After a good meeting it is important to acknowledge what went right, just as after a less-than-perfect meeting, it is vital to identify what went wrong. The last item on your agenda should always be team analysis and group self-assessment (Hanly, 2014).</w:t>
            </w:r>
            <w:r w:rsidRPr="002557E3">
              <w:rPr>
                <w:color w:val="000000" w:themeColor="text1"/>
                <w:sz w:val="20"/>
                <w:szCs w:val="20"/>
                <w:lang w:val="en-US"/>
              </w:rPr>
              <w:br/>
            </w:r>
          </w:p>
          <w:p w14:paraId="6BFE7CEB" w14:textId="77777777" w:rsidR="002557E3" w:rsidRPr="002557E3" w:rsidRDefault="002557E3" w:rsidP="00F57188">
            <w:pPr>
              <w:pStyle w:val="NormalWeb"/>
              <w:numPr>
                <w:ilvl w:val="0"/>
                <w:numId w:val="56"/>
              </w:numPr>
              <w:rPr>
                <w:b/>
                <w:bCs/>
                <w:color w:val="000000" w:themeColor="text1"/>
                <w:sz w:val="20"/>
                <w:szCs w:val="20"/>
              </w:rPr>
            </w:pPr>
            <w:r w:rsidRPr="002557E3">
              <w:rPr>
                <w:rStyle w:val="Strong"/>
                <w:b w:val="0"/>
                <w:bCs w:val="0"/>
                <w:color w:val="000000" w:themeColor="text1"/>
                <w:sz w:val="20"/>
                <w:szCs w:val="20"/>
              </w:rPr>
              <w:t>Document the decisions (Hanly, 2014)</w:t>
            </w:r>
            <w:r w:rsidRPr="002557E3">
              <w:rPr>
                <w:b/>
                <w:bCs/>
                <w:color w:val="000000" w:themeColor="text1"/>
                <w:sz w:val="20"/>
                <w:szCs w:val="20"/>
                <w:shd w:val="clear" w:color="auto" w:fill="FFFFFF"/>
              </w:rPr>
              <w:br/>
            </w:r>
          </w:p>
          <w:p w14:paraId="1D0B3377" w14:textId="77777777" w:rsidR="002557E3" w:rsidRPr="002557E3" w:rsidRDefault="002557E3" w:rsidP="00F57188">
            <w:pPr>
              <w:pStyle w:val="NormalWeb"/>
              <w:numPr>
                <w:ilvl w:val="0"/>
                <w:numId w:val="56"/>
              </w:numPr>
              <w:rPr>
                <w:color w:val="000000" w:themeColor="text1"/>
                <w:sz w:val="20"/>
                <w:szCs w:val="20"/>
                <w:lang w:val="en-US"/>
              </w:rPr>
            </w:pPr>
            <w:r w:rsidRPr="002557E3">
              <w:rPr>
                <w:color w:val="000000" w:themeColor="text1"/>
                <w:sz w:val="20"/>
                <w:szCs w:val="20"/>
                <w:lang w:val="en-US"/>
              </w:rPr>
              <w:t>If information with regard to the meeting was imparted to all relevant personnel (Klein, 2005: p. 81).</w:t>
            </w:r>
            <w:r w:rsidRPr="002557E3">
              <w:rPr>
                <w:color w:val="000000" w:themeColor="text1"/>
                <w:sz w:val="20"/>
                <w:szCs w:val="20"/>
                <w:lang w:val="en-US"/>
              </w:rPr>
              <w:br/>
            </w:r>
          </w:p>
          <w:p w14:paraId="51C22BE1" w14:textId="77777777" w:rsidR="002557E3" w:rsidRPr="002557E3" w:rsidRDefault="002557E3" w:rsidP="00F57188">
            <w:pPr>
              <w:pStyle w:val="NormalWeb"/>
              <w:numPr>
                <w:ilvl w:val="0"/>
                <w:numId w:val="56"/>
              </w:numPr>
              <w:rPr>
                <w:color w:val="000000" w:themeColor="text1"/>
                <w:sz w:val="20"/>
                <w:szCs w:val="20"/>
              </w:rPr>
            </w:pPr>
            <w:r w:rsidRPr="002557E3">
              <w:rPr>
                <w:color w:val="000000" w:themeColor="text1"/>
                <w:sz w:val="20"/>
                <w:szCs w:val="20"/>
                <w:lang w:val="en-US"/>
              </w:rPr>
              <w:t xml:space="preserve">If a protocol for the meeting was recorded. </w:t>
            </w:r>
            <w:r w:rsidRPr="002557E3">
              <w:rPr>
                <w:color w:val="000000" w:themeColor="text1"/>
                <w:sz w:val="20"/>
                <w:szCs w:val="20"/>
                <w:lang w:val="en-US"/>
              </w:rPr>
              <w:br/>
            </w:r>
            <w:r w:rsidRPr="002557E3">
              <w:rPr>
                <w:color w:val="000000" w:themeColor="text1"/>
                <w:sz w:val="20"/>
                <w:szCs w:val="20"/>
              </w:rPr>
              <w:t>(Klein, 2005: p. 81).</w:t>
            </w:r>
          </w:p>
          <w:p w14:paraId="211A33CD" w14:textId="77777777" w:rsidR="002557E3" w:rsidRPr="002557E3" w:rsidRDefault="002557E3" w:rsidP="009B2424">
            <w:pPr>
              <w:rPr>
                <w:color w:val="000000" w:themeColor="text1"/>
                <w:sz w:val="20"/>
                <w:szCs w:val="20"/>
                <w:shd w:val="clear" w:color="auto" w:fill="FFFFFF"/>
              </w:rPr>
            </w:pPr>
          </w:p>
        </w:tc>
      </w:tr>
      <w:tr w:rsidR="002557E3" w:rsidRPr="00A06045" w14:paraId="0A3DD06B" w14:textId="77777777" w:rsidTr="009B2424">
        <w:tc>
          <w:tcPr>
            <w:tcW w:w="2836" w:type="dxa"/>
          </w:tcPr>
          <w:p w14:paraId="5181BE60" w14:textId="77777777" w:rsidR="002557E3" w:rsidRPr="002557E3" w:rsidRDefault="002557E3" w:rsidP="009B2424">
            <w:pPr>
              <w:ind w:left="360"/>
              <w:rPr>
                <w:i/>
                <w:color w:val="000000" w:themeColor="text1"/>
                <w:sz w:val="20"/>
                <w:szCs w:val="20"/>
              </w:rPr>
            </w:pPr>
            <w:r w:rsidRPr="002557E3">
              <w:rPr>
                <w:i/>
                <w:color w:val="000000" w:themeColor="text1"/>
                <w:sz w:val="20"/>
                <w:szCs w:val="20"/>
              </w:rPr>
              <w:t>Open communicatie</w:t>
            </w:r>
          </w:p>
        </w:tc>
        <w:tc>
          <w:tcPr>
            <w:tcW w:w="3118" w:type="dxa"/>
          </w:tcPr>
          <w:p w14:paraId="79714735" w14:textId="77777777" w:rsidR="002557E3" w:rsidRPr="002557E3" w:rsidRDefault="002557E3" w:rsidP="00F57188">
            <w:pPr>
              <w:pStyle w:val="ListParagraph"/>
              <w:numPr>
                <w:ilvl w:val="0"/>
                <w:numId w:val="35"/>
              </w:numPr>
              <w:autoSpaceDE w:val="0"/>
              <w:autoSpaceDN w:val="0"/>
              <w:adjustRightInd w:val="0"/>
              <w:rPr>
                <w:color w:val="000000" w:themeColor="text1"/>
                <w:sz w:val="20"/>
                <w:szCs w:val="20"/>
              </w:rPr>
            </w:pPr>
            <w:r w:rsidRPr="002557E3">
              <w:rPr>
                <w:color w:val="000000" w:themeColor="text1"/>
                <w:sz w:val="20"/>
                <w:szCs w:val="20"/>
              </w:rPr>
              <w:t>Ik word goed geïnformeerd</w:t>
            </w:r>
          </w:p>
          <w:p w14:paraId="09C5B065" w14:textId="77777777" w:rsidR="002557E3" w:rsidRPr="002557E3" w:rsidRDefault="002557E3" w:rsidP="009B2424">
            <w:pPr>
              <w:pStyle w:val="ListParagraph"/>
              <w:ind w:left="360"/>
              <w:rPr>
                <w:color w:val="000000" w:themeColor="text1"/>
                <w:sz w:val="20"/>
                <w:szCs w:val="20"/>
              </w:rPr>
            </w:pPr>
          </w:p>
        </w:tc>
        <w:tc>
          <w:tcPr>
            <w:tcW w:w="5245" w:type="dxa"/>
          </w:tcPr>
          <w:p w14:paraId="000CDB27" w14:textId="77777777" w:rsidR="002557E3" w:rsidRPr="002557E3" w:rsidRDefault="002557E3" w:rsidP="009B2424">
            <w:pPr>
              <w:pStyle w:val="NormalWeb"/>
              <w:rPr>
                <w:color w:val="000000" w:themeColor="text1"/>
                <w:sz w:val="20"/>
                <w:szCs w:val="20"/>
              </w:rPr>
            </w:pPr>
            <w:r w:rsidRPr="002557E3">
              <w:rPr>
                <w:rFonts w:eastAsia="Calibri"/>
                <w:iCs/>
                <w:color w:val="000000" w:themeColor="text1"/>
                <w:sz w:val="20"/>
                <w:szCs w:val="20"/>
              </w:rPr>
              <w:t xml:space="preserve">Deze indicator van ‘Communicatie’ </w:t>
            </w:r>
            <w:r w:rsidRPr="002557E3">
              <w:rPr>
                <w:bCs/>
                <w:color w:val="000000" w:themeColor="text1"/>
                <w:sz w:val="20"/>
                <w:szCs w:val="20"/>
              </w:rPr>
              <w:t>is afgeleid van de volgende items:</w:t>
            </w:r>
          </w:p>
          <w:p w14:paraId="08400D16" w14:textId="77777777" w:rsidR="002557E3" w:rsidRPr="002557E3" w:rsidRDefault="002557E3" w:rsidP="00F57188">
            <w:pPr>
              <w:pStyle w:val="NormalWeb"/>
              <w:numPr>
                <w:ilvl w:val="0"/>
                <w:numId w:val="57"/>
              </w:numPr>
              <w:rPr>
                <w:color w:val="000000" w:themeColor="text1"/>
                <w:sz w:val="20"/>
                <w:szCs w:val="20"/>
                <w:lang w:val="en-US"/>
              </w:rPr>
            </w:pPr>
            <w:r w:rsidRPr="002557E3">
              <w:rPr>
                <w:color w:val="000000" w:themeColor="text1"/>
                <w:sz w:val="20"/>
                <w:szCs w:val="20"/>
                <w:lang w:val="en-US"/>
              </w:rPr>
              <w:t>High-quality performance requires that team members inform the team on the basis of their own expertise about the different issues involved (Knippenberg, De Dreu &amp; Homan, 2004: p. 1011).</w:t>
            </w:r>
            <w:r w:rsidRPr="002557E3">
              <w:rPr>
                <w:color w:val="000000" w:themeColor="text1"/>
                <w:sz w:val="20"/>
                <w:szCs w:val="20"/>
                <w:lang w:val="en-US"/>
              </w:rPr>
              <w:br/>
            </w:r>
          </w:p>
          <w:p w14:paraId="1C42B506" w14:textId="77777777" w:rsidR="002557E3" w:rsidRPr="002557E3" w:rsidRDefault="002557E3" w:rsidP="00F57188">
            <w:pPr>
              <w:pStyle w:val="ListParagraph"/>
              <w:numPr>
                <w:ilvl w:val="0"/>
                <w:numId w:val="57"/>
              </w:numPr>
              <w:spacing w:after="200" w:line="240" w:lineRule="auto"/>
              <w:rPr>
                <w:color w:val="000000" w:themeColor="text1"/>
                <w:sz w:val="20"/>
                <w:szCs w:val="20"/>
              </w:rPr>
            </w:pPr>
            <w:r w:rsidRPr="002557E3">
              <w:rPr>
                <w:color w:val="000000" w:themeColor="text1"/>
                <w:sz w:val="20"/>
                <w:szCs w:val="20"/>
              </w:rPr>
              <w:t>Elkaar gericht informeren (Vroemen, 2009)</w:t>
            </w:r>
            <w:r w:rsidRPr="002557E3">
              <w:rPr>
                <w:color w:val="000000" w:themeColor="text1"/>
                <w:sz w:val="20"/>
                <w:szCs w:val="20"/>
              </w:rPr>
              <w:br/>
            </w:r>
          </w:p>
          <w:p w14:paraId="462778DF" w14:textId="2B6B1F96" w:rsidR="002557E3" w:rsidRPr="002557E3" w:rsidRDefault="002557E3" w:rsidP="00F57188">
            <w:pPr>
              <w:pStyle w:val="ListParagraph"/>
              <w:numPr>
                <w:ilvl w:val="0"/>
                <w:numId w:val="57"/>
              </w:numPr>
              <w:spacing w:after="200" w:line="240" w:lineRule="auto"/>
              <w:rPr>
                <w:color w:val="000000" w:themeColor="text1"/>
                <w:sz w:val="20"/>
                <w:szCs w:val="20"/>
                <w:lang w:val="en-US"/>
              </w:rPr>
            </w:pPr>
            <w:r w:rsidRPr="002557E3">
              <w:rPr>
                <w:color w:val="000000" w:themeColor="text1"/>
                <w:sz w:val="20"/>
                <w:szCs w:val="20"/>
                <w:lang w:val="en-US"/>
              </w:rPr>
              <w:t>“My team members share information about issues that might affect team tasks” used to measure communications (</w:t>
            </w:r>
            <w:r w:rsidR="004A5854" w:rsidRPr="002557E3">
              <w:rPr>
                <w:color w:val="000000" w:themeColor="text1"/>
                <w:sz w:val="20"/>
                <w:szCs w:val="20"/>
                <w:lang w:val="en-US"/>
              </w:rPr>
              <w:t>Zoogah, Noe &amp; Shenkar, 2015: p. 254</w:t>
            </w:r>
            <w:r w:rsidR="004A5854">
              <w:rPr>
                <w:color w:val="000000" w:themeColor="text1"/>
                <w:sz w:val="20"/>
                <w:szCs w:val="20"/>
                <w:lang w:val="en-US"/>
              </w:rPr>
              <w:t>)</w:t>
            </w:r>
            <w:r w:rsidRPr="002557E3">
              <w:rPr>
                <w:color w:val="000000" w:themeColor="text1"/>
                <w:sz w:val="20"/>
                <w:szCs w:val="20"/>
                <w:lang w:val="en-US"/>
              </w:rPr>
              <w:br/>
            </w:r>
          </w:p>
          <w:p w14:paraId="7354D488" w14:textId="77777777" w:rsidR="002557E3" w:rsidRPr="002557E3" w:rsidRDefault="002557E3" w:rsidP="00F57188">
            <w:pPr>
              <w:pStyle w:val="ListParagraph"/>
              <w:numPr>
                <w:ilvl w:val="0"/>
                <w:numId w:val="57"/>
              </w:numPr>
              <w:spacing w:after="200" w:line="240" w:lineRule="auto"/>
              <w:rPr>
                <w:color w:val="000000" w:themeColor="text1"/>
                <w:sz w:val="20"/>
                <w:szCs w:val="20"/>
              </w:rPr>
            </w:pPr>
            <w:r w:rsidRPr="002557E3">
              <w:rPr>
                <w:color w:val="000000" w:themeColor="text1"/>
                <w:sz w:val="20"/>
                <w:szCs w:val="20"/>
              </w:rPr>
              <w:t>Teamleden houden elkaar op de hoogte van werkgerelateerde zaken (Ouwens, Hulscher &amp; Wollersheim, 2009: p. 16) afgeleid van onderdeel ‘interactie en delen van informatie’</w:t>
            </w:r>
            <w:r w:rsidRPr="002557E3">
              <w:rPr>
                <w:color w:val="000000" w:themeColor="text1"/>
                <w:sz w:val="20"/>
                <w:szCs w:val="20"/>
              </w:rPr>
              <w:br/>
            </w:r>
          </w:p>
          <w:p w14:paraId="186A573A" w14:textId="77777777" w:rsidR="002557E3" w:rsidRPr="002557E3" w:rsidRDefault="002557E3" w:rsidP="00F57188">
            <w:pPr>
              <w:pStyle w:val="ListParagraph"/>
              <w:numPr>
                <w:ilvl w:val="0"/>
                <w:numId w:val="57"/>
              </w:numPr>
              <w:spacing w:after="200" w:line="240" w:lineRule="auto"/>
              <w:rPr>
                <w:color w:val="000000" w:themeColor="text1"/>
                <w:sz w:val="20"/>
                <w:szCs w:val="20"/>
              </w:rPr>
            </w:pPr>
            <w:r w:rsidRPr="002557E3">
              <w:rPr>
                <w:color w:val="000000" w:themeColor="text1"/>
                <w:sz w:val="20"/>
                <w:szCs w:val="20"/>
              </w:rPr>
              <w:t>Teamleden doen hun best om informatie binnen het hele team te delen (Ouwens, Hulscher &amp; Wollersheim, 2009: p. 16)</w:t>
            </w:r>
            <w:r w:rsidRPr="002557E3">
              <w:rPr>
                <w:color w:val="000000" w:themeColor="text1"/>
                <w:sz w:val="20"/>
                <w:szCs w:val="20"/>
              </w:rPr>
              <w:br/>
            </w:r>
          </w:p>
          <w:p w14:paraId="42A0FC40" w14:textId="77777777" w:rsidR="002557E3" w:rsidRPr="002557E3" w:rsidRDefault="002557E3" w:rsidP="00F57188">
            <w:pPr>
              <w:pStyle w:val="ListParagraph"/>
              <w:numPr>
                <w:ilvl w:val="0"/>
                <w:numId w:val="57"/>
              </w:numPr>
              <w:spacing w:after="200" w:line="240" w:lineRule="auto"/>
              <w:rPr>
                <w:color w:val="000000" w:themeColor="text1"/>
                <w:sz w:val="20"/>
                <w:szCs w:val="20"/>
              </w:rPr>
            </w:pPr>
            <w:r w:rsidRPr="002557E3">
              <w:rPr>
                <w:color w:val="000000" w:themeColor="text1"/>
                <w:sz w:val="20"/>
                <w:szCs w:val="20"/>
              </w:rPr>
              <w:t>In het team delen we gewoonlijk informatie met elkaar, in plaats van dat we deze voor onszelf houden (Ouwens, Hulscher &amp; Wollersheim, 2009: p. 16)</w:t>
            </w:r>
            <w:r w:rsidRPr="002557E3">
              <w:rPr>
                <w:color w:val="000000" w:themeColor="text1"/>
                <w:sz w:val="20"/>
                <w:szCs w:val="20"/>
              </w:rPr>
              <w:br/>
            </w:r>
          </w:p>
          <w:p w14:paraId="34F9F539" w14:textId="77777777" w:rsidR="002557E3" w:rsidRPr="002557E3" w:rsidRDefault="002557E3" w:rsidP="00F57188">
            <w:pPr>
              <w:pStyle w:val="ListParagraph"/>
              <w:numPr>
                <w:ilvl w:val="0"/>
                <w:numId w:val="57"/>
              </w:numPr>
              <w:spacing w:after="200" w:line="240" w:lineRule="auto"/>
              <w:rPr>
                <w:color w:val="000000" w:themeColor="text1"/>
                <w:sz w:val="20"/>
                <w:szCs w:val="20"/>
                <w:lang w:val="en-US"/>
              </w:rPr>
            </w:pPr>
            <w:r w:rsidRPr="002557E3">
              <w:rPr>
                <w:color w:val="000000" w:themeColor="text1"/>
                <w:sz w:val="20"/>
                <w:szCs w:val="20"/>
                <w:lang w:val="en-US"/>
              </w:rPr>
              <w:lastRenderedPageBreak/>
              <w:t xml:space="preserve">Share unique information among team members (Salas, Shuffler, Thayer, Bedwell &amp; Lazzara, 2015: p. 17) </w:t>
            </w:r>
          </w:p>
          <w:p w14:paraId="74415A9B" w14:textId="77777777" w:rsidR="002557E3" w:rsidRPr="002557E3" w:rsidRDefault="002557E3" w:rsidP="009B2424">
            <w:pPr>
              <w:rPr>
                <w:color w:val="000000" w:themeColor="text1"/>
                <w:sz w:val="20"/>
                <w:szCs w:val="20"/>
                <w:lang w:val="en-US"/>
              </w:rPr>
            </w:pPr>
          </w:p>
        </w:tc>
      </w:tr>
      <w:tr w:rsidR="002557E3" w:rsidRPr="002557E3" w14:paraId="36D2FE76" w14:textId="77777777" w:rsidTr="009B2424">
        <w:tc>
          <w:tcPr>
            <w:tcW w:w="2836" w:type="dxa"/>
          </w:tcPr>
          <w:p w14:paraId="00713FC3" w14:textId="77777777" w:rsidR="002557E3" w:rsidRPr="002557E3" w:rsidRDefault="002557E3" w:rsidP="009B2424">
            <w:pPr>
              <w:pStyle w:val="ListParagraph"/>
              <w:spacing w:after="0" w:line="240" w:lineRule="auto"/>
              <w:ind w:left="360"/>
              <w:rPr>
                <w:i/>
                <w:color w:val="000000" w:themeColor="text1"/>
                <w:sz w:val="20"/>
                <w:szCs w:val="20"/>
                <w:lang w:val="en-US"/>
              </w:rPr>
            </w:pPr>
          </w:p>
        </w:tc>
        <w:tc>
          <w:tcPr>
            <w:tcW w:w="3118" w:type="dxa"/>
          </w:tcPr>
          <w:p w14:paraId="13A7D9BC" w14:textId="77777777" w:rsidR="002557E3" w:rsidRPr="002557E3" w:rsidRDefault="002557E3" w:rsidP="00F57188">
            <w:pPr>
              <w:pStyle w:val="ListParagraph"/>
              <w:numPr>
                <w:ilvl w:val="0"/>
                <w:numId w:val="35"/>
              </w:numPr>
              <w:autoSpaceDE w:val="0"/>
              <w:autoSpaceDN w:val="0"/>
              <w:adjustRightInd w:val="0"/>
              <w:rPr>
                <w:color w:val="000000" w:themeColor="text1"/>
                <w:sz w:val="20"/>
                <w:szCs w:val="20"/>
              </w:rPr>
            </w:pPr>
            <w:r w:rsidRPr="002557E3">
              <w:rPr>
                <w:color w:val="000000" w:themeColor="text1"/>
                <w:sz w:val="20"/>
                <w:szCs w:val="20"/>
              </w:rPr>
              <w:t>Ik kan actief voor mijn mening uitkomen</w:t>
            </w:r>
          </w:p>
          <w:p w14:paraId="2958B620" w14:textId="77777777" w:rsidR="002557E3" w:rsidRPr="002557E3" w:rsidRDefault="002557E3" w:rsidP="009B2424">
            <w:pPr>
              <w:pStyle w:val="ListParagraph"/>
              <w:ind w:left="360"/>
              <w:rPr>
                <w:color w:val="000000" w:themeColor="text1"/>
                <w:sz w:val="20"/>
                <w:szCs w:val="20"/>
              </w:rPr>
            </w:pPr>
          </w:p>
        </w:tc>
        <w:tc>
          <w:tcPr>
            <w:tcW w:w="5245" w:type="dxa"/>
          </w:tcPr>
          <w:p w14:paraId="4B4FAAC6" w14:textId="77777777" w:rsidR="002557E3" w:rsidRPr="002557E3" w:rsidRDefault="002557E3" w:rsidP="009B2424">
            <w:pPr>
              <w:pStyle w:val="NormalWeb"/>
              <w:rPr>
                <w:color w:val="000000" w:themeColor="text1"/>
                <w:sz w:val="20"/>
                <w:szCs w:val="20"/>
              </w:rPr>
            </w:pPr>
            <w:r w:rsidRPr="002557E3">
              <w:rPr>
                <w:rFonts w:eastAsia="Calibri"/>
                <w:iCs/>
                <w:color w:val="000000" w:themeColor="text1"/>
                <w:sz w:val="20"/>
                <w:szCs w:val="20"/>
              </w:rPr>
              <w:t xml:space="preserve">Voor deze indicator van ‘Communicatie’ is gebruik gemaakt van de items van </w:t>
            </w:r>
            <w:r w:rsidRPr="002557E3">
              <w:rPr>
                <w:color w:val="000000" w:themeColor="text1"/>
                <w:sz w:val="20"/>
                <w:szCs w:val="20"/>
              </w:rPr>
              <w:t>Fujimoto’s (2016: p. 592) ‘Discussant-roles Repetoire Estimation Scale’. Deze schaal bevat gedragskenmerken voor het realiseren van efficiënte discussies als ‘speaker’.</w:t>
            </w:r>
            <w:r w:rsidRPr="002557E3">
              <w:rPr>
                <w:bCs/>
                <w:color w:val="000000" w:themeColor="text1"/>
                <w:sz w:val="20"/>
                <w:szCs w:val="20"/>
              </w:rPr>
              <w:t xml:space="preserve"> Er is gebruik gemaakt van de hoogst scorende items van deze positief bijdragende rol aan de kwaliteit en kwantiteit van de discussie. De indicator is afgeleid van de volgende items:</w:t>
            </w:r>
          </w:p>
          <w:p w14:paraId="4A575884" w14:textId="77777777" w:rsidR="002557E3" w:rsidRPr="002557E3" w:rsidRDefault="002557E3" w:rsidP="00F57188">
            <w:pPr>
              <w:pStyle w:val="NormalWeb"/>
              <w:numPr>
                <w:ilvl w:val="0"/>
                <w:numId w:val="58"/>
              </w:numPr>
              <w:rPr>
                <w:color w:val="000000" w:themeColor="text1"/>
                <w:sz w:val="20"/>
                <w:szCs w:val="20"/>
                <w:lang w:val="en-US"/>
              </w:rPr>
            </w:pPr>
            <w:r w:rsidRPr="002557E3">
              <w:rPr>
                <w:color w:val="000000" w:themeColor="text1"/>
                <w:sz w:val="20"/>
                <w:szCs w:val="20"/>
                <w:lang w:val="en-US"/>
              </w:rPr>
              <w:t>I speak to enable my opinions to be understood (Fujimoto, 2016: p. 592)</w:t>
            </w:r>
            <w:r w:rsidRPr="002557E3">
              <w:rPr>
                <w:bCs/>
                <w:color w:val="000000" w:themeColor="text1"/>
                <w:sz w:val="20"/>
                <w:szCs w:val="20"/>
                <w:lang w:val="en-US"/>
              </w:rPr>
              <w:br/>
            </w:r>
          </w:p>
          <w:p w14:paraId="13EB9560" w14:textId="77777777" w:rsidR="002557E3" w:rsidRPr="002557E3" w:rsidRDefault="002557E3" w:rsidP="00F57188">
            <w:pPr>
              <w:pStyle w:val="NormalWeb"/>
              <w:numPr>
                <w:ilvl w:val="0"/>
                <w:numId w:val="58"/>
              </w:numPr>
              <w:rPr>
                <w:color w:val="000000" w:themeColor="text1"/>
                <w:sz w:val="20"/>
                <w:szCs w:val="20"/>
                <w:lang w:val="en-US"/>
              </w:rPr>
            </w:pPr>
            <w:r w:rsidRPr="002557E3">
              <w:rPr>
                <w:color w:val="000000" w:themeColor="text1"/>
                <w:sz w:val="20"/>
                <w:szCs w:val="20"/>
                <w:lang w:val="en-US"/>
              </w:rPr>
              <w:t>I actively state opinions and realizations (Fujimoto, 2016: p. 592)</w:t>
            </w:r>
            <w:r w:rsidRPr="002557E3">
              <w:rPr>
                <w:color w:val="000000" w:themeColor="text1"/>
                <w:sz w:val="20"/>
                <w:szCs w:val="20"/>
                <w:shd w:val="clear" w:color="auto" w:fill="FFFFFF"/>
                <w:lang w:val="en-US"/>
              </w:rPr>
              <w:br/>
            </w:r>
          </w:p>
          <w:p w14:paraId="4FCE3A0C" w14:textId="77777777" w:rsidR="002557E3" w:rsidRPr="002557E3" w:rsidRDefault="002557E3" w:rsidP="00F57188">
            <w:pPr>
              <w:pStyle w:val="NormalWeb"/>
              <w:numPr>
                <w:ilvl w:val="0"/>
                <w:numId w:val="58"/>
              </w:numPr>
              <w:rPr>
                <w:color w:val="000000" w:themeColor="text1"/>
                <w:sz w:val="20"/>
                <w:szCs w:val="20"/>
              </w:rPr>
            </w:pPr>
            <w:r w:rsidRPr="002557E3">
              <w:rPr>
                <w:bCs/>
                <w:color w:val="000000" w:themeColor="text1"/>
                <w:sz w:val="20"/>
                <w:szCs w:val="20"/>
              </w:rPr>
              <w:t>Voor je mening uitkomen (Vroemen, 2009)</w:t>
            </w:r>
            <w:r w:rsidRPr="002557E3">
              <w:rPr>
                <w:color w:val="000000" w:themeColor="text1"/>
                <w:sz w:val="20"/>
                <w:szCs w:val="20"/>
                <w:shd w:val="clear" w:color="auto" w:fill="FFFFFF"/>
              </w:rPr>
              <w:br/>
            </w:r>
          </w:p>
          <w:p w14:paraId="4DA8589A" w14:textId="77777777" w:rsidR="002557E3" w:rsidRPr="002557E3" w:rsidRDefault="002557E3" w:rsidP="00F57188">
            <w:pPr>
              <w:pStyle w:val="ListParagraph"/>
              <w:numPr>
                <w:ilvl w:val="0"/>
                <w:numId w:val="58"/>
              </w:numPr>
              <w:spacing w:after="200" w:line="240" w:lineRule="auto"/>
              <w:rPr>
                <w:color w:val="000000" w:themeColor="text1"/>
                <w:sz w:val="20"/>
                <w:szCs w:val="20"/>
              </w:rPr>
            </w:pPr>
            <w:r w:rsidRPr="002557E3">
              <w:rPr>
                <w:color w:val="000000" w:themeColor="text1"/>
                <w:sz w:val="20"/>
                <w:szCs w:val="20"/>
              </w:rPr>
              <w:t>De noodzaak een open en eerlijke omgang met elkaar te hebben (Nieuwenhuis, 2010)</w:t>
            </w:r>
          </w:p>
          <w:p w14:paraId="4E5BE7A8" w14:textId="77777777" w:rsidR="002557E3" w:rsidRPr="002557E3" w:rsidRDefault="002557E3" w:rsidP="009B2424">
            <w:pPr>
              <w:rPr>
                <w:color w:val="000000" w:themeColor="text1"/>
                <w:sz w:val="20"/>
                <w:szCs w:val="20"/>
                <w:shd w:val="clear" w:color="auto" w:fill="FFFFFF"/>
              </w:rPr>
            </w:pPr>
          </w:p>
        </w:tc>
      </w:tr>
      <w:tr w:rsidR="002557E3" w:rsidRPr="002557E3" w14:paraId="1B2133B6" w14:textId="77777777" w:rsidTr="009B2424">
        <w:tc>
          <w:tcPr>
            <w:tcW w:w="2836" w:type="dxa"/>
          </w:tcPr>
          <w:p w14:paraId="5778B3F5" w14:textId="77777777" w:rsidR="002557E3" w:rsidRPr="002557E3" w:rsidRDefault="002557E3" w:rsidP="009B2424">
            <w:pPr>
              <w:pStyle w:val="ListParagraph"/>
              <w:spacing w:after="0" w:line="240" w:lineRule="auto"/>
              <w:ind w:left="360"/>
              <w:rPr>
                <w:i/>
                <w:color w:val="000000" w:themeColor="text1"/>
                <w:sz w:val="20"/>
                <w:szCs w:val="20"/>
              </w:rPr>
            </w:pPr>
          </w:p>
        </w:tc>
        <w:tc>
          <w:tcPr>
            <w:tcW w:w="3118" w:type="dxa"/>
          </w:tcPr>
          <w:p w14:paraId="4C9C9598" w14:textId="5BD35DA5" w:rsidR="002557E3" w:rsidRPr="002557E3" w:rsidRDefault="002557E3" w:rsidP="00F57188">
            <w:pPr>
              <w:pStyle w:val="ListParagraph"/>
              <w:numPr>
                <w:ilvl w:val="0"/>
                <w:numId w:val="35"/>
              </w:numPr>
              <w:autoSpaceDE w:val="0"/>
              <w:autoSpaceDN w:val="0"/>
              <w:adjustRightInd w:val="0"/>
              <w:rPr>
                <w:color w:val="000000" w:themeColor="text1"/>
                <w:sz w:val="20"/>
                <w:szCs w:val="20"/>
              </w:rPr>
            </w:pPr>
            <w:r w:rsidRPr="002557E3">
              <w:rPr>
                <w:color w:val="000000" w:themeColor="text1"/>
                <w:sz w:val="20"/>
                <w:szCs w:val="20"/>
              </w:rPr>
              <w:t>Teamleden luisteren goed naar elkaar en onthouden de informatie</w:t>
            </w:r>
            <w:r w:rsidR="002F08EC">
              <w:rPr>
                <w:color w:val="000000" w:themeColor="text1"/>
                <w:sz w:val="20"/>
                <w:szCs w:val="20"/>
              </w:rPr>
              <w:t>*</w:t>
            </w:r>
          </w:p>
          <w:p w14:paraId="2E23CF06" w14:textId="77777777" w:rsidR="002557E3" w:rsidRPr="002557E3" w:rsidRDefault="002557E3" w:rsidP="009B2424">
            <w:pPr>
              <w:pStyle w:val="ListParagraph"/>
              <w:widowControl w:val="0"/>
              <w:ind w:left="360"/>
              <w:rPr>
                <w:color w:val="000000" w:themeColor="text1"/>
                <w:sz w:val="20"/>
                <w:szCs w:val="20"/>
              </w:rPr>
            </w:pPr>
          </w:p>
        </w:tc>
        <w:tc>
          <w:tcPr>
            <w:tcW w:w="5245" w:type="dxa"/>
          </w:tcPr>
          <w:p w14:paraId="2EC9D4C0" w14:textId="77777777" w:rsidR="002557E3" w:rsidRPr="002557E3" w:rsidRDefault="002557E3" w:rsidP="009B2424">
            <w:pPr>
              <w:pStyle w:val="NormalWeb"/>
              <w:rPr>
                <w:bCs/>
                <w:color w:val="000000" w:themeColor="text1"/>
                <w:sz w:val="20"/>
                <w:szCs w:val="20"/>
              </w:rPr>
            </w:pPr>
            <w:r w:rsidRPr="002557E3">
              <w:rPr>
                <w:rFonts w:eastAsia="Calibri"/>
                <w:iCs/>
                <w:color w:val="000000" w:themeColor="text1"/>
                <w:sz w:val="20"/>
                <w:szCs w:val="20"/>
              </w:rPr>
              <w:t xml:space="preserve">Voor deze indicator van ‘Communicatie’ is gebruik gemaakt van de items van </w:t>
            </w:r>
            <w:r w:rsidRPr="002557E3">
              <w:rPr>
                <w:color w:val="000000" w:themeColor="text1"/>
                <w:sz w:val="20"/>
                <w:szCs w:val="20"/>
              </w:rPr>
              <w:t>Fujimoto’s (2016: p. 592) ‘Discussant-roles Repetoire Estimation Scale’. Deze schaal bevat gedragskenmerken voor het realiseren van efficiënte discussies als ‘balancer’.</w:t>
            </w:r>
            <w:r w:rsidRPr="002557E3">
              <w:rPr>
                <w:bCs/>
                <w:color w:val="000000" w:themeColor="text1"/>
                <w:sz w:val="20"/>
                <w:szCs w:val="20"/>
              </w:rPr>
              <w:t xml:space="preserve"> De indicator is afgeleid van de volgende items:</w:t>
            </w:r>
          </w:p>
          <w:p w14:paraId="0FF38CBD" w14:textId="77777777" w:rsidR="002557E3" w:rsidRPr="002557E3" w:rsidRDefault="002557E3" w:rsidP="00F57188">
            <w:pPr>
              <w:pStyle w:val="NormalWeb"/>
              <w:numPr>
                <w:ilvl w:val="0"/>
                <w:numId w:val="59"/>
              </w:numPr>
              <w:rPr>
                <w:color w:val="000000" w:themeColor="text1"/>
                <w:sz w:val="20"/>
                <w:szCs w:val="20"/>
                <w:lang w:val="en-US"/>
              </w:rPr>
            </w:pPr>
            <w:r w:rsidRPr="002557E3">
              <w:rPr>
                <w:color w:val="000000" w:themeColor="text1"/>
                <w:sz w:val="20"/>
                <w:szCs w:val="20"/>
                <w:lang w:val="en-US"/>
              </w:rPr>
              <w:t>I listen equally to all opinions (Fujimoto, 2016: p. 592)</w:t>
            </w:r>
            <w:r w:rsidRPr="002557E3">
              <w:rPr>
                <w:color w:val="000000" w:themeColor="text1"/>
                <w:sz w:val="20"/>
                <w:szCs w:val="20"/>
                <w:lang w:val="en-US"/>
              </w:rPr>
              <w:br/>
            </w:r>
          </w:p>
          <w:p w14:paraId="0D6AF0FA" w14:textId="77777777" w:rsidR="002557E3" w:rsidRPr="002557E3" w:rsidRDefault="002557E3" w:rsidP="00F57188">
            <w:pPr>
              <w:pStyle w:val="NormalWeb"/>
              <w:numPr>
                <w:ilvl w:val="0"/>
                <w:numId w:val="59"/>
              </w:numPr>
              <w:rPr>
                <w:color w:val="000000" w:themeColor="text1"/>
                <w:sz w:val="20"/>
                <w:szCs w:val="20"/>
                <w:lang w:val="en-US"/>
              </w:rPr>
            </w:pPr>
            <w:r w:rsidRPr="002557E3">
              <w:rPr>
                <w:color w:val="000000" w:themeColor="text1"/>
                <w:sz w:val="20"/>
                <w:szCs w:val="20"/>
                <w:lang w:val="en-US"/>
              </w:rPr>
              <w:t>I properly understand all opinions and thoughts (Fujimoto, 2016: p. 592)</w:t>
            </w:r>
            <w:r w:rsidRPr="002557E3">
              <w:rPr>
                <w:color w:val="000000" w:themeColor="text1"/>
                <w:sz w:val="20"/>
                <w:szCs w:val="20"/>
                <w:lang w:val="en-US"/>
              </w:rPr>
              <w:br/>
            </w:r>
          </w:p>
          <w:p w14:paraId="5AAB50C7" w14:textId="77777777" w:rsidR="002557E3" w:rsidRPr="002557E3" w:rsidRDefault="002557E3" w:rsidP="00F57188">
            <w:pPr>
              <w:pStyle w:val="NormalWeb"/>
              <w:numPr>
                <w:ilvl w:val="0"/>
                <w:numId w:val="59"/>
              </w:numPr>
              <w:rPr>
                <w:color w:val="000000" w:themeColor="text1"/>
                <w:sz w:val="20"/>
                <w:szCs w:val="20"/>
                <w:lang w:val="en-US"/>
              </w:rPr>
            </w:pPr>
            <w:r w:rsidRPr="002557E3">
              <w:rPr>
                <w:color w:val="000000" w:themeColor="text1"/>
                <w:sz w:val="20"/>
                <w:szCs w:val="20"/>
                <w:lang w:val="en-US"/>
              </w:rPr>
              <w:t>Regarding the speaker’s opinion (Fujimoto, 2016: p. 596)</w:t>
            </w:r>
            <w:r w:rsidRPr="002557E3">
              <w:rPr>
                <w:color w:val="000000" w:themeColor="text1"/>
                <w:sz w:val="20"/>
                <w:szCs w:val="20"/>
                <w:lang w:val="en-US"/>
              </w:rPr>
              <w:br/>
            </w:r>
          </w:p>
          <w:p w14:paraId="7946D7B4" w14:textId="77777777" w:rsidR="002557E3" w:rsidRPr="002557E3" w:rsidRDefault="002557E3" w:rsidP="00F57188">
            <w:pPr>
              <w:pStyle w:val="NormalWeb"/>
              <w:numPr>
                <w:ilvl w:val="0"/>
                <w:numId w:val="59"/>
              </w:numPr>
              <w:rPr>
                <w:color w:val="000000" w:themeColor="text1"/>
                <w:sz w:val="20"/>
                <w:szCs w:val="20"/>
                <w:lang w:val="en-US"/>
              </w:rPr>
            </w:pPr>
            <w:r w:rsidRPr="002557E3">
              <w:rPr>
                <w:color w:val="000000" w:themeColor="text1"/>
                <w:sz w:val="20"/>
                <w:szCs w:val="20"/>
                <w:lang w:val="en-US"/>
              </w:rPr>
              <w:t xml:space="preserve">Sharing and processing of diverse information and viewpoints (Knippenberg, De Dreu &amp; Homan, 2004: p. 1011). </w:t>
            </w:r>
            <w:r w:rsidRPr="002557E3">
              <w:rPr>
                <w:color w:val="000000" w:themeColor="text1"/>
                <w:sz w:val="20"/>
                <w:szCs w:val="20"/>
                <w:lang w:val="en-US"/>
              </w:rPr>
              <w:br/>
            </w:r>
          </w:p>
          <w:p w14:paraId="53D9957B" w14:textId="77777777" w:rsidR="002557E3" w:rsidRPr="002557E3" w:rsidRDefault="002557E3" w:rsidP="00F57188">
            <w:pPr>
              <w:pStyle w:val="NormalWeb"/>
              <w:numPr>
                <w:ilvl w:val="0"/>
                <w:numId w:val="59"/>
              </w:numPr>
              <w:rPr>
                <w:color w:val="000000" w:themeColor="text1"/>
                <w:sz w:val="20"/>
                <w:szCs w:val="20"/>
              </w:rPr>
            </w:pPr>
            <w:r w:rsidRPr="002557E3">
              <w:rPr>
                <w:color w:val="000000" w:themeColor="text1"/>
                <w:sz w:val="20"/>
                <w:szCs w:val="20"/>
                <w:shd w:val="clear" w:color="auto" w:fill="FFFFFF"/>
                <w:lang w:val="en-US"/>
              </w:rPr>
              <w:t xml:space="preserve">Become an active listener. Send both verbal and non-verbal cues that you are listening. Listen to the entire message that a team member is trying to communicate and then ask questions or probe for information once the person is done speaking. </w:t>
            </w:r>
            <w:r w:rsidRPr="002557E3">
              <w:rPr>
                <w:color w:val="000000" w:themeColor="text1"/>
                <w:sz w:val="20"/>
                <w:szCs w:val="20"/>
                <w:shd w:val="clear" w:color="auto" w:fill="FFFFFF"/>
              </w:rPr>
              <w:t>Confirm messages by repeating them (Capezio, 1998)</w:t>
            </w:r>
            <w:r w:rsidRPr="002557E3">
              <w:rPr>
                <w:color w:val="000000" w:themeColor="text1"/>
                <w:sz w:val="20"/>
                <w:szCs w:val="20"/>
                <w:shd w:val="clear" w:color="auto" w:fill="FFFFFF"/>
              </w:rPr>
              <w:br/>
            </w:r>
          </w:p>
          <w:p w14:paraId="5D48829F" w14:textId="77777777" w:rsidR="002557E3" w:rsidRPr="002557E3" w:rsidRDefault="002557E3" w:rsidP="00F57188">
            <w:pPr>
              <w:pStyle w:val="NormalWeb"/>
              <w:numPr>
                <w:ilvl w:val="0"/>
                <w:numId w:val="59"/>
              </w:numPr>
              <w:rPr>
                <w:color w:val="000000" w:themeColor="text1"/>
                <w:sz w:val="20"/>
                <w:szCs w:val="20"/>
                <w:lang w:val="en-US"/>
              </w:rPr>
            </w:pPr>
            <w:r w:rsidRPr="002557E3">
              <w:rPr>
                <w:color w:val="000000" w:themeColor="text1"/>
                <w:sz w:val="20"/>
                <w:szCs w:val="20"/>
                <w:lang w:val="en-US"/>
              </w:rPr>
              <w:t xml:space="preserve">Communicate clearly and listen carefully </w:t>
            </w:r>
            <w:r w:rsidRPr="002557E3">
              <w:rPr>
                <w:color w:val="000000" w:themeColor="text1"/>
                <w:sz w:val="20"/>
                <w:szCs w:val="20"/>
                <w:shd w:val="clear" w:color="auto" w:fill="FFFFFF"/>
                <w:lang w:val="en-US"/>
              </w:rPr>
              <w:t>(Diliberto &amp; Brewer, 2014: p. 132)</w:t>
            </w:r>
            <w:r w:rsidRPr="002557E3">
              <w:rPr>
                <w:color w:val="000000" w:themeColor="text1"/>
                <w:sz w:val="20"/>
                <w:szCs w:val="20"/>
                <w:shd w:val="clear" w:color="auto" w:fill="FFFFFF"/>
                <w:lang w:val="en-US"/>
              </w:rPr>
              <w:br/>
            </w:r>
          </w:p>
          <w:p w14:paraId="41C80007" w14:textId="6D064168" w:rsidR="002557E3" w:rsidRPr="002557E3" w:rsidRDefault="002557E3" w:rsidP="00F57188">
            <w:pPr>
              <w:pStyle w:val="NormalWeb"/>
              <w:numPr>
                <w:ilvl w:val="0"/>
                <w:numId w:val="59"/>
              </w:numPr>
              <w:rPr>
                <w:color w:val="000000" w:themeColor="text1"/>
                <w:sz w:val="20"/>
                <w:szCs w:val="20"/>
                <w:lang w:val="en-US"/>
              </w:rPr>
            </w:pPr>
            <w:r w:rsidRPr="002557E3">
              <w:rPr>
                <w:color w:val="000000" w:themeColor="text1"/>
                <w:sz w:val="20"/>
                <w:szCs w:val="20"/>
                <w:lang w:val="en-US"/>
              </w:rPr>
              <w:t>The quality of any conversation depends on the quality of the listening (Barker, 20</w:t>
            </w:r>
            <w:r w:rsidR="008836EB">
              <w:rPr>
                <w:color w:val="000000" w:themeColor="text1"/>
                <w:sz w:val="20"/>
                <w:szCs w:val="20"/>
                <w:lang w:val="en-US"/>
              </w:rPr>
              <w:t>11</w:t>
            </w:r>
            <w:r w:rsidRPr="002557E3">
              <w:rPr>
                <w:color w:val="000000" w:themeColor="text1"/>
                <w:sz w:val="20"/>
                <w:szCs w:val="20"/>
                <w:lang w:val="en-US"/>
              </w:rPr>
              <w:t xml:space="preserve">: p. </w:t>
            </w:r>
            <w:r w:rsidR="008836EB">
              <w:rPr>
                <w:color w:val="000000" w:themeColor="text1"/>
                <w:sz w:val="20"/>
                <w:szCs w:val="20"/>
                <w:lang w:val="en-US"/>
              </w:rPr>
              <w:t>42</w:t>
            </w:r>
            <w:r w:rsidRPr="002557E3">
              <w:rPr>
                <w:color w:val="000000" w:themeColor="text1"/>
                <w:sz w:val="20"/>
                <w:szCs w:val="20"/>
                <w:lang w:val="en-US"/>
              </w:rPr>
              <w:t xml:space="preserve">). </w:t>
            </w:r>
            <w:r w:rsidRPr="002557E3">
              <w:rPr>
                <w:color w:val="000000" w:themeColor="text1"/>
                <w:sz w:val="20"/>
                <w:szCs w:val="20"/>
                <w:lang w:val="en-US"/>
              </w:rPr>
              <w:br/>
            </w:r>
          </w:p>
          <w:p w14:paraId="30B5E675" w14:textId="24081AC9" w:rsidR="002557E3" w:rsidRPr="002557E3" w:rsidRDefault="002557E3" w:rsidP="00F57188">
            <w:pPr>
              <w:pStyle w:val="NormalWeb"/>
              <w:numPr>
                <w:ilvl w:val="0"/>
                <w:numId w:val="59"/>
              </w:numPr>
              <w:rPr>
                <w:color w:val="000000" w:themeColor="text1"/>
                <w:sz w:val="20"/>
                <w:szCs w:val="20"/>
                <w:lang w:val="en-US"/>
              </w:rPr>
            </w:pPr>
            <w:r w:rsidRPr="002557E3">
              <w:rPr>
                <w:color w:val="000000" w:themeColor="text1"/>
                <w:sz w:val="20"/>
                <w:szCs w:val="20"/>
                <w:lang w:val="en-US"/>
              </w:rPr>
              <w:t xml:space="preserve">The importance of listening has been pointed out indiscriminately (Fujimoto, 2016: p. 606) </w:t>
            </w:r>
            <w:r w:rsidRPr="002557E3">
              <w:rPr>
                <w:color w:val="000000" w:themeColor="text1"/>
                <w:sz w:val="20"/>
                <w:szCs w:val="20"/>
                <w:lang w:val="en-US"/>
              </w:rPr>
              <w:br/>
            </w:r>
          </w:p>
          <w:p w14:paraId="4D56EF25" w14:textId="77777777" w:rsidR="002557E3" w:rsidRPr="002557E3" w:rsidRDefault="002557E3" w:rsidP="00F57188">
            <w:pPr>
              <w:pStyle w:val="NormalWeb"/>
              <w:numPr>
                <w:ilvl w:val="0"/>
                <w:numId w:val="59"/>
              </w:numPr>
              <w:rPr>
                <w:color w:val="000000" w:themeColor="text1"/>
                <w:sz w:val="20"/>
                <w:szCs w:val="20"/>
              </w:rPr>
            </w:pPr>
            <w:r w:rsidRPr="002557E3">
              <w:rPr>
                <w:color w:val="000000" w:themeColor="text1"/>
                <w:sz w:val="20"/>
                <w:szCs w:val="20"/>
              </w:rPr>
              <w:lastRenderedPageBreak/>
              <w:t>Luisteren is meer dan je oren openzetten (Vroemen, 2009).</w:t>
            </w:r>
          </w:p>
        </w:tc>
      </w:tr>
      <w:tr w:rsidR="002557E3" w:rsidRPr="00A06045" w14:paraId="48A1300D" w14:textId="77777777" w:rsidTr="009B2424">
        <w:tc>
          <w:tcPr>
            <w:tcW w:w="2836" w:type="dxa"/>
          </w:tcPr>
          <w:p w14:paraId="63C99BB7" w14:textId="7AA018C6" w:rsidR="002557E3" w:rsidRPr="002557E3" w:rsidRDefault="002557E3" w:rsidP="009B2424">
            <w:pPr>
              <w:pStyle w:val="ListParagraph"/>
              <w:spacing w:after="0" w:line="240" w:lineRule="auto"/>
              <w:ind w:left="360"/>
              <w:rPr>
                <w:i/>
                <w:color w:val="000000" w:themeColor="text1"/>
                <w:sz w:val="20"/>
                <w:szCs w:val="20"/>
              </w:rPr>
            </w:pPr>
            <w:r w:rsidRPr="002557E3">
              <w:rPr>
                <w:i/>
                <w:color w:val="000000" w:themeColor="text1"/>
                <w:sz w:val="20"/>
                <w:szCs w:val="20"/>
              </w:rPr>
              <w:lastRenderedPageBreak/>
              <w:t>Initiatief tonen</w:t>
            </w:r>
            <w:r w:rsidR="00F57188">
              <w:rPr>
                <w:i/>
                <w:color w:val="000000" w:themeColor="text1"/>
                <w:sz w:val="20"/>
                <w:szCs w:val="20"/>
              </w:rPr>
              <w:t>*</w:t>
            </w:r>
          </w:p>
        </w:tc>
        <w:tc>
          <w:tcPr>
            <w:tcW w:w="3118" w:type="dxa"/>
          </w:tcPr>
          <w:p w14:paraId="4867AA13" w14:textId="77777777" w:rsidR="002557E3" w:rsidRPr="002557E3" w:rsidRDefault="002557E3" w:rsidP="00F57188">
            <w:pPr>
              <w:pStyle w:val="ListParagraph"/>
              <w:numPr>
                <w:ilvl w:val="0"/>
                <w:numId w:val="37"/>
              </w:numPr>
              <w:autoSpaceDE w:val="0"/>
              <w:autoSpaceDN w:val="0"/>
              <w:adjustRightInd w:val="0"/>
              <w:rPr>
                <w:color w:val="000000" w:themeColor="text1"/>
                <w:sz w:val="20"/>
                <w:szCs w:val="20"/>
              </w:rPr>
            </w:pPr>
            <w:r w:rsidRPr="002557E3">
              <w:rPr>
                <w:color w:val="000000" w:themeColor="text1"/>
                <w:sz w:val="20"/>
                <w:szCs w:val="20"/>
              </w:rPr>
              <w:t xml:space="preserve">In mijn team bespreken we vaak de ideeën die we hebben over ons werk </w:t>
            </w:r>
          </w:p>
          <w:p w14:paraId="4BF478A3" w14:textId="77777777" w:rsidR="002557E3" w:rsidRPr="002557E3" w:rsidRDefault="002557E3" w:rsidP="009B2424">
            <w:pPr>
              <w:rPr>
                <w:color w:val="000000" w:themeColor="text1"/>
                <w:sz w:val="20"/>
                <w:szCs w:val="20"/>
              </w:rPr>
            </w:pPr>
          </w:p>
        </w:tc>
        <w:tc>
          <w:tcPr>
            <w:tcW w:w="5245" w:type="dxa"/>
          </w:tcPr>
          <w:p w14:paraId="7CC4E7F8" w14:textId="77777777" w:rsidR="002557E3" w:rsidRPr="002557E3" w:rsidRDefault="002557E3" w:rsidP="009B2424">
            <w:pPr>
              <w:pStyle w:val="NormalWeb"/>
              <w:rPr>
                <w:color w:val="000000" w:themeColor="text1"/>
                <w:sz w:val="20"/>
                <w:szCs w:val="20"/>
              </w:rPr>
            </w:pPr>
            <w:r w:rsidRPr="002557E3">
              <w:rPr>
                <w:bCs/>
                <w:color w:val="000000" w:themeColor="text1"/>
                <w:sz w:val="20"/>
                <w:szCs w:val="20"/>
              </w:rPr>
              <w:t xml:space="preserve">Voor deze indicator van ‘Communicatie’ is </w:t>
            </w:r>
            <w:r w:rsidRPr="002557E3">
              <w:rPr>
                <w:rFonts w:eastAsia="Calibri"/>
                <w:iCs/>
                <w:color w:val="000000" w:themeColor="text1"/>
                <w:sz w:val="20"/>
                <w:szCs w:val="20"/>
              </w:rPr>
              <w:t xml:space="preserve">gebruik gemaakt van de items van </w:t>
            </w:r>
            <w:r w:rsidRPr="002557E3">
              <w:rPr>
                <w:color w:val="000000" w:themeColor="text1"/>
                <w:sz w:val="20"/>
                <w:szCs w:val="20"/>
              </w:rPr>
              <w:t xml:space="preserve">Kuipers en Groeneveld’s (2014: p. 112) schaal van ‘taakgerichte samenwerking’. De indicator is </w:t>
            </w:r>
            <w:r w:rsidRPr="002557E3">
              <w:rPr>
                <w:bCs/>
                <w:color w:val="000000" w:themeColor="text1"/>
                <w:sz w:val="20"/>
                <w:szCs w:val="20"/>
              </w:rPr>
              <w:t>afgeleid van de volgende items:</w:t>
            </w:r>
          </w:p>
          <w:p w14:paraId="2903FE5F" w14:textId="77777777" w:rsidR="002557E3" w:rsidRPr="002557E3" w:rsidRDefault="002557E3" w:rsidP="00F57188">
            <w:pPr>
              <w:pStyle w:val="ListParagraph"/>
              <w:numPr>
                <w:ilvl w:val="0"/>
                <w:numId w:val="60"/>
              </w:numPr>
              <w:spacing w:after="200" w:line="240" w:lineRule="auto"/>
              <w:rPr>
                <w:color w:val="000000" w:themeColor="text1"/>
                <w:sz w:val="20"/>
                <w:szCs w:val="20"/>
              </w:rPr>
            </w:pPr>
            <w:r w:rsidRPr="002557E3">
              <w:rPr>
                <w:color w:val="000000" w:themeColor="text1"/>
                <w:sz w:val="20"/>
                <w:szCs w:val="20"/>
              </w:rPr>
              <w:t xml:space="preserve">In mijn team bespreken we vaak de ideeën die we hebben over ons werk </w:t>
            </w:r>
            <w:r w:rsidRPr="002557E3">
              <w:rPr>
                <w:color w:val="000000" w:themeColor="text1"/>
                <w:sz w:val="20"/>
                <w:szCs w:val="20"/>
                <w:shd w:val="clear" w:color="auto" w:fill="FFFFFF"/>
              </w:rPr>
              <w:t>(Kuipers &amp; Groeneveld, 2014: p. 112).</w:t>
            </w:r>
          </w:p>
          <w:p w14:paraId="19423DEF" w14:textId="77777777" w:rsidR="002557E3" w:rsidRPr="002557E3" w:rsidRDefault="002557E3" w:rsidP="009B2424">
            <w:pPr>
              <w:pStyle w:val="ListParagraph"/>
              <w:spacing w:after="200" w:line="240" w:lineRule="auto"/>
              <w:ind w:left="360"/>
              <w:rPr>
                <w:color w:val="000000" w:themeColor="text1"/>
                <w:sz w:val="20"/>
                <w:szCs w:val="20"/>
              </w:rPr>
            </w:pPr>
          </w:p>
          <w:p w14:paraId="1D4EAEE0" w14:textId="6D79B4E0" w:rsidR="002557E3" w:rsidRPr="002557E3" w:rsidRDefault="002557E3" w:rsidP="00F57188">
            <w:pPr>
              <w:pStyle w:val="ListParagraph"/>
              <w:numPr>
                <w:ilvl w:val="0"/>
                <w:numId w:val="60"/>
              </w:numPr>
              <w:spacing w:after="200" w:line="240" w:lineRule="auto"/>
              <w:rPr>
                <w:color w:val="000000" w:themeColor="text1"/>
                <w:sz w:val="20"/>
                <w:szCs w:val="20"/>
              </w:rPr>
            </w:pPr>
            <w:r w:rsidRPr="002557E3">
              <w:rPr>
                <w:color w:val="000000" w:themeColor="text1"/>
                <w:sz w:val="20"/>
                <w:szCs w:val="20"/>
              </w:rPr>
              <w:t>In mijn team bespreken we vaak de ideeën die we hebben over ons werk (Steijn, Van der Voet</w:t>
            </w:r>
            <w:r w:rsidR="00A72043">
              <w:rPr>
                <w:color w:val="000000" w:themeColor="text1"/>
                <w:sz w:val="20"/>
                <w:szCs w:val="20"/>
              </w:rPr>
              <w:t xml:space="preserve"> &amp;</w:t>
            </w:r>
            <w:r w:rsidRPr="002557E3">
              <w:rPr>
                <w:color w:val="000000" w:themeColor="text1"/>
                <w:sz w:val="20"/>
                <w:szCs w:val="20"/>
              </w:rPr>
              <w:t xml:space="preserve"> Huizenga, 2017)</w:t>
            </w:r>
          </w:p>
          <w:p w14:paraId="6E9791ED" w14:textId="77777777" w:rsidR="002557E3" w:rsidRPr="002557E3" w:rsidRDefault="002557E3" w:rsidP="009B2424">
            <w:pPr>
              <w:pStyle w:val="ListParagraph"/>
              <w:spacing w:after="200" w:line="240" w:lineRule="auto"/>
              <w:ind w:left="360"/>
              <w:rPr>
                <w:color w:val="000000" w:themeColor="text1"/>
                <w:sz w:val="20"/>
                <w:szCs w:val="20"/>
              </w:rPr>
            </w:pPr>
          </w:p>
          <w:p w14:paraId="47C62709" w14:textId="77777777" w:rsidR="002557E3" w:rsidRPr="002557E3" w:rsidRDefault="002557E3" w:rsidP="00F57188">
            <w:pPr>
              <w:pStyle w:val="ListParagraph"/>
              <w:numPr>
                <w:ilvl w:val="0"/>
                <w:numId w:val="60"/>
              </w:numPr>
              <w:spacing w:after="200" w:line="240" w:lineRule="auto"/>
              <w:rPr>
                <w:color w:val="000000" w:themeColor="text1"/>
                <w:sz w:val="20"/>
                <w:szCs w:val="20"/>
              </w:rPr>
            </w:pPr>
            <w:r w:rsidRPr="002557E3">
              <w:rPr>
                <w:color w:val="000000" w:themeColor="text1"/>
                <w:sz w:val="20"/>
                <w:szCs w:val="20"/>
                <w:shd w:val="clear" w:color="auto" w:fill="FFFFFF"/>
              </w:rPr>
              <w:t>Ideeën uitspreken (Vroemen, 2009)</w:t>
            </w:r>
            <w:r w:rsidRPr="002557E3">
              <w:rPr>
                <w:color w:val="000000" w:themeColor="text1"/>
                <w:sz w:val="20"/>
                <w:szCs w:val="20"/>
                <w:shd w:val="clear" w:color="auto" w:fill="FFFFFF"/>
              </w:rPr>
              <w:br/>
            </w:r>
          </w:p>
          <w:p w14:paraId="17D45A84" w14:textId="77777777" w:rsidR="002557E3" w:rsidRPr="002557E3" w:rsidRDefault="002557E3" w:rsidP="00F57188">
            <w:pPr>
              <w:pStyle w:val="ListParagraph"/>
              <w:numPr>
                <w:ilvl w:val="0"/>
                <w:numId w:val="60"/>
              </w:numPr>
              <w:spacing w:after="200" w:line="240" w:lineRule="auto"/>
              <w:rPr>
                <w:color w:val="000000" w:themeColor="text1"/>
                <w:sz w:val="20"/>
                <w:szCs w:val="20"/>
                <w:lang w:val="en-US"/>
              </w:rPr>
            </w:pPr>
            <w:r w:rsidRPr="002557E3">
              <w:rPr>
                <w:color w:val="000000" w:themeColor="text1"/>
                <w:sz w:val="20"/>
                <w:szCs w:val="20"/>
                <w:lang w:val="en-US"/>
              </w:rPr>
              <w:t>Communication structures need to promote exchange of ideas, problem solving, and decision making within teacher communities (Haßler et al. 2015 in: Dogan et al., 2018: p. 4).</w:t>
            </w:r>
          </w:p>
        </w:tc>
      </w:tr>
      <w:tr w:rsidR="002557E3" w:rsidRPr="002557E3" w14:paraId="0B780AF0" w14:textId="77777777" w:rsidTr="009B2424">
        <w:tc>
          <w:tcPr>
            <w:tcW w:w="2836" w:type="dxa"/>
          </w:tcPr>
          <w:p w14:paraId="6ABD421B" w14:textId="77777777" w:rsidR="002557E3" w:rsidRPr="002557E3" w:rsidRDefault="002557E3" w:rsidP="009B2424">
            <w:pPr>
              <w:pStyle w:val="ListParagraph"/>
              <w:spacing w:after="0" w:line="240" w:lineRule="auto"/>
              <w:ind w:left="360"/>
              <w:rPr>
                <w:i/>
                <w:color w:val="000000" w:themeColor="text1"/>
                <w:sz w:val="20"/>
                <w:szCs w:val="20"/>
                <w:lang w:val="en-US"/>
              </w:rPr>
            </w:pPr>
          </w:p>
        </w:tc>
        <w:tc>
          <w:tcPr>
            <w:tcW w:w="3118" w:type="dxa"/>
          </w:tcPr>
          <w:p w14:paraId="799DE869" w14:textId="77777777" w:rsidR="002557E3" w:rsidRPr="002557E3" w:rsidRDefault="002557E3" w:rsidP="00F57188">
            <w:pPr>
              <w:pStyle w:val="ListParagraph"/>
              <w:numPr>
                <w:ilvl w:val="0"/>
                <w:numId w:val="37"/>
              </w:numPr>
              <w:autoSpaceDE w:val="0"/>
              <w:autoSpaceDN w:val="0"/>
              <w:adjustRightInd w:val="0"/>
              <w:rPr>
                <w:color w:val="000000" w:themeColor="text1"/>
                <w:sz w:val="20"/>
                <w:szCs w:val="20"/>
              </w:rPr>
            </w:pPr>
            <w:r w:rsidRPr="002557E3">
              <w:rPr>
                <w:color w:val="000000" w:themeColor="text1"/>
                <w:sz w:val="20"/>
                <w:szCs w:val="20"/>
              </w:rPr>
              <w:t>In het team worden vaak problemen besproken*</w:t>
            </w:r>
          </w:p>
          <w:p w14:paraId="39EA05D9" w14:textId="77777777" w:rsidR="002557E3" w:rsidRPr="002557E3" w:rsidRDefault="002557E3" w:rsidP="009B2424">
            <w:pPr>
              <w:pStyle w:val="ListParagraph"/>
              <w:spacing w:after="0" w:line="240" w:lineRule="auto"/>
              <w:ind w:left="360"/>
              <w:rPr>
                <w:color w:val="000000" w:themeColor="text1"/>
                <w:sz w:val="20"/>
                <w:szCs w:val="20"/>
              </w:rPr>
            </w:pPr>
          </w:p>
        </w:tc>
        <w:tc>
          <w:tcPr>
            <w:tcW w:w="5245" w:type="dxa"/>
          </w:tcPr>
          <w:p w14:paraId="61EF197E" w14:textId="77777777" w:rsidR="002557E3" w:rsidRPr="002557E3" w:rsidRDefault="002557E3" w:rsidP="009B2424">
            <w:pPr>
              <w:pStyle w:val="NormalWeb"/>
              <w:rPr>
                <w:color w:val="000000" w:themeColor="text1"/>
                <w:sz w:val="20"/>
                <w:szCs w:val="20"/>
              </w:rPr>
            </w:pPr>
            <w:r w:rsidRPr="002557E3">
              <w:rPr>
                <w:rFonts w:eastAsia="Calibri"/>
                <w:iCs/>
                <w:color w:val="000000" w:themeColor="text1"/>
                <w:sz w:val="20"/>
                <w:szCs w:val="20"/>
              </w:rPr>
              <w:t xml:space="preserve">Deze indicator van ‘Communicatie’ </w:t>
            </w:r>
            <w:r w:rsidRPr="002557E3">
              <w:rPr>
                <w:bCs/>
                <w:color w:val="000000" w:themeColor="text1"/>
                <w:sz w:val="20"/>
                <w:szCs w:val="20"/>
              </w:rPr>
              <w:t>is afgeleid van de volgende items:</w:t>
            </w:r>
          </w:p>
          <w:p w14:paraId="2CB1D170" w14:textId="5D838D3A" w:rsidR="002557E3" w:rsidRPr="002557E3" w:rsidRDefault="002557E3" w:rsidP="00F57188">
            <w:pPr>
              <w:pStyle w:val="NormalWeb"/>
              <w:numPr>
                <w:ilvl w:val="0"/>
                <w:numId w:val="61"/>
              </w:numPr>
              <w:rPr>
                <w:color w:val="000000" w:themeColor="text1"/>
                <w:sz w:val="20"/>
                <w:szCs w:val="20"/>
                <w:lang w:val="en-US"/>
              </w:rPr>
            </w:pPr>
            <w:r w:rsidRPr="002557E3">
              <w:rPr>
                <w:color w:val="000000" w:themeColor="text1"/>
                <w:sz w:val="20"/>
                <w:szCs w:val="20"/>
                <w:lang w:val="en-US"/>
              </w:rPr>
              <w:t xml:space="preserve">It’s important that you identify a problem that the listener will recognise (Barker, </w:t>
            </w:r>
            <w:r w:rsidRPr="002557E3">
              <w:rPr>
                <w:rStyle w:val="titleauthoretc"/>
                <w:color w:val="000000" w:themeColor="text1"/>
                <w:sz w:val="20"/>
                <w:szCs w:val="20"/>
                <w:lang w:val="en-US"/>
              </w:rPr>
              <w:t>20</w:t>
            </w:r>
            <w:r w:rsidR="008836EB">
              <w:rPr>
                <w:rStyle w:val="titleauthoretc"/>
                <w:color w:val="000000" w:themeColor="text1"/>
                <w:sz w:val="20"/>
                <w:szCs w:val="20"/>
                <w:lang w:val="en-US"/>
              </w:rPr>
              <w:t>11</w:t>
            </w:r>
            <w:r w:rsidRPr="002557E3">
              <w:rPr>
                <w:rStyle w:val="titleauthoretc"/>
                <w:color w:val="000000" w:themeColor="text1"/>
                <w:sz w:val="20"/>
                <w:szCs w:val="20"/>
                <w:lang w:val="en-US"/>
              </w:rPr>
              <w:t>: p. 1</w:t>
            </w:r>
            <w:r w:rsidR="008836EB">
              <w:rPr>
                <w:rStyle w:val="titleauthoretc"/>
                <w:color w:val="000000" w:themeColor="text1"/>
                <w:sz w:val="20"/>
                <w:szCs w:val="20"/>
                <w:lang w:val="en-US"/>
              </w:rPr>
              <w:t>18</w:t>
            </w:r>
            <w:r w:rsidRPr="002557E3">
              <w:rPr>
                <w:rStyle w:val="titleauthoretc"/>
                <w:color w:val="000000" w:themeColor="text1"/>
                <w:sz w:val="20"/>
                <w:szCs w:val="20"/>
                <w:lang w:val="en-US"/>
              </w:rPr>
              <w:t>)</w:t>
            </w:r>
            <w:r w:rsidRPr="002557E3">
              <w:rPr>
                <w:rStyle w:val="titleauthoretc"/>
                <w:color w:val="000000" w:themeColor="text1"/>
                <w:sz w:val="20"/>
                <w:szCs w:val="20"/>
                <w:lang w:val="en-US"/>
              </w:rPr>
              <w:br/>
            </w:r>
          </w:p>
          <w:p w14:paraId="3CBC8749" w14:textId="77777777" w:rsidR="002557E3" w:rsidRPr="002557E3" w:rsidRDefault="002557E3" w:rsidP="00F57188">
            <w:pPr>
              <w:pStyle w:val="NormalWeb"/>
              <w:numPr>
                <w:ilvl w:val="0"/>
                <w:numId w:val="61"/>
              </w:numPr>
              <w:rPr>
                <w:color w:val="000000" w:themeColor="text1"/>
                <w:sz w:val="20"/>
                <w:szCs w:val="20"/>
                <w:lang w:val="en-US"/>
              </w:rPr>
            </w:pPr>
            <w:r w:rsidRPr="002557E3">
              <w:rPr>
                <w:color w:val="000000" w:themeColor="text1"/>
                <w:sz w:val="20"/>
                <w:szCs w:val="20"/>
                <w:lang w:val="en-US"/>
              </w:rPr>
              <w:t xml:space="preserve">Discussion of a problem that arose in the school (Klein, 2005: p. 80) </w:t>
            </w:r>
            <w:r w:rsidRPr="002557E3">
              <w:rPr>
                <w:color w:val="000000" w:themeColor="text1"/>
                <w:sz w:val="20"/>
                <w:szCs w:val="20"/>
                <w:lang w:val="en-US"/>
              </w:rPr>
              <w:br/>
            </w:r>
          </w:p>
          <w:p w14:paraId="279ECDF1" w14:textId="77777777" w:rsidR="002557E3" w:rsidRPr="002557E3" w:rsidRDefault="002557E3" w:rsidP="00F57188">
            <w:pPr>
              <w:pStyle w:val="NormalWeb"/>
              <w:numPr>
                <w:ilvl w:val="0"/>
                <w:numId w:val="61"/>
              </w:numPr>
              <w:rPr>
                <w:color w:val="000000" w:themeColor="text1"/>
                <w:sz w:val="20"/>
                <w:szCs w:val="20"/>
                <w:lang w:val="en-US"/>
              </w:rPr>
            </w:pPr>
            <w:r w:rsidRPr="002557E3">
              <w:rPr>
                <w:color w:val="000000" w:themeColor="text1"/>
                <w:sz w:val="20"/>
                <w:szCs w:val="20"/>
                <w:lang w:val="en-US"/>
              </w:rPr>
              <w:t>Attention should be given to current […] problems (Klein, 2005: p. 77)</w:t>
            </w:r>
            <w:r w:rsidRPr="002557E3">
              <w:rPr>
                <w:color w:val="000000" w:themeColor="text1"/>
                <w:sz w:val="20"/>
                <w:szCs w:val="20"/>
                <w:lang w:val="en-US"/>
              </w:rPr>
              <w:br/>
            </w:r>
          </w:p>
          <w:p w14:paraId="124F68E6" w14:textId="77777777" w:rsidR="002557E3" w:rsidRPr="002557E3" w:rsidRDefault="002557E3" w:rsidP="00F57188">
            <w:pPr>
              <w:pStyle w:val="NormalWeb"/>
              <w:numPr>
                <w:ilvl w:val="0"/>
                <w:numId w:val="61"/>
              </w:numPr>
              <w:rPr>
                <w:color w:val="000000" w:themeColor="text1"/>
                <w:sz w:val="20"/>
                <w:szCs w:val="20"/>
              </w:rPr>
            </w:pPr>
            <w:r w:rsidRPr="002557E3">
              <w:rPr>
                <w:color w:val="000000" w:themeColor="text1"/>
                <w:sz w:val="20"/>
                <w:szCs w:val="20"/>
              </w:rPr>
              <w:t>Probleemgerichtheid is belangrijk voor goede besluitvorming. Aandacht voor het schetsen van het probleem (Remmerswaal, 2005: p. 309).</w:t>
            </w:r>
          </w:p>
        </w:tc>
      </w:tr>
      <w:tr w:rsidR="002557E3" w:rsidRPr="00A06045" w14:paraId="6BEE0EBD" w14:textId="77777777" w:rsidTr="009B2424">
        <w:tc>
          <w:tcPr>
            <w:tcW w:w="2836" w:type="dxa"/>
          </w:tcPr>
          <w:p w14:paraId="17484253" w14:textId="77777777" w:rsidR="002557E3" w:rsidRPr="002557E3" w:rsidRDefault="002557E3" w:rsidP="009B2424">
            <w:pPr>
              <w:pStyle w:val="ListParagraph"/>
              <w:spacing w:after="0" w:line="240" w:lineRule="auto"/>
              <w:ind w:left="360"/>
              <w:rPr>
                <w:i/>
                <w:color w:val="000000" w:themeColor="text1"/>
                <w:sz w:val="20"/>
                <w:szCs w:val="20"/>
              </w:rPr>
            </w:pPr>
          </w:p>
        </w:tc>
        <w:tc>
          <w:tcPr>
            <w:tcW w:w="3118" w:type="dxa"/>
          </w:tcPr>
          <w:p w14:paraId="4A253947" w14:textId="77777777" w:rsidR="002557E3" w:rsidRPr="002557E3" w:rsidRDefault="002557E3" w:rsidP="00F57188">
            <w:pPr>
              <w:pStyle w:val="ListParagraph"/>
              <w:numPr>
                <w:ilvl w:val="0"/>
                <w:numId w:val="37"/>
              </w:numPr>
              <w:autoSpaceDE w:val="0"/>
              <w:autoSpaceDN w:val="0"/>
              <w:adjustRightInd w:val="0"/>
              <w:rPr>
                <w:color w:val="000000" w:themeColor="text1"/>
                <w:sz w:val="20"/>
                <w:szCs w:val="20"/>
              </w:rPr>
            </w:pPr>
            <w:r w:rsidRPr="002557E3">
              <w:rPr>
                <w:color w:val="000000" w:themeColor="text1"/>
                <w:sz w:val="20"/>
                <w:szCs w:val="20"/>
              </w:rPr>
              <w:t>In het team ligt er een focus op oplossingen</w:t>
            </w:r>
          </w:p>
          <w:p w14:paraId="11132B71" w14:textId="77777777" w:rsidR="002557E3" w:rsidRPr="002557E3" w:rsidRDefault="002557E3" w:rsidP="009B2424">
            <w:pPr>
              <w:pStyle w:val="ListParagraph"/>
              <w:ind w:left="360"/>
              <w:rPr>
                <w:color w:val="000000" w:themeColor="text1"/>
                <w:sz w:val="20"/>
                <w:szCs w:val="20"/>
              </w:rPr>
            </w:pPr>
          </w:p>
        </w:tc>
        <w:tc>
          <w:tcPr>
            <w:tcW w:w="5245" w:type="dxa"/>
          </w:tcPr>
          <w:p w14:paraId="27764EF1" w14:textId="77777777" w:rsidR="002557E3" w:rsidRPr="002557E3" w:rsidRDefault="002557E3" w:rsidP="009B2424">
            <w:pPr>
              <w:pStyle w:val="NormalWeb"/>
              <w:rPr>
                <w:color w:val="000000" w:themeColor="text1"/>
                <w:sz w:val="20"/>
                <w:szCs w:val="20"/>
              </w:rPr>
            </w:pPr>
            <w:r w:rsidRPr="002557E3">
              <w:rPr>
                <w:rFonts w:eastAsia="Calibri"/>
                <w:iCs/>
                <w:color w:val="000000" w:themeColor="text1"/>
                <w:sz w:val="20"/>
                <w:szCs w:val="20"/>
              </w:rPr>
              <w:t xml:space="preserve">Deze indicator van ‘Communicatie’ </w:t>
            </w:r>
            <w:r w:rsidRPr="002557E3">
              <w:rPr>
                <w:bCs/>
                <w:color w:val="000000" w:themeColor="text1"/>
                <w:sz w:val="20"/>
                <w:szCs w:val="20"/>
              </w:rPr>
              <w:t>is afgeleid van de volgende items:</w:t>
            </w:r>
          </w:p>
          <w:p w14:paraId="00BF3292" w14:textId="77777777" w:rsidR="002557E3" w:rsidRPr="002557E3" w:rsidRDefault="002557E3" w:rsidP="00F57188">
            <w:pPr>
              <w:pStyle w:val="NormalWeb"/>
              <w:numPr>
                <w:ilvl w:val="0"/>
                <w:numId w:val="62"/>
              </w:numPr>
              <w:rPr>
                <w:color w:val="000000" w:themeColor="text1"/>
                <w:sz w:val="20"/>
                <w:szCs w:val="20"/>
              </w:rPr>
            </w:pPr>
            <w:r w:rsidRPr="002557E3">
              <w:rPr>
                <w:color w:val="000000" w:themeColor="text1"/>
                <w:sz w:val="20"/>
                <w:szCs w:val="20"/>
              </w:rPr>
              <w:t xml:space="preserve">“Solution-Oriented” als een van de kwaliteiten voor teamprestatie (Maxwell, 2002) </w:t>
            </w:r>
            <w:r w:rsidRPr="002557E3">
              <w:rPr>
                <w:color w:val="000000" w:themeColor="text1"/>
                <w:sz w:val="20"/>
                <w:szCs w:val="20"/>
              </w:rPr>
              <w:br/>
            </w:r>
          </w:p>
          <w:p w14:paraId="4203B54C" w14:textId="77777777" w:rsidR="002557E3" w:rsidRPr="002557E3" w:rsidRDefault="002557E3" w:rsidP="00F57188">
            <w:pPr>
              <w:pStyle w:val="NormalWeb"/>
              <w:numPr>
                <w:ilvl w:val="0"/>
                <w:numId w:val="62"/>
              </w:numPr>
              <w:rPr>
                <w:color w:val="000000" w:themeColor="text1"/>
                <w:sz w:val="20"/>
                <w:szCs w:val="20"/>
                <w:lang w:val="en-US"/>
              </w:rPr>
            </w:pPr>
            <w:r w:rsidRPr="002557E3">
              <w:rPr>
                <w:color w:val="000000" w:themeColor="text1"/>
                <w:sz w:val="20"/>
                <w:szCs w:val="20"/>
                <w:lang w:val="en-US"/>
              </w:rPr>
              <w:t>As for those team members in a high-quality TMX relationship, they will be more proactive in sharing ideas as well as information, supporting other members’ work, making constructive comments when they encounter problems, fully tapping the potential of others, affirming and recognizing the contribution from others in a timely manner and finally resulting in high quality teamwork (Chen, 2018: p. 436).</w:t>
            </w:r>
            <w:r w:rsidRPr="002557E3">
              <w:rPr>
                <w:color w:val="000000" w:themeColor="text1"/>
                <w:sz w:val="20"/>
                <w:szCs w:val="20"/>
                <w:lang w:val="en-US"/>
              </w:rPr>
              <w:br/>
            </w:r>
          </w:p>
          <w:p w14:paraId="234F0F89" w14:textId="77777777" w:rsidR="002557E3" w:rsidRPr="002557E3" w:rsidRDefault="002557E3" w:rsidP="00F57188">
            <w:pPr>
              <w:pStyle w:val="NormalWeb"/>
              <w:numPr>
                <w:ilvl w:val="0"/>
                <w:numId w:val="62"/>
              </w:numPr>
              <w:rPr>
                <w:color w:val="000000" w:themeColor="text1"/>
                <w:sz w:val="20"/>
                <w:szCs w:val="20"/>
                <w:lang w:val="en-US"/>
              </w:rPr>
            </w:pPr>
            <w:r w:rsidRPr="002557E3">
              <w:rPr>
                <w:color w:val="000000" w:themeColor="text1"/>
                <w:sz w:val="20"/>
                <w:szCs w:val="20"/>
                <w:lang w:val="en-US"/>
              </w:rPr>
              <w:t>A meeting can be described as successful ones only after that it can motivate people to work hard, promote them to resolve conflicts through communication, encourage them to share opportunities, create crucial results, and leave with a sense of accomplishment (Chen, 2018: p. 436).</w:t>
            </w:r>
            <w:r w:rsidRPr="002557E3">
              <w:rPr>
                <w:color w:val="000000" w:themeColor="text1"/>
                <w:sz w:val="20"/>
                <w:szCs w:val="20"/>
                <w:lang w:val="en-US"/>
              </w:rPr>
              <w:br/>
            </w:r>
          </w:p>
          <w:p w14:paraId="2B13C16E" w14:textId="77777777" w:rsidR="002557E3" w:rsidRPr="002557E3" w:rsidRDefault="002557E3" w:rsidP="00F57188">
            <w:pPr>
              <w:pStyle w:val="NormalWeb"/>
              <w:numPr>
                <w:ilvl w:val="0"/>
                <w:numId w:val="62"/>
              </w:numPr>
              <w:rPr>
                <w:color w:val="000000" w:themeColor="text1"/>
                <w:sz w:val="20"/>
                <w:szCs w:val="20"/>
              </w:rPr>
            </w:pPr>
            <w:r w:rsidRPr="002557E3">
              <w:rPr>
                <w:color w:val="000000" w:themeColor="text1"/>
                <w:sz w:val="20"/>
                <w:szCs w:val="20"/>
              </w:rPr>
              <w:lastRenderedPageBreak/>
              <w:t xml:space="preserve">Dit team is altijd gericht op het ontwikkelen van nieuwe oplossingen (Ouwens, Hulscher &amp; Wollersheim, 2009: p. 16) afgeleid van onderdeel ‘interactie en delen van informatie’ </w:t>
            </w:r>
            <w:r w:rsidRPr="002557E3">
              <w:rPr>
                <w:color w:val="000000" w:themeColor="text1"/>
                <w:sz w:val="20"/>
                <w:szCs w:val="20"/>
              </w:rPr>
              <w:br/>
            </w:r>
          </w:p>
          <w:p w14:paraId="2FF05774" w14:textId="77777777" w:rsidR="002557E3" w:rsidRPr="002557E3" w:rsidRDefault="002557E3" w:rsidP="00F57188">
            <w:pPr>
              <w:pStyle w:val="NormalWeb"/>
              <w:numPr>
                <w:ilvl w:val="0"/>
                <w:numId w:val="62"/>
              </w:numPr>
              <w:rPr>
                <w:color w:val="000000" w:themeColor="text1"/>
                <w:sz w:val="20"/>
                <w:szCs w:val="20"/>
                <w:lang w:val="en-US"/>
              </w:rPr>
            </w:pPr>
            <w:r w:rsidRPr="002557E3">
              <w:rPr>
                <w:color w:val="000000" w:themeColor="text1"/>
                <w:sz w:val="20"/>
                <w:szCs w:val="20"/>
                <w:lang w:val="en-US"/>
              </w:rPr>
              <w:t xml:space="preserve">Communication structures need to promote exchange of ideas, problem solving, and decision making within teacher communities (Haßler et al. 2015 in: Dogan et al., 2018: p. 4). </w:t>
            </w:r>
            <w:r w:rsidRPr="002557E3">
              <w:rPr>
                <w:color w:val="000000" w:themeColor="text1"/>
                <w:sz w:val="20"/>
                <w:szCs w:val="20"/>
                <w:lang w:val="en-US"/>
              </w:rPr>
              <w:br/>
            </w:r>
          </w:p>
          <w:p w14:paraId="3257C359" w14:textId="77777777" w:rsidR="002557E3" w:rsidRPr="002557E3" w:rsidRDefault="002557E3" w:rsidP="00F57188">
            <w:pPr>
              <w:pStyle w:val="NormalWeb"/>
              <w:numPr>
                <w:ilvl w:val="0"/>
                <w:numId w:val="62"/>
              </w:numPr>
              <w:rPr>
                <w:color w:val="000000" w:themeColor="text1"/>
                <w:sz w:val="20"/>
                <w:szCs w:val="20"/>
                <w:lang w:val="en-US"/>
              </w:rPr>
            </w:pPr>
            <w:r w:rsidRPr="002557E3">
              <w:rPr>
                <w:color w:val="000000" w:themeColor="text1"/>
                <w:sz w:val="20"/>
                <w:szCs w:val="20"/>
                <w:lang w:val="en-US"/>
              </w:rPr>
              <w:t>If alternative solutions and criteria for their comparison were considered (Klein, 2005: p. 80).</w:t>
            </w:r>
          </w:p>
        </w:tc>
      </w:tr>
      <w:tr w:rsidR="002557E3" w:rsidRPr="00A06045" w14:paraId="7B922282" w14:textId="77777777" w:rsidTr="009B2424">
        <w:tc>
          <w:tcPr>
            <w:tcW w:w="2836" w:type="dxa"/>
          </w:tcPr>
          <w:p w14:paraId="26B84799" w14:textId="77777777" w:rsidR="002557E3" w:rsidRPr="002557E3" w:rsidRDefault="002557E3" w:rsidP="009B2424">
            <w:pPr>
              <w:pStyle w:val="ListParagraph"/>
              <w:spacing w:after="0" w:line="240" w:lineRule="auto"/>
              <w:ind w:left="360"/>
              <w:rPr>
                <w:i/>
                <w:color w:val="000000" w:themeColor="text1"/>
                <w:sz w:val="20"/>
                <w:szCs w:val="20"/>
                <w:lang w:val="en-US"/>
              </w:rPr>
            </w:pPr>
          </w:p>
        </w:tc>
        <w:tc>
          <w:tcPr>
            <w:tcW w:w="3118" w:type="dxa"/>
          </w:tcPr>
          <w:p w14:paraId="069F7175" w14:textId="77777777" w:rsidR="002557E3" w:rsidRPr="002557E3" w:rsidRDefault="002557E3" w:rsidP="00F57188">
            <w:pPr>
              <w:pStyle w:val="ListParagraph"/>
              <w:numPr>
                <w:ilvl w:val="0"/>
                <w:numId w:val="37"/>
              </w:numPr>
              <w:autoSpaceDE w:val="0"/>
              <w:autoSpaceDN w:val="0"/>
              <w:adjustRightInd w:val="0"/>
              <w:rPr>
                <w:color w:val="000000" w:themeColor="text1"/>
                <w:sz w:val="20"/>
                <w:szCs w:val="20"/>
              </w:rPr>
            </w:pPr>
            <w:r w:rsidRPr="002557E3">
              <w:rPr>
                <w:color w:val="000000" w:themeColor="text1"/>
                <w:sz w:val="20"/>
                <w:szCs w:val="20"/>
              </w:rPr>
              <w:t>In het team worden vaak zaken afgewacht, afgeschoven of doorgeschoven (R)</w:t>
            </w:r>
            <w:r w:rsidRPr="002557E3">
              <w:rPr>
                <w:color w:val="000000" w:themeColor="text1"/>
                <w:sz w:val="20"/>
                <w:szCs w:val="20"/>
              </w:rPr>
              <w:br/>
            </w:r>
          </w:p>
        </w:tc>
        <w:tc>
          <w:tcPr>
            <w:tcW w:w="5245" w:type="dxa"/>
          </w:tcPr>
          <w:p w14:paraId="2DD043D0" w14:textId="77777777" w:rsidR="002557E3" w:rsidRPr="002557E3" w:rsidRDefault="002557E3" w:rsidP="009B2424">
            <w:pPr>
              <w:pStyle w:val="NormalWeb"/>
              <w:rPr>
                <w:color w:val="000000" w:themeColor="text1"/>
                <w:sz w:val="20"/>
                <w:szCs w:val="20"/>
              </w:rPr>
            </w:pPr>
            <w:r w:rsidRPr="002557E3">
              <w:rPr>
                <w:rFonts w:eastAsia="Calibri"/>
                <w:iCs/>
                <w:color w:val="000000" w:themeColor="text1"/>
                <w:sz w:val="20"/>
                <w:szCs w:val="20"/>
              </w:rPr>
              <w:t xml:space="preserve">Deze indicator van ‘Communicatie’ </w:t>
            </w:r>
            <w:r w:rsidRPr="002557E3">
              <w:rPr>
                <w:bCs/>
                <w:color w:val="000000" w:themeColor="text1"/>
                <w:sz w:val="20"/>
                <w:szCs w:val="20"/>
              </w:rPr>
              <w:t>is afgeleid van de volgende items:</w:t>
            </w:r>
          </w:p>
          <w:p w14:paraId="29C63FC8" w14:textId="77777777" w:rsidR="002557E3" w:rsidRPr="002557E3" w:rsidRDefault="002557E3" w:rsidP="00F57188">
            <w:pPr>
              <w:pStyle w:val="NormalWeb"/>
              <w:numPr>
                <w:ilvl w:val="0"/>
                <w:numId w:val="63"/>
              </w:numPr>
              <w:rPr>
                <w:color w:val="000000" w:themeColor="text1"/>
                <w:sz w:val="20"/>
                <w:szCs w:val="20"/>
              </w:rPr>
            </w:pPr>
            <w:r w:rsidRPr="002557E3">
              <w:rPr>
                <w:bCs/>
                <w:color w:val="000000" w:themeColor="text1"/>
                <w:sz w:val="20"/>
                <w:szCs w:val="20"/>
              </w:rPr>
              <w:t>Afwachten en afschuiven (negatieve indicator voor initiatief tonen) (Vroemen, 2009)</w:t>
            </w:r>
            <w:r w:rsidRPr="002557E3">
              <w:rPr>
                <w:bCs/>
                <w:color w:val="000000" w:themeColor="text1"/>
                <w:sz w:val="20"/>
                <w:szCs w:val="20"/>
              </w:rPr>
              <w:br/>
            </w:r>
          </w:p>
          <w:p w14:paraId="35899E7E" w14:textId="77777777" w:rsidR="002557E3" w:rsidRPr="002557E3" w:rsidRDefault="002557E3" w:rsidP="00F57188">
            <w:pPr>
              <w:pStyle w:val="ListParagraph"/>
              <w:numPr>
                <w:ilvl w:val="0"/>
                <w:numId w:val="63"/>
              </w:numPr>
              <w:spacing w:after="200" w:line="240" w:lineRule="auto"/>
              <w:rPr>
                <w:color w:val="000000" w:themeColor="text1"/>
                <w:sz w:val="20"/>
                <w:szCs w:val="20"/>
                <w:lang w:val="en-US"/>
              </w:rPr>
            </w:pPr>
            <w:r w:rsidRPr="002557E3">
              <w:rPr>
                <w:color w:val="000000" w:themeColor="text1"/>
                <w:sz w:val="20"/>
                <w:szCs w:val="20"/>
                <w:shd w:val="clear" w:color="auto" w:fill="FFFFFF"/>
                <w:lang w:val="en-US"/>
              </w:rPr>
              <w:t>Team members should communicate candidly with each other as directly as possible. When a problem arises, they should get the word out and resolve it within 24 hours (omgedraaid geformuleerd) (Maxwell, 2002).</w:t>
            </w:r>
          </w:p>
        </w:tc>
      </w:tr>
      <w:tr w:rsidR="002557E3" w:rsidRPr="002557E3" w14:paraId="1E55032D" w14:textId="77777777" w:rsidTr="009B2424">
        <w:tc>
          <w:tcPr>
            <w:tcW w:w="2836" w:type="dxa"/>
          </w:tcPr>
          <w:p w14:paraId="3042D428" w14:textId="6AE34D94" w:rsidR="002557E3" w:rsidRPr="002557E3" w:rsidRDefault="002557E3" w:rsidP="009B2424">
            <w:pPr>
              <w:pStyle w:val="ListParagraph"/>
              <w:spacing w:after="0" w:line="240" w:lineRule="auto"/>
              <w:ind w:left="360"/>
              <w:rPr>
                <w:bCs/>
                <w:i/>
                <w:kern w:val="36"/>
                <w:sz w:val="20"/>
                <w:szCs w:val="20"/>
              </w:rPr>
            </w:pPr>
            <w:r w:rsidRPr="002557E3">
              <w:rPr>
                <w:bCs/>
                <w:i/>
                <w:kern w:val="36"/>
                <w:sz w:val="20"/>
                <w:szCs w:val="20"/>
              </w:rPr>
              <w:t>Reflectiviteit</w:t>
            </w:r>
            <w:r w:rsidR="00F57188">
              <w:rPr>
                <w:bCs/>
                <w:i/>
                <w:kern w:val="36"/>
                <w:sz w:val="20"/>
                <w:szCs w:val="20"/>
              </w:rPr>
              <w:t>*</w:t>
            </w:r>
          </w:p>
        </w:tc>
        <w:tc>
          <w:tcPr>
            <w:tcW w:w="3118" w:type="dxa"/>
          </w:tcPr>
          <w:p w14:paraId="0ED1D0FC" w14:textId="77777777" w:rsidR="002557E3" w:rsidRPr="002557E3" w:rsidRDefault="002557E3" w:rsidP="00F57188">
            <w:pPr>
              <w:pStyle w:val="ListParagraph"/>
              <w:numPr>
                <w:ilvl w:val="0"/>
                <w:numId w:val="36"/>
              </w:numPr>
              <w:autoSpaceDE w:val="0"/>
              <w:autoSpaceDN w:val="0"/>
              <w:adjustRightInd w:val="0"/>
              <w:rPr>
                <w:rFonts w:eastAsia="Cambria"/>
                <w:sz w:val="20"/>
                <w:szCs w:val="20"/>
              </w:rPr>
            </w:pPr>
            <w:r w:rsidRPr="002557E3">
              <w:rPr>
                <w:bCs/>
                <w:kern w:val="36"/>
                <w:sz w:val="20"/>
                <w:szCs w:val="20"/>
              </w:rPr>
              <w:t>In mijn team bespreken we of het team effectief werkt</w:t>
            </w:r>
          </w:p>
          <w:p w14:paraId="224B0DD8" w14:textId="77777777" w:rsidR="002557E3" w:rsidRPr="002557E3" w:rsidRDefault="002557E3" w:rsidP="009B2424">
            <w:pPr>
              <w:pStyle w:val="ListParagraph"/>
              <w:ind w:left="360"/>
              <w:rPr>
                <w:sz w:val="20"/>
                <w:szCs w:val="20"/>
              </w:rPr>
            </w:pPr>
          </w:p>
        </w:tc>
        <w:tc>
          <w:tcPr>
            <w:tcW w:w="5245" w:type="dxa"/>
          </w:tcPr>
          <w:p w14:paraId="345ED715" w14:textId="77777777" w:rsidR="002557E3" w:rsidRPr="002557E3" w:rsidRDefault="002557E3" w:rsidP="009B2424">
            <w:pPr>
              <w:pStyle w:val="NormalWeb"/>
              <w:rPr>
                <w:color w:val="000000" w:themeColor="text1"/>
                <w:sz w:val="20"/>
                <w:szCs w:val="20"/>
              </w:rPr>
            </w:pPr>
            <w:r w:rsidRPr="002557E3">
              <w:rPr>
                <w:rFonts w:eastAsia="Calibri"/>
                <w:iCs/>
                <w:color w:val="000000" w:themeColor="text1"/>
                <w:sz w:val="20"/>
                <w:szCs w:val="20"/>
              </w:rPr>
              <w:t xml:space="preserve">Deze indicator van ‘Communicatie’ </w:t>
            </w:r>
            <w:r w:rsidRPr="002557E3">
              <w:rPr>
                <w:bCs/>
                <w:color w:val="000000" w:themeColor="text1"/>
                <w:sz w:val="20"/>
                <w:szCs w:val="20"/>
              </w:rPr>
              <w:t>is afgeleid van de volgende items:</w:t>
            </w:r>
          </w:p>
          <w:p w14:paraId="356E22A3" w14:textId="44705A8B" w:rsidR="002557E3" w:rsidRPr="002557E3" w:rsidRDefault="002557E3" w:rsidP="00F57188">
            <w:pPr>
              <w:pStyle w:val="NormalWeb"/>
              <w:numPr>
                <w:ilvl w:val="0"/>
                <w:numId w:val="64"/>
              </w:numPr>
              <w:spacing w:before="240" w:beforeAutospacing="0" w:after="240" w:afterAutospacing="0"/>
              <w:rPr>
                <w:color w:val="000000" w:themeColor="text1"/>
                <w:sz w:val="20"/>
                <w:szCs w:val="20"/>
              </w:rPr>
            </w:pPr>
            <w:r w:rsidRPr="002557E3">
              <w:rPr>
                <w:color w:val="000000" w:themeColor="text1"/>
                <w:sz w:val="20"/>
                <w:szCs w:val="20"/>
              </w:rPr>
              <w:t>De teamleden bespreken onderling regelmatig of het team effectief werkt (Steijn, Van der Voet</w:t>
            </w:r>
            <w:r w:rsidR="00A72043">
              <w:rPr>
                <w:color w:val="000000" w:themeColor="text1"/>
                <w:sz w:val="20"/>
                <w:szCs w:val="20"/>
              </w:rPr>
              <w:t xml:space="preserve"> &amp;</w:t>
            </w:r>
            <w:r w:rsidRPr="002557E3">
              <w:rPr>
                <w:color w:val="000000" w:themeColor="text1"/>
                <w:sz w:val="20"/>
                <w:szCs w:val="20"/>
              </w:rPr>
              <w:t xml:space="preserve"> Huizenga, 2017)</w:t>
            </w:r>
          </w:p>
          <w:p w14:paraId="5D33912B" w14:textId="77777777" w:rsidR="002557E3" w:rsidRPr="002557E3" w:rsidRDefault="002557E3" w:rsidP="00F57188">
            <w:pPr>
              <w:pStyle w:val="NormalWeb"/>
              <w:numPr>
                <w:ilvl w:val="0"/>
                <w:numId w:val="64"/>
              </w:numPr>
              <w:spacing w:before="240" w:beforeAutospacing="0" w:after="240" w:afterAutospacing="0"/>
              <w:rPr>
                <w:color w:val="000000" w:themeColor="text1"/>
                <w:sz w:val="20"/>
                <w:szCs w:val="20"/>
              </w:rPr>
            </w:pPr>
            <w:r w:rsidRPr="002557E3">
              <w:rPr>
                <w:color w:val="000000" w:themeColor="text1"/>
                <w:sz w:val="20"/>
                <w:szCs w:val="20"/>
              </w:rPr>
              <w:t>Wij bespreken regelmatig of het team effectief samenwerkt (West, 2005: p. 16)</w:t>
            </w:r>
          </w:p>
        </w:tc>
      </w:tr>
      <w:tr w:rsidR="002557E3" w:rsidRPr="00A06045" w14:paraId="00A19422" w14:textId="77777777" w:rsidTr="009B2424">
        <w:tc>
          <w:tcPr>
            <w:tcW w:w="2836" w:type="dxa"/>
          </w:tcPr>
          <w:p w14:paraId="3E67A60C" w14:textId="77777777" w:rsidR="002557E3" w:rsidRPr="002557E3" w:rsidRDefault="002557E3" w:rsidP="009B2424">
            <w:pPr>
              <w:pStyle w:val="ListParagraph"/>
              <w:spacing w:after="0" w:line="240" w:lineRule="auto"/>
              <w:ind w:left="360"/>
              <w:rPr>
                <w:bCs/>
                <w:kern w:val="36"/>
                <w:sz w:val="20"/>
                <w:szCs w:val="20"/>
              </w:rPr>
            </w:pPr>
          </w:p>
        </w:tc>
        <w:tc>
          <w:tcPr>
            <w:tcW w:w="3118" w:type="dxa"/>
          </w:tcPr>
          <w:p w14:paraId="2959E5E4" w14:textId="77777777" w:rsidR="002557E3" w:rsidRPr="002557E3" w:rsidRDefault="002557E3" w:rsidP="00F57188">
            <w:pPr>
              <w:pStyle w:val="ListParagraph"/>
              <w:numPr>
                <w:ilvl w:val="0"/>
                <w:numId w:val="36"/>
              </w:numPr>
              <w:autoSpaceDE w:val="0"/>
              <w:autoSpaceDN w:val="0"/>
              <w:adjustRightInd w:val="0"/>
              <w:rPr>
                <w:rFonts w:eastAsia="Cambria"/>
                <w:sz w:val="20"/>
                <w:szCs w:val="20"/>
              </w:rPr>
            </w:pPr>
            <w:r w:rsidRPr="002557E3">
              <w:rPr>
                <w:bCs/>
                <w:kern w:val="36"/>
                <w:sz w:val="20"/>
                <w:szCs w:val="20"/>
              </w:rPr>
              <w:t>De teamleden reflecteren op de manier waarop het team communiceert</w:t>
            </w:r>
          </w:p>
          <w:p w14:paraId="78D512E6" w14:textId="77777777" w:rsidR="002557E3" w:rsidRPr="002557E3" w:rsidRDefault="002557E3" w:rsidP="009B2424">
            <w:pPr>
              <w:pStyle w:val="ListParagraph"/>
              <w:ind w:left="360"/>
              <w:rPr>
                <w:sz w:val="20"/>
                <w:szCs w:val="20"/>
              </w:rPr>
            </w:pPr>
          </w:p>
        </w:tc>
        <w:tc>
          <w:tcPr>
            <w:tcW w:w="5245" w:type="dxa"/>
          </w:tcPr>
          <w:p w14:paraId="2142EECD" w14:textId="77777777" w:rsidR="002557E3" w:rsidRPr="002557E3" w:rsidRDefault="002557E3" w:rsidP="009B2424">
            <w:pPr>
              <w:pStyle w:val="NormalWeb"/>
              <w:rPr>
                <w:color w:val="000000" w:themeColor="text1"/>
                <w:sz w:val="20"/>
                <w:szCs w:val="20"/>
              </w:rPr>
            </w:pPr>
            <w:r w:rsidRPr="002557E3">
              <w:rPr>
                <w:rFonts w:eastAsia="Calibri"/>
                <w:iCs/>
                <w:color w:val="000000" w:themeColor="text1"/>
                <w:sz w:val="20"/>
                <w:szCs w:val="20"/>
              </w:rPr>
              <w:t>Voor deze indicator van ‘Communicatie’ is gebruik gemaakt van Steijn, Van der Voet en Huizenga’s (2017) schaal van reflectiviteit, West’s (2005) items van reflectiviteit en Benishek et al’s (2016: p. 115) kenmerken van effectieve communicatie</w:t>
            </w:r>
            <w:r w:rsidRPr="002557E3">
              <w:rPr>
                <w:color w:val="000000" w:themeColor="text1"/>
                <w:sz w:val="20"/>
                <w:szCs w:val="20"/>
              </w:rPr>
              <w:t xml:space="preserve">. </w:t>
            </w:r>
            <w:r w:rsidRPr="002557E3">
              <w:rPr>
                <w:bCs/>
                <w:color w:val="000000" w:themeColor="text1"/>
                <w:sz w:val="20"/>
                <w:szCs w:val="20"/>
              </w:rPr>
              <w:t>De indicator is afgeleid van de volgende items:</w:t>
            </w:r>
          </w:p>
          <w:p w14:paraId="1FD00205" w14:textId="5AE445BB" w:rsidR="002557E3" w:rsidRPr="002557E3" w:rsidRDefault="002557E3" w:rsidP="00F57188">
            <w:pPr>
              <w:pStyle w:val="NormalWeb"/>
              <w:numPr>
                <w:ilvl w:val="0"/>
                <w:numId w:val="65"/>
              </w:numPr>
              <w:rPr>
                <w:color w:val="000000" w:themeColor="text1"/>
                <w:sz w:val="20"/>
                <w:szCs w:val="20"/>
              </w:rPr>
            </w:pPr>
            <w:r w:rsidRPr="002557E3">
              <w:rPr>
                <w:color w:val="000000" w:themeColor="text1"/>
                <w:sz w:val="20"/>
                <w:szCs w:val="20"/>
              </w:rPr>
              <w:t>De teamleden reflecteren regelmatig op de manier waarop het team communiceert (Steijn, Van der Voet</w:t>
            </w:r>
            <w:r w:rsidR="00A72043">
              <w:rPr>
                <w:color w:val="000000" w:themeColor="text1"/>
                <w:sz w:val="20"/>
                <w:szCs w:val="20"/>
              </w:rPr>
              <w:t xml:space="preserve"> &amp;</w:t>
            </w:r>
            <w:r w:rsidRPr="002557E3">
              <w:rPr>
                <w:color w:val="000000" w:themeColor="text1"/>
                <w:sz w:val="20"/>
                <w:szCs w:val="20"/>
              </w:rPr>
              <w:t xml:space="preserve"> Huizenga, 2017)</w:t>
            </w:r>
            <w:r w:rsidRPr="002557E3">
              <w:rPr>
                <w:color w:val="000000" w:themeColor="text1"/>
                <w:sz w:val="20"/>
                <w:szCs w:val="20"/>
              </w:rPr>
              <w:br/>
            </w:r>
          </w:p>
          <w:p w14:paraId="09EA419A" w14:textId="77777777" w:rsidR="002557E3" w:rsidRPr="002557E3" w:rsidRDefault="002557E3" w:rsidP="00F57188">
            <w:pPr>
              <w:pStyle w:val="NormalWeb"/>
              <w:numPr>
                <w:ilvl w:val="0"/>
                <w:numId w:val="65"/>
              </w:numPr>
              <w:rPr>
                <w:color w:val="000000" w:themeColor="text1"/>
                <w:sz w:val="20"/>
                <w:szCs w:val="20"/>
              </w:rPr>
            </w:pPr>
            <w:r w:rsidRPr="002557E3">
              <w:rPr>
                <w:color w:val="000000" w:themeColor="text1"/>
                <w:sz w:val="20"/>
                <w:szCs w:val="20"/>
              </w:rPr>
              <w:t>Er wordt vaak besproken hoe we goed informatie aan elkaar overbrengen (West, 2005)</w:t>
            </w:r>
            <w:r w:rsidRPr="002557E3">
              <w:rPr>
                <w:color w:val="000000" w:themeColor="text1"/>
                <w:sz w:val="20"/>
                <w:szCs w:val="20"/>
              </w:rPr>
              <w:br/>
            </w:r>
          </w:p>
          <w:p w14:paraId="7AE364DE" w14:textId="77777777" w:rsidR="002557E3" w:rsidRPr="002557E3" w:rsidRDefault="002557E3" w:rsidP="00F57188">
            <w:pPr>
              <w:pStyle w:val="NormalWeb"/>
              <w:numPr>
                <w:ilvl w:val="0"/>
                <w:numId w:val="65"/>
              </w:numPr>
              <w:rPr>
                <w:color w:val="000000" w:themeColor="text1"/>
                <w:sz w:val="20"/>
                <w:szCs w:val="20"/>
                <w:lang w:val="en-US"/>
              </w:rPr>
            </w:pPr>
            <w:r w:rsidRPr="002557E3">
              <w:rPr>
                <w:color w:val="000000" w:themeColor="text1"/>
                <w:sz w:val="20"/>
                <w:szCs w:val="20"/>
                <w:lang w:val="en-US"/>
              </w:rPr>
              <w:t xml:space="preserve">Identify barriers to effective communication </w:t>
            </w:r>
            <w:r w:rsidRPr="002557E3">
              <w:rPr>
                <w:color w:val="000000" w:themeColor="text1"/>
                <w:sz w:val="20"/>
                <w:szCs w:val="20"/>
                <w:shd w:val="clear" w:color="auto" w:fill="FFFFFF"/>
                <w:lang w:val="en-US"/>
              </w:rPr>
              <w:t xml:space="preserve">(Benishek et al., 2016: p. 115) </w:t>
            </w:r>
          </w:p>
        </w:tc>
      </w:tr>
      <w:tr w:rsidR="002557E3" w:rsidRPr="00A06045" w14:paraId="07E89C06" w14:textId="77777777" w:rsidTr="009B2424">
        <w:tc>
          <w:tcPr>
            <w:tcW w:w="2836" w:type="dxa"/>
          </w:tcPr>
          <w:p w14:paraId="51BC9D04" w14:textId="77777777" w:rsidR="002557E3" w:rsidRPr="002557E3" w:rsidRDefault="002557E3" w:rsidP="009B2424">
            <w:pPr>
              <w:pStyle w:val="ListParagraph"/>
              <w:spacing w:after="0" w:line="240" w:lineRule="auto"/>
              <w:ind w:left="360"/>
              <w:rPr>
                <w:bCs/>
                <w:kern w:val="36"/>
                <w:sz w:val="20"/>
                <w:szCs w:val="20"/>
                <w:lang w:val="en-US"/>
              </w:rPr>
            </w:pPr>
          </w:p>
        </w:tc>
        <w:tc>
          <w:tcPr>
            <w:tcW w:w="3118" w:type="dxa"/>
          </w:tcPr>
          <w:p w14:paraId="4BE072ED" w14:textId="56BC688B" w:rsidR="002557E3" w:rsidRPr="002557E3" w:rsidRDefault="002557E3" w:rsidP="00F57188">
            <w:pPr>
              <w:pStyle w:val="ListParagraph"/>
              <w:numPr>
                <w:ilvl w:val="0"/>
                <w:numId w:val="36"/>
              </w:numPr>
              <w:autoSpaceDE w:val="0"/>
              <w:autoSpaceDN w:val="0"/>
              <w:adjustRightInd w:val="0"/>
              <w:rPr>
                <w:sz w:val="20"/>
                <w:szCs w:val="20"/>
              </w:rPr>
            </w:pPr>
            <w:r w:rsidRPr="002557E3">
              <w:rPr>
                <w:bCs/>
                <w:kern w:val="36"/>
                <w:sz w:val="20"/>
                <w:szCs w:val="20"/>
              </w:rPr>
              <w:t>De methoden die het team gebruikt om het werk te doen worden besproken</w:t>
            </w:r>
            <w:r w:rsidR="002F08EC">
              <w:rPr>
                <w:bCs/>
                <w:kern w:val="36"/>
                <w:sz w:val="20"/>
                <w:szCs w:val="20"/>
              </w:rPr>
              <w:t>*</w:t>
            </w:r>
            <w:r w:rsidRPr="002557E3">
              <w:rPr>
                <w:bCs/>
                <w:i/>
                <w:kern w:val="36"/>
                <w:sz w:val="20"/>
                <w:szCs w:val="20"/>
              </w:rPr>
              <w:br/>
            </w:r>
          </w:p>
        </w:tc>
        <w:tc>
          <w:tcPr>
            <w:tcW w:w="5245" w:type="dxa"/>
          </w:tcPr>
          <w:p w14:paraId="7CA5D68B" w14:textId="77777777" w:rsidR="002557E3" w:rsidRPr="002557E3" w:rsidRDefault="002557E3" w:rsidP="009B2424">
            <w:pPr>
              <w:pStyle w:val="NormalWeb"/>
              <w:rPr>
                <w:color w:val="000000" w:themeColor="text1"/>
                <w:sz w:val="20"/>
                <w:szCs w:val="20"/>
              </w:rPr>
            </w:pPr>
            <w:r w:rsidRPr="002557E3">
              <w:rPr>
                <w:rFonts w:eastAsia="Calibri"/>
                <w:iCs/>
                <w:color w:val="000000" w:themeColor="text1"/>
                <w:sz w:val="20"/>
                <w:szCs w:val="20"/>
              </w:rPr>
              <w:t xml:space="preserve">Voor deze indicator van ‘Communicatie’ is gebruik gemaakt van Steijn, Van der Voet en Huizenga’s (2017) schaal van reflectiviteit en West’s (2005) items van reflectiviteit en Seers et al.’s (1995) schaal van Team Member Exchange. </w:t>
            </w:r>
            <w:r w:rsidRPr="002557E3">
              <w:rPr>
                <w:bCs/>
                <w:color w:val="000000" w:themeColor="text1"/>
                <w:sz w:val="20"/>
                <w:szCs w:val="20"/>
              </w:rPr>
              <w:t>De indicator is afgeleid van de volgende items:</w:t>
            </w:r>
          </w:p>
          <w:p w14:paraId="01249AA5" w14:textId="77777777" w:rsidR="002557E3" w:rsidRPr="002557E3" w:rsidRDefault="002557E3" w:rsidP="00F57188">
            <w:pPr>
              <w:pStyle w:val="NormalWeb"/>
              <w:numPr>
                <w:ilvl w:val="0"/>
                <w:numId w:val="66"/>
              </w:numPr>
              <w:rPr>
                <w:color w:val="000000" w:themeColor="text1"/>
                <w:sz w:val="20"/>
                <w:szCs w:val="20"/>
              </w:rPr>
            </w:pPr>
            <w:r w:rsidRPr="002557E3">
              <w:rPr>
                <w:color w:val="000000" w:themeColor="text1"/>
                <w:sz w:val="20"/>
                <w:szCs w:val="20"/>
              </w:rPr>
              <w:t>De methoden die het team gebruikt om het werk te doen worden regelmatig besproken (Steijn, Van der Voet &amp; Huizenga, 2017).</w:t>
            </w:r>
            <w:r w:rsidRPr="002557E3">
              <w:rPr>
                <w:color w:val="000000" w:themeColor="text1"/>
                <w:sz w:val="20"/>
                <w:szCs w:val="20"/>
              </w:rPr>
              <w:br/>
            </w:r>
          </w:p>
          <w:p w14:paraId="744D6110" w14:textId="77777777" w:rsidR="002557E3" w:rsidRPr="002557E3" w:rsidRDefault="002557E3" w:rsidP="00F57188">
            <w:pPr>
              <w:pStyle w:val="NormalWeb"/>
              <w:numPr>
                <w:ilvl w:val="0"/>
                <w:numId w:val="66"/>
              </w:numPr>
              <w:rPr>
                <w:color w:val="000000" w:themeColor="text1"/>
                <w:sz w:val="20"/>
                <w:szCs w:val="20"/>
              </w:rPr>
            </w:pPr>
            <w:r w:rsidRPr="002557E3">
              <w:rPr>
                <w:color w:val="000000" w:themeColor="text1"/>
                <w:sz w:val="20"/>
                <w:szCs w:val="20"/>
              </w:rPr>
              <w:lastRenderedPageBreak/>
              <w:t>De methoden die het team gebruikt om het werk te doen, worden vaak doorgesproken (West, 2005: p. 16).</w:t>
            </w:r>
            <w:r w:rsidRPr="002557E3">
              <w:rPr>
                <w:color w:val="000000" w:themeColor="text1"/>
                <w:sz w:val="20"/>
                <w:szCs w:val="20"/>
              </w:rPr>
              <w:br/>
            </w:r>
          </w:p>
          <w:p w14:paraId="57919AB3" w14:textId="77777777" w:rsidR="002557E3" w:rsidRPr="002557E3" w:rsidRDefault="002557E3" w:rsidP="00F57188">
            <w:pPr>
              <w:pStyle w:val="NormalWeb"/>
              <w:numPr>
                <w:ilvl w:val="0"/>
                <w:numId w:val="66"/>
              </w:numPr>
              <w:rPr>
                <w:color w:val="000000" w:themeColor="text1"/>
                <w:sz w:val="20"/>
                <w:szCs w:val="20"/>
                <w:lang w:val="en-US"/>
              </w:rPr>
            </w:pPr>
            <w:r w:rsidRPr="002557E3">
              <w:rPr>
                <w:color w:val="000000" w:themeColor="text1"/>
                <w:sz w:val="20"/>
                <w:szCs w:val="20"/>
                <w:lang w:val="en-US"/>
              </w:rPr>
              <w:t xml:space="preserve">I often make suggestions about better work methods to other team members (Seers, 1989; Seers, 1995). </w:t>
            </w:r>
          </w:p>
        </w:tc>
      </w:tr>
    </w:tbl>
    <w:p w14:paraId="01B6413D" w14:textId="77777777" w:rsidR="002557E3" w:rsidRPr="002557E3" w:rsidRDefault="002557E3" w:rsidP="002557E3">
      <w:pPr>
        <w:rPr>
          <w:noProof/>
          <w:sz w:val="20"/>
          <w:szCs w:val="20"/>
          <w:lang w:val="en-US"/>
        </w:rPr>
      </w:pPr>
    </w:p>
    <w:p w14:paraId="47F17755" w14:textId="77777777" w:rsidR="002557E3" w:rsidRPr="002557E3" w:rsidRDefault="002557E3" w:rsidP="002557E3">
      <w:pPr>
        <w:rPr>
          <w:noProof/>
          <w:sz w:val="20"/>
          <w:szCs w:val="20"/>
          <w:lang w:val="en-US"/>
        </w:rPr>
      </w:pPr>
    </w:p>
    <w:p w14:paraId="157BDE3C" w14:textId="77777777" w:rsidR="002557E3" w:rsidRPr="002557E3" w:rsidRDefault="002557E3" w:rsidP="002557E3">
      <w:pPr>
        <w:rPr>
          <w:noProof/>
          <w:sz w:val="20"/>
          <w:szCs w:val="20"/>
          <w:lang w:val="en-US"/>
        </w:rPr>
      </w:pPr>
    </w:p>
    <w:p w14:paraId="4C0972EC" w14:textId="77777777" w:rsidR="002557E3" w:rsidRPr="002557E3" w:rsidRDefault="002557E3" w:rsidP="002557E3">
      <w:pPr>
        <w:rPr>
          <w:noProof/>
          <w:sz w:val="20"/>
          <w:szCs w:val="20"/>
          <w:lang w:val="en-US"/>
        </w:rPr>
      </w:pPr>
    </w:p>
    <w:p w14:paraId="218A9A62" w14:textId="77777777" w:rsidR="002557E3" w:rsidRPr="002557E3" w:rsidRDefault="002557E3" w:rsidP="002557E3">
      <w:pPr>
        <w:rPr>
          <w:noProof/>
          <w:sz w:val="20"/>
          <w:szCs w:val="20"/>
          <w:lang w:val="en-US"/>
        </w:rPr>
      </w:pPr>
    </w:p>
    <w:p w14:paraId="5D51627D" w14:textId="77777777" w:rsidR="002557E3" w:rsidRPr="002557E3" w:rsidRDefault="002557E3" w:rsidP="002557E3">
      <w:pPr>
        <w:rPr>
          <w:noProof/>
          <w:sz w:val="20"/>
          <w:szCs w:val="20"/>
          <w:lang w:val="en-US"/>
        </w:rPr>
      </w:pPr>
    </w:p>
    <w:p w14:paraId="163C3ACA" w14:textId="77777777" w:rsidR="002557E3" w:rsidRPr="002557E3" w:rsidRDefault="002557E3" w:rsidP="002557E3">
      <w:pPr>
        <w:rPr>
          <w:noProof/>
          <w:sz w:val="20"/>
          <w:szCs w:val="20"/>
          <w:lang w:val="en-US"/>
        </w:rPr>
      </w:pPr>
    </w:p>
    <w:p w14:paraId="1FA82802" w14:textId="77777777" w:rsidR="002557E3" w:rsidRPr="002557E3" w:rsidRDefault="002557E3" w:rsidP="002557E3">
      <w:pPr>
        <w:rPr>
          <w:noProof/>
          <w:sz w:val="20"/>
          <w:szCs w:val="20"/>
          <w:lang w:val="en-US"/>
        </w:rPr>
      </w:pPr>
    </w:p>
    <w:p w14:paraId="1113994A" w14:textId="77777777" w:rsidR="002557E3" w:rsidRPr="002557E3" w:rsidRDefault="002557E3" w:rsidP="002557E3">
      <w:pPr>
        <w:rPr>
          <w:noProof/>
          <w:sz w:val="20"/>
          <w:szCs w:val="20"/>
          <w:lang w:val="en-US"/>
        </w:rPr>
      </w:pPr>
    </w:p>
    <w:p w14:paraId="37EC6714" w14:textId="77777777" w:rsidR="002557E3" w:rsidRPr="002557E3" w:rsidRDefault="002557E3" w:rsidP="002557E3">
      <w:pPr>
        <w:rPr>
          <w:noProof/>
          <w:sz w:val="20"/>
          <w:szCs w:val="20"/>
          <w:lang w:val="en-US"/>
        </w:rPr>
      </w:pPr>
    </w:p>
    <w:p w14:paraId="033B30C7" w14:textId="77777777" w:rsidR="002557E3" w:rsidRPr="002557E3" w:rsidRDefault="002557E3" w:rsidP="002557E3">
      <w:pPr>
        <w:rPr>
          <w:noProof/>
          <w:sz w:val="20"/>
          <w:szCs w:val="20"/>
          <w:lang w:val="en-US"/>
        </w:rPr>
      </w:pPr>
    </w:p>
    <w:p w14:paraId="10CAF2DA" w14:textId="77777777" w:rsidR="002557E3" w:rsidRPr="002557E3" w:rsidRDefault="002557E3" w:rsidP="002557E3">
      <w:pPr>
        <w:rPr>
          <w:noProof/>
          <w:sz w:val="20"/>
          <w:szCs w:val="20"/>
          <w:lang w:val="en-US"/>
        </w:rPr>
      </w:pPr>
    </w:p>
    <w:p w14:paraId="54D33D49" w14:textId="77777777" w:rsidR="002557E3" w:rsidRPr="002557E3" w:rsidRDefault="002557E3" w:rsidP="002557E3">
      <w:pPr>
        <w:rPr>
          <w:noProof/>
          <w:sz w:val="20"/>
          <w:szCs w:val="20"/>
          <w:lang w:val="en-US"/>
        </w:rPr>
      </w:pPr>
    </w:p>
    <w:p w14:paraId="46E2EAD1" w14:textId="77777777" w:rsidR="002557E3" w:rsidRPr="002557E3" w:rsidRDefault="002557E3" w:rsidP="002557E3">
      <w:pPr>
        <w:rPr>
          <w:noProof/>
          <w:sz w:val="20"/>
          <w:szCs w:val="20"/>
          <w:lang w:val="en-US"/>
        </w:rPr>
      </w:pPr>
    </w:p>
    <w:p w14:paraId="0A5730D7" w14:textId="77777777" w:rsidR="002557E3" w:rsidRPr="002557E3" w:rsidRDefault="002557E3" w:rsidP="002557E3">
      <w:pPr>
        <w:rPr>
          <w:noProof/>
          <w:sz w:val="20"/>
          <w:szCs w:val="20"/>
          <w:lang w:val="en-US"/>
        </w:rPr>
      </w:pPr>
    </w:p>
    <w:p w14:paraId="4DF96492" w14:textId="77777777" w:rsidR="002557E3" w:rsidRPr="002557E3" w:rsidRDefault="002557E3" w:rsidP="002557E3">
      <w:pPr>
        <w:rPr>
          <w:noProof/>
          <w:sz w:val="20"/>
          <w:szCs w:val="20"/>
          <w:lang w:val="en-US"/>
        </w:rPr>
      </w:pPr>
    </w:p>
    <w:p w14:paraId="73942547" w14:textId="77777777" w:rsidR="002557E3" w:rsidRPr="002557E3" w:rsidRDefault="002557E3" w:rsidP="002557E3">
      <w:pPr>
        <w:rPr>
          <w:noProof/>
          <w:sz w:val="20"/>
          <w:szCs w:val="20"/>
          <w:lang w:val="en-US"/>
        </w:rPr>
      </w:pPr>
    </w:p>
    <w:p w14:paraId="156718BF" w14:textId="77777777" w:rsidR="002557E3" w:rsidRPr="002557E3" w:rsidRDefault="002557E3" w:rsidP="002557E3">
      <w:pPr>
        <w:rPr>
          <w:noProof/>
          <w:sz w:val="20"/>
          <w:szCs w:val="20"/>
          <w:lang w:val="en-US"/>
        </w:rPr>
      </w:pPr>
    </w:p>
    <w:p w14:paraId="2F2D05EB" w14:textId="77777777" w:rsidR="002557E3" w:rsidRPr="002557E3" w:rsidRDefault="002557E3" w:rsidP="002557E3">
      <w:pPr>
        <w:rPr>
          <w:noProof/>
          <w:sz w:val="20"/>
          <w:szCs w:val="20"/>
          <w:lang w:val="en-US"/>
        </w:rPr>
      </w:pPr>
    </w:p>
    <w:p w14:paraId="6D48DA7D" w14:textId="77777777" w:rsidR="002557E3" w:rsidRPr="002557E3" w:rsidRDefault="002557E3" w:rsidP="002557E3">
      <w:pPr>
        <w:rPr>
          <w:noProof/>
          <w:sz w:val="20"/>
          <w:szCs w:val="20"/>
          <w:lang w:val="en-US"/>
        </w:rPr>
      </w:pPr>
    </w:p>
    <w:p w14:paraId="1EF2F09D" w14:textId="77777777" w:rsidR="002557E3" w:rsidRPr="002557E3" w:rsidRDefault="002557E3" w:rsidP="002557E3">
      <w:pPr>
        <w:rPr>
          <w:noProof/>
          <w:sz w:val="20"/>
          <w:szCs w:val="20"/>
          <w:lang w:val="en-US"/>
        </w:rPr>
      </w:pPr>
    </w:p>
    <w:p w14:paraId="69056C9B" w14:textId="77777777" w:rsidR="002557E3" w:rsidRPr="002557E3" w:rsidRDefault="002557E3" w:rsidP="002557E3">
      <w:pPr>
        <w:rPr>
          <w:noProof/>
          <w:sz w:val="20"/>
          <w:szCs w:val="20"/>
          <w:lang w:val="en-US"/>
        </w:rPr>
      </w:pPr>
    </w:p>
    <w:p w14:paraId="102471A5" w14:textId="77777777" w:rsidR="002557E3" w:rsidRPr="002557E3" w:rsidRDefault="002557E3" w:rsidP="002557E3">
      <w:pPr>
        <w:rPr>
          <w:noProof/>
          <w:sz w:val="20"/>
          <w:szCs w:val="20"/>
          <w:lang w:val="en-US"/>
        </w:rPr>
      </w:pPr>
    </w:p>
    <w:p w14:paraId="612879AB" w14:textId="77777777" w:rsidR="002557E3" w:rsidRPr="002557E3" w:rsidRDefault="002557E3" w:rsidP="002557E3">
      <w:pPr>
        <w:rPr>
          <w:noProof/>
          <w:sz w:val="20"/>
          <w:szCs w:val="20"/>
          <w:lang w:val="en-US"/>
        </w:rPr>
      </w:pPr>
    </w:p>
    <w:p w14:paraId="68D06DD6" w14:textId="77777777" w:rsidR="002557E3" w:rsidRPr="002557E3" w:rsidRDefault="002557E3" w:rsidP="002557E3">
      <w:pPr>
        <w:rPr>
          <w:noProof/>
          <w:sz w:val="20"/>
          <w:szCs w:val="20"/>
          <w:lang w:val="en-US"/>
        </w:rPr>
      </w:pPr>
    </w:p>
    <w:p w14:paraId="1F1286FB" w14:textId="77777777" w:rsidR="002557E3" w:rsidRPr="002557E3" w:rsidRDefault="002557E3" w:rsidP="002557E3">
      <w:pPr>
        <w:rPr>
          <w:noProof/>
          <w:sz w:val="20"/>
          <w:szCs w:val="20"/>
          <w:lang w:val="en-US"/>
        </w:rPr>
      </w:pPr>
    </w:p>
    <w:p w14:paraId="24D115AA" w14:textId="77777777" w:rsidR="002557E3" w:rsidRPr="002557E3" w:rsidRDefault="002557E3" w:rsidP="002557E3">
      <w:pPr>
        <w:rPr>
          <w:noProof/>
          <w:sz w:val="20"/>
          <w:szCs w:val="20"/>
          <w:lang w:val="en-US"/>
        </w:rPr>
      </w:pPr>
    </w:p>
    <w:p w14:paraId="0438E35E" w14:textId="77777777" w:rsidR="002557E3" w:rsidRPr="002557E3" w:rsidRDefault="002557E3" w:rsidP="002557E3">
      <w:pPr>
        <w:rPr>
          <w:noProof/>
          <w:sz w:val="20"/>
          <w:szCs w:val="20"/>
          <w:lang w:val="en-US"/>
        </w:rPr>
      </w:pPr>
    </w:p>
    <w:p w14:paraId="15774100" w14:textId="77777777" w:rsidR="002557E3" w:rsidRPr="002557E3" w:rsidRDefault="002557E3" w:rsidP="002557E3">
      <w:pPr>
        <w:rPr>
          <w:noProof/>
          <w:sz w:val="20"/>
          <w:szCs w:val="20"/>
          <w:lang w:val="en-US"/>
        </w:rPr>
      </w:pPr>
    </w:p>
    <w:p w14:paraId="1B056B27" w14:textId="3AC7C94F" w:rsidR="002557E3" w:rsidRDefault="002557E3" w:rsidP="002557E3">
      <w:pPr>
        <w:rPr>
          <w:noProof/>
          <w:sz w:val="20"/>
          <w:szCs w:val="20"/>
          <w:lang w:val="en-US"/>
        </w:rPr>
      </w:pPr>
    </w:p>
    <w:p w14:paraId="1D82AE6C" w14:textId="396A2D17" w:rsidR="002557E3" w:rsidRDefault="002557E3" w:rsidP="002557E3">
      <w:pPr>
        <w:rPr>
          <w:noProof/>
          <w:sz w:val="20"/>
          <w:szCs w:val="20"/>
          <w:lang w:val="en-US"/>
        </w:rPr>
      </w:pPr>
    </w:p>
    <w:p w14:paraId="3950AC9D" w14:textId="66FAD408" w:rsidR="002557E3" w:rsidRDefault="002557E3" w:rsidP="002557E3">
      <w:pPr>
        <w:rPr>
          <w:noProof/>
          <w:sz w:val="20"/>
          <w:szCs w:val="20"/>
          <w:lang w:val="en-US"/>
        </w:rPr>
      </w:pPr>
    </w:p>
    <w:p w14:paraId="3FA51E4F" w14:textId="3C8889A7" w:rsidR="002557E3" w:rsidRDefault="002557E3" w:rsidP="002557E3">
      <w:pPr>
        <w:rPr>
          <w:noProof/>
          <w:sz w:val="20"/>
          <w:szCs w:val="20"/>
          <w:lang w:val="en-US"/>
        </w:rPr>
      </w:pPr>
    </w:p>
    <w:p w14:paraId="5D15940C" w14:textId="1FDD7C09" w:rsidR="002557E3" w:rsidRDefault="002557E3" w:rsidP="002557E3">
      <w:pPr>
        <w:rPr>
          <w:noProof/>
          <w:sz w:val="20"/>
          <w:szCs w:val="20"/>
          <w:lang w:val="en-US"/>
        </w:rPr>
      </w:pPr>
    </w:p>
    <w:p w14:paraId="0EEC196C" w14:textId="129807E6" w:rsidR="002557E3" w:rsidRDefault="002557E3" w:rsidP="002557E3">
      <w:pPr>
        <w:rPr>
          <w:noProof/>
          <w:sz w:val="20"/>
          <w:szCs w:val="20"/>
          <w:lang w:val="en-US"/>
        </w:rPr>
      </w:pPr>
    </w:p>
    <w:p w14:paraId="739A87E3" w14:textId="4769855E" w:rsidR="002557E3" w:rsidRDefault="002557E3" w:rsidP="002557E3">
      <w:pPr>
        <w:rPr>
          <w:noProof/>
          <w:sz w:val="20"/>
          <w:szCs w:val="20"/>
          <w:lang w:val="en-US"/>
        </w:rPr>
      </w:pPr>
    </w:p>
    <w:p w14:paraId="362E4988" w14:textId="28C7ACD7" w:rsidR="008836EB" w:rsidRDefault="008836EB" w:rsidP="002557E3">
      <w:pPr>
        <w:rPr>
          <w:noProof/>
          <w:sz w:val="20"/>
          <w:szCs w:val="20"/>
          <w:lang w:val="en-US"/>
        </w:rPr>
      </w:pPr>
    </w:p>
    <w:p w14:paraId="0F3E840F" w14:textId="6C5CDFA8" w:rsidR="008836EB" w:rsidRDefault="008836EB" w:rsidP="002557E3">
      <w:pPr>
        <w:rPr>
          <w:noProof/>
          <w:sz w:val="20"/>
          <w:szCs w:val="20"/>
          <w:lang w:val="en-US"/>
        </w:rPr>
      </w:pPr>
    </w:p>
    <w:p w14:paraId="41FD1050" w14:textId="2467B6A3" w:rsidR="008836EB" w:rsidRDefault="008836EB" w:rsidP="002557E3">
      <w:pPr>
        <w:rPr>
          <w:noProof/>
          <w:sz w:val="20"/>
          <w:szCs w:val="20"/>
          <w:lang w:val="en-US"/>
        </w:rPr>
      </w:pPr>
    </w:p>
    <w:p w14:paraId="39D6626F" w14:textId="708B0048" w:rsidR="008836EB" w:rsidRDefault="008836EB" w:rsidP="002557E3">
      <w:pPr>
        <w:rPr>
          <w:noProof/>
          <w:sz w:val="20"/>
          <w:szCs w:val="20"/>
          <w:lang w:val="en-US"/>
        </w:rPr>
      </w:pPr>
    </w:p>
    <w:p w14:paraId="1F96C0B2" w14:textId="756B2DEC" w:rsidR="008836EB" w:rsidRDefault="008836EB" w:rsidP="002557E3">
      <w:pPr>
        <w:rPr>
          <w:noProof/>
          <w:sz w:val="20"/>
          <w:szCs w:val="20"/>
          <w:lang w:val="en-US"/>
        </w:rPr>
      </w:pPr>
    </w:p>
    <w:p w14:paraId="2BCDBEF5" w14:textId="0F23792D" w:rsidR="008836EB" w:rsidRDefault="008836EB" w:rsidP="002557E3">
      <w:pPr>
        <w:rPr>
          <w:noProof/>
          <w:sz w:val="20"/>
          <w:szCs w:val="20"/>
          <w:lang w:val="en-US"/>
        </w:rPr>
      </w:pPr>
    </w:p>
    <w:p w14:paraId="5EEC615A" w14:textId="2D5FA7C4" w:rsidR="008836EB" w:rsidRDefault="008836EB" w:rsidP="002557E3">
      <w:pPr>
        <w:rPr>
          <w:noProof/>
          <w:sz w:val="20"/>
          <w:szCs w:val="20"/>
          <w:lang w:val="en-US"/>
        </w:rPr>
      </w:pPr>
    </w:p>
    <w:p w14:paraId="49B3DD86" w14:textId="144636EC" w:rsidR="008836EB" w:rsidRDefault="008836EB" w:rsidP="002557E3">
      <w:pPr>
        <w:rPr>
          <w:noProof/>
          <w:sz w:val="20"/>
          <w:szCs w:val="20"/>
          <w:lang w:val="en-US"/>
        </w:rPr>
      </w:pPr>
    </w:p>
    <w:p w14:paraId="64B5BC05" w14:textId="2AFB062D" w:rsidR="008836EB" w:rsidRDefault="008836EB" w:rsidP="002557E3">
      <w:pPr>
        <w:rPr>
          <w:noProof/>
          <w:sz w:val="20"/>
          <w:szCs w:val="20"/>
          <w:lang w:val="en-US"/>
        </w:rPr>
      </w:pPr>
    </w:p>
    <w:p w14:paraId="7B28B793" w14:textId="64176A53" w:rsidR="008836EB" w:rsidRDefault="008836EB" w:rsidP="002557E3">
      <w:pPr>
        <w:rPr>
          <w:noProof/>
          <w:sz w:val="20"/>
          <w:szCs w:val="20"/>
          <w:lang w:val="en-US"/>
        </w:rPr>
      </w:pPr>
    </w:p>
    <w:p w14:paraId="7156EFF4" w14:textId="2F4062DF" w:rsidR="008836EB" w:rsidRDefault="008836EB" w:rsidP="002557E3">
      <w:pPr>
        <w:rPr>
          <w:noProof/>
          <w:sz w:val="20"/>
          <w:szCs w:val="20"/>
          <w:lang w:val="en-US"/>
        </w:rPr>
      </w:pPr>
    </w:p>
    <w:p w14:paraId="541DC8F9" w14:textId="15B3C8A2" w:rsidR="008836EB" w:rsidRDefault="008836EB" w:rsidP="002557E3">
      <w:pPr>
        <w:rPr>
          <w:noProof/>
          <w:sz w:val="20"/>
          <w:szCs w:val="20"/>
          <w:lang w:val="en-US"/>
        </w:rPr>
      </w:pPr>
    </w:p>
    <w:p w14:paraId="2D24AFF7" w14:textId="737F6AA6" w:rsidR="008836EB" w:rsidRDefault="008836EB" w:rsidP="002557E3">
      <w:pPr>
        <w:rPr>
          <w:noProof/>
          <w:sz w:val="20"/>
          <w:szCs w:val="20"/>
          <w:lang w:val="en-US"/>
        </w:rPr>
      </w:pPr>
    </w:p>
    <w:p w14:paraId="7A2B4CED" w14:textId="6A330C38" w:rsidR="008836EB" w:rsidRDefault="008836EB" w:rsidP="002557E3">
      <w:pPr>
        <w:rPr>
          <w:noProof/>
          <w:sz w:val="20"/>
          <w:szCs w:val="20"/>
          <w:lang w:val="en-US"/>
        </w:rPr>
      </w:pPr>
    </w:p>
    <w:p w14:paraId="43689E61" w14:textId="1F90C782" w:rsidR="008836EB" w:rsidRDefault="008836EB" w:rsidP="002557E3">
      <w:pPr>
        <w:rPr>
          <w:noProof/>
          <w:sz w:val="20"/>
          <w:szCs w:val="20"/>
          <w:lang w:val="en-US"/>
        </w:rPr>
      </w:pPr>
    </w:p>
    <w:p w14:paraId="104278A8" w14:textId="611B81DF" w:rsidR="008836EB" w:rsidRDefault="008836EB" w:rsidP="002557E3">
      <w:pPr>
        <w:rPr>
          <w:noProof/>
          <w:sz w:val="20"/>
          <w:szCs w:val="20"/>
          <w:lang w:val="en-US"/>
        </w:rPr>
      </w:pPr>
    </w:p>
    <w:p w14:paraId="775234BB" w14:textId="27BDD947" w:rsidR="008836EB" w:rsidRDefault="008836EB" w:rsidP="002557E3">
      <w:pPr>
        <w:rPr>
          <w:noProof/>
          <w:sz w:val="20"/>
          <w:szCs w:val="20"/>
          <w:lang w:val="en-US"/>
        </w:rPr>
      </w:pPr>
    </w:p>
    <w:p w14:paraId="39454FA3" w14:textId="77777777" w:rsidR="008836EB" w:rsidRPr="002557E3" w:rsidRDefault="008836EB" w:rsidP="002557E3">
      <w:pPr>
        <w:rPr>
          <w:noProof/>
          <w:sz w:val="20"/>
          <w:szCs w:val="20"/>
          <w:lang w:val="en-US"/>
        </w:rPr>
      </w:pPr>
    </w:p>
    <w:p w14:paraId="39EC7BF4" w14:textId="77777777" w:rsidR="002557E3" w:rsidRPr="002557E3" w:rsidRDefault="002557E3" w:rsidP="002557E3">
      <w:pPr>
        <w:rPr>
          <w:b/>
        </w:rPr>
      </w:pPr>
      <w:r w:rsidRPr="002557E3">
        <w:rPr>
          <w:b/>
        </w:rPr>
        <w:lastRenderedPageBreak/>
        <w:t>9.</w:t>
      </w:r>
      <w:r w:rsidRPr="002557E3">
        <w:rPr>
          <w:b/>
        </w:rPr>
        <w:tab/>
        <w:t>Onafhankelijke variabele ‘Team entitativity’</w:t>
      </w:r>
    </w:p>
    <w:p w14:paraId="405C0FBD" w14:textId="77777777" w:rsidR="002557E3" w:rsidRPr="002557E3" w:rsidRDefault="002557E3" w:rsidP="002557E3">
      <w:pPr>
        <w:rPr>
          <w:b/>
          <w:sz w:val="20"/>
          <w:szCs w:val="20"/>
        </w:rPr>
      </w:pPr>
    </w:p>
    <w:p w14:paraId="26D4A62B" w14:textId="77777777" w:rsidR="002557E3" w:rsidRPr="002557E3" w:rsidRDefault="002557E3" w:rsidP="002557E3">
      <w:pPr>
        <w:rPr>
          <w:sz w:val="20"/>
          <w:szCs w:val="20"/>
        </w:rPr>
      </w:pPr>
    </w:p>
    <w:tbl>
      <w:tblPr>
        <w:tblStyle w:val="TableGrid"/>
        <w:tblW w:w="6184" w:type="pct"/>
        <w:tblInd w:w="-856" w:type="dxa"/>
        <w:tblLook w:val="04A0" w:firstRow="1" w:lastRow="0" w:firstColumn="1" w:lastColumn="0" w:noHBand="0" w:noVBand="1"/>
      </w:tblPr>
      <w:tblGrid>
        <w:gridCol w:w="2837"/>
        <w:gridCol w:w="2978"/>
        <w:gridCol w:w="5390"/>
      </w:tblGrid>
      <w:tr w:rsidR="002557E3" w:rsidRPr="002557E3" w14:paraId="5E01E609" w14:textId="77777777" w:rsidTr="009B2424">
        <w:tc>
          <w:tcPr>
            <w:tcW w:w="1266" w:type="pct"/>
            <w:shd w:val="clear" w:color="auto" w:fill="B4C6E7" w:themeFill="accent1" w:themeFillTint="66"/>
          </w:tcPr>
          <w:p w14:paraId="46F797A9" w14:textId="77777777" w:rsidR="002557E3" w:rsidRPr="002557E3" w:rsidRDefault="002557E3" w:rsidP="009B2424">
            <w:pPr>
              <w:pStyle w:val="NormalWeb"/>
              <w:jc w:val="center"/>
              <w:rPr>
                <w:b/>
                <w:sz w:val="20"/>
                <w:szCs w:val="20"/>
              </w:rPr>
            </w:pPr>
            <w:r w:rsidRPr="002557E3">
              <w:rPr>
                <w:b/>
                <w:sz w:val="20"/>
                <w:szCs w:val="20"/>
              </w:rPr>
              <w:br/>
              <w:t>Variabele</w:t>
            </w:r>
          </w:p>
        </w:tc>
        <w:tc>
          <w:tcPr>
            <w:tcW w:w="1329" w:type="pct"/>
            <w:shd w:val="clear" w:color="auto" w:fill="B4C6E7" w:themeFill="accent1" w:themeFillTint="66"/>
          </w:tcPr>
          <w:p w14:paraId="238218A5" w14:textId="77777777" w:rsidR="002557E3" w:rsidRPr="008A2397" w:rsidRDefault="002557E3" w:rsidP="009B2424">
            <w:pPr>
              <w:pStyle w:val="NormalWeb"/>
              <w:jc w:val="center"/>
              <w:rPr>
                <w:b/>
                <w:sz w:val="20"/>
                <w:szCs w:val="20"/>
              </w:rPr>
            </w:pPr>
            <w:r w:rsidRPr="002557E3">
              <w:rPr>
                <w:b/>
                <w:sz w:val="20"/>
                <w:szCs w:val="20"/>
              </w:rPr>
              <w:br/>
            </w:r>
            <w:r w:rsidRPr="008A2397">
              <w:rPr>
                <w:rStyle w:val="Hyperlink"/>
                <w:b/>
                <w:color w:val="000000" w:themeColor="text1"/>
                <w:sz w:val="20"/>
                <w:szCs w:val="20"/>
                <w:u w:val="none"/>
              </w:rPr>
              <w:t>Indicator</w:t>
            </w:r>
          </w:p>
        </w:tc>
        <w:tc>
          <w:tcPr>
            <w:tcW w:w="2405" w:type="pct"/>
            <w:shd w:val="clear" w:color="auto" w:fill="B4C6E7" w:themeFill="accent1" w:themeFillTint="66"/>
          </w:tcPr>
          <w:p w14:paraId="50F83B25" w14:textId="77777777" w:rsidR="002557E3" w:rsidRPr="002557E3" w:rsidRDefault="002557E3" w:rsidP="009B2424">
            <w:pPr>
              <w:jc w:val="center"/>
              <w:rPr>
                <w:b/>
                <w:sz w:val="20"/>
                <w:szCs w:val="20"/>
              </w:rPr>
            </w:pPr>
            <w:r w:rsidRPr="002557E3">
              <w:rPr>
                <w:b/>
                <w:sz w:val="20"/>
                <w:szCs w:val="20"/>
              </w:rPr>
              <w:br/>
              <w:t>Bron</w:t>
            </w:r>
            <w:r w:rsidRPr="002557E3">
              <w:rPr>
                <w:b/>
                <w:sz w:val="20"/>
                <w:szCs w:val="20"/>
              </w:rPr>
              <w:br/>
            </w:r>
          </w:p>
        </w:tc>
      </w:tr>
      <w:tr w:rsidR="002557E3" w:rsidRPr="002557E3" w14:paraId="2B56C3DE" w14:textId="77777777" w:rsidTr="009B2424">
        <w:tc>
          <w:tcPr>
            <w:tcW w:w="1266" w:type="pct"/>
          </w:tcPr>
          <w:p w14:paraId="09E2E12E" w14:textId="77777777" w:rsidR="002557E3" w:rsidRPr="002557E3" w:rsidRDefault="002557E3" w:rsidP="009B2424">
            <w:pPr>
              <w:widowControl w:val="0"/>
              <w:autoSpaceDE w:val="0"/>
              <w:autoSpaceDN w:val="0"/>
              <w:adjustRightInd w:val="0"/>
              <w:rPr>
                <w:bCs/>
                <w:color w:val="000000" w:themeColor="text1"/>
                <w:kern w:val="36"/>
                <w:sz w:val="20"/>
                <w:szCs w:val="20"/>
              </w:rPr>
            </w:pPr>
          </w:p>
          <w:p w14:paraId="5FE5697E" w14:textId="77777777" w:rsidR="002557E3" w:rsidRPr="002557E3" w:rsidRDefault="002557E3" w:rsidP="009B2424">
            <w:pPr>
              <w:widowControl w:val="0"/>
              <w:autoSpaceDE w:val="0"/>
              <w:autoSpaceDN w:val="0"/>
              <w:adjustRightInd w:val="0"/>
              <w:jc w:val="center"/>
              <w:rPr>
                <w:bCs/>
                <w:i/>
                <w:color w:val="FF0000"/>
                <w:kern w:val="36"/>
                <w:sz w:val="20"/>
                <w:szCs w:val="20"/>
              </w:rPr>
            </w:pPr>
            <w:r w:rsidRPr="002557E3">
              <w:rPr>
                <w:bCs/>
                <w:i/>
                <w:color w:val="000000" w:themeColor="text1"/>
                <w:kern w:val="36"/>
                <w:sz w:val="20"/>
                <w:szCs w:val="20"/>
              </w:rPr>
              <w:t>Team entitativity</w:t>
            </w:r>
          </w:p>
        </w:tc>
        <w:tc>
          <w:tcPr>
            <w:tcW w:w="1329" w:type="pct"/>
          </w:tcPr>
          <w:p w14:paraId="7F0CE10F" w14:textId="77777777" w:rsidR="002557E3" w:rsidRPr="002557E3" w:rsidRDefault="002557E3" w:rsidP="009B2424">
            <w:pPr>
              <w:pStyle w:val="ListParagraph"/>
              <w:widowControl w:val="0"/>
              <w:autoSpaceDE w:val="0"/>
              <w:autoSpaceDN w:val="0"/>
              <w:adjustRightInd w:val="0"/>
              <w:ind w:left="643"/>
              <w:rPr>
                <w:bCs/>
                <w:color w:val="000000" w:themeColor="text1"/>
                <w:kern w:val="36"/>
                <w:sz w:val="20"/>
                <w:szCs w:val="20"/>
              </w:rPr>
            </w:pPr>
          </w:p>
          <w:p w14:paraId="2C22F7EF" w14:textId="77777777" w:rsidR="002557E3" w:rsidRPr="002557E3" w:rsidRDefault="002557E3" w:rsidP="00F57188">
            <w:pPr>
              <w:pStyle w:val="ListParagraph"/>
              <w:widowControl w:val="0"/>
              <w:numPr>
                <w:ilvl w:val="0"/>
                <w:numId w:val="38"/>
              </w:numPr>
              <w:autoSpaceDE w:val="0"/>
              <w:autoSpaceDN w:val="0"/>
              <w:adjustRightInd w:val="0"/>
              <w:rPr>
                <w:bCs/>
                <w:color w:val="000000" w:themeColor="text1"/>
                <w:kern w:val="36"/>
                <w:sz w:val="20"/>
                <w:szCs w:val="20"/>
              </w:rPr>
            </w:pPr>
            <w:r w:rsidRPr="002557E3">
              <w:rPr>
                <w:bCs/>
                <w:color w:val="000000" w:themeColor="text1"/>
                <w:kern w:val="36"/>
                <w:sz w:val="20"/>
                <w:szCs w:val="20"/>
              </w:rPr>
              <w:t>Ik voel me enthousiast in het team*</w:t>
            </w:r>
          </w:p>
          <w:p w14:paraId="548E4C7D" w14:textId="77777777" w:rsidR="002557E3" w:rsidRPr="002557E3" w:rsidRDefault="002557E3" w:rsidP="009B2424">
            <w:pPr>
              <w:pStyle w:val="ListParagraph"/>
              <w:widowControl w:val="0"/>
              <w:ind w:left="360"/>
              <w:rPr>
                <w:rFonts w:eastAsia="Times New Roman"/>
                <w:bCs/>
                <w:color w:val="000000" w:themeColor="text1"/>
                <w:kern w:val="36"/>
                <w:sz w:val="20"/>
                <w:szCs w:val="20"/>
              </w:rPr>
            </w:pPr>
          </w:p>
        </w:tc>
        <w:tc>
          <w:tcPr>
            <w:tcW w:w="2405" w:type="pct"/>
          </w:tcPr>
          <w:p w14:paraId="721927E1" w14:textId="77777777" w:rsidR="002557E3" w:rsidRPr="002557E3" w:rsidRDefault="002557E3" w:rsidP="009B2424">
            <w:pPr>
              <w:spacing w:line="276" w:lineRule="auto"/>
              <w:rPr>
                <w:bCs/>
                <w:color w:val="000000" w:themeColor="text1"/>
                <w:sz w:val="20"/>
                <w:szCs w:val="20"/>
              </w:rPr>
            </w:pPr>
          </w:p>
          <w:p w14:paraId="59E4844B" w14:textId="4CAFE0A7" w:rsidR="002557E3" w:rsidRPr="00F57188" w:rsidRDefault="002557E3" w:rsidP="00F57188">
            <w:pPr>
              <w:pStyle w:val="ListParagraph"/>
              <w:numPr>
                <w:ilvl w:val="0"/>
                <w:numId w:val="67"/>
              </w:numPr>
              <w:spacing w:line="276" w:lineRule="auto"/>
              <w:rPr>
                <w:color w:val="000000" w:themeColor="text1"/>
                <w:sz w:val="20"/>
                <w:szCs w:val="20"/>
              </w:rPr>
            </w:pPr>
            <w:r w:rsidRPr="00F57188">
              <w:rPr>
                <w:bCs/>
                <w:color w:val="000000" w:themeColor="text1"/>
                <w:sz w:val="20"/>
                <w:szCs w:val="20"/>
              </w:rPr>
              <w:t xml:space="preserve">Bevlogenheid (Torrente, Salanova, Llorens &amp; Schaufeli, 2012: p. 108; Van Wingerden et al, 2014; </w:t>
            </w:r>
            <w:r w:rsidRPr="00F57188">
              <w:rPr>
                <w:color w:val="000000" w:themeColor="text1"/>
                <w:sz w:val="20"/>
                <w:szCs w:val="20"/>
              </w:rPr>
              <w:t>Schaufeli &amp; Bakker, 2001</w:t>
            </w:r>
            <w:r w:rsidR="008836EB">
              <w:rPr>
                <w:color w:val="000000" w:themeColor="text1"/>
                <w:sz w:val="20"/>
                <w:szCs w:val="20"/>
              </w:rPr>
              <w:t>:</w:t>
            </w:r>
            <w:r w:rsidRPr="00F57188">
              <w:rPr>
                <w:color w:val="000000" w:themeColor="text1"/>
                <w:sz w:val="20"/>
                <w:szCs w:val="20"/>
              </w:rPr>
              <w:t xml:space="preserve"> p. 245</w:t>
            </w:r>
            <w:r w:rsidRPr="00F57188">
              <w:rPr>
                <w:bCs/>
                <w:color w:val="000000" w:themeColor="text1"/>
                <w:sz w:val="20"/>
                <w:szCs w:val="20"/>
              </w:rPr>
              <w:t>)</w:t>
            </w:r>
          </w:p>
          <w:p w14:paraId="4A1BE616" w14:textId="0490764C" w:rsidR="00F57188" w:rsidRPr="002557E3" w:rsidRDefault="00F57188" w:rsidP="00F57188">
            <w:pPr>
              <w:pStyle w:val="ListParagraph"/>
              <w:numPr>
                <w:ilvl w:val="0"/>
                <w:numId w:val="67"/>
              </w:numPr>
              <w:spacing w:line="276" w:lineRule="auto"/>
              <w:rPr>
                <w:color w:val="000000" w:themeColor="text1"/>
                <w:sz w:val="20"/>
                <w:szCs w:val="20"/>
              </w:rPr>
            </w:pPr>
            <w:r w:rsidRPr="00F57188">
              <w:rPr>
                <w:color w:val="000000" w:themeColor="text1"/>
                <w:sz w:val="20"/>
                <w:szCs w:val="20"/>
                <w:shd w:val="clear" w:color="auto" w:fill="FFFFFF"/>
              </w:rPr>
              <w:t>Vanwege misvattingen van respondenten is besloten dit item uit de analyse te halen.</w:t>
            </w:r>
          </w:p>
        </w:tc>
      </w:tr>
      <w:tr w:rsidR="002557E3" w:rsidRPr="002B246D" w14:paraId="419CB375" w14:textId="77777777" w:rsidTr="009B2424">
        <w:tc>
          <w:tcPr>
            <w:tcW w:w="1266" w:type="pct"/>
          </w:tcPr>
          <w:p w14:paraId="3AA4E860" w14:textId="77777777" w:rsidR="002557E3" w:rsidRPr="002557E3" w:rsidRDefault="002557E3" w:rsidP="009B2424">
            <w:pPr>
              <w:widowControl w:val="0"/>
              <w:autoSpaceDE w:val="0"/>
              <w:autoSpaceDN w:val="0"/>
              <w:adjustRightInd w:val="0"/>
              <w:rPr>
                <w:sz w:val="20"/>
                <w:szCs w:val="20"/>
              </w:rPr>
            </w:pPr>
          </w:p>
        </w:tc>
        <w:tc>
          <w:tcPr>
            <w:tcW w:w="1329" w:type="pct"/>
          </w:tcPr>
          <w:p w14:paraId="637384B6" w14:textId="77777777" w:rsidR="002557E3" w:rsidRPr="002557E3" w:rsidRDefault="002557E3" w:rsidP="00F57188">
            <w:pPr>
              <w:pStyle w:val="ListParagraph"/>
              <w:widowControl w:val="0"/>
              <w:numPr>
                <w:ilvl w:val="0"/>
                <w:numId w:val="38"/>
              </w:numPr>
              <w:autoSpaceDE w:val="0"/>
              <w:autoSpaceDN w:val="0"/>
              <w:adjustRightInd w:val="0"/>
              <w:rPr>
                <w:bCs/>
                <w:kern w:val="36"/>
                <w:sz w:val="20"/>
                <w:szCs w:val="20"/>
              </w:rPr>
            </w:pPr>
            <w:r w:rsidRPr="002557E3">
              <w:rPr>
                <w:sz w:val="20"/>
                <w:szCs w:val="20"/>
              </w:rPr>
              <w:t>Het komt regelmatig voor dat ik me niet betrokken voel bij onderwerpen die binnen het team aan de orde zijn (R)</w:t>
            </w:r>
          </w:p>
          <w:p w14:paraId="61B73227" w14:textId="77777777" w:rsidR="002557E3" w:rsidRPr="002557E3" w:rsidRDefault="002557E3" w:rsidP="009B2424">
            <w:pPr>
              <w:pStyle w:val="ListParagraph"/>
              <w:spacing w:line="276" w:lineRule="auto"/>
              <w:ind w:left="360"/>
              <w:rPr>
                <w:sz w:val="20"/>
                <w:szCs w:val="20"/>
              </w:rPr>
            </w:pPr>
          </w:p>
        </w:tc>
        <w:tc>
          <w:tcPr>
            <w:tcW w:w="2405" w:type="pct"/>
          </w:tcPr>
          <w:p w14:paraId="4C0BDB8F" w14:textId="77777777" w:rsidR="002557E3" w:rsidRPr="002557E3" w:rsidRDefault="002557E3" w:rsidP="009B2424">
            <w:pPr>
              <w:pStyle w:val="NormalWeb"/>
              <w:rPr>
                <w:color w:val="000000" w:themeColor="text1"/>
                <w:sz w:val="20"/>
                <w:szCs w:val="20"/>
              </w:rPr>
            </w:pPr>
            <w:r w:rsidRPr="002557E3">
              <w:rPr>
                <w:b/>
                <w:color w:val="000000" w:themeColor="text1"/>
                <w:sz w:val="20"/>
                <w:szCs w:val="20"/>
              </w:rPr>
              <w:t>Team entitativity: Identification with the team</w:t>
            </w:r>
            <w:r w:rsidRPr="002557E3">
              <w:rPr>
                <w:color w:val="000000" w:themeColor="text1"/>
                <w:sz w:val="20"/>
                <w:szCs w:val="20"/>
              </w:rPr>
              <w:br/>
            </w:r>
            <w:r w:rsidRPr="002557E3">
              <w:rPr>
                <w:rFonts w:eastAsia="Calibri"/>
                <w:iCs/>
                <w:color w:val="000000" w:themeColor="text1"/>
                <w:sz w:val="20"/>
                <w:szCs w:val="20"/>
              </w:rPr>
              <w:br/>
              <w:t xml:space="preserve">Voor deze indicator van ‘team entitativity’ is gebruik gemaakt van de items van </w:t>
            </w:r>
            <w:r w:rsidRPr="002557E3">
              <w:rPr>
                <w:color w:val="000000" w:themeColor="text1"/>
                <w:sz w:val="20"/>
                <w:szCs w:val="20"/>
              </w:rPr>
              <w:t>Vangrieken, Boon, Dochy en Kyndt’s (2017: p. 40)</w:t>
            </w:r>
            <w:r w:rsidRPr="002557E3">
              <w:rPr>
                <w:bCs/>
                <w:color w:val="000000" w:themeColor="text1"/>
                <w:sz w:val="20"/>
                <w:szCs w:val="20"/>
              </w:rPr>
              <w:t xml:space="preserve"> schaal van </w:t>
            </w:r>
            <w:r w:rsidRPr="002557E3">
              <w:rPr>
                <w:rFonts w:eastAsia="Calibri"/>
                <w:iCs/>
                <w:color w:val="000000" w:themeColor="text1"/>
                <w:sz w:val="20"/>
                <w:szCs w:val="20"/>
              </w:rPr>
              <w:t>het onderdeel ‘identification with the team’</w:t>
            </w:r>
            <w:r w:rsidRPr="002557E3">
              <w:rPr>
                <w:bCs/>
                <w:color w:val="000000" w:themeColor="text1"/>
                <w:sz w:val="20"/>
                <w:szCs w:val="20"/>
              </w:rPr>
              <w:t xml:space="preserve"> van </w:t>
            </w:r>
            <w:r w:rsidRPr="002557E3">
              <w:rPr>
                <w:rFonts w:eastAsia="Calibri"/>
                <w:iCs/>
                <w:color w:val="000000" w:themeColor="text1"/>
                <w:sz w:val="20"/>
                <w:szCs w:val="20"/>
              </w:rPr>
              <w:t>‘team entitativity’</w:t>
            </w:r>
            <w:r w:rsidRPr="002557E3">
              <w:rPr>
                <w:bCs/>
                <w:color w:val="000000" w:themeColor="text1"/>
                <w:sz w:val="20"/>
                <w:szCs w:val="20"/>
              </w:rPr>
              <w:t>. De indicator is afgeleid van de volgende items:</w:t>
            </w:r>
          </w:p>
          <w:p w14:paraId="7DF2CB2C" w14:textId="77777777" w:rsidR="002557E3" w:rsidRPr="002557E3" w:rsidRDefault="002557E3" w:rsidP="00F57188">
            <w:pPr>
              <w:pStyle w:val="NormalWeb"/>
              <w:numPr>
                <w:ilvl w:val="0"/>
                <w:numId w:val="68"/>
              </w:numPr>
              <w:rPr>
                <w:color w:val="000000" w:themeColor="text1"/>
                <w:sz w:val="20"/>
                <w:szCs w:val="20"/>
                <w:lang w:val="en-US"/>
              </w:rPr>
            </w:pPr>
            <w:r w:rsidRPr="002557E3">
              <w:rPr>
                <w:color w:val="000000" w:themeColor="text1"/>
                <w:sz w:val="20"/>
                <w:szCs w:val="20"/>
                <w:lang w:val="en-US"/>
              </w:rPr>
              <w:t xml:space="preserve">I do not consider the work I do for his team as an intrinsic part of my job </w:t>
            </w:r>
            <w:r w:rsidRPr="002557E3">
              <w:rPr>
                <w:color w:val="000000" w:themeColor="text1"/>
                <w:sz w:val="20"/>
                <w:szCs w:val="20"/>
                <w:lang w:val="en-US"/>
              </w:rPr>
              <w:br/>
              <w:t>(Vangrieken, Boon, Dochy en Kyndt, 2017: p. 40)</w:t>
            </w:r>
            <w:r w:rsidRPr="002557E3">
              <w:rPr>
                <w:color w:val="000000" w:themeColor="text1"/>
                <w:sz w:val="20"/>
                <w:szCs w:val="20"/>
                <w:lang w:val="en-US"/>
              </w:rPr>
              <w:br/>
            </w:r>
          </w:p>
          <w:p w14:paraId="66694919" w14:textId="77777777" w:rsidR="002557E3" w:rsidRPr="002557E3" w:rsidRDefault="002557E3" w:rsidP="00F57188">
            <w:pPr>
              <w:pStyle w:val="NormalWeb"/>
              <w:numPr>
                <w:ilvl w:val="0"/>
                <w:numId w:val="68"/>
              </w:numPr>
              <w:rPr>
                <w:color w:val="000000" w:themeColor="text1"/>
                <w:sz w:val="20"/>
                <w:szCs w:val="20"/>
                <w:lang w:val="en-US"/>
              </w:rPr>
            </w:pPr>
            <w:r w:rsidRPr="002557E3">
              <w:rPr>
                <w:color w:val="000000" w:themeColor="text1"/>
                <w:sz w:val="20"/>
                <w:szCs w:val="20"/>
                <w:lang w:val="en-US"/>
              </w:rPr>
              <w:t>I feel connected with this team and its members (omgedraaid geformuleerd)</w:t>
            </w:r>
            <w:r w:rsidRPr="002557E3">
              <w:rPr>
                <w:color w:val="000000" w:themeColor="text1"/>
                <w:sz w:val="20"/>
                <w:szCs w:val="20"/>
                <w:lang w:val="en-US"/>
              </w:rPr>
              <w:br/>
              <w:t>(Vangrieken, Boon, Dochy en Kyndt, 2017: p. 40)</w:t>
            </w:r>
            <w:r w:rsidRPr="002557E3">
              <w:rPr>
                <w:color w:val="000000" w:themeColor="text1"/>
                <w:sz w:val="20"/>
                <w:szCs w:val="20"/>
                <w:lang w:val="en-US"/>
              </w:rPr>
              <w:br/>
            </w:r>
          </w:p>
          <w:p w14:paraId="7026367F" w14:textId="77777777" w:rsidR="002557E3" w:rsidRPr="002557E3" w:rsidRDefault="002557E3" w:rsidP="00F57188">
            <w:pPr>
              <w:pStyle w:val="NormalWeb"/>
              <w:numPr>
                <w:ilvl w:val="0"/>
                <w:numId w:val="68"/>
              </w:numPr>
              <w:rPr>
                <w:color w:val="000000" w:themeColor="text1"/>
                <w:sz w:val="20"/>
                <w:szCs w:val="20"/>
                <w:lang w:val="en-US"/>
              </w:rPr>
            </w:pPr>
            <w:r w:rsidRPr="002557E3">
              <w:rPr>
                <w:color w:val="000000" w:themeColor="text1"/>
                <w:sz w:val="20"/>
                <w:szCs w:val="20"/>
                <w:lang w:val="en-US"/>
              </w:rPr>
              <w:t>The mission and objectives of this team are also relevant to and important for my job as a teacher (omgedraaid geformuleerd)</w:t>
            </w:r>
            <w:r w:rsidRPr="002557E3">
              <w:rPr>
                <w:color w:val="000000" w:themeColor="text1"/>
                <w:sz w:val="20"/>
                <w:szCs w:val="20"/>
                <w:lang w:val="en-US"/>
              </w:rPr>
              <w:br/>
              <w:t>(Vangrieken, Boon, Dochy en Kyndt, 2017: p. 40)</w:t>
            </w:r>
            <w:r w:rsidRPr="002557E3">
              <w:rPr>
                <w:color w:val="000000" w:themeColor="text1"/>
                <w:sz w:val="20"/>
                <w:szCs w:val="20"/>
                <w:lang w:val="en-US"/>
              </w:rPr>
              <w:br/>
            </w:r>
          </w:p>
          <w:p w14:paraId="7EF8FEE3" w14:textId="4FFB9F1F" w:rsidR="002B246D" w:rsidRPr="009A43CF" w:rsidRDefault="002557E3" w:rsidP="002B246D">
            <w:pPr>
              <w:pStyle w:val="NormalWeb"/>
              <w:numPr>
                <w:ilvl w:val="0"/>
                <w:numId w:val="68"/>
              </w:numPr>
              <w:rPr>
                <w:color w:val="000000" w:themeColor="text1"/>
                <w:sz w:val="20"/>
                <w:szCs w:val="20"/>
              </w:rPr>
            </w:pPr>
            <w:r w:rsidRPr="002557E3">
              <w:rPr>
                <w:color w:val="000000" w:themeColor="text1"/>
                <w:sz w:val="20"/>
                <w:szCs w:val="20"/>
              </w:rPr>
              <w:t>Er is sprake van een intacte sociale taakcohesie met duidelijke grenzen en duidelijkheid over wie tot de groep behoort en wie niet. Het is geen losse collectie van individuen.</w:t>
            </w:r>
            <w:r w:rsidRPr="002557E3">
              <w:rPr>
                <w:color w:val="000000" w:themeColor="text1"/>
                <w:sz w:val="20"/>
                <w:szCs w:val="20"/>
              </w:rPr>
              <w:br/>
            </w:r>
            <w:r w:rsidRPr="009A43CF">
              <w:rPr>
                <w:bCs/>
                <w:color w:val="000000" w:themeColor="text1"/>
                <w:sz w:val="20"/>
                <w:szCs w:val="20"/>
              </w:rPr>
              <w:t>(</w:t>
            </w:r>
            <w:r w:rsidRPr="009A43CF">
              <w:rPr>
                <w:color w:val="000000" w:themeColor="text1"/>
                <w:sz w:val="20"/>
                <w:szCs w:val="20"/>
              </w:rPr>
              <w:t xml:space="preserve">Vangrieken, Dochy &amp; Raes, 2016; </w:t>
            </w:r>
            <w:r w:rsidRPr="009A43CF">
              <w:rPr>
                <w:bCs/>
                <w:color w:val="000000" w:themeColor="text1"/>
                <w:sz w:val="20"/>
                <w:szCs w:val="20"/>
              </w:rPr>
              <w:t xml:space="preserve">Kuipers &amp; Groeneveld, 2014; </w:t>
            </w:r>
            <w:r w:rsidR="002B246D" w:rsidRPr="009A43CF">
              <w:rPr>
                <w:bCs/>
                <w:color w:val="000000" w:themeColor="text1"/>
                <w:sz w:val="20"/>
                <w:szCs w:val="20"/>
              </w:rPr>
              <w:br/>
            </w:r>
          </w:p>
          <w:p w14:paraId="05058DFE" w14:textId="71A6AC5F" w:rsidR="002557E3" w:rsidRPr="002B246D" w:rsidRDefault="002B246D" w:rsidP="002B246D">
            <w:pPr>
              <w:pStyle w:val="NormalWeb"/>
              <w:numPr>
                <w:ilvl w:val="0"/>
                <w:numId w:val="68"/>
              </w:numPr>
              <w:rPr>
                <w:color w:val="000000" w:themeColor="text1"/>
                <w:sz w:val="20"/>
                <w:szCs w:val="20"/>
                <w:lang w:val="en-US"/>
              </w:rPr>
            </w:pPr>
            <w:r>
              <w:rPr>
                <w:iCs/>
                <w:color w:val="000000" w:themeColor="text1"/>
                <w:sz w:val="20"/>
                <w:szCs w:val="20"/>
                <w:lang w:val="en-US"/>
              </w:rPr>
              <w:t>E</w:t>
            </w:r>
            <w:r w:rsidRPr="002B246D">
              <w:rPr>
                <w:iCs/>
                <w:color w:val="000000" w:themeColor="text1"/>
                <w:sz w:val="20"/>
                <w:szCs w:val="20"/>
                <w:lang w:val="en-US"/>
              </w:rPr>
              <w:t>xperiencing a sense of significance</w:t>
            </w:r>
            <w:r>
              <w:rPr>
                <w:iCs/>
                <w:color w:val="000000" w:themeColor="text1"/>
                <w:sz w:val="20"/>
                <w:szCs w:val="20"/>
                <w:lang w:val="en-US"/>
              </w:rPr>
              <w:t xml:space="preserve"> (</w:t>
            </w:r>
            <w:r w:rsidRPr="002B246D">
              <w:rPr>
                <w:color w:val="000000" w:themeColor="text1"/>
                <w:sz w:val="20"/>
                <w:szCs w:val="20"/>
                <w:lang w:val="en-US"/>
              </w:rPr>
              <w:t>Bakker et al., 2008</w:t>
            </w:r>
            <w:r w:rsidR="002557E3" w:rsidRPr="002B246D">
              <w:rPr>
                <w:bCs/>
                <w:color w:val="000000" w:themeColor="text1"/>
                <w:sz w:val="20"/>
                <w:szCs w:val="20"/>
                <w:lang w:val="en-US"/>
              </w:rPr>
              <w:t>)</w:t>
            </w:r>
          </w:p>
          <w:p w14:paraId="4124F375" w14:textId="77777777" w:rsidR="002557E3" w:rsidRPr="002B246D" w:rsidRDefault="002557E3" w:rsidP="009B2424">
            <w:pPr>
              <w:spacing w:line="276" w:lineRule="auto"/>
              <w:rPr>
                <w:color w:val="000000" w:themeColor="text1"/>
                <w:sz w:val="20"/>
                <w:szCs w:val="20"/>
                <w:lang w:val="en-US"/>
              </w:rPr>
            </w:pPr>
          </w:p>
        </w:tc>
      </w:tr>
      <w:tr w:rsidR="002557E3" w:rsidRPr="00A06045" w14:paraId="2BC3BD93" w14:textId="77777777" w:rsidTr="009B2424">
        <w:tc>
          <w:tcPr>
            <w:tcW w:w="1266" w:type="pct"/>
          </w:tcPr>
          <w:p w14:paraId="339D752F" w14:textId="77777777" w:rsidR="002557E3" w:rsidRPr="002B246D" w:rsidRDefault="002557E3" w:rsidP="009B2424">
            <w:pPr>
              <w:widowControl w:val="0"/>
              <w:autoSpaceDE w:val="0"/>
              <w:autoSpaceDN w:val="0"/>
              <w:adjustRightInd w:val="0"/>
              <w:rPr>
                <w:sz w:val="20"/>
                <w:szCs w:val="20"/>
                <w:lang w:val="en-US"/>
              </w:rPr>
            </w:pPr>
          </w:p>
        </w:tc>
        <w:tc>
          <w:tcPr>
            <w:tcW w:w="1329" w:type="pct"/>
          </w:tcPr>
          <w:p w14:paraId="3AA55235" w14:textId="77777777" w:rsidR="002557E3" w:rsidRPr="002557E3" w:rsidRDefault="002557E3" w:rsidP="00F57188">
            <w:pPr>
              <w:pStyle w:val="ListParagraph"/>
              <w:widowControl w:val="0"/>
              <w:numPr>
                <w:ilvl w:val="0"/>
                <w:numId w:val="38"/>
              </w:numPr>
              <w:autoSpaceDE w:val="0"/>
              <w:autoSpaceDN w:val="0"/>
              <w:adjustRightInd w:val="0"/>
              <w:rPr>
                <w:bCs/>
                <w:kern w:val="36"/>
                <w:sz w:val="20"/>
                <w:szCs w:val="20"/>
              </w:rPr>
            </w:pPr>
            <w:r w:rsidRPr="002557E3">
              <w:rPr>
                <w:sz w:val="20"/>
                <w:szCs w:val="20"/>
              </w:rPr>
              <w:t>Ik voel me betrokken bij alles waar het team betrokken bij is</w:t>
            </w:r>
          </w:p>
          <w:p w14:paraId="734F95B1" w14:textId="77777777" w:rsidR="002557E3" w:rsidRPr="002557E3" w:rsidRDefault="002557E3" w:rsidP="009B2424">
            <w:pPr>
              <w:pStyle w:val="ListParagraph"/>
              <w:spacing w:line="276" w:lineRule="auto"/>
              <w:ind w:left="360"/>
              <w:rPr>
                <w:sz w:val="20"/>
                <w:szCs w:val="20"/>
              </w:rPr>
            </w:pPr>
          </w:p>
        </w:tc>
        <w:tc>
          <w:tcPr>
            <w:tcW w:w="2405" w:type="pct"/>
          </w:tcPr>
          <w:p w14:paraId="4F2E8A5B" w14:textId="77777777" w:rsidR="002557E3" w:rsidRPr="002557E3" w:rsidRDefault="002557E3" w:rsidP="009B2424">
            <w:pPr>
              <w:pStyle w:val="NormalWeb"/>
              <w:rPr>
                <w:color w:val="000000" w:themeColor="text1"/>
                <w:sz w:val="20"/>
                <w:szCs w:val="20"/>
              </w:rPr>
            </w:pPr>
            <w:r w:rsidRPr="002557E3">
              <w:rPr>
                <w:b/>
                <w:color w:val="000000" w:themeColor="text1"/>
                <w:sz w:val="20"/>
                <w:szCs w:val="20"/>
              </w:rPr>
              <w:t>Team entitativity: Identification with the team</w:t>
            </w:r>
            <w:r w:rsidRPr="002557E3">
              <w:rPr>
                <w:color w:val="000000" w:themeColor="text1"/>
                <w:sz w:val="20"/>
                <w:szCs w:val="20"/>
              </w:rPr>
              <w:t xml:space="preserve"> </w:t>
            </w:r>
            <w:r w:rsidRPr="002557E3">
              <w:rPr>
                <w:color w:val="000000" w:themeColor="text1"/>
                <w:sz w:val="20"/>
                <w:szCs w:val="20"/>
              </w:rPr>
              <w:br/>
            </w:r>
            <w:r w:rsidRPr="002557E3">
              <w:rPr>
                <w:color w:val="000000" w:themeColor="text1"/>
                <w:sz w:val="20"/>
                <w:szCs w:val="20"/>
              </w:rPr>
              <w:br/>
            </w:r>
            <w:r w:rsidRPr="002557E3">
              <w:rPr>
                <w:rFonts w:eastAsia="Calibri"/>
                <w:iCs/>
                <w:color w:val="000000" w:themeColor="text1"/>
                <w:sz w:val="20"/>
                <w:szCs w:val="20"/>
              </w:rPr>
              <w:t xml:space="preserve">Voor deze indicator van ‘team entitativity’ is gebruik gemaakt van de items van </w:t>
            </w:r>
            <w:r w:rsidRPr="002557E3">
              <w:rPr>
                <w:bCs/>
                <w:color w:val="000000" w:themeColor="text1"/>
                <w:sz w:val="20"/>
                <w:szCs w:val="20"/>
              </w:rPr>
              <w:t xml:space="preserve">Vangrieken &amp; Kyndt’s (2017: p. 51) en </w:t>
            </w:r>
            <w:r w:rsidRPr="002557E3">
              <w:rPr>
                <w:color w:val="000000" w:themeColor="text1"/>
                <w:sz w:val="20"/>
                <w:szCs w:val="20"/>
              </w:rPr>
              <w:t>Vangrieken, Boon, Dochy en Kyndt’s (2017: p. 7, 40)</w:t>
            </w:r>
            <w:r w:rsidRPr="002557E3">
              <w:rPr>
                <w:bCs/>
                <w:color w:val="000000" w:themeColor="text1"/>
                <w:sz w:val="20"/>
                <w:szCs w:val="20"/>
              </w:rPr>
              <w:t xml:space="preserve"> schaal van </w:t>
            </w:r>
            <w:r w:rsidRPr="002557E3">
              <w:rPr>
                <w:rFonts w:eastAsia="Calibri"/>
                <w:iCs/>
                <w:color w:val="000000" w:themeColor="text1"/>
                <w:sz w:val="20"/>
                <w:szCs w:val="20"/>
              </w:rPr>
              <w:t>het onderdeel ‘identification with the team’</w:t>
            </w:r>
            <w:r w:rsidRPr="002557E3">
              <w:rPr>
                <w:bCs/>
                <w:color w:val="000000" w:themeColor="text1"/>
                <w:sz w:val="20"/>
                <w:szCs w:val="20"/>
              </w:rPr>
              <w:t xml:space="preserve"> van </w:t>
            </w:r>
            <w:r w:rsidRPr="002557E3">
              <w:rPr>
                <w:rFonts w:eastAsia="Calibri"/>
                <w:iCs/>
                <w:color w:val="000000" w:themeColor="text1"/>
                <w:sz w:val="20"/>
                <w:szCs w:val="20"/>
              </w:rPr>
              <w:t>‘team entitativity’</w:t>
            </w:r>
            <w:r w:rsidRPr="002557E3">
              <w:rPr>
                <w:bCs/>
                <w:color w:val="000000" w:themeColor="text1"/>
                <w:sz w:val="20"/>
                <w:szCs w:val="20"/>
              </w:rPr>
              <w:t xml:space="preserve">. De indicator is afgeleid van de volgende items: </w:t>
            </w:r>
          </w:p>
          <w:p w14:paraId="477EA3FE" w14:textId="77777777" w:rsidR="002557E3" w:rsidRPr="002557E3" w:rsidRDefault="002557E3" w:rsidP="00F57188">
            <w:pPr>
              <w:pStyle w:val="NormalWeb"/>
              <w:numPr>
                <w:ilvl w:val="0"/>
                <w:numId w:val="69"/>
              </w:numPr>
              <w:rPr>
                <w:color w:val="000000" w:themeColor="text1"/>
                <w:sz w:val="20"/>
                <w:szCs w:val="20"/>
                <w:lang w:val="en-US"/>
              </w:rPr>
            </w:pPr>
            <w:r w:rsidRPr="002557E3">
              <w:rPr>
                <w:color w:val="000000" w:themeColor="text1"/>
                <w:sz w:val="20"/>
                <w:szCs w:val="20"/>
                <w:lang w:val="en-US"/>
              </w:rPr>
              <w:t>The degree of identification of the members with the team (Vangrieken, Boon, Dochy en Kyndt’s, 2017: p. 7)</w:t>
            </w:r>
            <w:r w:rsidRPr="002557E3">
              <w:rPr>
                <w:color w:val="000000" w:themeColor="text1"/>
                <w:sz w:val="20"/>
                <w:szCs w:val="20"/>
                <w:lang w:val="en-US"/>
              </w:rPr>
              <w:br/>
            </w:r>
          </w:p>
          <w:p w14:paraId="6066266E" w14:textId="77777777" w:rsidR="002557E3" w:rsidRPr="002557E3" w:rsidRDefault="002557E3" w:rsidP="00F57188">
            <w:pPr>
              <w:pStyle w:val="NormalWeb"/>
              <w:numPr>
                <w:ilvl w:val="0"/>
                <w:numId w:val="69"/>
              </w:numPr>
              <w:rPr>
                <w:color w:val="000000" w:themeColor="text1"/>
                <w:sz w:val="20"/>
                <w:szCs w:val="20"/>
                <w:lang w:val="en-US"/>
              </w:rPr>
            </w:pPr>
            <w:r w:rsidRPr="002557E3">
              <w:rPr>
                <w:color w:val="000000" w:themeColor="text1"/>
                <w:sz w:val="20"/>
                <w:szCs w:val="20"/>
                <w:lang w:val="en-US"/>
              </w:rPr>
              <w:t>The degree to which team members feel that (membership of) the team is important for their job (Vangrieken, Boon, Dochy en Kyndt’s, 2017: p. 7)</w:t>
            </w:r>
            <w:r w:rsidRPr="002557E3">
              <w:rPr>
                <w:color w:val="000000" w:themeColor="text1"/>
                <w:sz w:val="20"/>
                <w:szCs w:val="20"/>
                <w:lang w:val="en-US"/>
              </w:rPr>
              <w:br/>
            </w:r>
          </w:p>
          <w:p w14:paraId="49DD3E06" w14:textId="77777777" w:rsidR="002557E3" w:rsidRPr="002557E3" w:rsidRDefault="002557E3" w:rsidP="00F57188">
            <w:pPr>
              <w:pStyle w:val="NormalWeb"/>
              <w:numPr>
                <w:ilvl w:val="0"/>
                <w:numId w:val="69"/>
              </w:numPr>
              <w:rPr>
                <w:color w:val="000000" w:themeColor="text1"/>
                <w:sz w:val="20"/>
                <w:szCs w:val="20"/>
                <w:lang w:val="en-US"/>
              </w:rPr>
            </w:pPr>
            <w:r w:rsidRPr="002557E3">
              <w:rPr>
                <w:color w:val="000000" w:themeColor="text1"/>
                <w:sz w:val="20"/>
                <w:szCs w:val="20"/>
                <w:lang w:val="en-US"/>
              </w:rPr>
              <w:lastRenderedPageBreak/>
              <w:t xml:space="preserve">I feel connected with this team and its members </w:t>
            </w:r>
            <w:r w:rsidRPr="002557E3">
              <w:rPr>
                <w:color w:val="000000" w:themeColor="text1"/>
                <w:sz w:val="20"/>
                <w:szCs w:val="20"/>
                <w:lang w:val="en-US"/>
              </w:rPr>
              <w:br/>
              <w:t>(Vangrieken, Boon, Dochy en Kyndt, 2017: p. 40)</w:t>
            </w:r>
            <w:r w:rsidRPr="002557E3">
              <w:rPr>
                <w:color w:val="000000" w:themeColor="text1"/>
                <w:sz w:val="20"/>
                <w:szCs w:val="20"/>
                <w:lang w:val="en-US"/>
              </w:rPr>
              <w:br/>
            </w:r>
          </w:p>
          <w:p w14:paraId="47A153E1" w14:textId="77777777" w:rsidR="002557E3" w:rsidRPr="002557E3" w:rsidRDefault="002557E3" w:rsidP="00F57188">
            <w:pPr>
              <w:pStyle w:val="NormalWeb"/>
              <w:numPr>
                <w:ilvl w:val="0"/>
                <w:numId w:val="69"/>
              </w:numPr>
              <w:rPr>
                <w:color w:val="000000" w:themeColor="text1"/>
                <w:sz w:val="20"/>
                <w:szCs w:val="20"/>
                <w:lang w:val="en-US"/>
              </w:rPr>
            </w:pPr>
            <w:r w:rsidRPr="002557E3">
              <w:rPr>
                <w:color w:val="000000" w:themeColor="text1"/>
                <w:sz w:val="20"/>
                <w:szCs w:val="20"/>
                <w:lang w:val="en-US"/>
              </w:rPr>
              <w:t>I feel part of this team (Vangrieken, Boon, Dochy en Kyndt, 2017: p. 40)</w:t>
            </w:r>
            <w:r w:rsidRPr="002557E3">
              <w:rPr>
                <w:color w:val="000000" w:themeColor="text1"/>
                <w:sz w:val="20"/>
                <w:szCs w:val="20"/>
                <w:lang w:val="en-US"/>
              </w:rPr>
              <w:br/>
            </w:r>
          </w:p>
          <w:p w14:paraId="131BC791" w14:textId="77777777" w:rsidR="002557E3" w:rsidRPr="002557E3" w:rsidRDefault="002557E3" w:rsidP="00F57188">
            <w:pPr>
              <w:pStyle w:val="NormalWeb"/>
              <w:numPr>
                <w:ilvl w:val="0"/>
                <w:numId w:val="69"/>
              </w:numPr>
              <w:rPr>
                <w:color w:val="000000" w:themeColor="text1"/>
                <w:sz w:val="20"/>
                <w:szCs w:val="20"/>
                <w:lang w:val="en-US"/>
              </w:rPr>
            </w:pPr>
            <w:r w:rsidRPr="002557E3">
              <w:rPr>
                <w:color w:val="000000" w:themeColor="text1"/>
                <w:sz w:val="20"/>
                <w:szCs w:val="20"/>
                <w:lang w:val="en-US"/>
              </w:rPr>
              <w:t>The mission and objectives of this team are also relevant to and important for my job as a teacher (Vangrieken, Boon, Dochy en Kyndt, 2017: p. 40)</w:t>
            </w:r>
            <w:r w:rsidRPr="002557E3">
              <w:rPr>
                <w:color w:val="000000" w:themeColor="text1"/>
                <w:sz w:val="20"/>
                <w:szCs w:val="20"/>
                <w:lang w:val="en-US"/>
              </w:rPr>
              <w:br/>
            </w:r>
          </w:p>
        </w:tc>
      </w:tr>
      <w:tr w:rsidR="002557E3" w:rsidRPr="002557E3" w14:paraId="763E580F" w14:textId="77777777" w:rsidTr="009B2424">
        <w:tc>
          <w:tcPr>
            <w:tcW w:w="1266" w:type="pct"/>
          </w:tcPr>
          <w:p w14:paraId="0F4C7736" w14:textId="77777777" w:rsidR="002557E3" w:rsidRPr="002557E3" w:rsidRDefault="002557E3" w:rsidP="009B2424">
            <w:pPr>
              <w:autoSpaceDE w:val="0"/>
              <w:autoSpaceDN w:val="0"/>
              <w:adjustRightInd w:val="0"/>
              <w:rPr>
                <w:sz w:val="20"/>
                <w:szCs w:val="20"/>
                <w:lang w:val="en-US"/>
              </w:rPr>
            </w:pPr>
          </w:p>
        </w:tc>
        <w:tc>
          <w:tcPr>
            <w:tcW w:w="1329" w:type="pct"/>
          </w:tcPr>
          <w:p w14:paraId="03861F0C" w14:textId="77777777" w:rsidR="002557E3" w:rsidRPr="002557E3" w:rsidRDefault="002557E3" w:rsidP="00F57188">
            <w:pPr>
              <w:pStyle w:val="ListParagraph"/>
              <w:numPr>
                <w:ilvl w:val="0"/>
                <w:numId w:val="38"/>
              </w:numPr>
              <w:autoSpaceDE w:val="0"/>
              <w:autoSpaceDN w:val="0"/>
              <w:adjustRightInd w:val="0"/>
              <w:rPr>
                <w:sz w:val="20"/>
                <w:szCs w:val="20"/>
              </w:rPr>
            </w:pPr>
            <w:r w:rsidRPr="002557E3">
              <w:rPr>
                <w:sz w:val="20"/>
                <w:szCs w:val="20"/>
              </w:rPr>
              <w:t>Ik heb het gevoel dat ik deel uitmaak van een hechte groep met wederzijdse betrokkenheid</w:t>
            </w:r>
            <w:r w:rsidRPr="002557E3">
              <w:rPr>
                <w:sz w:val="20"/>
                <w:szCs w:val="20"/>
              </w:rPr>
              <w:br/>
            </w:r>
          </w:p>
        </w:tc>
        <w:tc>
          <w:tcPr>
            <w:tcW w:w="2405" w:type="pct"/>
          </w:tcPr>
          <w:p w14:paraId="4B61CD53" w14:textId="77777777" w:rsidR="002557E3" w:rsidRPr="002557E3" w:rsidRDefault="002557E3" w:rsidP="009B2424">
            <w:pPr>
              <w:pStyle w:val="NormalWeb"/>
              <w:rPr>
                <w:color w:val="000000" w:themeColor="text1"/>
                <w:sz w:val="20"/>
                <w:szCs w:val="20"/>
              </w:rPr>
            </w:pPr>
            <w:r w:rsidRPr="002557E3">
              <w:rPr>
                <w:b/>
                <w:color w:val="000000" w:themeColor="text1"/>
                <w:sz w:val="20"/>
                <w:szCs w:val="20"/>
              </w:rPr>
              <w:t>Team entitativity: Task cohesion</w:t>
            </w:r>
            <w:r w:rsidRPr="002557E3">
              <w:rPr>
                <w:b/>
                <w:color w:val="000000" w:themeColor="text1"/>
                <w:sz w:val="20"/>
                <w:szCs w:val="20"/>
              </w:rPr>
              <w:br/>
            </w:r>
            <w:r w:rsidRPr="002557E3">
              <w:rPr>
                <w:color w:val="000000" w:themeColor="text1"/>
                <w:sz w:val="20"/>
                <w:szCs w:val="20"/>
              </w:rPr>
              <w:br/>
            </w:r>
            <w:r w:rsidRPr="002557E3">
              <w:rPr>
                <w:rFonts w:eastAsia="Calibri"/>
                <w:iCs/>
                <w:color w:val="000000" w:themeColor="text1"/>
                <w:sz w:val="20"/>
                <w:szCs w:val="20"/>
              </w:rPr>
              <w:t xml:space="preserve">Voor deze indicator van ‘team entitativity’ is gebruik gemaakt van de items van </w:t>
            </w:r>
            <w:r w:rsidRPr="002557E3">
              <w:rPr>
                <w:bCs/>
                <w:color w:val="000000" w:themeColor="text1"/>
                <w:sz w:val="20"/>
                <w:szCs w:val="20"/>
              </w:rPr>
              <w:t xml:space="preserve">Vangrieken &amp; Kyndt’s (2017: p. 51) en </w:t>
            </w:r>
            <w:r w:rsidRPr="002557E3">
              <w:rPr>
                <w:color w:val="000000" w:themeColor="text1"/>
                <w:sz w:val="20"/>
                <w:szCs w:val="20"/>
              </w:rPr>
              <w:t>Vangrieken, Boon, Dochy en Kyndt’s (2017: p. 40)</w:t>
            </w:r>
            <w:r w:rsidRPr="002557E3">
              <w:rPr>
                <w:bCs/>
                <w:color w:val="000000" w:themeColor="text1"/>
                <w:sz w:val="20"/>
                <w:szCs w:val="20"/>
              </w:rPr>
              <w:t xml:space="preserve"> schaal van </w:t>
            </w:r>
            <w:r w:rsidRPr="002557E3">
              <w:rPr>
                <w:rFonts w:eastAsia="Calibri"/>
                <w:iCs/>
                <w:color w:val="000000" w:themeColor="text1"/>
                <w:sz w:val="20"/>
                <w:szCs w:val="20"/>
              </w:rPr>
              <w:t>het onderdeel ‘task cohesion’</w:t>
            </w:r>
            <w:r w:rsidRPr="002557E3">
              <w:rPr>
                <w:bCs/>
                <w:color w:val="000000" w:themeColor="text1"/>
                <w:sz w:val="20"/>
                <w:szCs w:val="20"/>
              </w:rPr>
              <w:t xml:space="preserve"> van </w:t>
            </w:r>
            <w:r w:rsidRPr="002557E3">
              <w:rPr>
                <w:rFonts w:eastAsia="Calibri"/>
                <w:iCs/>
                <w:color w:val="000000" w:themeColor="text1"/>
                <w:sz w:val="20"/>
                <w:szCs w:val="20"/>
              </w:rPr>
              <w:t>‘team entitativity’</w:t>
            </w:r>
            <w:r w:rsidRPr="002557E3">
              <w:rPr>
                <w:bCs/>
                <w:color w:val="000000" w:themeColor="text1"/>
                <w:sz w:val="20"/>
                <w:szCs w:val="20"/>
              </w:rPr>
              <w:t xml:space="preserve">. De indicator is afgeleid van de volgende items: </w:t>
            </w:r>
          </w:p>
          <w:p w14:paraId="020ECB50" w14:textId="77777777" w:rsidR="002557E3" w:rsidRPr="002557E3" w:rsidRDefault="002557E3" w:rsidP="00F57188">
            <w:pPr>
              <w:pStyle w:val="NormalWeb"/>
              <w:numPr>
                <w:ilvl w:val="0"/>
                <w:numId w:val="70"/>
              </w:numPr>
              <w:rPr>
                <w:color w:val="000000" w:themeColor="text1"/>
                <w:sz w:val="20"/>
                <w:szCs w:val="20"/>
                <w:lang w:val="en-US"/>
              </w:rPr>
            </w:pPr>
            <w:r w:rsidRPr="002557E3">
              <w:rPr>
                <w:bCs/>
                <w:iCs/>
                <w:color w:val="000000" w:themeColor="text1"/>
                <w:sz w:val="20"/>
                <w:szCs w:val="20"/>
                <w:lang w:val="en-US"/>
              </w:rPr>
              <w:t>Within this team, I feel a strong and shared involvement in our mission</w:t>
            </w:r>
            <w:r w:rsidRPr="002557E3">
              <w:rPr>
                <w:bCs/>
                <w:iCs/>
                <w:color w:val="000000" w:themeColor="text1"/>
                <w:sz w:val="20"/>
                <w:szCs w:val="20"/>
                <w:lang w:val="en-US"/>
              </w:rPr>
              <w:br/>
            </w:r>
            <w:r w:rsidRPr="002557E3">
              <w:rPr>
                <w:color w:val="000000" w:themeColor="text1"/>
                <w:sz w:val="20"/>
                <w:szCs w:val="20"/>
                <w:lang w:val="en-US"/>
              </w:rPr>
              <w:t>(Vangrieken, Boon, Dochy en Kyndt, 2017: p. 40)</w:t>
            </w:r>
            <w:r w:rsidRPr="002557E3">
              <w:rPr>
                <w:color w:val="000000" w:themeColor="text1"/>
                <w:sz w:val="20"/>
                <w:szCs w:val="20"/>
                <w:lang w:val="en-US"/>
              </w:rPr>
              <w:br/>
            </w:r>
          </w:p>
          <w:p w14:paraId="0C9A6D98" w14:textId="77777777" w:rsidR="002557E3" w:rsidRPr="002557E3" w:rsidRDefault="002557E3" w:rsidP="00F57188">
            <w:pPr>
              <w:pStyle w:val="ListParagraph"/>
              <w:numPr>
                <w:ilvl w:val="0"/>
                <w:numId w:val="70"/>
              </w:numPr>
              <w:rPr>
                <w:bCs/>
                <w:color w:val="000000" w:themeColor="text1"/>
                <w:sz w:val="20"/>
                <w:szCs w:val="20"/>
              </w:rPr>
            </w:pPr>
            <w:r w:rsidRPr="002557E3">
              <w:rPr>
                <w:color w:val="000000" w:themeColor="text1"/>
                <w:sz w:val="20"/>
                <w:szCs w:val="20"/>
              </w:rPr>
              <w:t>Ik ervaar binnen de vakgroep een sterke gezamenlijke betrokkenheid naar de opdracht van de vakgroep toe</w:t>
            </w:r>
            <w:r w:rsidRPr="002557E3">
              <w:rPr>
                <w:color w:val="000000" w:themeColor="text1"/>
                <w:sz w:val="20"/>
                <w:szCs w:val="20"/>
              </w:rPr>
              <w:br/>
              <w:t xml:space="preserve">(Vangrieken &amp; Kyndt, 2017: p. 51)  </w:t>
            </w:r>
          </w:p>
          <w:p w14:paraId="1B6B162C" w14:textId="77777777" w:rsidR="002557E3" w:rsidRPr="002557E3" w:rsidRDefault="002557E3" w:rsidP="009B2424">
            <w:pPr>
              <w:rPr>
                <w:color w:val="000000" w:themeColor="text1"/>
                <w:sz w:val="20"/>
                <w:szCs w:val="20"/>
              </w:rPr>
            </w:pPr>
          </w:p>
        </w:tc>
      </w:tr>
      <w:tr w:rsidR="002557E3" w:rsidRPr="002557E3" w14:paraId="48428AF3" w14:textId="77777777" w:rsidTr="009B2424">
        <w:tc>
          <w:tcPr>
            <w:tcW w:w="1266" w:type="pct"/>
          </w:tcPr>
          <w:p w14:paraId="50C53058" w14:textId="77777777" w:rsidR="002557E3" w:rsidRPr="002557E3" w:rsidRDefault="002557E3" w:rsidP="009B2424">
            <w:pPr>
              <w:widowControl w:val="0"/>
              <w:autoSpaceDE w:val="0"/>
              <w:autoSpaceDN w:val="0"/>
              <w:adjustRightInd w:val="0"/>
              <w:rPr>
                <w:sz w:val="20"/>
                <w:szCs w:val="20"/>
              </w:rPr>
            </w:pPr>
          </w:p>
        </w:tc>
        <w:tc>
          <w:tcPr>
            <w:tcW w:w="1329" w:type="pct"/>
          </w:tcPr>
          <w:p w14:paraId="37DC8FFD" w14:textId="77777777" w:rsidR="002557E3" w:rsidRPr="002557E3" w:rsidRDefault="002557E3" w:rsidP="00F57188">
            <w:pPr>
              <w:pStyle w:val="ListParagraph"/>
              <w:widowControl w:val="0"/>
              <w:numPr>
                <w:ilvl w:val="0"/>
                <w:numId w:val="38"/>
              </w:numPr>
              <w:autoSpaceDE w:val="0"/>
              <w:autoSpaceDN w:val="0"/>
              <w:adjustRightInd w:val="0"/>
              <w:rPr>
                <w:bCs/>
                <w:kern w:val="36"/>
                <w:sz w:val="20"/>
                <w:szCs w:val="20"/>
              </w:rPr>
            </w:pPr>
            <w:r w:rsidRPr="002557E3">
              <w:rPr>
                <w:sz w:val="20"/>
                <w:szCs w:val="20"/>
              </w:rPr>
              <w:t>Ik ondervind last of hinder als er een teamlid afwezig is*</w:t>
            </w:r>
          </w:p>
          <w:p w14:paraId="238CA598" w14:textId="77777777" w:rsidR="002557E3" w:rsidRPr="002557E3" w:rsidRDefault="002557E3" w:rsidP="009B2424">
            <w:pPr>
              <w:pStyle w:val="ListParagraph"/>
              <w:spacing w:line="276" w:lineRule="auto"/>
              <w:ind w:left="360"/>
              <w:rPr>
                <w:sz w:val="20"/>
                <w:szCs w:val="20"/>
              </w:rPr>
            </w:pPr>
          </w:p>
        </w:tc>
        <w:tc>
          <w:tcPr>
            <w:tcW w:w="2405" w:type="pct"/>
          </w:tcPr>
          <w:p w14:paraId="65B97309" w14:textId="77777777" w:rsidR="002557E3" w:rsidRPr="002557E3" w:rsidRDefault="002557E3" w:rsidP="009B2424">
            <w:pPr>
              <w:pStyle w:val="NormalWeb"/>
              <w:rPr>
                <w:color w:val="000000" w:themeColor="text1"/>
                <w:sz w:val="20"/>
                <w:szCs w:val="20"/>
              </w:rPr>
            </w:pPr>
            <w:r w:rsidRPr="002557E3">
              <w:rPr>
                <w:b/>
                <w:sz w:val="20"/>
                <w:szCs w:val="20"/>
              </w:rPr>
              <w:t>Team entitativity: Task interdependence</w:t>
            </w:r>
            <w:r w:rsidRPr="002557E3">
              <w:rPr>
                <w:sz w:val="20"/>
                <w:szCs w:val="20"/>
              </w:rPr>
              <w:br/>
            </w:r>
            <w:r w:rsidRPr="002557E3">
              <w:rPr>
                <w:sz w:val="20"/>
                <w:szCs w:val="20"/>
              </w:rPr>
              <w:br/>
            </w:r>
            <w:r w:rsidRPr="002557E3">
              <w:rPr>
                <w:rFonts w:eastAsia="Calibri"/>
                <w:iCs/>
                <w:color w:val="000000" w:themeColor="text1"/>
                <w:sz w:val="20"/>
                <w:szCs w:val="20"/>
              </w:rPr>
              <w:t xml:space="preserve">Voor deze indicator van ‘team entitativity’ is gebruik gemaakt van de items van </w:t>
            </w:r>
            <w:r w:rsidRPr="002557E3">
              <w:rPr>
                <w:color w:val="000000" w:themeColor="text1"/>
                <w:sz w:val="20"/>
                <w:szCs w:val="20"/>
              </w:rPr>
              <w:t xml:space="preserve">Vangrieken, Boon, Dochy en Kyndt’s (2017: p. 40) </w:t>
            </w:r>
            <w:r w:rsidRPr="002557E3">
              <w:rPr>
                <w:bCs/>
                <w:color w:val="000000" w:themeColor="text1"/>
                <w:sz w:val="20"/>
                <w:szCs w:val="20"/>
              </w:rPr>
              <w:t xml:space="preserve">schaal van </w:t>
            </w:r>
            <w:r w:rsidRPr="002557E3">
              <w:rPr>
                <w:rFonts w:eastAsia="Calibri"/>
                <w:iCs/>
                <w:color w:val="000000" w:themeColor="text1"/>
                <w:sz w:val="20"/>
                <w:szCs w:val="20"/>
              </w:rPr>
              <w:t>het onderdeel ‘task interdependence’</w:t>
            </w:r>
            <w:r w:rsidRPr="002557E3">
              <w:rPr>
                <w:bCs/>
                <w:color w:val="000000" w:themeColor="text1"/>
                <w:sz w:val="20"/>
                <w:szCs w:val="20"/>
              </w:rPr>
              <w:t xml:space="preserve"> van </w:t>
            </w:r>
            <w:r w:rsidRPr="002557E3">
              <w:rPr>
                <w:rFonts w:eastAsia="Calibri"/>
                <w:iCs/>
                <w:color w:val="000000" w:themeColor="text1"/>
                <w:sz w:val="20"/>
                <w:szCs w:val="20"/>
              </w:rPr>
              <w:t>‘team entitativity’</w:t>
            </w:r>
            <w:r w:rsidRPr="002557E3">
              <w:rPr>
                <w:bCs/>
                <w:color w:val="000000" w:themeColor="text1"/>
                <w:sz w:val="20"/>
                <w:szCs w:val="20"/>
              </w:rPr>
              <w:t>. De indicator is afgeleid van de volgende items:</w:t>
            </w:r>
          </w:p>
          <w:p w14:paraId="167F10AA" w14:textId="77777777" w:rsidR="002557E3" w:rsidRPr="002557E3" w:rsidRDefault="002557E3" w:rsidP="00F57188">
            <w:pPr>
              <w:pStyle w:val="NormalWeb"/>
              <w:numPr>
                <w:ilvl w:val="0"/>
                <w:numId w:val="71"/>
              </w:numPr>
              <w:rPr>
                <w:color w:val="000000" w:themeColor="text1"/>
                <w:sz w:val="20"/>
                <w:szCs w:val="20"/>
                <w:lang w:val="en-US"/>
              </w:rPr>
            </w:pPr>
            <w:r w:rsidRPr="002557E3">
              <w:rPr>
                <w:color w:val="000000" w:themeColor="text1"/>
                <w:sz w:val="20"/>
                <w:szCs w:val="20"/>
                <w:lang w:val="en-US"/>
              </w:rPr>
              <w:t>Members strongly feel that they need each other to perform their own tasks (omgedraaid geformuleerd)</w:t>
            </w:r>
            <w:r w:rsidRPr="002557E3">
              <w:rPr>
                <w:color w:val="000000" w:themeColor="text1"/>
                <w:sz w:val="20"/>
                <w:szCs w:val="20"/>
                <w:lang w:val="en-US"/>
              </w:rPr>
              <w:br/>
              <w:t>(Vangrieken, Boon, Dochy en Kyndt, 2017: p. 8).</w:t>
            </w:r>
            <w:r w:rsidRPr="002557E3">
              <w:rPr>
                <w:color w:val="000000" w:themeColor="text1"/>
                <w:sz w:val="20"/>
                <w:szCs w:val="20"/>
                <w:lang w:val="en-US"/>
              </w:rPr>
              <w:br/>
            </w:r>
          </w:p>
          <w:p w14:paraId="23AF0EEB" w14:textId="77777777" w:rsidR="002557E3" w:rsidRPr="002557E3" w:rsidRDefault="002557E3" w:rsidP="00F57188">
            <w:pPr>
              <w:pStyle w:val="NormalWeb"/>
              <w:numPr>
                <w:ilvl w:val="0"/>
                <w:numId w:val="71"/>
              </w:numPr>
              <w:rPr>
                <w:color w:val="000000" w:themeColor="text1"/>
                <w:sz w:val="20"/>
                <w:szCs w:val="20"/>
                <w:lang w:val="en-US"/>
              </w:rPr>
            </w:pPr>
            <w:r w:rsidRPr="002557E3">
              <w:rPr>
                <w:bCs/>
                <w:iCs/>
                <w:color w:val="000000" w:themeColor="text1"/>
                <w:sz w:val="20"/>
                <w:szCs w:val="20"/>
                <w:lang w:val="en-US"/>
              </w:rPr>
              <w:t xml:space="preserve">I think that a lot of communication and coordination between the team members is needed in order to achieve the desired results in this team </w:t>
            </w:r>
            <w:r w:rsidRPr="002557E3">
              <w:rPr>
                <w:bCs/>
                <w:iCs/>
                <w:color w:val="000000" w:themeColor="text1"/>
                <w:sz w:val="20"/>
                <w:szCs w:val="20"/>
                <w:lang w:val="en-US"/>
              </w:rPr>
              <w:br/>
            </w:r>
          </w:p>
          <w:p w14:paraId="0DDC19F4" w14:textId="77777777" w:rsidR="002557E3" w:rsidRPr="002557E3" w:rsidRDefault="002557E3" w:rsidP="00F57188">
            <w:pPr>
              <w:pStyle w:val="NormalWeb"/>
              <w:numPr>
                <w:ilvl w:val="0"/>
                <w:numId w:val="71"/>
              </w:numPr>
              <w:rPr>
                <w:color w:val="000000" w:themeColor="text1"/>
                <w:sz w:val="20"/>
                <w:szCs w:val="20"/>
                <w:lang w:val="en-US"/>
              </w:rPr>
            </w:pPr>
            <w:r w:rsidRPr="002557E3">
              <w:rPr>
                <w:bCs/>
                <w:iCs/>
                <w:color w:val="000000" w:themeColor="text1"/>
                <w:sz w:val="20"/>
                <w:szCs w:val="20"/>
                <w:lang w:val="en-US"/>
              </w:rPr>
              <w:t xml:space="preserve">In order to be a good teacher, I have to collaborate with the other members of my team </w:t>
            </w:r>
            <w:r w:rsidRPr="002557E3">
              <w:rPr>
                <w:bCs/>
                <w:iCs/>
                <w:color w:val="000000" w:themeColor="text1"/>
                <w:sz w:val="20"/>
                <w:szCs w:val="20"/>
                <w:lang w:val="en-US"/>
              </w:rPr>
              <w:br/>
            </w:r>
          </w:p>
          <w:p w14:paraId="4FDC4B2E" w14:textId="77777777" w:rsidR="002557E3" w:rsidRPr="002557E3" w:rsidRDefault="002557E3" w:rsidP="00F57188">
            <w:pPr>
              <w:pStyle w:val="NormalWeb"/>
              <w:numPr>
                <w:ilvl w:val="0"/>
                <w:numId w:val="71"/>
              </w:numPr>
              <w:rPr>
                <w:color w:val="000000" w:themeColor="text1"/>
                <w:sz w:val="20"/>
                <w:szCs w:val="20"/>
                <w:lang w:val="en-US"/>
              </w:rPr>
            </w:pPr>
            <w:r w:rsidRPr="002557E3">
              <w:rPr>
                <w:bCs/>
                <w:iCs/>
                <w:color w:val="000000" w:themeColor="text1"/>
                <w:sz w:val="20"/>
                <w:szCs w:val="20"/>
                <w:lang w:val="en-US"/>
              </w:rPr>
              <w:t xml:space="preserve">My team members’ accomplishments influence the way I function and what I achieve at work. Similarly, what I accomplish at work also has an impact on my team members </w:t>
            </w:r>
            <w:r w:rsidRPr="002557E3">
              <w:rPr>
                <w:bCs/>
                <w:iCs/>
                <w:color w:val="000000" w:themeColor="text1"/>
                <w:sz w:val="20"/>
                <w:szCs w:val="20"/>
                <w:lang w:val="en-US"/>
              </w:rPr>
              <w:br/>
            </w:r>
          </w:p>
          <w:p w14:paraId="513CFDA0" w14:textId="77777777" w:rsidR="002557E3" w:rsidRPr="002557E3" w:rsidRDefault="002557E3" w:rsidP="00F57188">
            <w:pPr>
              <w:pStyle w:val="NormalWeb"/>
              <w:numPr>
                <w:ilvl w:val="0"/>
                <w:numId w:val="71"/>
              </w:numPr>
              <w:rPr>
                <w:color w:val="000000" w:themeColor="text1"/>
                <w:sz w:val="20"/>
                <w:szCs w:val="20"/>
                <w:lang w:val="en-US"/>
              </w:rPr>
            </w:pPr>
            <w:r w:rsidRPr="002557E3">
              <w:rPr>
                <w:color w:val="000000" w:themeColor="text1"/>
                <w:sz w:val="20"/>
                <w:szCs w:val="20"/>
                <w:lang w:val="en-US"/>
              </w:rPr>
              <w:t>Within this team, I think that we need each other’s knowledge and advice in order to complete our tasks successfully</w:t>
            </w:r>
            <w:r w:rsidRPr="002557E3">
              <w:rPr>
                <w:color w:val="000000" w:themeColor="text1"/>
                <w:position w:val="8"/>
                <w:sz w:val="20"/>
                <w:szCs w:val="20"/>
                <w:lang w:val="en-US"/>
              </w:rPr>
              <w:t xml:space="preserve"> </w:t>
            </w:r>
            <w:r w:rsidRPr="002557E3">
              <w:rPr>
                <w:color w:val="000000" w:themeColor="text1"/>
                <w:position w:val="8"/>
                <w:sz w:val="20"/>
                <w:szCs w:val="20"/>
                <w:lang w:val="en-US"/>
              </w:rPr>
              <w:br/>
            </w:r>
          </w:p>
          <w:p w14:paraId="2BDABBC4" w14:textId="77777777" w:rsidR="002557E3" w:rsidRPr="002557E3" w:rsidRDefault="002557E3" w:rsidP="00F57188">
            <w:pPr>
              <w:pStyle w:val="NormalWeb"/>
              <w:numPr>
                <w:ilvl w:val="0"/>
                <w:numId w:val="71"/>
              </w:numPr>
              <w:rPr>
                <w:color w:val="000000" w:themeColor="text1"/>
                <w:sz w:val="20"/>
                <w:szCs w:val="20"/>
                <w:lang w:val="en-US"/>
              </w:rPr>
            </w:pPr>
            <w:r w:rsidRPr="002557E3">
              <w:rPr>
                <w:bCs/>
                <w:iCs/>
                <w:color w:val="000000" w:themeColor="text1"/>
                <w:sz w:val="20"/>
                <w:szCs w:val="20"/>
                <w:lang w:val="en-US"/>
              </w:rPr>
              <w:t>Within this team, I think that we need each other’s help and support in order to complete our tasks successfully</w:t>
            </w:r>
            <w:r w:rsidRPr="002557E3">
              <w:rPr>
                <w:bCs/>
                <w:iCs/>
                <w:color w:val="000000" w:themeColor="text1"/>
                <w:sz w:val="20"/>
                <w:szCs w:val="20"/>
                <w:lang w:val="en-US"/>
              </w:rPr>
              <w:br/>
              <w:t xml:space="preserve"> </w:t>
            </w:r>
          </w:p>
          <w:p w14:paraId="0162237A" w14:textId="77777777" w:rsidR="002557E3" w:rsidRPr="002557E3" w:rsidRDefault="002557E3" w:rsidP="00F57188">
            <w:pPr>
              <w:pStyle w:val="NormalWeb"/>
              <w:numPr>
                <w:ilvl w:val="0"/>
                <w:numId w:val="71"/>
              </w:numPr>
              <w:rPr>
                <w:color w:val="000000" w:themeColor="text1"/>
                <w:sz w:val="20"/>
                <w:szCs w:val="20"/>
                <w:lang w:val="en-US"/>
              </w:rPr>
            </w:pPr>
            <w:r w:rsidRPr="002557E3">
              <w:rPr>
                <w:color w:val="000000" w:themeColor="text1"/>
                <w:sz w:val="20"/>
                <w:szCs w:val="20"/>
                <w:lang w:val="en-US"/>
              </w:rPr>
              <w:lastRenderedPageBreak/>
              <w:t xml:space="preserve">Within this team, I notice that we all depend on each other to perform our tasks well </w:t>
            </w:r>
            <w:r w:rsidRPr="002557E3">
              <w:rPr>
                <w:color w:val="000000" w:themeColor="text1"/>
                <w:sz w:val="20"/>
                <w:szCs w:val="20"/>
                <w:lang w:val="en-US"/>
              </w:rPr>
              <w:br/>
              <w:t>(Vangrieken, Boon, Dochy en Kyndt, 2017: p. 40).</w:t>
            </w:r>
          </w:p>
          <w:p w14:paraId="2CF7A78F" w14:textId="77777777" w:rsidR="002557E3" w:rsidRPr="002557E3" w:rsidRDefault="002557E3" w:rsidP="00F57188">
            <w:pPr>
              <w:pStyle w:val="ListParagraph"/>
              <w:numPr>
                <w:ilvl w:val="0"/>
                <w:numId w:val="72"/>
              </w:numPr>
              <w:spacing w:line="276" w:lineRule="auto"/>
              <w:rPr>
                <w:color w:val="000000" w:themeColor="text1"/>
                <w:sz w:val="20"/>
                <w:szCs w:val="20"/>
              </w:rPr>
            </w:pPr>
            <w:r w:rsidRPr="002557E3">
              <w:rPr>
                <w:color w:val="000000" w:themeColor="text1"/>
                <w:sz w:val="20"/>
                <w:szCs w:val="20"/>
              </w:rPr>
              <w:t xml:space="preserve">Team entitativity wordt gekenmerkt door een hoge verbondenheid en samenhang tussen teamleden binnen een team. Door middelen als kennis, ervaring en arbeid zijn teamleden afhankelijk van elkaar om een bepaald teamdoel te realiseren (Vangrieken, Boon, Dochy en Kyndt, 2017: p. 7; Vangrieken, Dochy &amp; Raes, 2016: p. 6). In teams met een hoge team entitativity voelen teamleden dat ze elkaar nodig hebben om hun eigen taak uit te voeren (Vangrieken, Boon, Dochy en Kyndt, 2017: p. 8). Als een teamlid afwezig is, worden deze middelen in een team met hogere taakafhankelijkheid als het ware meer gemist. Hinder als een teamlid afwezig is, is daarom een teken van hogere team entitativity, omdat een deel van het samenhangend geheel wegvalt, dat door het team wordt beschouwd als middel om een doel te realiseren. </w:t>
            </w:r>
          </w:p>
          <w:p w14:paraId="33E3E12F" w14:textId="77777777" w:rsidR="002557E3" w:rsidRPr="002557E3" w:rsidRDefault="002557E3" w:rsidP="009B2424">
            <w:pPr>
              <w:pStyle w:val="NormalWeb"/>
              <w:rPr>
                <w:sz w:val="20"/>
                <w:szCs w:val="20"/>
              </w:rPr>
            </w:pPr>
          </w:p>
        </w:tc>
      </w:tr>
      <w:tr w:rsidR="002557E3" w:rsidRPr="00A06045" w14:paraId="2E7166C4" w14:textId="77777777" w:rsidTr="009B2424">
        <w:tc>
          <w:tcPr>
            <w:tcW w:w="1266" w:type="pct"/>
          </w:tcPr>
          <w:p w14:paraId="3BD95752" w14:textId="77777777" w:rsidR="002557E3" w:rsidRPr="002557E3" w:rsidRDefault="002557E3" w:rsidP="009B2424">
            <w:pPr>
              <w:widowControl w:val="0"/>
              <w:autoSpaceDE w:val="0"/>
              <w:autoSpaceDN w:val="0"/>
              <w:adjustRightInd w:val="0"/>
              <w:rPr>
                <w:rFonts w:eastAsia="Cambria"/>
                <w:sz w:val="20"/>
                <w:szCs w:val="20"/>
              </w:rPr>
            </w:pPr>
          </w:p>
        </w:tc>
        <w:tc>
          <w:tcPr>
            <w:tcW w:w="1329" w:type="pct"/>
          </w:tcPr>
          <w:p w14:paraId="1BF7A814" w14:textId="77777777" w:rsidR="002557E3" w:rsidRPr="002557E3" w:rsidRDefault="002557E3" w:rsidP="00F57188">
            <w:pPr>
              <w:pStyle w:val="ListParagraph"/>
              <w:widowControl w:val="0"/>
              <w:numPr>
                <w:ilvl w:val="0"/>
                <w:numId w:val="38"/>
              </w:numPr>
              <w:autoSpaceDE w:val="0"/>
              <w:autoSpaceDN w:val="0"/>
              <w:adjustRightInd w:val="0"/>
              <w:rPr>
                <w:bCs/>
                <w:kern w:val="36"/>
                <w:sz w:val="20"/>
                <w:szCs w:val="20"/>
              </w:rPr>
            </w:pPr>
            <w:r w:rsidRPr="002557E3">
              <w:rPr>
                <w:rFonts w:eastAsia="Cambria"/>
                <w:sz w:val="20"/>
                <w:szCs w:val="20"/>
              </w:rPr>
              <w:t>Er heerst teamgeest en saamhorigheid in het team</w:t>
            </w:r>
          </w:p>
          <w:p w14:paraId="06F7BF17" w14:textId="77777777" w:rsidR="002557E3" w:rsidRPr="002557E3" w:rsidRDefault="002557E3" w:rsidP="009B2424">
            <w:pPr>
              <w:pStyle w:val="ListParagraph"/>
              <w:spacing w:line="276" w:lineRule="auto"/>
              <w:ind w:left="360"/>
              <w:rPr>
                <w:sz w:val="20"/>
                <w:szCs w:val="20"/>
              </w:rPr>
            </w:pPr>
          </w:p>
        </w:tc>
        <w:tc>
          <w:tcPr>
            <w:tcW w:w="2405" w:type="pct"/>
          </w:tcPr>
          <w:p w14:paraId="696A9531" w14:textId="77777777" w:rsidR="002557E3" w:rsidRPr="002557E3" w:rsidRDefault="002557E3" w:rsidP="009B2424">
            <w:pPr>
              <w:pStyle w:val="NormalWeb"/>
              <w:rPr>
                <w:color w:val="000000" w:themeColor="text1"/>
                <w:sz w:val="20"/>
                <w:szCs w:val="20"/>
              </w:rPr>
            </w:pPr>
            <w:r w:rsidRPr="002557E3">
              <w:rPr>
                <w:b/>
                <w:color w:val="000000" w:themeColor="text1"/>
                <w:sz w:val="20"/>
                <w:szCs w:val="20"/>
              </w:rPr>
              <w:t>Team entitativity: Task cohesion</w:t>
            </w:r>
            <w:r w:rsidRPr="002557E3">
              <w:rPr>
                <w:color w:val="000000" w:themeColor="text1"/>
                <w:sz w:val="20"/>
                <w:szCs w:val="20"/>
              </w:rPr>
              <w:br/>
            </w:r>
            <w:r w:rsidRPr="002557E3">
              <w:rPr>
                <w:color w:val="000000" w:themeColor="text1"/>
                <w:sz w:val="20"/>
                <w:szCs w:val="20"/>
              </w:rPr>
              <w:br/>
            </w:r>
            <w:r w:rsidRPr="002557E3">
              <w:rPr>
                <w:rFonts w:eastAsia="Calibri"/>
                <w:iCs/>
                <w:color w:val="000000" w:themeColor="text1"/>
                <w:sz w:val="20"/>
                <w:szCs w:val="20"/>
              </w:rPr>
              <w:t xml:space="preserve">Voor deze indicator van ‘team entitativity’ is gebruik gemaakt van de items van </w:t>
            </w:r>
            <w:r w:rsidRPr="002557E3">
              <w:rPr>
                <w:bCs/>
                <w:color w:val="000000" w:themeColor="text1"/>
                <w:sz w:val="20"/>
                <w:szCs w:val="20"/>
              </w:rPr>
              <w:t xml:space="preserve">Vangrieken &amp; Kyndt’s (2017: p. 51) en </w:t>
            </w:r>
            <w:r w:rsidRPr="002557E3">
              <w:rPr>
                <w:color w:val="000000" w:themeColor="text1"/>
                <w:sz w:val="20"/>
                <w:szCs w:val="20"/>
              </w:rPr>
              <w:t>Vangrieken, Boon, Dochy en Kyndt’s (2017: p. 40)</w:t>
            </w:r>
            <w:r w:rsidRPr="002557E3">
              <w:rPr>
                <w:bCs/>
                <w:color w:val="000000" w:themeColor="text1"/>
                <w:sz w:val="20"/>
                <w:szCs w:val="20"/>
              </w:rPr>
              <w:t xml:space="preserve"> schaal van </w:t>
            </w:r>
            <w:r w:rsidRPr="002557E3">
              <w:rPr>
                <w:rFonts w:eastAsia="Calibri"/>
                <w:iCs/>
                <w:color w:val="000000" w:themeColor="text1"/>
                <w:sz w:val="20"/>
                <w:szCs w:val="20"/>
              </w:rPr>
              <w:t>het onderdeel ‘task cohesion’</w:t>
            </w:r>
            <w:r w:rsidRPr="002557E3">
              <w:rPr>
                <w:bCs/>
                <w:color w:val="000000" w:themeColor="text1"/>
                <w:sz w:val="20"/>
                <w:szCs w:val="20"/>
              </w:rPr>
              <w:t xml:space="preserve"> van </w:t>
            </w:r>
            <w:r w:rsidRPr="002557E3">
              <w:rPr>
                <w:rFonts w:eastAsia="Calibri"/>
                <w:iCs/>
                <w:color w:val="000000" w:themeColor="text1"/>
                <w:sz w:val="20"/>
                <w:szCs w:val="20"/>
              </w:rPr>
              <w:t>‘team entitativity’</w:t>
            </w:r>
            <w:r w:rsidRPr="002557E3">
              <w:rPr>
                <w:bCs/>
                <w:color w:val="000000" w:themeColor="text1"/>
                <w:sz w:val="20"/>
                <w:szCs w:val="20"/>
              </w:rPr>
              <w:t xml:space="preserve">. De indicator is afgeleid van de volgende items: </w:t>
            </w:r>
          </w:p>
          <w:p w14:paraId="38EA6FB6" w14:textId="77777777" w:rsidR="002557E3" w:rsidRPr="002557E3" w:rsidRDefault="002557E3" w:rsidP="00F57188">
            <w:pPr>
              <w:pStyle w:val="NormalWeb"/>
              <w:numPr>
                <w:ilvl w:val="0"/>
                <w:numId w:val="73"/>
              </w:numPr>
              <w:rPr>
                <w:color w:val="000000" w:themeColor="text1"/>
                <w:sz w:val="20"/>
                <w:szCs w:val="20"/>
                <w:lang w:val="en-US"/>
              </w:rPr>
            </w:pPr>
            <w:r w:rsidRPr="002557E3">
              <w:rPr>
                <w:color w:val="000000" w:themeColor="text1"/>
                <w:sz w:val="20"/>
                <w:szCs w:val="20"/>
                <w:lang w:val="en-US"/>
              </w:rPr>
              <w:t>The team members collaborate to achieve a shared mission (Vangrieken, Boon, Dochy en Kyndt, 2017: p. 40)</w:t>
            </w:r>
            <w:r w:rsidRPr="002557E3">
              <w:rPr>
                <w:color w:val="000000" w:themeColor="text1"/>
                <w:sz w:val="20"/>
                <w:szCs w:val="20"/>
                <w:lang w:val="en-US"/>
              </w:rPr>
              <w:br/>
            </w:r>
          </w:p>
          <w:p w14:paraId="14CC7D13" w14:textId="77777777" w:rsidR="002557E3" w:rsidRPr="002557E3" w:rsidRDefault="002557E3" w:rsidP="00F57188">
            <w:pPr>
              <w:pStyle w:val="NormalWeb"/>
              <w:numPr>
                <w:ilvl w:val="0"/>
                <w:numId w:val="73"/>
              </w:numPr>
              <w:rPr>
                <w:color w:val="000000" w:themeColor="text1"/>
                <w:sz w:val="20"/>
                <w:szCs w:val="20"/>
                <w:lang w:val="en-US"/>
              </w:rPr>
            </w:pPr>
            <w:r w:rsidRPr="002557E3">
              <w:rPr>
                <w:bCs/>
                <w:iCs/>
                <w:color w:val="000000" w:themeColor="text1"/>
                <w:sz w:val="20"/>
                <w:szCs w:val="20"/>
                <w:lang w:val="en-US"/>
              </w:rPr>
              <w:t xml:space="preserve">In my opinion, within this team, we have a clear and shared mission, which we all try to achieve as a team </w:t>
            </w:r>
            <w:r w:rsidRPr="002557E3">
              <w:rPr>
                <w:color w:val="000000" w:themeColor="text1"/>
                <w:sz w:val="20"/>
                <w:szCs w:val="20"/>
                <w:lang w:val="en-US"/>
              </w:rPr>
              <w:t>(Vangrieken, Boon, Dochy en Kyndt, 2017: p. 40)</w:t>
            </w:r>
            <w:r w:rsidRPr="002557E3">
              <w:rPr>
                <w:bCs/>
                <w:iCs/>
                <w:color w:val="000000" w:themeColor="text1"/>
                <w:sz w:val="20"/>
                <w:szCs w:val="20"/>
                <w:lang w:val="en-US"/>
              </w:rPr>
              <w:br/>
            </w:r>
          </w:p>
          <w:p w14:paraId="03E70139" w14:textId="77777777" w:rsidR="002557E3" w:rsidRPr="002557E3" w:rsidRDefault="002557E3" w:rsidP="00F57188">
            <w:pPr>
              <w:pStyle w:val="NormalWeb"/>
              <w:numPr>
                <w:ilvl w:val="0"/>
                <w:numId w:val="73"/>
              </w:numPr>
              <w:rPr>
                <w:color w:val="000000" w:themeColor="text1"/>
                <w:sz w:val="20"/>
                <w:szCs w:val="20"/>
                <w:lang w:val="en-US"/>
              </w:rPr>
            </w:pPr>
            <w:r w:rsidRPr="002557E3">
              <w:rPr>
                <w:color w:val="000000" w:themeColor="text1"/>
                <w:sz w:val="20"/>
                <w:szCs w:val="20"/>
                <w:lang w:val="en-US"/>
              </w:rPr>
              <w:t>I think that the members of this team are committed to our mission (Vangrieken, Boon, Dochy en Kyndt, 2017: p. 40)</w:t>
            </w:r>
            <w:r w:rsidRPr="002557E3">
              <w:rPr>
                <w:color w:val="000000" w:themeColor="text1"/>
                <w:sz w:val="20"/>
                <w:szCs w:val="20"/>
                <w:lang w:val="en-US"/>
              </w:rPr>
              <w:br/>
            </w:r>
          </w:p>
          <w:p w14:paraId="5026877A" w14:textId="77777777" w:rsidR="002557E3" w:rsidRPr="002557E3" w:rsidRDefault="002557E3" w:rsidP="00F57188">
            <w:pPr>
              <w:pStyle w:val="NormalWeb"/>
              <w:numPr>
                <w:ilvl w:val="0"/>
                <w:numId w:val="73"/>
              </w:numPr>
              <w:rPr>
                <w:bCs/>
                <w:color w:val="000000" w:themeColor="text1"/>
                <w:sz w:val="20"/>
                <w:szCs w:val="20"/>
              </w:rPr>
            </w:pPr>
            <w:r w:rsidRPr="002557E3">
              <w:rPr>
                <w:color w:val="000000" w:themeColor="text1"/>
                <w:sz w:val="20"/>
                <w:szCs w:val="20"/>
              </w:rPr>
              <w:t xml:space="preserve">Naar mijn mening hebben we binnen deze vakgroep een duidelijke gedeelde opdracht waar we als één team samen aan werken </w:t>
            </w:r>
            <w:r w:rsidRPr="002557E3">
              <w:rPr>
                <w:bCs/>
                <w:color w:val="000000" w:themeColor="text1"/>
                <w:sz w:val="20"/>
                <w:szCs w:val="20"/>
              </w:rPr>
              <w:t>(Vangrieken &amp; Kyndt, 2017: p. 51)</w:t>
            </w:r>
            <w:r w:rsidRPr="002557E3">
              <w:rPr>
                <w:bCs/>
                <w:color w:val="000000" w:themeColor="text1"/>
                <w:sz w:val="20"/>
                <w:szCs w:val="20"/>
              </w:rPr>
              <w:br/>
            </w:r>
          </w:p>
          <w:p w14:paraId="71282DC2" w14:textId="77777777" w:rsidR="002557E3" w:rsidRPr="002557E3" w:rsidRDefault="002557E3" w:rsidP="00F57188">
            <w:pPr>
              <w:pStyle w:val="NormalWeb"/>
              <w:numPr>
                <w:ilvl w:val="0"/>
                <w:numId w:val="73"/>
              </w:numPr>
              <w:rPr>
                <w:bCs/>
                <w:color w:val="000000" w:themeColor="text1"/>
                <w:sz w:val="20"/>
                <w:szCs w:val="20"/>
              </w:rPr>
            </w:pPr>
            <w:r w:rsidRPr="002557E3">
              <w:rPr>
                <w:color w:val="000000" w:themeColor="text1"/>
                <w:sz w:val="20"/>
                <w:szCs w:val="20"/>
              </w:rPr>
              <w:t>Gedeelde doelen en cohesie: De mate waarin de vakgroep een samenhangende groep is met gedeelde doelen en taken waarvoor alle leden samen verantwoordelijk zijn (Vangrieken &amp; Kyndt, 2017: p. 51)</w:t>
            </w:r>
            <w:r w:rsidRPr="002557E3">
              <w:rPr>
                <w:color w:val="000000" w:themeColor="text1"/>
                <w:sz w:val="20"/>
                <w:szCs w:val="20"/>
              </w:rPr>
              <w:br/>
            </w:r>
          </w:p>
          <w:p w14:paraId="48819657" w14:textId="0CCC1590" w:rsidR="002557E3" w:rsidRPr="00153413" w:rsidRDefault="002557E3" w:rsidP="00153413">
            <w:pPr>
              <w:pStyle w:val="NormalWeb"/>
              <w:numPr>
                <w:ilvl w:val="0"/>
                <w:numId w:val="73"/>
              </w:numPr>
              <w:rPr>
                <w:bCs/>
                <w:color w:val="000000" w:themeColor="text1"/>
                <w:sz w:val="20"/>
                <w:szCs w:val="20"/>
                <w:lang w:val="en-US"/>
              </w:rPr>
            </w:pPr>
            <w:r w:rsidRPr="002557E3">
              <w:rPr>
                <w:color w:val="000000" w:themeColor="text1"/>
                <w:sz w:val="20"/>
                <w:szCs w:val="20"/>
                <w:lang w:val="en-US"/>
              </w:rPr>
              <w:t xml:space="preserve">Individuals are said to identify with a social entity when they </w:t>
            </w:r>
            <w:r w:rsidRPr="002557E3">
              <w:rPr>
                <w:color w:val="000000" w:themeColor="text1"/>
                <w:sz w:val="20"/>
                <w:szCs w:val="20"/>
                <w:lang w:val="en-US"/>
              </w:rPr>
              <w:br/>
              <w:t xml:space="preserve">(1) label or categorize themselves as members of it, </w:t>
            </w:r>
            <w:r w:rsidRPr="002557E3">
              <w:rPr>
                <w:color w:val="000000" w:themeColor="text1"/>
                <w:sz w:val="20"/>
                <w:szCs w:val="20"/>
                <w:lang w:val="en-US"/>
              </w:rPr>
              <w:br/>
              <w:t xml:space="preserve">(2) define themselves with the same characteristics used to define the social entity (e.g., values, norms, attitudes, etc.), and </w:t>
            </w:r>
            <w:r w:rsidRPr="002557E3">
              <w:rPr>
                <w:color w:val="000000" w:themeColor="text1"/>
                <w:sz w:val="20"/>
                <w:szCs w:val="20"/>
                <w:lang w:val="en-US"/>
              </w:rPr>
              <w:br/>
              <w:t>(3) feel psychological attachment and a sense of belonging to it (</w:t>
            </w:r>
            <w:r w:rsidR="00153413">
              <w:rPr>
                <w:color w:val="000000" w:themeColor="text1"/>
                <w:sz w:val="20"/>
                <w:szCs w:val="20"/>
                <w:lang w:val="en-US"/>
              </w:rPr>
              <w:t>Huettermann, Doering &amp; Boerner, 2014: p. 414)</w:t>
            </w:r>
            <w:r w:rsidRPr="002557E3">
              <w:rPr>
                <w:color w:val="000000" w:themeColor="text1"/>
                <w:sz w:val="20"/>
                <w:szCs w:val="20"/>
                <w:lang w:val="en-US"/>
              </w:rPr>
              <w:t xml:space="preserve"> </w:t>
            </w:r>
          </w:p>
        </w:tc>
      </w:tr>
    </w:tbl>
    <w:p w14:paraId="65A57139" w14:textId="77777777" w:rsidR="002557E3" w:rsidRPr="005264E5" w:rsidRDefault="002557E3" w:rsidP="002557E3">
      <w:pPr>
        <w:pStyle w:val="Heading1"/>
        <w:rPr>
          <w:rFonts w:ascii="Times New Roman" w:hAnsi="Times New Roman" w:cs="Times New Roman"/>
          <w:b/>
          <w:bCs/>
        </w:rPr>
      </w:pPr>
      <w:r w:rsidRPr="005264E5">
        <w:rPr>
          <w:rFonts w:ascii="Times New Roman" w:hAnsi="Times New Roman" w:cs="Times New Roman"/>
          <w:b/>
          <w:bCs/>
        </w:rPr>
        <w:lastRenderedPageBreak/>
        <w:t>Bijlage C</w:t>
      </w:r>
      <w:r w:rsidRPr="005264E5">
        <w:rPr>
          <w:rFonts w:ascii="Times New Roman" w:hAnsi="Times New Roman" w:cs="Times New Roman"/>
          <w:b/>
          <w:bCs/>
        </w:rPr>
        <w:tab/>
      </w:r>
      <w:r w:rsidRPr="005264E5">
        <w:rPr>
          <w:rFonts w:ascii="Times New Roman" w:hAnsi="Times New Roman" w:cs="Times New Roman"/>
          <w:b/>
          <w:bCs/>
        </w:rPr>
        <w:tab/>
      </w:r>
      <w:r>
        <w:rPr>
          <w:rFonts w:ascii="Times New Roman" w:hAnsi="Times New Roman" w:cs="Times New Roman"/>
          <w:b/>
          <w:bCs/>
        </w:rPr>
        <w:t>Transcriptie Observatie</w:t>
      </w:r>
    </w:p>
    <w:p w14:paraId="16F575F8" w14:textId="77777777" w:rsidR="002557E3" w:rsidRDefault="002557E3" w:rsidP="002557E3">
      <w:pPr>
        <w:rPr>
          <w:b/>
        </w:rPr>
      </w:pPr>
    </w:p>
    <w:p w14:paraId="226C0B53" w14:textId="197F6B11" w:rsidR="004C40B5" w:rsidRDefault="000F6280" w:rsidP="000F6280">
      <w:r>
        <w:rPr>
          <w:b/>
        </w:rPr>
        <w:br/>
      </w:r>
      <w:r w:rsidR="004C40B5" w:rsidRPr="000F6280">
        <w:rPr>
          <w:b/>
        </w:rPr>
        <w:t>Sectievergadering 20 juni</w:t>
      </w:r>
      <w:r w:rsidR="004C40B5" w:rsidRPr="000F6280">
        <w:rPr>
          <w:b/>
        </w:rPr>
        <w:tab/>
      </w:r>
      <w:r w:rsidR="004C40B5" w:rsidRPr="000F6280">
        <w:rPr>
          <w:b/>
        </w:rPr>
        <w:tab/>
      </w:r>
      <w:r w:rsidR="004C40B5" w:rsidRPr="000F6280">
        <w:rPr>
          <w:b/>
        </w:rPr>
        <w:tab/>
        <w:t xml:space="preserve">Sectie </w:t>
      </w:r>
      <w:r w:rsidR="00D342FE">
        <w:rPr>
          <w:b/>
        </w:rPr>
        <w:t>Team E</w:t>
      </w:r>
      <w:r w:rsidR="004C40B5" w:rsidRPr="000F6280">
        <w:rPr>
          <w:b/>
        </w:rPr>
        <w:br/>
      </w:r>
    </w:p>
    <w:tbl>
      <w:tblPr>
        <w:tblStyle w:val="TableGrid"/>
        <w:tblW w:w="9356" w:type="dxa"/>
        <w:tblInd w:w="-5" w:type="dxa"/>
        <w:tblLook w:val="04A0" w:firstRow="1" w:lastRow="0" w:firstColumn="1" w:lastColumn="0" w:noHBand="0" w:noVBand="1"/>
      </w:tblPr>
      <w:tblGrid>
        <w:gridCol w:w="9356"/>
      </w:tblGrid>
      <w:tr w:rsidR="004C40B5" w:rsidRPr="004C40B5" w14:paraId="2F74C043" w14:textId="77777777" w:rsidTr="000F6280">
        <w:tc>
          <w:tcPr>
            <w:tcW w:w="9356" w:type="dxa"/>
          </w:tcPr>
          <w:p w14:paraId="25FB2986" w14:textId="1A8D5B8D" w:rsidR="004C40B5" w:rsidRPr="004C40B5" w:rsidRDefault="004C40B5" w:rsidP="00753138">
            <w:pPr>
              <w:pStyle w:val="ListParagraph"/>
              <w:numPr>
                <w:ilvl w:val="0"/>
                <w:numId w:val="88"/>
              </w:numPr>
            </w:pPr>
            <w:r w:rsidRPr="000F6280">
              <w:rPr>
                <w:i/>
                <w:iCs/>
              </w:rPr>
              <w:t>Meteen beginnen</w:t>
            </w:r>
            <w:r w:rsidRPr="004C40B5">
              <w:br/>
            </w:r>
            <w:r w:rsidRPr="004C40B5">
              <w:br/>
              <w:t>A</w:t>
            </w:r>
            <w:commentRangeStart w:id="5"/>
            <w:r w:rsidRPr="004C40B5">
              <w:t>gendapunten zijn vooraf doorgestuurd, maar wel op aanvraag</w:t>
            </w:r>
            <w:commentRangeEnd w:id="5"/>
            <w:r w:rsidRPr="004C40B5">
              <w:rPr>
                <w:rStyle w:val="CommentReference"/>
              </w:rPr>
              <w:commentReference w:id="5"/>
            </w:r>
          </w:p>
        </w:tc>
      </w:tr>
      <w:tr w:rsidR="004C40B5" w:rsidRPr="004C40B5" w14:paraId="0D428367" w14:textId="77777777" w:rsidTr="000F6280">
        <w:tc>
          <w:tcPr>
            <w:tcW w:w="9356" w:type="dxa"/>
          </w:tcPr>
          <w:p w14:paraId="2D00A83A" w14:textId="4D4964EA" w:rsidR="004C40B5" w:rsidRPr="004C40B5" w:rsidRDefault="004C40B5" w:rsidP="00753138">
            <w:pPr>
              <w:pStyle w:val="ListParagraph"/>
              <w:numPr>
                <w:ilvl w:val="0"/>
                <w:numId w:val="88"/>
              </w:numPr>
            </w:pPr>
            <w:r w:rsidRPr="004C40B5">
              <w:t>W</w:t>
            </w:r>
            <w:commentRangeStart w:id="6"/>
            <w:r w:rsidRPr="004C40B5">
              <w:t xml:space="preserve">at wordt bevraagd in iedere toets: bronnen, vragen en toetsstof. </w:t>
            </w:r>
            <w:commentRangeEnd w:id="6"/>
            <w:r w:rsidRPr="004C40B5">
              <w:rPr>
                <w:rStyle w:val="CommentReference"/>
              </w:rPr>
              <w:commentReference w:id="6"/>
            </w:r>
          </w:p>
        </w:tc>
      </w:tr>
      <w:tr w:rsidR="004C40B5" w:rsidRPr="004C40B5" w14:paraId="63774B72" w14:textId="77777777" w:rsidTr="000F6280">
        <w:tc>
          <w:tcPr>
            <w:tcW w:w="9356" w:type="dxa"/>
          </w:tcPr>
          <w:p w14:paraId="4BB7C116" w14:textId="3E1FEE95" w:rsidR="004C40B5" w:rsidRPr="004C40B5" w:rsidRDefault="004C40B5" w:rsidP="00753138">
            <w:pPr>
              <w:pStyle w:val="ListParagraph"/>
              <w:numPr>
                <w:ilvl w:val="0"/>
                <w:numId w:val="88"/>
              </w:numPr>
            </w:pPr>
            <w:commentRangeStart w:id="7"/>
            <w:r w:rsidRPr="004C40B5">
              <w:t>Leerlingen denken in state coffin… haha schatkist maar dan wat anders</w:t>
            </w:r>
            <w:commentRangeEnd w:id="7"/>
            <w:r w:rsidRPr="004C40B5">
              <w:rPr>
                <w:rStyle w:val="CommentReference"/>
              </w:rPr>
              <w:commentReference w:id="7"/>
            </w:r>
          </w:p>
        </w:tc>
      </w:tr>
      <w:tr w:rsidR="004C40B5" w:rsidRPr="004C40B5" w14:paraId="0A5BD88B" w14:textId="77777777" w:rsidTr="000F6280">
        <w:tc>
          <w:tcPr>
            <w:tcW w:w="9356" w:type="dxa"/>
          </w:tcPr>
          <w:p w14:paraId="7296482D" w14:textId="577DC7AD" w:rsidR="004C40B5" w:rsidRPr="004C40B5" w:rsidRDefault="004C40B5" w:rsidP="00753138">
            <w:pPr>
              <w:pStyle w:val="ListParagraph"/>
              <w:numPr>
                <w:ilvl w:val="0"/>
                <w:numId w:val="88"/>
              </w:numPr>
            </w:pPr>
            <w:r w:rsidRPr="004C40B5">
              <w:rPr>
                <w:i/>
              </w:rPr>
              <w:t>H</w:t>
            </w:r>
            <w:commentRangeStart w:id="8"/>
            <w:r w:rsidRPr="004C40B5">
              <w:rPr>
                <w:i/>
              </w:rPr>
              <w:t>eel open sfeer met gezellig gesprek</w:t>
            </w:r>
            <w:commentRangeEnd w:id="8"/>
            <w:r w:rsidRPr="004C40B5">
              <w:rPr>
                <w:rStyle w:val="CommentReference"/>
                <w:i/>
              </w:rPr>
              <w:commentReference w:id="8"/>
            </w:r>
          </w:p>
        </w:tc>
      </w:tr>
      <w:tr w:rsidR="004C40B5" w:rsidRPr="004C40B5" w14:paraId="07F65108" w14:textId="77777777" w:rsidTr="000F6280">
        <w:tc>
          <w:tcPr>
            <w:tcW w:w="9356" w:type="dxa"/>
          </w:tcPr>
          <w:p w14:paraId="008EF915" w14:textId="5B2EA187" w:rsidR="004C40B5" w:rsidRPr="004C40B5" w:rsidRDefault="00684BEE" w:rsidP="00753138">
            <w:pPr>
              <w:pStyle w:val="ListParagraph"/>
              <w:numPr>
                <w:ilvl w:val="0"/>
                <w:numId w:val="88"/>
              </w:numPr>
            </w:pPr>
            <w:r>
              <w:t>V</w:t>
            </w:r>
            <w:r w:rsidR="004C40B5" w:rsidRPr="004C40B5">
              <w:t xml:space="preserve">oorzitter: […] </w:t>
            </w:r>
            <w:commentRangeStart w:id="9"/>
            <w:r w:rsidR="004C40B5" w:rsidRPr="004C40B5">
              <w:t>zeg wat je wilt</w:t>
            </w:r>
            <w:commentRangeEnd w:id="9"/>
            <w:r w:rsidR="004C40B5" w:rsidRPr="004C40B5">
              <w:rPr>
                <w:rStyle w:val="CommentReference"/>
              </w:rPr>
              <w:commentReference w:id="9"/>
            </w:r>
            <w:r w:rsidR="004C40B5" w:rsidRPr="004C40B5">
              <w:br/>
              <w:t>[…]: het is toch rommelig;</w:t>
            </w:r>
          </w:p>
        </w:tc>
      </w:tr>
      <w:tr w:rsidR="004C40B5" w:rsidRPr="004C40B5" w14:paraId="07C0FC50" w14:textId="77777777" w:rsidTr="000F6280">
        <w:tc>
          <w:tcPr>
            <w:tcW w:w="9356" w:type="dxa"/>
          </w:tcPr>
          <w:p w14:paraId="0F8F4E71" w14:textId="13B1551B" w:rsidR="004C40B5" w:rsidRPr="004C40B5" w:rsidRDefault="004C40B5" w:rsidP="00753138">
            <w:pPr>
              <w:pStyle w:val="ListParagraph"/>
              <w:numPr>
                <w:ilvl w:val="0"/>
                <w:numId w:val="88"/>
              </w:numPr>
            </w:pPr>
            <w:r w:rsidRPr="004C40B5">
              <w:t xml:space="preserve">Een borrel vind ik heel leuk </w:t>
            </w:r>
            <w:r w:rsidRPr="004C40B5">
              <w:br/>
              <w:t>I</w:t>
            </w:r>
            <w:commentRangeStart w:id="10"/>
            <w:r w:rsidRPr="004C40B5">
              <w:t xml:space="preserve">k zou me heel opgelaten voelen als leerlingen iets doen en dat wil ik gewoon niet. </w:t>
            </w:r>
            <w:commentRangeEnd w:id="10"/>
            <w:r w:rsidRPr="004C40B5">
              <w:rPr>
                <w:rStyle w:val="CommentReference"/>
              </w:rPr>
              <w:commentReference w:id="10"/>
            </w:r>
          </w:p>
        </w:tc>
      </w:tr>
      <w:tr w:rsidR="004C40B5" w:rsidRPr="004C40B5" w14:paraId="34703D59" w14:textId="77777777" w:rsidTr="000F6280">
        <w:tc>
          <w:tcPr>
            <w:tcW w:w="9356" w:type="dxa"/>
          </w:tcPr>
          <w:p w14:paraId="119C4E30" w14:textId="15BE1C5E" w:rsidR="004C40B5" w:rsidRPr="004C40B5" w:rsidRDefault="00A01FCF" w:rsidP="00753138">
            <w:pPr>
              <w:pStyle w:val="ListParagraph"/>
              <w:numPr>
                <w:ilvl w:val="0"/>
                <w:numId w:val="88"/>
              </w:numPr>
            </w:pPr>
            <w:r w:rsidRPr="004C40B5">
              <w:t xml:space="preserve">Ik ben er dan niet bij, omdat ik naar Kreta ga. Dan ben ik er dus niet bij. </w:t>
            </w:r>
            <w:r w:rsidRPr="004C40B5">
              <w:br/>
            </w:r>
            <w:r w:rsidRPr="004C40B5">
              <w:br/>
              <w:t>Wat moet ik bij de eindvergadering: gaan we dan met zijn allen eten.</w:t>
            </w:r>
            <w:r w:rsidR="000F6280">
              <w:t xml:space="preserve"> J</w:t>
            </w:r>
            <w:r w:rsidRPr="004C40B5">
              <w:t xml:space="preserve">a dat vind ik heel </w:t>
            </w:r>
            <w:r w:rsidR="000F6280" w:rsidRPr="004C40B5">
              <w:t>leuk.</w:t>
            </w:r>
            <w:r w:rsidRPr="004C40B5">
              <w:t xml:space="preserve"> </w:t>
            </w:r>
            <w:r w:rsidR="000F6280" w:rsidRPr="004C40B5">
              <w:t>Het</w:t>
            </w:r>
            <w:r w:rsidRPr="004C40B5">
              <w:t xml:space="preserve"> jaar eindigt altijd wat rommelig…</w:t>
            </w:r>
            <w:r w:rsidRPr="004C40B5">
              <w:br/>
            </w:r>
            <w:r w:rsidR="00684BEE">
              <w:br/>
              <w:t>W</w:t>
            </w:r>
            <w:r w:rsidRPr="004C40B5">
              <w:t xml:space="preserve">at gaan we </w:t>
            </w:r>
            <w:r w:rsidR="000F6280" w:rsidRPr="004C40B5">
              <w:t>doen: racefietsen</w:t>
            </w:r>
            <w:r w:rsidRPr="004C40B5">
              <w:t xml:space="preserve">, wandelen,, boring… </w:t>
            </w:r>
            <w:r w:rsidRPr="004C40B5">
              <w:br/>
            </w:r>
            <w:r w:rsidR="00684BEE">
              <w:t>M</w:t>
            </w:r>
            <w:r w:rsidRPr="004C40B5">
              <w:t>aar terug naar</w:t>
            </w:r>
            <w:r w:rsidR="00684BEE">
              <w:t xml:space="preserve"> […]</w:t>
            </w:r>
            <w:r w:rsidRPr="004C40B5">
              <w:t>, waar word je blij van</w:t>
            </w:r>
            <w:r w:rsidR="00684BEE">
              <w:t>,</w:t>
            </w:r>
            <w:r w:rsidRPr="004C40B5">
              <w:t xml:space="preserve"> als sectie denk ik</w:t>
            </w:r>
            <w:r w:rsidR="00684BEE">
              <w:t>…</w:t>
            </w:r>
            <w:r w:rsidRPr="004C40B5">
              <w:br/>
              <w:t>Nou dat vind ik heel leuk, om dat in de toekomt ook te continueren, een van de afscheid</w:t>
            </w:r>
            <w:r w:rsidR="00684BEE">
              <w:t>en</w:t>
            </w:r>
            <w:r w:rsidRPr="004C40B5">
              <w:t xml:space="preserve"> zie ik dan toch na de vakantie. Niet alleen dan met de sectie.</w:t>
            </w:r>
            <w:r w:rsidRPr="004C40B5">
              <w:br/>
              <w:t xml:space="preserve">Ik wil het niet als </w:t>
            </w:r>
            <w:r w:rsidR="00684BEE">
              <w:t>[…]</w:t>
            </w:r>
            <w:r w:rsidRPr="004C40B5">
              <w:t xml:space="preserve"> doen, al vond ik</w:t>
            </w:r>
            <w:r w:rsidR="00684BEE">
              <w:t xml:space="preserve"> dat</w:t>
            </w:r>
            <w:r w:rsidRPr="004C40B5">
              <w:t xml:space="preserve"> wel een leuk afscheid. </w:t>
            </w:r>
            <w:r w:rsidRPr="004C40B5">
              <w:br/>
            </w:r>
            <w:r w:rsidRPr="004C40B5">
              <w:br/>
            </w:r>
            <w:r w:rsidR="00684BEE">
              <w:t>B</w:t>
            </w:r>
            <w:r w:rsidRPr="004C40B5">
              <w:t>ij elkaar komen bij de eindborrel</w:t>
            </w:r>
            <w:r w:rsidRPr="004C40B5">
              <w:br/>
            </w:r>
            <w:r w:rsidR="00684BEE">
              <w:t>W</w:t>
            </w:r>
            <w:r w:rsidRPr="004C40B5">
              <w:t>anneer kunnen jullie</w:t>
            </w:r>
            <w:r w:rsidR="00684BEE">
              <w:t>?</w:t>
            </w:r>
            <w:r w:rsidRPr="004C40B5">
              <w:br/>
            </w:r>
            <w:r w:rsidR="00684BEE">
              <w:t>D</w:t>
            </w:r>
            <w:r w:rsidRPr="004C40B5">
              <w:t>onderdag is de eindborrel, als iedereen dan kan is het leuk toch</w:t>
            </w:r>
            <w:r w:rsidRPr="004C40B5">
              <w:br/>
            </w:r>
            <w:r w:rsidRPr="004C40B5">
              <w:br/>
            </w:r>
            <w:r w:rsidR="00684BEE">
              <w:t>M</w:t>
            </w:r>
            <w:r w:rsidRPr="004C40B5">
              <w:t>aar ook: die vrijdag is iedereen al weg</w:t>
            </w:r>
            <w:r w:rsidRPr="004C40B5">
              <w:br/>
            </w:r>
            <w:r w:rsidRPr="004C40B5">
              <w:br/>
            </w:r>
            <w:r w:rsidR="00684BEE">
              <w:t>P</w:t>
            </w:r>
            <w:r w:rsidRPr="004C40B5">
              <w:t>lannen van het uitje</w:t>
            </w:r>
            <w:r w:rsidR="00684BEE">
              <w:t>. K</w:t>
            </w:r>
            <w:r w:rsidRPr="004C40B5">
              <w:t>omt omdat we het uitje plannen.</w:t>
            </w:r>
            <w:r w:rsidR="00684BEE">
              <w:t xml:space="preserve"> P</w:t>
            </w:r>
            <w:r w:rsidRPr="004C40B5">
              <w:t>lannen we nou het etentje of een borrel</w:t>
            </w:r>
            <w:r w:rsidR="00684BEE">
              <w:t>? L</w:t>
            </w:r>
            <w:r w:rsidRPr="004C40B5">
              <w:t>igt eraan hoe</w:t>
            </w:r>
            <w:r w:rsidR="00684BEE">
              <w:t xml:space="preserve"> </w:t>
            </w:r>
            <w:r w:rsidRPr="004C40B5">
              <w:t xml:space="preserve">laat we doorfeesten. </w:t>
            </w:r>
            <w:r w:rsidRPr="004C40B5">
              <w:br/>
            </w:r>
            <w:r w:rsidRPr="004C40B5">
              <w:br/>
              <w:t>Ik wil er niet staan met een toespraak die niet gemeend is</w:t>
            </w:r>
            <w:r w:rsidR="00684BEE">
              <w:t xml:space="preserve"> […]</w:t>
            </w:r>
            <w:r w:rsidR="00684BEE" w:rsidRPr="004C40B5">
              <w:t xml:space="preserve"> </w:t>
            </w:r>
            <w:r w:rsidRPr="004C40B5">
              <w:br/>
            </w:r>
            <w:r w:rsidRPr="004C40B5">
              <w:br/>
            </w:r>
            <w:r w:rsidR="00684BEE">
              <w:t>W</w:t>
            </w:r>
            <w:r w:rsidRPr="004C40B5">
              <w:t xml:space="preserve">at jullie doen vind ik gewoon heel leuk, maar van die speeches vind ik overdreven. </w:t>
            </w:r>
            <w:r w:rsidRPr="004C40B5">
              <w:br/>
            </w:r>
            <w:r w:rsidRPr="004C40B5">
              <w:br/>
            </w:r>
            <w:r w:rsidR="00684BEE" w:rsidRPr="000F6280">
              <w:rPr>
                <w:i/>
                <w:iCs/>
              </w:rPr>
              <w:t>H</w:t>
            </w:r>
            <w:commentRangeStart w:id="11"/>
            <w:r w:rsidRPr="000F6280">
              <w:rPr>
                <w:i/>
                <w:iCs/>
              </w:rPr>
              <w:t>eel open… worden alleen dingen besproken naast de lesstof</w:t>
            </w:r>
            <w:r w:rsidR="00684BEE" w:rsidRPr="000F6280">
              <w:rPr>
                <w:i/>
                <w:iCs/>
              </w:rPr>
              <w:t>, g</w:t>
            </w:r>
            <w:r w:rsidRPr="000F6280">
              <w:rPr>
                <w:i/>
                <w:iCs/>
              </w:rPr>
              <w:t>een les dingen… alleen organisatorische dingen worden besproken…</w:t>
            </w:r>
            <w:commentRangeEnd w:id="11"/>
            <w:r w:rsidRPr="000F6280">
              <w:rPr>
                <w:rStyle w:val="CommentReference"/>
                <w:i/>
                <w:iCs/>
              </w:rPr>
              <w:commentReference w:id="11"/>
            </w:r>
          </w:p>
        </w:tc>
      </w:tr>
      <w:tr w:rsidR="004C40B5" w:rsidRPr="004C40B5" w14:paraId="63F8020C" w14:textId="77777777" w:rsidTr="000F6280">
        <w:tc>
          <w:tcPr>
            <w:tcW w:w="9356" w:type="dxa"/>
          </w:tcPr>
          <w:p w14:paraId="50EE607A" w14:textId="64E18253" w:rsidR="004C40B5" w:rsidRPr="004C40B5" w:rsidRDefault="00684BEE" w:rsidP="00753138">
            <w:pPr>
              <w:pStyle w:val="ListParagraph"/>
              <w:numPr>
                <w:ilvl w:val="0"/>
                <w:numId w:val="88"/>
              </w:numPr>
            </w:pPr>
            <w:r>
              <w:t>M</w:t>
            </w:r>
            <w:r w:rsidR="00A01FCF" w:rsidRPr="004C40B5">
              <w:t xml:space="preserve">akkelijker in te roosteren omdat minder mensen naar Zundert gaan </w:t>
            </w:r>
            <w:r w:rsidR="00A01FCF" w:rsidRPr="004C40B5">
              <w:br/>
            </w:r>
            <w:r w:rsidR="00A01FCF" w:rsidRPr="004C40B5">
              <w:br/>
            </w:r>
            <w:r>
              <w:t>O</w:t>
            </w:r>
            <w:r w:rsidR="00A01FCF" w:rsidRPr="004C40B5">
              <w:t xml:space="preserve">p havo tto komt dat als een apart vak en in Zundert wordt dat nog anders. </w:t>
            </w:r>
            <w:r w:rsidR="00A01FCF" w:rsidRPr="004C40B5">
              <w:br/>
              <w:t xml:space="preserve"> </w:t>
            </w:r>
            <w:r w:rsidR="00A01FCF" w:rsidRPr="004C40B5">
              <w:br/>
            </w:r>
            <w:r>
              <w:t>H</w:t>
            </w:r>
            <w:r w:rsidR="00A01FCF" w:rsidRPr="004C40B5">
              <w:t>et heeft met uren te maken</w:t>
            </w:r>
            <w:r w:rsidR="00A01FCF" w:rsidRPr="004C40B5">
              <w:br/>
            </w:r>
            <w:r w:rsidR="00A01FCF" w:rsidRPr="004C40B5">
              <w:lastRenderedPageBreak/>
              <w:br/>
            </w:r>
            <w:r>
              <w:t xml:space="preserve"> </w:t>
            </w:r>
            <w:commentRangeStart w:id="12"/>
            <w:r>
              <w:t>Al</w:t>
            </w:r>
            <w:r w:rsidR="00A01FCF" w:rsidRPr="004C40B5">
              <w:t xml:space="preserve">s een leerling daar moet dan kan die maar bij vwo gaan </w:t>
            </w:r>
            <w:commentRangeEnd w:id="12"/>
            <w:r w:rsidR="00A01FCF" w:rsidRPr="004C40B5">
              <w:rPr>
                <w:rStyle w:val="CommentReference"/>
              </w:rPr>
              <w:commentReference w:id="12"/>
            </w:r>
            <w:r w:rsidR="00A01FCF" w:rsidRPr="004C40B5">
              <w:br/>
            </w:r>
            <w:r w:rsidR="00A01FCF" w:rsidRPr="004C40B5">
              <w:br/>
            </w:r>
            <w:r>
              <w:t>M</w:t>
            </w:r>
            <w:r w:rsidR="00A01FCF" w:rsidRPr="004C40B5">
              <w:t>inder aandacht voor overgangsleerlingen</w:t>
            </w:r>
          </w:p>
        </w:tc>
      </w:tr>
      <w:tr w:rsidR="004C40B5" w:rsidRPr="004C40B5" w14:paraId="3152754C" w14:textId="77777777" w:rsidTr="000F6280">
        <w:tc>
          <w:tcPr>
            <w:tcW w:w="9356" w:type="dxa"/>
          </w:tcPr>
          <w:p w14:paraId="3C7360B9" w14:textId="65162F60" w:rsidR="004C40B5" w:rsidRPr="004C40B5" w:rsidRDefault="00684BEE" w:rsidP="00753138">
            <w:pPr>
              <w:pStyle w:val="ListParagraph"/>
              <w:numPr>
                <w:ilvl w:val="0"/>
                <w:numId w:val="88"/>
              </w:numPr>
            </w:pPr>
            <w:r>
              <w:lastRenderedPageBreak/>
              <w:t>K</w:t>
            </w:r>
            <w:r w:rsidR="00A01FCF" w:rsidRPr="004C40B5">
              <w:t>lassen worden zo vol…</w:t>
            </w:r>
            <w:r w:rsidR="00A01FCF" w:rsidRPr="004C40B5">
              <w:br/>
            </w:r>
            <w:r w:rsidR="00A01FCF" w:rsidRPr="004C40B5">
              <w:br/>
              <w:t>3 havo waar mensen niet heel erg gemotiveerd zijn</w:t>
            </w:r>
          </w:p>
        </w:tc>
      </w:tr>
      <w:tr w:rsidR="004C40B5" w:rsidRPr="004C40B5" w14:paraId="6CB52603" w14:textId="77777777" w:rsidTr="000F6280">
        <w:tc>
          <w:tcPr>
            <w:tcW w:w="9356" w:type="dxa"/>
          </w:tcPr>
          <w:p w14:paraId="436AA127" w14:textId="49CB8AFE" w:rsidR="004C40B5" w:rsidRPr="004C40B5" w:rsidRDefault="00684BEE" w:rsidP="00753138">
            <w:pPr>
              <w:pStyle w:val="ListParagraph"/>
              <w:numPr>
                <w:ilvl w:val="0"/>
                <w:numId w:val="88"/>
              </w:numPr>
            </w:pPr>
            <w:r>
              <w:t>H</w:t>
            </w:r>
            <w:r w:rsidR="00A01FCF" w:rsidRPr="004C40B5">
              <w:t xml:space="preserve">oeveel </w:t>
            </w:r>
            <w:r w:rsidR="000F6280" w:rsidRPr="004C40B5">
              <w:t>bovenbouwuren</w:t>
            </w:r>
            <w:r w:rsidR="00A01FCF" w:rsidRPr="004C40B5">
              <w:t xml:space="preserve"> zijn er in totaal… ik denk dat er nog iets gesplitst moet worden</w:t>
            </w:r>
            <w:r w:rsidR="00A01FCF" w:rsidRPr="004C40B5">
              <w:br/>
            </w:r>
            <w:r w:rsidR="00A01FCF" w:rsidRPr="004C40B5">
              <w:br/>
              <w:t xml:space="preserve">.. 63 </w:t>
            </w:r>
            <w:r w:rsidR="000F6280" w:rsidRPr="004C40B5">
              <w:t>leerlingen.</w:t>
            </w:r>
            <w:r w:rsidR="00A01FCF" w:rsidRPr="004C40B5">
              <w:t xml:space="preserve"> </w:t>
            </w:r>
            <w:commentRangeStart w:id="13"/>
            <w:r w:rsidR="000F6280">
              <w:t>I</w:t>
            </w:r>
            <w:r w:rsidR="00A01FCF" w:rsidRPr="004C40B5">
              <w:t>k denk dat het een noodgreep wordt</w:t>
            </w:r>
            <w:r w:rsidR="00A01FCF" w:rsidRPr="004C40B5">
              <w:br/>
            </w:r>
            <w:r w:rsidR="00A01FCF" w:rsidRPr="004C40B5">
              <w:br/>
            </w:r>
            <w:r>
              <w:t>H</w:t>
            </w:r>
            <w:r w:rsidR="00A01FCF" w:rsidRPr="004C40B5">
              <w:t>et is meer dan jij ook wenst</w:t>
            </w:r>
            <w:commentRangeEnd w:id="13"/>
            <w:r w:rsidR="00A01FCF" w:rsidRPr="004C40B5">
              <w:rPr>
                <w:rStyle w:val="CommentReference"/>
              </w:rPr>
              <w:commentReference w:id="13"/>
            </w:r>
            <w:r w:rsidR="00A01FCF" w:rsidRPr="004C40B5">
              <w:t>, dat het eerder aan jou</w:t>
            </w:r>
            <w:r w:rsidR="00A01FCF" w:rsidRPr="004C40B5">
              <w:br/>
            </w:r>
          </w:p>
        </w:tc>
      </w:tr>
      <w:tr w:rsidR="004C40B5" w:rsidRPr="004C40B5" w14:paraId="3CEC49D1" w14:textId="77777777" w:rsidTr="000F6280">
        <w:tc>
          <w:tcPr>
            <w:tcW w:w="9356" w:type="dxa"/>
          </w:tcPr>
          <w:p w14:paraId="54117618" w14:textId="5E8AE565" w:rsidR="004C40B5" w:rsidRPr="004C40B5" w:rsidRDefault="00684BEE" w:rsidP="000F6280">
            <w:pPr>
              <w:pStyle w:val="ListParagraph"/>
              <w:numPr>
                <w:ilvl w:val="0"/>
                <w:numId w:val="88"/>
              </w:numPr>
            </w:pPr>
            <w:r>
              <w:t>[…] T</w:t>
            </w:r>
            <w:r w:rsidR="00A01FCF" w:rsidRPr="004C40B5">
              <w:t xml:space="preserve">wee minuscule kleine groepjes is gewoon veel makkelijker. </w:t>
            </w:r>
            <w:r w:rsidR="00A01FCF" w:rsidRPr="004C40B5">
              <w:br/>
            </w:r>
            <w:r w:rsidR="00A01FCF" w:rsidRPr="004C40B5">
              <w:br/>
            </w:r>
            <w:r>
              <w:t>E</w:t>
            </w:r>
            <w:r w:rsidR="00A01FCF" w:rsidRPr="004C40B5">
              <w:t>n dat hoef je niet nu te zeggen</w:t>
            </w:r>
            <w:r>
              <w:t>. Ja,</w:t>
            </w:r>
            <w:r w:rsidR="00A01FCF" w:rsidRPr="004C40B5">
              <w:t xml:space="preserve"> dan moeten we even kijken hoe we dat gaan doen</w:t>
            </w:r>
            <w:r>
              <w:t>.</w:t>
            </w:r>
            <w:r w:rsidR="00A01FCF" w:rsidRPr="004C40B5">
              <w:br/>
            </w:r>
            <w:r>
              <w:br/>
            </w:r>
            <w:commentRangeStart w:id="14"/>
            <w:r>
              <w:t xml:space="preserve">Ik </w:t>
            </w:r>
            <w:r w:rsidR="00A01FCF" w:rsidRPr="004C40B5">
              <w:t>heb met (voorzitter) gesproken en daar heb ik mee afgesproken</w:t>
            </w:r>
            <w:commentRangeEnd w:id="14"/>
            <w:r w:rsidR="00A01FCF" w:rsidRPr="004C40B5">
              <w:rPr>
                <w:rStyle w:val="CommentReference"/>
              </w:rPr>
              <w:commentReference w:id="14"/>
            </w:r>
            <w:r>
              <w:t>.</w:t>
            </w:r>
          </w:p>
        </w:tc>
      </w:tr>
      <w:tr w:rsidR="004C40B5" w:rsidRPr="004C40B5" w14:paraId="43C925FE" w14:textId="77777777" w:rsidTr="000F6280">
        <w:tc>
          <w:tcPr>
            <w:tcW w:w="9356" w:type="dxa"/>
          </w:tcPr>
          <w:p w14:paraId="4FD89B42" w14:textId="7CBA8A85" w:rsidR="004C40B5" w:rsidRPr="00A01FCF" w:rsidRDefault="00684BEE" w:rsidP="00A01FCF">
            <w:pPr>
              <w:pStyle w:val="ListParagraph"/>
              <w:numPr>
                <w:ilvl w:val="0"/>
                <w:numId w:val="88"/>
              </w:numPr>
            </w:pPr>
            <w:r>
              <w:t>L</w:t>
            </w:r>
            <w:r w:rsidR="00A01FCF" w:rsidRPr="004C40B5">
              <w:t>igt eraan hoe het uitpakt</w:t>
            </w:r>
            <w:r w:rsidR="00A01FCF" w:rsidRPr="004C40B5">
              <w:br/>
            </w:r>
            <w:r>
              <w:t>I</w:t>
            </w:r>
            <w:r w:rsidR="00A01FCF" w:rsidRPr="004C40B5">
              <w:t>k heb oneven uren</w:t>
            </w:r>
            <w:r w:rsidR="000F6280">
              <w:t xml:space="preserve">, </w:t>
            </w:r>
            <w:r w:rsidR="00A01FCF" w:rsidRPr="004C40B5">
              <w:t xml:space="preserve">dus met </w:t>
            </w:r>
            <w:r>
              <w:t>[…]</w:t>
            </w:r>
            <w:r w:rsidR="00A01FCF" w:rsidRPr="004C40B5">
              <w:t xml:space="preserve"> kan ik niet delen… </w:t>
            </w:r>
            <w:r>
              <w:t>J</w:t>
            </w:r>
            <w:r w:rsidR="00A01FCF" w:rsidRPr="004C40B5">
              <w:t xml:space="preserve">ij kan wel delen. </w:t>
            </w:r>
            <w:r w:rsidR="00A01FCF" w:rsidRPr="004C40B5">
              <w:br/>
            </w:r>
            <w:r w:rsidR="00A01FCF" w:rsidRPr="004C40B5">
              <w:br/>
            </w:r>
            <w:r w:rsidRPr="000F6280">
              <w:rPr>
                <w:i/>
                <w:iCs/>
              </w:rPr>
              <w:t xml:space="preserve">Er </w:t>
            </w:r>
            <w:commentRangeStart w:id="15"/>
            <w:r w:rsidRPr="000F6280">
              <w:rPr>
                <w:i/>
                <w:iCs/>
              </w:rPr>
              <w:t>zi</w:t>
            </w:r>
            <w:r w:rsidR="00A01FCF" w:rsidRPr="000F6280">
              <w:rPr>
                <w:i/>
                <w:iCs/>
              </w:rPr>
              <w:t xml:space="preserve">jn drie mensen die iets zeggen </w:t>
            </w:r>
            <w:commentRangeEnd w:id="15"/>
            <w:r w:rsidR="00A01FCF" w:rsidRPr="000F6280">
              <w:rPr>
                <w:rStyle w:val="CommentReference"/>
                <w:i/>
                <w:iCs/>
              </w:rPr>
              <w:commentReference w:id="15"/>
            </w:r>
            <w:r w:rsidR="00A01FCF" w:rsidRPr="000F6280">
              <w:rPr>
                <w:i/>
                <w:iCs/>
              </w:rPr>
              <w:t>(waaronder voorzitter …), daarna weer de andere docenten</w:t>
            </w:r>
          </w:p>
        </w:tc>
      </w:tr>
      <w:tr w:rsidR="004C40B5" w:rsidRPr="004C40B5" w14:paraId="5E7FE53C" w14:textId="77777777" w:rsidTr="000F6280">
        <w:tc>
          <w:tcPr>
            <w:tcW w:w="9356" w:type="dxa"/>
          </w:tcPr>
          <w:p w14:paraId="16C35426" w14:textId="05B2C73C" w:rsidR="004C40B5" w:rsidRPr="004C40B5" w:rsidRDefault="00684BEE" w:rsidP="004C40B5">
            <w:pPr>
              <w:pStyle w:val="ListParagraph"/>
              <w:numPr>
                <w:ilvl w:val="0"/>
                <w:numId w:val="88"/>
              </w:numPr>
            </w:pPr>
            <w:commentRangeStart w:id="16"/>
            <w:r>
              <w:t>Z</w:t>
            </w:r>
            <w:r w:rsidR="00A01FCF" w:rsidRPr="004C40B5">
              <w:t>ijn er nog mensen die wat over uren willen zeggen</w:t>
            </w:r>
            <w:r w:rsidR="00A01FCF" w:rsidRPr="004C40B5">
              <w:br/>
              <w:t>nou niet zo over uren, maar weer over lokalen: iemand zei van ja dat wordt mijn lokaal en zij zegt nja dat wordt het niet helemaal… hoe wordt het nou</w:t>
            </w:r>
            <w:r w:rsidR="000F6280">
              <w:t xml:space="preserve">, </w:t>
            </w:r>
            <w:r w:rsidR="00A01FCF" w:rsidRPr="004C40B5">
              <w:t>ik zit daar ook</w:t>
            </w:r>
            <w:r>
              <w:t>. W</w:t>
            </w:r>
            <w:r w:rsidR="00A01FCF" w:rsidRPr="004C40B5">
              <w:t xml:space="preserve">e zitten nu met 5 docenten in 3 lokalen  </w:t>
            </w:r>
            <w:r w:rsidR="00A01FCF" w:rsidRPr="004C40B5">
              <w:br/>
            </w:r>
            <w:r w:rsidR="00A01FCF" w:rsidRPr="004C40B5">
              <w:br/>
            </w:r>
            <w:r>
              <w:t>I</w:t>
            </w:r>
            <w:r w:rsidR="00A01FCF" w:rsidRPr="004C40B5">
              <w:t>k heb niet zoveel stoelen nodig maar toch wel ruimte</w:t>
            </w:r>
            <w:r w:rsidR="00A01FCF" w:rsidRPr="004C40B5">
              <w:br/>
            </w:r>
            <w:r>
              <w:t>Toen […]</w:t>
            </w:r>
            <w:r w:rsidR="00A01FCF" w:rsidRPr="004C40B5">
              <w:t xml:space="preserve"> </w:t>
            </w:r>
            <w:r w:rsidR="000F6280" w:rsidRPr="004C40B5">
              <w:t>terugkwam</w:t>
            </w:r>
            <w:r w:rsidR="00A01FCF" w:rsidRPr="004C40B5">
              <w:t xml:space="preserve"> werd ik</w:t>
            </w:r>
            <w:r>
              <w:t xml:space="preserve"> in</w:t>
            </w:r>
            <w:r w:rsidR="00A01FCF" w:rsidRPr="004C40B5">
              <w:t xml:space="preserve"> dit </w:t>
            </w:r>
            <w:r w:rsidR="00D342FE">
              <w:t>Team E</w:t>
            </w:r>
            <w:r w:rsidR="00A01FCF" w:rsidRPr="004C40B5">
              <w:t xml:space="preserve"> lokaal gepland… </w:t>
            </w:r>
            <w:r>
              <w:t>M</w:t>
            </w:r>
            <w:r w:rsidR="00A01FCF" w:rsidRPr="004C40B5">
              <w:t>aar</w:t>
            </w:r>
            <w:r w:rsidR="000F6280">
              <w:t xml:space="preserve"> </w:t>
            </w:r>
            <w:r w:rsidR="00A01FCF" w:rsidRPr="004C40B5">
              <w:t xml:space="preserve">ja </w:t>
            </w:r>
            <w:r>
              <w:t>[…]</w:t>
            </w:r>
            <w:r w:rsidR="00A01FCF" w:rsidRPr="004C40B5">
              <w:t xml:space="preserve"> is gewoon een filosofie lokaal</w:t>
            </w:r>
            <w:r w:rsidR="00A01FCF" w:rsidRPr="004C40B5">
              <w:br/>
              <w:t>Ja, daar heb ik ook zoveel gezeten dit jaar</w:t>
            </w:r>
            <w:r>
              <w:t>.</w:t>
            </w:r>
            <w:r w:rsidR="00A01FCF" w:rsidRPr="004C40B5">
              <w:br/>
            </w:r>
            <w:r>
              <w:t>A</w:t>
            </w:r>
            <w:r w:rsidR="00A01FCF" w:rsidRPr="004C40B5">
              <w:t xml:space="preserve">ls je als leraar </w:t>
            </w:r>
            <w:r w:rsidR="00D342FE">
              <w:t>Team E</w:t>
            </w:r>
            <w:r w:rsidR="00A01FCF" w:rsidRPr="004C40B5">
              <w:t xml:space="preserve"> daar zit kan je als </w:t>
            </w:r>
            <w:r w:rsidR="00D342FE">
              <w:t>Team E</w:t>
            </w:r>
            <w:r w:rsidR="00A01FCF" w:rsidRPr="004C40B5">
              <w:t xml:space="preserve"> leraar een </w:t>
            </w:r>
            <w:r w:rsidR="00D342FE">
              <w:t>Team E</w:t>
            </w:r>
            <w:r w:rsidR="00A01FCF" w:rsidRPr="004C40B5">
              <w:t xml:space="preserve"> lokaal van maken. Wij hebben geen twee lokalen, </w:t>
            </w:r>
            <w:r>
              <w:t>A</w:t>
            </w:r>
            <w:r w:rsidR="00A01FCF" w:rsidRPr="004C40B5">
              <w:t>ardrijkskunde heeft twee lokalen</w:t>
            </w:r>
            <w:r w:rsidR="000F6280">
              <w:t xml:space="preserve">, </w:t>
            </w:r>
            <w:r w:rsidR="00A01FCF" w:rsidRPr="004C40B5">
              <w:t>wij niet</w:t>
            </w:r>
            <w:r w:rsidR="000F6280">
              <w:t xml:space="preserve">, </w:t>
            </w:r>
            <w:r w:rsidR="00A01FCF" w:rsidRPr="004C40B5">
              <w:t>wij moeten wel iets hebben.</w:t>
            </w:r>
            <w:r w:rsidR="00A01FCF" w:rsidRPr="004C40B5">
              <w:br/>
            </w:r>
            <w:r w:rsidR="00A01FCF" w:rsidRPr="004C40B5">
              <w:br/>
            </w:r>
            <w:r>
              <w:t>P</w:t>
            </w:r>
            <w:r w:rsidR="00A01FCF" w:rsidRPr="004C40B5">
              <w:t>lannen vanuit september… dat is al uitgesteld</w:t>
            </w:r>
            <w:r w:rsidR="000F6280">
              <w:t xml:space="preserve">, </w:t>
            </w:r>
            <w:r w:rsidR="00A01FCF" w:rsidRPr="004C40B5">
              <w:t>naar oktober-december… eerst bezwaren afwachten…</w:t>
            </w:r>
            <w:r w:rsidR="00A01FCF" w:rsidRPr="004C40B5">
              <w:br/>
            </w:r>
            <w:r w:rsidR="00A01FCF" w:rsidRPr="004C40B5">
              <w:br/>
            </w:r>
            <w:r>
              <w:t>E</w:t>
            </w:r>
            <w:r w:rsidR="00A01FCF" w:rsidRPr="004C40B5">
              <w:t>r moeten eerst lokalen gemaakt worden</w:t>
            </w:r>
            <w:r w:rsidR="00A01FCF" w:rsidRPr="004C40B5">
              <w:br/>
            </w:r>
            <w:r w:rsidR="00A01FCF" w:rsidRPr="004C40B5">
              <w:br/>
            </w:r>
            <w:r>
              <w:t>J</w:t>
            </w:r>
            <w:r w:rsidR="00A01FCF" w:rsidRPr="004C40B5">
              <w:t>a maar wat is het plan… ik weet het niet…</w:t>
            </w:r>
            <w:r w:rsidR="00A01FCF" w:rsidRPr="004C40B5">
              <w:br/>
              <w:t>muur tot muur?</w:t>
            </w:r>
            <w:r w:rsidR="00A01FCF" w:rsidRPr="004C40B5">
              <w:br/>
            </w:r>
            <w:r w:rsidR="00A01FCF" w:rsidRPr="004C40B5">
              <w:br/>
              <w:t>A107 zou het kleinste lokaal worden</w:t>
            </w:r>
            <w:r w:rsidR="00A01FCF" w:rsidRPr="004C40B5">
              <w:br/>
            </w:r>
            <w:r>
              <w:t>I</w:t>
            </w:r>
            <w:r w:rsidR="00A01FCF" w:rsidRPr="004C40B5">
              <w:t>n alle lokalen gaat gerommeld worden, zal een tijd niet les in gegeven worden</w:t>
            </w:r>
            <w:r w:rsidR="00A01FCF" w:rsidRPr="004C40B5">
              <w:br/>
            </w:r>
            <w:r w:rsidR="00A01FCF" w:rsidRPr="004C40B5">
              <w:br/>
            </w:r>
            <w:r>
              <w:t>I</w:t>
            </w:r>
            <w:r w:rsidR="00A01FCF" w:rsidRPr="004C40B5">
              <w:t>k geloof dat we 80 % in onze lokalen zaten en 20% in andere lokalen</w:t>
            </w:r>
            <w:r w:rsidR="00A01FCF" w:rsidRPr="004C40B5">
              <w:br/>
            </w:r>
            <w:r w:rsidR="00A01FCF" w:rsidRPr="004C40B5">
              <w:br/>
            </w:r>
            <w:r>
              <w:lastRenderedPageBreak/>
              <w:t>O</w:t>
            </w:r>
            <w:r w:rsidR="00A01FCF" w:rsidRPr="004C40B5">
              <w:t>nderbouw is makkelijker plannen en bovenbouw is nog makkelijker plannen</w:t>
            </w:r>
            <w:r w:rsidR="00A01FCF" w:rsidRPr="004C40B5">
              <w:br/>
            </w:r>
            <w:r w:rsidR="00A01FCF" w:rsidRPr="004C40B5">
              <w:br/>
            </w:r>
            <w:r>
              <w:t>H</w:t>
            </w:r>
            <w:r w:rsidR="00A01FCF" w:rsidRPr="004C40B5">
              <w:t>eel veel docenten werken niet op vrijdag</w:t>
            </w:r>
            <w:r w:rsidR="00A01FCF" w:rsidRPr="004C40B5">
              <w:br/>
            </w:r>
            <w:r w:rsidR="00A01FCF" w:rsidRPr="004C40B5">
              <w:br/>
            </w:r>
            <w:r>
              <w:t>M</w:t>
            </w:r>
            <w:r w:rsidR="00A01FCF" w:rsidRPr="004C40B5">
              <w:t xml:space="preserve">ag ik een suggestie doen: mijn boeken liggen in dat lokaal: ja mijn boeken leg ik daar ook neer. </w:t>
            </w:r>
            <w:r w:rsidR="00A01FCF" w:rsidRPr="004C40B5">
              <w:br/>
            </w:r>
            <w:r w:rsidR="00A01FCF" w:rsidRPr="004C40B5">
              <w:br/>
              <w:t>Post-its</w:t>
            </w:r>
            <w:commentRangeEnd w:id="16"/>
            <w:r w:rsidR="00A01FCF" w:rsidRPr="004C40B5">
              <w:rPr>
                <w:rStyle w:val="CommentReference"/>
              </w:rPr>
              <w:commentReference w:id="16"/>
            </w:r>
            <w:r w:rsidR="00A01FCF" w:rsidRPr="004C40B5">
              <w:br/>
            </w:r>
          </w:p>
        </w:tc>
      </w:tr>
      <w:tr w:rsidR="004C40B5" w:rsidRPr="004C40B5" w14:paraId="295A8850" w14:textId="77777777" w:rsidTr="000F6280">
        <w:tc>
          <w:tcPr>
            <w:tcW w:w="9356" w:type="dxa"/>
          </w:tcPr>
          <w:p w14:paraId="6B8A07CF" w14:textId="3B80A68B" w:rsidR="004C40B5" w:rsidRPr="004C40B5" w:rsidRDefault="00A01FCF" w:rsidP="004C40B5">
            <w:pPr>
              <w:pStyle w:val="ListParagraph"/>
              <w:numPr>
                <w:ilvl w:val="0"/>
                <w:numId w:val="88"/>
              </w:numPr>
            </w:pPr>
            <w:commentRangeStart w:id="17"/>
            <w:r w:rsidRPr="004C40B5">
              <w:lastRenderedPageBreak/>
              <w:t>Nieuwe methode: zullen we komende maanden nog nieuwe dingen/methodes vergaderen en oriënteren?</w:t>
            </w:r>
            <w:commentRangeEnd w:id="17"/>
            <w:r w:rsidRPr="004C40B5">
              <w:rPr>
                <w:rStyle w:val="CommentReference"/>
              </w:rPr>
              <w:commentReference w:id="17"/>
            </w:r>
          </w:p>
        </w:tc>
      </w:tr>
      <w:tr w:rsidR="004C40B5" w:rsidRPr="004C40B5" w14:paraId="64B32C6C" w14:textId="77777777" w:rsidTr="000F6280">
        <w:tc>
          <w:tcPr>
            <w:tcW w:w="9356" w:type="dxa"/>
          </w:tcPr>
          <w:p w14:paraId="112C1F23" w14:textId="037F2825" w:rsidR="004C40B5" w:rsidRPr="004C40B5" w:rsidRDefault="00684BEE" w:rsidP="004C40B5">
            <w:pPr>
              <w:pStyle w:val="ListParagraph"/>
              <w:numPr>
                <w:ilvl w:val="0"/>
                <w:numId w:val="88"/>
              </w:numPr>
            </w:pPr>
            <w:r>
              <w:t>N</w:t>
            </w:r>
            <w:commentRangeStart w:id="18"/>
            <w:r w:rsidR="00A01FCF" w:rsidRPr="004C40B5">
              <w:t xml:space="preserve">og even een vraagje: gaan we komende periode nog werken met online zaken… </w:t>
            </w:r>
            <w:r>
              <w:t>N</w:t>
            </w:r>
            <w:r w:rsidR="00A01FCF" w:rsidRPr="004C40B5">
              <w:t>ee we gaan nog werken met boeken.</w:t>
            </w:r>
            <w:commentRangeEnd w:id="18"/>
            <w:r w:rsidR="00A01FCF" w:rsidRPr="004C40B5">
              <w:rPr>
                <w:rStyle w:val="CommentReference"/>
              </w:rPr>
              <w:commentReference w:id="18"/>
            </w:r>
          </w:p>
        </w:tc>
      </w:tr>
      <w:tr w:rsidR="004C40B5" w:rsidRPr="004C40B5" w14:paraId="732F1823" w14:textId="77777777" w:rsidTr="000F6280">
        <w:tc>
          <w:tcPr>
            <w:tcW w:w="9356" w:type="dxa"/>
          </w:tcPr>
          <w:p w14:paraId="48BC199B" w14:textId="538CFD24" w:rsidR="004C40B5" w:rsidRPr="004C40B5" w:rsidRDefault="00684BEE" w:rsidP="004C40B5">
            <w:pPr>
              <w:pStyle w:val="ListParagraph"/>
              <w:numPr>
                <w:ilvl w:val="0"/>
                <w:numId w:val="88"/>
              </w:numPr>
            </w:pPr>
            <w:commentRangeStart w:id="19"/>
            <w:r>
              <w:t>Ov</w:t>
            </w:r>
            <w:r w:rsidR="00A01FCF" w:rsidRPr="004C40B5">
              <w:t xml:space="preserve">erleggen hoe </w:t>
            </w:r>
            <w:r w:rsidR="000F6280">
              <w:t>men</w:t>
            </w:r>
            <w:r w:rsidR="00A01FCF" w:rsidRPr="004C40B5">
              <w:t xml:space="preserve"> de kast(en) moet gaan gebruiken</w:t>
            </w:r>
            <w:commentRangeEnd w:id="19"/>
            <w:r w:rsidR="00A01FCF" w:rsidRPr="004C40B5">
              <w:rPr>
                <w:rStyle w:val="CommentReference"/>
              </w:rPr>
              <w:commentReference w:id="19"/>
            </w:r>
          </w:p>
        </w:tc>
      </w:tr>
      <w:tr w:rsidR="004C40B5" w:rsidRPr="004C40B5" w14:paraId="4027049B" w14:textId="77777777" w:rsidTr="000F6280">
        <w:tc>
          <w:tcPr>
            <w:tcW w:w="9356" w:type="dxa"/>
          </w:tcPr>
          <w:p w14:paraId="70BDE5D5" w14:textId="7D46FD09" w:rsidR="004C40B5" w:rsidRPr="004C40B5" w:rsidRDefault="00684BEE" w:rsidP="004C40B5">
            <w:pPr>
              <w:pStyle w:val="ListParagraph"/>
              <w:numPr>
                <w:ilvl w:val="0"/>
                <w:numId w:val="88"/>
              </w:numPr>
            </w:pPr>
            <w:commentRangeStart w:id="20"/>
            <w:r>
              <w:t>O</w:t>
            </w:r>
            <w:r w:rsidR="00A01FCF" w:rsidRPr="004C40B5">
              <w:t xml:space="preserve">ok van mening dat we verschillende lessen moeten geven voor de havo en </w:t>
            </w:r>
            <w:r w:rsidR="000F6280" w:rsidRPr="004C40B5">
              <w:t>het</w:t>
            </w:r>
            <w:r w:rsidR="00A01FCF" w:rsidRPr="004C40B5">
              <w:t xml:space="preserve"> vwo… </w:t>
            </w:r>
            <w:r w:rsidR="00A01FCF" w:rsidRPr="004C40B5">
              <w:br/>
            </w:r>
            <w:r w:rsidR="00A01FCF" w:rsidRPr="004C40B5">
              <w:br/>
            </w:r>
            <w:r>
              <w:t>V</w:t>
            </w:r>
            <w:r w:rsidR="00A01FCF" w:rsidRPr="004C40B5">
              <w:t>raag is gaan we voor de vwo of de havo nieuwe lessen …</w:t>
            </w:r>
            <w:commentRangeEnd w:id="20"/>
            <w:r w:rsidR="00A01FCF" w:rsidRPr="004C40B5">
              <w:rPr>
                <w:rStyle w:val="CommentReference"/>
              </w:rPr>
              <w:commentReference w:id="20"/>
            </w:r>
            <w:r w:rsidR="00A01FCF" w:rsidRPr="004C40B5">
              <w:br/>
            </w:r>
            <w:r>
              <w:t>W</w:t>
            </w:r>
            <w:r w:rsidR="00A01FCF" w:rsidRPr="004C40B5">
              <w:t>e beginnen lekker met de brugklas…</w:t>
            </w:r>
          </w:p>
        </w:tc>
      </w:tr>
      <w:tr w:rsidR="004C40B5" w:rsidRPr="004C40B5" w14:paraId="78CD81B8" w14:textId="77777777" w:rsidTr="000F6280">
        <w:tc>
          <w:tcPr>
            <w:tcW w:w="9356" w:type="dxa"/>
          </w:tcPr>
          <w:p w14:paraId="33E87B43" w14:textId="62BF1A1D" w:rsidR="004C40B5" w:rsidRPr="004C40B5" w:rsidRDefault="00A01FCF" w:rsidP="004C40B5">
            <w:pPr>
              <w:pStyle w:val="ListParagraph"/>
              <w:numPr>
                <w:ilvl w:val="0"/>
                <w:numId w:val="88"/>
              </w:numPr>
            </w:pPr>
            <w:r w:rsidRPr="004C40B5">
              <w:t xml:space="preserve">Mijn vraag is </w:t>
            </w:r>
            <w:commentRangeStart w:id="21"/>
            <w:r w:rsidRPr="004C40B5">
              <w:t>moet ik voor volgende week / volgende keer een nieuwe toets geven</w:t>
            </w:r>
            <w:commentRangeEnd w:id="21"/>
            <w:r w:rsidRPr="004C40B5">
              <w:rPr>
                <w:rStyle w:val="CommentReference"/>
              </w:rPr>
              <w:commentReference w:id="21"/>
            </w:r>
            <w:r w:rsidRPr="004C40B5">
              <w:t>, ze doen het we</w:t>
            </w:r>
            <w:r>
              <w:t>l</w:t>
            </w:r>
          </w:p>
        </w:tc>
      </w:tr>
      <w:tr w:rsidR="004C40B5" w:rsidRPr="004C40B5" w14:paraId="4C21B18B" w14:textId="77777777" w:rsidTr="000F6280">
        <w:tc>
          <w:tcPr>
            <w:tcW w:w="9356" w:type="dxa"/>
          </w:tcPr>
          <w:p w14:paraId="7EF65B83" w14:textId="1789938E" w:rsidR="004C40B5" w:rsidRPr="004C40B5" w:rsidRDefault="00684BEE" w:rsidP="004C40B5">
            <w:pPr>
              <w:pStyle w:val="ListParagraph"/>
              <w:numPr>
                <w:ilvl w:val="0"/>
                <w:numId w:val="88"/>
              </w:numPr>
            </w:pPr>
            <w:r>
              <w:t>M</w:t>
            </w:r>
            <w:r w:rsidR="00A01FCF" w:rsidRPr="004C40B5">
              <w:t>aar op Nassau is het wel iets meer…</w:t>
            </w:r>
            <w:r w:rsidR="00A01FCF" w:rsidRPr="004C40B5">
              <w:br/>
            </w:r>
            <w:commentRangeStart w:id="22"/>
            <w:r>
              <w:t>De</w:t>
            </w:r>
            <w:r w:rsidR="00A01FCF" w:rsidRPr="004C40B5">
              <w:t xml:space="preserve"> manier van vraagstellen: ik vind echt matig, sommige VRAGEN geef ik over, want snap dan niet wat ze vragen</w:t>
            </w:r>
            <w:commentRangeEnd w:id="22"/>
            <w:r w:rsidR="00A01FCF" w:rsidRPr="004C40B5">
              <w:rPr>
                <w:rStyle w:val="CommentReference"/>
              </w:rPr>
              <w:commentReference w:id="22"/>
            </w:r>
          </w:p>
        </w:tc>
      </w:tr>
      <w:tr w:rsidR="004C40B5" w:rsidRPr="004C40B5" w14:paraId="29063E0A" w14:textId="77777777" w:rsidTr="000F6280">
        <w:tc>
          <w:tcPr>
            <w:tcW w:w="9356" w:type="dxa"/>
          </w:tcPr>
          <w:p w14:paraId="43A4EC33" w14:textId="1B3147F7" w:rsidR="004C40B5" w:rsidRPr="004C40B5" w:rsidRDefault="00A01FCF" w:rsidP="004C40B5">
            <w:pPr>
              <w:pStyle w:val="ListParagraph"/>
              <w:numPr>
                <w:ilvl w:val="0"/>
                <w:numId w:val="88"/>
              </w:numPr>
            </w:pPr>
            <w:commentRangeStart w:id="23"/>
            <w:r w:rsidRPr="004C40B5">
              <w:t xml:space="preserve">Mensen moeten keuze maken over </w:t>
            </w:r>
            <w:r w:rsidR="00D342FE">
              <w:t>Team E</w:t>
            </w:r>
            <w:r w:rsidR="000F6280">
              <w:t xml:space="preserve">, </w:t>
            </w:r>
            <w:r w:rsidRPr="004C40B5">
              <w:t xml:space="preserve">meer moeite doen om gedumpte leerlingen te entertainen, dat zijn leerlingen die vervelend zijn en gedumpt zijn omdat ze het niet halen </w:t>
            </w:r>
            <w:r w:rsidRPr="004C40B5">
              <w:br/>
            </w:r>
            <w:r w:rsidRPr="004C40B5">
              <w:br/>
            </w:r>
            <w:r w:rsidR="00684BEE">
              <w:t>D</w:t>
            </w:r>
            <w:r w:rsidRPr="004C40B5">
              <w:t>at vind ik ook een fout</w:t>
            </w:r>
            <w:r w:rsidR="00684BEE">
              <w:t>,</w:t>
            </w:r>
            <w:r w:rsidRPr="004C40B5">
              <w:t xml:space="preserve"> iets van de</w:t>
            </w:r>
            <w:r w:rsidR="000F6280" w:rsidRPr="004C40B5">
              <w:t xml:space="preserve"> ...</w:t>
            </w:r>
            <w:r w:rsidRPr="004C40B5">
              <w:t xml:space="preserve"> </w:t>
            </w:r>
            <w:r w:rsidR="000F6280" w:rsidRPr="004C40B5">
              <w:t>En</w:t>
            </w:r>
            <w:r w:rsidRPr="004C40B5">
              <w:t xml:space="preserve"> de begeleiding… dan zijn er weinig mensen die komen voor jouw </w:t>
            </w:r>
            <w:r w:rsidR="000F6280" w:rsidRPr="004C40B5">
              <w:t>vak.</w:t>
            </w:r>
            <w:r w:rsidRPr="004C40B5">
              <w:t xml:space="preserve"> </w:t>
            </w:r>
            <w:commentRangeEnd w:id="23"/>
            <w:r w:rsidRPr="004C40B5">
              <w:rPr>
                <w:rStyle w:val="CommentReference"/>
              </w:rPr>
              <w:commentReference w:id="23"/>
            </w:r>
          </w:p>
        </w:tc>
      </w:tr>
      <w:tr w:rsidR="004C40B5" w:rsidRPr="004C40B5" w14:paraId="67F60A64" w14:textId="77777777" w:rsidTr="000F6280">
        <w:tc>
          <w:tcPr>
            <w:tcW w:w="9356" w:type="dxa"/>
          </w:tcPr>
          <w:p w14:paraId="26961D7D" w14:textId="38B82F4C" w:rsidR="004C40B5" w:rsidRPr="004C40B5" w:rsidRDefault="00A01FCF" w:rsidP="004C40B5">
            <w:pPr>
              <w:pStyle w:val="ListParagraph"/>
              <w:numPr>
                <w:ilvl w:val="0"/>
                <w:numId w:val="88"/>
              </w:numPr>
            </w:pPr>
            <w:commentRangeStart w:id="24"/>
            <w:r w:rsidRPr="004C40B5">
              <w:t>Rapportvergadering vond ik de teneur vreselijk</w:t>
            </w:r>
            <w:r w:rsidR="00684BEE">
              <w:t>. D</w:t>
            </w:r>
            <w:r w:rsidRPr="004C40B5">
              <w:t xml:space="preserve">an vind ik dat ze maar een niveau lager moeten gaan doen. </w:t>
            </w:r>
            <w:commentRangeEnd w:id="24"/>
            <w:r w:rsidRPr="004C40B5">
              <w:rPr>
                <w:rStyle w:val="CommentReference"/>
              </w:rPr>
              <w:commentReference w:id="24"/>
            </w:r>
          </w:p>
        </w:tc>
      </w:tr>
      <w:tr w:rsidR="004C40B5" w:rsidRPr="004C40B5" w14:paraId="5543F019" w14:textId="77777777" w:rsidTr="000F6280">
        <w:tc>
          <w:tcPr>
            <w:tcW w:w="9356" w:type="dxa"/>
          </w:tcPr>
          <w:p w14:paraId="64F99131" w14:textId="384618B5" w:rsidR="004C40B5" w:rsidRPr="004C40B5" w:rsidRDefault="00A01FCF" w:rsidP="004C40B5">
            <w:pPr>
              <w:pStyle w:val="ListParagraph"/>
              <w:numPr>
                <w:ilvl w:val="0"/>
                <w:numId w:val="88"/>
              </w:numPr>
            </w:pPr>
            <w:commentRangeStart w:id="25"/>
            <w:r w:rsidRPr="004C40B5">
              <w:t>Bij instroming: ja wil je nu instromen…. Wij zijn al 8 lessen bezig</w:t>
            </w:r>
            <w:r w:rsidR="00684BEE">
              <w:t>,</w:t>
            </w:r>
            <w:r w:rsidRPr="004C40B5">
              <w:t xml:space="preserve"> dus ga maar bijhouden</w:t>
            </w:r>
            <w:r w:rsidR="00684BEE">
              <w:t>… A</w:t>
            </w:r>
            <w:r w:rsidRPr="004C40B5">
              <w:t>ls je niet kan bijhouden dan is het voor ons niet meer simpel</w:t>
            </w:r>
            <w:commentRangeEnd w:id="25"/>
            <w:r w:rsidRPr="004C40B5">
              <w:rPr>
                <w:rStyle w:val="CommentReference"/>
              </w:rPr>
              <w:commentReference w:id="25"/>
            </w:r>
          </w:p>
        </w:tc>
      </w:tr>
      <w:tr w:rsidR="004C40B5" w:rsidRPr="004C40B5" w14:paraId="11EFD02B" w14:textId="77777777" w:rsidTr="000F6280">
        <w:tc>
          <w:tcPr>
            <w:tcW w:w="9356" w:type="dxa"/>
          </w:tcPr>
          <w:p w14:paraId="2A5ECD1E" w14:textId="5A6AC44D" w:rsidR="004C40B5" w:rsidRPr="004C40B5" w:rsidRDefault="00A01FCF" w:rsidP="004C40B5">
            <w:pPr>
              <w:pStyle w:val="ListParagraph"/>
              <w:numPr>
                <w:ilvl w:val="0"/>
                <w:numId w:val="88"/>
              </w:numPr>
            </w:pPr>
            <w:commentRangeStart w:id="26"/>
            <w:r w:rsidRPr="004C40B5">
              <w:t xml:space="preserve">Maar dat gaat niet alleen met ons vak, alle andere lessen gaat het ook niet goed vakken… </w:t>
            </w:r>
            <w:r w:rsidRPr="004C40B5">
              <w:br/>
            </w:r>
            <w:r w:rsidRPr="004C40B5">
              <w:br/>
              <w:t xml:space="preserve">Iemand kwam bij mij en vroeg kan ik havo 4 </w:t>
            </w:r>
            <w:r w:rsidR="000F6280" w:rsidRPr="004C40B5">
              <w:t>bijbenen.</w:t>
            </w:r>
            <w:r w:rsidRPr="004C40B5">
              <w:t xml:space="preserve"> </w:t>
            </w:r>
            <w:r w:rsidR="000F6280" w:rsidRPr="004C40B5">
              <w:t>Nou</w:t>
            </w:r>
            <w:r w:rsidRPr="004C40B5">
              <w:t xml:space="preserve"> ik vind het heel knap als jij het kan bijbenen binnen een jaar.</w:t>
            </w:r>
            <w:commentRangeEnd w:id="26"/>
            <w:r w:rsidRPr="004C40B5">
              <w:rPr>
                <w:rStyle w:val="CommentReference"/>
              </w:rPr>
              <w:commentReference w:id="26"/>
            </w:r>
          </w:p>
        </w:tc>
      </w:tr>
      <w:tr w:rsidR="004C40B5" w:rsidRPr="004C40B5" w14:paraId="1A351391" w14:textId="77777777" w:rsidTr="000F6280">
        <w:tc>
          <w:tcPr>
            <w:tcW w:w="9356" w:type="dxa"/>
          </w:tcPr>
          <w:p w14:paraId="3811B40C" w14:textId="37C3399B" w:rsidR="004C40B5" w:rsidRPr="004C40B5" w:rsidRDefault="00684BEE" w:rsidP="004C40B5">
            <w:pPr>
              <w:pStyle w:val="ListParagraph"/>
              <w:numPr>
                <w:ilvl w:val="0"/>
                <w:numId w:val="88"/>
              </w:numPr>
            </w:pPr>
            <w:r>
              <w:t>W</w:t>
            </w:r>
            <w:r w:rsidR="00A01FCF" w:rsidRPr="004C40B5">
              <w:t xml:space="preserve">anneer heb je het recht om van pakket te wisselen… </w:t>
            </w:r>
            <w:r w:rsidR="00A01FCF" w:rsidRPr="004C40B5">
              <w:br/>
              <w:t xml:space="preserve">daar hebben ze het alleen over in </w:t>
            </w:r>
            <w:r w:rsidR="0010254E" w:rsidRPr="004C40B5">
              <w:t>vergaderingen.</w:t>
            </w:r>
            <w:r w:rsidR="00A01FCF" w:rsidRPr="004C40B5">
              <w:t xml:space="preserve"> </w:t>
            </w:r>
            <w:r w:rsidR="00A01FCF" w:rsidRPr="004C40B5">
              <w:br/>
            </w:r>
            <w:r w:rsidR="00A01FCF" w:rsidRPr="004C40B5">
              <w:br/>
            </w:r>
            <w:r w:rsidR="00A01FCF">
              <w:t>Examen van […]</w:t>
            </w:r>
            <w:r w:rsidR="00A01FCF" w:rsidRPr="004C40B5">
              <w:t>: 2 meisjes die niet veel konden bijhouden</w:t>
            </w:r>
            <w:r>
              <w:t>,</w:t>
            </w:r>
            <w:r w:rsidR="00A01FCF" w:rsidRPr="004C40B5">
              <w:t xml:space="preserve"> maar toch heeft iedereen het gehaald… </w:t>
            </w:r>
            <w:r w:rsidR="00A01FCF" w:rsidRPr="004C40B5">
              <w:br/>
            </w:r>
            <w:r w:rsidR="00A01FCF" w:rsidRPr="004C40B5">
              <w:br/>
            </w:r>
            <w:commentRangeStart w:id="27"/>
            <w:r>
              <w:lastRenderedPageBreak/>
              <w:t>B</w:t>
            </w:r>
            <w:r w:rsidR="00A01FCF" w:rsidRPr="004C40B5">
              <w:t>espreken hoe chronologie moet</w:t>
            </w:r>
            <w:r w:rsidR="0010254E">
              <w:t>.</w:t>
            </w:r>
            <w:r w:rsidR="00A01FCF" w:rsidRPr="004C40B5">
              <w:t xml:space="preserve"> </w:t>
            </w:r>
            <w:r w:rsidR="0010254E">
              <w:t>D</w:t>
            </w:r>
            <w:r w:rsidR="00A01FCF" w:rsidRPr="004C40B5">
              <w:t>aar zit ik onder het gemiddelde</w:t>
            </w:r>
            <w:r>
              <w:t>,</w:t>
            </w:r>
            <w:r w:rsidR="00A01FCF" w:rsidRPr="004C40B5">
              <w:t xml:space="preserve"> dus daar moet ik over </w:t>
            </w:r>
            <w:r w:rsidR="000F6280" w:rsidRPr="004C40B5">
              <w:t>nadenken.</w:t>
            </w:r>
            <w:r w:rsidR="00A01FCF" w:rsidRPr="004C40B5">
              <w:t xml:space="preserve"> </w:t>
            </w:r>
            <w:commentRangeEnd w:id="27"/>
            <w:r w:rsidR="00A01FCF" w:rsidRPr="004C40B5">
              <w:rPr>
                <w:rStyle w:val="CommentReference"/>
              </w:rPr>
              <w:commentReference w:id="27"/>
            </w:r>
          </w:p>
        </w:tc>
      </w:tr>
      <w:tr w:rsidR="004C40B5" w:rsidRPr="004C40B5" w14:paraId="056FEA41" w14:textId="77777777" w:rsidTr="000F6280">
        <w:tc>
          <w:tcPr>
            <w:tcW w:w="9356" w:type="dxa"/>
          </w:tcPr>
          <w:p w14:paraId="013C680A" w14:textId="5B59BD22" w:rsidR="004C40B5" w:rsidRPr="004C40B5" w:rsidRDefault="00684BEE" w:rsidP="004C40B5">
            <w:pPr>
              <w:pStyle w:val="ListParagraph"/>
              <w:numPr>
                <w:ilvl w:val="0"/>
                <w:numId w:val="88"/>
              </w:numPr>
            </w:pPr>
            <w:commentRangeStart w:id="28"/>
            <w:r>
              <w:lastRenderedPageBreak/>
              <w:t>M</w:t>
            </w:r>
            <w:r w:rsidR="00A01FCF" w:rsidRPr="004C40B5">
              <w:t xml:space="preserve">oeten we dit nog bespreken met </w:t>
            </w:r>
            <w:r>
              <w:t>[…]</w:t>
            </w:r>
            <w:r w:rsidR="00A01FCF" w:rsidRPr="004C40B5">
              <w:t xml:space="preserve"> of</w:t>
            </w:r>
            <w:r>
              <w:t xml:space="preserve"> […]</w:t>
            </w:r>
            <w:r w:rsidR="00A01FCF" w:rsidRPr="004C40B5">
              <w:t xml:space="preserve"> </w:t>
            </w:r>
            <w:commentRangeEnd w:id="28"/>
            <w:r w:rsidR="00A01FCF" w:rsidRPr="004C40B5">
              <w:rPr>
                <w:rStyle w:val="CommentReference"/>
              </w:rPr>
              <w:commentReference w:id="28"/>
            </w:r>
            <w:r w:rsidR="00A01FCF" w:rsidRPr="004C40B5">
              <w:t>*(afdelingsleider)</w:t>
            </w:r>
          </w:p>
        </w:tc>
      </w:tr>
      <w:tr w:rsidR="004C40B5" w:rsidRPr="004C40B5" w14:paraId="41255BF5" w14:textId="77777777" w:rsidTr="000F6280">
        <w:tc>
          <w:tcPr>
            <w:tcW w:w="9356" w:type="dxa"/>
          </w:tcPr>
          <w:p w14:paraId="317A6FF2" w14:textId="7A4B8EC4" w:rsidR="004C40B5" w:rsidRPr="004C40B5" w:rsidRDefault="00A01FCF" w:rsidP="004C40B5">
            <w:pPr>
              <w:pStyle w:val="ListParagraph"/>
              <w:numPr>
                <w:ilvl w:val="0"/>
                <w:numId w:val="88"/>
              </w:numPr>
            </w:pPr>
            <w:commentRangeStart w:id="29"/>
            <w:r w:rsidRPr="004C40B5">
              <w:t>Sommige leerlingen willen een exacte vakken (</w:t>
            </w:r>
            <w:r w:rsidR="00D342FE">
              <w:t>Team G</w:t>
            </w:r>
            <w:r w:rsidRPr="004C40B5">
              <w:t xml:space="preserve"> en </w:t>
            </w:r>
            <w:r w:rsidR="0010254E">
              <w:t>S</w:t>
            </w:r>
            <w:r w:rsidR="0010254E" w:rsidRPr="004C40B5">
              <w:t>cheikunde) combineren</w:t>
            </w:r>
            <w:r w:rsidRPr="004C40B5">
              <w:t xml:space="preserve"> met </w:t>
            </w:r>
            <w:r w:rsidR="00D342FE">
              <w:t>Team E</w:t>
            </w:r>
            <w:r w:rsidRPr="004C40B5">
              <w:t xml:space="preserve">… </w:t>
            </w:r>
            <w:commentRangeEnd w:id="29"/>
            <w:r w:rsidRPr="004C40B5">
              <w:rPr>
                <w:rStyle w:val="CommentReference"/>
              </w:rPr>
              <w:commentReference w:id="29"/>
            </w:r>
          </w:p>
        </w:tc>
      </w:tr>
      <w:tr w:rsidR="004C40B5" w:rsidRPr="004C40B5" w14:paraId="753ED831" w14:textId="77777777" w:rsidTr="000F6280">
        <w:tc>
          <w:tcPr>
            <w:tcW w:w="9356" w:type="dxa"/>
          </w:tcPr>
          <w:p w14:paraId="514593AB" w14:textId="545C4FC4" w:rsidR="004C40B5" w:rsidRPr="004C40B5" w:rsidRDefault="0010254E" w:rsidP="004C40B5">
            <w:pPr>
              <w:pStyle w:val="ListParagraph"/>
              <w:numPr>
                <w:ilvl w:val="0"/>
                <w:numId w:val="88"/>
              </w:numPr>
            </w:pPr>
            <w:r>
              <w:t>Z</w:t>
            </w:r>
            <w:r w:rsidR="00A01FCF" w:rsidRPr="004C40B5">
              <w:t xml:space="preserve">orgen dat je groep niet te klein wordt… </w:t>
            </w:r>
            <w:r w:rsidR="00A01FCF" w:rsidRPr="004C40B5">
              <w:br/>
            </w:r>
            <w:r w:rsidR="00A01FCF" w:rsidRPr="004C40B5">
              <w:br/>
            </w:r>
            <w:r>
              <w:t>I</w:t>
            </w:r>
            <w:r w:rsidR="00A01FCF" w:rsidRPr="004C40B5">
              <w:t xml:space="preserve">k ben met een hele groep tevreden, maar ook met een groep niet </w:t>
            </w:r>
            <w:r w:rsidRPr="004C40B5">
              <w:t>tevreden.</w:t>
            </w:r>
            <w:r w:rsidR="00A01FCF" w:rsidRPr="004C40B5">
              <w:br/>
            </w:r>
            <w:r w:rsidR="00A01FCF" w:rsidRPr="004C40B5">
              <w:br/>
            </w:r>
            <w:commentRangeStart w:id="30"/>
            <w:r>
              <w:t>N</w:t>
            </w:r>
            <w:r w:rsidR="00A01FCF" w:rsidRPr="004C40B5">
              <w:t xml:space="preserve">ou we zitten gewoon heel </w:t>
            </w:r>
            <w:r w:rsidR="000F6280" w:rsidRPr="004C40B5">
              <w:t>slecht.</w:t>
            </w:r>
            <w:r w:rsidR="00A01FCF" w:rsidRPr="004C40B5">
              <w:t xml:space="preserve"> </w:t>
            </w:r>
            <w:r w:rsidR="000F6280" w:rsidRPr="004C40B5">
              <w:t>We</w:t>
            </w:r>
            <w:r w:rsidR="00A01FCF" w:rsidRPr="004C40B5">
              <w:t xml:space="preserve"> zitten een aantal jaren al onder het aantal </w:t>
            </w:r>
            <w:r w:rsidR="000F6280" w:rsidRPr="004C40B5">
              <w:t>havo.</w:t>
            </w:r>
            <w:r w:rsidR="00A01FCF" w:rsidRPr="004C40B5">
              <w:t xml:space="preserve"> </w:t>
            </w:r>
            <w:r w:rsidR="000F6280" w:rsidRPr="004C40B5">
              <w:t>Dit</w:t>
            </w:r>
            <w:r w:rsidR="00A01FCF" w:rsidRPr="004C40B5">
              <w:t xml:space="preserve"> jaar gemiddeld</w:t>
            </w:r>
            <w:commentRangeEnd w:id="30"/>
            <w:r w:rsidR="00A01FCF" w:rsidRPr="004C40B5">
              <w:rPr>
                <w:rStyle w:val="CommentReference"/>
              </w:rPr>
              <w:commentReference w:id="30"/>
            </w:r>
            <w:r w:rsidR="00A01FCF" w:rsidRPr="004C40B5">
              <w:t>…</w:t>
            </w:r>
            <w:r w:rsidRPr="004C40B5">
              <w:t xml:space="preserve">6,9 landelijke gemiddelde </w:t>
            </w:r>
            <w:r w:rsidR="00D342FE">
              <w:t>Team C</w:t>
            </w:r>
          </w:p>
        </w:tc>
      </w:tr>
      <w:tr w:rsidR="004C40B5" w:rsidRPr="004C40B5" w14:paraId="0FA466E5" w14:textId="77777777" w:rsidTr="000F6280">
        <w:tc>
          <w:tcPr>
            <w:tcW w:w="9356" w:type="dxa"/>
          </w:tcPr>
          <w:p w14:paraId="06F8BE2D" w14:textId="6B4C9E56" w:rsidR="004C40B5" w:rsidRPr="004C40B5" w:rsidRDefault="0010254E" w:rsidP="004C40B5">
            <w:pPr>
              <w:pStyle w:val="ListParagraph"/>
              <w:numPr>
                <w:ilvl w:val="0"/>
                <w:numId w:val="88"/>
              </w:numPr>
            </w:pPr>
            <w:commentRangeStart w:id="31"/>
            <w:r>
              <w:t>D</w:t>
            </w:r>
            <w:r w:rsidR="00A01FCF" w:rsidRPr="004C40B5">
              <w:t xml:space="preserve">e groep niet-hardwerkende kinderen vind ik wel groter worden </w:t>
            </w:r>
            <w:commentRangeEnd w:id="31"/>
            <w:r w:rsidR="00A01FCF" w:rsidRPr="004C40B5">
              <w:rPr>
                <w:rStyle w:val="CommentReference"/>
              </w:rPr>
              <w:commentReference w:id="31"/>
            </w:r>
            <w:r w:rsidR="00A01FCF" w:rsidRPr="004C40B5">
              <w:br/>
              <w:t>zelf opbrengen in de klas vind ik echt veel</w:t>
            </w:r>
            <w:r>
              <w:t>. A</w:t>
            </w:r>
            <w:r w:rsidR="00A01FCF" w:rsidRPr="004C40B5">
              <w:t xml:space="preserve">ls je </w:t>
            </w:r>
            <w:r w:rsidRPr="004C40B5">
              <w:t>ernaast</w:t>
            </w:r>
            <w:r w:rsidR="00A01FCF" w:rsidRPr="004C40B5">
              <w:t xml:space="preserve"> zit</w:t>
            </w:r>
            <w:r>
              <w:t xml:space="preserve">, </w:t>
            </w:r>
            <w:r w:rsidR="00A01FCF" w:rsidRPr="004C40B5">
              <w:t>weten we het wel</w:t>
            </w:r>
            <w:r>
              <w:t>,</w:t>
            </w:r>
            <w:r w:rsidR="00A01FCF" w:rsidRPr="004C40B5">
              <w:t xml:space="preserve"> maar in het algemeen niet.</w:t>
            </w:r>
          </w:p>
        </w:tc>
      </w:tr>
      <w:tr w:rsidR="004C40B5" w:rsidRPr="004C40B5" w14:paraId="35B0ED41" w14:textId="77777777" w:rsidTr="000F6280">
        <w:tc>
          <w:tcPr>
            <w:tcW w:w="9356" w:type="dxa"/>
          </w:tcPr>
          <w:p w14:paraId="310C088E" w14:textId="0D5BB576" w:rsidR="004C40B5" w:rsidRPr="004C40B5" w:rsidRDefault="0010254E" w:rsidP="004C40B5">
            <w:pPr>
              <w:pStyle w:val="ListParagraph"/>
              <w:numPr>
                <w:ilvl w:val="0"/>
                <w:numId w:val="88"/>
              </w:numPr>
            </w:pPr>
            <w:commentRangeStart w:id="32"/>
            <w:r>
              <w:t>D</w:t>
            </w:r>
            <w:r w:rsidR="00A01FCF" w:rsidRPr="004C40B5">
              <w:t>e verschillen worden groter tussen hard werkenden en niet-hardwerkenden</w:t>
            </w:r>
            <w:commentRangeEnd w:id="32"/>
            <w:r w:rsidR="00A01FCF" w:rsidRPr="004C40B5">
              <w:rPr>
                <w:rStyle w:val="CommentReference"/>
              </w:rPr>
              <w:commentReference w:id="32"/>
            </w:r>
          </w:p>
        </w:tc>
      </w:tr>
      <w:tr w:rsidR="004C40B5" w:rsidRPr="004C40B5" w14:paraId="63B1E591" w14:textId="77777777" w:rsidTr="000F6280">
        <w:tc>
          <w:tcPr>
            <w:tcW w:w="9356" w:type="dxa"/>
          </w:tcPr>
          <w:p w14:paraId="5F8A9CE5" w14:textId="77D5A6BE" w:rsidR="004C40B5" w:rsidRPr="004C40B5" w:rsidRDefault="0010254E" w:rsidP="004C40B5">
            <w:pPr>
              <w:pStyle w:val="ListParagraph"/>
              <w:numPr>
                <w:ilvl w:val="0"/>
                <w:numId w:val="88"/>
              </w:numPr>
            </w:pPr>
            <w:commentRangeStart w:id="33"/>
            <w:r>
              <w:t>H</w:t>
            </w:r>
            <w:r w:rsidR="00A01FCF" w:rsidRPr="004C40B5">
              <w:t xml:space="preserve">et straffen gaat niet meer optimaal hier in Breda… in Zundert gaat dat veel beter en strenger… </w:t>
            </w:r>
            <w:r w:rsidR="00A01FCF" w:rsidRPr="004C40B5">
              <w:br/>
            </w:r>
            <w:r w:rsidR="00A01FCF" w:rsidRPr="004C40B5">
              <w:br/>
            </w:r>
            <w:r>
              <w:t>H</w:t>
            </w:r>
            <w:r w:rsidR="00A01FCF" w:rsidRPr="004C40B5">
              <w:t xml:space="preserve">et is iets wat je moet kenteren… bij Zundert heb je minder mensen die </w:t>
            </w:r>
            <w:r w:rsidRPr="004C40B5">
              <w:t>dwarszitten.</w:t>
            </w:r>
            <w:r w:rsidR="00A01FCF" w:rsidRPr="004C40B5">
              <w:br/>
            </w:r>
            <w:r w:rsidR="00A01FCF" w:rsidRPr="004C40B5">
              <w:br/>
              <w:t xml:space="preserve">Ik heb een tijd geleden een heel ander systeem laten horen om een ander sanctiegericht </w:t>
            </w:r>
            <w:r w:rsidR="000F6280" w:rsidRPr="004C40B5">
              <w:t>systeem in</w:t>
            </w:r>
            <w:r w:rsidR="00A01FCF" w:rsidRPr="004C40B5">
              <w:t xml:space="preserve"> te voeren.</w:t>
            </w:r>
            <w:r w:rsidR="00A01FCF" w:rsidRPr="004C40B5">
              <w:br/>
            </w:r>
            <w:commentRangeEnd w:id="33"/>
            <w:r w:rsidR="00A01FCF" w:rsidRPr="004C40B5">
              <w:rPr>
                <w:rStyle w:val="CommentReference"/>
              </w:rPr>
              <w:commentReference w:id="33"/>
            </w:r>
          </w:p>
        </w:tc>
      </w:tr>
      <w:tr w:rsidR="004C40B5" w:rsidRPr="004C40B5" w14:paraId="4D826446" w14:textId="77777777" w:rsidTr="000F6280">
        <w:tc>
          <w:tcPr>
            <w:tcW w:w="9356" w:type="dxa"/>
          </w:tcPr>
          <w:p w14:paraId="5A60C56A" w14:textId="52157F64" w:rsidR="004C40B5" w:rsidRPr="004C40B5" w:rsidRDefault="00A01FCF" w:rsidP="004C40B5">
            <w:pPr>
              <w:pStyle w:val="ListParagraph"/>
              <w:numPr>
                <w:ilvl w:val="0"/>
                <w:numId w:val="88"/>
              </w:numPr>
            </w:pPr>
            <w:commentRangeStart w:id="34"/>
            <w:r w:rsidRPr="004C40B5">
              <w:t xml:space="preserve">Afdelingsteams worden afgeschaft de vergaderingen… alleen afdelingsteams groot? </w:t>
            </w:r>
            <w:r w:rsidRPr="004C40B5">
              <w:br/>
            </w:r>
            <w:r w:rsidRPr="004C40B5">
              <w:br/>
            </w:r>
            <w:r w:rsidR="0010254E">
              <w:t>[…]</w:t>
            </w:r>
            <w:r w:rsidRPr="004C40B5">
              <w:t xml:space="preserve"> denkt dat er nog vergaderingen komen met havo, vwo, tto enz.</w:t>
            </w:r>
            <w:commentRangeEnd w:id="34"/>
            <w:r w:rsidRPr="004C40B5">
              <w:rPr>
                <w:rStyle w:val="CommentReference"/>
              </w:rPr>
              <w:commentReference w:id="34"/>
            </w:r>
          </w:p>
        </w:tc>
      </w:tr>
      <w:tr w:rsidR="004C40B5" w:rsidRPr="004C40B5" w14:paraId="6B38818E" w14:textId="77777777" w:rsidTr="000F6280">
        <w:tc>
          <w:tcPr>
            <w:tcW w:w="9356" w:type="dxa"/>
          </w:tcPr>
          <w:p w14:paraId="3B313E87" w14:textId="625E7A32" w:rsidR="004C40B5" w:rsidRPr="004C40B5" w:rsidRDefault="00A01FCF" w:rsidP="000F6280">
            <w:pPr>
              <w:pStyle w:val="ListParagraph"/>
              <w:numPr>
                <w:ilvl w:val="0"/>
                <w:numId w:val="88"/>
              </w:numPr>
            </w:pPr>
            <w:commentRangeStart w:id="35"/>
            <w:r w:rsidRPr="004C40B5">
              <w:t xml:space="preserve">Excursie: geld geef je direct aan de gids en paar euro per leerling, dat is niet zoveel geld. </w:t>
            </w:r>
            <w:r w:rsidRPr="004C40B5">
              <w:br/>
            </w:r>
            <w:r w:rsidRPr="004C40B5">
              <w:br/>
              <w:t xml:space="preserve">Welk jaar doen we een reisje naar buitenland: Duitsland? Ieper? Maar ik vind… beter… ja ik vind … ook wel leuk. </w:t>
            </w:r>
            <w:r w:rsidRPr="004C40B5">
              <w:br/>
              <w:t>Nou, ik ben dit jaar naar de film geweest en dat vonden ze heel leuk.</w:t>
            </w:r>
            <w:r w:rsidRPr="004C40B5">
              <w:br/>
            </w:r>
            <w:r w:rsidRPr="004C40B5">
              <w:br/>
              <w:t>Ja ik heb te maken met hordes leerlingen, dus dat gaat moeilijk.</w:t>
            </w:r>
            <w:r w:rsidRPr="004C40B5">
              <w:br/>
              <w:t>Ik heb toen met de stadswandeling iets gedaan en dat was leuk.</w:t>
            </w:r>
            <w:r w:rsidRPr="004C40B5">
              <w:br/>
            </w:r>
            <w:r w:rsidRPr="004C40B5">
              <w:br/>
              <w:t>Dus iemand moet die stadswandeling regelen.</w:t>
            </w:r>
            <w:r w:rsidRPr="004C40B5">
              <w:br/>
            </w:r>
            <w:r w:rsidRPr="004C40B5">
              <w:br/>
              <w:t>Het idee is om het te koppelen aan een toetsweek.</w:t>
            </w:r>
            <w:r w:rsidRPr="004C40B5">
              <w:br/>
            </w:r>
            <w:r w:rsidRPr="004C40B5">
              <w:br/>
              <w:t xml:space="preserve">Voor de Reis ik ga niet mee </w:t>
            </w:r>
            <w:r w:rsidR="0010254E">
              <w:t>[…]</w:t>
            </w:r>
            <w:r w:rsidRPr="004C40B5">
              <w:t xml:space="preserve"> dus ik moet iemand kiezen. […] maar ja die doet al de uitwisseling dus ze moet iemand kiezen.</w:t>
            </w:r>
            <w:r w:rsidRPr="004C40B5">
              <w:br/>
              <w:t>En ik doe ook de uitwisseling naar China. Dat is samen met 7 leerlingen.</w:t>
            </w:r>
            <w:r w:rsidRPr="004C40B5">
              <w:br/>
            </w:r>
            <w:r w:rsidRPr="004C40B5">
              <w:br/>
              <w:t xml:space="preserve">Vertellen hoe het China reis is en alles. Wel lastig om bijv. 7 leerlingen mee te nemen naar China of naar de andere kant van de wereld bij vreemde mensen.  </w:t>
            </w:r>
            <w:commentRangeEnd w:id="35"/>
            <w:r w:rsidRPr="004C40B5">
              <w:rPr>
                <w:rStyle w:val="CommentReference"/>
              </w:rPr>
              <w:commentReference w:id="35"/>
            </w:r>
          </w:p>
        </w:tc>
      </w:tr>
      <w:tr w:rsidR="004C40B5" w:rsidRPr="004C40B5" w14:paraId="7DEBCDD4" w14:textId="77777777" w:rsidTr="000F6280">
        <w:tc>
          <w:tcPr>
            <w:tcW w:w="9356" w:type="dxa"/>
          </w:tcPr>
          <w:p w14:paraId="450ED963" w14:textId="77777777" w:rsidR="00684BEE" w:rsidRDefault="00684BEE" w:rsidP="004C40B5">
            <w:pPr>
              <w:pStyle w:val="ListParagraph"/>
              <w:numPr>
                <w:ilvl w:val="0"/>
                <w:numId w:val="88"/>
              </w:numPr>
            </w:pPr>
            <w:commentRangeStart w:id="36"/>
            <w:r w:rsidRPr="004C40B5">
              <w:lastRenderedPageBreak/>
              <w:t>Iemand moet dit nog naar zich toetrekken.</w:t>
            </w:r>
          </w:p>
          <w:p w14:paraId="4C629B47" w14:textId="6E301126" w:rsidR="004C40B5" w:rsidRPr="004C40B5" w:rsidRDefault="00684BEE" w:rsidP="00684BEE">
            <w:pPr>
              <w:pStyle w:val="ListParagraph"/>
            </w:pPr>
            <w:r w:rsidRPr="004C40B5">
              <w:t>Nou dat heb jij nu naar jezelf toegetrokken.</w:t>
            </w:r>
            <w:commentRangeEnd w:id="36"/>
            <w:r w:rsidRPr="004C40B5">
              <w:rPr>
                <w:rStyle w:val="CommentReference"/>
              </w:rPr>
              <w:commentReference w:id="36"/>
            </w:r>
          </w:p>
        </w:tc>
      </w:tr>
      <w:tr w:rsidR="004C40B5" w:rsidRPr="004C40B5" w14:paraId="1F9A25BD" w14:textId="77777777" w:rsidTr="000F6280">
        <w:tc>
          <w:tcPr>
            <w:tcW w:w="9356" w:type="dxa"/>
          </w:tcPr>
          <w:p w14:paraId="5AD1042D" w14:textId="174C47E0" w:rsidR="004C40B5" w:rsidRPr="004C40B5" w:rsidRDefault="00684BEE" w:rsidP="004C40B5">
            <w:pPr>
              <w:pStyle w:val="ListParagraph"/>
              <w:numPr>
                <w:ilvl w:val="0"/>
                <w:numId w:val="88"/>
              </w:numPr>
            </w:pPr>
            <w:commentRangeStart w:id="37"/>
            <w:r w:rsidRPr="004C40B5">
              <w:t>Als niemand anders het heeft genotuleerd.</w:t>
            </w:r>
            <w:commentRangeEnd w:id="37"/>
            <w:r w:rsidRPr="004C40B5">
              <w:rPr>
                <w:rStyle w:val="CommentReference"/>
              </w:rPr>
              <w:commentReference w:id="37"/>
            </w:r>
          </w:p>
        </w:tc>
      </w:tr>
    </w:tbl>
    <w:p w14:paraId="20C4BC81" w14:textId="0B0961D9" w:rsidR="004C40B5" w:rsidRDefault="004C40B5" w:rsidP="00684BEE">
      <w:pPr>
        <w:pStyle w:val="ListParagraph"/>
      </w:pPr>
      <w:r>
        <w:br/>
      </w:r>
      <w:r>
        <w:br/>
      </w:r>
      <w:r>
        <w:br/>
      </w:r>
      <w:r>
        <w:br/>
      </w:r>
      <w:r>
        <w:br/>
      </w:r>
      <w:r>
        <w:br/>
      </w:r>
      <w:r>
        <w:br/>
      </w:r>
      <w:r>
        <w:br/>
      </w:r>
      <w:r>
        <w:br/>
      </w:r>
    </w:p>
    <w:p w14:paraId="01FB8100" w14:textId="28909533" w:rsidR="00684BEE" w:rsidRDefault="00684BEE" w:rsidP="00684BEE">
      <w:pPr>
        <w:pStyle w:val="ListParagraph"/>
      </w:pPr>
    </w:p>
    <w:p w14:paraId="4DB881D9" w14:textId="3A5A34C7" w:rsidR="00684BEE" w:rsidRDefault="00684BEE" w:rsidP="00684BEE">
      <w:pPr>
        <w:pStyle w:val="ListParagraph"/>
      </w:pPr>
    </w:p>
    <w:p w14:paraId="31A7930E" w14:textId="04C154FC" w:rsidR="00684BEE" w:rsidRDefault="00684BEE" w:rsidP="00684BEE">
      <w:pPr>
        <w:pStyle w:val="ListParagraph"/>
      </w:pPr>
    </w:p>
    <w:p w14:paraId="07E5F34F" w14:textId="1BB3D42D" w:rsidR="00684BEE" w:rsidRDefault="00684BEE" w:rsidP="00684BEE">
      <w:pPr>
        <w:pStyle w:val="ListParagraph"/>
      </w:pPr>
    </w:p>
    <w:p w14:paraId="5CDF77D8" w14:textId="04058DD6" w:rsidR="00684BEE" w:rsidRDefault="00684BEE" w:rsidP="00684BEE">
      <w:pPr>
        <w:pStyle w:val="ListParagraph"/>
      </w:pPr>
    </w:p>
    <w:p w14:paraId="641F0196" w14:textId="148CD633" w:rsidR="00684BEE" w:rsidRDefault="00684BEE" w:rsidP="00684BEE">
      <w:pPr>
        <w:pStyle w:val="ListParagraph"/>
      </w:pPr>
    </w:p>
    <w:p w14:paraId="7A021BEB" w14:textId="3DF60BD2" w:rsidR="00684BEE" w:rsidRDefault="00684BEE" w:rsidP="00684BEE">
      <w:pPr>
        <w:pStyle w:val="ListParagraph"/>
      </w:pPr>
    </w:p>
    <w:p w14:paraId="23303E19" w14:textId="0CCB1183" w:rsidR="00684BEE" w:rsidRDefault="00684BEE" w:rsidP="00684BEE">
      <w:pPr>
        <w:pStyle w:val="ListParagraph"/>
      </w:pPr>
    </w:p>
    <w:p w14:paraId="656B8C8E" w14:textId="69FC05BD" w:rsidR="00684BEE" w:rsidRDefault="00684BEE" w:rsidP="00684BEE">
      <w:pPr>
        <w:pStyle w:val="ListParagraph"/>
      </w:pPr>
    </w:p>
    <w:p w14:paraId="047521EB" w14:textId="1CA2EA52" w:rsidR="00684BEE" w:rsidRDefault="00684BEE" w:rsidP="00684BEE">
      <w:pPr>
        <w:pStyle w:val="ListParagraph"/>
      </w:pPr>
    </w:p>
    <w:p w14:paraId="31041D3D" w14:textId="77777777" w:rsidR="00684BEE" w:rsidRDefault="00684BEE" w:rsidP="00684BEE">
      <w:pPr>
        <w:pStyle w:val="ListParagraph"/>
      </w:pPr>
    </w:p>
    <w:p w14:paraId="059B93FF" w14:textId="77777777" w:rsidR="000725DB" w:rsidRDefault="000725DB" w:rsidP="004C40B5">
      <w:pPr>
        <w:pStyle w:val="Heading1"/>
        <w:rPr>
          <w:rFonts w:ascii="Times New Roman" w:hAnsi="Times New Roman" w:cs="Times New Roman"/>
          <w:b/>
          <w:bCs/>
        </w:rPr>
      </w:pPr>
    </w:p>
    <w:p w14:paraId="79D46465" w14:textId="77777777" w:rsidR="000725DB" w:rsidRDefault="000725DB" w:rsidP="004C40B5">
      <w:pPr>
        <w:pStyle w:val="Heading1"/>
        <w:rPr>
          <w:rFonts w:ascii="Times New Roman" w:hAnsi="Times New Roman" w:cs="Times New Roman"/>
          <w:b/>
          <w:bCs/>
        </w:rPr>
      </w:pPr>
    </w:p>
    <w:p w14:paraId="32B9848F" w14:textId="77777777" w:rsidR="000725DB" w:rsidRDefault="000725DB" w:rsidP="004C40B5">
      <w:pPr>
        <w:pStyle w:val="Heading1"/>
        <w:rPr>
          <w:rFonts w:ascii="Times New Roman" w:hAnsi="Times New Roman" w:cs="Times New Roman"/>
          <w:b/>
          <w:bCs/>
        </w:rPr>
      </w:pPr>
    </w:p>
    <w:p w14:paraId="544B1A49" w14:textId="77777777" w:rsidR="000725DB" w:rsidRDefault="000725DB" w:rsidP="004C40B5">
      <w:pPr>
        <w:pStyle w:val="Heading1"/>
        <w:rPr>
          <w:rFonts w:ascii="Times New Roman" w:hAnsi="Times New Roman" w:cs="Times New Roman"/>
          <w:b/>
          <w:bCs/>
        </w:rPr>
      </w:pPr>
    </w:p>
    <w:p w14:paraId="031DB900" w14:textId="77777777" w:rsidR="000725DB" w:rsidRDefault="000725DB" w:rsidP="004C40B5">
      <w:pPr>
        <w:pStyle w:val="Heading1"/>
        <w:rPr>
          <w:rFonts w:ascii="Times New Roman" w:hAnsi="Times New Roman" w:cs="Times New Roman"/>
          <w:b/>
          <w:bCs/>
        </w:rPr>
      </w:pPr>
    </w:p>
    <w:p w14:paraId="3DD46F80" w14:textId="77777777" w:rsidR="000725DB" w:rsidRDefault="000725DB" w:rsidP="004C40B5">
      <w:pPr>
        <w:pStyle w:val="Heading1"/>
        <w:rPr>
          <w:rFonts w:ascii="Times New Roman" w:hAnsi="Times New Roman" w:cs="Times New Roman"/>
          <w:b/>
          <w:bCs/>
        </w:rPr>
      </w:pPr>
    </w:p>
    <w:p w14:paraId="6AF85B46" w14:textId="39495866" w:rsidR="000725DB" w:rsidRDefault="000725DB" w:rsidP="004C40B5">
      <w:pPr>
        <w:pStyle w:val="Heading1"/>
        <w:rPr>
          <w:rFonts w:ascii="Times New Roman" w:hAnsi="Times New Roman" w:cs="Times New Roman"/>
          <w:b/>
          <w:bCs/>
        </w:rPr>
      </w:pPr>
    </w:p>
    <w:p w14:paraId="4DD12396" w14:textId="77777777" w:rsidR="000725DB" w:rsidRPr="000725DB" w:rsidRDefault="000725DB" w:rsidP="000725DB">
      <w:pPr>
        <w:rPr>
          <w:lang w:eastAsia="en-US"/>
        </w:rPr>
      </w:pPr>
    </w:p>
    <w:p w14:paraId="10C1AD42" w14:textId="77777777" w:rsidR="004C528C" w:rsidRDefault="004C528C" w:rsidP="004C40B5">
      <w:pPr>
        <w:pStyle w:val="Heading1"/>
        <w:rPr>
          <w:rFonts w:ascii="Times New Roman" w:hAnsi="Times New Roman" w:cs="Times New Roman"/>
          <w:b/>
          <w:bCs/>
        </w:rPr>
      </w:pPr>
    </w:p>
    <w:p w14:paraId="07164654" w14:textId="77ECC940" w:rsidR="004C528C" w:rsidRDefault="004C528C" w:rsidP="004C40B5">
      <w:pPr>
        <w:pStyle w:val="Heading1"/>
        <w:rPr>
          <w:rFonts w:ascii="Times New Roman" w:hAnsi="Times New Roman" w:cs="Times New Roman"/>
          <w:b/>
          <w:bCs/>
        </w:rPr>
      </w:pPr>
    </w:p>
    <w:p w14:paraId="51F1A55E" w14:textId="77777777" w:rsidR="004C528C" w:rsidRPr="004C528C" w:rsidRDefault="004C528C" w:rsidP="004C528C">
      <w:pPr>
        <w:rPr>
          <w:lang w:eastAsia="en-US"/>
        </w:rPr>
      </w:pPr>
    </w:p>
    <w:p w14:paraId="212F64A5" w14:textId="755B6D76" w:rsidR="002557E3" w:rsidRPr="004C40B5" w:rsidRDefault="002557E3" w:rsidP="004C40B5">
      <w:pPr>
        <w:pStyle w:val="Heading1"/>
        <w:rPr>
          <w:rFonts w:ascii="Times New Roman" w:hAnsi="Times New Roman" w:cs="Times New Roman"/>
          <w:b/>
          <w:bCs/>
          <w:lang w:eastAsia="nl-NL"/>
        </w:rPr>
      </w:pPr>
      <w:r w:rsidRPr="004C40B5">
        <w:rPr>
          <w:rFonts w:ascii="Times New Roman" w:hAnsi="Times New Roman" w:cs="Times New Roman"/>
          <w:b/>
          <w:bCs/>
        </w:rPr>
        <w:lastRenderedPageBreak/>
        <w:t>Bijlage D</w:t>
      </w:r>
      <w:r w:rsidRPr="004C40B5">
        <w:rPr>
          <w:rFonts w:ascii="Times New Roman" w:hAnsi="Times New Roman" w:cs="Times New Roman"/>
          <w:b/>
          <w:bCs/>
        </w:rPr>
        <w:tab/>
      </w:r>
      <w:r w:rsidRPr="004C40B5">
        <w:rPr>
          <w:rFonts w:ascii="Times New Roman" w:hAnsi="Times New Roman" w:cs="Times New Roman"/>
          <w:b/>
          <w:bCs/>
        </w:rPr>
        <w:tab/>
        <w:t>Betrouwbaarheidsanalyses</w:t>
      </w:r>
    </w:p>
    <w:p w14:paraId="3234D50D" w14:textId="7B0F1DF0" w:rsidR="002557E3" w:rsidRPr="006645CC" w:rsidRDefault="002557E3" w:rsidP="002557E3">
      <w:pPr>
        <w:spacing w:line="276" w:lineRule="auto"/>
        <w:jc w:val="both"/>
        <w:rPr>
          <w:rFonts w:asciiTheme="minorHAnsi" w:hAnsiTheme="minorHAnsi" w:cstheme="minorBidi"/>
          <w:i/>
        </w:rPr>
      </w:pPr>
      <w:r>
        <w:br/>
      </w:r>
      <w:r w:rsidRPr="006645CC">
        <w:t xml:space="preserve">Voordat de items per theoretisch construct samengevoegd kunnen worden tot één meetschaal, worden per theoretisch construct betrouwbaarheidsanalyses van de schaal uitgevoerd. Deze </w:t>
      </w:r>
      <w:r w:rsidRPr="006645CC">
        <w:rPr>
          <w:color w:val="000000" w:themeColor="text1"/>
        </w:rPr>
        <w:t xml:space="preserve">betrouwbaarheidsanalyses worden per teamcategorie op individueel niveau uitgevoerd: Secties (N=31), Afdelingsteams Groot (N=36) en Afdelingsteams Klein (N=10). In </w:t>
      </w:r>
      <w:r w:rsidR="00A32A27">
        <w:rPr>
          <w:color w:val="000000" w:themeColor="text1"/>
        </w:rPr>
        <w:t>T</w:t>
      </w:r>
      <w:r w:rsidRPr="006645CC">
        <w:rPr>
          <w:color w:val="000000" w:themeColor="text1"/>
        </w:rPr>
        <w:t xml:space="preserve">abellen </w:t>
      </w:r>
      <w:r w:rsidR="00A32A27">
        <w:rPr>
          <w:color w:val="000000" w:themeColor="text1"/>
        </w:rPr>
        <w:t>A</w:t>
      </w:r>
      <w:r w:rsidRPr="006645CC">
        <w:rPr>
          <w:color w:val="000000" w:themeColor="text1"/>
        </w:rPr>
        <w:t xml:space="preserve">, </w:t>
      </w:r>
      <w:r w:rsidR="00A32A27">
        <w:rPr>
          <w:color w:val="000000" w:themeColor="text1"/>
        </w:rPr>
        <w:t>B</w:t>
      </w:r>
      <w:r w:rsidRPr="006645CC">
        <w:rPr>
          <w:color w:val="000000" w:themeColor="text1"/>
        </w:rPr>
        <w:t xml:space="preserve"> en </w:t>
      </w:r>
      <w:r w:rsidR="00A32A27">
        <w:rPr>
          <w:color w:val="000000" w:themeColor="text1"/>
        </w:rPr>
        <w:t>C</w:t>
      </w:r>
      <w:r w:rsidRPr="006645CC">
        <w:rPr>
          <w:color w:val="000000" w:themeColor="text1"/>
        </w:rPr>
        <w:t xml:space="preserve"> zijn de resultaten van de betrouwbaarheidsanalyses per teamcategorie weergegeven. </w:t>
      </w:r>
    </w:p>
    <w:p w14:paraId="2FDE15A9" w14:textId="77777777" w:rsidR="002557E3" w:rsidRPr="006645CC" w:rsidRDefault="002557E3" w:rsidP="002557E3">
      <w:pPr>
        <w:spacing w:line="276" w:lineRule="auto"/>
        <w:jc w:val="both"/>
      </w:pPr>
    </w:p>
    <w:tbl>
      <w:tblPr>
        <w:tblStyle w:val="Tabelraster2"/>
        <w:tblW w:w="9160" w:type="dxa"/>
        <w:tblLook w:val="04A0" w:firstRow="1" w:lastRow="0" w:firstColumn="1" w:lastColumn="0" w:noHBand="0" w:noVBand="1"/>
      </w:tblPr>
      <w:tblGrid>
        <w:gridCol w:w="2534"/>
        <w:gridCol w:w="1038"/>
        <w:gridCol w:w="1348"/>
        <w:gridCol w:w="1720"/>
        <w:gridCol w:w="1383"/>
        <w:gridCol w:w="1137"/>
      </w:tblGrid>
      <w:tr w:rsidR="002557E3" w:rsidRPr="006645CC" w14:paraId="579BAFD0" w14:textId="77777777" w:rsidTr="009B2424">
        <w:trPr>
          <w:trHeight w:val="447"/>
        </w:trPr>
        <w:tc>
          <w:tcPr>
            <w:tcW w:w="9160" w:type="dxa"/>
            <w:gridSpan w:val="6"/>
          </w:tcPr>
          <w:p w14:paraId="75F1C83C" w14:textId="77777777" w:rsidR="002557E3" w:rsidRPr="00A32A27" w:rsidRDefault="002557E3" w:rsidP="009B2424">
            <w:pPr>
              <w:widowControl w:val="0"/>
              <w:spacing w:after="240"/>
              <w:jc w:val="both"/>
              <w:rPr>
                <w:rFonts w:eastAsia="Calibri"/>
                <w:bCs/>
                <w:sz w:val="20"/>
                <w:szCs w:val="20"/>
              </w:rPr>
            </w:pPr>
            <w:r w:rsidRPr="00A32A27">
              <w:rPr>
                <w:rFonts w:eastAsia="Calibri"/>
                <w:bCs/>
                <w:sz w:val="20"/>
                <w:szCs w:val="20"/>
              </w:rPr>
              <w:t xml:space="preserve">Tabel A         </w:t>
            </w:r>
            <w:r w:rsidRPr="00A32A27">
              <w:rPr>
                <w:rFonts w:eastAsia="Calibri"/>
                <w:bCs/>
                <w:i/>
                <w:sz w:val="20"/>
                <w:szCs w:val="20"/>
              </w:rPr>
              <w:t>Overzicht betrouwbaarheid items Secties</w:t>
            </w:r>
          </w:p>
        </w:tc>
      </w:tr>
      <w:tr w:rsidR="002557E3" w:rsidRPr="006645CC" w14:paraId="7120A882" w14:textId="77777777" w:rsidTr="009B2424">
        <w:trPr>
          <w:trHeight w:val="447"/>
        </w:trPr>
        <w:tc>
          <w:tcPr>
            <w:tcW w:w="2538" w:type="dxa"/>
            <w:tcBorders>
              <w:right w:val="nil"/>
            </w:tcBorders>
          </w:tcPr>
          <w:p w14:paraId="0AB4AEE2" w14:textId="77777777" w:rsidR="002557E3" w:rsidRPr="00193FFA" w:rsidRDefault="002557E3" w:rsidP="009B2424">
            <w:pPr>
              <w:widowControl w:val="0"/>
              <w:spacing w:after="240"/>
              <w:jc w:val="center"/>
              <w:rPr>
                <w:rFonts w:eastAsia="Calibri"/>
                <w:bCs/>
                <w:color w:val="000000" w:themeColor="text1"/>
                <w:sz w:val="20"/>
                <w:szCs w:val="20"/>
              </w:rPr>
            </w:pPr>
            <w:r w:rsidRPr="00193FFA">
              <w:rPr>
                <w:rFonts w:eastAsia="Calibri"/>
                <w:bCs/>
                <w:color w:val="000000" w:themeColor="text1"/>
                <w:sz w:val="20"/>
                <w:szCs w:val="20"/>
              </w:rPr>
              <w:t>Variabele</w:t>
            </w:r>
          </w:p>
        </w:tc>
        <w:tc>
          <w:tcPr>
            <w:tcW w:w="945" w:type="dxa"/>
            <w:tcBorders>
              <w:left w:val="nil"/>
              <w:right w:val="nil"/>
            </w:tcBorders>
          </w:tcPr>
          <w:p w14:paraId="50A5D24B" w14:textId="77777777" w:rsidR="002557E3" w:rsidRPr="00193FFA" w:rsidRDefault="002557E3" w:rsidP="009B2424">
            <w:pPr>
              <w:widowControl w:val="0"/>
              <w:spacing w:after="240"/>
              <w:jc w:val="center"/>
              <w:rPr>
                <w:rFonts w:eastAsia="Calibri"/>
                <w:bCs/>
                <w:color w:val="000000" w:themeColor="text1"/>
                <w:sz w:val="20"/>
                <w:szCs w:val="20"/>
              </w:rPr>
            </w:pPr>
            <w:r w:rsidRPr="00193FFA">
              <w:rPr>
                <w:rFonts w:eastAsia="Calibri"/>
                <w:bCs/>
                <w:color w:val="000000" w:themeColor="text1"/>
                <w:sz w:val="20"/>
                <w:szCs w:val="20"/>
              </w:rPr>
              <w:t>Aantal items</w:t>
            </w:r>
          </w:p>
        </w:tc>
        <w:tc>
          <w:tcPr>
            <w:tcW w:w="1358" w:type="dxa"/>
            <w:tcBorders>
              <w:left w:val="nil"/>
              <w:right w:val="nil"/>
            </w:tcBorders>
          </w:tcPr>
          <w:p w14:paraId="048157F3" w14:textId="77777777" w:rsidR="002557E3" w:rsidRPr="00193FFA" w:rsidRDefault="002557E3" w:rsidP="009B2424">
            <w:pPr>
              <w:widowControl w:val="0"/>
              <w:spacing w:after="240"/>
              <w:jc w:val="center"/>
              <w:rPr>
                <w:rFonts w:eastAsia="Calibri"/>
                <w:bCs/>
                <w:color w:val="000000" w:themeColor="text1"/>
                <w:sz w:val="20"/>
                <w:szCs w:val="20"/>
              </w:rPr>
            </w:pPr>
            <w:r w:rsidRPr="00193FFA">
              <w:rPr>
                <w:rFonts w:eastAsia="Calibri"/>
                <w:bCs/>
                <w:color w:val="000000" w:themeColor="text1"/>
                <w:sz w:val="20"/>
                <w:szCs w:val="20"/>
              </w:rPr>
              <w:t>Gemiddelde score</w:t>
            </w:r>
          </w:p>
        </w:tc>
        <w:tc>
          <w:tcPr>
            <w:tcW w:w="1760" w:type="dxa"/>
            <w:tcBorders>
              <w:left w:val="nil"/>
              <w:right w:val="nil"/>
            </w:tcBorders>
          </w:tcPr>
          <w:p w14:paraId="7117AA70" w14:textId="77777777" w:rsidR="002557E3" w:rsidRPr="00193FFA" w:rsidRDefault="002557E3" w:rsidP="009B2424">
            <w:pPr>
              <w:widowControl w:val="0"/>
              <w:spacing w:after="240"/>
              <w:jc w:val="center"/>
              <w:rPr>
                <w:rFonts w:eastAsia="Calibri"/>
                <w:bCs/>
                <w:color w:val="000000" w:themeColor="text1"/>
                <w:sz w:val="20"/>
                <w:szCs w:val="20"/>
              </w:rPr>
            </w:pPr>
            <w:r w:rsidRPr="00193FFA">
              <w:rPr>
                <w:rFonts w:eastAsia="Calibri"/>
                <w:bCs/>
                <w:color w:val="000000" w:themeColor="text1"/>
                <w:sz w:val="20"/>
                <w:szCs w:val="20"/>
              </w:rPr>
              <w:t>Standaard-deviatie</w:t>
            </w:r>
          </w:p>
        </w:tc>
        <w:tc>
          <w:tcPr>
            <w:tcW w:w="1398" w:type="dxa"/>
            <w:tcBorders>
              <w:left w:val="nil"/>
              <w:right w:val="nil"/>
            </w:tcBorders>
          </w:tcPr>
          <w:p w14:paraId="33F28E7D" w14:textId="77777777" w:rsidR="002557E3" w:rsidRPr="00193FFA" w:rsidRDefault="002557E3" w:rsidP="009B2424">
            <w:pPr>
              <w:widowControl w:val="0"/>
              <w:spacing w:after="240"/>
              <w:jc w:val="center"/>
              <w:rPr>
                <w:rFonts w:eastAsia="Calibri"/>
                <w:bCs/>
                <w:color w:val="000000" w:themeColor="text1"/>
                <w:sz w:val="20"/>
                <w:szCs w:val="20"/>
              </w:rPr>
            </w:pPr>
            <w:r w:rsidRPr="00193FFA">
              <w:rPr>
                <w:rFonts w:eastAsia="Calibri"/>
                <w:bCs/>
                <w:color w:val="000000" w:themeColor="text1"/>
                <w:sz w:val="20"/>
                <w:szCs w:val="20"/>
              </w:rPr>
              <w:t xml:space="preserve">Cronbach’s Alpha </w:t>
            </w:r>
            <w:r w:rsidRPr="00193FFA">
              <w:rPr>
                <w:rFonts w:eastAsia="MS UI Gothic"/>
                <w:bCs/>
                <w:i/>
                <w:iCs/>
                <w:color w:val="000000" w:themeColor="text1"/>
                <w:sz w:val="20"/>
                <w:szCs w:val="20"/>
              </w:rPr>
              <w:t>α</w:t>
            </w:r>
          </w:p>
        </w:tc>
        <w:tc>
          <w:tcPr>
            <w:tcW w:w="1161" w:type="dxa"/>
            <w:tcBorders>
              <w:left w:val="nil"/>
            </w:tcBorders>
          </w:tcPr>
          <w:p w14:paraId="7B51185D" w14:textId="77777777" w:rsidR="002557E3" w:rsidRPr="00193FFA" w:rsidRDefault="002557E3" w:rsidP="009B2424">
            <w:pPr>
              <w:widowControl w:val="0"/>
              <w:spacing w:after="240"/>
              <w:jc w:val="center"/>
              <w:rPr>
                <w:rFonts w:eastAsia="Calibri"/>
                <w:bCs/>
                <w:color w:val="000000" w:themeColor="text1"/>
                <w:sz w:val="20"/>
                <w:szCs w:val="20"/>
              </w:rPr>
            </w:pPr>
            <w:r w:rsidRPr="00193FFA">
              <w:rPr>
                <w:rFonts w:eastAsia="Calibri"/>
                <w:bCs/>
                <w:color w:val="000000" w:themeColor="text1"/>
                <w:sz w:val="20"/>
                <w:szCs w:val="20"/>
              </w:rPr>
              <w:t>Valide cases</w:t>
            </w:r>
          </w:p>
        </w:tc>
      </w:tr>
      <w:tr w:rsidR="002557E3" w:rsidRPr="006645CC" w14:paraId="04F285D7" w14:textId="77777777" w:rsidTr="009B2424">
        <w:trPr>
          <w:trHeight w:val="663"/>
        </w:trPr>
        <w:tc>
          <w:tcPr>
            <w:tcW w:w="2538" w:type="dxa"/>
          </w:tcPr>
          <w:p w14:paraId="0CED85D4" w14:textId="77777777" w:rsidR="002557E3" w:rsidRPr="00193FFA" w:rsidRDefault="002557E3" w:rsidP="009B2424">
            <w:pPr>
              <w:widowControl w:val="0"/>
              <w:spacing w:after="240"/>
              <w:rPr>
                <w:rFonts w:eastAsia="Calibri"/>
                <w:color w:val="000000" w:themeColor="text1"/>
                <w:sz w:val="20"/>
                <w:szCs w:val="20"/>
              </w:rPr>
            </w:pPr>
            <w:r w:rsidRPr="00193FFA">
              <w:rPr>
                <w:rFonts w:eastAsia="Calibri"/>
                <w:color w:val="000000" w:themeColor="text1"/>
                <w:sz w:val="20"/>
                <w:szCs w:val="20"/>
              </w:rPr>
              <w:t>Gepercipieerde Teamprestatie</w:t>
            </w:r>
          </w:p>
        </w:tc>
        <w:tc>
          <w:tcPr>
            <w:tcW w:w="945" w:type="dxa"/>
          </w:tcPr>
          <w:p w14:paraId="0F33E093"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5</w:t>
            </w:r>
          </w:p>
        </w:tc>
        <w:tc>
          <w:tcPr>
            <w:tcW w:w="1358" w:type="dxa"/>
          </w:tcPr>
          <w:p w14:paraId="543B109D" w14:textId="4ACB997C"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37,</w:t>
            </w:r>
            <w:r w:rsidR="00D81C7B" w:rsidRPr="00193FFA">
              <w:rPr>
                <w:rFonts w:eastAsia="Calibri"/>
                <w:color w:val="000000" w:themeColor="text1"/>
                <w:sz w:val="20"/>
                <w:szCs w:val="20"/>
              </w:rPr>
              <w:t>065</w:t>
            </w:r>
          </w:p>
        </w:tc>
        <w:tc>
          <w:tcPr>
            <w:tcW w:w="1760" w:type="dxa"/>
          </w:tcPr>
          <w:p w14:paraId="78F92D20" w14:textId="2F690136"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5,</w:t>
            </w:r>
            <w:r w:rsidR="00D81C7B" w:rsidRPr="00193FFA">
              <w:rPr>
                <w:rFonts w:eastAsia="Calibri"/>
                <w:color w:val="000000" w:themeColor="text1"/>
                <w:sz w:val="20"/>
                <w:szCs w:val="20"/>
              </w:rPr>
              <w:t>341</w:t>
            </w:r>
          </w:p>
        </w:tc>
        <w:tc>
          <w:tcPr>
            <w:tcW w:w="1398" w:type="dxa"/>
          </w:tcPr>
          <w:p w14:paraId="0A451984"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0,872</w:t>
            </w:r>
          </w:p>
        </w:tc>
        <w:tc>
          <w:tcPr>
            <w:tcW w:w="1161" w:type="dxa"/>
          </w:tcPr>
          <w:p w14:paraId="17F09E38"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31</w:t>
            </w:r>
          </w:p>
        </w:tc>
      </w:tr>
      <w:tr w:rsidR="002557E3" w:rsidRPr="006645CC" w14:paraId="01359469" w14:textId="77777777" w:rsidTr="009B2424">
        <w:trPr>
          <w:trHeight w:val="663"/>
        </w:trPr>
        <w:tc>
          <w:tcPr>
            <w:tcW w:w="2538" w:type="dxa"/>
          </w:tcPr>
          <w:p w14:paraId="6705451F" w14:textId="77777777" w:rsidR="002557E3" w:rsidRPr="00193FFA" w:rsidRDefault="002557E3" w:rsidP="009B2424">
            <w:pPr>
              <w:widowControl w:val="0"/>
              <w:spacing w:after="240"/>
              <w:rPr>
                <w:rFonts w:eastAsia="Calibri"/>
                <w:color w:val="000000" w:themeColor="text1"/>
                <w:sz w:val="20"/>
                <w:szCs w:val="20"/>
              </w:rPr>
            </w:pPr>
            <w:r w:rsidRPr="00193FFA">
              <w:rPr>
                <w:rFonts w:eastAsia="Calibri"/>
                <w:color w:val="000000" w:themeColor="text1"/>
                <w:sz w:val="20"/>
                <w:szCs w:val="20"/>
              </w:rPr>
              <w:t>Aantal teamleden</w:t>
            </w:r>
          </w:p>
        </w:tc>
        <w:tc>
          <w:tcPr>
            <w:tcW w:w="945" w:type="dxa"/>
          </w:tcPr>
          <w:p w14:paraId="5039A30F"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w:t>
            </w:r>
          </w:p>
        </w:tc>
        <w:tc>
          <w:tcPr>
            <w:tcW w:w="1358" w:type="dxa"/>
          </w:tcPr>
          <w:p w14:paraId="4E314666"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w:t>
            </w:r>
          </w:p>
        </w:tc>
        <w:tc>
          <w:tcPr>
            <w:tcW w:w="1760" w:type="dxa"/>
          </w:tcPr>
          <w:p w14:paraId="536689A0"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w:t>
            </w:r>
          </w:p>
        </w:tc>
        <w:tc>
          <w:tcPr>
            <w:tcW w:w="1398" w:type="dxa"/>
          </w:tcPr>
          <w:p w14:paraId="1FBA9F69"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w:t>
            </w:r>
          </w:p>
        </w:tc>
        <w:tc>
          <w:tcPr>
            <w:tcW w:w="1161" w:type="dxa"/>
          </w:tcPr>
          <w:p w14:paraId="55824247"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w:t>
            </w:r>
          </w:p>
        </w:tc>
      </w:tr>
      <w:tr w:rsidR="002557E3" w:rsidRPr="006645CC" w14:paraId="5123C45C" w14:textId="77777777" w:rsidTr="009B2424">
        <w:trPr>
          <w:trHeight w:val="459"/>
        </w:trPr>
        <w:tc>
          <w:tcPr>
            <w:tcW w:w="2538" w:type="dxa"/>
          </w:tcPr>
          <w:p w14:paraId="7F8B21DC" w14:textId="77777777" w:rsidR="002557E3" w:rsidRPr="00193FFA" w:rsidRDefault="002557E3" w:rsidP="009B2424">
            <w:pPr>
              <w:widowControl w:val="0"/>
              <w:spacing w:after="240"/>
              <w:rPr>
                <w:rFonts w:eastAsia="Calibri"/>
                <w:b/>
                <w:color w:val="000000" w:themeColor="text1"/>
                <w:sz w:val="20"/>
                <w:szCs w:val="20"/>
              </w:rPr>
            </w:pPr>
            <w:r w:rsidRPr="00193FFA">
              <w:rPr>
                <w:color w:val="000000" w:themeColor="text1"/>
                <w:sz w:val="20"/>
                <w:szCs w:val="20"/>
              </w:rPr>
              <w:t>Gepercipieerde teamsamenstellingskwaliteit</w:t>
            </w:r>
          </w:p>
        </w:tc>
        <w:tc>
          <w:tcPr>
            <w:tcW w:w="945" w:type="dxa"/>
          </w:tcPr>
          <w:p w14:paraId="179EEB16" w14:textId="4D2D02B2"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3 </w:t>
            </w:r>
            <w:r w:rsidRPr="00193FFA">
              <w:rPr>
                <w:rFonts w:eastAsia="Calibri"/>
                <w:color w:val="000000" w:themeColor="text1"/>
                <w:sz w:val="20"/>
                <w:szCs w:val="20"/>
              </w:rPr>
              <w:sym w:font="Wingdings" w:char="F0E0"/>
            </w:r>
            <w:r w:rsidRPr="00193FFA">
              <w:rPr>
                <w:rFonts w:eastAsia="Calibri"/>
                <w:color w:val="000000" w:themeColor="text1"/>
                <w:sz w:val="20"/>
                <w:szCs w:val="20"/>
              </w:rPr>
              <w:t>1</w:t>
            </w:r>
            <w:r w:rsidR="00587D75" w:rsidRPr="00193FFA">
              <w:rPr>
                <w:rFonts w:eastAsia="Calibri"/>
                <w:color w:val="000000" w:themeColor="text1"/>
                <w:sz w:val="20"/>
                <w:szCs w:val="20"/>
              </w:rPr>
              <w:t xml:space="preserve">: </w:t>
            </w:r>
            <w:r w:rsidRPr="00193FFA">
              <w:rPr>
                <w:rFonts w:eastAsia="Calibri"/>
                <w:color w:val="000000" w:themeColor="text1"/>
                <w:sz w:val="20"/>
                <w:szCs w:val="20"/>
              </w:rPr>
              <w:t>A</w:t>
            </w:r>
            <w:r w:rsidR="00587D75" w:rsidRPr="00193FFA">
              <w:rPr>
                <w:rFonts w:eastAsia="Calibri"/>
                <w:color w:val="000000" w:themeColor="text1"/>
                <w:sz w:val="20"/>
                <w:szCs w:val="20"/>
              </w:rPr>
              <w:t>antal teamleden ideaal</w:t>
            </w:r>
            <w:r w:rsidRPr="00193FFA">
              <w:rPr>
                <w:rFonts w:eastAsia="Calibri"/>
                <w:color w:val="000000" w:themeColor="text1"/>
                <w:sz w:val="20"/>
                <w:szCs w:val="20"/>
              </w:rPr>
              <w:br/>
            </w:r>
          </w:p>
        </w:tc>
        <w:tc>
          <w:tcPr>
            <w:tcW w:w="1358" w:type="dxa"/>
          </w:tcPr>
          <w:p w14:paraId="46AD7B3E" w14:textId="0038882A"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11,</w:t>
            </w:r>
            <w:r w:rsidR="00D81C7B" w:rsidRPr="00193FFA">
              <w:rPr>
                <w:rFonts w:eastAsia="Calibri"/>
                <w:color w:val="000000" w:themeColor="text1"/>
                <w:sz w:val="20"/>
                <w:szCs w:val="20"/>
              </w:rPr>
              <w:t>645</w:t>
            </w:r>
          </w:p>
        </w:tc>
        <w:tc>
          <w:tcPr>
            <w:tcW w:w="1760" w:type="dxa"/>
          </w:tcPr>
          <w:p w14:paraId="085DC19C" w14:textId="57404AE8"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2,</w:t>
            </w:r>
            <w:r w:rsidR="00D81C7B" w:rsidRPr="00193FFA">
              <w:rPr>
                <w:rFonts w:eastAsia="Calibri"/>
                <w:color w:val="000000" w:themeColor="text1"/>
                <w:sz w:val="20"/>
                <w:szCs w:val="20"/>
              </w:rPr>
              <w:t>058</w:t>
            </w:r>
          </w:p>
        </w:tc>
        <w:tc>
          <w:tcPr>
            <w:tcW w:w="1398" w:type="dxa"/>
          </w:tcPr>
          <w:p w14:paraId="0FD9271C" w14:textId="1AF10218"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-0,171* </w:t>
            </w:r>
            <w:r w:rsidR="00822641">
              <w:rPr>
                <w:rFonts w:eastAsia="Calibri"/>
                <w:color w:val="000000" w:themeColor="text1"/>
                <w:sz w:val="20"/>
                <w:szCs w:val="20"/>
              </w:rPr>
              <w:br/>
            </w:r>
            <w:r w:rsidR="00822641" w:rsidRPr="00822641">
              <w:rPr>
                <w:rFonts w:eastAsia="Calibri"/>
                <w:color w:val="000000" w:themeColor="text1"/>
                <w:sz w:val="20"/>
                <w:szCs w:val="20"/>
              </w:rPr>
              <w:sym w:font="Wingdings" w:char="F0E0"/>
            </w:r>
            <w:r w:rsidR="00822641">
              <w:rPr>
                <w:rFonts w:eastAsia="Calibri"/>
                <w:color w:val="000000" w:themeColor="text1"/>
                <w:sz w:val="20"/>
                <w:szCs w:val="20"/>
              </w:rPr>
              <w:t xml:space="preserve"> -</w:t>
            </w:r>
          </w:p>
        </w:tc>
        <w:tc>
          <w:tcPr>
            <w:tcW w:w="1161" w:type="dxa"/>
          </w:tcPr>
          <w:p w14:paraId="18BE21CF"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31</w:t>
            </w:r>
          </w:p>
        </w:tc>
      </w:tr>
      <w:tr w:rsidR="002557E3" w:rsidRPr="006645CC" w14:paraId="0A6EDC87" w14:textId="77777777" w:rsidTr="009B2424">
        <w:trPr>
          <w:trHeight w:val="459"/>
        </w:trPr>
        <w:tc>
          <w:tcPr>
            <w:tcW w:w="2538" w:type="dxa"/>
          </w:tcPr>
          <w:p w14:paraId="6430E62B" w14:textId="77777777" w:rsidR="002557E3" w:rsidRPr="00193FFA" w:rsidRDefault="002557E3" w:rsidP="009B2424">
            <w:pPr>
              <w:widowControl w:val="0"/>
              <w:spacing w:after="240"/>
              <w:rPr>
                <w:rFonts w:eastAsia="Calibri"/>
                <w:b/>
                <w:color w:val="000000" w:themeColor="text1"/>
                <w:sz w:val="20"/>
                <w:szCs w:val="20"/>
              </w:rPr>
            </w:pPr>
            <w:r w:rsidRPr="00193FFA">
              <w:rPr>
                <w:color w:val="000000" w:themeColor="text1"/>
                <w:sz w:val="20"/>
                <w:szCs w:val="20"/>
              </w:rPr>
              <w:t>Behoefte aan subgroepen</w:t>
            </w:r>
          </w:p>
        </w:tc>
        <w:tc>
          <w:tcPr>
            <w:tcW w:w="945" w:type="dxa"/>
          </w:tcPr>
          <w:p w14:paraId="42FAFD47"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w:t>
            </w:r>
          </w:p>
        </w:tc>
        <w:tc>
          <w:tcPr>
            <w:tcW w:w="1358" w:type="dxa"/>
          </w:tcPr>
          <w:p w14:paraId="31D357B9"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w:t>
            </w:r>
          </w:p>
        </w:tc>
        <w:tc>
          <w:tcPr>
            <w:tcW w:w="1760" w:type="dxa"/>
          </w:tcPr>
          <w:p w14:paraId="13D92043"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w:t>
            </w:r>
          </w:p>
        </w:tc>
        <w:tc>
          <w:tcPr>
            <w:tcW w:w="1398" w:type="dxa"/>
          </w:tcPr>
          <w:p w14:paraId="0BB76BD5"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w:t>
            </w:r>
          </w:p>
        </w:tc>
        <w:tc>
          <w:tcPr>
            <w:tcW w:w="1161" w:type="dxa"/>
          </w:tcPr>
          <w:p w14:paraId="16B0746B"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w:t>
            </w:r>
          </w:p>
        </w:tc>
      </w:tr>
      <w:tr w:rsidR="002557E3" w:rsidRPr="006645CC" w14:paraId="65A7787F" w14:textId="77777777" w:rsidTr="009B2424">
        <w:trPr>
          <w:trHeight w:val="459"/>
        </w:trPr>
        <w:tc>
          <w:tcPr>
            <w:tcW w:w="2538" w:type="dxa"/>
          </w:tcPr>
          <w:p w14:paraId="5A0EEE99" w14:textId="77777777" w:rsidR="002557E3" w:rsidRPr="00193FFA" w:rsidRDefault="002557E3" w:rsidP="009B2424">
            <w:pPr>
              <w:widowControl w:val="0"/>
              <w:spacing w:after="240"/>
              <w:rPr>
                <w:rFonts w:eastAsia="Calibri"/>
                <w:b/>
                <w:color w:val="000000" w:themeColor="text1"/>
                <w:sz w:val="20"/>
                <w:szCs w:val="20"/>
              </w:rPr>
            </w:pPr>
            <w:r w:rsidRPr="00193FFA">
              <w:rPr>
                <w:color w:val="000000" w:themeColor="text1"/>
                <w:sz w:val="20"/>
                <w:szCs w:val="20"/>
              </w:rPr>
              <w:t>Gepercipieerde teamflexibiliteit</w:t>
            </w:r>
          </w:p>
        </w:tc>
        <w:tc>
          <w:tcPr>
            <w:tcW w:w="945" w:type="dxa"/>
          </w:tcPr>
          <w:p w14:paraId="09E44F55"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3 </w:t>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2</w:t>
            </w:r>
          </w:p>
        </w:tc>
        <w:tc>
          <w:tcPr>
            <w:tcW w:w="1358" w:type="dxa"/>
          </w:tcPr>
          <w:p w14:paraId="16C42B00" w14:textId="3ED8C472"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9,</w:t>
            </w:r>
            <w:r w:rsidR="00D81C7B" w:rsidRPr="00193FFA">
              <w:rPr>
                <w:rFonts w:eastAsia="Calibri"/>
                <w:color w:val="000000" w:themeColor="text1"/>
                <w:sz w:val="20"/>
                <w:szCs w:val="20"/>
              </w:rPr>
              <w:t>097</w:t>
            </w:r>
          </w:p>
        </w:tc>
        <w:tc>
          <w:tcPr>
            <w:tcW w:w="1760" w:type="dxa"/>
          </w:tcPr>
          <w:p w14:paraId="7EB25E89" w14:textId="43BEA7B9"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2,</w:t>
            </w:r>
            <w:r w:rsidR="00D81C7B" w:rsidRPr="00193FFA">
              <w:rPr>
                <w:rFonts w:eastAsia="Calibri"/>
                <w:color w:val="000000" w:themeColor="text1"/>
                <w:sz w:val="20"/>
                <w:szCs w:val="20"/>
              </w:rPr>
              <w:t>103</w:t>
            </w:r>
          </w:p>
        </w:tc>
        <w:tc>
          <w:tcPr>
            <w:tcW w:w="1398" w:type="dxa"/>
          </w:tcPr>
          <w:p w14:paraId="1BE1AF2C" w14:textId="37BC9F49"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0,005* </w:t>
            </w:r>
            <w:r w:rsidR="00A32A27" w:rsidRPr="00193FFA">
              <w:rPr>
                <w:rFonts w:eastAsia="Calibri"/>
                <w:color w:val="000000" w:themeColor="text1"/>
                <w:sz w:val="20"/>
                <w:szCs w:val="20"/>
              </w:rPr>
              <w:br/>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0,328</w:t>
            </w:r>
            <w:r w:rsidRPr="00193FFA">
              <w:rPr>
                <w:rFonts w:eastAsia="Calibri"/>
                <w:color w:val="000000" w:themeColor="text1"/>
                <w:sz w:val="20"/>
                <w:szCs w:val="20"/>
              </w:rPr>
              <w:br/>
              <w:t>(corr ond 0,198 is te laag)</w:t>
            </w:r>
          </w:p>
        </w:tc>
        <w:tc>
          <w:tcPr>
            <w:tcW w:w="1161" w:type="dxa"/>
          </w:tcPr>
          <w:p w14:paraId="3C09F923"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31</w:t>
            </w:r>
          </w:p>
        </w:tc>
      </w:tr>
      <w:tr w:rsidR="002557E3" w:rsidRPr="006645CC" w14:paraId="62B5A071" w14:textId="77777777" w:rsidTr="009B2424">
        <w:trPr>
          <w:trHeight w:val="459"/>
        </w:trPr>
        <w:tc>
          <w:tcPr>
            <w:tcW w:w="2538" w:type="dxa"/>
          </w:tcPr>
          <w:p w14:paraId="64C69699" w14:textId="77777777" w:rsidR="002557E3" w:rsidRPr="00193FFA" w:rsidRDefault="002557E3" w:rsidP="009B2424">
            <w:pPr>
              <w:widowControl w:val="0"/>
              <w:spacing w:after="240"/>
              <w:rPr>
                <w:rFonts w:eastAsia="Calibri"/>
                <w:b/>
                <w:color w:val="000000" w:themeColor="text1"/>
                <w:sz w:val="20"/>
                <w:szCs w:val="20"/>
              </w:rPr>
            </w:pPr>
            <w:r w:rsidRPr="00193FFA">
              <w:rPr>
                <w:color w:val="000000" w:themeColor="text1"/>
                <w:sz w:val="20"/>
                <w:szCs w:val="20"/>
              </w:rPr>
              <w:t>Complementaire vaardigheden</w:t>
            </w:r>
          </w:p>
        </w:tc>
        <w:tc>
          <w:tcPr>
            <w:tcW w:w="945" w:type="dxa"/>
          </w:tcPr>
          <w:p w14:paraId="318C4C17"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2</w:t>
            </w:r>
          </w:p>
        </w:tc>
        <w:tc>
          <w:tcPr>
            <w:tcW w:w="1358" w:type="dxa"/>
          </w:tcPr>
          <w:p w14:paraId="6E4FE665" w14:textId="681C277E" w:rsidR="002557E3" w:rsidRPr="00193FFA" w:rsidRDefault="00D81C7B"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6,774</w:t>
            </w:r>
          </w:p>
        </w:tc>
        <w:tc>
          <w:tcPr>
            <w:tcW w:w="1760" w:type="dxa"/>
          </w:tcPr>
          <w:p w14:paraId="0A469AF1" w14:textId="2350A6CF"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w:t>
            </w:r>
            <w:r w:rsidR="00D81C7B" w:rsidRPr="00193FFA">
              <w:rPr>
                <w:rFonts w:eastAsia="Calibri"/>
                <w:color w:val="000000" w:themeColor="text1"/>
                <w:sz w:val="20"/>
                <w:szCs w:val="20"/>
              </w:rPr>
              <w:t>820</w:t>
            </w:r>
          </w:p>
        </w:tc>
        <w:tc>
          <w:tcPr>
            <w:tcW w:w="1398" w:type="dxa"/>
          </w:tcPr>
          <w:p w14:paraId="51B2D8E8" w14:textId="43545E62" w:rsidR="002557E3" w:rsidRPr="00193FFA" w:rsidRDefault="00EE547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c</w:t>
            </w:r>
            <w:r w:rsidR="002557E3" w:rsidRPr="00193FFA">
              <w:rPr>
                <w:rFonts w:eastAsia="Calibri"/>
                <w:color w:val="000000" w:themeColor="text1"/>
                <w:sz w:val="20"/>
                <w:szCs w:val="20"/>
              </w:rPr>
              <w:t>orr ond 0,537</w:t>
            </w:r>
            <w:r w:rsidRPr="00193FFA">
              <w:rPr>
                <w:rFonts w:eastAsia="Calibri"/>
                <w:color w:val="000000" w:themeColor="text1"/>
                <w:sz w:val="20"/>
                <w:szCs w:val="20"/>
              </w:rPr>
              <w:t>**</w:t>
            </w:r>
          </w:p>
        </w:tc>
        <w:tc>
          <w:tcPr>
            <w:tcW w:w="1161" w:type="dxa"/>
          </w:tcPr>
          <w:p w14:paraId="55380F73"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31</w:t>
            </w:r>
          </w:p>
        </w:tc>
      </w:tr>
      <w:tr w:rsidR="002557E3" w:rsidRPr="006645CC" w14:paraId="5916C948" w14:textId="77777777" w:rsidTr="009B2424">
        <w:trPr>
          <w:trHeight w:val="459"/>
        </w:trPr>
        <w:tc>
          <w:tcPr>
            <w:tcW w:w="2538" w:type="dxa"/>
          </w:tcPr>
          <w:p w14:paraId="6CD8FDF1" w14:textId="77777777" w:rsidR="002557E3" w:rsidRPr="00193FFA" w:rsidRDefault="002557E3" w:rsidP="009B2424">
            <w:pPr>
              <w:widowControl w:val="0"/>
              <w:spacing w:after="240"/>
              <w:rPr>
                <w:rFonts w:eastAsia="Calibri"/>
                <w:b/>
                <w:color w:val="000000" w:themeColor="text1"/>
                <w:sz w:val="20"/>
                <w:szCs w:val="20"/>
              </w:rPr>
            </w:pPr>
            <w:r w:rsidRPr="00193FFA">
              <w:rPr>
                <w:color w:val="000000" w:themeColor="text1"/>
                <w:sz w:val="20"/>
                <w:szCs w:val="20"/>
              </w:rPr>
              <w:t>Sociale categorie diversiteit</w:t>
            </w:r>
          </w:p>
        </w:tc>
        <w:tc>
          <w:tcPr>
            <w:tcW w:w="945" w:type="dxa"/>
          </w:tcPr>
          <w:p w14:paraId="5B930028"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w:t>
            </w:r>
          </w:p>
        </w:tc>
        <w:tc>
          <w:tcPr>
            <w:tcW w:w="1358" w:type="dxa"/>
          </w:tcPr>
          <w:p w14:paraId="3179F73E" w14:textId="7F5BA6E5" w:rsidR="002557E3" w:rsidRPr="00193FFA" w:rsidRDefault="001833D4"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1,200</w:t>
            </w:r>
          </w:p>
        </w:tc>
        <w:tc>
          <w:tcPr>
            <w:tcW w:w="1760" w:type="dxa"/>
          </w:tcPr>
          <w:p w14:paraId="2F0ED0E7" w14:textId="383005BF" w:rsidR="002557E3" w:rsidRPr="00193FFA" w:rsidRDefault="001833D4"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1,186</w:t>
            </w:r>
          </w:p>
        </w:tc>
        <w:tc>
          <w:tcPr>
            <w:tcW w:w="1398" w:type="dxa"/>
          </w:tcPr>
          <w:p w14:paraId="6670FD6A" w14:textId="77828E92"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0,738**</w:t>
            </w:r>
            <w:r w:rsidR="00EE5473" w:rsidRPr="00193FFA">
              <w:rPr>
                <w:rFonts w:eastAsia="Calibri"/>
                <w:color w:val="000000" w:themeColor="text1"/>
                <w:sz w:val="20"/>
                <w:szCs w:val="20"/>
              </w:rPr>
              <w:br/>
              <w:t>(0,754)</w:t>
            </w:r>
          </w:p>
        </w:tc>
        <w:tc>
          <w:tcPr>
            <w:tcW w:w="1161" w:type="dxa"/>
          </w:tcPr>
          <w:p w14:paraId="17B6C100"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30</w:t>
            </w:r>
          </w:p>
        </w:tc>
      </w:tr>
      <w:tr w:rsidR="002557E3" w:rsidRPr="006645CC" w14:paraId="544414CB" w14:textId="77777777" w:rsidTr="009B2424">
        <w:trPr>
          <w:trHeight w:val="459"/>
        </w:trPr>
        <w:tc>
          <w:tcPr>
            <w:tcW w:w="2538" w:type="dxa"/>
          </w:tcPr>
          <w:p w14:paraId="5A34B668" w14:textId="77777777" w:rsidR="002557E3" w:rsidRPr="00193FFA" w:rsidRDefault="002557E3" w:rsidP="009B2424">
            <w:pPr>
              <w:widowControl w:val="0"/>
              <w:spacing w:after="240"/>
              <w:rPr>
                <w:color w:val="000000" w:themeColor="text1"/>
                <w:sz w:val="20"/>
                <w:szCs w:val="20"/>
              </w:rPr>
            </w:pPr>
            <w:r w:rsidRPr="00193FFA">
              <w:rPr>
                <w:color w:val="000000" w:themeColor="text1"/>
                <w:sz w:val="20"/>
                <w:szCs w:val="20"/>
              </w:rPr>
              <w:t>Doelgerichte samenwerking</w:t>
            </w:r>
          </w:p>
        </w:tc>
        <w:tc>
          <w:tcPr>
            <w:tcW w:w="945" w:type="dxa"/>
          </w:tcPr>
          <w:p w14:paraId="33469929"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7</w:t>
            </w:r>
          </w:p>
        </w:tc>
        <w:tc>
          <w:tcPr>
            <w:tcW w:w="1358" w:type="dxa"/>
          </w:tcPr>
          <w:p w14:paraId="366E8A85" w14:textId="2A3101A0"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2</w:t>
            </w:r>
            <w:r w:rsidR="00D81C7B" w:rsidRPr="00193FFA">
              <w:rPr>
                <w:rFonts w:eastAsia="Calibri"/>
                <w:color w:val="000000" w:themeColor="text1"/>
                <w:sz w:val="20"/>
                <w:szCs w:val="20"/>
              </w:rPr>
              <w:t>1,710</w:t>
            </w:r>
          </w:p>
        </w:tc>
        <w:tc>
          <w:tcPr>
            <w:tcW w:w="1760" w:type="dxa"/>
          </w:tcPr>
          <w:p w14:paraId="49C4D4E0" w14:textId="1A1ACCCD" w:rsidR="002557E3" w:rsidRPr="00193FFA" w:rsidRDefault="00D81C7B"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5,803</w:t>
            </w:r>
          </w:p>
        </w:tc>
        <w:tc>
          <w:tcPr>
            <w:tcW w:w="1398" w:type="dxa"/>
          </w:tcPr>
          <w:p w14:paraId="1F2776EF" w14:textId="06992D80"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0,885**</w:t>
            </w:r>
            <w:r w:rsidR="005D5D9E" w:rsidRPr="00193FFA">
              <w:rPr>
                <w:rFonts w:eastAsia="Calibri"/>
                <w:color w:val="000000" w:themeColor="text1"/>
                <w:sz w:val="20"/>
                <w:szCs w:val="20"/>
              </w:rPr>
              <w:br/>
            </w:r>
            <w:r w:rsidR="00EE5473" w:rsidRPr="00193FFA">
              <w:rPr>
                <w:rFonts w:eastAsia="Calibri"/>
                <w:color w:val="000000" w:themeColor="text1"/>
                <w:sz w:val="20"/>
                <w:szCs w:val="20"/>
              </w:rPr>
              <w:t>(0,890)</w:t>
            </w:r>
          </w:p>
        </w:tc>
        <w:tc>
          <w:tcPr>
            <w:tcW w:w="1161" w:type="dxa"/>
          </w:tcPr>
          <w:p w14:paraId="480A7555"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31</w:t>
            </w:r>
          </w:p>
        </w:tc>
      </w:tr>
      <w:tr w:rsidR="002557E3" w:rsidRPr="006645CC" w14:paraId="2B748F80" w14:textId="77777777" w:rsidTr="009B2424">
        <w:trPr>
          <w:trHeight w:val="459"/>
        </w:trPr>
        <w:tc>
          <w:tcPr>
            <w:tcW w:w="2538" w:type="dxa"/>
          </w:tcPr>
          <w:p w14:paraId="52DEA48F" w14:textId="77777777" w:rsidR="002557E3" w:rsidRPr="00193FFA" w:rsidRDefault="002557E3" w:rsidP="009B2424">
            <w:pPr>
              <w:widowControl w:val="0"/>
              <w:spacing w:after="240"/>
              <w:rPr>
                <w:color w:val="000000" w:themeColor="text1"/>
                <w:sz w:val="20"/>
                <w:szCs w:val="20"/>
              </w:rPr>
            </w:pPr>
            <w:r w:rsidRPr="00193FFA">
              <w:rPr>
                <w:color w:val="000000" w:themeColor="text1"/>
                <w:sz w:val="20"/>
                <w:szCs w:val="20"/>
              </w:rPr>
              <w:t>Samenstelling persoonlijkheden</w:t>
            </w:r>
          </w:p>
        </w:tc>
        <w:tc>
          <w:tcPr>
            <w:tcW w:w="945" w:type="dxa"/>
          </w:tcPr>
          <w:p w14:paraId="425BE29B"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5</w:t>
            </w:r>
          </w:p>
        </w:tc>
        <w:tc>
          <w:tcPr>
            <w:tcW w:w="1358" w:type="dxa"/>
          </w:tcPr>
          <w:p w14:paraId="5A113A49"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w:t>
            </w:r>
          </w:p>
        </w:tc>
        <w:tc>
          <w:tcPr>
            <w:tcW w:w="1760" w:type="dxa"/>
          </w:tcPr>
          <w:p w14:paraId="61F5E486"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w:t>
            </w:r>
          </w:p>
        </w:tc>
        <w:tc>
          <w:tcPr>
            <w:tcW w:w="1398" w:type="dxa"/>
          </w:tcPr>
          <w:p w14:paraId="314CD900"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w:t>
            </w:r>
          </w:p>
        </w:tc>
        <w:tc>
          <w:tcPr>
            <w:tcW w:w="1161" w:type="dxa"/>
          </w:tcPr>
          <w:p w14:paraId="6C2D9330"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w:t>
            </w:r>
          </w:p>
        </w:tc>
      </w:tr>
      <w:tr w:rsidR="002557E3" w:rsidRPr="006645CC" w14:paraId="3137A665" w14:textId="77777777" w:rsidTr="009B2424">
        <w:trPr>
          <w:trHeight w:val="459"/>
        </w:trPr>
        <w:tc>
          <w:tcPr>
            <w:tcW w:w="2538" w:type="dxa"/>
          </w:tcPr>
          <w:p w14:paraId="31B1ED1B" w14:textId="77777777" w:rsidR="002557E3" w:rsidRPr="00193FFA" w:rsidRDefault="002557E3" w:rsidP="009B2424">
            <w:pPr>
              <w:widowControl w:val="0"/>
              <w:spacing w:after="240"/>
              <w:rPr>
                <w:color w:val="000000" w:themeColor="text1"/>
                <w:sz w:val="20"/>
                <w:szCs w:val="20"/>
              </w:rPr>
            </w:pPr>
            <w:r w:rsidRPr="00193FFA">
              <w:rPr>
                <w:color w:val="000000" w:themeColor="text1"/>
                <w:sz w:val="20"/>
                <w:szCs w:val="20"/>
              </w:rPr>
              <w:t>Teamleiderschap</w:t>
            </w:r>
          </w:p>
        </w:tc>
        <w:tc>
          <w:tcPr>
            <w:tcW w:w="945" w:type="dxa"/>
          </w:tcPr>
          <w:p w14:paraId="11E1E2DA" w14:textId="3BCD860C"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3 </w:t>
            </w:r>
            <w:r w:rsidRPr="00193FFA">
              <w:rPr>
                <w:rFonts w:eastAsia="Calibri"/>
                <w:color w:val="000000" w:themeColor="text1"/>
                <w:sz w:val="20"/>
                <w:szCs w:val="20"/>
              </w:rPr>
              <w:sym w:font="Wingdings" w:char="F0E0"/>
            </w:r>
            <w:r w:rsidR="00B10B42" w:rsidRPr="00193FFA">
              <w:rPr>
                <w:rFonts w:eastAsia="Calibri"/>
                <w:color w:val="000000" w:themeColor="text1"/>
                <w:sz w:val="20"/>
                <w:szCs w:val="20"/>
              </w:rPr>
              <w:t xml:space="preserve"> </w:t>
            </w:r>
            <w:r w:rsidRPr="00193FFA">
              <w:rPr>
                <w:rFonts w:eastAsia="Calibri"/>
                <w:color w:val="000000" w:themeColor="text1"/>
                <w:sz w:val="20"/>
                <w:szCs w:val="20"/>
              </w:rPr>
              <w:t>2</w:t>
            </w:r>
          </w:p>
        </w:tc>
        <w:tc>
          <w:tcPr>
            <w:tcW w:w="1358" w:type="dxa"/>
          </w:tcPr>
          <w:p w14:paraId="21C887F5" w14:textId="328CAA75"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11,</w:t>
            </w:r>
            <w:r w:rsidR="00A56ECF" w:rsidRPr="00193FFA">
              <w:rPr>
                <w:rFonts w:eastAsia="Calibri"/>
                <w:color w:val="000000" w:themeColor="text1"/>
                <w:sz w:val="20"/>
                <w:szCs w:val="20"/>
              </w:rPr>
              <w:t>807</w:t>
            </w:r>
          </w:p>
        </w:tc>
        <w:tc>
          <w:tcPr>
            <w:tcW w:w="1760" w:type="dxa"/>
          </w:tcPr>
          <w:p w14:paraId="251495C7" w14:textId="1B86CFD9"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1,9</w:t>
            </w:r>
            <w:r w:rsidR="00A56ECF" w:rsidRPr="00193FFA">
              <w:rPr>
                <w:rFonts w:eastAsia="Calibri"/>
                <w:color w:val="000000" w:themeColor="text1"/>
                <w:sz w:val="20"/>
                <w:szCs w:val="20"/>
              </w:rPr>
              <w:t>56</w:t>
            </w:r>
          </w:p>
        </w:tc>
        <w:tc>
          <w:tcPr>
            <w:tcW w:w="1398" w:type="dxa"/>
          </w:tcPr>
          <w:p w14:paraId="21C2A99E" w14:textId="755B7D25"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0,645** </w:t>
            </w:r>
            <w:r w:rsidR="00A32A27" w:rsidRPr="00193FFA">
              <w:rPr>
                <w:rFonts w:eastAsia="Calibri"/>
                <w:color w:val="000000" w:themeColor="text1"/>
                <w:sz w:val="20"/>
                <w:szCs w:val="20"/>
              </w:rPr>
              <w:br/>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w:t>
            </w:r>
            <w:r w:rsidR="00B10B42" w:rsidRPr="00193FFA">
              <w:rPr>
                <w:rFonts w:eastAsia="Calibri"/>
                <w:color w:val="000000" w:themeColor="text1"/>
                <w:sz w:val="20"/>
                <w:szCs w:val="20"/>
              </w:rPr>
              <w:t xml:space="preserve">0,807 </w:t>
            </w:r>
            <w:r w:rsidR="00B10B42" w:rsidRPr="00193FFA">
              <w:rPr>
                <w:rFonts w:eastAsia="Calibri"/>
                <w:color w:val="000000" w:themeColor="text1"/>
                <w:sz w:val="20"/>
                <w:szCs w:val="20"/>
              </w:rPr>
              <w:br/>
            </w:r>
            <w:r w:rsidRPr="00193FFA">
              <w:rPr>
                <w:rFonts w:eastAsia="Calibri"/>
                <w:color w:val="000000" w:themeColor="text1"/>
                <w:sz w:val="20"/>
                <w:szCs w:val="20"/>
              </w:rPr>
              <w:t>(corr ond 0,694</w:t>
            </w:r>
            <w:r w:rsidR="00B10B42" w:rsidRPr="00193FFA">
              <w:rPr>
                <w:rFonts w:eastAsia="Calibri"/>
                <w:color w:val="000000" w:themeColor="text1"/>
                <w:sz w:val="20"/>
                <w:szCs w:val="20"/>
              </w:rPr>
              <w:t>**</w:t>
            </w:r>
            <w:r w:rsidRPr="00193FFA">
              <w:rPr>
                <w:rFonts w:eastAsia="Calibri"/>
                <w:color w:val="000000" w:themeColor="text1"/>
                <w:sz w:val="20"/>
                <w:szCs w:val="20"/>
              </w:rPr>
              <w:t>)</w:t>
            </w:r>
          </w:p>
        </w:tc>
        <w:tc>
          <w:tcPr>
            <w:tcW w:w="1161" w:type="dxa"/>
          </w:tcPr>
          <w:p w14:paraId="43F1E053"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31</w:t>
            </w:r>
          </w:p>
        </w:tc>
      </w:tr>
      <w:tr w:rsidR="002557E3" w:rsidRPr="006645CC" w14:paraId="2B0614EF" w14:textId="77777777" w:rsidTr="009B2424">
        <w:trPr>
          <w:trHeight w:val="459"/>
        </w:trPr>
        <w:tc>
          <w:tcPr>
            <w:tcW w:w="2538" w:type="dxa"/>
          </w:tcPr>
          <w:p w14:paraId="3EF74D27" w14:textId="77777777" w:rsidR="002557E3" w:rsidRPr="00193FFA" w:rsidRDefault="002557E3" w:rsidP="009B2424">
            <w:pPr>
              <w:widowControl w:val="0"/>
              <w:spacing w:after="240"/>
              <w:rPr>
                <w:noProof/>
                <w:color w:val="000000" w:themeColor="text1"/>
                <w:sz w:val="20"/>
                <w:szCs w:val="20"/>
              </w:rPr>
            </w:pPr>
            <w:r w:rsidRPr="00193FFA">
              <w:rPr>
                <w:color w:val="000000" w:themeColor="text1"/>
                <w:sz w:val="20"/>
                <w:szCs w:val="20"/>
              </w:rPr>
              <w:t>Teamoriëntatie</w:t>
            </w:r>
          </w:p>
        </w:tc>
        <w:tc>
          <w:tcPr>
            <w:tcW w:w="945" w:type="dxa"/>
          </w:tcPr>
          <w:p w14:paraId="3057B08E"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3 </w:t>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2</w:t>
            </w:r>
          </w:p>
        </w:tc>
        <w:tc>
          <w:tcPr>
            <w:tcW w:w="1358" w:type="dxa"/>
          </w:tcPr>
          <w:p w14:paraId="2F1CF3D4" w14:textId="67FBF618"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9,5</w:t>
            </w:r>
            <w:r w:rsidR="00A34B14" w:rsidRPr="00193FFA">
              <w:rPr>
                <w:rFonts w:eastAsia="Calibri"/>
                <w:color w:val="000000" w:themeColor="text1"/>
                <w:sz w:val="20"/>
                <w:szCs w:val="20"/>
              </w:rPr>
              <w:t>81</w:t>
            </w:r>
          </w:p>
        </w:tc>
        <w:tc>
          <w:tcPr>
            <w:tcW w:w="1760" w:type="dxa"/>
          </w:tcPr>
          <w:p w14:paraId="04C2E75B" w14:textId="4BE70E22"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1,7</w:t>
            </w:r>
            <w:r w:rsidR="00A34B14" w:rsidRPr="00193FFA">
              <w:rPr>
                <w:rFonts w:eastAsia="Calibri"/>
                <w:color w:val="000000" w:themeColor="text1"/>
                <w:sz w:val="20"/>
                <w:szCs w:val="20"/>
              </w:rPr>
              <w:t>08</w:t>
            </w:r>
          </w:p>
        </w:tc>
        <w:tc>
          <w:tcPr>
            <w:tcW w:w="1398" w:type="dxa"/>
          </w:tcPr>
          <w:p w14:paraId="443251A5" w14:textId="7E9C0F9F" w:rsidR="002557E3" w:rsidRPr="00193FFA" w:rsidRDefault="002557E3" w:rsidP="00A34B14">
            <w:pPr>
              <w:widowControl w:val="0"/>
              <w:spacing w:after="240"/>
              <w:jc w:val="center"/>
              <w:rPr>
                <w:rFonts w:eastAsia="Calibri"/>
                <w:color w:val="000000" w:themeColor="text1"/>
                <w:sz w:val="20"/>
                <w:szCs w:val="20"/>
              </w:rPr>
            </w:pPr>
            <w:r w:rsidRPr="00193FFA">
              <w:rPr>
                <w:rFonts w:eastAsia="Calibri"/>
                <w:color w:val="000000" w:themeColor="text1"/>
                <w:sz w:val="20"/>
                <w:szCs w:val="20"/>
              </w:rPr>
              <w:t>0,</w:t>
            </w:r>
            <w:r w:rsidR="00A34B14" w:rsidRPr="00193FFA">
              <w:rPr>
                <w:rFonts w:eastAsia="Calibri"/>
                <w:color w:val="000000" w:themeColor="text1"/>
                <w:sz w:val="20"/>
                <w:szCs w:val="20"/>
              </w:rPr>
              <w:t>361</w:t>
            </w:r>
            <w:r w:rsidR="00A32A27" w:rsidRPr="00193FFA">
              <w:rPr>
                <w:rFonts w:eastAsia="Calibri"/>
                <w:color w:val="000000" w:themeColor="text1"/>
                <w:sz w:val="20"/>
                <w:szCs w:val="20"/>
              </w:rPr>
              <w:br/>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w:t>
            </w:r>
            <w:r w:rsidR="00A34B14" w:rsidRPr="00193FFA">
              <w:rPr>
                <w:rFonts w:eastAsia="Calibri"/>
                <w:color w:val="000000" w:themeColor="text1"/>
                <w:sz w:val="20"/>
                <w:szCs w:val="20"/>
              </w:rPr>
              <w:t>0,657</w:t>
            </w:r>
            <w:r w:rsidR="00A34B14" w:rsidRPr="00193FFA">
              <w:rPr>
                <w:rFonts w:eastAsia="Calibri"/>
                <w:color w:val="000000" w:themeColor="text1"/>
                <w:sz w:val="20"/>
                <w:szCs w:val="20"/>
              </w:rPr>
              <w:br/>
              <w:t>(</w:t>
            </w:r>
            <w:r w:rsidRPr="00193FFA">
              <w:rPr>
                <w:rFonts w:eastAsia="Calibri"/>
                <w:color w:val="000000" w:themeColor="text1"/>
                <w:sz w:val="20"/>
                <w:szCs w:val="20"/>
              </w:rPr>
              <w:t>corr ond 0,</w:t>
            </w:r>
            <w:r w:rsidR="00A34B14" w:rsidRPr="00193FFA">
              <w:rPr>
                <w:rFonts w:eastAsia="Calibri"/>
                <w:color w:val="000000" w:themeColor="text1"/>
                <w:sz w:val="20"/>
                <w:szCs w:val="20"/>
              </w:rPr>
              <w:t>492**)</w:t>
            </w:r>
          </w:p>
        </w:tc>
        <w:tc>
          <w:tcPr>
            <w:tcW w:w="1161" w:type="dxa"/>
          </w:tcPr>
          <w:p w14:paraId="5972FAA3"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31</w:t>
            </w:r>
          </w:p>
        </w:tc>
      </w:tr>
      <w:tr w:rsidR="002557E3" w:rsidRPr="006645CC" w14:paraId="67CD66C8" w14:textId="77777777" w:rsidTr="009B2424">
        <w:trPr>
          <w:trHeight w:val="459"/>
        </w:trPr>
        <w:tc>
          <w:tcPr>
            <w:tcW w:w="2538" w:type="dxa"/>
          </w:tcPr>
          <w:p w14:paraId="235DE6DF" w14:textId="77777777" w:rsidR="002557E3" w:rsidRPr="00193FFA" w:rsidRDefault="002557E3" w:rsidP="009B2424">
            <w:pPr>
              <w:widowControl w:val="0"/>
              <w:spacing w:after="240"/>
              <w:rPr>
                <w:color w:val="000000" w:themeColor="text1"/>
                <w:sz w:val="20"/>
                <w:szCs w:val="20"/>
              </w:rPr>
            </w:pPr>
            <w:r w:rsidRPr="00193FFA">
              <w:rPr>
                <w:color w:val="000000" w:themeColor="text1"/>
                <w:sz w:val="20"/>
                <w:szCs w:val="20"/>
              </w:rPr>
              <w:lastRenderedPageBreak/>
              <w:t>Taakgerichte samenwerking</w:t>
            </w:r>
          </w:p>
        </w:tc>
        <w:tc>
          <w:tcPr>
            <w:tcW w:w="945" w:type="dxa"/>
          </w:tcPr>
          <w:p w14:paraId="646ECEE1"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2</w:t>
            </w:r>
          </w:p>
        </w:tc>
        <w:tc>
          <w:tcPr>
            <w:tcW w:w="1358" w:type="dxa"/>
          </w:tcPr>
          <w:p w14:paraId="0A036DBA" w14:textId="6376CF61"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8,3</w:t>
            </w:r>
            <w:r w:rsidR="00A56ECF" w:rsidRPr="00193FFA">
              <w:rPr>
                <w:rFonts w:eastAsia="Calibri"/>
                <w:color w:val="000000" w:themeColor="text1"/>
                <w:sz w:val="20"/>
                <w:szCs w:val="20"/>
              </w:rPr>
              <w:t>23</w:t>
            </w:r>
          </w:p>
        </w:tc>
        <w:tc>
          <w:tcPr>
            <w:tcW w:w="1760" w:type="dxa"/>
          </w:tcPr>
          <w:p w14:paraId="40951FD5" w14:textId="2F79E1E2"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1,3</w:t>
            </w:r>
            <w:r w:rsidR="00A56ECF" w:rsidRPr="00193FFA">
              <w:rPr>
                <w:rFonts w:eastAsia="Calibri"/>
                <w:color w:val="000000" w:themeColor="text1"/>
                <w:sz w:val="20"/>
                <w:szCs w:val="20"/>
              </w:rPr>
              <w:t>51</w:t>
            </w:r>
          </w:p>
        </w:tc>
        <w:tc>
          <w:tcPr>
            <w:tcW w:w="1398" w:type="dxa"/>
          </w:tcPr>
          <w:p w14:paraId="33F30F1D"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corr ond 0,223</w:t>
            </w:r>
          </w:p>
        </w:tc>
        <w:tc>
          <w:tcPr>
            <w:tcW w:w="1161" w:type="dxa"/>
          </w:tcPr>
          <w:p w14:paraId="0E97921F"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31</w:t>
            </w:r>
          </w:p>
        </w:tc>
      </w:tr>
      <w:tr w:rsidR="002557E3" w:rsidRPr="006645CC" w14:paraId="381013C2" w14:textId="77777777" w:rsidTr="009B2424">
        <w:trPr>
          <w:trHeight w:val="459"/>
        </w:trPr>
        <w:tc>
          <w:tcPr>
            <w:tcW w:w="2538" w:type="dxa"/>
          </w:tcPr>
          <w:p w14:paraId="4DECF759" w14:textId="77777777" w:rsidR="002557E3" w:rsidRPr="00193FFA" w:rsidRDefault="002557E3" w:rsidP="009B2424">
            <w:pPr>
              <w:widowControl w:val="0"/>
              <w:spacing w:after="240"/>
              <w:rPr>
                <w:color w:val="000000" w:themeColor="text1"/>
                <w:sz w:val="20"/>
                <w:szCs w:val="20"/>
              </w:rPr>
            </w:pPr>
            <w:r w:rsidRPr="00193FFA">
              <w:rPr>
                <w:color w:val="000000" w:themeColor="text1"/>
                <w:sz w:val="20"/>
                <w:szCs w:val="20"/>
              </w:rPr>
              <w:t>Streven naar concreet resultaat</w:t>
            </w:r>
          </w:p>
        </w:tc>
        <w:tc>
          <w:tcPr>
            <w:tcW w:w="945" w:type="dxa"/>
          </w:tcPr>
          <w:p w14:paraId="16D9F25E"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4 </w:t>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3</w:t>
            </w:r>
          </w:p>
        </w:tc>
        <w:tc>
          <w:tcPr>
            <w:tcW w:w="1358" w:type="dxa"/>
          </w:tcPr>
          <w:p w14:paraId="4233BC3E" w14:textId="04E60A5B"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15,</w:t>
            </w:r>
            <w:r w:rsidR="00A56ECF" w:rsidRPr="00193FFA">
              <w:rPr>
                <w:rFonts w:eastAsia="Calibri"/>
                <w:color w:val="000000" w:themeColor="text1"/>
                <w:sz w:val="20"/>
                <w:szCs w:val="20"/>
              </w:rPr>
              <w:t>387</w:t>
            </w:r>
          </w:p>
        </w:tc>
        <w:tc>
          <w:tcPr>
            <w:tcW w:w="1760" w:type="dxa"/>
          </w:tcPr>
          <w:p w14:paraId="55C963EC" w14:textId="0C7CCEE8"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2,</w:t>
            </w:r>
            <w:r w:rsidR="00A56ECF" w:rsidRPr="00193FFA">
              <w:rPr>
                <w:rFonts w:eastAsia="Calibri"/>
                <w:color w:val="000000" w:themeColor="text1"/>
                <w:sz w:val="20"/>
                <w:szCs w:val="20"/>
              </w:rPr>
              <w:t>526</w:t>
            </w:r>
          </w:p>
        </w:tc>
        <w:tc>
          <w:tcPr>
            <w:tcW w:w="1398" w:type="dxa"/>
          </w:tcPr>
          <w:p w14:paraId="2A0B46ED" w14:textId="64595959"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0,624** </w:t>
            </w:r>
            <w:r w:rsidR="00A32A27" w:rsidRPr="00193FFA">
              <w:rPr>
                <w:rFonts w:eastAsia="Calibri"/>
                <w:color w:val="000000" w:themeColor="text1"/>
                <w:sz w:val="20"/>
                <w:szCs w:val="20"/>
              </w:rPr>
              <w:br/>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0,711</w:t>
            </w:r>
          </w:p>
        </w:tc>
        <w:tc>
          <w:tcPr>
            <w:tcW w:w="1161" w:type="dxa"/>
          </w:tcPr>
          <w:p w14:paraId="0DACC50C"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31</w:t>
            </w:r>
          </w:p>
        </w:tc>
      </w:tr>
      <w:tr w:rsidR="002557E3" w:rsidRPr="006645CC" w14:paraId="08D9D0D6" w14:textId="77777777" w:rsidTr="009B2424">
        <w:trPr>
          <w:trHeight w:val="459"/>
        </w:trPr>
        <w:tc>
          <w:tcPr>
            <w:tcW w:w="2538" w:type="dxa"/>
          </w:tcPr>
          <w:p w14:paraId="5BD2CE5E" w14:textId="77777777" w:rsidR="002557E3" w:rsidRPr="00193FFA" w:rsidRDefault="002557E3" w:rsidP="009B2424">
            <w:pPr>
              <w:widowControl w:val="0"/>
              <w:spacing w:after="240"/>
              <w:jc w:val="both"/>
              <w:rPr>
                <w:color w:val="000000" w:themeColor="text1"/>
                <w:sz w:val="20"/>
                <w:szCs w:val="20"/>
              </w:rPr>
            </w:pPr>
            <w:r w:rsidRPr="00193FFA">
              <w:rPr>
                <w:color w:val="000000" w:themeColor="text1"/>
                <w:sz w:val="20"/>
                <w:szCs w:val="20"/>
              </w:rPr>
              <w:t>Open communicatie</w:t>
            </w:r>
          </w:p>
        </w:tc>
        <w:tc>
          <w:tcPr>
            <w:tcW w:w="945" w:type="dxa"/>
          </w:tcPr>
          <w:p w14:paraId="4143E4A2"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3 </w:t>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2</w:t>
            </w:r>
          </w:p>
        </w:tc>
        <w:tc>
          <w:tcPr>
            <w:tcW w:w="1358" w:type="dxa"/>
          </w:tcPr>
          <w:p w14:paraId="64A6F7B0" w14:textId="74D779E8"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12,</w:t>
            </w:r>
            <w:r w:rsidR="009F440B" w:rsidRPr="00193FFA">
              <w:rPr>
                <w:rFonts w:eastAsia="Calibri"/>
                <w:color w:val="000000" w:themeColor="text1"/>
                <w:sz w:val="20"/>
                <w:szCs w:val="20"/>
              </w:rPr>
              <w:t>1</w:t>
            </w:r>
            <w:r w:rsidR="00D81C7B" w:rsidRPr="00193FFA">
              <w:rPr>
                <w:rFonts w:eastAsia="Calibri"/>
                <w:color w:val="000000" w:themeColor="text1"/>
                <w:sz w:val="20"/>
                <w:szCs w:val="20"/>
              </w:rPr>
              <w:t>29</w:t>
            </w:r>
          </w:p>
        </w:tc>
        <w:tc>
          <w:tcPr>
            <w:tcW w:w="1760" w:type="dxa"/>
          </w:tcPr>
          <w:p w14:paraId="7478F6CC" w14:textId="1D137CC5"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1,7</w:t>
            </w:r>
            <w:r w:rsidR="00D81C7B" w:rsidRPr="00193FFA">
              <w:rPr>
                <w:rFonts w:eastAsia="Calibri"/>
                <w:color w:val="000000" w:themeColor="text1"/>
                <w:sz w:val="20"/>
                <w:szCs w:val="20"/>
              </w:rPr>
              <w:t>27</w:t>
            </w:r>
          </w:p>
        </w:tc>
        <w:tc>
          <w:tcPr>
            <w:tcW w:w="1398" w:type="dxa"/>
          </w:tcPr>
          <w:p w14:paraId="5FA0E479" w14:textId="0946F25F"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0,650** </w:t>
            </w:r>
            <w:r w:rsidR="00A32A27" w:rsidRPr="00193FFA">
              <w:rPr>
                <w:rFonts w:eastAsia="Calibri"/>
                <w:color w:val="000000" w:themeColor="text1"/>
                <w:sz w:val="20"/>
                <w:szCs w:val="20"/>
              </w:rPr>
              <w:br/>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0,733</w:t>
            </w:r>
            <w:r w:rsidRPr="00193FFA">
              <w:rPr>
                <w:rFonts w:eastAsia="Calibri"/>
                <w:color w:val="000000" w:themeColor="text1"/>
                <w:sz w:val="20"/>
                <w:szCs w:val="20"/>
              </w:rPr>
              <w:br/>
              <w:t>(corr ond 0,604</w:t>
            </w:r>
            <w:r w:rsidR="005D5D9E" w:rsidRPr="00193FFA">
              <w:rPr>
                <w:rFonts w:eastAsia="Calibri"/>
                <w:color w:val="000000" w:themeColor="text1"/>
                <w:sz w:val="20"/>
                <w:szCs w:val="20"/>
              </w:rPr>
              <w:t>**</w:t>
            </w:r>
            <w:r w:rsidRPr="00193FFA">
              <w:rPr>
                <w:rFonts w:eastAsia="Calibri"/>
                <w:color w:val="000000" w:themeColor="text1"/>
                <w:sz w:val="20"/>
                <w:szCs w:val="20"/>
              </w:rPr>
              <w:t>)</w:t>
            </w:r>
          </w:p>
        </w:tc>
        <w:tc>
          <w:tcPr>
            <w:tcW w:w="1161" w:type="dxa"/>
          </w:tcPr>
          <w:p w14:paraId="3A69D33E"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31</w:t>
            </w:r>
          </w:p>
        </w:tc>
      </w:tr>
      <w:tr w:rsidR="002557E3" w:rsidRPr="006645CC" w14:paraId="4487DE92" w14:textId="77777777" w:rsidTr="009B2424">
        <w:trPr>
          <w:trHeight w:val="459"/>
        </w:trPr>
        <w:tc>
          <w:tcPr>
            <w:tcW w:w="2538" w:type="dxa"/>
          </w:tcPr>
          <w:p w14:paraId="272D5705" w14:textId="77777777" w:rsidR="002557E3" w:rsidRPr="00193FFA" w:rsidRDefault="002557E3" w:rsidP="009B2424">
            <w:pPr>
              <w:widowControl w:val="0"/>
              <w:spacing w:after="240"/>
              <w:jc w:val="both"/>
              <w:rPr>
                <w:color w:val="000000" w:themeColor="text1"/>
                <w:sz w:val="20"/>
                <w:szCs w:val="20"/>
              </w:rPr>
            </w:pPr>
            <w:r w:rsidRPr="00193FFA">
              <w:rPr>
                <w:color w:val="000000" w:themeColor="text1"/>
                <w:sz w:val="20"/>
                <w:szCs w:val="20"/>
              </w:rPr>
              <w:t>Initiatief tonen</w:t>
            </w:r>
          </w:p>
        </w:tc>
        <w:tc>
          <w:tcPr>
            <w:tcW w:w="945" w:type="dxa"/>
          </w:tcPr>
          <w:p w14:paraId="117013EA"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4 </w:t>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3</w:t>
            </w:r>
          </w:p>
        </w:tc>
        <w:tc>
          <w:tcPr>
            <w:tcW w:w="1358" w:type="dxa"/>
          </w:tcPr>
          <w:p w14:paraId="13B8BB39" w14:textId="55B15276"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14,</w:t>
            </w:r>
            <w:r w:rsidR="00A56ECF" w:rsidRPr="00193FFA">
              <w:rPr>
                <w:rFonts w:eastAsia="Calibri"/>
                <w:color w:val="000000" w:themeColor="text1"/>
                <w:sz w:val="20"/>
                <w:szCs w:val="20"/>
              </w:rPr>
              <w:t>387</w:t>
            </w:r>
          </w:p>
        </w:tc>
        <w:tc>
          <w:tcPr>
            <w:tcW w:w="1760" w:type="dxa"/>
          </w:tcPr>
          <w:p w14:paraId="30F32A90" w14:textId="49A5EDC3"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2,</w:t>
            </w:r>
            <w:r w:rsidR="00A56ECF" w:rsidRPr="00193FFA">
              <w:rPr>
                <w:rFonts w:eastAsia="Calibri"/>
                <w:color w:val="000000" w:themeColor="text1"/>
                <w:sz w:val="20"/>
                <w:szCs w:val="20"/>
              </w:rPr>
              <w:t>565</w:t>
            </w:r>
          </w:p>
        </w:tc>
        <w:tc>
          <w:tcPr>
            <w:tcW w:w="1398" w:type="dxa"/>
          </w:tcPr>
          <w:p w14:paraId="7BB49A45" w14:textId="4C17CDAB"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0,498** </w:t>
            </w:r>
            <w:r w:rsidR="00A32A27" w:rsidRPr="00193FFA">
              <w:rPr>
                <w:rFonts w:eastAsia="Calibri"/>
                <w:color w:val="000000" w:themeColor="text1"/>
                <w:sz w:val="20"/>
                <w:szCs w:val="20"/>
              </w:rPr>
              <w:br/>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0,693</w:t>
            </w:r>
          </w:p>
        </w:tc>
        <w:tc>
          <w:tcPr>
            <w:tcW w:w="1161" w:type="dxa"/>
          </w:tcPr>
          <w:p w14:paraId="5A8F3F9A"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31</w:t>
            </w:r>
          </w:p>
        </w:tc>
      </w:tr>
      <w:tr w:rsidR="002557E3" w:rsidRPr="006645CC" w14:paraId="6B469EBE" w14:textId="77777777" w:rsidTr="009B2424">
        <w:trPr>
          <w:trHeight w:val="459"/>
        </w:trPr>
        <w:tc>
          <w:tcPr>
            <w:tcW w:w="2538" w:type="dxa"/>
          </w:tcPr>
          <w:p w14:paraId="2B7268E6" w14:textId="77777777" w:rsidR="002557E3" w:rsidRPr="00193FFA" w:rsidRDefault="002557E3" w:rsidP="009B2424">
            <w:pPr>
              <w:widowControl w:val="0"/>
              <w:spacing w:after="240"/>
              <w:jc w:val="both"/>
              <w:rPr>
                <w:color w:val="000000" w:themeColor="text1"/>
                <w:sz w:val="20"/>
                <w:szCs w:val="20"/>
              </w:rPr>
            </w:pPr>
            <w:r w:rsidRPr="00193FFA">
              <w:rPr>
                <w:color w:val="000000" w:themeColor="text1"/>
                <w:sz w:val="20"/>
                <w:szCs w:val="20"/>
              </w:rPr>
              <w:t>Reflectiviteit</w:t>
            </w:r>
          </w:p>
        </w:tc>
        <w:tc>
          <w:tcPr>
            <w:tcW w:w="945" w:type="dxa"/>
          </w:tcPr>
          <w:p w14:paraId="5F2EFB92"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3 </w:t>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2</w:t>
            </w:r>
          </w:p>
        </w:tc>
        <w:tc>
          <w:tcPr>
            <w:tcW w:w="1358" w:type="dxa"/>
          </w:tcPr>
          <w:p w14:paraId="2875FCD6" w14:textId="4D4E5168" w:rsidR="002557E3" w:rsidRPr="00193FFA" w:rsidRDefault="00A56ECF"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6,645</w:t>
            </w:r>
          </w:p>
        </w:tc>
        <w:tc>
          <w:tcPr>
            <w:tcW w:w="1760" w:type="dxa"/>
          </w:tcPr>
          <w:p w14:paraId="51716DB1" w14:textId="016086BA"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2,</w:t>
            </w:r>
            <w:r w:rsidR="00A56ECF" w:rsidRPr="00193FFA">
              <w:rPr>
                <w:rFonts w:eastAsia="Calibri"/>
                <w:color w:val="000000" w:themeColor="text1"/>
                <w:sz w:val="20"/>
                <w:szCs w:val="20"/>
              </w:rPr>
              <w:t>627</w:t>
            </w:r>
          </w:p>
        </w:tc>
        <w:tc>
          <w:tcPr>
            <w:tcW w:w="1398" w:type="dxa"/>
          </w:tcPr>
          <w:p w14:paraId="0789F1E0" w14:textId="08C2F626"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0,639** </w:t>
            </w:r>
            <w:r w:rsidR="00A32A27" w:rsidRPr="00193FFA">
              <w:rPr>
                <w:rFonts w:eastAsia="Calibri"/>
                <w:color w:val="000000" w:themeColor="text1"/>
                <w:sz w:val="20"/>
                <w:szCs w:val="20"/>
              </w:rPr>
              <w:br/>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0,733</w:t>
            </w:r>
            <w:r w:rsidRPr="00193FFA">
              <w:rPr>
                <w:rFonts w:eastAsia="Calibri"/>
                <w:color w:val="000000" w:themeColor="text1"/>
                <w:sz w:val="20"/>
                <w:szCs w:val="20"/>
              </w:rPr>
              <w:br/>
              <w:t>(corr ond 0,579</w:t>
            </w:r>
            <w:r w:rsidR="005D5D9E" w:rsidRPr="00193FFA">
              <w:rPr>
                <w:rFonts w:eastAsia="Calibri"/>
                <w:color w:val="000000" w:themeColor="text1"/>
                <w:sz w:val="20"/>
                <w:szCs w:val="20"/>
              </w:rPr>
              <w:t>**</w:t>
            </w:r>
            <w:r w:rsidRPr="00193FFA">
              <w:rPr>
                <w:rFonts w:eastAsia="Calibri"/>
                <w:color w:val="000000" w:themeColor="text1"/>
                <w:sz w:val="20"/>
                <w:szCs w:val="20"/>
              </w:rPr>
              <w:t>)</w:t>
            </w:r>
          </w:p>
        </w:tc>
        <w:tc>
          <w:tcPr>
            <w:tcW w:w="1161" w:type="dxa"/>
          </w:tcPr>
          <w:p w14:paraId="5210D84B"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31</w:t>
            </w:r>
          </w:p>
        </w:tc>
      </w:tr>
      <w:tr w:rsidR="002557E3" w:rsidRPr="006645CC" w14:paraId="0E142420" w14:textId="77777777" w:rsidTr="009B2424">
        <w:trPr>
          <w:trHeight w:val="459"/>
        </w:trPr>
        <w:tc>
          <w:tcPr>
            <w:tcW w:w="2538" w:type="dxa"/>
          </w:tcPr>
          <w:p w14:paraId="0F44D5A3" w14:textId="77777777" w:rsidR="002557E3" w:rsidRPr="00193FFA" w:rsidRDefault="002557E3" w:rsidP="009B2424">
            <w:pPr>
              <w:widowControl w:val="0"/>
              <w:spacing w:after="240"/>
              <w:jc w:val="both"/>
              <w:rPr>
                <w:color w:val="000000" w:themeColor="text1"/>
                <w:sz w:val="20"/>
                <w:szCs w:val="20"/>
              </w:rPr>
            </w:pPr>
            <w:r w:rsidRPr="00193FFA">
              <w:rPr>
                <w:color w:val="000000" w:themeColor="text1"/>
                <w:sz w:val="20"/>
                <w:szCs w:val="20"/>
              </w:rPr>
              <w:t>Team entitativity</w:t>
            </w:r>
          </w:p>
        </w:tc>
        <w:tc>
          <w:tcPr>
            <w:tcW w:w="945" w:type="dxa"/>
          </w:tcPr>
          <w:p w14:paraId="5EC4965F"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5 </w:t>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4</w:t>
            </w:r>
          </w:p>
        </w:tc>
        <w:tc>
          <w:tcPr>
            <w:tcW w:w="1358" w:type="dxa"/>
          </w:tcPr>
          <w:p w14:paraId="36C99148" w14:textId="3B315FB0"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18,</w:t>
            </w:r>
            <w:r w:rsidR="00A56ECF" w:rsidRPr="00193FFA">
              <w:rPr>
                <w:rFonts w:eastAsia="Calibri"/>
                <w:color w:val="000000" w:themeColor="text1"/>
                <w:sz w:val="20"/>
                <w:szCs w:val="20"/>
              </w:rPr>
              <w:t>613</w:t>
            </w:r>
          </w:p>
        </w:tc>
        <w:tc>
          <w:tcPr>
            <w:tcW w:w="1760" w:type="dxa"/>
          </w:tcPr>
          <w:p w14:paraId="6DD737AB" w14:textId="475737BA"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w:t>
            </w:r>
            <w:r w:rsidR="00A56ECF" w:rsidRPr="00193FFA">
              <w:rPr>
                <w:rFonts w:eastAsia="Calibri"/>
                <w:color w:val="000000" w:themeColor="text1"/>
                <w:sz w:val="20"/>
                <w:szCs w:val="20"/>
              </w:rPr>
              <w:t>148</w:t>
            </w:r>
          </w:p>
        </w:tc>
        <w:tc>
          <w:tcPr>
            <w:tcW w:w="1398" w:type="dxa"/>
          </w:tcPr>
          <w:p w14:paraId="747F8405" w14:textId="7245E7D8"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 xml:space="preserve">0,577** </w:t>
            </w:r>
            <w:r w:rsidR="00A32A27" w:rsidRPr="00193FFA">
              <w:rPr>
                <w:rFonts w:eastAsia="Calibri"/>
                <w:color w:val="000000" w:themeColor="text1"/>
                <w:sz w:val="20"/>
                <w:szCs w:val="20"/>
              </w:rPr>
              <w:br/>
            </w:r>
            <w:r w:rsidRPr="00193FFA">
              <w:rPr>
                <w:rFonts w:eastAsia="Calibri"/>
                <w:color w:val="000000" w:themeColor="text1"/>
                <w:sz w:val="20"/>
                <w:szCs w:val="20"/>
              </w:rPr>
              <w:sym w:font="Wingdings" w:char="F0E0"/>
            </w:r>
            <w:r w:rsidRPr="00193FFA">
              <w:rPr>
                <w:rFonts w:eastAsia="Calibri"/>
                <w:color w:val="000000" w:themeColor="text1"/>
                <w:sz w:val="20"/>
                <w:szCs w:val="20"/>
              </w:rPr>
              <w:t xml:space="preserve"> 0,692</w:t>
            </w:r>
          </w:p>
        </w:tc>
        <w:tc>
          <w:tcPr>
            <w:tcW w:w="1161" w:type="dxa"/>
          </w:tcPr>
          <w:p w14:paraId="5AF8990B" w14:textId="77777777" w:rsidR="002557E3" w:rsidRPr="00193FFA" w:rsidRDefault="002557E3" w:rsidP="009B2424">
            <w:pPr>
              <w:widowControl w:val="0"/>
              <w:spacing w:after="240"/>
              <w:jc w:val="center"/>
              <w:rPr>
                <w:rFonts w:eastAsia="Calibri"/>
                <w:color w:val="000000" w:themeColor="text1"/>
                <w:sz w:val="20"/>
                <w:szCs w:val="20"/>
              </w:rPr>
            </w:pPr>
            <w:r w:rsidRPr="00193FFA">
              <w:rPr>
                <w:rFonts w:eastAsia="Calibri"/>
                <w:color w:val="000000" w:themeColor="text1"/>
                <w:sz w:val="20"/>
                <w:szCs w:val="20"/>
              </w:rPr>
              <w:t>31</w:t>
            </w:r>
          </w:p>
        </w:tc>
      </w:tr>
    </w:tbl>
    <w:p w14:paraId="35BA8D08" w14:textId="60C334CD" w:rsidR="002557E3" w:rsidRPr="006645CC" w:rsidRDefault="002557E3" w:rsidP="002557E3">
      <w:pPr>
        <w:spacing w:line="276" w:lineRule="auto"/>
        <w:rPr>
          <w:i/>
          <w:sz w:val="20"/>
          <w:szCs w:val="20"/>
        </w:rPr>
      </w:pPr>
      <w:r w:rsidRPr="006645CC">
        <w:rPr>
          <w:i/>
          <w:sz w:val="20"/>
          <w:szCs w:val="20"/>
        </w:rPr>
        <w:t>* kan hoger worden als er een item wordt verwijderd van de schaal</w:t>
      </w:r>
      <w:r w:rsidRPr="006645CC">
        <w:rPr>
          <w:i/>
          <w:sz w:val="20"/>
          <w:szCs w:val="20"/>
        </w:rPr>
        <w:br/>
        <w:t xml:space="preserve">** </w:t>
      </w:r>
      <w:r w:rsidR="00B10B42">
        <w:rPr>
          <w:i/>
          <w:sz w:val="20"/>
          <w:szCs w:val="20"/>
        </w:rPr>
        <w:t xml:space="preserve">is hoger / </w:t>
      </w:r>
      <w:r w:rsidRPr="006645CC">
        <w:rPr>
          <w:i/>
          <w:sz w:val="20"/>
          <w:szCs w:val="20"/>
        </w:rPr>
        <w:t>kan hoger dan/bijna streefwaarde 0,700</w:t>
      </w:r>
      <w:r w:rsidR="00B10B42">
        <w:rPr>
          <w:i/>
          <w:sz w:val="20"/>
          <w:szCs w:val="20"/>
        </w:rPr>
        <w:t xml:space="preserve"> (dan wel correlatie streefwaarde 0,400 bij twee indicatoren)</w:t>
      </w:r>
      <w:r w:rsidRPr="006645CC">
        <w:rPr>
          <w:i/>
          <w:sz w:val="20"/>
          <w:szCs w:val="20"/>
        </w:rPr>
        <w:t xml:space="preserve"> worden als er een item wordt verwijderd van de schaal</w:t>
      </w:r>
    </w:p>
    <w:p w14:paraId="50C14898" w14:textId="77777777" w:rsidR="002557E3" w:rsidRPr="006645CC" w:rsidRDefault="002557E3" w:rsidP="002557E3"/>
    <w:p w14:paraId="220ABD25" w14:textId="77777777" w:rsidR="002557E3" w:rsidRPr="006645CC" w:rsidRDefault="002557E3" w:rsidP="002557E3">
      <w:pPr>
        <w:spacing w:line="276" w:lineRule="auto"/>
        <w:rPr>
          <w:b/>
        </w:rPr>
      </w:pPr>
    </w:p>
    <w:tbl>
      <w:tblPr>
        <w:tblStyle w:val="Tabelraster2"/>
        <w:tblW w:w="9160" w:type="dxa"/>
        <w:tblLook w:val="04A0" w:firstRow="1" w:lastRow="0" w:firstColumn="1" w:lastColumn="0" w:noHBand="0" w:noVBand="1"/>
      </w:tblPr>
      <w:tblGrid>
        <w:gridCol w:w="2483"/>
        <w:gridCol w:w="948"/>
        <w:gridCol w:w="1363"/>
        <w:gridCol w:w="1783"/>
        <w:gridCol w:w="1407"/>
        <w:gridCol w:w="1176"/>
      </w:tblGrid>
      <w:tr w:rsidR="002557E3" w:rsidRPr="006645CC" w14:paraId="5631B809" w14:textId="77777777" w:rsidTr="009B2424">
        <w:trPr>
          <w:trHeight w:val="456"/>
        </w:trPr>
        <w:tc>
          <w:tcPr>
            <w:tcW w:w="9160" w:type="dxa"/>
            <w:gridSpan w:val="6"/>
          </w:tcPr>
          <w:p w14:paraId="11070AB0" w14:textId="77777777" w:rsidR="002557E3" w:rsidRPr="006A137D" w:rsidRDefault="002557E3" w:rsidP="009B2424">
            <w:pPr>
              <w:widowControl w:val="0"/>
              <w:spacing w:after="240"/>
              <w:jc w:val="both"/>
              <w:rPr>
                <w:rFonts w:eastAsia="Calibri"/>
                <w:bCs/>
                <w:sz w:val="20"/>
                <w:szCs w:val="20"/>
              </w:rPr>
            </w:pPr>
            <w:r w:rsidRPr="006A137D">
              <w:rPr>
                <w:rFonts w:eastAsia="Calibri"/>
                <w:bCs/>
                <w:sz w:val="20"/>
                <w:szCs w:val="20"/>
              </w:rPr>
              <w:t xml:space="preserve">Tabel B       </w:t>
            </w:r>
            <w:r w:rsidRPr="006A137D">
              <w:rPr>
                <w:rFonts w:eastAsia="Calibri"/>
                <w:bCs/>
                <w:i/>
                <w:sz w:val="20"/>
                <w:szCs w:val="20"/>
              </w:rPr>
              <w:t>Overzicht betrouwbaarheid items Afdelingsteams Groot</w:t>
            </w:r>
          </w:p>
        </w:tc>
      </w:tr>
      <w:tr w:rsidR="002557E3" w:rsidRPr="006645CC" w14:paraId="35246969" w14:textId="77777777" w:rsidTr="009B2424">
        <w:trPr>
          <w:trHeight w:val="456"/>
        </w:trPr>
        <w:tc>
          <w:tcPr>
            <w:tcW w:w="2483" w:type="dxa"/>
            <w:tcBorders>
              <w:right w:val="nil"/>
            </w:tcBorders>
          </w:tcPr>
          <w:p w14:paraId="4C6E10A7" w14:textId="77777777" w:rsidR="002557E3" w:rsidRPr="006A137D" w:rsidRDefault="002557E3" w:rsidP="009B2424">
            <w:pPr>
              <w:widowControl w:val="0"/>
              <w:spacing w:after="240"/>
              <w:jc w:val="center"/>
              <w:rPr>
                <w:rFonts w:eastAsia="Calibri"/>
                <w:bCs/>
                <w:sz w:val="20"/>
                <w:szCs w:val="20"/>
              </w:rPr>
            </w:pPr>
            <w:r w:rsidRPr="006A137D">
              <w:rPr>
                <w:rFonts w:eastAsia="Calibri"/>
                <w:bCs/>
                <w:sz w:val="20"/>
                <w:szCs w:val="20"/>
              </w:rPr>
              <w:t>Variabele</w:t>
            </w:r>
          </w:p>
        </w:tc>
        <w:tc>
          <w:tcPr>
            <w:tcW w:w="948" w:type="dxa"/>
            <w:tcBorders>
              <w:left w:val="nil"/>
              <w:right w:val="nil"/>
            </w:tcBorders>
          </w:tcPr>
          <w:p w14:paraId="3581B946" w14:textId="77777777" w:rsidR="002557E3" w:rsidRPr="006A137D" w:rsidRDefault="002557E3" w:rsidP="009B2424">
            <w:pPr>
              <w:widowControl w:val="0"/>
              <w:spacing w:after="240"/>
              <w:jc w:val="center"/>
              <w:rPr>
                <w:rFonts w:eastAsia="Calibri"/>
                <w:bCs/>
                <w:sz w:val="20"/>
                <w:szCs w:val="20"/>
              </w:rPr>
            </w:pPr>
            <w:r w:rsidRPr="006A137D">
              <w:rPr>
                <w:rFonts w:eastAsia="Calibri"/>
                <w:bCs/>
                <w:sz w:val="20"/>
                <w:szCs w:val="20"/>
              </w:rPr>
              <w:t>Aantal items</w:t>
            </w:r>
          </w:p>
        </w:tc>
        <w:tc>
          <w:tcPr>
            <w:tcW w:w="1363" w:type="dxa"/>
            <w:tcBorders>
              <w:left w:val="nil"/>
              <w:right w:val="nil"/>
            </w:tcBorders>
          </w:tcPr>
          <w:p w14:paraId="4CAD8DC4" w14:textId="77777777" w:rsidR="002557E3" w:rsidRPr="006A137D" w:rsidRDefault="002557E3" w:rsidP="009B2424">
            <w:pPr>
              <w:widowControl w:val="0"/>
              <w:spacing w:after="240"/>
              <w:jc w:val="center"/>
              <w:rPr>
                <w:rFonts w:eastAsia="Calibri"/>
                <w:bCs/>
                <w:sz w:val="20"/>
                <w:szCs w:val="20"/>
              </w:rPr>
            </w:pPr>
            <w:r w:rsidRPr="006A137D">
              <w:rPr>
                <w:rFonts w:eastAsia="Calibri"/>
                <w:bCs/>
                <w:sz w:val="20"/>
                <w:szCs w:val="20"/>
              </w:rPr>
              <w:t>Gemiddelde score</w:t>
            </w:r>
          </w:p>
        </w:tc>
        <w:tc>
          <w:tcPr>
            <w:tcW w:w="1783" w:type="dxa"/>
            <w:tcBorders>
              <w:left w:val="nil"/>
              <w:right w:val="nil"/>
            </w:tcBorders>
          </w:tcPr>
          <w:p w14:paraId="39248227" w14:textId="77777777" w:rsidR="002557E3" w:rsidRPr="006A137D" w:rsidRDefault="002557E3" w:rsidP="009B2424">
            <w:pPr>
              <w:widowControl w:val="0"/>
              <w:spacing w:after="240"/>
              <w:jc w:val="center"/>
              <w:rPr>
                <w:rFonts w:eastAsia="Calibri"/>
                <w:bCs/>
                <w:sz w:val="20"/>
                <w:szCs w:val="20"/>
              </w:rPr>
            </w:pPr>
            <w:r w:rsidRPr="006A137D">
              <w:rPr>
                <w:rFonts w:eastAsia="Calibri"/>
                <w:bCs/>
                <w:sz w:val="20"/>
                <w:szCs w:val="20"/>
              </w:rPr>
              <w:t>Standaard-deviatie</w:t>
            </w:r>
          </w:p>
        </w:tc>
        <w:tc>
          <w:tcPr>
            <w:tcW w:w="1407" w:type="dxa"/>
            <w:tcBorders>
              <w:left w:val="nil"/>
              <w:right w:val="nil"/>
            </w:tcBorders>
          </w:tcPr>
          <w:p w14:paraId="48A1E5DD" w14:textId="77777777" w:rsidR="002557E3" w:rsidRPr="006A137D" w:rsidRDefault="002557E3" w:rsidP="009B2424">
            <w:pPr>
              <w:widowControl w:val="0"/>
              <w:spacing w:after="240"/>
              <w:jc w:val="center"/>
              <w:rPr>
                <w:rFonts w:eastAsia="Calibri"/>
                <w:bCs/>
                <w:sz w:val="20"/>
                <w:szCs w:val="20"/>
              </w:rPr>
            </w:pPr>
            <w:r w:rsidRPr="006A137D">
              <w:rPr>
                <w:rFonts w:eastAsia="Calibri"/>
                <w:bCs/>
                <w:sz w:val="20"/>
                <w:szCs w:val="20"/>
              </w:rPr>
              <w:t xml:space="preserve">Cronbach’s Alpha </w:t>
            </w:r>
            <w:r w:rsidRPr="006A137D">
              <w:rPr>
                <w:rFonts w:eastAsia="MS UI Gothic"/>
                <w:bCs/>
                <w:i/>
                <w:iCs/>
                <w:sz w:val="20"/>
                <w:szCs w:val="20"/>
              </w:rPr>
              <w:t>α</w:t>
            </w:r>
          </w:p>
        </w:tc>
        <w:tc>
          <w:tcPr>
            <w:tcW w:w="1176" w:type="dxa"/>
            <w:tcBorders>
              <w:left w:val="nil"/>
            </w:tcBorders>
          </w:tcPr>
          <w:p w14:paraId="05FC2502" w14:textId="77777777" w:rsidR="002557E3" w:rsidRPr="006A137D" w:rsidRDefault="002557E3" w:rsidP="009B2424">
            <w:pPr>
              <w:widowControl w:val="0"/>
              <w:spacing w:after="240"/>
              <w:jc w:val="center"/>
              <w:rPr>
                <w:rFonts w:eastAsia="Calibri"/>
                <w:bCs/>
                <w:sz w:val="20"/>
                <w:szCs w:val="20"/>
              </w:rPr>
            </w:pPr>
            <w:r w:rsidRPr="006A137D">
              <w:rPr>
                <w:rFonts w:eastAsia="Calibri"/>
                <w:bCs/>
                <w:sz w:val="20"/>
                <w:szCs w:val="20"/>
              </w:rPr>
              <w:t>Valide cases</w:t>
            </w:r>
          </w:p>
        </w:tc>
      </w:tr>
      <w:tr w:rsidR="002557E3" w:rsidRPr="006645CC" w14:paraId="647E42AB" w14:textId="77777777" w:rsidTr="009B2424">
        <w:trPr>
          <w:trHeight w:val="677"/>
        </w:trPr>
        <w:tc>
          <w:tcPr>
            <w:tcW w:w="2483" w:type="dxa"/>
          </w:tcPr>
          <w:p w14:paraId="50ECB703" w14:textId="77777777" w:rsidR="002557E3" w:rsidRPr="006645CC" w:rsidRDefault="002557E3" w:rsidP="009B2424">
            <w:pPr>
              <w:widowControl w:val="0"/>
              <w:spacing w:after="240"/>
              <w:rPr>
                <w:rFonts w:eastAsia="Calibri"/>
                <w:sz w:val="20"/>
                <w:szCs w:val="20"/>
              </w:rPr>
            </w:pPr>
            <w:r w:rsidRPr="006645CC">
              <w:rPr>
                <w:rFonts w:eastAsia="Calibri"/>
                <w:sz w:val="20"/>
                <w:szCs w:val="20"/>
              </w:rPr>
              <w:t>Gepercipieerde Teamprestatie</w:t>
            </w:r>
          </w:p>
        </w:tc>
        <w:tc>
          <w:tcPr>
            <w:tcW w:w="948" w:type="dxa"/>
          </w:tcPr>
          <w:p w14:paraId="2435CE13"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5</w:t>
            </w:r>
          </w:p>
        </w:tc>
        <w:tc>
          <w:tcPr>
            <w:tcW w:w="1363" w:type="dxa"/>
          </w:tcPr>
          <w:p w14:paraId="3F2F7C8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30,7576</w:t>
            </w:r>
          </w:p>
        </w:tc>
        <w:tc>
          <w:tcPr>
            <w:tcW w:w="1783" w:type="dxa"/>
          </w:tcPr>
          <w:p w14:paraId="1BC927C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7,39523</w:t>
            </w:r>
          </w:p>
        </w:tc>
        <w:tc>
          <w:tcPr>
            <w:tcW w:w="1407" w:type="dxa"/>
          </w:tcPr>
          <w:p w14:paraId="0F07C3E1"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0,925</w:t>
            </w:r>
          </w:p>
        </w:tc>
        <w:tc>
          <w:tcPr>
            <w:tcW w:w="1176" w:type="dxa"/>
          </w:tcPr>
          <w:p w14:paraId="37F24643"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33</w:t>
            </w:r>
          </w:p>
        </w:tc>
      </w:tr>
      <w:tr w:rsidR="002557E3" w:rsidRPr="006645CC" w14:paraId="56FC4A19" w14:textId="77777777" w:rsidTr="009B2424">
        <w:trPr>
          <w:trHeight w:val="677"/>
        </w:trPr>
        <w:tc>
          <w:tcPr>
            <w:tcW w:w="2483" w:type="dxa"/>
          </w:tcPr>
          <w:p w14:paraId="5AD07B27" w14:textId="77777777" w:rsidR="002557E3" w:rsidRPr="006645CC" w:rsidRDefault="002557E3" w:rsidP="009B2424">
            <w:pPr>
              <w:widowControl w:val="0"/>
              <w:spacing w:after="240"/>
              <w:rPr>
                <w:rFonts w:eastAsia="Calibri"/>
                <w:sz w:val="20"/>
                <w:szCs w:val="20"/>
              </w:rPr>
            </w:pPr>
            <w:r w:rsidRPr="006645CC">
              <w:rPr>
                <w:rFonts w:eastAsia="Calibri"/>
                <w:sz w:val="20"/>
                <w:szCs w:val="20"/>
              </w:rPr>
              <w:t>Aantal teamleden</w:t>
            </w:r>
          </w:p>
        </w:tc>
        <w:tc>
          <w:tcPr>
            <w:tcW w:w="948" w:type="dxa"/>
          </w:tcPr>
          <w:p w14:paraId="0B1169A1"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w:t>
            </w:r>
          </w:p>
        </w:tc>
        <w:tc>
          <w:tcPr>
            <w:tcW w:w="1363" w:type="dxa"/>
          </w:tcPr>
          <w:p w14:paraId="360DEC8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783" w:type="dxa"/>
          </w:tcPr>
          <w:p w14:paraId="4F37C2DF"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407" w:type="dxa"/>
          </w:tcPr>
          <w:p w14:paraId="293BB7F6"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176" w:type="dxa"/>
          </w:tcPr>
          <w:p w14:paraId="730D0EC3"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r>
      <w:tr w:rsidR="002557E3" w:rsidRPr="006645CC" w14:paraId="4291398A" w14:textId="77777777" w:rsidTr="009B2424">
        <w:trPr>
          <w:trHeight w:val="469"/>
        </w:trPr>
        <w:tc>
          <w:tcPr>
            <w:tcW w:w="2483" w:type="dxa"/>
          </w:tcPr>
          <w:p w14:paraId="27B37348" w14:textId="77777777" w:rsidR="002557E3" w:rsidRPr="006645CC" w:rsidRDefault="002557E3" w:rsidP="009B2424">
            <w:pPr>
              <w:widowControl w:val="0"/>
              <w:spacing w:after="240"/>
              <w:rPr>
                <w:rFonts w:eastAsia="Calibri"/>
                <w:b/>
                <w:sz w:val="20"/>
                <w:szCs w:val="20"/>
              </w:rPr>
            </w:pPr>
            <w:r w:rsidRPr="006645CC">
              <w:rPr>
                <w:color w:val="000000" w:themeColor="text1"/>
                <w:sz w:val="20"/>
                <w:szCs w:val="20"/>
              </w:rPr>
              <w:t>Gepercipieerde teamsamenstellingskwaliteit</w:t>
            </w:r>
          </w:p>
        </w:tc>
        <w:tc>
          <w:tcPr>
            <w:tcW w:w="948" w:type="dxa"/>
          </w:tcPr>
          <w:p w14:paraId="2A5A4E9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w:t>
            </w:r>
          </w:p>
        </w:tc>
        <w:tc>
          <w:tcPr>
            <w:tcW w:w="1363" w:type="dxa"/>
          </w:tcPr>
          <w:p w14:paraId="65861B52"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9,9118</w:t>
            </w:r>
          </w:p>
        </w:tc>
        <w:tc>
          <w:tcPr>
            <w:tcW w:w="1783" w:type="dxa"/>
          </w:tcPr>
          <w:p w14:paraId="64D30D8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2,64423</w:t>
            </w:r>
          </w:p>
        </w:tc>
        <w:tc>
          <w:tcPr>
            <w:tcW w:w="1407" w:type="dxa"/>
          </w:tcPr>
          <w:p w14:paraId="0FBACDBC"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0,213**</w:t>
            </w:r>
          </w:p>
        </w:tc>
        <w:tc>
          <w:tcPr>
            <w:tcW w:w="1176" w:type="dxa"/>
          </w:tcPr>
          <w:p w14:paraId="0C73690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34</w:t>
            </w:r>
          </w:p>
        </w:tc>
      </w:tr>
      <w:tr w:rsidR="002557E3" w:rsidRPr="006645CC" w14:paraId="13117314" w14:textId="77777777" w:rsidTr="009B2424">
        <w:trPr>
          <w:trHeight w:val="469"/>
        </w:trPr>
        <w:tc>
          <w:tcPr>
            <w:tcW w:w="2483" w:type="dxa"/>
          </w:tcPr>
          <w:p w14:paraId="5859309C" w14:textId="77777777" w:rsidR="002557E3" w:rsidRPr="006645CC" w:rsidRDefault="002557E3" w:rsidP="009B2424">
            <w:pPr>
              <w:widowControl w:val="0"/>
              <w:spacing w:after="240"/>
              <w:rPr>
                <w:rFonts w:eastAsia="Calibri"/>
                <w:b/>
                <w:sz w:val="20"/>
                <w:szCs w:val="20"/>
              </w:rPr>
            </w:pPr>
            <w:r w:rsidRPr="006645CC">
              <w:rPr>
                <w:color w:val="000000" w:themeColor="text1"/>
                <w:sz w:val="20"/>
                <w:szCs w:val="20"/>
              </w:rPr>
              <w:t>Behoefte aan subgroepen</w:t>
            </w:r>
          </w:p>
        </w:tc>
        <w:tc>
          <w:tcPr>
            <w:tcW w:w="948" w:type="dxa"/>
          </w:tcPr>
          <w:p w14:paraId="70AAA37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w:t>
            </w:r>
          </w:p>
        </w:tc>
        <w:tc>
          <w:tcPr>
            <w:tcW w:w="1363" w:type="dxa"/>
          </w:tcPr>
          <w:p w14:paraId="5D4E016B"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783" w:type="dxa"/>
          </w:tcPr>
          <w:p w14:paraId="14994303"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407" w:type="dxa"/>
          </w:tcPr>
          <w:p w14:paraId="56AC751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176" w:type="dxa"/>
          </w:tcPr>
          <w:p w14:paraId="311523F6"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r>
      <w:tr w:rsidR="002557E3" w:rsidRPr="006645CC" w14:paraId="636E34D9" w14:textId="77777777" w:rsidTr="009B2424">
        <w:trPr>
          <w:trHeight w:val="469"/>
        </w:trPr>
        <w:tc>
          <w:tcPr>
            <w:tcW w:w="2483" w:type="dxa"/>
          </w:tcPr>
          <w:p w14:paraId="1F789086" w14:textId="77777777" w:rsidR="002557E3" w:rsidRPr="006645CC" w:rsidRDefault="002557E3" w:rsidP="009B2424">
            <w:pPr>
              <w:widowControl w:val="0"/>
              <w:spacing w:after="240"/>
              <w:rPr>
                <w:rFonts w:eastAsia="Calibri"/>
                <w:b/>
                <w:sz w:val="20"/>
                <w:szCs w:val="20"/>
              </w:rPr>
            </w:pPr>
            <w:r w:rsidRPr="006645CC">
              <w:rPr>
                <w:color w:val="000000" w:themeColor="text1"/>
                <w:sz w:val="20"/>
                <w:szCs w:val="20"/>
              </w:rPr>
              <w:t>Gepercipieerde teamflexibiliteit</w:t>
            </w:r>
          </w:p>
        </w:tc>
        <w:tc>
          <w:tcPr>
            <w:tcW w:w="948" w:type="dxa"/>
          </w:tcPr>
          <w:p w14:paraId="6F4D1861"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w:t>
            </w:r>
          </w:p>
        </w:tc>
        <w:tc>
          <w:tcPr>
            <w:tcW w:w="1363" w:type="dxa"/>
          </w:tcPr>
          <w:p w14:paraId="7BAD27D0"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7,9697</w:t>
            </w:r>
          </w:p>
        </w:tc>
        <w:tc>
          <w:tcPr>
            <w:tcW w:w="1783" w:type="dxa"/>
          </w:tcPr>
          <w:p w14:paraId="3CDD4A0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2,17205</w:t>
            </w:r>
          </w:p>
        </w:tc>
        <w:tc>
          <w:tcPr>
            <w:tcW w:w="1407" w:type="dxa"/>
          </w:tcPr>
          <w:p w14:paraId="106DC4F0"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0,148*</w:t>
            </w:r>
          </w:p>
        </w:tc>
        <w:tc>
          <w:tcPr>
            <w:tcW w:w="1176" w:type="dxa"/>
          </w:tcPr>
          <w:p w14:paraId="5E28EF3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33</w:t>
            </w:r>
          </w:p>
        </w:tc>
      </w:tr>
      <w:tr w:rsidR="002557E3" w:rsidRPr="006645CC" w14:paraId="28EA9EBC" w14:textId="77777777" w:rsidTr="009B2424">
        <w:trPr>
          <w:trHeight w:val="469"/>
        </w:trPr>
        <w:tc>
          <w:tcPr>
            <w:tcW w:w="2483" w:type="dxa"/>
          </w:tcPr>
          <w:p w14:paraId="15EE4C31" w14:textId="77777777" w:rsidR="002557E3" w:rsidRPr="006645CC" w:rsidRDefault="002557E3" w:rsidP="009B2424">
            <w:pPr>
              <w:widowControl w:val="0"/>
              <w:spacing w:after="240"/>
              <w:rPr>
                <w:rFonts w:eastAsia="Calibri"/>
                <w:b/>
                <w:sz w:val="20"/>
                <w:szCs w:val="20"/>
              </w:rPr>
            </w:pPr>
            <w:r w:rsidRPr="006645CC">
              <w:rPr>
                <w:color w:val="000000" w:themeColor="text1"/>
                <w:sz w:val="20"/>
                <w:szCs w:val="20"/>
              </w:rPr>
              <w:t>Complementaire vaardigheden</w:t>
            </w:r>
          </w:p>
        </w:tc>
        <w:tc>
          <w:tcPr>
            <w:tcW w:w="948" w:type="dxa"/>
          </w:tcPr>
          <w:p w14:paraId="71EDA1BB"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w:t>
            </w:r>
          </w:p>
        </w:tc>
        <w:tc>
          <w:tcPr>
            <w:tcW w:w="1363" w:type="dxa"/>
          </w:tcPr>
          <w:p w14:paraId="44626A0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6,1765</w:t>
            </w:r>
          </w:p>
        </w:tc>
        <w:tc>
          <w:tcPr>
            <w:tcW w:w="1783" w:type="dxa"/>
          </w:tcPr>
          <w:p w14:paraId="0E8AB2B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1,97669</w:t>
            </w:r>
          </w:p>
        </w:tc>
        <w:tc>
          <w:tcPr>
            <w:tcW w:w="1407" w:type="dxa"/>
          </w:tcPr>
          <w:p w14:paraId="79F6C8FB"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0,795</w:t>
            </w:r>
          </w:p>
        </w:tc>
        <w:tc>
          <w:tcPr>
            <w:tcW w:w="1176" w:type="dxa"/>
          </w:tcPr>
          <w:p w14:paraId="0B892F5C"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34</w:t>
            </w:r>
          </w:p>
        </w:tc>
      </w:tr>
      <w:tr w:rsidR="002557E3" w:rsidRPr="006645CC" w14:paraId="6EB5B40C" w14:textId="77777777" w:rsidTr="009B2424">
        <w:trPr>
          <w:trHeight w:val="469"/>
        </w:trPr>
        <w:tc>
          <w:tcPr>
            <w:tcW w:w="2483" w:type="dxa"/>
          </w:tcPr>
          <w:p w14:paraId="4BD8629F" w14:textId="77777777" w:rsidR="002557E3" w:rsidRPr="006645CC" w:rsidRDefault="002557E3" w:rsidP="009B2424">
            <w:pPr>
              <w:widowControl w:val="0"/>
              <w:spacing w:after="240"/>
              <w:rPr>
                <w:rFonts w:eastAsia="Calibri"/>
                <w:b/>
                <w:sz w:val="20"/>
                <w:szCs w:val="20"/>
              </w:rPr>
            </w:pPr>
            <w:r w:rsidRPr="006645CC">
              <w:rPr>
                <w:sz w:val="20"/>
                <w:szCs w:val="20"/>
              </w:rPr>
              <w:t>Sociale categorie diversiteit</w:t>
            </w:r>
          </w:p>
        </w:tc>
        <w:tc>
          <w:tcPr>
            <w:tcW w:w="948" w:type="dxa"/>
          </w:tcPr>
          <w:p w14:paraId="474C3CD0"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w:t>
            </w:r>
          </w:p>
        </w:tc>
        <w:tc>
          <w:tcPr>
            <w:tcW w:w="1363" w:type="dxa"/>
          </w:tcPr>
          <w:p w14:paraId="52C5C33D"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10,6061</w:t>
            </w:r>
          </w:p>
        </w:tc>
        <w:tc>
          <w:tcPr>
            <w:tcW w:w="1783" w:type="dxa"/>
          </w:tcPr>
          <w:p w14:paraId="07DFE68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2,24916</w:t>
            </w:r>
          </w:p>
        </w:tc>
        <w:tc>
          <w:tcPr>
            <w:tcW w:w="1407" w:type="dxa"/>
          </w:tcPr>
          <w:p w14:paraId="339BD46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0,617</w:t>
            </w:r>
          </w:p>
        </w:tc>
        <w:tc>
          <w:tcPr>
            <w:tcW w:w="1176" w:type="dxa"/>
          </w:tcPr>
          <w:p w14:paraId="7C30944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33</w:t>
            </w:r>
          </w:p>
        </w:tc>
      </w:tr>
      <w:tr w:rsidR="002557E3" w:rsidRPr="006645CC" w14:paraId="20B866E6" w14:textId="77777777" w:rsidTr="009B2424">
        <w:trPr>
          <w:trHeight w:val="469"/>
        </w:trPr>
        <w:tc>
          <w:tcPr>
            <w:tcW w:w="2483" w:type="dxa"/>
          </w:tcPr>
          <w:p w14:paraId="4BC91031" w14:textId="77777777" w:rsidR="002557E3" w:rsidRPr="006645CC" w:rsidRDefault="002557E3" w:rsidP="009B2424">
            <w:pPr>
              <w:widowControl w:val="0"/>
              <w:spacing w:after="240"/>
              <w:rPr>
                <w:sz w:val="20"/>
                <w:szCs w:val="20"/>
              </w:rPr>
            </w:pPr>
            <w:r w:rsidRPr="006645CC">
              <w:rPr>
                <w:sz w:val="20"/>
                <w:szCs w:val="20"/>
              </w:rPr>
              <w:t>Doelgerichte samenwerking</w:t>
            </w:r>
          </w:p>
        </w:tc>
        <w:tc>
          <w:tcPr>
            <w:tcW w:w="948" w:type="dxa"/>
          </w:tcPr>
          <w:p w14:paraId="7B7F0DED"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7</w:t>
            </w:r>
          </w:p>
        </w:tc>
        <w:tc>
          <w:tcPr>
            <w:tcW w:w="1363" w:type="dxa"/>
          </w:tcPr>
          <w:p w14:paraId="54462D0A"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19,3824</w:t>
            </w:r>
          </w:p>
        </w:tc>
        <w:tc>
          <w:tcPr>
            <w:tcW w:w="1783" w:type="dxa"/>
          </w:tcPr>
          <w:p w14:paraId="233AC0DC"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6,24750</w:t>
            </w:r>
          </w:p>
        </w:tc>
        <w:tc>
          <w:tcPr>
            <w:tcW w:w="1407" w:type="dxa"/>
          </w:tcPr>
          <w:p w14:paraId="200584CD"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0,932</w:t>
            </w:r>
          </w:p>
        </w:tc>
        <w:tc>
          <w:tcPr>
            <w:tcW w:w="1176" w:type="dxa"/>
          </w:tcPr>
          <w:p w14:paraId="0EC46DE3"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34</w:t>
            </w:r>
          </w:p>
        </w:tc>
      </w:tr>
      <w:tr w:rsidR="002557E3" w:rsidRPr="006645CC" w14:paraId="647A1AA5" w14:textId="77777777" w:rsidTr="009B2424">
        <w:trPr>
          <w:trHeight w:val="469"/>
        </w:trPr>
        <w:tc>
          <w:tcPr>
            <w:tcW w:w="2483" w:type="dxa"/>
          </w:tcPr>
          <w:p w14:paraId="5D503954" w14:textId="77777777" w:rsidR="002557E3" w:rsidRPr="006645CC" w:rsidRDefault="002557E3" w:rsidP="009B2424">
            <w:pPr>
              <w:widowControl w:val="0"/>
              <w:spacing w:after="240"/>
              <w:rPr>
                <w:sz w:val="20"/>
                <w:szCs w:val="20"/>
              </w:rPr>
            </w:pPr>
            <w:r w:rsidRPr="006645CC">
              <w:rPr>
                <w:sz w:val="20"/>
                <w:szCs w:val="20"/>
              </w:rPr>
              <w:t>Samenstelling persoonlijkheden</w:t>
            </w:r>
          </w:p>
        </w:tc>
        <w:tc>
          <w:tcPr>
            <w:tcW w:w="948" w:type="dxa"/>
          </w:tcPr>
          <w:p w14:paraId="69B4390F"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5</w:t>
            </w:r>
          </w:p>
        </w:tc>
        <w:tc>
          <w:tcPr>
            <w:tcW w:w="1363" w:type="dxa"/>
          </w:tcPr>
          <w:p w14:paraId="41FDE3B8"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783" w:type="dxa"/>
          </w:tcPr>
          <w:p w14:paraId="4415D991"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407" w:type="dxa"/>
          </w:tcPr>
          <w:p w14:paraId="154873B5"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176" w:type="dxa"/>
          </w:tcPr>
          <w:p w14:paraId="178BAD0A"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r>
      <w:tr w:rsidR="002557E3" w:rsidRPr="006645CC" w14:paraId="2272C4F4" w14:textId="77777777" w:rsidTr="009B2424">
        <w:trPr>
          <w:trHeight w:val="469"/>
        </w:trPr>
        <w:tc>
          <w:tcPr>
            <w:tcW w:w="2483" w:type="dxa"/>
          </w:tcPr>
          <w:p w14:paraId="3B5D06C1" w14:textId="77777777" w:rsidR="002557E3" w:rsidRPr="006645CC" w:rsidRDefault="002557E3" w:rsidP="009B2424">
            <w:pPr>
              <w:widowControl w:val="0"/>
              <w:spacing w:after="240"/>
              <w:rPr>
                <w:sz w:val="20"/>
                <w:szCs w:val="20"/>
              </w:rPr>
            </w:pPr>
            <w:r w:rsidRPr="006645CC">
              <w:rPr>
                <w:sz w:val="20"/>
                <w:szCs w:val="20"/>
              </w:rPr>
              <w:t>Teamleiderschap</w:t>
            </w:r>
          </w:p>
        </w:tc>
        <w:tc>
          <w:tcPr>
            <w:tcW w:w="948" w:type="dxa"/>
          </w:tcPr>
          <w:p w14:paraId="7AD8F9A5"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w:t>
            </w:r>
          </w:p>
        </w:tc>
        <w:tc>
          <w:tcPr>
            <w:tcW w:w="1363" w:type="dxa"/>
          </w:tcPr>
          <w:p w14:paraId="70EE1F7B"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10,5000</w:t>
            </w:r>
          </w:p>
        </w:tc>
        <w:tc>
          <w:tcPr>
            <w:tcW w:w="1783" w:type="dxa"/>
          </w:tcPr>
          <w:p w14:paraId="7A3AAB4A"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1,86271</w:t>
            </w:r>
          </w:p>
        </w:tc>
        <w:tc>
          <w:tcPr>
            <w:tcW w:w="1407" w:type="dxa"/>
          </w:tcPr>
          <w:p w14:paraId="37CA2E98"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0,388**</w:t>
            </w:r>
          </w:p>
        </w:tc>
        <w:tc>
          <w:tcPr>
            <w:tcW w:w="1176" w:type="dxa"/>
          </w:tcPr>
          <w:p w14:paraId="626A48AB"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34</w:t>
            </w:r>
          </w:p>
        </w:tc>
      </w:tr>
      <w:tr w:rsidR="002557E3" w:rsidRPr="006645CC" w14:paraId="5BEAD3AC" w14:textId="77777777" w:rsidTr="009B2424">
        <w:trPr>
          <w:trHeight w:val="469"/>
        </w:trPr>
        <w:tc>
          <w:tcPr>
            <w:tcW w:w="2483" w:type="dxa"/>
          </w:tcPr>
          <w:p w14:paraId="27FA8FA5" w14:textId="77777777" w:rsidR="002557E3" w:rsidRPr="006645CC" w:rsidRDefault="002557E3" w:rsidP="009B2424">
            <w:pPr>
              <w:widowControl w:val="0"/>
              <w:spacing w:after="240"/>
              <w:rPr>
                <w:sz w:val="20"/>
                <w:szCs w:val="20"/>
              </w:rPr>
            </w:pPr>
            <w:r w:rsidRPr="006645CC">
              <w:rPr>
                <w:sz w:val="20"/>
                <w:szCs w:val="20"/>
              </w:rPr>
              <w:lastRenderedPageBreak/>
              <w:t>Teamoriëntatie</w:t>
            </w:r>
          </w:p>
        </w:tc>
        <w:tc>
          <w:tcPr>
            <w:tcW w:w="948" w:type="dxa"/>
          </w:tcPr>
          <w:p w14:paraId="52657FF6"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w:t>
            </w:r>
          </w:p>
        </w:tc>
        <w:tc>
          <w:tcPr>
            <w:tcW w:w="1363" w:type="dxa"/>
          </w:tcPr>
          <w:p w14:paraId="1AEAE41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9,2353</w:t>
            </w:r>
          </w:p>
        </w:tc>
        <w:tc>
          <w:tcPr>
            <w:tcW w:w="1783" w:type="dxa"/>
          </w:tcPr>
          <w:p w14:paraId="403D63DB"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1,63408</w:t>
            </w:r>
          </w:p>
        </w:tc>
        <w:tc>
          <w:tcPr>
            <w:tcW w:w="1407" w:type="dxa"/>
          </w:tcPr>
          <w:p w14:paraId="0E2C9B0F"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0,017**</w:t>
            </w:r>
          </w:p>
        </w:tc>
        <w:tc>
          <w:tcPr>
            <w:tcW w:w="1176" w:type="dxa"/>
          </w:tcPr>
          <w:p w14:paraId="60454166"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34</w:t>
            </w:r>
          </w:p>
        </w:tc>
      </w:tr>
      <w:tr w:rsidR="002557E3" w:rsidRPr="006645CC" w14:paraId="5D13E9E4" w14:textId="77777777" w:rsidTr="009B2424">
        <w:trPr>
          <w:trHeight w:val="469"/>
        </w:trPr>
        <w:tc>
          <w:tcPr>
            <w:tcW w:w="2483" w:type="dxa"/>
          </w:tcPr>
          <w:p w14:paraId="5AC763B8" w14:textId="77777777" w:rsidR="002557E3" w:rsidRPr="006645CC" w:rsidRDefault="002557E3" w:rsidP="009B2424">
            <w:pPr>
              <w:widowControl w:val="0"/>
              <w:spacing w:after="240"/>
              <w:rPr>
                <w:sz w:val="20"/>
                <w:szCs w:val="20"/>
              </w:rPr>
            </w:pPr>
            <w:r w:rsidRPr="006645CC">
              <w:rPr>
                <w:sz w:val="20"/>
                <w:szCs w:val="20"/>
              </w:rPr>
              <w:t>Taakgerichte samenwerking</w:t>
            </w:r>
          </w:p>
        </w:tc>
        <w:tc>
          <w:tcPr>
            <w:tcW w:w="948" w:type="dxa"/>
          </w:tcPr>
          <w:p w14:paraId="2E497BD0"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w:t>
            </w:r>
          </w:p>
        </w:tc>
        <w:tc>
          <w:tcPr>
            <w:tcW w:w="1363" w:type="dxa"/>
          </w:tcPr>
          <w:p w14:paraId="541F989A"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6,0882</w:t>
            </w:r>
          </w:p>
        </w:tc>
        <w:tc>
          <w:tcPr>
            <w:tcW w:w="1783" w:type="dxa"/>
          </w:tcPr>
          <w:p w14:paraId="5B2E3512"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1,94419</w:t>
            </w:r>
          </w:p>
        </w:tc>
        <w:tc>
          <w:tcPr>
            <w:tcW w:w="1407" w:type="dxa"/>
          </w:tcPr>
          <w:p w14:paraId="16B6C750"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0,743</w:t>
            </w:r>
          </w:p>
        </w:tc>
        <w:tc>
          <w:tcPr>
            <w:tcW w:w="1176" w:type="dxa"/>
          </w:tcPr>
          <w:p w14:paraId="7D08FE62"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34</w:t>
            </w:r>
          </w:p>
        </w:tc>
      </w:tr>
      <w:tr w:rsidR="002557E3" w:rsidRPr="006645CC" w14:paraId="6BB46266" w14:textId="77777777" w:rsidTr="009B2424">
        <w:trPr>
          <w:trHeight w:val="469"/>
        </w:trPr>
        <w:tc>
          <w:tcPr>
            <w:tcW w:w="2483" w:type="dxa"/>
          </w:tcPr>
          <w:p w14:paraId="6000A612" w14:textId="77777777" w:rsidR="002557E3" w:rsidRPr="006645CC" w:rsidRDefault="002557E3" w:rsidP="009B2424">
            <w:pPr>
              <w:widowControl w:val="0"/>
              <w:spacing w:after="240"/>
              <w:rPr>
                <w:sz w:val="20"/>
                <w:szCs w:val="20"/>
              </w:rPr>
            </w:pPr>
            <w:r w:rsidRPr="006645CC">
              <w:rPr>
                <w:sz w:val="20"/>
                <w:szCs w:val="20"/>
              </w:rPr>
              <w:t>Streven naar concreet resultaat</w:t>
            </w:r>
          </w:p>
        </w:tc>
        <w:tc>
          <w:tcPr>
            <w:tcW w:w="948" w:type="dxa"/>
          </w:tcPr>
          <w:p w14:paraId="13EFDD01"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4</w:t>
            </w:r>
          </w:p>
        </w:tc>
        <w:tc>
          <w:tcPr>
            <w:tcW w:w="1363" w:type="dxa"/>
          </w:tcPr>
          <w:p w14:paraId="73FE2862"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12,1176</w:t>
            </w:r>
          </w:p>
        </w:tc>
        <w:tc>
          <w:tcPr>
            <w:tcW w:w="1783" w:type="dxa"/>
          </w:tcPr>
          <w:p w14:paraId="78601A34"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3,34632</w:t>
            </w:r>
          </w:p>
        </w:tc>
        <w:tc>
          <w:tcPr>
            <w:tcW w:w="1407" w:type="dxa"/>
          </w:tcPr>
          <w:p w14:paraId="19DA3E98"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0,820**</w:t>
            </w:r>
          </w:p>
        </w:tc>
        <w:tc>
          <w:tcPr>
            <w:tcW w:w="1176" w:type="dxa"/>
          </w:tcPr>
          <w:p w14:paraId="64A010E1"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34</w:t>
            </w:r>
          </w:p>
        </w:tc>
      </w:tr>
      <w:tr w:rsidR="002557E3" w:rsidRPr="006645CC" w14:paraId="697877B7" w14:textId="77777777" w:rsidTr="009B2424">
        <w:trPr>
          <w:trHeight w:val="469"/>
        </w:trPr>
        <w:tc>
          <w:tcPr>
            <w:tcW w:w="2483" w:type="dxa"/>
          </w:tcPr>
          <w:p w14:paraId="022FDB05" w14:textId="77777777" w:rsidR="002557E3" w:rsidRPr="006645CC" w:rsidRDefault="002557E3" w:rsidP="009B2424">
            <w:pPr>
              <w:widowControl w:val="0"/>
              <w:spacing w:after="240"/>
              <w:rPr>
                <w:sz w:val="20"/>
                <w:szCs w:val="20"/>
              </w:rPr>
            </w:pPr>
            <w:r w:rsidRPr="006645CC">
              <w:rPr>
                <w:sz w:val="20"/>
                <w:szCs w:val="20"/>
              </w:rPr>
              <w:t>Open communicatie</w:t>
            </w:r>
          </w:p>
        </w:tc>
        <w:tc>
          <w:tcPr>
            <w:tcW w:w="948" w:type="dxa"/>
          </w:tcPr>
          <w:p w14:paraId="00F1FAF4"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w:t>
            </w:r>
          </w:p>
        </w:tc>
        <w:tc>
          <w:tcPr>
            <w:tcW w:w="1363" w:type="dxa"/>
          </w:tcPr>
          <w:p w14:paraId="5E351598"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9,9706</w:t>
            </w:r>
          </w:p>
        </w:tc>
        <w:tc>
          <w:tcPr>
            <w:tcW w:w="1783" w:type="dxa"/>
          </w:tcPr>
          <w:p w14:paraId="358A467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1,96153</w:t>
            </w:r>
          </w:p>
        </w:tc>
        <w:tc>
          <w:tcPr>
            <w:tcW w:w="1407" w:type="dxa"/>
          </w:tcPr>
          <w:p w14:paraId="14BE6A06"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0,467**</w:t>
            </w:r>
          </w:p>
        </w:tc>
        <w:tc>
          <w:tcPr>
            <w:tcW w:w="1176" w:type="dxa"/>
          </w:tcPr>
          <w:p w14:paraId="67F62864"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34</w:t>
            </w:r>
          </w:p>
        </w:tc>
      </w:tr>
      <w:tr w:rsidR="002557E3" w:rsidRPr="006645CC" w14:paraId="0BD33CCF" w14:textId="77777777" w:rsidTr="009B2424">
        <w:trPr>
          <w:trHeight w:val="469"/>
        </w:trPr>
        <w:tc>
          <w:tcPr>
            <w:tcW w:w="2483" w:type="dxa"/>
          </w:tcPr>
          <w:p w14:paraId="4D959D31" w14:textId="77777777" w:rsidR="002557E3" w:rsidRPr="006645CC" w:rsidRDefault="002557E3" w:rsidP="009B2424">
            <w:pPr>
              <w:widowControl w:val="0"/>
              <w:spacing w:after="240"/>
              <w:rPr>
                <w:sz w:val="20"/>
                <w:szCs w:val="20"/>
              </w:rPr>
            </w:pPr>
            <w:r w:rsidRPr="006645CC">
              <w:rPr>
                <w:sz w:val="20"/>
                <w:szCs w:val="20"/>
              </w:rPr>
              <w:t>Initiatief tonen</w:t>
            </w:r>
          </w:p>
        </w:tc>
        <w:tc>
          <w:tcPr>
            <w:tcW w:w="948" w:type="dxa"/>
          </w:tcPr>
          <w:p w14:paraId="7FBC485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4</w:t>
            </w:r>
          </w:p>
        </w:tc>
        <w:tc>
          <w:tcPr>
            <w:tcW w:w="1363" w:type="dxa"/>
          </w:tcPr>
          <w:p w14:paraId="75307F95"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12,2353</w:t>
            </w:r>
          </w:p>
        </w:tc>
        <w:tc>
          <w:tcPr>
            <w:tcW w:w="1783" w:type="dxa"/>
          </w:tcPr>
          <w:p w14:paraId="609B5DB4"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2,76404</w:t>
            </w:r>
          </w:p>
        </w:tc>
        <w:tc>
          <w:tcPr>
            <w:tcW w:w="1407" w:type="dxa"/>
          </w:tcPr>
          <w:p w14:paraId="4366B5DB"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0,681**</w:t>
            </w:r>
          </w:p>
        </w:tc>
        <w:tc>
          <w:tcPr>
            <w:tcW w:w="1176" w:type="dxa"/>
          </w:tcPr>
          <w:p w14:paraId="565B68E0"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34</w:t>
            </w:r>
          </w:p>
        </w:tc>
      </w:tr>
      <w:tr w:rsidR="002557E3" w:rsidRPr="006645CC" w14:paraId="74DA485E" w14:textId="77777777" w:rsidTr="009B2424">
        <w:trPr>
          <w:trHeight w:val="469"/>
        </w:trPr>
        <w:tc>
          <w:tcPr>
            <w:tcW w:w="2483" w:type="dxa"/>
          </w:tcPr>
          <w:p w14:paraId="41D08619" w14:textId="77777777" w:rsidR="002557E3" w:rsidRPr="006645CC" w:rsidRDefault="002557E3" w:rsidP="009B2424">
            <w:pPr>
              <w:widowControl w:val="0"/>
              <w:spacing w:after="240"/>
              <w:rPr>
                <w:sz w:val="20"/>
                <w:szCs w:val="20"/>
              </w:rPr>
            </w:pPr>
            <w:r w:rsidRPr="006645CC">
              <w:rPr>
                <w:sz w:val="20"/>
                <w:szCs w:val="20"/>
              </w:rPr>
              <w:t>Reflectiviteit</w:t>
            </w:r>
          </w:p>
        </w:tc>
        <w:tc>
          <w:tcPr>
            <w:tcW w:w="948" w:type="dxa"/>
          </w:tcPr>
          <w:p w14:paraId="77B5500F"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w:t>
            </w:r>
          </w:p>
        </w:tc>
        <w:tc>
          <w:tcPr>
            <w:tcW w:w="1363" w:type="dxa"/>
          </w:tcPr>
          <w:p w14:paraId="01CD4DA2"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6,4118</w:t>
            </w:r>
          </w:p>
        </w:tc>
        <w:tc>
          <w:tcPr>
            <w:tcW w:w="1783" w:type="dxa"/>
          </w:tcPr>
          <w:p w14:paraId="3C27EED5"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2,91410</w:t>
            </w:r>
          </w:p>
        </w:tc>
        <w:tc>
          <w:tcPr>
            <w:tcW w:w="1407" w:type="dxa"/>
          </w:tcPr>
          <w:p w14:paraId="630236F3"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0,862**</w:t>
            </w:r>
          </w:p>
        </w:tc>
        <w:tc>
          <w:tcPr>
            <w:tcW w:w="1176" w:type="dxa"/>
          </w:tcPr>
          <w:p w14:paraId="6702E363"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34</w:t>
            </w:r>
          </w:p>
        </w:tc>
      </w:tr>
      <w:tr w:rsidR="002557E3" w:rsidRPr="006645CC" w14:paraId="7637BCD1" w14:textId="77777777" w:rsidTr="009B2424">
        <w:trPr>
          <w:trHeight w:val="469"/>
        </w:trPr>
        <w:tc>
          <w:tcPr>
            <w:tcW w:w="2483" w:type="dxa"/>
          </w:tcPr>
          <w:p w14:paraId="75174491" w14:textId="77777777" w:rsidR="002557E3" w:rsidRPr="006645CC" w:rsidRDefault="002557E3" w:rsidP="009B2424">
            <w:pPr>
              <w:widowControl w:val="0"/>
              <w:spacing w:after="240"/>
              <w:rPr>
                <w:sz w:val="20"/>
                <w:szCs w:val="20"/>
              </w:rPr>
            </w:pPr>
            <w:r w:rsidRPr="006645CC">
              <w:rPr>
                <w:sz w:val="20"/>
                <w:szCs w:val="20"/>
              </w:rPr>
              <w:t>Team entitativity</w:t>
            </w:r>
          </w:p>
        </w:tc>
        <w:tc>
          <w:tcPr>
            <w:tcW w:w="948" w:type="dxa"/>
          </w:tcPr>
          <w:p w14:paraId="18AE69C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5</w:t>
            </w:r>
          </w:p>
        </w:tc>
        <w:tc>
          <w:tcPr>
            <w:tcW w:w="1363" w:type="dxa"/>
          </w:tcPr>
          <w:p w14:paraId="761D084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13,0294</w:t>
            </w:r>
          </w:p>
        </w:tc>
        <w:tc>
          <w:tcPr>
            <w:tcW w:w="1783" w:type="dxa"/>
          </w:tcPr>
          <w:p w14:paraId="52D377D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4,68709</w:t>
            </w:r>
          </w:p>
        </w:tc>
        <w:tc>
          <w:tcPr>
            <w:tcW w:w="1407" w:type="dxa"/>
          </w:tcPr>
          <w:p w14:paraId="15A94A40"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0,838**</w:t>
            </w:r>
          </w:p>
        </w:tc>
        <w:tc>
          <w:tcPr>
            <w:tcW w:w="1176" w:type="dxa"/>
          </w:tcPr>
          <w:p w14:paraId="1A92363F"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34</w:t>
            </w:r>
          </w:p>
        </w:tc>
      </w:tr>
    </w:tbl>
    <w:p w14:paraId="53538507" w14:textId="77777777" w:rsidR="002557E3" w:rsidRPr="006645CC" w:rsidRDefault="002557E3" w:rsidP="002557E3">
      <w:pPr>
        <w:spacing w:line="276" w:lineRule="auto"/>
        <w:rPr>
          <w:i/>
          <w:sz w:val="20"/>
          <w:szCs w:val="20"/>
        </w:rPr>
      </w:pPr>
      <w:r w:rsidRPr="006645CC">
        <w:rPr>
          <w:i/>
          <w:sz w:val="20"/>
          <w:szCs w:val="20"/>
        </w:rPr>
        <w:t>* kan hoger worden als er een item wordt verwijderd van de schaal</w:t>
      </w:r>
      <w:r w:rsidRPr="006645CC">
        <w:rPr>
          <w:i/>
          <w:sz w:val="20"/>
          <w:szCs w:val="20"/>
        </w:rPr>
        <w:br/>
        <w:t>** kan hoger dan/bijna streefwaarde 0,700 worden als er een item wordt verwijderd van de schaal</w:t>
      </w:r>
    </w:p>
    <w:p w14:paraId="462334FC" w14:textId="77777777" w:rsidR="002557E3" w:rsidRPr="006645CC" w:rsidRDefault="002557E3" w:rsidP="002557E3">
      <w:pPr>
        <w:spacing w:line="276" w:lineRule="auto"/>
        <w:rPr>
          <w:b/>
        </w:rPr>
      </w:pPr>
    </w:p>
    <w:p w14:paraId="4FB48069" w14:textId="77777777" w:rsidR="002557E3" w:rsidRPr="006645CC" w:rsidRDefault="002557E3" w:rsidP="002557E3">
      <w:pPr>
        <w:spacing w:line="276" w:lineRule="auto"/>
        <w:rPr>
          <w:b/>
        </w:rPr>
      </w:pPr>
    </w:p>
    <w:tbl>
      <w:tblPr>
        <w:tblStyle w:val="Tabelraster2"/>
        <w:tblW w:w="9173" w:type="dxa"/>
        <w:tblLook w:val="04A0" w:firstRow="1" w:lastRow="0" w:firstColumn="1" w:lastColumn="0" w:noHBand="0" w:noVBand="1"/>
      </w:tblPr>
      <w:tblGrid>
        <w:gridCol w:w="2483"/>
        <w:gridCol w:w="1041"/>
        <w:gridCol w:w="1383"/>
        <w:gridCol w:w="1575"/>
        <w:gridCol w:w="1443"/>
        <w:gridCol w:w="1248"/>
      </w:tblGrid>
      <w:tr w:rsidR="002557E3" w:rsidRPr="006645CC" w14:paraId="0C5DDA07" w14:textId="77777777" w:rsidTr="009B2424">
        <w:trPr>
          <w:trHeight w:val="445"/>
        </w:trPr>
        <w:tc>
          <w:tcPr>
            <w:tcW w:w="9173" w:type="dxa"/>
            <w:gridSpan w:val="6"/>
          </w:tcPr>
          <w:p w14:paraId="5AAF2651" w14:textId="77777777" w:rsidR="002557E3" w:rsidRPr="006645CC" w:rsidRDefault="002557E3" w:rsidP="009B2424">
            <w:pPr>
              <w:widowControl w:val="0"/>
              <w:spacing w:after="240"/>
              <w:jc w:val="both"/>
              <w:rPr>
                <w:rFonts w:eastAsia="Calibri"/>
                <w:b/>
                <w:sz w:val="20"/>
                <w:szCs w:val="20"/>
              </w:rPr>
            </w:pPr>
            <w:r w:rsidRPr="006645CC">
              <w:rPr>
                <w:rFonts w:eastAsia="Calibri"/>
                <w:b/>
                <w:sz w:val="20"/>
                <w:szCs w:val="20"/>
              </w:rPr>
              <w:t xml:space="preserve">Tabel </w:t>
            </w:r>
            <w:r>
              <w:rPr>
                <w:rFonts w:eastAsia="Calibri"/>
                <w:b/>
                <w:sz w:val="20"/>
                <w:szCs w:val="20"/>
              </w:rPr>
              <w:t>C</w:t>
            </w:r>
            <w:r w:rsidRPr="006645CC">
              <w:rPr>
                <w:rFonts w:eastAsia="Calibri"/>
                <w:b/>
                <w:sz w:val="20"/>
                <w:szCs w:val="20"/>
              </w:rPr>
              <w:t xml:space="preserve">         </w:t>
            </w:r>
            <w:r w:rsidRPr="006645CC">
              <w:rPr>
                <w:rFonts w:eastAsia="Calibri"/>
                <w:i/>
                <w:sz w:val="20"/>
                <w:szCs w:val="20"/>
              </w:rPr>
              <w:t>Overzicht betrouwbaarheid items Afdelingsteams Klein</w:t>
            </w:r>
          </w:p>
        </w:tc>
      </w:tr>
      <w:tr w:rsidR="002557E3" w:rsidRPr="006645CC" w14:paraId="186EC7B5" w14:textId="77777777" w:rsidTr="009B2424">
        <w:trPr>
          <w:trHeight w:val="445"/>
        </w:trPr>
        <w:tc>
          <w:tcPr>
            <w:tcW w:w="2483" w:type="dxa"/>
            <w:tcBorders>
              <w:right w:val="nil"/>
            </w:tcBorders>
          </w:tcPr>
          <w:p w14:paraId="078207E7" w14:textId="77777777" w:rsidR="002557E3" w:rsidRPr="006645CC" w:rsidRDefault="002557E3" w:rsidP="009B2424">
            <w:pPr>
              <w:widowControl w:val="0"/>
              <w:spacing w:after="240"/>
              <w:jc w:val="center"/>
              <w:rPr>
                <w:rFonts w:eastAsia="Calibri"/>
                <w:b/>
                <w:sz w:val="20"/>
                <w:szCs w:val="20"/>
              </w:rPr>
            </w:pPr>
            <w:r w:rsidRPr="006645CC">
              <w:rPr>
                <w:rFonts w:eastAsia="Calibri"/>
                <w:b/>
                <w:sz w:val="20"/>
                <w:szCs w:val="20"/>
              </w:rPr>
              <w:t>Variabele</w:t>
            </w:r>
          </w:p>
        </w:tc>
        <w:tc>
          <w:tcPr>
            <w:tcW w:w="1041" w:type="dxa"/>
            <w:tcBorders>
              <w:left w:val="nil"/>
              <w:right w:val="nil"/>
            </w:tcBorders>
          </w:tcPr>
          <w:p w14:paraId="2275D5BA" w14:textId="77777777" w:rsidR="002557E3" w:rsidRPr="006645CC" w:rsidRDefault="002557E3" w:rsidP="009B2424">
            <w:pPr>
              <w:widowControl w:val="0"/>
              <w:spacing w:after="240"/>
              <w:jc w:val="center"/>
              <w:rPr>
                <w:rFonts w:eastAsia="Calibri"/>
                <w:b/>
                <w:sz w:val="20"/>
                <w:szCs w:val="20"/>
              </w:rPr>
            </w:pPr>
            <w:r w:rsidRPr="006645CC">
              <w:rPr>
                <w:rFonts w:eastAsia="Calibri"/>
                <w:b/>
                <w:sz w:val="20"/>
                <w:szCs w:val="20"/>
              </w:rPr>
              <w:t>Aantal items</w:t>
            </w:r>
          </w:p>
        </w:tc>
        <w:tc>
          <w:tcPr>
            <w:tcW w:w="1383" w:type="dxa"/>
            <w:tcBorders>
              <w:left w:val="nil"/>
              <w:right w:val="nil"/>
            </w:tcBorders>
          </w:tcPr>
          <w:p w14:paraId="1D950BE0" w14:textId="77777777" w:rsidR="002557E3" w:rsidRPr="006645CC" w:rsidRDefault="002557E3" w:rsidP="009B2424">
            <w:pPr>
              <w:widowControl w:val="0"/>
              <w:spacing w:after="240"/>
              <w:jc w:val="center"/>
              <w:rPr>
                <w:rFonts w:eastAsia="Calibri"/>
                <w:b/>
                <w:sz w:val="20"/>
                <w:szCs w:val="20"/>
              </w:rPr>
            </w:pPr>
            <w:r w:rsidRPr="006645CC">
              <w:rPr>
                <w:rFonts w:eastAsia="Calibri"/>
                <w:b/>
                <w:sz w:val="20"/>
                <w:szCs w:val="20"/>
              </w:rPr>
              <w:t>Gemiddelde score</w:t>
            </w:r>
          </w:p>
        </w:tc>
        <w:tc>
          <w:tcPr>
            <w:tcW w:w="1575" w:type="dxa"/>
            <w:tcBorders>
              <w:left w:val="nil"/>
              <w:right w:val="nil"/>
            </w:tcBorders>
          </w:tcPr>
          <w:p w14:paraId="79F558E7" w14:textId="77777777" w:rsidR="002557E3" w:rsidRPr="006645CC" w:rsidRDefault="002557E3" w:rsidP="009B2424">
            <w:pPr>
              <w:widowControl w:val="0"/>
              <w:spacing w:after="240"/>
              <w:jc w:val="center"/>
              <w:rPr>
                <w:rFonts w:eastAsia="Calibri"/>
                <w:b/>
                <w:sz w:val="20"/>
                <w:szCs w:val="20"/>
              </w:rPr>
            </w:pPr>
            <w:r w:rsidRPr="006645CC">
              <w:rPr>
                <w:rFonts w:eastAsia="Calibri"/>
                <w:b/>
                <w:sz w:val="20"/>
                <w:szCs w:val="20"/>
              </w:rPr>
              <w:t>Standaard-deviatie</w:t>
            </w:r>
          </w:p>
        </w:tc>
        <w:tc>
          <w:tcPr>
            <w:tcW w:w="1443" w:type="dxa"/>
            <w:tcBorders>
              <w:left w:val="nil"/>
              <w:right w:val="nil"/>
            </w:tcBorders>
          </w:tcPr>
          <w:p w14:paraId="54608F87" w14:textId="77777777" w:rsidR="002557E3" w:rsidRPr="006645CC" w:rsidRDefault="002557E3" w:rsidP="009B2424">
            <w:pPr>
              <w:widowControl w:val="0"/>
              <w:spacing w:after="240"/>
              <w:jc w:val="center"/>
              <w:rPr>
                <w:rFonts w:eastAsia="Calibri"/>
                <w:b/>
                <w:sz w:val="20"/>
                <w:szCs w:val="20"/>
              </w:rPr>
            </w:pPr>
            <w:r w:rsidRPr="006645CC">
              <w:rPr>
                <w:rFonts w:eastAsia="Calibri"/>
                <w:b/>
                <w:sz w:val="20"/>
                <w:szCs w:val="20"/>
              </w:rPr>
              <w:t xml:space="preserve">Cronbach’s Alpha </w:t>
            </w:r>
            <w:r w:rsidRPr="006645CC">
              <w:rPr>
                <w:rFonts w:eastAsia="MS UI Gothic"/>
                <w:b/>
                <w:sz w:val="20"/>
                <w:szCs w:val="20"/>
              </w:rPr>
              <w:t>α</w:t>
            </w:r>
          </w:p>
        </w:tc>
        <w:tc>
          <w:tcPr>
            <w:tcW w:w="1248" w:type="dxa"/>
            <w:tcBorders>
              <w:left w:val="nil"/>
            </w:tcBorders>
          </w:tcPr>
          <w:p w14:paraId="176F0064" w14:textId="77777777" w:rsidR="002557E3" w:rsidRPr="006645CC" w:rsidRDefault="002557E3" w:rsidP="009B2424">
            <w:pPr>
              <w:widowControl w:val="0"/>
              <w:spacing w:after="240"/>
              <w:jc w:val="center"/>
              <w:rPr>
                <w:rFonts w:eastAsia="Calibri"/>
                <w:b/>
                <w:sz w:val="20"/>
                <w:szCs w:val="20"/>
              </w:rPr>
            </w:pPr>
            <w:r w:rsidRPr="006645CC">
              <w:rPr>
                <w:rFonts w:eastAsia="Calibri"/>
                <w:b/>
                <w:sz w:val="20"/>
                <w:szCs w:val="20"/>
              </w:rPr>
              <w:t>Valide cases</w:t>
            </w:r>
          </w:p>
        </w:tc>
      </w:tr>
      <w:tr w:rsidR="002557E3" w:rsidRPr="006645CC" w14:paraId="4D5A798E" w14:textId="77777777" w:rsidTr="009B2424">
        <w:trPr>
          <w:trHeight w:val="661"/>
        </w:trPr>
        <w:tc>
          <w:tcPr>
            <w:tcW w:w="2483" w:type="dxa"/>
          </w:tcPr>
          <w:p w14:paraId="6CF03A40" w14:textId="77777777" w:rsidR="002557E3" w:rsidRPr="006645CC" w:rsidRDefault="002557E3" w:rsidP="009B2424">
            <w:pPr>
              <w:widowControl w:val="0"/>
              <w:spacing w:after="240"/>
              <w:rPr>
                <w:rFonts w:eastAsia="Calibri"/>
                <w:sz w:val="20"/>
                <w:szCs w:val="20"/>
              </w:rPr>
            </w:pPr>
            <w:r w:rsidRPr="006645CC">
              <w:rPr>
                <w:rFonts w:eastAsia="Calibri"/>
                <w:sz w:val="20"/>
                <w:szCs w:val="20"/>
              </w:rPr>
              <w:t>Gepercipieerde Teamprestatie</w:t>
            </w:r>
          </w:p>
        </w:tc>
        <w:tc>
          <w:tcPr>
            <w:tcW w:w="1041" w:type="dxa"/>
          </w:tcPr>
          <w:p w14:paraId="56F79EBD"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5</w:t>
            </w:r>
          </w:p>
        </w:tc>
        <w:tc>
          <w:tcPr>
            <w:tcW w:w="1383" w:type="dxa"/>
          </w:tcPr>
          <w:p w14:paraId="74918B4E"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38, 6000</w:t>
            </w:r>
          </w:p>
        </w:tc>
        <w:tc>
          <w:tcPr>
            <w:tcW w:w="1575" w:type="dxa"/>
          </w:tcPr>
          <w:p w14:paraId="0E9A169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4,85798</w:t>
            </w:r>
          </w:p>
        </w:tc>
        <w:tc>
          <w:tcPr>
            <w:tcW w:w="1443" w:type="dxa"/>
          </w:tcPr>
          <w:p w14:paraId="48615E05"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0,910</w:t>
            </w:r>
          </w:p>
        </w:tc>
        <w:tc>
          <w:tcPr>
            <w:tcW w:w="1248" w:type="dxa"/>
          </w:tcPr>
          <w:p w14:paraId="5A60C460"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w:t>
            </w:r>
          </w:p>
        </w:tc>
      </w:tr>
      <w:tr w:rsidR="002557E3" w:rsidRPr="006645CC" w14:paraId="6095668E" w14:textId="77777777" w:rsidTr="009B2424">
        <w:trPr>
          <w:trHeight w:val="661"/>
        </w:trPr>
        <w:tc>
          <w:tcPr>
            <w:tcW w:w="2483" w:type="dxa"/>
          </w:tcPr>
          <w:p w14:paraId="22F61EE5" w14:textId="77777777" w:rsidR="002557E3" w:rsidRPr="006645CC" w:rsidRDefault="002557E3" w:rsidP="009B2424">
            <w:pPr>
              <w:widowControl w:val="0"/>
              <w:spacing w:after="240"/>
              <w:rPr>
                <w:rFonts w:eastAsia="Calibri"/>
                <w:sz w:val="20"/>
                <w:szCs w:val="20"/>
              </w:rPr>
            </w:pPr>
            <w:r w:rsidRPr="006645CC">
              <w:rPr>
                <w:rFonts w:eastAsia="Calibri"/>
                <w:sz w:val="20"/>
                <w:szCs w:val="20"/>
              </w:rPr>
              <w:t>Aantal teamleden</w:t>
            </w:r>
          </w:p>
        </w:tc>
        <w:tc>
          <w:tcPr>
            <w:tcW w:w="1041" w:type="dxa"/>
          </w:tcPr>
          <w:p w14:paraId="570BF6A8"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w:t>
            </w:r>
          </w:p>
        </w:tc>
        <w:tc>
          <w:tcPr>
            <w:tcW w:w="1383" w:type="dxa"/>
          </w:tcPr>
          <w:p w14:paraId="01025F1B"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575" w:type="dxa"/>
          </w:tcPr>
          <w:p w14:paraId="53073AA4"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443" w:type="dxa"/>
          </w:tcPr>
          <w:p w14:paraId="57618962"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248" w:type="dxa"/>
          </w:tcPr>
          <w:p w14:paraId="53E057CE"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r>
      <w:tr w:rsidR="002557E3" w:rsidRPr="006645CC" w14:paraId="49F0A639" w14:textId="77777777" w:rsidTr="009B2424">
        <w:trPr>
          <w:trHeight w:val="458"/>
        </w:trPr>
        <w:tc>
          <w:tcPr>
            <w:tcW w:w="2483" w:type="dxa"/>
          </w:tcPr>
          <w:p w14:paraId="5E8C44EE" w14:textId="77777777" w:rsidR="002557E3" w:rsidRPr="006645CC" w:rsidRDefault="002557E3" w:rsidP="009B2424">
            <w:pPr>
              <w:widowControl w:val="0"/>
              <w:spacing w:after="240"/>
              <w:rPr>
                <w:rFonts w:eastAsia="Calibri"/>
                <w:b/>
                <w:sz w:val="20"/>
                <w:szCs w:val="20"/>
              </w:rPr>
            </w:pPr>
            <w:r w:rsidRPr="006645CC">
              <w:rPr>
                <w:color w:val="000000" w:themeColor="text1"/>
                <w:sz w:val="20"/>
                <w:szCs w:val="20"/>
              </w:rPr>
              <w:t>Gepercipieerde teamsamenstellingskwaliteit</w:t>
            </w:r>
          </w:p>
        </w:tc>
        <w:tc>
          <w:tcPr>
            <w:tcW w:w="1041" w:type="dxa"/>
          </w:tcPr>
          <w:p w14:paraId="463D352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w:t>
            </w:r>
          </w:p>
        </w:tc>
        <w:tc>
          <w:tcPr>
            <w:tcW w:w="1383" w:type="dxa"/>
          </w:tcPr>
          <w:p w14:paraId="352CF914"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11,4000</w:t>
            </w:r>
          </w:p>
        </w:tc>
        <w:tc>
          <w:tcPr>
            <w:tcW w:w="1575" w:type="dxa"/>
          </w:tcPr>
          <w:p w14:paraId="195C3AED"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2,01108</w:t>
            </w:r>
          </w:p>
        </w:tc>
        <w:tc>
          <w:tcPr>
            <w:tcW w:w="1443" w:type="dxa"/>
          </w:tcPr>
          <w:p w14:paraId="024D5498"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-0,478*</w:t>
            </w:r>
          </w:p>
        </w:tc>
        <w:tc>
          <w:tcPr>
            <w:tcW w:w="1248" w:type="dxa"/>
          </w:tcPr>
          <w:p w14:paraId="6BB2EB10"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w:t>
            </w:r>
          </w:p>
        </w:tc>
      </w:tr>
      <w:tr w:rsidR="002557E3" w:rsidRPr="006645CC" w14:paraId="704922E9" w14:textId="77777777" w:rsidTr="009B2424">
        <w:trPr>
          <w:trHeight w:val="458"/>
        </w:trPr>
        <w:tc>
          <w:tcPr>
            <w:tcW w:w="2483" w:type="dxa"/>
          </w:tcPr>
          <w:p w14:paraId="3025A85B" w14:textId="77777777" w:rsidR="002557E3" w:rsidRPr="006645CC" w:rsidRDefault="002557E3" w:rsidP="009B2424">
            <w:pPr>
              <w:widowControl w:val="0"/>
              <w:spacing w:after="240"/>
              <w:rPr>
                <w:rFonts w:eastAsia="Calibri"/>
                <w:b/>
                <w:sz w:val="20"/>
                <w:szCs w:val="20"/>
              </w:rPr>
            </w:pPr>
            <w:r w:rsidRPr="006645CC">
              <w:rPr>
                <w:color w:val="000000" w:themeColor="text1"/>
                <w:sz w:val="20"/>
                <w:szCs w:val="20"/>
              </w:rPr>
              <w:t>Behoefte aan subgroepen</w:t>
            </w:r>
          </w:p>
        </w:tc>
        <w:tc>
          <w:tcPr>
            <w:tcW w:w="1041" w:type="dxa"/>
          </w:tcPr>
          <w:p w14:paraId="2FB8881F"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w:t>
            </w:r>
          </w:p>
        </w:tc>
        <w:tc>
          <w:tcPr>
            <w:tcW w:w="1383" w:type="dxa"/>
          </w:tcPr>
          <w:p w14:paraId="554AD7AA"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575" w:type="dxa"/>
          </w:tcPr>
          <w:p w14:paraId="33407CC2"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443" w:type="dxa"/>
          </w:tcPr>
          <w:p w14:paraId="4BFEFCD0"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248" w:type="dxa"/>
          </w:tcPr>
          <w:p w14:paraId="1035855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r>
      <w:tr w:rsidR="002557E3" w:rsidRPr="006645CC" w14:paraId="05CC98D4" w14:textId="77777777" w:rsidTr="009B2424">
        <w:trPr>
          <w:trHeight w:val="458"/>
        </w:trPr>
        <w:tc>
          <w:tcPr>
            <w:tcW w:w="2483" w:type="dxa"/>
          </w:tcPr>
          <w:p w14:paraId="40CD2959" w14:textId="77777777" w:rsidR="002557E3" w:rsidRPr="006645CC" w:rsidRDefault="002557E3" w:rsidP="009B2424">
            <w:pPr>
              <w:widowControl w:val="0"/>
              <w:spacing w:after="240"/>
              <w:rPr>
                <w:rFonts w:eastAsia="Calibri"/>
                <w:b/>
                <w:sz w:val="20"/>
                <w:szCs w:val="20"/>
              </w:rPr>
            </w:pPr>
            <w:r w:rsidRPr="006645CC">
              <w:rPr>
                <w:color w:val="000000" w:themeColor="text1"/>
                <w:sz w:val="20"/>
                <w:szCs w:val="20"/>
              </w:rPr>
              <w:t>Gepercipieerde teamflexibiliteit</w:t>
            </w:r>
          </w:p>
        </w:tc>
        <w:tc>
          <w:tcPr>
            <w:tcW w:w="1041" w:type="dxa"/>
          </w:tcPr>
          <w:p w14:paraId="19B819F8"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w:t>
            </w:r>
          </w:p>
        </w:tc>
        <w:tc>
          <w:tcPr>
            <w:tcW w:w="1383" w:type="dxa"/>
          </w:tcPr>
          <w:p w14:paraId="46C90261"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12,9000</w:t>
            </w:r>
          </w:p>
        </w:tc>
        <w:tc>
          <w:tcPr>
            <w:tcW w:w="1575" w:type="dxa"/>
          </w:tcPr>
          <w:p w14:paraId="286D216D"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2,02485</w:t>
            </w:r>
          </w:p>
        </w:tc>
        <w:tc>
          <w:tcPr>
            <w:tcW w:w="1443" w:type="dxa"/>
          </w:tcPr>
          <w:p w14:paraId="7DA8126F"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0,407*</w:t>
            </w:r>
          </w:p>
        </w:tc>
        <w:tc>
          <w:tcPr>
            <w:tcW w:w="1248" w:type="dxa"/>
          </w:tcPr>
          <w:p w14:paraId="33D8233D"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w:t>
            </w:r>
          </w:p>
        </w:tc>
      </w:tr>
      <w:tr w:rsidR="002557E3" w:rsidRPr="006645CC" w14:paraId="40900B52" w14:textId="77777777" w:rsidTr="009B2424">
        <w:trPr>
          <w:trHeight w:val="458"/>
        </w:trPr>
        <w:tc>
          <w:tcPr>
            <w:tcW w:w="2483" w:type="dxa"/>
          </w:tcPr>
          <w:p w14:paraId="150FC34D" w14:textId="77777777" w:rsidR="002557E3" w:rsidRPr="006645CC" w:rsidRDefault="002557E3" w:rsidP="009B2424">
            <w:pPr>
              <w:widowControl w:val="0"/>
              <w:spacing w:after="240"/>
              <w:rPr>
                <w:rFonts w:eastAsia="Calibri"/>
                <w:b/>
                <w:sz w:val="20"/>
                <w:szCs w:val="20"/>
              </w:rPr>
            </w:pPr>
            <w:r w:rsidRPr="006645CC">
              <w:rPr>
                <w:color w:val="000000" w:themeColor="text1"/>
                <w:sz w:val="20"/>
                <w:szCs w:val="20"/>
              </w:rPr>
              <w:t>Complementaire vaardigheden</w:t>
            </w:r>
          </w:p>
        </w:tc>
        <w:tc>
          <w:tcPr>
            <w:tcW w:w="1041" w:type="dxa"/>
          </w:tcPr>
          <w:p w14:paraId="18C422FD"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w:t>
            </w:r>
          </w:p>
        </w:tc>
        <w:tc>
          <w:tcPr>
            <w:tcW w:w="1383" w:type="dxa"/>
          </w:tcPr>
          <w:p w14:paraId="377EF85C"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7,6000</w:t>
            </w:r>
          </w:p>
        </w:tc>
        <w:tc>
          <w:tcPr>
            <w:tcW w:w="1575" w:type="dxa"/>
          </w:tcPr>
          <w:p w14:paraId="1D0AC0F5"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1,64655</w:t>
            </w:r>
          </w:p>
        </w:tc>
        <w:tc>
          <w:tcPr>
            <w:tcW w:w="1443" w:type="dxa"/>
          </w:tcPr>
          <w:p w14:paraId="4099412F"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0,918</w:t>
            </w:r>
          </w:p>
        </w:tc>
        <w:tc>
          <w:tcPr>
            <w:tcW w:w="1248" w:type="dxa"/>
          </w:tcPr>
          <w:p w14:paraId="52667B2B"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w:t>
            </w:r>
          </w:p>
        </w:tc>
      </w:tr>
      <w:tr w:rsidR="002557E3" w:rsidRPr="006645CC" w14:paraId="179FA14E" w14:textId="77777777" w:rsidTr="009B2424">
        <w:trPr>
          <w:trHeight w:val="458"/>
        </w:trPr>
        <w:tc>
          <w:tcPr>
            <w:tcW w:w="2483" w:type="dxa"/>
          </w:tcPr>
          <w:p w14:paraId="710F1570" w14:textId="77777777" w:rsidR="002557E3" w:rsidRPr="006645CC" w:rsidRDefault="002557E3" w:rsidP="009B2424">
            <w:pPr>
              <w:widowControl w:val="0"/>
              <w:spacing w:after="240"/>
              <w:rPr>
                <w:rFonts w:eastAsia="Calibri"/>
                <w:b/>
                <w:sz w:val="20"/>
                <w:szCs w:val="20"/>
              </w:rPr>
            </w:pPr>
            <w:r w:rsidRPr="006645CC">
              <w:rPr>
                <w:sz w:val="20"/>
                <w:szCs w:val="20"/>
              </w:rPr>
              <w:t>Sociale categorie diversiteit</w:t>
            </w:r>
          </w:p>
        </w:tc>
        <w:tc>
          <w:tcPr>
            <w:tcW w:w="1041" w:type="dxa"/>
          </w:tcPr>
          <w:p w14:paraId="6AB662EB"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w:t>
            </w:r>
          </w:p>
        </w:tc>
        <w:tc>
          <w:tcPr>
            <w:tcW w:w="1383" w:type="dxa"/>
          </w:tcPr>
          <w:p w14:paraId="71FDCDAD"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10,1111</w:t>
            </w:r>
          </w:p>
        </w:tc>
        <w:tc>
          <w:tcPr>
            <w:tcW w:w="1575" w:type="dxa"/>
          </w:tcPr>
          <w:p w14:paraId="30C84CCD"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2,57121</w:t>
            </w:r>
          </w:p>
        </w:tc>
        <w:tc>
          <w:tcPr>
            <w:tcW w:w="1443" w:type="dxa"/>
          </w:tcPr>
          <w:p w14:paraId="0F371E21"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0,744**</w:t>
            </w:r>
          </w:p>
        </w:tc>
        <w:tc>
          <w:tcPr>
            <w:tcW w:w="1248" w:type="dxa"/>
          </w:tcPr>
          <w:p w14:paraId="508BA0AB"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9</w:t>
            </w:r>
          </w:p>
        </w:tc>
      </w:tr>
      <w:tr w:rsidR="002557E3" w:rsidRPr="006645CC" w14:paraId="278AEB0D" w14:textId="77777777" w:rsidTr="009B2424">
        <w:trPr>
          <w:trHeight w:val="458"/>
        </w:trPr>
        <w:tc>
          <w:tcPr>
            <w:tcW w:w="2483" w:type="dxa"/>
          </w:tcPr>
          <w:p w14:paraId="61FBF75D" w14:textId="77777777" w:rsidR="002557E3" w:rsidRPr="006645CC" w:rsidRDefault="002557E3" w:rsidP="009B2424">
            <w:pPr>
              <w:widowControl w:val="0"/>
              <w:spacing w:after="240"/>
              <w:rPr>
                <w:sz w:val="20"/>
                <w:szCs w:val="20"/>
              </w:rPr>
            </w:pPr>
            <w:r w:rsidRPr="006645CC">
              <w:rPr>
                <w:sz w:val="20"/>
                <w:szCs w:val="20"/>
              </w:rPr>
              <w:t>Doelgerichte samenwerking</w:t>
            </w:r>
          </w:p>
        </w:tc>
        <w:tc>
          <w:tcPr>
            <w:tcW w:w="1041" w:type="dxa"/>
          </w:tcPr>
          <w:p w14:paraId="1A4D964F"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7</w:t>
            </w:r>
          </w:p>
        </w:tc>
        <w:tc>
          <w:tcPr>
            <w:tcW w:w="1383" w:type="dxa"/>
          </w:tcPr>
          <w:p w14:paraId="2D8C214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26,2000</w:t>
            </w:r>
          </w:p>
        </w:tc>
        <w:tc>
          <w:tcPr>
            <w:tcW w:w="1575" w:type="dxa"/>
          </w:tcPr>
          <w:p w14:paraId="73E56CB1"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5,11642</w:t>
            </w:r>
          </w:p>
        </w:tc>
        <w:tc>
          <w:tcPr>
            <w:tcW w:w="1443" w:type="dxa"/>
          </w:tcPr>
          <w:p w14:paraId="4387C294"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0,931</w:t>
            </w:r>
          </w:p>
        </w:tc>
        <w:tc>
          <w:tcPr>
            <w:tcW w:w="1248" w:type="dxa"/>
          </w:tcPr>
          <w:p w14:paraId="4A408068"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w:t>
            </w:r>
          </w:p>
        </w:tc>
      </w:tr>
      <w:tr w:rsidR="002557E3" w:rsidRPr="006645CC" w14:paraId="5C0BB223" w14:textId="77777777" w:rsidTr="009B2424">
        <w:trPr>
          <w:trHeight w:val="458"/>
        </w:trPr>
        <w:tc>
          <w:tcPr>
            <w:tcW w:w="2483" w:type="dxa"/>
          </w:tcPr>
          <w:p w14:paraId="17682053" w14:textId="77777777" w:rsidR="002557E3" w:rsidRPr="006645CC" w:rsidRDefault="002557E3" w:rsidP="009B2424">
            <w:pPr>
              <w:widowControl w:val="0"/>
              <w:spacing w:after="240"/>
              <w:rPr>
                <w:sz w:val="20"/>
                <w:szCs w:val="20"/>
              </w:rPr>
            </w:pPr>
            <w:r w:rsidRPr="006645CC">
              <w:rPr>
                <w:sz w:val="20"/>
                <w:szCs w:val="20"/>
              </w:rPr>
              <w:t>Samenstelling persoonlijkheden</w:t>
            </w:r>
          </w:p>
        </w:tc>
        <w:tc>
          <w:tcPr>
            <w:tcW w:w="1041" w:type="dxa"/>
          </w:tcPr>
          <w:p w14:paraId="10ACD863"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5</w:t>
            </w:r>
          </w:p>
        </w:tc>
        <w:tc>
          <w:tcPr>
            <w:tcW w:w="1383" w:type="dxa"/>
          </w:tcPr>
          <w:p w14:paraId="51F60556"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575" w:type="dxa"/>
          </w:tcPr>
          <w:p w14:paraId="663796FF"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443" w:type="dxa"/>
          </w:tcPr>
          <w:p w14:paraId="7DA89DE8"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c>
          <w:tcPr>
            <w:tcW w:w="1248" w:type="dxa"/>
          </w:tcPr>
          <w:p w14:paraId="48BED55A"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w:t>
            </w:r>
          </w:p>
        </w:tc>
      </w:tr>
      <w:tr w:rsidR="002557E3" w:rsidRPr="006645CC" w14:paraId="1DA0E02F" w14:textId="77777777" w:rsidTr="009B2424">
        <w:trPr>
          <w:trHeight w:val="458"/>
        </w:trPr>
        <w:tc>
          <w:tcPr>
            <w:tcW w:w="2483" w:type="dxa"/>
          </w:tcPr>
          <w:p w14:paraId="47BDDDC1" w14:textId="77777777" w:rsidR="002557E3" w:rsidRPr="006645CC" w:rsidRDefault="002557E3" w:rsidP="009B2424">
            <w:pPr>
              <w:widowControl w:val="0"/>
              <w:spacing w:after="240"/>
              <w:rPr>
                <w:sz w:val="20"/>
                <w:szCs w:val="20"/>
              </w:rPr>
            </w:pPr>
            <w:r w:rsidRPr="006645CC">
              <w:rPr>
                <w:sz w:val="20"/>
                <w:szCs w:val="20"/>
              </w:rPr>
              <w:t>Teamleiderschap</w:t>
            </w:r>
          </w:p>
        </w:tc>
        <w:tc>
          <w:tcPr>
            <w:tcW w:w="1041" w:type="dxa"/>
          </w:tcPr>
          <w:p w14:paraId="59F10450"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w:t>
            </w:r>
          </w:p>
        </w:tc>
        <w:tc>
          <w:tcPr>
            <w:tcW w:w="1383" w:type="dxa"/>
          </w:tcPr>
          <w:p w14:paraId="0E3F4AAE"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12,8000</w:t>
            </w:r>
          </w:p>
        </w:tc>
        <w:tc>
          <w:tcPr>
            <w:tcW w:w="1575" w:type="dxa"/>
          </w:tcPr>
          <w:p w14:paraId="2D20B1FB"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1,75119</w:t>
            </w:r>
          </w:p>
        </w:tc>
        <w:tc>
          <w:tcPr>
            <w:tcW w:w="1443" w:type="dxa"/>
          </w:tcPr>
          <w:p w14:paraId="5A58A992"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0,750</w:t>
            </w:r>
          </w:p>
        </w:tc>
        <w:tc>
          <w:tcPr>
            <w:tcW w:w="1248" w:type="dxa"/>
          </w:tcPr>
          <w:p w14:paraId="166E3982"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w:t>
            </w:r>
          </w:p>
        </w:tc>
      </w:tr>
      <w:tr w:rsidR="002557E3" w:rsidRPr="006645CC" w14:paraId="5486A7C9" w14:textId="77777777" w:rsidTr="009B2424">
        <w:trPr>
          <w:trHeight w:val="458"/>
        </w:trPr>
        <w:tc>
          <w:tcPr>
            <w:tcW w:w="2483" w:type="dxa"/>
          </w:tcPr>
          <w:p w14:paraId="3FC52824" w14:textId="77777777" w:rsidR="002557E3" w:rsidRPr="006645CC" w:rsidRDefault="002557E3" w:rsidP="009B2424">
            <w:pPr>
              <w:widowControl w:val="0"/>
              <w:spacing w:after="240"/>
              <w:rPr>
                <w:sz w:val="20"/>
                <w:szCs w:val="20"/>
              </w:rPr>
            </w:pPr>
            <w:r w:rsidRPr="006645CC">
              <w:rPr>
                <w:sz w:val="20"/>
                <w:szCs w:val="20"/>
              </w:rPr>
              <w:t>Teamoriëntatie</w:t>
            </w:r>
          </w:p>
        </w:tc>
        <w:tc>
          <w:tcPr>
            <w:tcW w:w="1041" w:type="dxa"/>
          </w:tcPr>
          <w:p w14:paraId="09A1C858"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w:t>
            </w:r>
          </w:p>
        </w:tc>
        <w:tc>
          <w:tcPr>
            <w:tcW w:w="1383" w:type="dxa"/>
          </w:tcPr>
          <w:p w14:paraId="1E8F949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10,4000</w:t>
            </w:r>
          </w:p>
        </w:tc>
        <w:tc>
          <w:tcPr>
            <w:tcW w:w="1575" w:type="dxa"/>
          </w:tcPr>
          <w:p w14:paraId="05441650"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1,71270</w:t>
            </w:r>
          </w:p>
        </w:tc>
        <w:tc>
          <w:tcPr>
            <w:tcW w:w="1443" w:type="dxa"/>
          </w:tcPr>
          <w:p w14:paraId="2018AA0B"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0,239**</w:t>
            </w:r>
          </w:p>
        </w:tc>
        <w:tc>
          <w:tcPr>
            <w:tcW w:w="1248" w:type="dxa"/>
          </w:tcPr>
          <w:p w14:paraId="6D403D90"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w:t>
            </w:r>
          </w:p>
        </w:tc>
      </w:tr>
      <w:tr w:rsidR="002557E3" w:rsidRPr="006645CC" w14:paraId="36CC51B0" w14:textId="77777777" w:rsidTr="009B2424">
        <w:trPr>
          <w:trHeight w:val="458"/>
        </w:trPr>
        <w:tc>
          <w:tcPr>
            <w:tcW w:w="2483" w:type="dxa"/>
          </w:tcPr>
          <w:p w14:paraId="4CDFA834" w14:textId="77777777" w:rsidR="002557E3" w:rsidRPr="006645CC" w:rsidRDefault="002557E3" w:rsidP="009B2424">
            <w:pPr>
              <w:widowControl w:val="0"/>
              <w:spacing w:after="240"/>
              <w:rPr>
                <w:sz w:val="20"/>
                <w:szCs w:val="20"/>
              </w:rPr>
            </w:pPr>
            <w:r w:rsidRPr="006645CC">
              <w:rPr>
                <w:sz w:val="20"/>
                <w:szCs w:val="20"/>
              </w:rPr>
              <w:t>Taakgerichte samenwerking</w:t>
            </w:r>
          </w:p>
        </w:tc>
        <w:tc>
          <w:tcPr>
            <w:tcW w:w="1041" w:type="dxa"/>
          </w:tcPr>
          <w:p w14:paraId="3B44B918"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w:t>
            </w:r>
          </w:p>
        </w:tc>
        <w:tc>
          <w:tcPr>
            <w:tcW w:w="1383" w:type="dxa"/>
          </w:tcPr>
          <w:p w14:paraId="567D9E44"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8,8000</w:t>
            </w:r>
          </w:p>
        </w:tc>
        <w:tc>
          <w:tcPr>
            <w:tcW w:w="1575" w:type="dxa"/>
          </w:tcPr>
          <w:p w14:paraId="2C2D7AA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1,39841</w:t>
            </w:r>
          </w:p>
        </w:tc>
        <w:tc>
          <w:tcPr>
            <w:tcW w:w="1443" w:type="dxa"/>
          </w:tcPr>
          <w:p w14:paraId="67C764B5"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0,523</w:t>
            </w:r>
          </w:p>
        </w:tc>
        <w:tc>
          <w:tcPr>
            <w:tcW w:w="1248" w:type="dxa"/>
          </w:tcPr>
          <w:p w14:paraId="676F603F"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w:t>
            </w:r>
          </w:p>
        </w:tc>
      </w:tr>
      <w:tr w:rsidR="002557E3" w:rsidRPr="006645CC" w14:paraId="78B654AD" w14:textId="77777777" w:rsidTr="009B2424">
        <w:trPr>
          <w:trHeight w:val="458"/>
        </w:trPr>
        <w:tc>
          <w:tcPr>
            <w:tcW w:w="2483" w:type="dxa"/>
          </w:tcPr>
          <w:p w14:paraId="5766AFFE" w14:textId="77777777" w:rsidR="002557E3" w:rsidRPr="006645CC" w:rsidRDefault="002557E3" w:rsidP="009B2424">
            <w:pPr>
              <w:widowControl w:val="0"/>
              <w:spacing w:after="240"/>
              <w:rPr>
                <w:sz w:val="20"/>
                <w:szCs w:val="20"/>
              </w:rPr>
            </w:pPr>
            <w:r w:rsidRPr="006645CC">
              <w:rPr>
                <w:sz w:val="20"/>
                <w:szCs w:val="20"/>
              </w:rPr>
              <w:t>Streven naar concreet resultaat</w:t>
            </w:r>
          </w:p>
        </w:tc>
        <w:tc>
          <w:tcPr>
            <w:tcW w:w="1041" w:type="dxa"/>
          </w:tcPr>
          <w:p w14:paraId="197A820F"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4</w:t>
            </w:r>
          </w:p>
        </w:tc>
        <w:tc>
          <w:tcPr>
            <w:tcW w:w="1383" w:type="dxa"/>
          </w:tcPr>
          <w:p w14:paraId="0BDC4AAD"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14,1000</w:t>
            </w:r>
          </w:p>
        </w:tc>
        <w:tc>
          <w:tcPr>
            <w:tcW w:w="1575" w:type="dxa"/>
          </w:tcPr>
          <w:p w14:paraId="1D297E6E"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3,24722</w:t>
            </w:r>
          </w:p>
        </w:tc>
        <w:tc>
          <w:tcPr>
            <w:tcW w:w="1443" w:type="dxa"/>
          </w:tcPr>
          <w:p w14:paraId="5BE4028C"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0,728</w:t>
            </w:r>
          </w:p>
        </w:tc>
        <w:tc>
          <w:tcPr>
            <w:tcW w:w="1248" w:type="dxa"/>
          </w:tcPr>
          <w:p w14:paraId="5542A4BA"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w:t>
            </w:r>
          </w:p>
        </w:tc>
      </w:tr>
      <w:tr w:rsidR="002557E3" w:rsidRPr="006645CC" w14:paraId="419EB678" w14:textId="77777777" w:rsidTr="009B2424">
        <w:trPr>
          <w:trHeight w:val="458"/>
        </w:trPr>
        <w:tc>
          <w:tcPr>
            <w:tcW w:w="2483" w:type="dxa"/>
          </w:tcPr>
          <w:p w14:paraId="05DB5A47" w14:textId="77777777" w:rsidR="002557E3" w:rsidRPr="006645CC" w:rsidRDefault="002557E3" w:rsidP="009B2424">
            <w:pPr>
              <w:widowControl w:val="0"/>
              <w:spacing w:after="240"/>
              <w:rPr>
                <w:sz w:val="20"/>
                <w:szCs w:val="20"/>
              </w:rPr>
            </w:pPr>
            <w:r w:rsidRPr="006645CC">
              <w:rPr>
                <w:sz w:val="20"/>
                <w:szCs w:val="20"/>
              </w:rPr>
              <w:lastRenderedPageBreak/>
              <w:t>Open communicatie</w:t>
            </w:r>
          </w:p>
        </w:tc>
        <w:tc>
          <w:tcPr>
            <w:tcW w:w="1041" w:type="dxa"/>
          </w:tcPr>
          <w:p w14:paraId="4B22F8C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w:t>
            </w:r>
          </w:p>
        </w:tc>
        <w:tc>
          <w:tcPr>
            <w:tcW w:w="1383" w:type="dxa"/>
          </w:tcPr>
          <w:p w14:paraId="17AF0A31"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13,4000</w:t>
            </w:r>
          </w:p>
        </w:tc>
        <w:tc>
          <w:tcPr>
            <w:tcW w:w="1575" w:type="dxa"/>
          </w:tcPr>
          <w:p w14:paraId="3126C51B"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2,11870</w:t>
            </w:r>
          </w:p>
        </w:tc>
        <w:tc>
          <w:tcPr>
            <w:tcW w:w="1443" w:type="dxa"/>
          </w:tcPr>
          <w:p w14:paraId="3764655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0,861</w:t>
            </w:r>
          </w:p>
        </w:tc>
        <w:tc>
          <w:tcPr>
            <w:tcW w:w="1248" w:type="dxa"/>
          </w:tcPr>
          <w:p w14:paraId="21908DDA"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w:t>
            </w:r>
          </w:p>
        </w:tc>
      </w:tr>
      <w:tr w:rsidR="002557E3" w:rsidRPr="006645CC" w14:paraId="43DFA18C" w14:textId="77777777" w:rsidTr="009B2424">
        <w:trPr>
          <w:trHeight w:val="458"/>
        </w:trPr>
        <w:tc>
          <w:tcPr>
            <w:tcW w:w="2483" w:type="dxa"/>
          </w:tcPr>
          <w:p w14:paraId="00CADE02" w14:textId="77777777" w:rsidR="002557E3" w:rsidRPr="006645CC" w:rsidRDefault="002557E3" w:rsidP="009B2424">
            <w:pPr>
              <w:widowControl w:val="0"/>
              <w:spacing w:after="240"/>
              <w:rPr>
                <w:sz w:val="20"/>
                <w:szCs w:val="20"/>
              </w:rPr>
            </w:pPr>
            <w:r w:rsidRPr="006645CC">
              <w:rPr>
                <w:sz w:val="20"/>
                <w:szCs w:val="20"/>
              </w:rPr>
              <w:t>Initiatief tonen</w:t>
            </w:r>
          </w:p>
        </w:tc>
        <w:tc>
          <w:tcPr>
            <w:tcW w:w="1041" w:type="dxa"/>
          </w:tcPr>
          <w:p w14:paraId="01B39FFD"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4</w:t>
            </w:r>
          </w:p>
        </w:tc>
        <w:tc>
          <w:tcPr>
            <w:tcW w:w="1383" w:type="dxa"/>
          </w:tcPr>
          <w:p w14:paraId="630D554C"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16,1000</w:t>
            </w:r>
          </w:p>
        </w:tc>
        <w:tc>
          <w:tcPr>
            <w:tcW w:w="1575" w:type="dxa"/>
          </w:tcPr>
          <w:p w14:paraId="118E264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2,72641</w:t>
            </w:r>
          </w:p>
        </w:tc>
        <w:tc>
          <w:tcPr>
            <w:tcW w:w="1443" w:type="dxa"/>
          </w:tcPr>
          <w:p w14:paraId="155F3EF9"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0,761**</w:t>
            </w:r>
          </w:p>
        </w:tc>
        <w:tc>
          <w:tcPr>
            <w:tcW w:w="1248" w:type="dxa"/>
          </w:tcPr>
          <w:p w14:paraId="01FF8D62"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w:t>
            </w:r>
          </w:p>
        </w:tc>
      </w:tr>
      <w:tr w:rsidR="002557E3" w:rsidRPr="006645CC" w14:paraId="6E79DA48" w14:textId="77777777" w:rsidTr="009B2424">
        <w:trPr>
          <w:trHeight w:val="458"/>
        </w:trPr>
        <w:tc>
          <w:tcPr>
            <w:tcW w:w="2483" w:type="dxa"/>
          </w:tcPr>
          <w:p w14:paraId="7545537F" w14:textId="77777777" w:rsidR="002557E3" w:rsidRPr="006645CC" w:rsidRDefault="002557E3" w:rsidP="009B2424">
            <w:pPr>
              <w:widowControl w:val="0"/>
              <w:spacing w:after="240"/>
              <w:rPr>
                <w:sz w:val="20"/>
                <w:szCs w:val="20"/>
              </w:rPr>
            </w:pPr>
            <w:r w:rsidRPr="006645CC">
              <w:rPr>
                <w:sz w:val="20"/>
                <w:szCs w:val="20"/>
              </w:rPr>
              <w:t>Reflectiviteit</w:t>
            </w:r>
          </w:p>
        </w:tc>
        <w:tc>
          <w:tcPr>
            <w:tcW w:w="1041" w:type="dxa"/>
          </w:tcPr>
          <w:p w14:paraId="7FA12598"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w:t>
            </w:r>
          </w:p>
        </w:tc>
        <w:tc>
          <w:tcPr>
            <w:tcW w:w="1383" w:type="dxa"/>
          </w:tcPr>
          <w:p w14:paraId="642C3F2A"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7,9000</w:t>
            </w:r>
          </w:p>
        </w:tc>
        <w:tc>
          <w:tcPr>
            <w:tcW w:w="1575" w:type="dxa"/>
          </w:tcPr>
          <w:p w14:paraId="10800D58"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1,52388</w:t>
            </w:r>
          </w:p>
        </w:tc>
        <w:tc>
          <w:tcPr>
            <w:tcW w:w="1443" w:type="dxa"/>
          </w:tcPr>
          <w:p w14:paraId="1B8CAFB4"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3,31</w:t>
            </w:r>
            <w:r w:rsidRPr="006645CC">
              <w:rPr>
                <w:rFonts w:eastAsia="Calibri"/>
                <w:sz w:val="20"/>
                <w:szCs w:val="20"/>
                <w:vertAlign w:val="superscript"/>
              </w:rPr>
              <w:t>E</w:t>
            </w:r>
            <w:r w:rsidRPr="006645CC">
              <w:rPr>
                <w:rFonts w:eastAsia="Calibri"/>
                <w:sz w:val="20"/>
                <w:szCs w:val="20"/>
              </w:rPr>
              <w:t>-16*</w:t>
            </w:r>
          </w:p>
        </w:tc>
        <w:tc>
          <w:tcPr>
            <w:tcW w:w="1248" w:type="dxa"/>
          </w:tcPr>
          <w:p w14:paraId="7F3D51D8"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w:t>
            </w:r>
          </w:p>
        </w:tc>
      </w:tr>
      <w:tr w:rsidR="002557E3" w:rsidRPr="006645CC" w14:paraId="3B8EDBA1" w14:textId="77777777" w:rsidTr="009B2424">
        <w:trPr>
          <w:trHeight w:val="458"/>
        </w:trPr>
        <w:tc>
          <w:tcPr>
            <w:tcW w:w="2483" w:type="dxa"/>
          </w:tcPr>
          <w:p w14:paraId="53B7DE16" w14:textId="77777777" w:rsidR="002557E3" w:rsidRPr="006645CC" w:rsidRDefault="002557E3" w:rsidP="009B2424">
            <w:pPr>
              <w:widowControl w:val="0"/>
              <w:spacing w:after="240"/>
              <w:rPr>
                <w:sz w:val="20"/>
                <w:szCs w:val="20"/>
              </w:rPr>
            </w:pPr>
            <w:r w:rsidRPr="006645CC">
              <w:rPr>
                <w:sz w:val="20"/>
                <w:szCs w:val="20"/>
              </w:rPr>
              <w:t>Team entitativity</w:t>
            </w:r>
          </w:p>
        </w:tc>
        <w:tc>
          <w:tcPr>
            <w:tcW w:w="1041" w:type="dxa"/>
          </w:tcPr>
          <w:p w14:paraId="4FCFDB6A"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5</w:t>
            </w:r>
          </w:p>
        </w:tc>
        <w:tc>
          <w:tcPr>
            <w:tcW w:w="1383" w:type="dxa"/>
          </w:tcPr>
          <w:p w14:paraId="74216126"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19,6000</w:t>
            </w:r>
          </w:p>
        </w:tc>
        <w:tc>
          <w:tcPr>
            <w:tcW w:w="1575" w:type="dxa"/>
          </w:tcPr>
          <w:p w14:paraId="3F98E15F"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3,20416</w:t>
            </w:r>
          </w:p>
        </w:tc>
        <w:tc>
          <w:tcPr>
            <w:tcW w:w="1443" w:type="dxa"/>
          </w:tcPr>
          <w:p w14:paraId="670AC902"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0,603**</w:t>
            </w:r>
          </w:p>
        </w:tc>
        <w:tc>
          <w:tcPr>
            <w:tcW w:w="1248" w:type="dxa"/>
          </w:tcPr>
          <w:p w14:paraId="23CE4737" w14:textId="77777777" w:rsidR="002557E3" w:rsidRPr="006645CC" w:rsidRDefault="002557E3" w:rsidP="009B2424">
            <w:pPr>
              <w:widowControl w:val="0"/>
              <w:spacing w:after="240"/>
              <w:jc w:val="center"/>
              <w:rPr>
                <w:rFonts w:eastAsia="Calibri"/>
                <w:sz w:val="20"/>
                <w:szCs w:val="20"/>
              </w:rPr>
            </w:pPr>
            <w:r w:rsidRPr="006645CC">
              <w:rPr>
                <w:rFonts w:eastAsia="Calibri"/>
                <w:sz w:val="20"/>
                <w:szCs w:val="20"/>
              </w:rPr>
              <w:t>10</w:t>
            </w:r>
          </w:p>
        </w:tc>
      </w:tr>
    </w:tbl>
    <w:p w14:paraId="728C7060" w14:textId="77777777" w:rsidR="002557E3" w:rsidRPr="006645CC" w:rsidRDefault="002557E3" w:rsidP="002557E3">
      <w:pPr>
        <w:spacing w:line="276" w:lineRule="auto"/>
        <w:rPr>
          <w:i/>
        </w:rPr>
      </w:pPr>
      <w:r w:rsidRPr="006645CC">
        <w:rPr>
          <w:i/>
          <w:sz w:val="20"/>
          <w:szCs w:val="20"/>
        </w:rPr>
        <w:t>* kan hoger worden als er een item wordt verwijderd van de schaal</w:t>
      </w:r>
      <w:r w:rsidRPr="006645CC">
        <w:rPr>
          <w:i/>
          <w:sz w:val="20"/>
          <w:szCs w:val="20"/>
        </w:rPr>
        <w:br/>
        <w:t>** kan hoger dan/bijna streefwaarde 0,700 worden als er een item wordt verwijderd van de schaal</w:t>
      </w:r>
      <w:r w:rsidRPr="006645CC">
        <w:rPr>
          <w:b/>
        </w:rPr>
        <w:br/>
      </w:r>
    </w:p>
    <w:p w14:paraId="7669A0BA" w14:textId="6896DF08" w:rsidR="002557E3" w:rsidRPr="006645CC" w:rsidRDefault="002557E3" w:rsidP="001833D4">
      <w:pPr>
        <w:spacing w:after="160" w:line="276" w:lineRule="auto"/>
        <w:contextualSpacing/>
        <w:rPr>
          <w:rFonts w:eastAsia="Calibri"/>
        </w:rPr>
      </w:pPr>
    </w:p>
    <w:p w14:paraId="4D47FEDF" w14:textId="77777777" w:rsidR="002557E3" w:rsidRDefault="002557E3" w:rsidP="002557E3">
      <w:pPr>
        <w:spacing w:after="160" w:line="276" w:lineRule="auto"/>
        <w:contextualSpacing/>
        <w:rPr>
          <w:rFonts w:eastAsia="Calibri"/>
        </w:rPr>
      </w:pPr>
    </w:p>
    <w:p w14:paraId="51A0B6FE" w14:textId="77777777" w:rsidR="000725DB" w:rsidRDefault="000725DB" w:rsidP="002557E3">
      <w:pPr>
        <w:pStyle w:val="Heading1"/>
        <w:rPr>
          <w:rFonts w:ascii="Times New Roman" w:hAnsi="Times New Roman" w:cs="Times New Roman"/>
          <w:b/>
          <w:bCs/>
        </w:rPr>
      </w:pPr>
    </w:p>
    <w:p w14:paraId="11E1DD55" w14:textId="77777777" w:rsidR="000725DB" w:rsidRDefault="000725DB" w:rsidP="002557E3">
      <w:pPr>
        <w:pStyle w:val="Heading1"/>
        <w:rPr>
          <w:rFonts w:ascii="Times New Roman" w:hAnsi="Times New Roman" w:cs="Times New Roman"/>
          <w:b/>
          <w:bCs/>
        </w:rPr>
      </w:pPr>
    </w:p>
    <w:p w14:paraId="68C51ABA" w14:textId="77777777" w:rsidR="000725DB" w:rsidRDefault="000725DB" w:rsidP="002557E3">
      <w:pPr>
        <w:pStyle w:val="Heading1"/>
        <w:rPr>
          <w:rFonts w:ascii="Times New Roman" w:hAnsi="Times New Roman" w:cs="Times New Roman"/>
          <w:b/>
          <w:bCs/>
        </w:rPr>
      </w:pPr>
    </w:p>
    <w:p w14:paraId="345949E6" w14:textId="77777777" w:rsidR="000725DB" w:rsidRDefault="000725DB" w:rsidP="002557E3">
      <w:pPr>
        <w:pStyle w:val="Heading1"/>
        <w:rPr>
          <w:rFonts w:ascii="Times New Roman" w:hAnsi="Times New Roman" w:cs="Times New Roman"/>
          <w:b/>
          <w:bCs/>
        </w:rPr>
      </w:pPr>
    </w:p>
    <w:p w14:paraId="7D3AB365" w14:textId="77777777" w:rsidR="000725DB" w:rsidRDefault="000725DB" w:rsidP="002557E3">
      <w:pPr>
        <w:pStyle w:val="Heading1"/>
        <w:rPr>
          <w:rFonts w:ascii="Times New Roman" w:hAnsi="Times New Roman" w:cs="Times New Roman"/>
          <w:b/>
          <w:bCs/>
        </w:rPr>
      </w:pPr>
    </w:p>
    <w:p w14:paraId="56D0D206" w14:textId="77777777" w:rsidR="000725DB" w:rsidRDefault="000725DB" w:rsidP="002557E3">
      <w:pPr>
        <w:pStyle w:val="Heading1"/>
        <w:rPr>
          <w:rFonts w:ascii="Times New Roman" w:hAnsi="Times New Roman" w:cs="Times New Roman"/>
          <w:b/>
          <w:bCs/>
        </w:rPr>
      </w:pPr>
    </w:p>
    <w:p w14:paraId="7FB2EF25" w14:textId="77777777" w:rsidR="000725DB" w:rsidRDefault="000725DB" w:rsidP="002557E3">
      <w:pPr>
        <w:pStyle w:val="Heading1"/>
        <w:rPr>
          <w:rFonts w:ascii="Times New Roman" w:hAnsi="Times New Roman" w:cs="Times New Roman"/>
          <w:b/>
          <w:bCs/>
        </w:rPr>
      </w:pPr>
    </w:p>
    <w:p w14:paraId="5F525ED3" w14:textId="77777777" w:rsidR="000725DB" w:rsidRDefault="000725DB" w:rsidP="002557E3">
      <w:pPr>
        <w:pStyle w:val="Heading1"/>
        <w:rPr>
          <w:rFonts w:ascii="Times New Roman" w:hAnsi="Times New Roman" w:cs="Times New Roman"/>
          <w:b/>
          <w:bCs/>
        </w:rPr>
      </w:pPr>
    </w:p>
    <w:p w14:paraId="5E512C20" w14:textId="77777777" w:rsidR="000725DB" w:rsidRDefault="000725DB" w:rsidP="002557E3">
      <w:pPr>
        <w:pStyle w:val="Heading1"/>
        <w:rPr>
          <w:rFonts w:ascii="Times New Roman" w:hAnsi="Times New Roman" w:cs="Times New Roman"/>
          <w:b/>
          <w:bCs/>
        </w:rPr>
      </w:pPr>
    </w:p>
    <w:p w14:paraId="5DCFE8D1" w14:textId="77777777" w:rsidR="000725DB" w:rsidRDefault="000725DB" w:rsidP="002557E3">
      <w:pPr>
        <w:pStyle w:val="Heading1"/>
        <w:rPr>
          <w:rFonts w:ascii="Times New Roman" w:hAnsi="Times New Roman" w:cs="Times New Roman"/>
          <w:b/>
          <w:bCs/>
        </w:rPr>
      </w:pPr>
    </w:p>
    <w:p w14:paraId="47847338" w14:textId="77777777" w:rsidR="000725DB" w:rsidRDefault="000725DB" w:rsidP="002557E3">
      <w:pPr>
        <w:pStyle w:val="Heading1"/>
        <w:rPr>
          <w:rFonts w:ascii="Times New Roman" w:hAnsi="Times New Roman" w:cs="Times New Roman"/>
          <w:b/>
          <w:bCs/>
        </w:rPr>
      </w:pPr>
    </w:p>
    <w:p w14:paraId="5696E5BA" w14:textId="77777777" w:rsidR="000725DB" w:rsidRDefault="000725DB" w:rsidP="002557E3">
      <w:pPr>
        <w:pStyle w:val="Heading1"/>
        <w:rPr>
          <w:rFonts w:ascii="Times New Roman" w:hAnsi="Times New Roman" w:cs="Times New Roman"/>
          <w:b/>
          <w:bCs/>
        </w:rPr>
      </w:pPr>
    </w:p>
    <w:p w14:paraId="44CB7A17" w14:textId="77777777" w:rsidR="000725DB" w:rsidRDefault="000725DB" w:rsidP="002557E3">
      <w:pPr>
        <w:pStyle w:val="Heading1"/>
        <w:rPr>
          <w:rFonts w:ascii="Times New Roman" w:hAnsi="Times New Roman" w:cs="Times New Roman"/>
          <w:b/>
          <w:bCs/>
        </w:rPr>
      </w:pPr>
    </w:p>
    <w:p w14:paraId="1DCC3976" w14:textId="77777777" w:rsidR="000725DB" w:rsidRDefault="000725DB" w:rsidP="002557E3">
      <w:pPr>
        <w:pStyle w:val="Heading1"/>
        <w:rPr>
          <w:rFonts w:ascii="Times New Roman" w:hAnsi="Times New Roman" w:cs="Times New Roman"/>
          <w:b/>
          <w:bCs/>
        </w:rPr>
      </w:pPr>
    </w:p>
    <w:p w14:paraId="2A179CE7" w14:textId="755F16CD" w:rsidR="000725DB" w:rsidRDefault="000725DB" w:rsidP="002557E3">
      <w:pPr>
        <w:pStyle w:val="Heading1"/>
        <w:rPr>
          <w:rFonts w:ascii="Times New Roman" w:hAnsi="Times New Roman" w:cs="Times New Roman"/>
          <w:b/>
          <w:bCs/>
        </w:rPr>
      </w:pPr>
    </w:p>
    <w:p w14:paraId="5BFAABA9" w14:textId="3A984F88" w:rsidR="000725DB" w:rsidRDefault="000725DB" w:rsidP="000725DB">
      <w:pPr>
        <w:rPr>
          <w:lang w:eastAsia="en-US"/>
        </w:rPr>
      </w:pPr>
    </w:p>
    <w:p w14:paraId="002FE5C8" w14:textId="77777777" w:rsidR="000725DB" w:rsidRPr="000725DB" w:rsidRDefault="000725DB" w:rsidP="000725DB">
      <w:pPr>
        <w:rPr>
          <w:lang w:eastAsia="en-US"/>
        </w:rPr>
      </w:pPr>
    </w:p>
    <w:p w14:paraId="5E09A23A" w14:textId="66EB052F" w:rsidR="002557E3" w:rsidRPr="006645CC" w:rsidRDefault="002557E3" w:rsidP="002557E3">
      <w:pPr>
        <w:pStyle w:val="Heading1"/>
        <w:rPr>
          <w:rFonts w:ascii="Times New Roman" w:eastAsia="Calibri" w:hAnsi="Times New Roman" w:cs="Times New Roman"/>
          <w:b/>
          <w:bCs/>
        </w:rPr>
      </w:pPr>
      <w:r w:rsidRPr="006645CC">
        <w:rPr>
          <w:rFonts w:ascii="Times New Roman" w:hAnsi="Times New Roman" w:cs="Times New Roman"/>
          <w:b/>
          <w:bCs/>
        </w:rPr>
        <w:lastRenderedPageBreak/>
        <w:t xml:space="preserve">Bijlage </w:t>
      </w:r>
      <w:r>
        <w:rPr>
          <w:rFonts w:ascii="Times New Roman" w:hAnsi="Times New Roman" w:cs="Times New Roman"/>
          <w:b/>
          <w:bCs/>
        </w:rPr>
        <w:t>E</w:t>
      </w:r>
      <w:r w:rsidRPr="006645CC">
        <w:rPr>
          <w:rFonts w:ascii="Times New Roman" w:hAnsi="Times New Roman" w:cs="Times New Roman"/>
          <w:b/>
          <w:bCs/>
        </w:rPr>
        <w:tab/>
      </w:r>
      <w:r w:rsidRPr="006645CC">
        <w:rPr>
          <w:rFonts w:ascii="Times New Roman" w:hAnsi="Times New Roman" w:cs="Times New Roman"/>
          <w:b/>
          <w:bCs/>
        </w:rPr>
        <w:tab/>
      </w:r>
      <w:r w:rsidR="00BE171B">
        <w:rPr>
          <w:rFonts w:ascii="Times New Roman" w:hAnsi="Times New Roman" w:cs="Times New Roman"/>
          <w:b/>
          <w:bCs/>
        </w:rPr>
        <w:t>Multipele</w:t>
      </w:r>
      <w:r>
        <w:rPr>
          <w:rFonts w:ascii="Times New Roman" w:hAnsi="Times New Roman" w:cs="Times New Roman"/>
          <w:b/>
          <w:bCs/>
        </w:rPr>
        <w:t xml:space="preserve"> regressie</w:t>
      </w:r>
      <w:r w:rsidR="00BE171B">
        <w:rPr>
          <w:rFonts w:ascii="Times New Roman" w:hAnsi="Times New Roman" w:cs="Times New Roman"/>
          <w:b/>
          <w:bCs/>
        </w:rPr>
        <w:t xml:space="preserve"> en assumpties</w:t>
      </w:r>
    </w:p>
    <w:p w14:paraId="32A17685" w14:textId="77777777" w:rsidR="002557E3" w:rsidRDefault="002557E3" w:rsidP="002557E3">
      <w:pPr>
        <w:rPr>
          <w:rFonts w:asciiTheme="majorHAnsi" w:eastAsiaTheme="majorEastAsia" w:hAnsiTheme="majorHAnsi" w:cstheme="majorBidi"/>
          <w:color w:val="2F5496" w:themeColor="accent1" w:themeShade="BF"/>
          <w:sz w:val="32"/>
          <w:szCs w:val="32"/>
        </w:rPr>
      </w:pPr>
    </w:p>
    <w:p w14:paraId="5BE7F497" w14:textId="2C547C47" w:rsidR="0091101B" w:rsidRPr="0091101B" w:rsidRDefault="0091101B" w:rsidP="0091101B">
      <w:pPr>
        <w:rPr>
          <w:b/>
          <w:bCs/>
        </w:rPr>
      </w:pPr>
      <w:r w:rsidRPr="0091101B">
        <w:rPr>
          <w:b/>
          <w:bCs/>
        </w:rPr>
        <w:t xml:space="preserve">Multipele regressie en assumpties gepercipieerde teamprestatie volgens de </w:t>
      </w:r>
      <w:r>
        <w:rPr>
          <w:b/>
          <w:bCs/>
        </w:rPr>
        <w:t>teamleden</w:t>
      </w:r>
    </w:p>
    <w:p w14:paraId="21FE753F" w14:textId="4CA212C6" w:rsidR="00F73F21" w:rsidRDefault="0091101B" w:rsidP="002557E3">
      <w:r>
        <w:rPr>
          <w:i/>
          <w:iCs/>
        </w:rPr>
        <w:br/>
      </w:r>
      <w:r w:rsidR="00F73F21" w:rsidRPr="00BD348B">
        <w:t xml:space="preserve">Tabel </w:t>
      </w:r>
      <w:r w:rsidR="00BD348B" w:rsidRPr="00BD348B">
        <w:t>D</w:t>
      </w:r>
      <w:r w:rsidR="00F73F21">
        <w:t xml:space="preserve">. </w:t>
      </w:r>
      <w:r w:rsidR="00BD348B">
        <w:tab/>
      </w:r>
      <w:r w:rsidR="00F73F21" w:rsidRPr="00BD348B">
        <w:rPr>
          <w:i/>
          <w:iCs/>
        </w:rPr>
        <w:t>Multipele regressie gepercipieerde teamprestatie volgens de teamleden</w:t>
      </w:r>
      <w:r w:rsidR="00704D5B">
        <w:br/>
      </w:r>
    </w:p>
    <w:p w14:paraId="7BA93DAB" w14:textId="75C21E28" w:rsidR="00F73F21" w:rsidRDefault="00704D5B" w:rsidP="00F73F21">
      <w:r>
        <w:rPr>
          <w:noProof/>
        </w:rPr>
        <w:drawing>
          <wp:inline distT="0" distB="0" distL="0" distR="0" wp14:anchorId="330BE2F0" wp14:editId="0FC9CF88">
            <wp:extent cx="5760720" cy="3660775"/>
            <wp:effectExtent l="0" t="0" r="5080" b="0"/>
            <wp:docPr id="10" name="Afbeelding 1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9-12-29 om 23.32.15.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3660775"/>
                    </a:xfrm>
                    <a:prstGeom prst="rect">
                      <a:avLst/>
                    </a:prstGeom>
                  </pic:spPr>
                </pic:pic>
              </a:graphicData>
            </a:graphic>
          </wp:inline>
        </w:drawing>
      </w:r>
    </w:p>
    <w:p w14:paraId="0D355697" w14:textId="134A7B08" w:rsidR="00F73F21" w:rsidRDefault="00F73F21" w:rsidP="00F73F21">
      <w:r>
        <w:rPr>
          <w:noProof/>
        </w:rPr>
        <w:drawing>
          <wp:inline distT="0" distB="0" distL="0" distR="0" wp14:anchorId="2B5E9DC7" wp14:editId="0A44EB09">
            <wp:extent cx="5760720" cy="2747010"/>
            <wp:effectExtent l="0" t="0" r="5080" b="0"/>
            <wp:docPr id="3" name="Afbeelding 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12-29 om 23.02.50.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2747010"/>
                    </a:xfrm>
                    <a:prstGeom prst="rect">
                      <a:avLst/>
                    </a:prstGeom>
                  </pic:spPr>
                </pic:pic>
              </a:graphicData>
            </a:graphic>
          </wp:inline>
        </w:drawing>
      </w:r>
    </w:p>
    <w:p w14:paraId="7847F069" w14:textId="77777777" w:rsidR="00F73F21" w:rsidRDefault="00F73F21" w:rsidP="002557E3"/>
    <w:p w14:paraId="0ACABFE5" w14:textId="77777777" w:rsidR="00BD348B" w:rsidRDefault="00BD348B" w:rsidP="002557E3">
      <w:pPr>
        <w:rPr>
          <w:i/>
          <w:iCs/>
        </w:rPr>
      </w:pPr>
    </w:p>
    <w:p w14:paraId="2D4761B2" w14:textId="77777777" w:rsidR="000725DB" w:rsidRDefault="000725DB" w:rsidP="002557E3">
      <w:pPr>
        <w:rPr>
          <w:i/>
          <w:iCs/>
        </w:rPr>
      </w:pPr>
    </w:p>
    <w:p w14:paraId="74D9FF9A" w14:textId="77777777" w:rsidR="000725DB" w:rsidRDefault="000725DB" w:rsidP="002557E3">
      <w:pPr>
        <w:rPr>
          <w:i/>
          <w:iCs/>
        </w:rPr>
      </w:pPr>
    </w:p>
    <w:p w14:paraId="41E2D1F3" w14:textId="77777777" w:rsidR="000725DB" w:rsidRDefault="000725DB" w:rsidP="002557E3">
      <w:pPr>
        <w:rPr>
          <w:i/>
          <w:iCs/>
        </w:rPr>
      </w:pPr>
    </w:p>
    <w:p w14:paraId="6C12EAD1" w14:textId="77777777" w:rsidR="000725DB" w:rsidRDefault="000725DB" w:rsidP="002557E3">
      <w:pPr>
        <w:rPr>
          <w:i/>
          <w:iCs/>
        </w:rPr>
      </w:pPr>
    </w:p>
    <w:p w14:paraId="72920EBC" w14:textId="77777777" w:rsidR="000725DB" w:rsidRDefault="000725DB" w:rsidP="002557E3">
      <w:pPr>
        <w:rPr>
          <w:i/>
          <w:iCs/>
        </w:rPr>
      </w:pPr>
    </w:p>
    <w:p w14:paraId="774C91EC" w14:textId="2CC73D94" w:rsidR="002557E3" w:rsidRPr="001B3E8D" w:rsidRDefault="002557E3" w:rsidP="002557E3">
      <w:r w:rsidRPr="00BD348B">
        <w:rPr>
          <w:i/>
          <w:iCs/>
        </w:rPr>
        <w:lastRenderedPageBreak/>
        <w:t>Figuur B</w:t>
      </w:r>
      <w:r>
        <w:t>.</w:t>
      </w:r>
      <w:r w:rsidRPr="001B3E8D">
        <w:t xml:space="preserve"> </w:t>
      </w:r>
      <w:r w:rsidRPr="00BD348B">
        <w:t>Spreidingsdiagram van de residuen</w:t>
      </w:r>
    </w:p>
    <w:p w14:paraId="4F87011F" w14:textId="77777777" w:rsidR="002557E3" w:rsidRPr="001B3E8D" w:rsidRDefault="002557E3" w:rsidP="002557E3">
      <w:pPr>
        <w:keepNext/>
        <w:keepLines/>
        <w:spacing w:before="240"/>
        <w:outlineLvl w:val="0"/>
        <w:rPr>
          <w:rFonts w:eastAsiaTheme="majorEastAsia"/>
          <w:color w:val="2F5496" w:themeColor="accent1" w:themeShade="BF"/>
          <w:sz w:val="32"/>
          <w:szCs w:val="32"/>
        </w:rPr>
      </w:pPr>
      <w:r w:rsidRPr="001B3E8D">
        <w:rPr>
          <w:rFonts w:eastAsiaTheme="majorEastAsia"/>
          <w:noProof/>
          <w:color w:val="2F5496" w:themeColor="accent1" w:themeShade="BF"/>
          <w:sz w:val="32"/>
          <w:szCs w:val="32"/>
        </w:rPr>
        <w:drawing>
          <wp:inline distT="0" distB="0" distL="0" distR="0" wp14:anchorId="4B9E93FC" wp14:editId="1DA00669">
            <wp:extent cx="5756910" cy="3328035"/>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9-08-31 om 00.47.50.png"/>
                    <pic:cNvPicPr/>
                  </pic:nvPicPr>
                  <pic:blipFill>
                    <a:blip r:embed="rId38">
                      <a:extLst>
                        <a:ext uri="{28A0092B-C50C-407E-A947-70E740481C1C}">
                          <a14:useLocalDpi xmlns:a14="http://schemas.microsoft.com/office/drawing/2010/main" val="0"/>
                        </a:ext>
                      </a:extLst>
                    </a:blip>
                    <a:stretch>
                      <a:fillRect/>
                    </a:stretch>
                  </pic:blipFill>
                  <pic:spPr>
                    <a:xfrm>
                      <a:off x="0" y="0"/>
                      <a:ext cx="5756910" cy="3328035"/>
                    </a:xfrm>
                    <a:prstGeom prst="rect">
                      <a:avLst/>
                    </a:prstGeom>
                  </pic:spPr>
                </pic:pic>
              </a:graphicData>
            </a:graphic>
          </wp:inline>
        </w:drawing>
      </w:r>
    </w:p>
    <w:p w14:paraId="3D784B16" w14:textId="77777777" w:rsidR="002406A0" w:rsidRDefault="002557E3" w:rsidP="002557E3">
      <w:r w:rsidRPr="001B3E8D">
        <w:br/>
      </w:r>
    </w:p>
    <w:p w14:paraId="0942DBCE" w14:textId="214A8E2C" w:rsidR="002557E3" w:rsidRPr="001B3E8D" w:rsidRDefault="002557E3" w:rsidP="002557E3">
      <w:pPr>
        <w:rPr>
          <w:i/>
          <w:iCs/>
        </w:rPr>
      </w:pPr>
      <w:r>
        <w:t xml:space="preserve">Tabel </w:t>
      </w:r>
      <w:r w:rsidR="00BD348B">
        <w:t>E</w:t>
      </w:r>
      <w:r>
        <w:t>.</w:t>
      </w:r>
      <w:r w:rsidRPr="001B3E8D">
        <w:t xml:space="preserve"> </w:t>
      </w:r>
      <w:r w:rsidRPr="001B3E8D">
        <w:rPr>
          <w:i/>
          <w:iCs/>
        </w:rPr>
        <w:t>Correlaties onafhankelijke variabelen</w:t>
      </w:r>
      <w:r>
        <w:rPr>
          <w:i/>
          <w:iCs/>
        </w:rPr>
        <w:br/>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76"/>
        <w:gridCol w:w="1279"/>
        <w:gridCol w:w="1087"/>
        <w:gridCol w:w="1085"/>
        <w:gridCol w:w="1085"/>
        <w:gridCol w:w="1085"/>
        <w:gridCol w:w="1085"/>
        <w:gridCol w:w="1088"/>
      </w:tblGrid>
      <w:tr w:rsidR="002406A0" w:rsidRPr="002406A0" w14:paraId="3C0D0C2B" w14:textId="77777777" w:rsidTr="002406A0">
        <w:trPr>
          <w:cantSplit/>
        </w:trPr>
        <w:tc>
          <w:tcPr>
            <w:tcW w:w="5000" w:type="pct"/>
            <w:gridSpan w:val="8"/>
            <w:tcBorders>
              <w:top w:val="nil"/>
              <w:left w:val="nil"/>
              <w:bottom w:val="nil"/>
              <w:right w:val="nil"/>
            </w:tcBorders>
            <w:shd w:val="clear" w:color="auto" w:fill="FFFFFF"/>
            <w:vAlign w:val="center"/>
          </w:tcPr>
          <w:p w14:paraId="3C87AD38" w14:textId="2D02EADB" w:rsidR="002406A0" w:rsidRPr="002406A0" w:rsidRDefault="002406A0" w:rsidP="00A87D06">
            <w:pPr>
              <w:spacing w:line="320" w:lineRule="atLeast"/>
              <w:ind w:left="60" w:right="60"/>
            </w:pPr>
            <w:r w:rsidRPr="002406A0">
              <w:rPr>
                <w:i/>
                <w:iCs/>
              </w:rPr>
              <w:t>Correlaties</w:t>
            </w:r>
          </w:p>
        </w:tc>
      </w:tr>
      <w:tr w:rsidR="002406A0" w:rsidRPr="002406A0" w14:paraId="04478501" w14:textId="77777777" w:rsidTr="002406A0">
        <w:trPr>
          <w:cantSplit/>
        </w:trPr>
        <w:tc>
          <w:tcPr>
            <w:tcW w:w="1409" w:type="pct"/>
            <w:gridSpan w:val="2"/>
            <w:tcBorders>
              <w:left w:val="nil"/>
              <w:right w:val="nil"/>
            </w:tcBorders>
            <w:shd w:val="clear" w:color="auto" w:fill="FFFFFF"/>
            <w:vAlign w:val="bottom"/>
          </w:tcPr>
          <w:p w14:paraId="5B98AAC1" w14:textId="77777777" w:rsidR="002406A0" w:rsidRPr="002406A0" w:rsidRDefault="002406A0" w:rsidP="00A87D06"/>
        </w:tc>
        <w:tc>
          <w:tcPr>
            <w:tcW w:w="599" w:type="pct"/>
            <w:tcBorders>
              <w:left w:val="nil"/>
              <w:right w:val="nil"/>
            </w:tcBorders>
            <w:shd w:val="clear" w:color="auto" w:fill="FFFFFF"/>
            <w:vAlign w:val="bottom"/>
          </w:tcPr>
          <w:p w14:paraId="0ADBA5DA" w14:textId="7FA62BA8" w:rsidR="002406A0" w:rsidRPr="002406A0" w:rsidRDefault="002406A0" w:rsidP="00A87D06">
            <w:pPr>
              <w:spacing w:line="320" w:lineRule="atLeast"/>
              <w:ind w:left="60" w:right="60"/>
              <w:jc w:val="center"/>
            </w:pPr>
            <w:r w:rsidRPr="002406A0">
              <w:t>GTP</w:t>
            </w:r>
          </w:p>
        </w:tc>
        <w:tc>
          <w:tcPr>
            <w:tcW w:w="598" w:type="pct"/>
            <w:tcBorders>
              <w:left w:val="nil"/>
              <w:right w:val="nil"/>
            </w:tcBorders>
            <w:shd w:val="clear" w:color="auto" w:fill="FFFFFF"/>
            <w:vAlign w:val="bottom"/>
          </w:tcPr>
          <w:p w14:paraId="277659B7" w14:textId="5C615EAA" w:rsidR="002406A0" w:rsidRPr="002406A0" w:rsidRDefault="002406A0" w:rsidP="00A87D06">
            <w:pPr>
              <w:spacing w:line="320" w:lineRule="atLeast"/>
              <w:ind w:left="60" w:right="60"/>
              <w:jc w:val="center"/>
            </w:pPr>
            <w:r w:rsidRPr="002406A0">
              <w:t>HP</w:t>
            </w:r>
          </w:p>
        </w:tc>
        <w:tc>
          <w:tcPr>
            <w:tcW w:w="598" w:type="pct"/>
            <w:tcBorders>
              <w:left w:val="nil"/>
              <w:right w:val="nil"/>
            </w:tcBorders>
            <w:shd w:val="clear" w:color="auto" w:fill="FFFFFF"/>
            <w:vAlign w:val="bottom"/>
          </w:tcPr>
          <w:p w14:paraId="025C79D5" w14:textId="298C6AA4" w:rsidR="002406A0" w:rsidRPr="002406A0" w:rsidRDefault="002406A0" w:rsidP="00A87D06">
            <w:pPr>
              <w:spacing w:line="320" w:lineRule="atLeast"/>
              <w:ind w:left="60" w:right="60"/>
              <w:jc w:val="center"/>
            </w:pPr>
            <w:r w:rsidRPr="002406A0">
              <w:t>TL</w:t>
            </w:r>
          </w:p>
        </w:tc>
        <w:tc>
          <w:tcPr>
            <w:tcW w:w="598" w:type="pct"/>
            <w:tcBorders>
              <w:left w:val="nil"/>
              <w:right w:val="nil"/>
            </w:tcBorders>
            <w:shd w:val="clear" w:color="auto" w:fill="FFFFFF"/>
            <w:vAlign w:val="bottom"/>
          </w:tcPr>
          <w:p w14:paraId="30BA8445" w14:textId="6E0D4F45" w:rsidR="002406A0" w:rsidRPr="002406A0" w:rsidRDefault="002406A0" w:rsidP="00A87D06">
            <w:pPr>
              <w:spacing w:line="320" w:lineRule="atLeast"/>
              <w:ind w:left="60" w:right="60"/>
              <w:jc w:val="center"/>
            </w:pPr>
            <w:r w:rsidRPr="002406A0">
              <w:t>DS</w:t>
            </w:r>
          </w:p>
        </w:tc>
        <w:tc>
          <w:tcPr>
            <w:tcW w:w="598" w:type="pct"/>
            <w:tcBorders>
              <w:left w:val="nil"/>
              <w:right w:val="nil"/>
            </w:tcBorders>
            <w:shd w:val="clear" w:color="auto" w:fill="FFFFFF"/>
            <w:vAlign w:val="bottom"/>
          </w:tcPr>
          <w:p w14:paraId="7E712521" w14:textId="4DC4A583" w:rsidR="002406A0" w:rsidRPr="002406A0" w:rsidRDefault="002406A0" w:rsidP="00A87D06">
            <w:pPr>
              <w:spacing w:line="320" w:lineRule="atLeast"/>
              <w:ind w:left="60" w:right="60"/>
              <w:jc w:val="center"/>
            </w:pPr>
            <w:r w:rsidRPr="002406A0">
              <w:t>OC</w:t>
            </w:r>
          </w:p>
        </w:tc>
        <w:tc>
          <w:tcPr>
            <w:tcW w:w="598" w:type="pct"/>
            <w:tcBorders>
              <w:left w:val="nil"/>
              <w:right w:val="nil"/>
            </w:tcBorders>
            <w:shd w:val="clear" w:color="auto" w:fill="FFFFFF"/>
            <w:vAlign w:val="bottom"/>
          </w:tcPr>
          <w:p w14:paraId="55AA6091" w14:textId="6B874DF5" w:rsidR="002406A0" w:rsidRPr="002406A0" w:rsidRDefault="002406A0" w:rsidP="00A87D06">
            <w:pPr>
              <w:spacing w:line="320" w:lineRule="atLeast"/>
              <w:ind w:left="60" w:right="60"/>
              <w:jc w:val="center"/>
            </w:pPr>
            <w:r w:rsidRPr="002406A0">
              <w:t>TE</w:t>
            </w:r>
          </w:p>
        </w:tc>
      </w:tr>
      <w:tr w:rsidR="002406A0" w:rsidRPr="002406A0" w14:paraId="4BC051B8" w14:textId="77777777" w:rsidTr="002406A0">
        <w:trPr>
          <w:cantSplit/>
        </w:trPr>
        <w:tc>
          <w:tcPr>
            <w:tcW w:w="704" w:type="pct"/>
            <w:vMerge w:val="restart"/>
            <w:tcBorders>
              <w:left w:val="nil"/>
              <w:right w:val="nil"/>
            </w:tcBorders>
            <w:shd w:val="clear" w:color="auto" w:fill="FFFFFF"/>
          </w:tcPr>
          <w:p w14:paraId="46C6212C" w14:textId="77777777" w:rsidR="002406A0" w:rsidRPr="002406A0" w:rsidRDefault="002406A0" w:rsidP="00A87D06">
            <w:pPr>
              <w:spacing w:line="320" w:lineRule="atLeast"/>
              <w:ind w:left="60" w:right="60"/>
            </w:pPr>
            <w:r w:rsidRPr="002406A0">
              <w:t>Pearson Correlation</w:t>
            </w:r>
          </w:p>
        </w:tc>
        <w:tc>
          <w:tcPr>
            <w:tcW w:w="704" w:type="pct"/>
            <w:tcBorders>
              <w:left w:val="nil"/>
              <w:bottom w:val="nil"/>
              <w:right w:val="nil"/>
            </w:tcBorders>
            <w:shd w:val="clear" w:color="auto" w:fill="FFFFFF"/>
          </w:tcPr>
          <w:p w14:paraId="39F37C76" w14:textId="57765767" w:rsidR="002406A0" w:rsidRPr="002406A0" w:rsidRDefault="002406A0" w:rsidP="00A87D06">
            <w:pPr>
              <w:spacing w:line="320" w:lineRule="atLeast"/>
              <w:ind w:left="60" w:right="60"/>
            </w:pPr>
            <w:r w:rsidRPr="002406A0">
              <w:t>GTP</w:t>
            </w:r>
          </w:p>
        </w:tc>
        <w:tc>
          <w:tcPr>
            <w:tcW w:w="599" w:type="pct"/>
            <w:tcBorders>
              <w:left w:val="nil"/>
              <w:bottom w:val="nil"/>
              <w:right w:val="nil"/>
            </w:tcBorders>
            <w:shd w:val="clear" w:color="auto" w:fill="FFFFFF"/>
          </w:tcPr>
          <w:p w14:paraId="4CFA8EC9" w14:textId="77777777" w:rsidR="002406A0" w:rsidRPr="002406A0" w:rsidRDefault="002406A0" w:rsidP="00A87D06">
            <w:pPr>
              <w:spacing w:line="320" w:lineRule="atLeast"/>
              <w:ind w:left="60" w:right="60"/>
              <w:jc w:val="right"/>
            </w:pPr>
            <w:r w:rsidRPr="002406A0">
              <w:t>1,000</w:t>
            </w:r>
          </w:p>
        </w:tc>
        <w:tc>
          <w:tcPr>
            <w:tcW w:w="598" w:type="pct"/>
            <w:tcBorders>
              <w:left w:val="nil"/>
              <w:bottom w:val="nil"/>
              <w:right w:val="nil"/>
            </w:tcBorders>
            <w:shd w:val="clear" w:color="auto" w:fill="FFFFFF"/>
          </w:tcPr>
          <w:p w14:paraId="43449FA5" w14:textId="77777777" w:rsidR="002406A0" w:rsidRPr="002406A0" w:rsidRDefault="002406A0" w:rsidP="00A87D06">
            <w:pPr>
              <w:spacing w:line="320" w:lineRule="atLeast"/>
              <w:ind w:left="60" w:right="60"/>
              <w:jc w:val="right"/>
            </w:pPr>
            <w:r w:rsidRPr="002406A0">
              <w:t>,486</w:t>
            </w:r>
          </w:p>
        </w:tc>
        <w:tc>
          <w:tcPr>
            <w:tcW w:w="598" w:type="pct"/>
            <w:tcBorders>
              <w:left w:val="nil"/>
              <w:bottom w:val="nil"/>
              <w:right w:val="nil"/>
            </w:tcBorders>
            <w:shd w:val="clear" w:color="auto" w:fill="FFFFFF"/>
          </w:tcPr>
          <w:p w14:paraId="3AAD42A0" w14:textId="77777777" w:rsidR="002406A0" w:rsidRPr="002406A0" w:rsidRDefault="002406A0" w:rsidP="00A87D06">
            <w:pPr>
              <w:spacing w:line="320" w:lineRule="atLeast"/>
              <w:ind w:left="60" w:right="60"/>
              <w:jc w:val="right"/>
            </w:pPr>
            <w:r w:rsidRPr="002406A0">
              <w:t>,285</w:t>
            </w:r>
          </w:p>
        </w:tc>
        <w:tc>
          <w:tcPr>
            <w:tcW w:w="598" w:type="pct"/>
            <w:tcBorders>
              <w:left w:val="nil"/>
              <w:bottom w:val="nil"/>
              <w:right w:val="nil"/>
            </w:tcBorders>
            <w:shd w:val="clear" w:color="auto" w:fill="FFFFFF"/>
          </w:tcPr>
          <w:p w14:paraId="23E1CB1E" w14:textId="77777777" w:rsidR="002406A0" w:rsidRPr="002406A0" w:rsidRDefault="002406A0" w:rsidP="00A87D06">
            <w:pPr>
              <w:spacing w:line="320" w:lineRule="atLeast"/>
              <w:ind w:left="60" w:right="60"/>
              <w:jc w:val="right"/>
            </w:pPr>
            <w:r w:rsidRPr="002406A0">
              <w:t>,746</w:t>
            </w:r>
          </w:p>
        </w:tc>
        <w:tc>
          <w:tcPr>
            <w:tcW w:w="598" w:type="pct"/>
            <w:tcBorders>
              <w:left w:val="nil"/>
              <w:bottom w:val="nil"/>
              <w:right w:val="nil"/>
            </w:tcBorders>
            <w:shd w:val="clear" w:color="auto" w:fill="FFFFFF"/>
          </w:tcPr>
          <w:p w14:paraId="283A1352" w14:textId="77777777" w:rsidR="002406A0" w:rsidRPr="002406A0" w:rsidRDefault="002406A0" w:rsidP="00A87D06">
            <w:pPr>
              <w:spacing w:line="320" w:lineRule="atLeast"/>
              <w:ind w:left="60" w:right="60"/>
              <w:jc w:val="right"/>
            </w:pPr>
            <w:r w:rsidRPr="002406A0">
              <w:t>,592</w:t>
            </w:r>
          </w:p>
        </w:tc>
        <w:tc>
          <w:tcPr>
            <w:tcW w:w="598" w:type="pct"/>
            <w:tcBorders>
              <w:left w:val="nil"/>
              <w:bottom w:val="nil"/>
              <w:right w:val="nil"/>
            </w:tcBorders>
            <w:shd w:val="clear" w:color="auto" w:fill="FFFFFF"/>
          </w:tcPr>
          <w:p w14:paraId="5703E6F6" w14:textId="77777777" w:rsidR="002406A0" w:rsidRPr="002406A0" w:rsidRDefault="002406A0" w:rsidP="00A87D06">
            <w:pPr>
              <w:spacing w:line="320" w:lineRule="atLeast"/>
              <w:ind w:left="60" w:right="60"/>
              <w:jc w:val="right"/>
            </w:pPr>
            <w:r w:rsidRPr="002406A0">
              <w:t>,489</w:t>
            </w:r>
          </w:p>
        </w:tc>
      </w:tr>
      <w:tr w:rsidR="002406A0" w:rsidRPr="002406A0" w14:paraId="6680FB19" w14:textId="77777777" w:rsidTr="002406A0">
        <w:trPr>
          <w:cantSplit/>
        </w:trPr>
        <w:tc>
          <w:tcPr>
            <w:tcW w:w="704" w:type="pct"/>
            <w:vMerge/>
            <w:tcBorders>
              <w:left w:val="nil"/>
              <w:right w:val="nil"/>
            </w:tcBorders>
            <w:shd w:val="clear" w:color="auto" w:fill="FFFFFF"/>
          </w:tcPr>
          <w:p w14:paraId="2C0BDE54" w14:textId="77777777" w:rsidR="002406A0" w:rsidRPr="002406A0" w:rsidRDefault="002406A0" w:rsidP="00A87D06"/>
        </w:tc>
        <w:tc>
          <w:tcPr>
            <w:tcW w:w="704" w:type="pct"/>
            <w:tcBorders>
              <w:top w:val="nil"/>
              <w:left w:val="nil"/>
              <w:bottom w:val="nil"/>
              <w:right w:val="nil"/>
            </w:tcBorders>
            <w:shd w:val="clear" w:color="auto" w:fill="FFFFFF"/>
          </w:tcPr>
          <w:p w14:paraId="5E5D183A" w14:textId="5F531289" w:rsidR="002406A0" w:rsidRPr="002406A0" w:rsidRDefault="002406A0" w:rsidP="00A87D06">
            <w:pPr>
              <w:spacing w:line="320" w:lineRule="atLeast"/>
              <w:ind w:left="60" w:right="60"/>
            </w:pPr>
            <w:r w:rsidRPr="002406A0">
              <w:t>HP</w:t>
            </w:r>
          </w:p>
        </w:tc>
        <w:tc>
          <w:tcPr>
            <w:tcW w:w="599" w:type="pct"/>
            <w:tcBorders>
              <w:top w:val="nil"/>
              <w:left w:val="nil"/>
              <w:bottom w:val="nil"/>
              <w:right w:val="nil"/>
            </w:tcBorders>
            <w:shd w:val="clear" w:color="auto" w:fill="FFFFFF"/>
          </w:tcPr>
          <w:p w14:paraId="34774F80" w14:textId="77777777" w:rsidR="002406A0" w:rsidRPr="002406A0" w:rsidRDefault="002406A0" w:rsidP="00A87D06">
            <w:pPr>
              <w:spacing w:line="320" w:lineRule="atLeast"/>
              <w:ind w:left="60" w:right="60"/>
              <w:jc w:val="right"/>
            </w:pPr>
            <w:r w:rsidRPr="002406A0">
              <w:t>,486</w:t>
            </w:r>
          </w:p>
        </w:tc>
        <w:tc>
          <w:tcPr>
            <w:tcW w:w="598" w:type="pct"/>
            <w:tcBorders>
              <w:top w:val="nil"/>
              <w:left w:val="nil"/>
              <w:bottom w:val="nil"/>
              <w:right w:val="nil"/>
            </w:tcBorders>
            <w:shd w:val="clear" w:color="auto" w:fill="FFFFFF"/>
          </w:tcPr>
          <w:p w14:paraId="6031A097" w14:textId="77777777" w:rsidR="002406A0" w:rsidRPr="002406A0" w:rsidRDefault="002406A0" w:rsidP="00A87D06">
            <w:pPr>
              <w:spacing w:line="320" w:lineRule="atLeast"/>
              <w:ind w:left="60" w:right="60"/>
              <w:jc w:val="right"/>
            </w:pPr>
            <w:r w:rsidRPr="002406A0">
              <w:t>1,000</w:t>
            </w:r>
          </w:p>
        </w:tc>
        <w:tc>
          <w:tcPr>
            <w:tcW w:w="598" w:type="pct"/>
            <w:tcBorders>
              <w:top w:val="nil"/>
              <w:left w:val="nil"/>
              <w:bottom w:val="nil"/>
              <w:right w:val="nil"/>
            </w:tcBorders>
            <w:shd w:val="clear" w:color="auto" w:fill="FFFFFF"/>
          </w:tcPr>
          <w:p w14:paraId="6AEA9872" w14:textId="77777777" w:rsidR="002406A0" w:rsidRPr="002406A0" w:rsidRDefault="002406A0" w:rsidP="00A87D06">
            <w:pPr>
              <w:spacing w:line="320" w:lineRule="atLeast"/>
              <w:ind w:left="60" w:right="60"/>
              <w:jc w:val="right"/>
            </w:pPr>
            <w:r w:rsidRPr="002406A0">
              <w:t>-,313</w:t>
            </w:r>
          </w:p>
        </w:tc>
        <w:tc>
          <w:tcPr>
            <w:tcW w:w="598" w:type="pct"/>
            <w:tcBorders>
              <w:top w:val="nil"/>
              <w:left w:val="nil"/>
              <w:bottom w:val="nil"/>
              <w:right w:val="nil"/>
            </w:tcBorders>
            <w:shd w:val="clear" w:color="auto" w:fill="FFFFFF"/>
          </w:tcPr>
          <w:p w14:paraId="44E73437" w14:textId="77777777" w:rsidR="002406A0" w:rsidRPr="002406A0" w:rsidRDefault="002406A0" w:rsidP="00A87D06">
            <w:pPr>
              <w:spacing w:line="320" w:lineRule="atLeast"/>
              <w:ind w:left="60" w:right="60"/>
              <w:jc w:val="right"/>
            </w:pPr>
            <w:r w:rsidRPr="002406A0">
              <w:t>,213</w:t>
            </w:r>
          </w:p>
        </w:tc>
        <w:tc>
          <w:tcPr>
            <w:tcW w:w="598" w:type="pct"/>
            <w:tcBorders>
              <w:top w:val="nil"/>
              <w:left w:val="nil"/>
              <w:bottom w:val="nil"/>
              <w:right w:val="nil"/>
            </w:tcBorders>
            <w:shd w:val="clear" w:color="auto" w:fill="FFFFFF"/>
          </w:tcPr>
          <w:p w14:paraId="74CB03E9" w14:textId="77777777" w:rsidR="002406A0" w:rsidRPr="002406A0" w:rsidRDefault="002406A0" w:rsidP="00A87D06">
            <w:pPr>
              <w:spacing w:line="320" w:lineRule="atLeast"/>
              <w:ind w:left="60" w:right="60"/>
              <w:jc w:val="right"/>
            </w:pPr>
            <w:r w:rsidRPr="002406A0">
              <w:t>,190</w:t>
            </w:r>
          </w:p>
        </w:tc>
        <w:tc>
          <w:tcPr>
            <w:tcW w:w="598" w:type="pct"/>
            <w:tcBorders>
              <w:top w:val="nil"/>
              <w:left w:val="nil"/>
              <w:bottom w:val="nil"/>
              <w:right w:val="nil"/>
            </w:tcBorders>
            <w:shd w:val="clear" w:color="auto" w:fill="FFFFFF"/>
          </w:tcPr>
          <w:p w14:paraId="2B61EAFF" w14:textId="77777777" w:rsidR="002406A0" w:rsidRPr="002406A0" w:rsidRDefault="002406A0" w:rsidP="00A87D06">
            <w:pPr>
              <w:spacing w:line="320" w:lineRule="atLeast"/>
              <w:ind w:left="60" w:right="60"/>
              <w:jc w:val="right"/>
            </w:pPr>
            <w:r w:rsidRPr="002406A0">
              <w:t>-,319</w:t>
            </w:r>
          </w:p>
        </w:tc>
      </w:tr>
      <w:tr w:rsidR="002406A0" w:rsidRPr="002406A0" w14:paraId="760E5612" w14:textId="77777777" w:rsidTr="002406A0">
        <w:trPr>
          <w:cantSplit/>
        </w:trPr>
        <w:tc>
          <w:tcPr>
            <w:tcW w:w="704" w:type="pct"/>
            <w:vMerge/>
            <w:tcBorders>
              <w:left w:val="nil"/>
              <w:right w:val="nil"/>
            </w:tcBorders>
            <w:shd w:val="clear" w:color="auto" w:fill="FFFFFF"/>
          </w:tcPr>
          <w:p w14:paraId="7D2DCC57" w14:textId="77777777" w:rsidR="002406A0" w:rsidRPr="002406A0" w:rsidRDefault="002406A0" w:rsidP="00A87D06"/>
        </w:tc>
        <w:tc>
          <w:tcPr>
            <w:tcW w:w="704" w:type="pct"/>
            <w:tcBorders>
              <w:top w:val="nil"/>
              <w:left w:val="nil"/>
              <w:bottom w:val="nil"/>
              <w:right w:val="nil"/>
            </w:tcBorders>
            <w:shd w:val="clear" w:color="auto" w:fill="FFFFFF"/>
          </w:tcPr>
          <w:p w14:paraId="610512C6" w14:textId="4F83F3FA" w:rsidR="002406A0" w:rsidRPr="002406A0" w:rsidRDefault="002406A0" w:rsidP="00A87D06">
            <w:pPr>
              <w:spacing w:line="320" w:lineRule="atLeast"/>
              <w:ind w:left="60" w:right="60"/>
            </w:pPr>
            <w:r w:rsidRPr="002406A0">
              <w:t>TL</w:t>
            </w:r>
          </w:p>
        </w:tc>
        <w:tc>
          <w:tcPr>
            <w:tcW w:w="599" w:type="pct"/>
            <w:tcBorders>
              <w:top w:val="nil"/>
              <w:left w:val="nil"/>
              <w:bottom w:val="nil"/>
              <w:right w:val="nil"/>
            </w:tcBorders>
            <w:shd w:val="clear" w:color="auto" w:fill="FFFFFF"/>
          </w:tcPr>
          <w:p w14:paraId="1AAE28CC" w14:textId="77777777" w:rsidR="002406A0" w:rsidRPr="002406A0" w:rsidRDefault="002406A0" w:rsidP="00A87D06">
            <w:pPr>
              <w:spacing w:line="320" w:lineRule="atLeast"/>
              <w:ind w:left="60" w:right="60"/>
              <w:jc w:val="right"/>
            </w:pPr>
            <w:r w:rsidRPr="002406A0">
              <w:t>,285</w:t>
            </w:r>
          </w:p>
        </w:tc>
        <w:tc>
          <w:tcPr>
            <w:tcW w:w="598" w:type="pct"/>
            <w:tcBorders>
              <w:top w:val="nil"/>
              <w:left w:val="nil"/>
              <w:bottom w:val="nil"/>
              <w:right w:val="nil"/>
            </w:tcBorders>
            <w:shd w:val="clear" w:color="auto" w:fill="FFFFFF"/>
          </w:tcPr>
          <w:p w14:paraId="265FDF0C" w14:textId="77777777" w:rsidR="002406A0" w:rsidRPr="002406A0" w:rsidRDefault="002406A0" w:rsidP="00A87D06">
            <w:pPr>
              <w:spacing w:line="320" w:lineRule="atLeast"/>
              <w:ind w:left="60" w:right="60"/>
              <w:jc w:val="right"/>
            </w:pPr>
            <w:r w:rsidRPr="002406A0">
              <w:t>-,313</w:t>
            </w:r>
          </w:p>
        </w:tc>
        <w:tc>
          <w:tcPr>
            <w:tcW w:w="598" w:type="pct"/>
            <w:tcBorders>
              <w:top w:val="nil"/>
              <w:left w:val="nil"/>
              <w:bottom w:val="nil"/>
              <w:right w:val="nil"/>
            </w:tcBorders>
            <w:shd w:val="clear" w:color="auto" w:fill="FFFFFF"/>
          </w:tcPr>
          <w:p w14:paraId="46FC8708" w14:textId="77777777" w:rsidR="002406A0" w:rsidRPr="002406A0" w:rsidRDefault="002406A0" w:rsidP="00A87D06">
            <w:pPr>
              <w:spacing w:line="320" w:lineRule="atLeast"/>
              <w:ind w:left="60" w:right="60"/>
              <w:jc w:val="right"/>
            </w:pPr>
            <w:r w:rsidRPr="002406A0">
              <w:t>1,000</w:t>
            </w:r>
          </w:p>
        </w:tc>
        <w:tc>
          <w:tcPr>
            <w:tcW w:w="598" w:type="pct"/>
            <w:tcBorders>
              <w:top w:val="nil"/>
              <w:left w:val="nil"/>
              <w:bottom w:val="nil"/>
              <w:right w:val="nil"/>
            </w:tcBorders>
            <w:shd w:val="clear" w:color="auto" w:fill="FFFFFF"/>
          </w:tcPr>
          <w:p w14:paraId="60D5162C" w14:textId="77777777" w:rsidR="002406A0" w:rsidRPr="002406A0" w:rsidRDefault="002406A0" w:rsidP="00A87D06">
            <w:pPr>
              <w:spacing w:line="320" w:lineRule="atLeast"/>
              <w:ind w:left="60" w:right="60"/>
              <w:jc w:val="right"/>
            </w:pPr>
            <w:r w:rsidRPr="002406A0">
              <w:t>,214</w:t>
            </w:r>
          </w:p>
        </w:tc>
        <w:tc>
          <w:tcPr>
            <w:tcW w:w="598" w:type="pct"/>
            <w:tcBorders>
              <w:top w:val="nil"/>
              <w:left w:val="nil"/>
              <w:bottom w:val="nil"/>
              <w:right w:val="nil"/>
            </w:tcBorders>
            <w:shd w:val="clear" w:color="auto" w:fill="FFFFFF"/>
          </w:tcPr>
          <w:p w14:paraId="69C06EC6" w14:textId="77777777" w:rsidR="002406A0" w:rsidRPr="002406A0" w:rsidRDefault="002406A0" w:rsidP="00A87D06">
            <w:pPr>
              <w:spacing w:line="320" w:lineRule="atLeast"/>
              <w:ind w:left="60" w:right="60"/>
              <w:jc w:val="right"/>
            </w:pPr>
            <w:r w:rsidRPr="002406A0">
              <w:t>-,153</w:t>
            </w:r>
          </w:p>
        </w:tc>
        <w:tc>
          <w:tcPr>
            <w:tcW w:w="598" w:type="pct"/>
            <w:tcBorders>
              <w:top w:val="nil"/>
              <w:left w:val="nil"/>
              <w:bottom w:val="nil"/>
              <w:right w:val="nil"/>
            </w:tcBorders>
            <w:shd w:val="clear" w:color="auto" w:fill="FFFFFF"/>
          </w:tcPr>
          <w:p w14:paraId="16668523" w14:textId="77777777" w:rsidR="002406A0" w:rsidRPr="002406A0" w:rsidRDefault="002406A0" w:rsidP="00A87D06">
            <w:pPr>
              <w:spacing w:line="320" w:lineRule="atLeast"/>
              <w:ind w:left="60" w:right="60"/>
              <w:jc w:val="right"/>
            </w:pPr>
            <w:r w:rsidRPr="002406A0">
              <w:t>,166</w:t>
            </w:r>
          </w:p>
        </w:tc>
      </w:tr>
      <w:tr w:rsidR="002406A0" w:rsidRPr="002406A0" w14:paraId="5E579CFE" w14:textId="77777777" w:rsidTr="002406A0">
        <w:trPr>
          <w:cantSplit/>
        </w:trPr>
        <w:tc>
          <w:tcPr>
            <w:tcW w:w="704" w:type="pct"/>
            <w:vMerge/>
            <w:tcBorders>
              <w:left w:val="nil"/>
              <w:right w:val="nil"/>
            </w:tcBorders>
            <w:shd w:val="clear" w:color="auto" w:fill="FFFFFF"/>
          </w:tcPr>
          <w:p w14:paraId="1F08DFE3" w14:textId="77777777" w:rsidR="002406A0" w:rsidRPr="002406A0" w:rsidRDefault="002406A0" w:rsidP="00A87D06"/>
        </w:tc>
        <w:tc>
          <w:tcPr>
            <w:tcW w:w="704" w:type="pct"/>
            <w:tcBorders>
              <w:top w:val="nil"/>
              <w:left w:val="nil"/>
              <w:bottom w:val="nil"/>
              <w:right w:val="nil"/>
            </w:tcBorders>
            <w:shd w:val="clear" w:color="auto" w:fill="FFFFFF"/>
          </w:tcPr>
          <w:p w14:paraId="3281B7F2" w14:textId="2BCAEC90" w:rsidR="002406A0" w:rsidRPr="002406A0" w:rsidRDefault="002406A0" w:rsidP="00A87D06">
            <w:pPr>
              <w:spacing w:line="320" w:lineRule="atLeast"/>
              <w:ind w:left="60" w:right="60"/>
            </w:pPr>
            <w:r w:rsidRPr="002406A0">
              <w:t>DS</w:t>
            </w:r>
          </w:p>
        </w:tc>
        <w:tc>
          <w:tcPr>
            <w:tcW w:w="599" w:type="pct"/>
            <w:tcBorders>
              <w:top w:val="nil"/>
              <w:left w:val="nil"/>
              <w:bottom w:val="nil"/>
              <w:right w:val="nil"/>
            </w:tcBorders>
            <w:shd w:val="clear" w:color="auto" w:fill="FFFFFF"/>
          </w:tcPr>
          <w:p w14:paraId="357A8666" w14:textId="77777777" w:rsidR="002406A0" w:rsidRPr="002406A0" w:rsidRDefault="002406A0" w:rsidP="00A87D06">
            <w:pPr>
              <w:spacing w:line="320" w:lineRule="atLeast"/>
              <w:ind w:left="60" w:right="60"/>
              <w:jc w:val="right"/>
            </w:pPr>
            <w:r w:rsidRPr="002406A0">
              <w:t>,746</w:t>
            </w:r>
          </w:p>
        </w:tc>
        <w:tc>
          <w:tcPr>
            <w:tcW w:w="598" w:type="pct"/>
            <w:tcBorders>
              <w:top w:val="nil"/>
              <w:left w:val="nil"/>
              <w:bottom w:val="nil"/>
              <w:right w:val="nil"/>
            </w:tcBorders>
            <w:shd w:val="clear" w:color="auto" w:fill="FFFFFF"/>
          </w:tcPr>
          <w:p w14:paraId="3882B579" w14:textId="77777777" w:rsidR="002406A0" w:rsidRPr="002406A0" w:rsidRDefault="002406A0" w:rsidP="00A87D06">
            <w:pPr>
              <w:spacing w:line="320" w:lineRule="atLeast"/>
              <w:ind w:left="60" w:right="60"/>
              <w:jc w:val="right"/>
            </w:pPr>
            <w:r w:rsidRPr="002406A0">
              <w:t>,213</w:t>
            </w:r>
          </w:p>
        </w:tc>
        <w:tc>
          <w:tcPr>
            <w:tcW w:w="598" w:type="pct"/>
            <w:tcBorders>
              <w:top w:val="nil"/>
              <w:left w:val="nil"/>
              <w:bottom w:val="nil"/>
              <w:right w:val="nil"/>
            </w:tcBorders>
            <w:shd w:val="clear" w:color="auto" w:fill="FFFFFF"/>
          </w:tcPr>
          <w:p w14:paraId="0978A233" w14:textId="77777777" w:rsidR="002406A0" w:rsidRPr="002406A0" w:rsidRDefault="002406A0" w:rsidP="00A87D06">
            <w:pPr>
              <w:spacing w:line="320" w:lineRule="atLeast"/>
              <w:ind w:left="60" w:right="60"/>
              <w:jc w:val="right"/>
            </w:pPr>
            <w:r w:rsidRPr="002406A0">
              <w:t>,214</w:t>
            </w:r>
          </w:p>
        </w:tc>
        <w:tc>
          <w:tcPr>
            <w:tcW w:w="598" w:type="pct"/>
            <w:tcBorders>
              <w:top w:val="nil"/>
              <w:left w:val="nil"/>
              <w:bottom w:val="nil"/>
              <w:right w:val="nil"/>
            </w:tcBorders>
            <w:shd w:val="clear" w:color="auto" w:fill="FFFFFF"/>
          </w:tcPr>
          <w:p w14:paraId="73F33DB0" w14:textId="77777777" w:rsidR="002406A0" w:rsidRPr="002406A0" w:rsidRDefault="002406A0" w:rsidP="00A87D06">
            <w:pPr>
              <w:spacing w:line="320" w:lineRule="atLeast"/>
              <w:ind w:left="60" w:right="60"/>
              <w:jc w:val="right"/>
            </w:pPr>
            <w:r w:rsidRPr="002406A0">
              <w:t>1,000</w:t>
            </w:r>
          </w:p>
        </w:tc>
        <w:tc>
          <w:tcPr>
            <w:tcW w:w="598" w:type="pct"/>
            <w:tcBorders>
              <w:top w:val="nil"/>
              <w:left w:val="nil"/>
              <w:bottom w:val="nil"/>
              <w:right w:val="nil"/>
            </w:tcBorders>
            <w:shd w:val="clear" w:color="auto" w:fill="FFFFFF"/>
          </w:tcPr>
          <w:p w14:paraId="55928DDC" w14:textId="09155038" w:rsidR="002406A0" w:rsidRPr="002406A0" w:rsidRDefault="002406A0" w:rsidP="00A87D06">
            <w:pPr>
              <w:spacing w:line="320" w:lineRule="atLeast"/>
              <w:ind w:left="60" w:right="60"/>
              <w:jc w:val="right"/>
            </w:pPr>
            <w:r w:rsidRPr="002406A0">
              <w:t>,631</w:t>
            </w:r>
            <w:r w:rsidR="00E1427C">
              <w:t>*</w:t>
            </w:r>
          </w:p>
        </w:tc>
        <w:tc>
          <w:tcPr>
            <w:tcW w:w="598" w:type="pct"/>
            <w:tcBorders>
              <w:top w:val="nil"/>
              <w:left w:val="nil"/>
              <w:bottom w:val="nil"/>
              <w:right w:val="nil"/>
            </w:tcBorders>
            <w:shd w:val="clear" w:color="auto" w:fill="FFFFFF"/>
          </w:tcPr>
          <w:p w14:paraId="725913C0" w14:textId="596A0EBD" w:rsidR="002406A0" w:rsidRPr="002406A0" w:rsidRDefault="002406A0" w:rsidP="00A87D06">
            <w:pPr>
              <w:spacing w:line="320" w:lineRule="atLeast"/>
              <w:ind w:left="60" w:right="60"/>
              <w:jc w:val="right"/>
            </w:pPr>
            <w:r w:rsidRPr="002406A0">
              <w:t>,738</w:t>
            </w:r>
            <w:r w:rsidR="00E1427C">
              <w:t>*</w:t>
            </w:r>
          </w:p>
        </w:tc>
      </w:tr>
      <w:tr w:rsidR="002406A0" w:rsidRPr="002406A0" w14:paraId="21F35227" w14:textId="77777777" w:rsidTr="002406A0">
        <w:trPr>
          <w:cantSplit/>
        </w:trPr>
        <w:tc>
          <w:tcPr>
            <w:tcW w:w="704" w:type="pct"/>
            <w:vMerge/>
            <w:tcBorders>
              <w:left w:val="nil"/>
              <w:right w:val="nil"/>
            </w:tcBorders>
            <w:shd w:val="clear" w:color="auto" w:fill="FFFFFF"/>
          </w:tcPr>
          <w:p w14:paraId="622E9A02" w14:textId="77777777" w:rsidR="002406A0" w:rsidRPr="002406A0" w:rsidRDefault="002406A0" w:rsidP="00A87D06"/>
        </w:tc>
        <w:tc>
          <w:tcPr>
            <w:tcW w:w="704" w:type="pct"/>
            <w:tcBorders>
              <w:top w:val="nil"/>
              <w:left w:val="nil"/>
              <w:bottom w:val="nil"/>
              <w:right w:val="nil"/>
            </w:tcBorders>
            <w:shd w:val="clear" w:color="auto" w:fill="FFFFFF"/>
          </w:tcPr>
          <w:p w14:paraId="30D7217C" w14:textId="58CCBE73" w:rsidR="002406A0" w:rsidRPr="002406A0" w:rsidRDefault="002406A0" w:rsidP="00A87D06">
            <w:pPr>
              <w:spacing w:line="320" w:lineRule="atLeast"/>
              <w:ind w:left="60" w:right="60"/>
            </w:pPr>
            <w:r w:rsidRPr="002406A0">
              <w:t>OC</w:t>
            </w:r>
          </w:p>
        </w:tc>
        <w:tc>
          <w:tcPr>
            <w:tcW w:w="599" w:type="pct"/>
            <w:tcBorders>
              <w:top w:val="nil"/>
              <w:left w:val="nil"/>
              <w:bottom w:val="nil"/>
              <w:right w:val="nil"/>
            </w:tcBorders>
            <w:shd w:val="clear" w:color="auto" w:fill="FFFFFF"/>
          </w:tcPr>
          <w:p w14:paraId="482C54F5" w14:textId="77777777" w:rsidR="002406A0" w:rsidRPr="002406A0" w:rsidRDefault="002406A0" w:rsidP="00A87D06">
            <w:pPr>
              <w:spacing w:line="320" w:lineRule="atLeast"/>
              <w:ind w:left="60" w:right="60"/>
              <w:jc w:val="right"/>
            </w:pPr>
            <w:r w:rsidRPr="002406A0">
              <w:t>,592</w:t>
            </w:r>
          </w:p>
        </w:tc>
        <w:tc>
          <w:tcPr>
            <w:tcW w:w="598" w:type="pct"/>
            <w:tcBorders>
              <w:top w:val="nil"/>
              <w:left w:val="nil"/>
              <w:bottom w:val="nil"/>
              <w:right w:val="nil"/>
            </w:tcBorders>
            <w:shd w:val="clear" w:color="auto" w:fill="FFFFFF"/>
          </w:tcPr>
          <w:p w14:paraId="67C41CB5" w14:textId="77777777" w:rsidR="002406A0" w:rsidRPr="002406A0" w:rsidRDefault="002406A0" w:rsidP="00A87D06">
            <w:pPr>
              <w:spacing w:line="320" w:lineRule="atLeast"/>
              <w:ind w:left="60" w:right="60"/>
              <w:jc w:val="right"/>
            </w:pPr>
            <w:r w:rsidRPr="002406A0">
              <w:t>,190</w:t>
            </w:r>
          </w:p>
        </w:tc>
        <w:tc>
          <w:tcPr>
            <w:tcW w:w="598" w:type="pct"/>
            <w:tcBorders>
              <w:top w:val="nil"/>
              <w:left w:val="nil"/>
              <w:bottom w:val="nil"/>
              <w:right w:val="nil"/>
            </w:tcBorders>
            <w:shd w:val="clear" w:color="auto" w:fill="FFFFFF"/>
          </w:tcPr>
          <w:p w14:paraId="698E468F" w14:textId="77777777" w:rsidR="002406A0" w:rsidRPr="002406A0" w:rsidRDefault="002406A0" w:rsidP="00A87D06">
            <w:pPr>
              <w:spacing w:line="320" w:lineRule="atLeast"/>
              <w:ind w:left="60" w:right="60"/>
              <w:jc w:val="right"/>
            </w:pPr>
            <w:r w:rsidRPr="002406A0">
              <w:t>-,153</w:t>
            </w:r>
          </w:p>
        </w:tc>
        <w:tc>
          <w:tcPr>
            <w:tcW w:w="598" w:type="pct"/>
            <w:tcBorders>
              <w:top w:val="nil"/>
              <w:left w:val="nil"/>
              <w:bottom w:val="nil"/>
              <w:right w:val="nil"/>
            </w:tcBorders>
            <w:shd w:val="clear" w:color="auto" w:fill="FFFFFF"/>
          </w:tcPr>
          <w:p w14:paraId="1235D0FE" w14:textId="11B31CF5" w:rsidR="002406A0" w:rsidRPr="002406A0" w:rsidRDefault="002406A0" w:rsidP="00A87D06">
            <w:pPr>
              <w:spacing w:line="320" w:lineRule="atLeast"/>
              <w:ind w:left="60" w:right="60"/>
              <w:jc w:val="right"/>
            </w:pPr>
            <w:r w:rsidRPr="002406A0">
              <w:t>,631</w:t>
            </w:r>
            <w:r w:rsidR="00E1427C">
              <w:t>*</w:t>
            </w:r>
          </w:p>
        </w:tc>
        <w:tc>
          <w:tcPr>
            <w:tcW w:w="598" w:type="pct"/>
            <w:tcBorders>
              <w:top w:val="nil"/>
              <w:left w:val="nil"/>
              <w:bottom w:val="nil"/>
              <w:right w:val="nil"/>
            </w:tcBorders>
            <w:shd w:val="clear" w:color="auto" w:fill="FFFFFF"/>
          </w:tcPr>
          <w:p w14:paraId="359F491C" w14:textId="77777777" w:rsidR="002406A0" w:rsidRPr="002406A0" w:rsidRDefault="002406A0" w:rsidP="00A87D06">
            <w:pPr>
              <w:spacing w:line="320" w:lineRule="atLeast"/>
              <w:ind w:left="60" w:right="60"/>
              <w:jc w:val="right"/>
            </w:pPr>
            <w:r w:rsidRPr="002406A0">
              <w:t>1,000</w:t>
            </w:r>
          </w:p>
        </w:tc>
        <w:tc>
          <w:tcPr>
            <w:tcW w:w="598" w:type="pct"/>
            <w:tcBorders>
              <w:top w:val="nil"/>
              <w:left w:val="nil"/>
              <w:bottom w:val="nil"/>
              <w:right w:val="nil"/>
            </w:tcBorders>
            <w:shd w:val="clear" w:color="auto" w:fill="FFFFFF"/>
          </w:tcPr>
          <w:p w14:paraId="3AC490C9" w14:textId="54C44845" w:rsidR="002406A0" w:rsidRPr="002406A0" w:rsidRDefault="002406A0" w:rsidP="00A87D06">
            <w:pPr>
              <w:spacing w:line="320" w:lineRule="atLeast"/>
              <w:ind w:left="60" w:right="60"/>
              <w:jc w:val="right"/>
            </w:pPr>
            <w:r w:rsidRPr="002406A0">
              <w:t>,702</w:t>
            </w:r>
            <w:r w:rsidR="00E1427C">
              <w:t>*</w:t>
            </w:r>
          </w:p>
        </w:tc>
      </w:tr>
      <w:tr w:rsidR="002406A0" w:rsidRPr="002406A0" w14:paraId="5616930C" w14:textId="77777777" w:rsidTr="002406A0">
        <w:trPr>
          <w:cantSplit/>
        </w:trPr>
        <w:tc>
          <w:tcPr>
            <w:tcW w:w="704" w:type="pct"/>
            <w:vMerge/>
            <w:tcBorders>
              <w:left w:val="nil"/>
              <w:right w:val="nil"/>
            </w:tcBorders>
            <w:shd w:val="clear" w:color="auto" w:fill="FFFFFF"/>
          </w:tcPr>
          <w:p w14:paraId="0EA36190" w14:textId="77777777" w:rsidR="002406A0" w:rsidRPr="002406A0" w:rsidRDefault="002406A0" w:rsidP="00A87D06"/>
        </w:tc>
        <w:tc>
          <w:tcPr>
            <w:tcW w:w="704" w:type="pct"/>
            <w:tcBorders>
              <w:top w:val="nil"/>
              <w:left w:val="nil"/>
              <w:right w:val="nil"/>
            </w:tcBorders>
            <w:shd w:val="clear" w:color="auto" w:fill="FFFFFF"/>
          </w:tcPr>
          <w:p w14:paraId="2CE2780D" w14:textId="2D43A9C3" w:rsidR="002406A0" w:rsidRPr="002406A0" w:rsidRDefault="002406A0" w:rsidP="00A87D06">
            <w:pPr>
              <w:spacing w:line="320" w:lineRule="atLeast"/>
              <w:ind w:left="60" w:right="60"/>
            </w:pPr>
            <w:r w:rsidRPr="002406A0">
              <w:t>TE</w:t>
            </w:r>
          </w:p>
        </w:tc>
        <w:tc>
          <w:tcPr>
            <w:tcW w:w="599" w:type="pct"/>
            <w:tcBorders>
              <w:top w:val="nil"/>
              <w:left w:val="nil"/>
              <w:right w:val="nil"/>
            </w:tcBorders>
            <w:shd w:val="clear" w:color="auto" w:fill="FFFFFF"/>
          </w:tcPr>
          <w:p w14:paraId="0724610B" w14:textId="77777777" w:rsidR="002406A0" w:rsidRPr="002406A0" w:rsidRDefault="002406A0" w:rsidP="00A87D06">
            <w:pPr>
              <w:spacing w:line="320" w:lineRule="atLeast"/>
              <w:ind w:left="60" w:right="60"/>
              <w:jc w:val="right"/>
            </w:pPr>
            <w:r w:rsidRPr="002406A0">
              <w:t>,489</w:t>
            </w:r>
          </w:p>
        </w:tc>
        <w:tc>
          <w:tcPr>
            <w:tcW w:w="598" w:type="pct"/>
            <w:tcBorders>
              <w:top w:val="nil"/>
              <w:left w:val="nil"/>
              <w:right w:val="nil"/>
            </w:tcBorders>
            <w:shd w:val="clear" w:color="auto" w:fill="FFFFFF"/>
          </w:tcPr>
          <w:p w14:paraId="19ABA011" w14:textId="77777777" w:rsidR="002406A0" w:rsidRPr="002406A0" w:rsidRDefault="002406A0" w:rsidP="00A87D06">
            <w:pPr>
              <w:spacing w:line="320" w:lineRule="atLeast"/>
              <w:ind w:left="60" w:right="60"/>
              <w:jc w:val="right"/>
            </w:pPr>
            <w:r w:rsidRPr="002406A0">
              <w:t>-,319</w:t>
            </w:r>
          </w:p>
        </w:tc>
        <w:tc>
          <w:tcPr>
            <w:tcW w:w="598" w:type="pct"/>
            <w:tcBorders>
              <w:top w:val="nil"/>
              <w:left w:val="nil"/>
              <w:right w:val="nil"/>
            </w:tcBorders>
            <w:shd w:val="clear" w:color="auto" w:fill="FFFFFF"/>
          </w:tcPr>
          <w:p w14:paraId="68286113" w14:textId="77777777" w:rsidR="002406A0" w:rsidRPr="002406A0" w:rsidRDefault="002406A0" w:rsidP="00A87D06">
            <w:pPr>
              <w:spacing w:line="320" w:lineRule="atLeast"/>
              <w:ind w:left="60" w:right="60"/>
              <w:jc w:val="right"/>
            </w:pPr>
            <w:r w:rsidRPr="002406A0">
              <w:t>,166</w:t>
            </w:r>
          </w:p>
        </w:tc>
        <w:tc>
          <w:tcPr>
            <w:tcW w:w="598" w:type="pct"/>
            <w:tcBorders>
              <w:top w:val="nil"/>
              <w:left w:val="nil"/>
              <w:right w:val="nil"/>
            </w:tcBorders>
            <w:shd w:val="clear" w:color="auto" w:fill="FFFFFF"/>
          </w:tcPr>
          <w:p w14:paraId="7020F8E1" w14:textId="1F6AA7B7" w:rsidR="002406A0" w:rsidRPr="002406A0" w:rsidRDefault="002406A0" w:rsidP="00A87D06">
            <w:pPr>
              <w:spacing w:line="320" w:lineRule="atLeast"/>
              <w:ind w:left="60" w:right="60"/>
              <w:jc w:val="right"/>
            </w:pPr>
            <w:r w:rsidRPr="002406A0">
              <w:t>,738</w:t>
            </w:r>
            <w:r w:rsidR="00E1427C">
              <w:t>*</w:t>
            </w:r>
          </w:p>
        </w:tc>
        <w:tc>
          <w:tcPr>
            <w:tcW w:w="598" w:type="pct"/>
            <w:tcBorders>
              <w:top w:val="nil"/>
              <w:left w:val="nil"/>
              <w:right w:val="nil"/>
            </w:tcBorders>
            <w:shd w:val="clear" w:color="auto" w:fill="FFFFFF"/>
          </w:tcPr>
          <w:p w14:paraId="3BF8CDEB" w14:textId="59B0E09C" w:rsidR="002406A0" w:rsidRPr="002406A0" w:rsidRDefault="002406A0" w:rsidP="00A87D06">
            <w:pPr>
              <w:spacing w:line="320" w:lineRule="atLeast"/>
              <w:ind w:left="60" w:right="60"/>
              <w:jc w:val="right"/>
            </w:pPr>
            <w:r w:rsidRPr="002406A0">
              <w:t>,702</w:t>
            </w:r>
            <w:r w:rsidR="00E1427C">
              <w:t>*</w:t>
            </w:r>
          </w:p>
        </w:tc>
        <w:tc>
          <w:tcPr>
            <w:tcW w:w="598" w:type="pct"/>
            <w:tcBorders>
              <w:top w:val="nil"/>
              <w:left w:val="nil"/>
              <w:right w:val="nil"/>
            </w:tcBorders>
            <w:shd w:val="clear" w:color="auto" w:fill="FFFFFF"/>
          </w:tcPr>
          <w:p w14:paraId="530085B7" w14:textId="77777777" w:rsidR="002406A0" w:rsidRPr="002406A0" w:rsidRDefault="002406A0" w:rsidP="00A87D06">
            <w:pPr>
              <w:spacing w:line="320" w:lineRule="atLeast"/>
              <w:ind w:left="60" w:right="60"/>
              <w:jc w:val="right"/>
            </w:pPr>
            <w:r w:rsidRPr="002406A0">
              <w:t>1,000</w:t>
            </w:r>
          </w:p>
        </w:tc>
      </w:tr>
      <w:tr w:rsidR="002406A0" w:rsidRPr="002406A0" w14:paraId="7258EF39" w14:textId="77777777" w:rsidTr="002406A0">
        <w:trPr>
          <w:cantSplit/>
        </w:trPr>
        <w:tc>
          <w:tcPr>
            <w:tcW w:w="704" w:type="pct"/>
            <w:vMerge w:val="restart"/>
            <w:tcBorders>
              <w:top w:val="nil"/>
              <w:left w:val="nil"/>
              <w:right w:val="nil"/>
            </w:tcBorders>
            <w:shd w:val="clear" w:color="auto" w:fill="FFFFFF"/>
          </w:tcPr>
          <w:p w14:paraId="3B141DD5" w14:textId="77777777" w:rsidR="002406A0" w:rsidRPr="002406A0" w:rsidRDefault="002406A0" w:rsidP="00A87D06">
            <w:pPr>
              <w:spacing w:line="320" w:lineRule="atLeast"/>
              <w:ind w:left="60" w:right="60"/>
            </w:pPr>
            <w:r w:rsidRPr="002406A0">
              <w:t>Sig. (1-tailed)</w:t>
            </w:r>
          </w:p>
        </w:tc>
        <w:tc>
          <w:tcPr>
            <w:tcW w:w="704" w:type="pct"/>
            <w:tcBorders>
              <w:top w:val="nil"/>
              <w:left w:val="nil"/>
              <w:bottom w:val="nil"/>
              <w:right w:val="nil"/>
            </w:tcBorders>
            <w:shd w:val="clear" w:color="auto" w:fill="FFFFFF"/>
          </w:tcPr>
          <w:p w14:paraId="0DC9527E" w14:textId="75CD60B9" w:rsidR="002406A0" w:rsidRPr="002406A0" w:rsidRDefault="002406A0" w:rsidP="00A87D06">
            <w:pPr>
              <w:spacing w:line="320" w:lineRule="atLeast"/>
              <w:ind w:left="60" w:right="60"/>
            </w:pPr>
            <w:r w:rsidRPr="002406A0">
              <w:t>GTP</w:t>
            </w:r>
          </w:p>
        </w:tc>
        <w:tc>
          <w:tcPr>
            <w:tcW w:w="599" w:type="pct"/>
            <w:tcBorders>
              <w:top w:val="nil"/>
              <w:left w:val="nil"/>
              <w:bottom w:val="nil"/>
              <w:right w:val="nil"/>
            </w:tcBorders>
            <w:shd w:val="clear" w:color="auto" w:fill="FFFFFF"/>
          </w:tcPr>
          <w:p w14:paraId="7F6E64A4" w14:textId="77777777" w:rsidR="002406A0" w:rsidRPr="002406A0" w:rsidRDefault="002406A0" w:rsidP="00A87D06">
            <w:pPr>
              <w:spacing w:line="320" w:lineRule="atLeast"/>
              <w:ind w:left="60" w:right="60"/>
              <w:jc w:val="right"/>
            </w:pPr>
            <w:r w:rsidRPr="002406A0">
              <w:t>.</w:t>
            </w:r>
          </w:p>
        </w:tc>
        <w:tc>
          <w:tcPr>
            <w:tcW w:w="598" w:type="pct"/>
            <w:tcBorders>
              <w:top w:val="nil"/>
              <w:left w:val="nil"/>
              <w:bottom w:val="nil"/>
              <w:right w:val="nil"/>
            </w:tcBorders>
            <w:shd w:val="clear" w:color="auto" w:fill="FFFFFF"/>
          </w:tcPr>
          <w:p w14:paraId="4917E29C" w14:textId="77777777" w:rsidR="002406A0" w:rsidRPr="002406A0" w:rsidRDefault="002406A0" w:rsidP="00A87D06">
            <w:pPr>
              <w:spacing w:line="320" w:lineRule="atLeast"/>
              <w:ind w:left="60" w:right="60"/>
              <w:jc w:val="right"/>
            </w:pPr>
            <w:r w:rsidRPr="002406A0">
              <w:t>,092</w:t>
            </w:r>
          </w:p>
        </w:tc>
        <w:tc>
          <w:tcPr>
            <w:tcW w:w="598" w:type="pct"/>
            <w:tcBorders>
              <w:top w:val="nil"/>
              <w:left w:val="nil"/>
              <w:bottom w:val="nil"/>
              <w:right w:val="nil"/>
            </w:tcBorders>
            <w:shd w:val="clear" w:color="auto" w:fill="FFFFFF"/>
          </w:tcPr>
          <w:p w14:paraId="345D5E67" w14:textId="77777777" w:rsidR="002406A0" w:rsidRPr="002406A0" w:rsidRDefault="002406A0" w:rsidP="00A87D06">
            <w:pPr>
              <w:spacing w:line="320" w:lineRule="atLeast"/>
              <w:ind w:left="60" w:right="60"/>
              <w:jc w:val="right"/>
            </w:pPr>
            <w:r w:rsidRPr="002406A0">
              <w:t>,228</w:t>
            </w:r>
          </w:p>
        </w:tc>
        <w:tc>
          <w:tcPr>
            <w:tcW w:w="598" w:type="pct"/>
            <w:tcBorders>
              <w:top w:val="nil"/>
              <w:left w:val="nil"/>
              <w:bottom w:val="nil"/>
              <w:right w:val="nil"/>
            </w:tcBorders>
            <w:shd w:val="clear" w:color="auto" w:fill="FFFFFF"/>
          </w:tcPr>
          <w:p w14:paraId="7CFB6630" w14:textId="77777777" w:rsidR="002406A0" w:rsidRPr="002406A0" w:rsidRDefault="002406A0" w:rsidP="00A87D06">
            <w:pPr>
              <w:spacing w:line="320" w:lineRule="atLeast"/>
              <w:ind w:left="60" w:right="60"/>
              <w:jc w:val="right"/>
            </w:pPr>
            <w:r w:rsidRPr="002406A0">
              <w:t>,010</w:t>
            </w:r>
          </w:p>
        </w:tc>
        <w:tc>
          <w:tcPr>
            <w:tcW w:w="598" w:type="pct"/>
            <w:tcBorders>
              <w:top w:val="nil"/>
              <w:left w:val="nil"/>
              <w:bottom w:val="nil"/>
              <w:right w:val="nil"/>
            </w:tcBorders>
            <w:shd w:val="clear" w:color="auto" w:fill="FFFFFF"/>
          </w:tcPr>
          <w:p w14:paraId="538C384C" w14:textId="77777777" w:rsidR="002406A0" w:rsidRPr="002406A0" w:rsidRDefault="002406A0" w:rsidP="00A87D06">
            <w:pPr>
              <w:spacing w:line="320" w:lineRule="atLeast"/>
              <w:ind w:left="60" w:right="60"/>
              <w:jc w:val="right"/>
            </w:pPr>
            <w:r w:rsidRPr="002406A0">
              <w:t>,047</w:t>
            </w:r>
          </w:p>
        </w:tc>
        <w:tc>
          <w:tcPr>
            <w:tcW w:w="598" w:type="pct"/>
            <w:tcBorders>
              <w:top w:val="nil"/>
              <w:left w:val="nil"/>
              <w:bottom w:val="nil"/>
              <w:right w:val="nil"/>
            </w:tcBorders>
            <w:shd w:val="clear" w:color="auto" w:fill="FFFFFF"/>
          </w:tcPr>
          <w:p w14:paraId="45589500" w14:textId="77777777" w:rsidR="002406A0" w:rsidRPr="002406A0" w:rsidRDefault="002406A0" w:rsidP="00A87D06">
            <w:pPr>
              <w:spacing w:line="320" w:lineRule="atLeast"/>
              <w:ind w:left="60" w:right="60"/>
              <w:jc w:val="right"/>
            </w:pPr>
            <w:r w:rsidRPr="002406A0">
              <w:t>,091</w:t>
            </w:r>
          </w:p>
        </w:tc>
      </w:tr>
      <w:tr w:rsidR="002406A0" w:rsidRPr="002406A0" w14:paraId="34F856E4" w14:textId="77777777" w:rsidTr="002406A0">
        <w:trPr>
          <w:cantSplit/>
        </w:trPr>
        <w:tc>
          <w:tcPr>
            <w:tcW w:w="704" w:type="pct"/>
            <w:vMerge/>
            <w:tcBorders>
              <w:top w:val="nil"/>
              <w:left w:val="nil"/>
              <w:right w:val="nil"/>
            </w:tcBorders>
            <w:shd w:val="clear" w:color="auto" w:fill="FFFFFF"/>
          </w:tcPr>
          <w:p w14:paraId="58DE4FD2" w14:textId="77777777" w:rsidR="002406A0" w:rsidRPr="002406A0" w:rsidRDefault="002406A0" w:rsidP="00A87D06"/>
        </w:tc>
        <w:tc>
          <w:tcPr>
            <w:tcW w:w="704" w:type="pct"/>
            <w:tcBorders>
              <w:top w:val="nil"/>
              <w:left w:val="nil"/>
              <w:bottom w:val="nil"/>
              <w:right w:val="nil"/>
            </w:tcBorders>
            <w:shd w:val="clear" w:color="auto" w:fill="FFFFFF"/>
          </w:tcPr>
          <w:p w14:paraId="63A91DB4" w14:textId="0FCCFC78" w:rsidR="002406A0" w:rsidRPr="002406A0" w:rsidRDefault="002406A0" w:rsidP="00A87D06">
            <w:pPr>
              <w:spacing w:line="320" w:lineRule="atLeast"/>
              <w:ind w:left="60" w:right="60"/>
            </w:pPr>
            <w:r w:rsidRPr="002406A0">
              <w:t>HP</w:t>
            </w:r>
          </w:p>
        </w:tc>
        <w:tc>
          <w:tcPr>
            <w:tcW w:w="599" w:type="pct"/>
            <w:tcBorders>
              <w:top w:val="nil"/>
              <w:left w:val="nil"/>
              <w:bottom w:val="nil"/>
              <w:right w:val="nil"/>
            </w:tcBorders>
            <w:shd w:val="clear" w:color="auto" w:fill="FFFFFF"/>
          </w:tcPr>
          <w:p w14:paraId="69E56A3D" w14:textId="77777777" w:rsidR="002406A0" w:rsidRPr="002406A0" w:rsidRDefault="002406A0" w:rsidP="00A87D06">
            <w:pPr>
              <w:spacing w:line="320" w:lineRule="atLeast"/>
              <w:ind w:left="60" w:right="60"/>
              <w:jc w:val="right"/>
            </w:pPr>
            <w:r w:rsidRPr="002406A0">
              <w:t>,092</w:t>
            </w:r>
          </w:p>
        </w:tc>
        <w:tc>
          <w:tcPr>
            <w:tcW w:w="598" w:type="pct"/>
            <w:tcBorders>
              <w:top w:val="nil"/>
              <w:left w:val="nil"/>
              <w:bottom w:val="nil"/>
              <w:right w:val="nil"/>
            </w:tcBorders>
            <w:shd w:val="clear" w:color="auto" w:fill="FFFFFF"/>
          </w:tcPr>
          <w:p w14:paraId="21299CEC" w14:textId="77777777" w:rsidR="002406A0" w:rsidRPr="002406A0" w:rsidRDefault="002406A0" w:rsidP="00A87D06">
            <w:pPr>
              <w:spacing w:line="320" w:lineRule="atLeast"/>
              <w:ind w:left="60" w:right="60"/>
              <w:jc w:val="right"/>
            </w:pPr>
            <w:r w:rsidRPr="002406A0">
              <w:t>.</w:t>
            </w:r>
          </w:p>
        </w:tc>
        <w:tc>
          <w:tcPr>
            <w:tcW w:w="598" w:type="pct"/>
            <w:tcBorders>
              <w:top w:val="nil"/>
              <w:left w:val="nil"/>
              <w:bottom w:val="nil"/>
              <w:right w:val="nil"/>
            </w:tcBorders>
            <w:shd w:val="clear" w:color="auto" w:fill="FFFFFF"/>
          </w:tcPr>
          <w:p w14:paraId="5475DFC0" w14:textId="77777777" w:rsidR="002406A0" w:rsidRPr="002406A0" w:rsidRDefault="002406A0" w:rsidP="00A87D06">
            <w:pPr>
              <w:spacing w:line="320" w:lineRule="atLeast"/>
              <w:ind w:left="60" w:right="60"/>
              <w:jc w:val="right"/>
            </w:pPr>
            <w:r w:rsidRPr="002406A0">
              <w:t>,206</w:t>
            </w:r>
          </w:p>
        </w:tc>
        <w:tc>
          <w:tcPr>
            <w:tcW w:w="598" w:type="pct"/>
            <w:tcBorders>
              <w:top w:val="nil"/>
              <w:left w:val="nil"/>
              <w:bottom w:val="nil"/>
              <w:right w:val="nil"/>
            </w:tcBorders>
            <w:shd w:val="clear" w:color="auto" w:fill="FFFFFF"/>
          </w:tcPr>
          <w:p w14:paraId="4915B6AB" w14:textId="77777777" w:rsidR="002406A0" w:rsidRPr="002406A0" w:rsidRDefault="002406A0" w:rsidP="00A87D06">
            <w:pPr>
              <w:spacing w:line="320" w:lineRule="atLeast"/>
              <w:ind w:left="60" w:right="60"/>
              <w:jc w:val="right"/>
            </w:pPr>
            <w:r w:rsidRPr="002406A0">
              <w:t>,291</w:t>
            </w:r>
          </w:p>
        </w:tc>
        <w:tc>
          <w:tcPr>
            <w:tcW w:w="598" w:type="pct"/>
            <w:tcBorders>
              <w:top w:val="nil"/>
              <w:left w:val="nil"/>
              <w:bottom w:val="nil"/>
              <w:right w:val="nil"/>
            </w:tcBorders>
            <w:shd w:val="clear" w:color="auto" w:fill="FFFFFF"/>
          </w:tcPr>
          <w:p w14:paraId="610DA9DE" w14:textId="77777777" w:rsidR="002406A0" w:rsidRPr="002406A0" w:rsidRDefault="002406A0" w:rsidP="00A87D06">
            <w:pPr>
              <w:spacing w:line="320" w:lineRule="atLeast"/>
              <w:ind w:left="60" w:right="60"/>
              <w:jc w:val="right"/>
            </w:pPr>
            <w:r w:rsidRPr="002406A0">
              <w:t>,312</w:t>
            </w:r>
          </w:p>
        </w:tc>
        <w:tc>
          <w:tcPr>
            <w:tcW w:w="598" w:type="pct"/>
            <w:tcBorders>
              <w:top w:val="nil"/>
              <w:left w:val="nil"/>
              <w:bottom w:val="nil"/>
              <w:right w:val="nil"/>
            </w:tcBorders>
            <w:shd w:val="clear" w:color="auto" w:fill="FFFFFF"/>
          </w:tcPr>
          <w:p w14:paraId="643A8B21" w14:textId="77777777" w:rsidR="002406A0" w:rsidRPr="002406A0" w:rsidRDefault="002406A0" w:rsidP="00A87D06">
            <w:pPr>
              <w:spacing w:line="320" w:lineRule="atLeast"/>
              <w:ind w:left="60" w:right="60"/>
              <w:jc w:val="right"/>
            </w:pPr>
            <w:r w:rsidRPr="002406A0">
              <w:t>,201</w:t>
            </w:r>
          </w:p>
        </w:tc>
      </w:tr>
      <w:tr w:rsidR="002406A0" w:rsidRPr="002406A0" w14:paraId="6BAD2A83" w14:textId="77777777" w:rsidTr="002406A0">
        <w:trPr>
          <w:cantSplit/>
        </w:trPr>
        <w:tc>
          <w:tcPr>
            <w:tcW w:w="704" w:type="pct"/>
            <w:vMerge/>
            <w:tcBorders>
              <w:top w:val="nil"/>
              <w:left w:val="nil"/>
              <w:right w:val="nil"/>
            </w:tcBorders>
            <w:shd w:val="clear" w:color="auto" w:fill="FFFFFF"/>
          </w:tcPr>
          <w:p w14:paraId="362A43DE" w14:textId="77777777" w:rsidR="002406A0" w:rsidRPr="002406A0" w:rsidRDefault="002406A0" w:rsidP="00A87D06"/>
        </w:tc>
        <w:tc>
          <w:tcPr>
            <w:tcW w:w="704" w:type="pct"/>
            <w:tcBorders>
              <w:top w:val="nil"/>
              <w:left w:val="nil"/>
              <w:bottom w:val="nil"/>
              <w:right w:val="nil"/>
            </w:tcBorders>
            <w:shd w:val="clear" w:color="auto" w:fill="FFFFFF"/>
          </w:tcPr>
          <w:p w14:paraId="0E7A69BA" w14:textId="624A1763" w:rsidR="002406A0" w:rsidRPr="002406A0" w:rsidRDefault="002406A0" w:rsidP="00A87D06">
            <w:pPr>
              <w:spacing w:line="320" w:lineRule="atLeast"/>
              <w:ind w:left="60" w:right="60"/>
            </w:pPr>
            <w:r w:rsidRPr="002406A0">
              <w:t>TL</w:t>
            </w:r>
          </w:p>
        </w:tc>
        <w:tc>
          <w:tcPr>
            <w:tcW w:w="599" w:type="pct"/>
            <w:tcBorders>
              <w:top w:val="nil"/>
              <w:left w:val="nil"/>
              <w:bottom w:val="nil"/>
              <w:right w:val="nil"/>
            </w:tcBorders>
            <w:shd w:val="clear" w:color="auto" w:fill="FFFFFF"/>
          </w:tcPr>
          <w:p w14:paraId="0936C264" w14:textId="77777777" w:rsidR="002406A0" w:rsidRPr="002406A0" w:rsidRDefault="002406A0" w:rsidP="00A87D06">
            <w:pPr>
              <w:spacing w:line="320" w:lineRule="atLeast"/>
              <w:ind w:left="60" w:right="60"/>
              <w:jc w:val="right"/>
            </w:pPr>
            <w:r w:rsidRPr="002406A0">
              <w:t>,228</w:t>
            </w:r>
          </w:p>
        </w:tc>
        <w:tc>
          <w:tcPr>
            <w:tcW w:w="598" w:type="pct"/>
            <w:tcBorders>
              <w:top w:val="nil"/>
              <w:left w:val="nil"/>
              <w:bottom w:val="nil"/>
              <w:right w:val="nil"/>
            </w:tcBorders>
            <w:shd w:val="clear" w:color="auto" w:fill="FFFFFF"/>
          </w:tcPr>
          <w:p w14:paraId="14CC2430" w14:textId="77777777" w:rsidR="002406A0" w:rsidRPr="002406A0" w:rsidRDefault="002406A0" w:rsidP="00A87D06">
            <w:pPr>
              <w:spacing w:line="320" w:lineRule="atLeast"/>
              <w:ind w:left="60" w:right="60"/>
              <w:jc w:val="right"/>
            </w:pPr>
            <w:r w:rsidRPr="002406A0">
              <w:t>,206</w:t>
            </w:r>
          </w:p>
        </w:tc>
        <w:tc>
          <w:tcPr>
            <w:tcW w:w="598" w:type="pct"/>
            <w:tcBorders>
              <w:top w:val="nil"/>
              <w:left w:val="nil"/>
              <w:bottom w:val="nil"/>
              <w:right w:val="nil"/>
            </w:tcBorders>
            <w:shd w:val="clear" w:color="auto" w:fill="FFFFFF"/>
          </w:tcPr>
          <w:p w14:paraId="7694FF34" w14:textId="77777777" w:rsidR="002406A0" w:rsidRPr="002406A0" w:rsidRDefault="002406A0" w:rsidP="00A87D06">
            <w:pPr>
              <w:spacing w:line="320" w:lineRule="atLeast"/>
              <w:ind w:left="60" w:right="60"/>
              <w:jc w:val="right"/>
            </w:pPr>
            <w:r w:rsidRPr="002406A0">
              <w:t>.</w:t>
            </w:r>
          </w:p>
        </w:tc>
        <w:tc>
          <w:tcPr>
            <w:tcW w:w="598" w:type="pct"/>
            <w:tcBorders>
              <w:top w:val="nil"/>
              <w:left w:val="nil"/>
              <w:bottom w:val="nil"/>
              <w:right w:val="nil"/>
            </w:tcBorders>
            <w:shd w:val="clear" w:color="auto" w:fill="FFFFFF"/>
          </w:tcPr>
          <w:p w14:paraId="4D0F6FD1" w14:textId="77777777" w:rsidR="002406A0" w:rsidRPr="002406A0" w:rsidRDefault="002406A0" w:rsidP="00A87D06">
            <w:pPr>
              <w:spacing w:line="320" w:lineRule="atLeast"/>
              <w:ind w:left="60" w:right="60"/>
              <w:jc w:val="right"/>
            </w:pPr>
            <w:r w:rsidRPr="002406A0">
              <w:t>,290</w:t>
            </w:r>
          </w:p>
        </w:tc>
        <w:tc>
          <w:tcPr>
            <w:tcW w:w="598" w:type="pct"/>
            <w:tcBorders>
              <w:top w:val="nil"/>
              <w:left w:val="nil"/>
              <w:bottom w:val="nil"/>
              <w:right w:val="nil"/>
            </w:tcBorders>
            <w:shd w:val="clear" w:color="auto" w:fill="FFFFFF"/>
          </w:tcPr>
          <w:p w14:paraId="64417D90" w14:textId="77777777" w:rsidR="002406A0" w:rsidRPr="002406A0" w:rsidRDefault="002406A0" w:rsidP="00A87D06">
            <w:pPr>
              <w:spacing w:line="320" w:lineRule="atLeast"/>
              <w:ind w:left="60" w:right="60"/>
              <w:jc w:val="right"/>
            </w:pPr>
            <w:r w:rsidRPr="002406A0">
              <w:t>,348</w:t>
            </w:r>
          </w:p>
        </w:tc>
        <w:tc>
          <w:tcPr>
            <w:tcW w:w="598" w:type="pct"/>
            <w:tcBorders>
              <w:top w:val="nil"/>
              <w:left w:val="nil"/>
              <w:bottom w:val="nil"/>
              <w:right w:val="nil"/>
            </w:tcBorders>
            <w:shd w:val="clear" w:color="auto" w:fill="FFFFFF"/>
          </w:tcPr>
          <w:p w14:paraId="3F7AF8F2" w14:textId="77777777" w:rsidR="002406A0" w:rsidRPr="002406A0" w:rsidRDefault="002406A0" w:rsidP="00A87D06">
            <w:pPr>
              <w:spacing w:line="320" w:lineRule="atLeast"/>
              <w:ind w:left="60" w:right="60"/>
              <w:jc w:val="right"/>
            </w:pPr>
            <w:r w:rsidRPr="002406A0">
              <w:t>,335</w:t>
            </w:r>
          </w:p>
        </w:tc>
      </w:tr>
      <w:tr w:rsidR="002406A0" w:rsidRPr="002406A0" w14:paraId="2AF21CE9" w14:textId="77777777" w:rsidTr="002406A0">
        <w:trPr>
          <w:cantSplit/>
        </w:trPr>
        <w:tc>
          <w:tcPr>
            <w:tcW w:w="704" w:type="pct"/>
            <w:vMerge/>
            <w:tcBorders>
              <w:top w:val="nil"/>
              <w:left w:val="nil"/>
              <w:right w:val="nil"/>
            </w:tcBorders>
            <w:shd w:val="clear" w:color="auto" w:fill="FFFFFF"/>
          </w:tcPr>
          <w:p w14:paraId="6D44D22E" w14:textId="77777777" w:rsidR="002406A0" w:rsidRPr="002406A0" w:rsidRDefault="002406A0" w:rsidP="00A87D06"/>
        </w:tc>
        <w:tc>
          <w:tcPr>
            <w:tcW w:w="704" w:type="pct"/>
            <w:tcBorders>
              <w:top w:val="nil"/>
              <w:left w:val="nil"/>
              <w:bottom w:val="nil"/>
              <w:right w:val="nil"/>
            </w:tcBorders>
            <w:shd w:val="clear" w:color="auto" w:fill="FFFFFF"/>
          </w:tcPr>
          <w:p w14:paraId="044032D0" w14:textId="120D9673" w:rsidR="002406A0" w:rsidRPr="002406A0" w:rsidRDefault="002406A0" w:rsidP="00A87D06">
            <w:pPr>
              <w:spacing w:line="320" w:lineRule="atLeast"/>
              <w:ind w:left="60" w:right="60"/>
            </w:pPr>
            <w:r w:rsidRPr="002406A0">
              <w:t>DS</w:t>
            </w:r>
          </w:p>
        </w:tc>
        <w:tc>
          <w:tcPr>
            <w:tcW w:w="599" w:type="pct"/>
            <w:tcBorders>
              <w:top w:val="nil"/>
              <w:left w:val="nil"/>
              <w:bottom w:val="nil"/>
              <w:right w:val="nil"/>
            </w:tcBorders>
            <w:shd w:val="clear" w:color="auto" w:fill="FFFFFF"/>
          </w:tcPr>
          <w:p w14:paraId="2DEA1208" w14:textId="77777777" w:rsidR="002406A0" w:rsidRPr="002406A0" w:rsidRDefault="002406A0" w:rsidP="00A87D06">
            <w:pPr>
              <w:spacing w:line="320" w:lineRule="atLeast"/>
              <w:ind w:left="60" w:right="60"/>
              <w:jc w:val="right"/>
            </w:pPr>
            <w:r w:rsidRPr="002406A0">
              <w:t>,010</w:t>
            </w:r>
          </w:p>
        </w:tc>
        <w:tc>
          <w:tcPr>
            <w:tcW w:w="598" w:type="pct"/>
            <w:tcBorders>
              <w:top w:val="nil"/>
              <w:left w:val="nil"/>
              <w:bottom w:val="nil"/>
              <w:right w:val="nil"/>
            </w:tcBorders>
            <w:shd w:val="clear" w:color="auto" w:fill="FFFFFF"/>
          </w:tcPr>
          <w:p w14:paraId="07C286CA" w14:textId="77777777" w:rsidR="002406A0" w:rsidRPr="002406A0" w:rsidRDefault="002406A0" w:rsidP="00A87D06">
            <w:pPr>
              <w:spacing w:line="320" w:lineRule="atLeast"/>
              <w:ind w:left="60" w:right="60"/>
              <w:jc w:val="right"/>
            </w:pPr>
            <w:r w:rsidRPr="002406A0">
              <w:t>,291</w:t>
            </w:r>
          </w:p>
        </w:tc>
        <w:tc>
          <w:tcPr>
            <w:tcW w:w="598" w:type="pct"/>
            <w:tcBorders>
              <w:top w:val="nil"/>
              <w:left w:val="nil"/>
              <w:bottom w:val="nil"/>
              <w:right w:val="nil"/>
            </w:tcBorders>
            <w:shd w:val="clear" w:color="auto" w:fill="FFFFFF"/>
          </w:tcPr>
          <w:p w14:paraId="4CB9AA9B" w14:textId="77777777" w:rsidR="002406A0" w:rsidRPr="002406A0" w:rsidRDefault="002406A0" w:rsidP="00A87D06">
            <w:pPr>
              <w:spacing w:line="320" w:lineRule="atLeast"/>
              <w:ind w:left="60" w:right="60"/>
              <w:jc w:val="right"/>
            </w:pPr>
            <w:r w:rsidRPr="002406A0">
              <w:t>,290</w:t>
            </w:r>
          </w:p>
        </w:tc>
        <w:tc>
          <w:tcPr>
            <w:tcW w:w="598" w:type="pct"/>
            <w:tcBorders>
              <w:top w:val="nil"/>
              <w:left w:val="nil"/>
              <w:bottom w:val="nil"/>
              <w:right w:val="nil"/>
            </w:tcBorders>
            <w:shd w:val="clear" w:color="auto" w:fill="FFFFFF"/>
          </w:tcPr>
          <w:p w14:paraId="09D2D122" w14:textId="77777777" w:rsidR="002406A0" w:rsidRPr="002406A0" w:rsidRDefault="002406A0" w:rsidP="00A87D06">
            <w:pPr>
              <w:spacing w:line="320" w:lineRule="atLeast"/>
              <w:ind w:left="60" w:right="60"/>
              <w:jc w:val="right"/>
            </w:pPr>
            <w:r w:rsidRPr="002406A0">
              <w:t>.</w:t>
            </w:r>
          </w:p>
        </w:tc>
        <w:tc>
          <w:tcPr>
            <w:tcW w:w="598" w:type="pct"/>
            <w:tcBorders>
              <w:top w:val="nil"/>
              <w:left w:val="nil"/>
              <w:bottom w:val="nil"/>
              <w:right w:val="nil"/>
            </w:tcBorders>
            <w:shd w:val="clear" w:color="auto" w:fill="FFFFFF"/>
          </w:tcPr>
          <w:p w14:paraId="77ADAA23" w14:textId="77777777" w:rsidR="002406A0" w:rsidRPr="002406A0" w:rsidRDefault="002406A0" w:rsidP="00A87D06">
            <w:pPr>
              <w:spacing w:line="320" w:lineRule="atLeast"/>
              <w:ind w:left="60" w:right="60"/>
              <w:jc w:val="right"/>
            </w:pPr>
            <w:r w:rsidRPr="002406A0">
              <w:t>,034</w:t>
            </w:r>
          </w:p>
        </w:tc>
        <w:tc>
          <w:tcPr>
            <w:tcW w:w="598" w:type="pct"/>
            <w:tcBorders>
              <w:top w:val="nil"/>
              <w:left w:val="nil"/>
              <w:bottom w:val="nil"/>
              <w:right w:val="nil"/>
            </w:tcBorders>
            <w:shd w:val="clear" w:color="auto" w:fill="FFFFFF"/>
          </w:tcPr>
          <w:p w14:paraId="5C650809" w14:textId="77777777" w:rsidR="002406A0" w:rsidRPr="002406A0" w:rsidRDefault="002406A0" w:rsidP="00A87D06">
            <w:pPr>
              <w:spacing w:line="320" w:lineRule="atLeast"/>
              <w:ind w:left="60" w:right="60"/>
              <w:jc w:val="right"/>
            </w:pPr>
            <w:r w:rsidRPr="002406A0">
              <w:t>,012</w:t>
            </w:r>
          </w:p>
        </w:tc>
      </w:tr>
      <w:tr w:rsidR="002406A0" w:rsidRPr="002406A0" w14:paraId="7E3D73C2" w14:textId="77777777" w:rsidTr="002406A0">
        <w:trPr>
          <w:cantSplit/>
        </w:trPr>
        <w:tc>
          <w:tcPr>
            <w:tcW w:w="704" w:type="pct"/>
            <w:vMerge/>
            <w:tcBorders>
              <w:top w:val="nil"/>
              <w:left w:val="nil"/>
              <w:right w:val="nil"/>
            </w:tcBorders>
            <w:shd w:val="clear" w:color="auto" w:fill="FFFFFF"/>
          </w:tcPr>
          <w:p w14:paraId="254BCFBE" w14:textId="77777777" w:rsidR="002406A0" w:rsidRPr="002406A0" w:rsidRDefault="002406A0" w:rsidP="00A87D06"/>
        </w:tc>
        <w:tc>
          <w:tcPr>
            <w:tcW w:w="704" w:type="pct"/>
            <w:tcBorders>
              <w:top w:val="nil"/>
              <w:left w:val="nil"/>
              <w:bottom w:val="nil"/>
              <w:right w:val="nil"/>
            </w:tcBorders>
            <w:shd w:val="clear" w:color="auto" w:fill="FFFFFF"/>
          </w:tcPr>
          <w:p w14:paraId="686D6F3B" w14:textId="232F8C04" w:rsidR="002406A0" w:rsidRPr="002406A0" w:rsidRDefault="002406A0" w:rsidP="00A87D06">
            <w:pPr>
              <w:spacing w:line="320" w:lineRule="atLeast"/>
              <w:ind w:left="60" w:right="60"/>
            </w:pPr>
            <w:r w:rsidRPr="002406A0">
              <w:t>OC</w:t>
            </w:r>
          </w:p>
        </w:tc>
        <w:tc>
          <w:tcPr>
            <w:tcW w:w="599" w:type="pct"/>
            <w:tcBorders>
              <w:top w:val="nil"/>
              <w:left w:val="nil"/>
              <w:bottom w:val="nil"/>
              <w:right w:val="nil"/>
            </w:tcBorders>
            <w:shd w:val="clear" w:color="auto" w:fill="FFFFFF"/>
          </w:tcPr>
          <w:p w14:paraId="49512803" w14:textId="77777777" w:rsidR="002406A0" w:rsidRPr="002406A0" w:rsidRDefault="002406A0" w:rsidP="00A87D06">
            <w:pPr>
              <w:spacing w:line="320" w:lineRule="atLeast"/>
              <w:ind w:left="60" w:right="60"/>
              <w:jc w:val="right"/>
            </w:pPr>
            <w:r w:rsidRPr="002406A0">
              <w:t>,047</w:t>
            </w:r>
          </w:p>
        </w:tc>
        <w:tc>
          <w:tcPr>
            <w:tcW w:w="598" w:type="pct"/>
            <w:tcBorders>
              <w:top w:val="nil"/>
              <w:left w:val="nil"/>
              <w:bottom w:val="nil"/>
              <w:right w:val="nil"/>
            </w:tcBorders>
            <w:shd w:val="clear" w:color="auto" w:fill="FFFFFF"/>
          </w:tcPr>
          <w:p w14:paraId="4978E56A" w14:textId="77777777" w:rsidR="002406A0" w:rsidRPr="002406A0" w:rsidRDefault="002406A0" w:rsidP="00A87D06">
            <w:pPr>
              <w:spacing w:line="320" w:lineRule="atLeast"/>
              <w:ind w:left="60" w:right="60"/>
              <w:jc w:val="right"/>
            </w:pPr>
            <w:r w:rsidRPr="002406A0">
              <w:t>,312</w:t>
            </w:r>
          </w:p>
        </w:tc>
        <w:tc>
          <w:tcPr>
            <w:tcW w:w="598" w:type="pct"/>
            <w:tcBorders>
              <w:top w:val="nil"/>
              <w:left w:val="nil"/>
              <w:bottom w:val="nil"/>
              <w:right w:val="nil"/>
            </w:tcBorders>
            <w:shd w:val="clear" w:color="auto" w:fill="FFFFFF"/>
          </w:tcPr>
          <w:p w14:paraId="3E05E3AE" w14:textId="77777777" w:rsidR="002406A0" w:rsidRPr="002406A0" w:rsidRDefault="002406A0" w:rsidP="00A87D06">
            <w:pPr>
              <w:spacing w:line="320" w:lineRule="atLeast"/>
              <w:ind w:left="60" w:right="60"/>
              <w:jc w:val="right"/>
            </w:pPr>
            <w:r w:rsidRPr="002406A0">
              <w:t>,348</w:t>
            </w:r>
          </w:p>
        </w:tc>
        <w:tc>
          <w:tcPr>
            <w:tcW w:w="598" w:type="pct"/>
            <w:tcBorders>
              <w:top w:val="nil"/>
              <w:left w:val="nil"/>
              <w:bottom w:val="nil"/>
              <w:right w:val="nil"/>
            </w:tcBorders>
            <w:shd w:val="clear" w:color="auto" w:fill="FFFFFF"/>
          </w:tcPr>
          <w:p w14:paraId="02FC71B1" w14:textId="77777777" w:rsidR="002406A0" w:rsidRPr="002406A0" w:rsidRDefault="002406A0" w:rsidP="00A87D06">
            <w:pPr>
              <w:spacing w:line="320" w:lineRule="atLeast"/>
              <w:ind w:left="60" w:right="60"/>
              <w:jc w:val="right"/>
            </w:pPr>
            <w:r w:rsidRPr="002406A0">
              <w:t>,034</w:t>
            </w:r>
          </w:p>
        </w:tc>
        <w:tc>
          <w:tcPr>
            <w:tcW w:w="598" w:type="pct"/>
            <w:tcBorders>
              <w:top w:val="nil"/>
              <w:left w:val="nil"/>
              <w:bottom w:val="nil"/>
              <w:right w:val="nil"/>
            </w:tcBorders>
            <w:shd w:val="clear" w:color="auto" w:fill="FFFFFF"/>
          </w:tcPr>
          <w:p w14:paraId="29A240DC" w14:textId="77777777" w:rsidR="002406A0" w:rsidRPr="002406A0" w:rsidRDefault="002406A0" w:rsidP="00A87D06">
            <w:pPr>
              <w:spacing w:line="320" w:lineRule="atLeast"/>
              <w:ind w:left="60" w:right="60"/>
              <w:jc w:val="right"/>
            </w:pPr>
            <w:r w:rsidRPr="002406A0">
              <w:t>.</w:t>
            </w:r>
          </w:p>
        </w:tc>
        <w:tc>
          <w:tcPr>
            <w:tcW w:w="598" w:type="pct"/>
            <w:tcBorders>
              <w:top w:val="nil"/>
              <w:left w:val="nil"/>
              <w:bottom w:val="nil"/>
              <w:right w:val="nil"/>
            </w:tcBorders>
            <w:shd w:val="clear" w:color="auto" w:fill="FFFFFF"/>
          </w:tcPr>
          <w:p w14:paraId="509EFC2F" w14:textId="77777777" w:rsidR="002406A0" w:rsidRPr="002406A0" w:rsidRDefault="002406A0" w:rsidP="00A87D06">
            <w:pPr>
              <w:spacing w:line="320" w:lineRule="atLeast"/>
              <w:ind w:left="60" w:right="60"/>
              <w:jc w:val="right"/>
            </w:pPr>
            <w:r w:rsidRPr="002406A0">
              <w:t>,017</w:t>
            </w:r>
          </w:p>
        </w:tc>
      </w:tr>
      <w:tr w:rsidR="002406A0" w:rsidRPr="002406A0" w14:paraId="542446D0" w14:textId="77777777" w:rsidTr="002406A0">
        <w:trPr>
          <w:cantSplit/>
        </w:trPr>
        <w:tc>
          <w:tcPr>
            <w:tcW w:w="704" w:type="pct"/>
            <w:vMerge/>
            <w:tcBorders>
              <w:top w:val="nil"/>
              <w:left w:val="nil"/>
              <w:right w:val="nil"/>
            </w:tcBorders>
            <w:shd w:val="clear" w:color="auto" w:fill="FFFFFF"/>
          </w:tcPr>
          <w:p w14:paraId="168ECDC5" w14:textId="77777777" w:rsidR="002406A0" w:rsidRPr="002406A0" w:rsidRDefault="002406A0" w:rsidP="00A87D06"/>
        </w:tc>
        <w:tc>
          <w:tcPr>
            <w:tcW w:w="704" w:type="pct"/>
            <w:tcBorders>
              <w:top w:val="nil"/>
              <w:left w:val="nil"/>
              <w:right w:val="nil"/>
            </w:tcBorders>
            <w:shd w:val="clear" w:color="auto" w:fill="FFFFFF"/>
          </w:tcPr>
          <w:p w14:paraId="7F78AE71" w14:textId="79FCDB40" w:rsidR="002406A0" w:rsidRPr="002406A0" w:rsidRDefault="002406A0" w:rsidP="00A87D06">
            <w:pPr>
              <w:spacing w:line="320" w:lineRule="atLeast"/>
              <w:ind w:left="60" w:right="60"/>
            </w:pPr>
            <w:r w:rsidRPr="002406A0">
              <w:t>TE</w:t>
            </w:r>
          </w:p>
        </w:tc>
        <w:tc>
          <w:tcPr>
            <w:tcW w:w="599" w:type="pct"/>
            <w:tcBorders>
              <w:top w:val="nil"/>
              <w:left w:val="nil"/>
              <w:right w:val="nil"/>
            </w:tcBorders>
            <w:shd w:val="clear" w:color="auto" w:fill="FFFFFF"/>
          </w:tcPr>
          <w:p w14:paraId="53C927E0" w14:textId="77777777" w:rsidR="002406A0" w:rsidRPr="002406A0" w:rsidRDefault="002406A0" w:rsidP="00A87D06">
            <w:pPr>
              <w:spacing w:line="320" w:lineRule="atLeast"/>
              <w:ind w:left="60" w:right="60"/>
              <w:jc w:val="right"/>
            </w:pPr>
            <w:r w:rsidRPr="002406A0">
              <w:t>,091</w:t>
            </w:r>
          </w:p>
        </w:tc>
        <w:tc>
          <w:tcPr>
            <w:tcW w:w="598" w:type="pct"/>
            <w:tcBorders>
              <w:top w:val="nil"/>
              <w:left w:val="nil"/>
              <w:right w:val="nil"/>
            </w:tcBorders>
            <w:shd w:val="clear" w:color="auto" w:fill="FFFFFF"/>
          </w:tcPr>
          <w:p w14:paraId="670B9BE8" w14:textId="77777777" w:rsidR="002406A0" w:rsidRPr="002406A0" w:rsidRDefault="002406A0" w:rsidP="00A87D06">
            <w:pPr>
              <w:spacing w:line="320" w:lineRule="atLeast"/>
              <w:ind w:left="60" w:right="60"/>
              <w:jc w:val="right"/>
            </w:pPr>
            <w:r w:rsidRPr="002406A0">
              <w:t>,201</w:t>
            </w:r>
          </w:p>
        </w:tc>
        <w:tc>
          <w:tcPr>
            <w:tcW w:w="598" w:type="pct"/>
            <w:tcBorders>
              <w:top w:val="nil"/>
              <w:left w:val="nil"/>
              <w:right w:val="nil"/>
            </w:tcBorders>
            <w:shd w:val="clear" w:color="auto" w:fill="FFFFFF"/>
          </w:tcPr>
          <w:p w14:paraId="436903D3" w14:textId="77777777" w:rsidR="002406A0" w:rsidRPr="002406A0" w:rsidRDefault="002406A0" w:rsidP="00A87D06">
            <w:pPr>
              <w:spacing w:line="320" w:lineRule="atLeast"/>
              <w:ind w:left="60" w:right="60"/>
              <w:jc w:val="right"/>
            </w:pPr>
            <w:r w:rsidRPr="002406A0">
              <w:t>,335</w:t>
            </w:r>
          </w:p>
        </w:tc>
        <w:tc>
          <w:tcPr>
            <w:tcW w:w="598" w:type="pct"/>
            <w:tcBorders>
              <w:top w:val="nil"/>
              <w:left w:val="nil"/>
              <w:right w:val="nil"/>
            </w:tcBorders>
            <w:shd w:val="clear" w:color="auto" w:fill="FFFFFF"/>
          </w:tcPr>
          <w:p w14:paraId="2EC488C0" w14:textId="77777777" w:rsidR="002406A0" w:rsidRPr="002406A0" w:rsidRDefault="002406A0" w:rsidP="00A87D06">
            <w:pPr>
              <w:spacing w:line="320" w:lineRule="atLeast"/>
              <w:ind w:left="60" w:right="60"/>
              <w:jc w:val="right"/>
            </w:pPr>
            <w:r w:rsidRPr="002406A0">
              <w:t>,012</w:t>
            </w:r>
          </w:p>
        </w:tc>
        <w:tc>
          <w:tcPr>
            <w:tcW w:w="598" w:type="pct"/>
            <w:tcBorders>
              <w:top w:val="nil"/>
              <w:left w:val="nil"/>
              <w:right w:val="nil"/>
            </w:tcBorders>
            <w:shd w:val="clear" w:color="auto" w:fill="FFFFFF"/>
          </w:tcPr>
          <w:p w14:paraId="44BEF216" w14:textId="77777777" w:rsidR="002406A0" w:rsidRPr="002406A0" w:rsidRDefault="002406A0" w:rsidP="00A87D06">
            <w:pPr>
              <w:spacing w:line="320" w:lineRule="atLeast"/>
              <w:ind w:left="60" w:right="60"/>
              <w:jc w:val="right"/>
            </w:pPr>
            <w:r w:rsidRPr="002406A0">
              <w:t>,017</w:t>
            </w:r>
          </w:p>
        </w:tc>
        <w:tc>
          <w:tcPr>
            <w:tcW w:w="598" w:type="pct"/>
            <w:tcBorders>
              <w:top w:val="nil"/>
              <w:left w:val="nil"/>
              <w:right w:val="nil"/>
            </w:tcBorders>
            <w:shd w:val="clear" w:color="auto" w:fill="FFFFFF"/>
          </w:tcPr>
          <w:p w14:paraId="6C5A02A4" w14:textId="77777777" w:rsidR="002406A0" w:rsidRPr="002406A0" w:rsidRDefault="002406A0" w:rsidP="00A87D06">
            <w:pPr>
              <w:spacing w:line="320" w:lineRule="atLeast"/>
              <w:ind w:left="60" w:right="60"/>
              <w:jc w:val="right"/>
            </w:pPr>
            <w:r w:rsidRPr="002406A0">
              <w:t>.</w:t>
            </w:r>
          </w:p>
        </w:tc>
      </w:tr>
      <w:tr w:rsidR="002406A0" w:rsidRPr="002406A0" w14:paraId="317F92B7" w14:textId="77777777" w:rsidTr="002406A0">
        <w:trPr>
          <w:cantSplit/>
        </w:trPr>
        <w:tc>
          <w:tcPr>
            <w:tcW w:w="704" w:type="pct"/>
            <w:vMerge w:val="restart"/>
            <w:tcBorders>
              <w:top w:val="nil"/>
              <w:left w:val="nil"/>
              <w:right w:val="nil"/>
            </w:tcBorders>
            <w:shd w:val="clear" w:color="auto" w:fill="FFFFFF"/>
          </w:tcPr>
          <w:p w14:paraId="0EBD6F82" w14:textId="77777777" w:rsidR="002406A0" w:rsidRPr="002406A0" w:rsidRDefault="002406A0" w:rsidP="00A87D06">
            <w:pPr>
              <w:spacing w:line="320" w:lineRule="atLeast"/>
              <w:ind w:left="60" w:right="60"/>
            </w:pPr>
            <w:r w:rsidRPr="002406A0">
              <w:t>N</w:t>
            </w:r>
          </w:p>
        </w:tc>
        <w:tc>
          <w:tcPr>
            <w:tcW w:w="704" w:type="pct"/>
            <w:tcBorders>
              <w:top w:val="nil"/>
              <w:left w:val="nil"/>
              <w:bottom w:val="nil"/>
              <w:right w:val="nil"/>
            </w:tcBorders>
            <w:shd w:val="clear" w:color="auto" w:fill="FFFFFF"/>
          </w:tcPr>
          <w:p w14:paraId="146B8ED1" w14:textId="33179808" w:rsidR="002406A0" w:rsidRPr="002406A0" w:rsidRDefault="002406A0" w:rsidP="00A87D06">
            <w:pPr>
              <w:spacing w:line="320" w:lineRule="atLeast"/>
              <w:ind w:left="60" w:right="60"/>
            </w:pPr>
            <w:r w:rsidRPr="002406A0">
              <w:t>GTP</w:t>
            </w:r>
          </w:p>
        </w:tc>
        <w:tc>
          <w:tcPr>
            <w:tcW w:w="599" w:type="pct"/>
            <w:tcBorders>
              <w:top w:val="nil"/>
              <w:left w:val="nil"/>
              <w:bottom w:val="nil"/>
              <w:right w:val="nil"/>
            </w:tcBorders>
            <w:shd w:val="clear" w:color="auto" w:fill="FFFFFF"/>
          </w:tcPr>
          <w:p w14:paraId="7D52B16D"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686DAA11"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52223799"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05BBD83B"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1262F547"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79684DDA" w14:textId="77777777" w:rsidR="002406A0" w:rsidRPr="002406A0" w:rsidRDefault="002406A0" w:rsidP="00A87D06">
            <w:pPr>
              <w:spacing w:line="320" w:lineRule="atLeast"/>
              <w:ind w:left="60" w:right="60"/>
              <w:jc w:val="right"/>
            </w:pPr>
            <w:r w:rsidRPr="002406A0">
              <w:t>9</w:t>
            </w:r>
          </w:p>
        </w:tc>
      </w:tr>
      <w:tr w:rsidR="002406A0" w:rsidRPr="002406A0" w14:paraId="0812D2FE" w14:textId="77777777" w:rsidTr="002406A0">
        <w:trPr>
          <w:cantSplit/>
        </w:trPr>
        <w:tc>
          <w:tcPr>
            <w:tcW w:w="704" w:type="pct"/>
            <w:vMerge/>
            <w:tcBorders>
              <w:top w:val="nil"/>
              <w:left w:val="nil"/>
              <w:right w:val="nil"/>
            </w:tcBorders>
            <w:shd w:val="clear" w:color="auto" w:fill="FFFFFF"/>
          </w:tcPr>
          <w:p w14:paraId="062C4D54" w14:textId="77777777" w:rsidR="002406A0" w:rsidRPr="002406A0" w:rsidRDefault="002406A0" w:rsidP="00A87D06"/>
        </w:tc>
        <w:tc>
          <w:tcPr>
            <w:tcW w:w="704" w:type="pct"/>
            <w:tcBorders>
              <w:top w:val="nil"/>
              <w:left w:val="nil"/>
              <w:bottom w:val="nil"/>
              <w:right w:val="nil"/>
            </w:tcBorders>
            <w:shd w:val="clear" w:color="auto" w:fill="FFFFFF"/>
          </w:tcPr>
          <w:p w14:paraId="6C9F30A2" w14:textId="41A2798E" w:rsidR="002406A0" w:rsidRPr="002406A0" w:rsidRDefault="002406A0" w:rsidP="00A87D06">
            <w:pPr>
              <w:spacing w:line="320" w:lineRule="atLeast"/>
              <w:ind w:left="60" w:right="60"/>
            </w:pPr>
            <w:r w:rsidRPr="002406A0">
              <w:t>HP</w:t>
            </w:r>
          </w:p>
        </w:tc>
        <w:tc>
          <w:tcPr>
            <w:tcW w:w="599" w:type="pct"/>
            <w:tcBorders>
              <w:top w:val="nil"/>
              <w:left w:val="nil"/>
              <w:bottom w:val="nil"/>
              <w:right w:val="nil"/>
            </w:tcBorders>
            <w:shd w:val="clear" w:color="auto" w:fill="FFFFFF"/>
          </w:tcPr>
          <w:p w14:paraId="32199BA2"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1B74552B"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58F418C1"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27667E8E"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2211CA48"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1F89E494" w14:textId="77777777" w:rsidR="002406A0" w:rsidRPr="002406A0" w:rsidRDefault="002406A0" w:rsidP="00A87D06">
            <w:pPr>
              <w:spacing w:line="320" w:lineRule="atLeast"/>
              <w:ind w:left="60" w:right="60"/>
              <w:jc w:val="right"/>
            </w:pPr>
            <w:r w:rsidRPr="002406A0">
              <w:t>9</w:t>
            </w:r>
          </w:p>
        </w:tc>
      </w:tr>
      <w:tr w:rsidR="002406A0" w:rsidRPr="002406A0" w14:paraId="2549FF98" w14:textId="77777777" w:rsidTr="002406A0">
        <w:trPr>
          <w:cantSplit/>
        </w:trPr>
        <w:tc>
          <w:tcPr>
            <w:tcW w:w="704" w:type="pct"/>
            <w:vMerge/>
            <w:tcBorders>
              <w:top w:val="nil"/>
              <w:left w:val="nil"/>
              <w:right w:val="nil"/>
            </w:tcBorders>
            <w:shd w:val="clear" w:color="auto" w:fill="FFFFFF"/>
          </w:tcPr>
          <w:p w14:paraId="553509DA" w14:textId="77777777" w:rsidR="002406A0" w:rsidRPr="002406A0" w:rsidRDefault="002406A0" w:rsidP="00A87D06"/>
        </w:tc>
        <w:tc>
          <w:tcPr>
            <w:tcW w:w="704" w:type="pct"/>
            <w:tcBorders>
              <w:top w:val="nil"/>
              <w:left w:val="nil"/>
              <w:bottom w:val="nil"/>
              <w:right w:val="nil"/>
            </w:tcBorders>
            <w:shd w:val="clear" w:color="auto" w:fill="FFFFFF"/>
          </w:tcPr>
          <w:p w14:paraId="6EC7D725" w14:textId="550B64E6" w:rsidR="002406A0" w:rsidRPr="002406A0" w:rsidRDefault="002406A0" w:rsidP="00A87D06">
            <w:pPr>
              <w:spacing w:line="320" w:lineRule="atLeast"/>
              <w:ind w:left="60" w:right="60"/>
            </w:pPr>
            <w:r w:rsidRPr="002406A0">
              <w:t>TL</w:t>
            </w:r>
          </w:p>
        </w:tc>
        <w:tc>
          <w:tcPr>
            <w:tcW w:w="599" w:type="pct"/>
            <w:tcBorders>
              <w:top w:val="nil"/>
              <w:left w:val="nil"/>
              <w:bottom w:val="nil"/>
              <w:right w:val="nil"/>
            </w:tcBorders>
            <w:shd w:val="clear" w:color="auto" w:fill="FFFFFF"/>
          </w:tcPr>
          <w:p w14:paraId="03959650"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1CB435E2"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4883E921"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07938284"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4102A82B"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1DFA4587" w14:textId="77777777" w:rsidR="002406A0" w:rsidRPr="002406A0" w:rsidRDefault="002406A0" w:rsidP="00A87D06">
            <w:pPr>
              <w:spacing w:line="320" w:lineRule="atLeast"/>
              <w:ind w:left="60" w:right="60"/>
              <w:jc w:val="right"/>
            </w:pPr>
            <w:r w:rsidRPr="002406A0">
              <w:t>9</w:t>
            </w:r>
          </w:p>
        </w:tc>
      </w:tr>
      <w:tr w:rsidR="002406A0" w:rsidRPr="002406A0" w14:paraId="0ED6B0E1" w14:textId="77777777" w:rsidTr="002406A0">
        <w:trPr>
          <w:cantSplit/>
        </w:trPr>
        <w:tc>
          <w:tcPr>
            <w:tcW w:w="704" w:type="pct"/>
            <w:vMerge/>
            <w:tcBorders>
              <w:top w:val="nil"/>
              <w:left w:val="nil"/>
              <w:right w:val="nil"/>
            </w:tcBorders>
            <w:shd w:val="clear" w:color="auto" w:fill="FFFFFF"/>
          </w:tcPr>
          <w:p w14:paraId="22DF42DC" w14:textId="77777777" w:rsidR="002406A0" w:rsidRPr="002406A0" w:rsidRDefault="002406A0" w:rsidP="00A87D06"/>
        </w:tc>
        <w:tc>
          <w:tcPr>
            <w:tcW w:w="704" w:type="pct"/>
            <w:tcBorders>
              <w:top w:val="nil"/>
              <w:left w:val="nil"/>
              <w:bottom w:val="nil"/>
              <w:right w:val="nil"/>
            </w:tcBorders>
            <w:shd w:val="clear" w:color="auto" w:fill="FFFFFF"/>
          </w:tcPr>
          <w:p w14:paraId="6A14C730" w14:textId="64DDE653" w:rsidR="002406A0" w:rsidRPr="002406A0" w:rsidRDefault="002406A0" w:rsidP="00A87D06">
            <w:pPr>
              <w:spacing w:line="320" w:lineRule="atLeast"/>
              <w:ind w:left="60" w:right="60"/>
            </w:pPr>
            <w:r w:rsidRPr="002406A0">
              <w:t>DS</w:t>
            </w:r>
          </w:p>
        </w:tc>
        <w:tc>
          <w:tcPr>
            <w:tcW w:w="599" w:type="pct"/>
            <w:tcBorders>
              <w:top w:val="nil"/>
              <w:left w:val="nil"/>
              <w:bottom w:val="nil"/>
              <w:right w:val="nil"/>
            </w:tcBorders>
            <w:shd w:val="clear" w:color="auto" w:fill="FFFFFF"/>
          </w:tcPr>
          <w:p w14:paraId="3A2A7167"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094D44A7"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744F720A"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26D6CC64"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196BDB64"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59CC549B" w14:textId="77777777" w:rsidR="002406A0" w:rsidRPr="002406A0" w:rsidRDefault="002406A0" w:rsidP="00A87D06">
            <w:pPr>
              <w:spacing w:line="320" w:lineRule="atLeast"/>
              <w:ind w:left="60" w:right="60"/>
              <w:jc w:val="right"/>
            </w:pPr>
            <w:r w:rsidRPr="002406A0">
              <w:t>9</w:t>
            </w:r>
          </w:p>
        </w:tc>
      </w:tr>
      <w:tr w:rsidR="002406A0" w:rsidRPr="002406A0" w14:paraId="2CBA83DC" w14:textId="77777777" w:rsidTr="002406A0">
        <w:trPr>
          <w:cantSplit/>
        </w:trPr>
        <w:tc>
          <w:tcPr>
            <w:tcW w:w="704" w:type="pct"/>
            <w:vMerge/>
            <w:tcBorders>
              <w:top w:val="nil"/>
              <w:left w:val="nil"/>
              <w:right w:val="nil"/>
            </w:tcBorders>
            <w:shd w:val="clear" w:color="auto" w:fill="FFFFFF"/>
          </w:tcPr>
          <w:p w14:paraId="5D4C50CC" w14:textId="77777777" w:rsidR="002406A0" w:rsidRPr="002406A0" w:rsidRDefault="002406A0" w:rsidP="00A87D06"/>
        </w:tc>
        <w:tc>
          <w:tcPr>
            <w:tcW w:w="704" w:type="pct"/>
            <w:tcBorders>
              <w:top w:val="nil"/>
              <w:left w:val="nil"/>
              <w:bottom w:val="nil"/>
              <w:right w:val="nil"/>
            </w:tcBorders>
            <w:shd w:val="clear" w:color="auto" w:fill="FFFFFF"/>
          </w:tcPr>
          <w:p w14:paraId="53C490A1" w14:textId="780098F7" w:rsidR="002406A0" w:rsidRPr="002406A0" w:rsidRDefault="002406A0" w:rsidP="00A87D06">
            <w:pPr>
              <w:spacing w:line="320" w:lineRule="atLeast"/>
              <w:ind w:left="60" w:right="60"/>
            </w:pPr>
            <w:r w:rsidRPr="002406A0">
              <w:t>OC</w:t>
            </w:r>
          </w:p>
        </w:tc>
        <w:tc>
          <w:tcPr>
            <w:tcW w:w="599" w:type="pct"/>
            <w:tcBorders>
              <w:top w:val="nil"/>
              <w:left w:val="nil"/>
              <w:bottom w:val="nil"/>
              <w:right w:val="nil"/>
            </w:tcBorders>
            <w:shd w:val="clear" w:color="auto" w:fill="FFFFFF"/>
          </w:tcPr>
          <w:p w14:paraId="36ED4742"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47D36F7D"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1568F750"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76E476ED"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35B34B26" w14:textId="77777777" w:rsidR="002406A0" w:rsidRPr="002406A0" w:rsidRDefault="002406A0"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3A56BDC2" w14:textId="77777777" w:rsidR="002406A0" w:rsidRPr="002406A0" w:rsidRDefault="002406A0" w:rsidP="00A87D06">
            <w:pPr>
              <w:spacing w:line="320" w:lineRule="atLeast"/>
              <w:ind w:left="60" w:right="60"/>
              <w:jc w:val="right"/>
            </w:pPr>
            <w:r w:rsidRPr="002406A0">
              <w:t>9</w:t>
            </w:r>
          </w:p>
        </w:tc>
      </w:tr>
      <w:tr w:rsidR="002406A0" w:rsidRPr="002406A0" w14:paraId="1B0F3A75" w14:textId="77777777" w:rsidTr="002406A0">
        <w:trPr>
          <w:cantSplit/>
        </w:trPr>
        <w:tc>
          <w:tcPr>
            <w:tcW w:w="704" w:type="pct"/>
            <w:vMerge/>
            <w:tcBorders>
              <w:top w:val="nil"/>
              <w:left w:val="nil"/>
              <w:right w:val="nil"/>
            </w:tcBorders>
            <w:shd w:val="clear" w:color="auto" w:fill="FFFFFF"/>
          </w:tcPr>
          <w:p w14:paraId="0A61543C" w14:textId="77777777" w:rsidR="002406A0" w:rsidRPr="002406A0" w:rsidRDefault="002406A0" w:rsidP="00A87D06"/>
        </w:tc>
        <w:tc>
          <w:tcPr>
            <w:tcW w:w="704" w:type="pct"/>
            <w:tcBorders>
              <w:top w:val="nil"/>
              <w:left w:val="nil"/>
              <w:right w:val="nil"/>
            </w:tcBorders>
            <w:shd w:val="clear" w:color="auto" w:fill="FFFFFF"/>
          </w:tcPr>
          <w:p w14:paraId="52E935F2" w14:textId="0B9DCF7F" w:rsidR="002406A0" w:rsidRPr="002406A0" w:rsidRDefault="002406A0" w:rsidP="00A87D06">
            <w:pPr>
              <w:spacing w:line="320" w:lineRule="atLeast"/>
              <w:ind w:left="60" w:right="60"/>
            </w:pPr>
            <w:r w:rsidRPr="002406A0">
              <w:t>TE</w:t>
            </w:r>
          </w:p>
        </w:tc>
        <w:tc>
          <w:tcPr>
            <w:tcW w:w="599" w:type="pct"/>
            <w:tcBorders>
              <w:top w:val="nil"/>
              <w:left w:val="nil"/>
              <w:right w:val="nil"/>
            </w:tcBorders>
            <w:shd w:val="clear" w:color="auto" w:fill="FFFFFF"/>
          </w:tcPr>
          <w:p w14:paraId="57C76EF0" w14:textId="77777777" w:rsidR="002406A0" w:rsidRPr="002406A0" w:rsidRDefault="002406A0" w:rsidP="00A87D06">
            <w:pPr>
              <w:spacing w:line="320" w:lineRule="atLeast"/>
              <w:ind w:left="60" w:right="60"/>
              <w:jc w:val="right"/>
            </w:pPr>
            <w:r w:rsidRPr="002406A0">
              <w:t>9</w:t>
            </w:r>
          </w:p>
        </w:tc>
        <w:tc>
          <w:tcPr>
            <w:tcW w:w="598" w:type="pct"/>
            <w:tcBorders>
              <w:top w:val="nil"/>
              <w:left w:val="nil"/>
              <w:right w:val="nil"/>
            </w:tcBorders>
            <w:shd w:val="clear" w:color="auto" w:fill="FFFFFF"/>
          </w:tcPr>
          <w:p w14:paraId="18F7C7DA" w14:textId="77777777" w:rsidR="002406A0" w:rsidRPr="002406A0" w:rsidRDefault="002406A0" w:rsidP="00A87D06">
            <w:pPr>
              <w:spacing w:line="320" w:lineRule="atLeast"/>
              <w:ind w:left="60" w:right="60"/>
              <w:jc w:val="right"/>
            </w:pPr>
            <w:r w:rsidRPr="002406A0">
              <w:t>9</w:t>
            </w:r>
          </w:p>
        </w:tc>
        <w:tc>
          <w:tcPr>
            <w:tcW w:w="598" w:type="pct"/>
            <w:tcBorders>
              <w:top w:val="nil"/>
              <w:left w:val="nil"/>
              <w:right w:val="nil"/>
            </w:tcBorders>
            <w:shd w:val="clear" w:color="auto" w:fill="FFFFFF"/>
          </w:tcPr>
          <w:p w14:paraId="74BAC7CA" w14:textId="77777777" w:rsidR="002406A0" w:rsidRPr="002406A0" w:rsidRDefault="002406A0" w:rsidP="00A87D06">
            <w:pPr>
              <w:spacing w:line="320" w:lineRule="atLeast"/>
              <w:ind w:left="60" w:right="60"/>
              <w:jc w:val="right"/>
            </w:pPr>
            <w:r w:rsidRPr="002406A0">
              <w:t>9</w:t>
            </w:r>
          </w:p>
        </w:tc>
        <w:tc>
          <w:tcPr>
            <w:tcW w:w="598" w:type="pct"/>
            <w:tcBorders>
              <w:top w:val="nil"/>
              <w:left w:val="nil"/>
              <w:right w:val="nil"/>
            </w:tcBorders>
            <w:shd w:val="clear" w:color="auto" w:fill="FFFFFF"/>
          </w:tcPr>
          <w:p w14:paraId="3C8F892B" w14:textId="77777777" w:rsidR="002406A0" w:rsidRPr="002406A0" w:rsidRDefault="002406A0" w:rsidP="00A87D06">
            <w:pPr>
              <w:spacing w:line="320" w:lineRule="atLeast"/>
              <w:ind w:left="60" w:right="60"/>
              <w:jc w:val="right"/>
            </w:pPr>
            <w:r w:rsidRPr="002406A0">
              <w:t>9</w:t>
            </w:r>
          </w:p>
        </w:tc>
        <w:tc>
          <w:tcPr>
            <w:tcW w:w="598" w:type="pct"/>
            <w:tcBorders>
              <w:top w:val="nil"/>
              <w:left w:val="nil"/>
              <w:right w:val="nil"/>
            </w:tcBorders>
            <w:shd w:val="clear" w:color="auto" w:fill="FFFFFF"/>
          </w:tcPr>
          <w:p w14:paraId="698E08F7" w14:textId="77777777" w:rsidR="002406A0" w:rsidRPr="002406A0" w:rsidRDefault="002406A0" w:rsidP="00A87D06">
            <w:pPr>
              <w:spacing w:line="320" w:lineRule="atLeast"/>
              <w:ind w:left="60" w:right="60"/>
              <w:jc w:val="right"/>
            </w:pPr>
            <w:r w:rsidRPr="002406A0">
              <w:t>9</w:t>
            </w:r>
          </w:p>
        </w:tc>
        <w:tc>
          <w:tcPr>
            <w:tcW w:w="598" w:type="pct"/>
            <w:tcBorders>
              <w:top w:val="nil"/>
              <w:left w:val="nil"/>
              <w:right w:val="nil"/>
            </w:tcBorders>
            <w:shd w:val="clear" w:color="auto" w:fill="FFFFFF"/>
          </w:tcPr>
          <w:p w14:paraId="08FADD7A" w14:textId="77777777" w:rsidR="002406A0" w:rsidRPr="002406A0" w:rsidRDefault="002406A0" w:rsidP="00A87D06">
            <w:pPr>
              <w:spacing w:line="320" w:lineRule="atLeast"/>
              <w:ind w:left="60" w:right="60"/>
              <w:jc w:val="right"/>
            </w:pPr>
            <w:r w:rsidRPr="002406A0">
              <w:t>9</w:t>
            </w:r>
          </w:p>
        </w:tc>
      </w:tr>
    </w:tbl>
    <w:p w14:paraId="64F723A2" w14:textId="22D9BC01" w:rsidR="002557E3" w:rsidRPr="001B3E8D" w:rsidRDefault="002406A0" w:rsidP="002557E3">
      <w:r>
        <w:t xml:space="preserve">*. Correlatie is significant bij .05 </w:t>
      </w:r>
    </w:p>
    <w:p w14:paraId="781EE7B9" w14:textId="77777777" w:rsidR="002557E3" w:rsidRPr="001B3E8D" w:rsidRDefault="002557E3" w:rsidP="002557E3"/>
    <w:p w14:paraId="7C351872" w14:textId="1401FE1C" w:rsidR="002557E3" w:rsidRDefault="002557E3" w:rsidP="002557E3"/>
    <w:p w14:paraId="0B5EA652" w14:textId="727DA11D" w:rsidR="002557E3" w:rsidRPr="00F73F21" w:rsidRDefault="002557E3" w:rsidP="00F73F21">
      <w:r>
        <w:t xml:space="preserve">Tabel </w:t>
      </w:r>
      <w:r w:rsidR="00BD348B">
        <w:t>F</w:t>
      </w:r>
      <w:r>
        <w:t>.</w:t>
      </w:r>
      <w:r w:rsidRPr="001B3E8D">
        <w:t xml:space="preserve"> </w:t>
      </w:r>
      <w:r w:rsidRPr="001B3E8D">
        <w:rPr>
          <w:i/>
          <w:iCs/>
        </w:rPr>
        <w:t>Toets multicollineariteit: conditie index onderste regel twe</w:t>
      </w:r>
      <w:r w:rsidR="00BE171B">
        <w:rPr>
          <w:i/>
          <w:iCs/>
        </w:rPr>
        <w:t xml:space="preserve">e variabelen </w:t>
      </w:r>
      <w:r w:rsidRPr="001B3E8D">
        <w:rPr>
          <w:i/>
          <w:iCs/>
        </w:rPr>
        <w:t>&gt; 0,7</w:t>
      </w:r>
      <w:r w:rsidR="00F73F21">
        <w:br/>
      </w:r>
    </w:p>
    <w:p w14:paraId="491F4D96" w14:textId="75D580BB" w:rsidR="002557E3" w:rsidRPr="001B3E8D" w:rsidRDefault="00F73F21" w:rsidP="002557E3">
      <w:r>
        <w:rPr>
          <w:noProof/>
        </w:rPr>
        <w:drawing>
          <wp:inline distT="0" distB="0" distL="0" distR="0" wp14:anchorId="1AB8720F" wp14:editId="5FBCBF95">
            <wp:extent cx="5760720" cy="2100580"/>
            <wp:effectExtent l="0" t="0" r="5080" b="0"/>
            <wp:docPr id="5" name="Afbeelding 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12-29 om 23.05.27.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2100580"/>
                    </a:xfrm>
                    <a:prstGeom prst="rect">
                      <a:avLst/>
                    </a:prstGeom>
                  </pic:spPr>
                </pic:pic>
              </a:graphicData>
            </a:graphic>
          </wp:inline>
        </w:drawing>
      </w:r>
    </w:p>
    <w:p w14:paraId="50F05D5D" w14:textId="77777777" w:rsidR="002557E3" w:rsidRDefault="002557E3" w:rsidP="002557E3"/>
    <w:p w14:paraId="303AABE0" w14:textId="44A8009F" w:rsidR="002557E3" w:rsidRPr="001B3E8D" w:rsidRDefault="00BE171B" w:rsidP="002557E3">
      <w:r>
        <w:br/>
      </w:r>
      <w:r w:rsidR="002557E3">
        <w:t xml:space="preserve">Tabel </w:t>
      </w:r>
      <w:r w:rsidR="00BD348B">
        <w:t>G</w:t>
      </w:r>
      <w:r w:rsidR="002557E3">
        <w:t>.</w:t>
      </w:r>
      <w:r w:rsidR="002557E3" w:rsidRPr="001B3E8D">
        <w:t xml:space="preserve"> </w:t>
      </w:r>
      <w:r w:rsidR="002557E3" w:rsidRPr="001B3E8D">
        <w:rPr>
          <w:i/>
          <w:iCs/>
        </w:rPr>
        <w:t>Toets multicollineariteit: Tol &gt; 0,1 en VIF &lt; 10</w:t>
      </w:r>
      <w:r>
        <w:rPr>
          <w:i/>
          <w:iCs/>
        </w:rPr>
        <w:br/>
      </w:r>
    </w:p>
    <w:p w14:paraId="55E08A37" w14:textId="1E1B4F82" w:rsidR="002557E3" w:rsidRPr="001B3E8D" w:rsidRDefault="00BE171B" w:rsidP="002557E3">
      <w:r>
        <w:rPr>
          <w:noProof/>
        </w:rPr>
        <w:drawing>
          <wp:inline distT="0" distB="0" distL="0" distR="0" wp14:anchorId="1AD8850A" wp14:editId="09212710">
            <wp:extent cx="2458387" cy="2908288"/>
            <wp:effectExtent l="0" t="0" r="5715" b="635"/>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9-12-29 om 23.08.09.png"/>
                    <pic:cNvPicPr/>
                  </pic:nvPicPr>
                  <pic:blipFill>
                    <a:blip r:embed="rId40">
                      <a:extLst>
                        <a:ext uri="{28A0092B-C50C-407E-A947-70E740481C1C}">
                          <a14:useLocalDpi xmlns:a14="http://schemas.microsoft.com/office/drawing/2010/main" val="0"/>
                        </a:ext>
                      </a:extLst>
                    </a:blip>
                    <a:stretch>
                      <a:fillRect/>
                    </a:stretch>
                  </pic:blipFill>
                  <pic:spPr>
                    <a:xfrm>
                      <a:off x="0" y="0"/>
                      <a:ext cx="2471412" cy="2923696"/>
                    </a:xfrm>
                    <a:prstGeom prst="rect">
                      <a:avLst/>
                    </a:prstGeom>
                  </pic:spPr>
                </pic:pic>
              </a:graphicData>
            </a:graphic>
          </wp:inline>
        </w:drawing>
      </w:r>
    </w:p>
    <w:p w14:paraId="222331A8" w14:textId="77777777" w:rsidR="002557E3" w:rsidRPr="001B3E8D" w:rsidRDefault="002557E3" w:rsidP="002557E3"/>
    <w:p w14:paraId="3B34AD0F" w14:textId="77777777" w:rsidR="002557E3" w:rsidRDefault="002557E3" w:rsidP="002557E3"/>
    <w:p w14:paraId="6EDFE6AC" w14:textId="77777777" w:rsidR="002557E3" w:rsidRDefault="002557E3" w:rsidP="002557E3"/>
    <w:p w14:paraId="4ED12F25" w14:textId="77777777" w:rsidR="000725DB" w:rsidRDefault="000725DB" w:rsidP="002557E3">
      <w:pPr>
        <w:rPr>
          <w:i/>
          <w:iCs/>
        </w:rPr>
      </w:pPr>
    </w:p>
    <w:p w14:paraId="0CACEB3D" w14:textId="77777777" w:rsidR="000725DB" w:rsidRDefault="000725DB" w:rsidP="002557E3">
      <w:pPr>
        <w:rPr>
          <w:i/>
          <w:iCs/>
        </w:rPr>
      </w:pPr>
    </w:p>
    <w:p w14:paraId="24BD204F" w14:textId="77777777" w:rsidR="000725DB" w:rsidRDefault="000725DB" w:rsidP="002557E3">
      <w:pPr>
        <w:rPr>
          <w:i/>
          <w:iCs/>
        </w:rPr>
      </w:pPr>
    </w:p>
    <w:p w14:paraId="7204E198" w14:textId="77777777" w:rsidR="000725DB" w:rsidRDefault="000725DB" w:rsidP="002557E3">
      <w:pPr>
        <w:rPr>
          <w:i/>
          <w:iCs/>
        </w:rPr>
      </w:pPr>
    </w:p>
    <w:p w14:paraId="41D5003B" w14:textId="77777777" w:rsidR="000725DB" w:rsidRDefault="000725DB" w:rsidP="002557E3">
      <w:pPr>
        <w:rPr>
          <w:i/>
          <w:iCs/>
        </w:rPr>
      </w:pPr>
    </w:p>
    <w:p w14:paraId="1B563DC9" w14:textId="77777777" w:rsidR="000725DB" w:rsidRDefault="000725DB" w:rsidP="002557E3">
      <w:pPr>
        <w:rPr>
          <w:i/>
          <w:iCs/>
        </w:rPr>
      </w:pPr>
    </w:p>
    <w:p w14:paraId="7BCF4F54" w14:textId="77777777" w:rsidR="000725DB" w:rsidRDefault="000725DB" w:rsidP="002557E3">
      <w:pPr>
        <w:rPr>
          <w:i/>
          <w:iCs/>
        </w:rPr>
      </w:pPr>
    </w:p>
    <w:p w14:paraId="72D0152C" w14:textId="77777777" w:rsidR="000725DB" w:rsidRDefault="000725DB" w:rsidP="002557E3">
      <w:pPr>
        <w:rPr>
          <w:i/>
          <w:iCs/>
        </w:rPr>
      </w:pPr>
    </w:p>
    <w:p w14:paraId="49225E14" w14:textId="77777777" w:rsidR="000725DB" w:rsidRDefault="000725DB" w:rsidP="002557E3">
      <w:pPr>
        <w:rPr>
          <w:i/>
          <w:iCs/>
        </w:rPr>
      </w:pPr>
    </w:p>
    <w:p w14:paraId="387B9432" w14:textId="77777777" w:rsidR="000725DB" w:rsidRDefault="000725DB" w:rsidP="002557E3">
      <w:pPr>
        <w:rPr>
          <w:i/>
          <w:iCs/>
        </w:rPr>
      </w:pPr>
    </w:p>
    <w:p w14:paraId="07AFEB0A" w14:textId="46800639" w:rsidR="002557E3" w:rsidRPr="001B3E8D" w:rsidRDefault="002557E3" w:rsidP="002557E3">
      <w:r w:rsidRPr="00BD348B">
        <w:rPr>
          <w:i/>
          <w:iCs/>
        </w:rPr>
        <w:lastRenderedPageBreak/>
        <w:t>Figuur C</w:t>
      </w:r>
      <w:r>
        <w:t>.</w:t>
      </w:r>
      <w:r w:rsidRPr="001B3E8D">
        <w:t xml:space="preserve"> </w:t>
      </w:r>
      <w:r w:rsidRPr="00BD348B">
        <w:t>Histogram gestandaardiseerde residuen</w:t>
      </w:r>
      <w:r w:rsidRPr="00BD348B">
        <w:tab/>
      </w:r>
      <w:r w:rsidRPr="00BD348B">
        <w:br/>
      </w:r>
    </w:p>
    <w:p w14:paraId="02D8866C" w14:textId="77777777" w:rsidR="002557E3" w:rsidRPr="001B3E8D" w:rsidRDefault="002557E3" w:rsidP="002557E3">
      <w:r w:rsidRPr="001B3E8D">
        <w:rPr>
          <w:noProof/>
        </w:rPr>
        <w:drawing>
          <wp:inline distT="0" distB="0" distL="0" distR="0" wp14:anchorId="20925374" wp14:editId="28984B3B">
            <wp:extent cx="5756910" cy="3756025"/>
            <wp:effectExtent l="0" t="0" r="0" b="3175"/>
            <wp:docPr id="97" name="Afbeelding 9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08-31 om 01.44.57.png"/>
                    <pic:cNvPicPr/>
                  </pic:nvPicPr>
                  <pic:blipFill>
                    <a:blip r:embed="rId41">
                      <a:extLst>
                        <a:ext uri="{28A0092B-C50C-407E-A947-70E740481C1C}">
                          <a14:useLocalDpi xmlns:a14="http://schemas.microsoft.com/office/drawing/2010/main" val="0"/>
                        </a:ext>
                      </a:extLst>
                    </a:blip>
                    <a:stretch>
                      <a:fillRect/>
                    </a:stretch>
                  </pic:blipFill>
                  <pic:spPr>
                    <a:xfrm>
                      <a:off x="0" y="0"/>
                      <a:ext cx="5756910" cy="3756025"/>
                    </a:xfrm>
                    <a:prstGeom prst="rect">
                      <a:avLst/>
                    </a:prstGeom>
                  </pic:spPr>
                </pic:pic>
              </a:graphicData>
            </a:graphic>
          </wp:inline>
        </w:drawing>
      </w:r>
    </w:p>
    <w:p w14:paraId="47A9A205" w14:textId="77777777" w:rsidR="002557E3" w:rsidRPr="001B3E8D" w:rsidRDefault="002557E3" w:rsidP="002557E3"/>
    <w:p w14:paraId="51B969EB" w14:textId="77777777" w:rsidR="002557E3" w:rsidRPr="001B3E8D" w:rsidRDefault="002557E3" w:rsidP="002557E3">
      <w:r w:rsidRPr="00BD348B">
        <w:rPr>
          <w:i/>
          <w:iCs/>
        </w:rPr>
        <w:t>Figuur D</w:t>
      </w:r>
      <w:r>
        <w:t>.</w:t>
      </w:r>
      <w:r w:rsidRPr="001B3E8D">
        <w:t xml:space="preserve"> </w:t>
      </w:r>
      <w:r w:rsidRPr="00BD348B">
        <w:t>Normale verdeling residuen</w:t>
      </w:r>
      <w:r>
        <w:rPr>
          <w:i/>
          <w:iCs/>
        </w:rPr>
        <w:br/>
      </w:r>
    </w:p>
    <w:p w14:paraId="51212D85" w14:textId="35F55DCE" w:rsidR="002557E3" w:rsidRDefault="002557E3" w:rsidP="002557E3">
      <w:r w:rsidRPr="001B3E8D">
        <w:rPr>
          <w:noProof/>
        </w:rPr>
        <w:drawing>
          <wp:inline distT="0" distB="0" distL="0" distR="0" wp14:anchorId="758AD1D9" wp14:editId="69A1739B">
            <wp:extent cx="5497033" cy="4189775"/>
            <wp:effectExtent l="0" t="0" r="2540" b="1270"/>
            <wp:docPr id="99" name="Afbeelding 9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9-08-31 om 01.45.13.png"/>
                    <pic:cNvPicPr/>
                  </pic:nvPicPr>
                  <pic:blipFill>
                    <a:blip r:embed="rId42">
                      <a:extLst>
                        <a:ext uri="{28A0092B-C50C-407E-A947-70E740481C1C}">
                          <a14:useLocalDpi xmlns:a14="http://schemas.microsoft.com/office/drawing/2010/main" val="0"/>
                        </a:ext>
                      </a:extLst>
                    </a:blip>
                    <a:stretch>
                      <a:fillRect/>
                    </a:stretch>
                  </pic:blipFill>
                  <pic:spPr>
                    <a:xfrm>
                      <a:off x="0" y="0"/>
                      <a:ext cx="5497612" cy="4190216"/>
                    </a:xfrm>
                    <a:prstGeom prst="rect">
                      <a:avLst/>
                    </a:prstGeom>
                  </pic:spPr>
                </pic:pic>
              </a:graphicData>
            </a:graphic>
          </wp:inline>
        </w:drawing>
      </w:r>
    </w:p>
    <w:p w14:paraId="3A695CC6" w14:textId="1129F7AD" w:rsidR="0091101B" w:rsidRPr="0091101B" w:rsidRDefault="0091101B" w:rsidP="00704D5B">
      <w:pPr>
        <w:rPr>
          <w:b/>
          <w:bCs/>
        </w:rPr>
      </w:pPr>
      <w:r w:rsidRPr="0091101B">
        <w:rPr>
          <w:b/>
          <w:bCs/>
        </w:rPr>
        <w:lastRenderedPageBreak/>
        <w:t>Multipele regressie en assumpties gepercipieerde teamprestatie volgens de directeur</w:t>
      </w:r>
    </w:p>
    <w:p w14:paraId="13619FD8" w14:textId="77777777" w:rsidR="0091101B" w:rsidRDefault="0091101B" w:rsidP="00704D5B">
      <w:pPr>
        <w:rPr>
          <w:i/>
          <w:iCs/>
        </w:rPr>
      </w:pPr>
    </w:p>
    <w:p w14:paraId="36604BE4" w14:textId="570FF582" w:rsidR="00704D5B" w:rsidRDefault="00704D5B" w:rsidP="00704D5B">
      <w:r w:rsidRPr="00BD348B">
        <w:t xml:space="preserve">Tabel </w:t>
      </w:r>
      <w:r w:rsidR="00BD348B" w:rsidRPr="00BD348B">
        <w:t>H</w:t>
      </w:r>
      <w:r w:rsidRPr="00BD348B">
        <w:t>.</w:t>
      </w:r>
      <w:r>
        <w:t xml:space="preserve"> </w:t>
      </w:r>
      <w:r w:rsidR="00BD348B">
        <w:tab/>
      </w:r>
      <w:r w:rsidRPr="00BD348B">
        <w:rPr>
          <w:i/>
          <w:iCs/>
        </w:rPr>
        <w:t>Multipele regressie gepercipieerde teamprestatie volgens de directeur</w:t>
      </w:r>
      <w:r w:rsidR="0084291C">
        <w:br/>
      </w:r>
      <w:r>
        <w:br/>
      </w:r>
      <w:r w:rsidR="0084291C">
        <w:rPr>
          <w:noProof/>
        </w:rPr>
        <w:drawing>
          <wp:inline distT="0" distB="0" distL="0" distR="0" wp14:anchorId="37C56F3B" wp14:editId="5285CD22">
            <wp:extent cx="5760720" cy="3150235"/>
            <wp:effectExtent l="0" t="0" r="5080" b="0"/>
            <wp:docPr id="28" name="Afbeelding 2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ermafbeelding 2019-12-29 om 23.34.12.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3150235"/>
                    </a:xfrm>
                    <a:prstGeom prst="rect">
                      <a:avLst/>
                    </a:prstGeom>
                  </pic:spPr>
                </pic:pic>
              </a:graphicData>
            </a:graphic>
          </wp:inline>
        </w:drawing>
      </w:r>
    </w:p>
    <w:p w14:paraId="05E43042" w14:textId="7379B291" w:rsidR="0084291C" w:rsidRDefault="0084291C" w:rsidP="00704D5B"/>
    <w:p w14:paraId="1EC45512" w14:textId="77777777" w:rsidR="0084291C" w:rsidRDefault="0084291C" w:rsidP="00704D5B"/>
    <w:p w14:paraId="274C338F" w14:textId="0FED87DD" w:rsidR="00704D5B" w:rsidRDefault="0084291C" w:rsidP="00704D5B">
      <w:r>
        <w:rPr>
          <w:noProof/>
        </w:rPr>
        <w:drawing>
          <wp:inline distT="0" distB="0" distL="0" distR="0" wp14:anchorId="2681E89A" wp14:editId="2950EB33">
            <wp:extent cx="5760720" cy="1887220"/>
            <wp:effectExtent l="0" t="0" r="5080" b="5080"/>
            <wp:docPr id="82" name="Afbeelding 8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hermafbeelding 2019-12-29 om 23.34.47.png"/>
                    <pic:cNvPicPr/>
                  </pic:nvPicPr>
                  <pic:blipFill>
                    <a:blip r:embed="rId44">
                      <a:extLst>
                        <a:ext uri="{28A0092B-C50C-407E-A947-70E740481C1C}">
                          <a14:useLocalDpi xmlns:a14="http://schemas.microsoft.com/office/drawing/2010/main" val="0"/>
                        </a:ext>
                      </a:extLst>
                    </a:blip>
                    <a:stretch>
                      <a:fillRect/>
                    </a:stretch>
                  </pic:blipFill>
                  <pic:spPr>
                    <a:xfrm>
                      <a:off x="0" y="0"/>
                      <a:ext cx="5760720" cy="1887220"/>
                    </a:xfrm>
                    <a:prstGeom prst="rect">
                      <a:avLst/>
                    </a:prstGeom>
                  </pic:spPr>
                </pic:pic>
              </a:graphicData>
            </a:graphic>
          </wp:inline>
        </w:drawing>
      </w:r>
    </w:p>
    <w:p w14:paraId="3162C499" w14:textId="205BD4C0" w:rsidR="00704D5B" w:rsidRDefault="00704D5B" w:rsidP="00704D5B"/>
    <w:p w14:paraId="351CFEA5" w14:textId="77777777" w:rsidR="00704D5B" w:rsidRDefault="00704D5B" w:rsidP="00704D5B"/>
    <w:p w14:paraId="768D1263" w14:textId="77777777" w:rsidR="000725DB" w:rsidRDefault="000725DB" w:rsidP="00704D5B"/>
    <w:p w14:paraId="3E82A90F" w14:textId="77777777" w:rsidR="000725DB" w:rsidRDefault="000725DB" w:rsidP="00704D5B"/>
    <w:p w14:paraId="4F0D5569" w14:textId="77777777" w:rsidR="000725DB" w:rsidRDefault="000725DB" w:rsidP="00704D5B"/>
    <w:p w14:paraId="0516E84E" w14:textId="77777777" w:rsidR="000725DB" w:rsidRDefault="000725DB" w:rsidP="00704D5B"/>
    <w:p w14:paraId="0F1B5D79" w14:textId="77777777" w:rsidR="000725DB" w:rsidRDefault="000725DB" w:rsidP="00704D5B"/>
    <w:p w14:paraId="7F80928C" w14:textId="77777777" w:rsidR="000725DB" w:rsidRDefault="000725DB" w:rsidP="00704D5B"/>
    <w:p w14:paraId="78B099C2" w14:textId="77777777" w:rsidR="000725DB" w:rsidRDefault="000725DB" w:rsidP="00704D5B"/>
    <w:p w14:paraId="02B5C718" w14:textId="77777777" w:rsidR="000725DB" w:rsidRDefault="000725DB" w:rsidP="00704D5B"/>
    <w:p w14:paraId="29288820" w14:textId="77777777" w:rsidR="000725DB" w:rsidRDefault="000725DB" w:rsidP="00704D5B"/>
    <w:p w14:paraId="40694C22" w14:textId="77777777" w:rsidR="000725DB" w:rsidRDefault="000725DB" w:rsidP="00704D5B"/>
    <w:p w14:paraId="1CBB5195" w14:textId="77777777" w:rsidR="000725DB" w:rsidRDefault="000725DB" w:rsidP="00704D5B"/>
    <w:p w14:paraId="72EF6E2B" w14:textId="77777777" w:rsidR="000725DB" w:rsidRDefault="000725DB" w:rsidP="00704D5B"/>
    <w:p w14:paraId="653EFD8A" w14:textId="77777777" w:rsidR="000725DB" w:rsidRDefault="000725DB" w:rsidP="00704D5B"/>
    <w:p w14:paraId="7EA02ACB" w14:textId="6662540A" w:rsidR="0084291C" w:rsidRDefault="00704D5B" w:rsidP="00704D5B">
      <w:pPr>
        <w:rPr>
          <w:i/>
          <w:iCs/>
        </w:rPr>
      </w:pPr>
      <w:r w:rsidRPr="001B3E8D">
        <w:lastRenderedPageBreak/>
        <w:t>Figuur</w:t>
      </w:r>
      <w:r>
        <w:t xml:space="preserve"> </w:t>
      </w:r>
      <w:r w:rsidR="00BD348B">
        <w:t>E</w:t>
      </w:r>
      <w:r>
        <w:t>.</w:t>
      </w:r>
      <w:r w:rsidRPr="001B3E8D">
        <w:t xml:space="preserve"> </w:t>
      </w:r>
      <w:r w:rsidRPr="001B3E8D">
        <w:rPr>
          <w:i/>
          <w:iCs/>
        </w:rPr>
        <w:t>Spreidingsdiagram van de residuen</w:t>
      </w:r>
    </w:p>
    <w:p w14:paraId="65B68AE0" w14:textId="77777777" w:rsidR="0091101B" w:rsidRDefault="0091101B" w:rsidP="00704D5B">
      <w:pPr>
        <w:rPr>
          <w:i/>
          <w:iCs/>
        </w:rPr>
      </w:pPr>
    </w:p>
    <w:p w14:paraId="269C79F9" w14:textId="16876BC8" w:rsidR="00704D5B" w:rsidRPr="0084291C" w:rsidRDefault="00667889" w:rsidP="0084291C">
      <w:r>
        <w:rPr>
          <w:noProof/>
        </w:rPr>
        <w:drawing>
          <wp:inline distT="0" distB="0" distL="0" distR="0" wp14:anchorId="643E8523" wp14:editId="345B45F0">
            <wp:extent cx="5760720" cy="3330575"/>
            <wp:effectExtent l="0" t="0" r="5080"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hermafbeelding 2019-12-30 om 00.55.02.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3330575"/>
                    </a:xfrm>
                    <a:prstGeom prst="rect">
                      <a:avLst/>
                    </a:prstGeom>
                  </pic:spPr>
                </pic:pic>
              </a:graphicData>
            </a:graphic>
          </wp:inline>
        </w:drawing>
      </w:r>
    </w:p>
    <w:p w14:paraId="5BFFFD6D" w14:textId="77777777" w:rsidR="00704D5B" w:rsidRDefault="00704D5B" w:rsidP="00704D5B">
      <w:r w:rsidRPr="001B3E8D">
        <w:br/>
      </w:r>
    </w:p>
    <w:p w14:paraId="216ECA70" w14:textId="6F871850" w:rsidR="0091101B" w:rsidRPr="001B3E8D" w:rsidRDefault="00704D5B" w:rsidP="00704D5B">
      <w:pPr>
        <w:rPr>
          <w:i/>
          <w:iCs/>
        </w:rPr>
      </w:pPr>
      <w:r>
        <w:t xml:space="preserve">Tabel </w:t>
      </w:r>
      <w:r w:rsidR="00BD348B">
        <w:t>I</w:t>
      </w:r>
      <w:r>
        <w:t>.</w:t>
      </w:r>
      <w:r w:rsidRPr="001B3E8D">
        <w:t xml:space="preserve"> </w:t>
      </w:r>
      <w:r w:rsidR="00BD348B">
        <w:tab/>
      </w:r>
      <w:r w:rsidRPr="001B3E8D">
        <w:rPr>
          <w:i/>
          <w:iCs/>
        </w:rPr>
        <w:t>Correlaties onafhankelijke variabelen</w:t>
      </w:r>
      <w:r>
        <w:rPr>
          <w:i/>
          <w:iCs/>
        </w:rPr>
        <w:br/>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76"/>
        <w:gridCol w:w="1279"/>
        <w:gridCol w:w="1087"/>
        <w:gridCol w:w="1085"/>
        <w:gridCol w:w="1085"/>
        <w:gridCol w:w="1085"/>
        <w:gridCol w:w="1085"/>
        <w:gridCol w:w="1088"/>
      </w:tblGrid>
      <w:tr w:rsidR="0091101B" w:rsidRPr="002406A0" w14:paraId="19D93A32" w14:textId="77777777" w:rsidTr="00A87D06">
        <w:trPr>
          <w:cantSplit/>
        </w:trPr>
        <w:tc>
          <w:tcPr>
            <w:tcW w:w="5000" w:type="pct"/>
            <w:gridSpan w:val="8"/>
            <w:tcBorders>
              <w:top w:val="nil"/>
              <w:left w:val="nil"/>
              <w:bottom w:val="nil"/>
              <w:right w:val="nil"/>
            </w:tcBorders>
            <w:shd w:val="clear" w:color="auto" w:fill="FFFFFF"/>
            <w:vAlign w:val="center"/>
          </w:tcPr>
          <w:p w14:paraId="3258F5C4" w14:textId="77777777" w:rsidR="0091101B" w:rsidRPr="002406A0" w:rsidRDefault="0091101B" w:rsidP="00A87D06">
            <w:pPr>
              <w:spacing w:line="320" w:lineRule="atLeast"/>
              <w:ind w:left="60" w:right="60"/>
            </w:pPr>
            <w:r w:rsidRPr="002406A0">
              <w:rPr>
                <w:i/>
                <w:iCs/>
              </w:rPr>
              <w:t>Correlaties</w:t>
            </w:r>
          </w:p>
        </w:tc>
      </w:tr>
      <w:tr w:rsidR="0091101B" w:rsidRPr="002406A0" w14:paraId="1DC11309" w14:textId="77777777" w:rsidTr="0091101B">
        <w:trPr>
          <w:cantSplit/>
        </w:trPr>
        <w:tc>
          <w:tcPr>
            <w:tcW w:w="1409" w:type="pct"/>
            <w:gridSpan w:val="2"/>
            <w:tcBorders>
              <w:left w:val="nil"/>
              <w:right w:val="nil"/>
            </w:tcBorders>
            <w:shd w:val="clear" w:color="auto" w:fill="FFFFFF"/>
            <w:vAlign w:val="bottom"/>
          </w:tcPr>
          <w:p w14:paraId="3D9A4969" w14:textId="77777777" w:rsidR="0091101B" w:rsidRPr="002406A0" w:rsidRDefault="0091101B" w:rsidP="00A87D06"/>
        </w:tc>
        <w:tc>
          <w:tcPr>
            <w:tcW w:w="599" w:type="pct"/>
            <w:tcBorders>
              <w:left w:val="nil"/>
              <w:right w:val="nil"/>
            </w:tcBorders>
            <w:shd w:val="clear" w:color="auto" w:fill="FFFFFF"/>
            <w:vAlign w:val="bottom"/>
          </w:tcPr>
          <w:p w14:paraId="62FF124A" w14:textId="31949658" w:rsidR="0091101B" w:rsidRPr="002406A0" w:rsidRDefault="0091101B" w:rsidP="00A87D06">
            <w:pPr>
              <w:spacing w:line="320" w:lineRule="atLeast"/>
              <w:ind w:left="60" w:right="60"/>
              <w:jc w:val="center"/>
            </w:pPr>
            <w:r w:rsidRPr="002406A0">
              <w:t>GTP</w:t>
            </w:r>
            <w:r>
              <w:t>(D)</w:t>
            </w:r>
          </w:p>
        </w:tc>
        <w:tc>
          <w:tcPr>
            <w:tcW w:w="598" w:type="pct"/>
            <w:tcBorders>
              <w:left w:val="nil"/>
              <w:right w:val="nil"/>
            </w:tcBorders>
            <w:shd w:val="clear" w:color="auto" w:fill="FFFFFF"/>
            <w:vAlign w:val="bottom"/>
          </w:tcPr>
          <w:p w14:paraId="6E6D9638" w14:textId="77777777" w:rsidR="0091101B" w:rsidRPr="002406A0" w:rsidRDefault="0091101B" w:rsidP="00A87D06">
            <w:pPr>
              <w:spacing w:line="320" w:lineRule="atLeast"/>
              <w:ind w:left="60" w:right="60"/>
              <w:jc w:val="center"/>
            </w:pPr>
            <w:r w:rsidRPr="002406A0">
              <w:t>HP</w:t>
            </w:r>
          </w:p>
        </w:tc>
        <w:tc>
          <w:tcPr>
            <w:tcW w:w="598" w:type="pct"/>
            <w:tcBorders>
              <w:left w:val="nil"/>
              <w:right w:val="nil"/>
            </w:tcBorders>
            <w:shd w:val="clear" w:color="auto" w:fill="FFFFFF"/>
            <w:vAlign w:val="bottom"/>
          </w:tcPr>
          <w:p w14:paraId="7D28CD6A" w14:textId="77777777" w:rsidR="0091101B" w:rsidRPr="002406A0" w:rsidRDefault="0091101B" w:rsidP="00A87D06">
            <w:pPr>
              <w:spacing w:line="320" w:lineRule="atLeast"/>
              <w:ind w:left="60" w:right="60"/>
              <w:jc w:val="center"/>
            </w:pPr>
            <w:r w:rsidRPr="002406A0">
              <w:t>TL</w:t>
            </w:r>
          </w:p>
        </w:tc>
        <w:tc>
          <w:tcPr>
            <w:tcW w:w="598" w:type="pct"/>
            <w:tcBorders>
              <w:left w:val="nil"/>
              <w:right w:val="nil"/>
            </w:tcBorders>
            <w:shd w:val="clear" w:color="auto" w:fill="FFFFFF"/>
            <w:vAlign w:val="bottom"/>
          </w:tcPr>
          <w:p w14:paraId="215D4B14" w14:textId="77777777" w:rsidR="0091101B" w:rsidRPr="002406A0" w:rsidRDefault="0091101B" w:rsidP="00A87D06">
            <w:pPr>
              <w:spacing w:line="320" w:lineRule="atLeast"/>
              <w:ind w:left="60" w:right="60"/>
              <w:jc w:val="center"/>
            </w:pPr>
            <w:r w:rsidRPr="002406A0">
              <w:t>DS</w:t>
            </w:r>
          </w:p>
        </w:tc>
        <w:tc>
          <w:tcPr>
            <w:tcW w:w="598" w:type="pct"/>
            <w:tcBorders>
              <w:left w:val="nil"/>
              <w:right w:val="nil"/>
            </w:tcBorders>
            <w:shd w:val="clear" w:color="auto" w:fill="FFFFFF"/>
            <w:vAlign w:val="bottom"/>
          </w:tcPr>
          <w:p w14:paraId="13160394" w14:textId="77777777" w:rsidR="0091101B" w:rsidRPr="002406A0" w:rsidRDefault="0091101B" w:rsidP="00A87D06">
            <w:pPr>
              <w:spacing w:line="320" w:lineRule="atLeast"/>
              <w:ind w:left="60" w:right="60"/>
              <w:jc w:val="center"/>
            </w:pPr>
            <w:r w:rsidRPr="002406A0">
              <w:t>OC</w:t>
            </w:r>
          </w:p>
        </w:tc>
        <w:tc>
          <w:tcPr>
            <w:tcW w:w="600" w:type="pct"/>
            <w:tcBorders>
              <w:left w:val="nil"/>
              <w:right w:val="nil"/>
            </w:tcBorders>
            <w:shd w:val="clear" w:color="auto" w:fill="FFFFFF"/>
            <w:vAlign w:val="bottom"/>
          </w:tcPr>
          <w:p w14:paraId="4E93F8EA" w14:textId="77777777" w:rsidR="0091101B" w:rsidRPr="002406A0" w:rsidRDefault="0091101B" w:rsidP="00A87D06">
            <w:pPr>
              <w:spacing w:line="320" w:lineRule="atLeast"/>
              <w:ind w:left="60" w:right="60"/>
              <w:jc w:val="center"/>
            </w:pPr>
            <w:r w:rsidRPr="002406A0">
              <w:t>TE</w:t>
            </w:r>
          </w:p>
        </w:tc>
      </w:tr>
      <w:tr w:rsidR="0091101B" w:rsidRPr="002406A0" w14:paraId="18194593" w14:textId="77777777" w:rsidTr="0091101B">
        <w:trPr>
          <w:cantSplit/>
        </w:trPr>
        <w:tc>
          <w:tcPr>
            <w:tcW w:w="704" w:type="pct"/>
            <w:vMerge w:val="restart"/>
            <w:tcBorders>
              <w:left w:val="nil"/>
              <w:right w:val="nil"/>
            </w:tcBorders>
            <w:shd w:val="clear" w:color="auto" w:fill="FFFFFF"/>
          </w:tcPr>
          <w:p w14:paraId="1303F493" w14:textId="77777777" w:rsidR="0091101B" w:rsidRPr="002406A0" w:rsidRDefault="0091101B" w:rsidP="0091101B">
            <w:pPr>
              <w:spacing w:line="320" w:lineRule="atLeast"/>
              <w:ind w:left="60" w:right="60"/>
            </w:pPr>
            <w:r w:rsidRPr="002406A0">
              <w:t>Pearson Correlation</w:t>
            </w:r>
          </w:p>
        </w:tc>
        <w:tc>
          <w:tcPr>
            <w:tcW w:w="705" w:type="pct"/>
            <w:tcBorders>
              <w:left w:val="nil"/>
              <w:bottom w:val="nil"/>
              <w:right w:val="nil"/>
            </w:tcBorders>
            <w:shd w:val="clear" w:color="auto" w:fill="FFFFFF"/>
          </w:tcPr>
          <w:p w14:paraId="19CA56A3" w14:textId="039F6F74" w:rsidR="0091101B" w:rsidRPr="002406A0" w:rsidRDefault="0091101B" w:rsidP="0091101B">
            <w:pPr>
              <w:spacing w:line="320" w:lineRule="atLeast"/>
              <w:ind w:left="60" w:right="60"/>
            </w:pPr>
            <w:r w:rsidRPr="002406A0">
              <w:t>GTP</w:t>
            </w:r>
            <w:r>
              <w:t>(D)</w:t>
            </w:r>
          </w:p>
        </w:tc>
        <w:tc>
          <w:tcPr>
            <w:tcW w:w="599" w:type="pct"/>
            <w:tcBorders>
              <w:left w:val="nil"/>
              <w:bottom w:val="nil"/>
              <w:right w:val="nil"/>
            </w:tcBorders>
            <w:shd w:val="clear" w:color="auto" w:fill="FFFFFF"/>
          </w:tcPr>
          <w:p w14:paraId="026A7DA4" w14:textId="77777777" w:rsidR="0091101B" w:rsidRPr="002406A0" w:rsidRDefault="0091101B" w:rsidP="0091101B">
            <w:pPr>
              <w:spacing w:line="320" w:lineRule="atLeast"/>
              <w:ind w:left="60" w:right="60"/>
              <w:jc w:val="right"/>
            </w:pPr>
            <w:r w:rsidRPr="002406A0">
              <w:t>1,000</w:t>
            </w:r>
          </w:p>
        </w:tc>
        <w:tc>
          <w:tcPr>
            <w:tcW w:w="598" w:type="pct"/>
            <w:tcBorders>
              <w:left w:val="nil"/>
              <w:bottom w:val="nil"/>
              <w:right w:val="nil"/>
            </w:tcBorders>
            <w:shd w:val="clear" w:color="auto" w:fill="FFFFFF"/>
          </w:tcPr>
          <w:p w14:paraId="4A62A890" w14:textId="12E788FD" w:rsidR="0091101B" w:rsidRPr="002406A0" w:rsidRDefault="0091101B" w:rsidP="0091101B">
            <w:pPr>
              <w:spacing w:line="320" w:lineRule="atLeast"/>
              <w:ind w:left="60" w:right="60"/>
              <w:jc w:val="right"/>
            </w:pPr>
            <w:r w:rsidRPr="0084291C">
              <w:t>,369</w:t>
            </w:r>
          </w:p>
        </w:tc>
        <w:tc>
          <w:tcPr>
            <w:tcW w:w="598" w:type="pct"/>
            <w:tcBorders>
              <w:left w:val="nil"/>
              <w:bottom w:val="nil"/>
              <w:right w:val="nil"/>
            </w:tcBorders>
            <w:shd w:val="clear" w:color="auto" w:fill="FFFFFF"/>
          </w:tcPr>
          <w:p w14:paraId="45E967B1" w14:textId="42DE2C05" w:rsidR="0091101B" w:rsidRPr="002406A0" w:rsidRDefault="0091101B" w:rsidP="0091101B">
            <w:pPr>
              <w:spacing w:line="320" w:lineRule="atLeast"/>
              <w:ind w:left="60" w:right="60"/>
              <w:jc w:val="right"/>
            </w:pPr>
            <w:r w:rsidRPr="0084291C">
              <w:t>,360</w:t>
            </w:r>
          </w:p>
        </w:tc>
        <w:tc>
          <w:tcPr>
            <w:tcW w:w="598" w:type="pct"/>
            <w:tcBorders>
              <w:left w:val="nil"/>
              <w:bottom w:val="nil"/>
              <w:right w:val="nil"/>
            </w:tcBorders>
            <w:shd w:val="clear" w:color="auto" w:fill="FFFFFF"/>
          </w:tcPr>
          <w:p w14:paraId="263BD7CE" w14:textId="4E4EC47D" w:rsidR="0091101B" w:rsidRPr="002406A0" w:rsidRDefault="0091101B" w:rsidP="0091101B">
            <w:pPr>
              <w:spacing w:line="320" w:lineRule="atLeast"/>
              <w:ind w:left="60" w:right="60"/>
              <w:jc w:val="right"/>
            </w:pPr>
            <w:r w:rsidRPr="0084291C">
              <w:t>,454</w:t>
            </w:r>
          </w:p>
        </w:tc>
        <w:tc>
          <w:tcPr>
            <w:tcW w:w="598" w:type="pct"/>
            <w:tcBorders>
              <w:left w:val="nil"/>
              <w:bottom w:val="nil"/>
              <w:right w:val="nil"/>
            </w:tcBorders>
            <w:shd w:val="clear" w:color="auto" w:fill="FFFFFF"/>
          </w:tcPr>
          <w:p w14:paraId="60D2BFE4" w14:textId="0402D062" w:rsidR="0091101B" w:rsidRPr="002406A0" w:rsidRDefault="0091101B" w:rsidP="0091101B">
            <w:pPr>
              <w:spacing w:line="320" w:lineRule="atLeast"/>
              <w:ind w:left="60" w:right="60"/>
              <w:jc w:val="right"/>
            </w:pPr>
            <w:r w:rsidRPr="0084291C">
              <w:t>-,132</w:t>
            </w:r>
          </w:p>
        </w:tc>
        <w:tc>
          <w:tcPr>
            <w:tcW w:w="600" w:type="pct"/>
            <w:tcBorders>
              <w:left w:val="nil"/>
              <w:bottom w:val="nil"/>
              <w:right w:val="nil"/>
            </w:tcBorders>
            <w:shd w:val="clear" w:color="auto" w:fill="FFFFFF"/>
          </w:tcPr>
          <w:p w14:paraId="101887AA" w14:textId="6EA535FF" w:rsidR="0091101B" w:rsidRPr="002406A0" w:rsidRDefault="0091101B" w:rsidP="0091101B">
            <w:pPr>
              <w:spacing w:line="320" w:lineRule="atLeast"/>
              <w:ind w:left="60" w:right="60"/>
              <w:jc w:val="right"/>
            </w:pPr>
            <w:r w:rsidRPr="0084291C">
              <w:t>-,070</w:t>
            </w:r>
          </w:p>
        </w:tc>
      </w:tr>
      <w:tr w:rsidR="0091101B" w:rsidRPr="002406A0" w14:paraId="54DB6E1D" w14:textId="77777777" w:rsidTr="0091101B">
        <w:trPr>
          <w:cantSplit/>
        </w:trPr>
        <w:tc>
          <w:tcPr>
            <w:tcW w:w="704" w:type="pct"/>
            <w:vMerge/>
            <w:tcBorders>
              <w:left w:val="nil"/>
              <w:right w:val="nil"/>
            </w:tcBorders>
            <w:shd w:val="clear" w:color="auto" w:fill="FFFFFF"/>
          </w:tcPr>
          <w:p w14:paraId="1C8ED074" w14:textId="77777777" w:rsidR="0091101B" w:rsidRPr="002406A0" w:rsidRDefault="0091101B" w:rsidP="0091101B"/>
        </w:tc>
        <w:tc>
          <w:tcPr>
            <w:tcW w:w="705" w:type="pct"/>
            <w:tcBorders>
              <w:top w:val="nil"/>
              <w:left w:val="nil"/>
              <w:bottom w:val="nil"/>
              <w:right w:val="nil"/>
            </w:tcBorders>
            <w:shd w:val="clear" w:color="auto" w:fill="FFFFFF"/>
          </w:tcPr>
          <w:p w14:paraId="2DDFA086" w14:textId="77777777" w:rsidR="0091101B" w:rsidRPr="002406A0" w:rsidRDefault="0091101B" w:rsidP="0091101B">
            <w:pPr>
              <w:spacing w:line="320" w:lineRule="atLeast"/>
              <w:ind w:left="60" w:right="60"/>
            </w:pPr>
            <w:r w:rsidRPr="002406A0">
              <w:t>HP</w:t>
            </w:r>
          </w:p>
        </w:tc>
        <w:tc>
          <w:tcPr>
            <w:tcW w:w="599" w:type="pct"/>
            <w:tcBorders>
              <w:top w:val="nil"/>
              <w:left w:val="nil"/>
              <w:bottom w:val="nil"/>
              <w:right w:val="nil"/>
            </w:tcBorders>
            <w:shd w:val="clear" w:color="auto" w:fill="FFFFFF"/>
          </w:tcPr>
          <w:p w14:paraId="771DF8DD" w14:textId="4D74D3A4" w:rsidR="0091101B" w:rsidRPr="002406A0" w:rsidRDefault="0091101B" w:rsidP="0091101B">
            <w:pPr>
              <w:spacing w:line="320" w:lineRule="atLeast"/>
              <w:ind w:left="60" w:right="60"/>
              <w:jc w:val="right"/>
            </w:pPr>
            <w:r w:rsidRPr="0084291C">
              <w:t>,369</w:t>
            </w:r>
          </w:p>
        </w:tc>
        <w:tc>
          <w:tcPr>
            <w:tcW w:w="598" w:type="pct"/>
            <w:tcBorders>
              <w:top w:val="nil"/>
              <w:left w:val="nil"/>
              <w:bottom w:val="nil"/>
              <w:right w:val="nil"/>
            </w:tcBorders>
            <w:shd w:val="clear" w:color="auto" w:fill="FFFFFF"/>
          </w:tcPr>
          <w:p w14:paraId="53E11B5D" w14:textId="77777777" w:rsidR="0091101B" w:rsidRPr="002406A0" w:rsidRDefault="0091101B" w:rsidP="0091101B">
            <w:pPr>
              <w:spacing w:line="320" w:lineRule="atLeast"/>
              <w:ind w:left="60" w:right="60"/>
              <w:jc w:val="right"/>
            </w:pPr>
            <w:r w:rsidRPr="002406A0">
              <w:t>1,000</w:t>
            </w:r>
          </w:p>
        </w:tc>
        <w:tc>
          <w:tcPr>
            <w:tcW w:w="598" w:type="pct"/>
            <w:tcBorders>
              <w:top w:val="nil"/>
              <w:left w:val="nil"/>
              <w:bottom w:val="nil"/>
              <w:right w:val="nil"/>
            </w:tcBorders>
            <w:shd w:val="clear" w:color="auto" w:fill="FFFFFF"/>
          </w:tcPr>
          <w:p w14:paraId="7DE399F8" w14:textId="77777777" w:rsidR="0091101B" w:rsidRPr="002406A0" w:rsidRDefault="0091101B" w:rsidP="0091101B">
            <w:pPr>
              <w:spacing w:line="320" w:lineRule="atLeast"/>
              <w:ind w:left="60" w:right="60"/>
              <w:jc w:val="right"/>
            </w:pPr>
            <w:r w:rsidRPr="002406A0">
              <w:t>-,313</w:t>
            </w:r>
          </w:p>
        </w:tc>
        <w:tc>
          <w:tcPr>
            <w:tcW w:w="598" w:type="pct"/>
            <w:tcBorders>
              <w:top w:val="nil"/>
              <w:left w:val="nil"/>
              <w:bottom w:val="nil"/>
              <w:right w:val="nil"/>
            </w:tcBorders>
            <w:shd w:val="clear" w:color="auto" w:fill="FFFFFF"/>
          </w:tcPr>
          <w:p w14:paraId="1F96C179" w14:textId="77777777" w:rsidR="0091101B" w:rsidRPr="002406A0" w:rsidRDefault="0091101B" w:rsidP="0091101B">
            <w:pPr>
              <w:spacing w:line="320" w:lineRule="atLeast"/>
              <w:ind w:left="60" w:right="60"/>
              <w:jc w:val="right"/>
            </w:pPr>
            <w:r w:rsidRPr="002406A0">
              <w:t>,213</w:t>
            </w:r>
          </w:p>
        </w:tc>
        <w:tc>
          <w:tcPr>
            <w:tcW w:w="598" w:type="pct"/>
            <w:tcBorders>
              <w:top w:val="nil"/>
              <w:left w:val="nil"/>
              <w:bottom w:val="nil"/>
              <w:right w:val="nil"/>
            </w:tcBorders>
            <w:shd w:val="clear" w:color="auto" w:fill="FFFFFF"/>
          </w:tcPr>
          <w:p w14:paraId="7588F487" w14:textId="77777777" w:rsidR="0091101B" w:rsidRPr="002406A0" w:rsidRDefault="0091101B" w:rsidP="0091101B">
            <w:pPr>
              <w:spacing w:line="320" w:lineRule="atLeast"/>
              <w:ind w:left="60" w:right="60"/>
              <w:jc w:val="right"/>
            </w:pPr>
            <w:r w:rsidRPr="002406A0">
              <w:t>,190</w:t>
            </w:r>
          </w:p>
        </w:tc>
        <w:tc>
          <w:tcPr>
            <w:tcW w:w="600" w:type="pct"/>
            <w:tcBorders>
              <w:top w:val="nil"/>
              <w:left w:val="nil"/>
              <w:bottom w:val="nil"/>
              <w:right w:val="nil"/>
            </w:tcBorders>
            <w:shd w:val="clear" w:color="auto" w:fill="FFFFFF"/>
          </w:tcPr>
          <w:p w14:paraId="2219DA61" w14:textId="77777777" w:rsidR="0091101B" w:rsidRPr="002406A0" w:rsidRDefault="0091101B" w:rsidP="0091101B">
            <w:pPr>
              <w:spacing w:line="320" w:lineRule="atLeast"/>
              <w:ind w:left="60" w:right="60"/>
              <w:jc w:val="right"/>
            </w:pPr>
            <w:r w:rsidRPr="002406A0">
              <w:t>-,319</w:t>
            </w:r>
          </w:p>
        </w:tc>
      </w:tr>
      <w:tr w:rsidR="0091101B" w:rsidRPr="002406A0" w14:paraId="79E99E43" w14:textId="77777777" w:rsidTr="0091101B">
        <w:trPr>
          <w:cantSplit/>
        </w:trPr>
        <w:tc>
          <w:tcPr>
            <w:tcW w:w="704" w:type="pct"/>
            <w:vMerge/>
            <w:tcBorders>
              <w:left w:val="nil"/>
              <w:right w:val="nil"/>
            </w:tcBorders>
            <w:shd w:val="clear" w:color="auto" w:fill="FFFFFF"/>
          </w:tcPr>
          <w:p w14:paraId="011C3531" w14:textId="77777777" w:rsidR="0091101B" w:rsidRPr="002406A0" w:rsidRDefault="0091101B" w:rsidP="0091101B"/>
        </w:tc>
        <w:tc>
          <w:tcPr>
            <w:tcW w:w="705" w:type="pct"/>
            <w:tcBorders>
              <w:top w:val="nil"/>
              <w:left w:val="nil"/>
              <w:bottom w:val="nil"/>
              <w:right w:val="nil"/>
            </w:tcBorders>
            <w:shd w:val="clear" w:color="auto" w:fill="FFFFFF"/>
          </w:tcPr>
          <w:p w14:paraId="3231466F" w14:textId="77777777" w:rsidR="0091101B" w:rsidRPr="002406A0" w:rsidRDefault="0091101B" w:rsidP="0091101B">
            <w:pPr>
              <w:spacing w:line="320" w:lineRule="atLeast"/>
              <w:ind w:left="60" w:right="60"/>
            </w:pPr>
            <w:r w:rsidRPr="002406A0">
              <w:t>TL</w:t>
            </w:r>
          </w:p>
        </w:tc>
        <w:tc>
          <w:tcPr>
            <w:tcW w:w="599" w:type="pct"/>
            <w:tcBorders>
              <w:top w:val="nil"/>
              <w:left w:val="nil"/>
              <w:bottom w:val="nil"/>
              <w:right w:val="nil"/>
            </w:tcBorders>
            <w:shd w:val="clear" w:color="auto" w:fill="FFFFFF"/>
          </w:tcPr>
          <w:p w14:paraId="2767DB8E" w14:textId="01D49086" w:rsidR="0091101B" w:rsidRPr="002406A0" w:rsidRDefault="0091101B" w:rsidP="0091101B">
            <w:pPr>
              <w:spacing w:line="320" w:lineRule="atLeast"/>
              <w:ind w:left="60" w:right="60"/>
              <w:jc w:val="right"/>
            </w:pPr>
            <w:r w:rsidRPr="0084291C">
              <w:t>,360</w:t>
            </w:r>
          </w:p>
        </w:tc>
        <w:tc>
          <w:tcPr>
            <w:tcW w:w="598" w:type="pct"/>
            <w:tcBorders>
              <w:top w:val="nil"/>
              <w:left w:val="nil"/>
              <w:bottom w:val="nil"/>
              <w:right w:val="nil"/>
            </w:tcBorders>
            <w:shd w:val="clear" w:color="auto" w:fill="FFFFFF"/>
          </w:tcPr>
          <w:p w14:paraId="565EA3A6" w14:textId="77777777" w:rsidR="0091101B" w:rsidRPr="002406A0" w:rsidRDefault="0091101B" w:rsidP="0091101B">
            <w:pPr>
              <w:spacing w:line="320" w:lineRule="atLeast"/>
              <w:ind w:left="60" w:right="60"/>
              <w:jc w:val="right"/>
            </w:pPr>
            <w:r w:rsidRPr="002406A0">
              <w:t>-,313</w:t>
            </w:r>
          </w:p>
        </w:tc>
        <w:tc>
          <w:tcPr>
            <w:tcW w:w="598" w:type="pct"/>
            <w:tcBorders>
              <w:top w:val="nil"/>
              <w:left w:val="nil"/>
              <w:bottom w:val="nil"/>
              <w:right w:val="nil"/>
            </w:tcBorders>
            <w:shd w:val="clear" w:color="auto" w:fill="FFFFFF"/>
          </w:tcPr>
          <w:p w14:paraId="07B8FD53" w14:textId="77777777" w:rsidR="0091101B" w:rsidRPr="002406A0" w:rsidRDefault="0091101B" w:rsidP="0091101B">
            <w:pPr>
              <w:spacing w:line="320" w:lineRule="atLeast"/>
              <w:ind w:left="60" w:right="60"/>
              <w:jc w:val="right"/>
            </w:pPr>
            <w:r w:rsidRPr="002406A0">
              <w:t>1,000</w:t>
            </w:r>
          </w:p>
        </w:tc>
        <w:tc>
          <w:tcPr>
            <w:tcW w:w="598" w:type="pct"/>
            <w:tcBorders>
              <w:top w:val="nil"/>
              <w:left w:val="nil"/>
              <w:bottom w:val="nil"/>
              <w:right w:val="nil"/>
            </w:tcBorders>
            <w:shd w:val="clear" w:color="auto" w:fill="FFFFFF"/>
          </w:tcPr>
          <w:p w14:paraId="5EDB050F" w14:textId="77777777" w:rsidR="0091101B" w:rsidRPr="002406A0" w:rsidRDefault="0091101B" w:rsidP="0091101B">
            <w:pPr>
              <w:spacing w:line="320" w:lineRule="atLeast"/>
              <w:ind w:left="60" w:right="60"/>
              <w:jc w:val="right"/>
            </w:pPr>
            <w:r w:rsidRPr="002406A0">
              <w:t>,214</w:t>
            </w:r>
          </w:p>
        </w:tc>
        <w:tc>
          <w:tcPr>
            <w:tcW w:w="598" w:type="pct"/>
            <w:tcBorders>
              <w:top w:val="nil"/>
              <w:left w:val="nil"/>
              <w:bottom w:val="nil"/>
              <w:right w:val="nil"/>
            </w:tcBorders>
            <w:shd w:val="clear" w:color="auto" w:fill="FFFFFF"/>
          </w:tcPr>
          <w:p w14:paraId="135DFB3A" w14:textId="77777777" w:rsidR="0091101B" w:rsidRPr="002406A0" w:rsidRDefault="0091101B" w:rsidP="0091101B">
            <w:pPr>
              <w:spacing w:line="320" w:lineRule="atLeast"/>
              <w:ind w:left="60" w:right="60"/>
              <w:jc w:val="right"/>
            </w:pPr>
            <w:r w:rsidRPr="002406A0">
              <w:t>-,153</w:t>
            </w:r>
          </w:p>
        </w:tc>
        <w:tc>
          <w:tcPr>
            <w:tcW w:w="600" w:type="pct"/>
            <w:tcBorders>
              <w:top w:val="nil"/>
              <w:left w:val="nil"/>
              <w:bottom w:val="nil"/>
              <w:right w:val="nil"/>
            </w:tcBorders>
            <w:shd w:val="clear" w:color="auto" w:fill="FFFFFF"/>
          </w:tcPr>
          <w:p w14:paraId="177B8D54" w14:textId="77777777" w:rsidR="0091101B" w:rsidRPr="002406A0" w:rsidRDefault="0091101B" w:rsidP="0091101B">
            <w:pPr>
              <w:spacing w:line="320" w:lineRule="atLeast"/>
              <w:ind w:left="60" w:right="60"/>
              <w:jc w:val="right"/>
            </w:pPr>
            <w:r w:rsidRPr="002406A0">
              <w:t>,166</w:t>
            </w:r>
          </w:p>
        </w:tc>
      </w:tr>
      <w:tr w:rsidR="0091101B" w:rsidRPr="002406A0" w14:paraId="6BC6B768" w14:textId="77777777" w:rsidTr="0091101B">
        <w:trPr>
          <w:cantSplit/>
        </w:trPr>
        <w:tc>
          <w:tcPr>
            <w:tcW w:w="704" w:type="pct"/>
            <w:vMerge/>
            <w:tcBorders>
              <w:left w:val="nil"/>
              <w:right w:val="nil"/>
            </w:tcBorders>
            <w:shd w:val="clear" w:color="auto" w:fill="FFFFFF"/>
          </w:tcPr>
          <w:p w14:paraId="12696CE0" w14:textId="77777777" w:rsidR="0091101B" w:rsidRPr="002406A0" w:rsidRDefault="0091101B" w:rsidP="0091101B"/>
        </w:tc>
        <w:tc>
          <w:tcPr>
            <w:tcW w:w="705" w:type="pct"/>
            <w:tcBorders>
              <w:top w:val="nil"/>
              <w:left w:val="nil"/>
              <w:bottom w:val="nil"/>
              <w:right w:val="nil"/>
            </w:tcBorders>
            <w:shd w:val="clear" w:color="auto" w:fill="FFFFFF"/>
          </w:tcPr>
          <w:p w14:paraId="71827CA7" w14:textId="77777777" w:rsidR="0091101B" w:rsidRPr="002406A0" w:rsidRDefault="0091101B" w:rsidP="0091101B">
            <w:pPr>
              <w:spacing w:line="320" w:lineRule="atLeast"/>
              <w:ind w:left="60" w:right="60"/>
            </w:pPr>
            <w:r w:rsidRPr="002406A0">
              <w:t>DS</w:t>
            </w:r>
          </w:p>
        </w:tc>
        <w:tc>
          <w:tcPr>
            <w:tcW w:w="599" w:type="pct"/>
            <w:tcBorders>
              <w:top w:val="nil"/>
              <w:left w:val="nil"/>
              <w:bottom w:val="nil"/>
              <w:right w:val="nil"/>
            </w:tcBorders>
            <w:shd w:val="clear" w:color="auto" w:fill="FFFFFF"/>
          </w:tcPr>
          <w:p w14:paraId="35F5041C" w14:textId="216AAD83" w:rsidR="0091101B" w:rsidRPr="002406A0" w:rsidRDefault="0091101B" w:rsidP="0091101B">
            <w:pPr>
              <w:spacing w:line="320" w:lineRule="atLeast"/>
              <w:ind w:left="60" w:right="60"/>
              <w:jc w:val="right"/>
            </w:pPr>
            <w:r w:rsidRPr="0084291C">
              <w:t>,454</w:t>
            </w:r>
          </w:p>
        </w:tc>
        <w:tc>
          <w:tcPr>
            <w:tcW w:w="598" w:type="pct"/>
            <w:tcBorders>
              <w:top w:val="nil"/>
              <w:left w:val="nil"/>
              <w:bottom w:val="nil"/>
              <w:right w:val="nil"/>
            </w:tcBorders>
            <w:shd w:val="clear" w:color="auto" w:fill="FFFFFF"/>
          </w:tcPr>
          <w:p w14:paraId="13AB8050" w14:textId="77777777" w:rsidR="0091101B" w:rsidRPr="002406A0" w:rsidRDefault="0091101B" w:rsidP="0091101B">
            <w:pPr>
              <w:spacing w:line="320" w:lineRule="atLeast"/>
              <w:ind w:left="60" w:right="60"/>
              <w:jc w:val="right"/>
            </w:pPr>
            <w:r w:rsidRPr="002406A0">
              <w:t>,213</w:t>
            </w:r>
          </w:p>
        </w:tc>
        <w:tc>
          <w:tcPr>
            <w:tcW w:w="598" w:type="pct"/>
            <w:tcBorders>
              <w:top w:val="nil"/>
              <w:left w:val="nil"/>
              <w:bottom w:val="nil"/>
              <w:right w:val="nil"/>
            </w:tcBorders>
            <w:shd w:val="clear" w:color="auto" w:fill="FFFFFF"/>
          </w:tcPr>
          <w:p w14:paraId="3566443F" w14:textId="77777777" w:rsidR="0091101B" w:rsidRPr="002406A0" w:rsidRDefault="0091101B" w:rsidP="0091101B">
            <w:pPr>
              <w:spacing w:line="320" w:lineRule="atLeast"/>
              <w:ind w:left="60" w:right="60"/>
              <w:jc w:val="right"/>
            </w:pPr>
            <w:r w:rsidRPr="002406A0">
              <w:t>,214</w:t>
            </w:r>
          </w:p>
        </w:tc>
        <w:tc>
          <w:tcPr>
            <w:tcW w:w="598" w:type="pct"/>
            <w:tcBorders>
              <w:top w:val="nil"/>
              <w:left w:val="nil"/>
              <w:bottom w:val="nil"/>
              <w:right w:val="nil"/>
            </w:tcBorders>
            <w:shd w:val="clear" w:color="auto" w:fill="FFFFFF"/>
          </w:tcPr>
          <w:p w14:paraId="2F54EDCB" w14:textId="77777777" w:rsidR="0091101B" w:rsidRPr="002406A0" w:rsidRDefault="0091101B" w:rsidP="0091101B">
            <w:pPr>
              <w:spacing w:line="320" w:lineRule="atLeast"/>
              <w:ind w:left="60" w:right="60"/>
              <w:jc w:val="right"/>
            </w:pPr>
            <w:r w:rsidRPr="002406A0">
              <w:t>1,000</w:t>
            </w:r>
          </w:p>
        </w:tc>
        <w:tc>
          <w:tcPr>
            <w:tcW w:w="598" w:type="pct"/>
            <w:tcBorders>
              <w:top w:val="nil"/>
              <w:left w:val="nil"/>
              <w:bottom w:val="nil"/>
              <w:right w:val="nil"/>
            </w:tcBorders>
            <w:shd w:val="clear" w:color="auto" w:fill="FFFFFF"/>
          </w:tcPr>
          <w:p w14:paraId="68335478" w14:textId="1675D4FD" w:rsidR="0091101B" w:rsidRPr="002406A0" w:rsidRDefault="0091101B" w:rsidP="0091101B">
            <w:pPr>
              <w:spacing w:line="320" w:lineRule="atLeast"/>
              <w:ind w:left="60" w:right="60"/>
              <w:jc w:val="right"/>
            </w:pPr>
            <w:r w:rsidRPr="002406A0">
              <w:t>,631</w:t>
            </w:r>
            <w:r w:rsidR="00FD6E4C">
              <w:t>*</w:t>
            </w:r>
          </w:p>
        </w:tc>
        <w:tc>
          <w:tcPr>
            <w:tcW w:w="600" w:type="pct"/>
            <w:tcBorders>
              <w:top w:val="nil"/>
              <w:left w:val="nil"/>
              <w:bottom w:val="nil"/>
              <w:right w:val="nil"/>
            </w:tcBorders>
            <w:shd w:val="clear" w:color="auto" w:fill="FFFFFF"/>
          </w:tcPr>
          <w:p w14:paraId="143C63A0" w14:textId="1ACDAC13" w:rsidR="0091101B" w:rsidRPr="002406A0" w:rsidRDefault="0091101B" w:rsidP="0091101B">
            <w:pPr>
              <w:spacing w:line="320" w:lineRule="atLeast"/>
              <w:ind w:left="60" w:right="60"/>
              <w:jc w:val="right"/>
            </w:pPr>
            <w:r w:rsidRPr="002406A0">
              <w:t>,738</w:t>
            </w:r>
            <w:r w:rsidR="00FD6E4C">
              <w:t>*</w:t>
            </w:r>
          </w:p>
        </w:tc>
      </w:tr>
      <w:tr w:rsidR="0091101B" w:rsidRPr="002406A0" w14:paraId="71CDB603" w14:textId="77777777" w:rsidTr="0091101B">
        <w:trPr>
          <w:cantSplit/>
        </w:trPr>
        <w:tc>
          <w:tcPr>
            <w:tcW w:w="704" w:type="pct"/>
            <w:vMerge/>
            <w:tcBorders>
              <w:left w:val="nil"/>
              <w:right w:val="nil"/>
            </w:tcBorders>
            <w:shd w:val="clear" w:color="auto" w:fill="FFFFFF"/>
          </w:tcPr>
          <w:p w14:paraId="4176F928" w14:textId="77777777" w:rsidR="0091101B" w:rsidRPr="002406A0" w:rsidRDefault="0091101B" w:rsidP="0091101B"/>
        </w:tc>
        <w:tc>
          <w:tcPr>
            <w:tcW w:w="705" w:type="pct"/>
            <w:tcBorders>
              <w:top w:val="nil"/>
              <w:left w:val="nil"/>
              <w:bottom w:val="nil"/>
              <w:right w:val="nil"/>
            </w:tcBorders>
            <w:shd w:val="clear" w:color="auto" w:fill="FFFFFF"/>
          </w:tcPr>
          <w:p w14:paraId="0C414E6C" w14:textId="77777777" w:rsidR="0091101B" w:rsidRPr="002406A0" w:rsidRDefault="0091101B" w:rsidP="0091101B">
            <w:pPr>
              <w:spacing w:line="320" w:lineRule="atLeast"/>
              <w:ind w:left="60" w:right="60"/>
            </w:pPr>
            <w:r w:rsidRPr="002406A0">
              <w:t>OC</w:t>
            </w:r>
          </w:p>
        </w:tc>
        <w:tc>
          <w:tcPr>
            <w:tcW w:w="599" w:type="pct"/>
            <w:tcBorders>
              <w:top w:val="nil"/>
              <w:left w:val="nil"/>
              <w:bottom w:val="nil"/>
              <w:right w:val="nil"/>
            </w:tcBorders>
            <w:shd w:val="clear" w:color="auto" w:fill="FFFFFF"/>
          </w:tcPr>
          <w:p w14:paraId="406A4560" w14:textId="53DB945D" w:rsidR="0091101B" w:rsidRPr="002406A0" w:rsidRDefault="0091101B" w:rsidP="0091101B">
            <w:pPr>
              <w:spacing w:line="320" w:lineRule="atLeast"/>
              <w:ind w:left="60" w:right="60"/>
              <w:jc w:val="right"/>
            </w:pPr>
            <w:r w:rsidRPr="0084291C">
              <w:t>-,132</w:t>
            </w:r>
          </w:p>
        </w:tc>
        <w:tc>
          <w:tcPr>
            <w:tcW w:w="598" w:type="pct"/>
            <w:tcBorders>
              <w:top w:val="nil"/>
              <w:left w:val="nil"/>
              <w:bottom w:val="nil"/>
              <w:right w:val="nil"/>
            </w:tcBorders>
            <w:shd w:val="clear" w:color="auto" w:fill="FFFFFF"/>
          </w:tcPr>
          <w:p w14:paraId="47F439EF" w14:textId="77777777" w:rsidR="0091101B" w:rsidRPr="002406A0" w:rsidRDefault="0091101B" w:rsidP="0091101B">
            <w:pPr>
              <w:spacing w:line="320" w:lineRule="atLeast"/>
              <w:ind w:left="60" w:right="60"/>
              <w:jc w:val="right"/>
            </w:pPr>
            <w:r w:rsidRPr="002406A0">
              <w:t>,190</w:t>
            </w:r>
          </w:p>
        </w:tc>
        <w:tc>
          <w:tcPr>
            <w:tcW w:w="598" w:type="pct"/>
            <w:tcBorders>
              <w:top w:val="nil"/>
              <w:left w:val="nil"/>
              <w:bottom w:val="nil"/>
              <w:right w:val="nil"/>
            </w:tcBorders>
            <w:shd w:val="clear" w:color="auto" w:fill="FFFFFF"/>
          </w:tcPr>
          <w:p w14:paraId="7F5F594A" w14:textId="77777777" w:rsidR="0091101B" w:rsidRPr="002406A0" w:rsidRDefault="0091101B" w:rsidP="0091101B">
            <w:pPr>
              <w:spacing w:line="320" w:lineRule="atLeast"/>
              <w:ind w:left="60" w:right="60"/>
              <w:jc w:val="right"/>
            </w:pPr>
            <w:r w:rsidRPr="002406A0">
              <w:t>-,153</w:t>
            </w:r>
          </w:p>
        </w:tc>
        <w:tc>
          <w:tcPr>
            <w:tcW w:w="598" w:type="pct"/>
            <w:tcBorders>
              <w:top w:val="nil"/>
              <w:left w:val="nil"/>
              <w:bottom w:val="nil"/>
              <w:right w:val="nil"/>
            </w:tcBorders>
            <w:shd w:val="clear" w:color="auto" w:fill="FFFFFF"/>
          </w:tcPr>
          <w:p w14:paraId="07F1796D" w14:textId="083BA09F" w:rsidR="0091101B" w:rsidRPr="002406A0" w:rsidRDefault="0091101B" w:rsidP="0091101B">
            <w:pPr>
              <w:spacing w:line="320" w:lineRule="atLeast"/>
              <w:ind w:left="60" w:right="60"/>
              <w:jc w:val="right"/>
            </w:pPr>
            <w:r w:rsidRPr="002406A0">
              <w:t>,631</w:t>
            </w:r>
            <w:r w:rsidR="00351EE0">
              <w:t>*</w:t>
            </w:r>
          </w:p>
        </w:tc>
        <w:tc>
          <w:tcPr>
            <w:tcW w:w="598" w:type="pct"/>
            <w:tcBorders>
              <w:top w:val="nil"/>
              <w:left w:val="nil"/>
              <w:bottom w:val="nil"/>
              <w:right w:val="nil"/>
            </w:tcBorders>
            <w:shd w:val="clear" w:color="auto" w:fill="FFFFFF"/>
          </w:tcPr>
          <w:p w14:paraId="55CC02B8" w14:textId="77777777" w:rsidR="0091101B" w:rsidRPr="002406A0" w:rsidRDefault="0091101B" w:rsidP="0091101B">
            <w:pPr>
              <w:spacing w:line="320" w:lineRule="atLeast"/>
              <w:ind w:left="60" w:right="60"/>
              <w:jc w:val="right"/>
            </w:pPr>
            <w:r w:rsidRPr="002406A0">
              <w:t>1,000</w:t>
            </w:r>
          </w:p>
        </w:tc>
        <w:tc>
          <w:tcPr>
            <w:tcW w:w="600" w:type="pct"/>
            <w:tcBorders>
              <w:top w:val="nil"/>
              <w:left w:val="nil"/>
              <w:bottom w:val="nil"/>
              <w:right w:val="nil"/>
            </w:tcBorders>
            <w:shd w:val="clear" w:color="auto" w:fill="FFFFFF"/>
          </w:tcPr>
          <w:p w14:paraId="0E91288F" w14:textId="4B446B1A" w:rsidR="0091101B" w:rsidRPr="002406A0" w:rsidRDefault="0091101B" w:rsidP="0091101B">
            <w:pPr>
              <w:spacing w:line="320" w:lineRule="atLeast"/>
              <w:ind w:left="60" w:right="60"/>
              <w:jc w:val="right"/>
            </w:pPr>
            <w:r w:rsidRPr="002406A0">
              <w:t>,702</w:t>
            </w:r>
            <w:r w:rsidR="00FD6E4C">
              <w:t>*</w:t>
            </w:r>
          </w:p>
        </w:tc>
      </w:tr>
      <w:tr w:rsidR="0091101B" w:rsidRPr="002406A0" w14:paraId="5C6A53AC" w14:textId="77777777" w:rsidTr="0091101B">
        <w:trPr>
          <w:cantSplit/>
        </w:trPr>
        <w:tc>
          <w:tcPr>
            <w:tcW w:w="704" w:type="pct"/>
            <w:vMerge/>
            <w:tcBorders>
              <w:left w:val="nil"/>
              <w:right w:val="nil"/>
            </w:tcBorders>
            <w:shd w:val="clear" w:color="auto" w:fill="FFFFFF"/>
          </w:tcPr>
          <w:p w14:paraId="7BCC768A" w14:textId="77777777" w:rsidR="0091101B" w:rsidRPr="002406A0" w:rsidRDefault="0091101B" w:rsidP="0091101B"/>
        </w:tc>
        <w:tc>
          <w:tcPr>
            <w:tcW w:w="705" w:type="pct"/>
            <w:tcBorders>
              <w:top w:val="nil"/>
              <w:left w:val="nil"/>
              <w:right w:val="nil"/>
            </w:tcBorders>
            <w:shd w:val="clear" w:color="auto" w:fill="FFFFFF"/>
          </w:tcPr>
          <w:p w14:paraId="6DEC8A3C" w14:textId="77777777" w:rsidR="0091101B" w:rsidRPr="002406A0" w:rsidRDefault="0091101B" w:rsidP="0091101B">
            <w:pPr>
              <w:spacing w:line="320" w:lineRule="atLeast"/>
              <w:ind w:left="60" w:right="60"/>
            </w:pPr>
            <w:r w:rsidRPr="002406A0">
              <w:t>TE</w:t>
            </w:r>
          </w:p>
        </w:tc>
        <w:tc>
          <w:tcPr>
            <w:tcW w:w="599" w:type="pct"/>
            <w:tcBorders>
              <w:top w:val="nil"/>
              <w:left w:val="nil"/>
              <w:right w:val="nil"/>
            </w:tcBorders>
            <w:shd w:val="clear" w:color="auto" w:fill="FFFFFF"/>
          </w:tcPr>
          <w:p w14:paraId="2680149D" w14:textId="4FC8291F" w:rsidR="0091101B" w:rsidRPr="002406A0" w:rsidRDefault="0091101B" w:rsidP="0091101B">
            <w:pPr>
              <w:spacing w:line="320" w:lineRule="atLeast"/>
              <w:ind w:left="60" w:right="60"/>
              <w:jc w:val="right"/>
            </w:pPr>
            <w:r w:rsidRPr="0084291C">
              <w:t>-,070</w:t>
            </w:r>
          </w:p>
        </w:tc>
        <w:tc>
          <w:tcPr>
            <w:tcW w:w="598" w:type="pct"/>
            <w:tcBorders>
              <w:top w:val="nil"/>
              <w:left w:val="nil"/>
              <w:right w:val="nil"/>
            </w:tcBorders>
            <w:shd w:val="clear" w:color="auto" w:fill="FFFFFF"/>
          </w:tcPr>
          <w:p w14:paraId="1AA38568" w14:textId="77777777" w:rsidR="0091101B" w:rsidRPr="002406A0" w:rsidRDefault="0091101B" w:rsidP="0091101B">
            <w:pPr>
              <w:spacing w:line="320" w:lineRule="atLeast"/>
              <w:ind w:left="60" w:right="60"/>
              <w:jc w:val="right"/>
            </w:pPr>
            <w:r w:rsidRPr="002406A0">
              <w:t>-,319</w:t>
            </w:r>
          </w:p>
        </w:tc>
        <w:tc>
          <w:tcPr>
            <w:tcW w:w="598" w:type="pct"/>
            <w:tcBorders>
              <w:top w:val="nil"/>
              <w:left w:val="nil"/>
              <w:right w:val="nil"/>
            </w:tcBorders>
            <w:shd w:val="clear" w:color="auto" w:fill="FFFFFF"/>
          </w:tcPr>
          <w:p w14:paraId="0E41AD5E" w14:textId="77777777" w:rsidR="0091101B" w:rsidRPr="002406A0" w:rsidRDefault="0091101B" w:rsidP="0091101B">
            <w:pPr>
              <w:spacing w:line="320" w:lineRule="atLeast"/>
              <w:ind w:left="60" w:right="60"/>
              <w:jc w:val="right"/>
            </w:pPr>
            <w:r w:rsidRPr="002406A0">
              <w:t>,166</w:t>
            </w:r>
          </w:p>
        </w:tc>
        <w:tc>
          <w:tcPr>
            <w:tcW w:w="598" w:type="pct"/>
            <w:tcBorders>
              <w:top w:val="nil"/>
              <w:left w:val="nil"/>
              <w:right w:val="nil"/>
            </w:tcBorders>
            <w:shd w:val="clear" w:color="auto" w:fill="FFFFFF"/>
          </w:tcPr>
          <w:p w14:paraId="08A4A6AD" w14:textId="728DA297" w:rsidR="0091101B" w:rsidRPr="002406A0" w:rsidRDefault="0091101B" w:rsidP="0091101B">
            <w:pPr>
              <w:spacing w:line="320" w:lineRule="atLeast"/>
              <w:ind w:left="60" w:right="60"/>
              <w:jc w:val="right"/>
            </w:pPr>
            <w:r w:rsidRPr="002406A0">
              <w:t>,738</w:t>
            </w:r>
            <w:r w:rsidR="00351EE0">
              <w:t>*</w:t>
            </w:r>
          </w:p>
        </w:tc>
        <w:tc>
          <w:tcPr>
            <w:tcW w:w="598" w:type="pct"/>
            <w:tcBorders>
              <w:top w:val="nil"/>
              <w:left w:val="nil"/>
              <w:right w:val="nil"/>
            </w:tcBorders>
            <w:shd w:val="clear" w:color="auto" w:fill="FFFFFF"/>
          </w:tcPr>
          <w:p w14:paraId="2F9ADED1" w14:textId="41789DA4" w:rsidR="0091101B" w:rsidRPr="002406A0" w:rsidRDefault="0091101B" w:rsidP="0091101B">
            <w:pPr>
              <w:spacing w:line="320" w:lineRule="atLeast"/>
              <w:ind w:left="60" w:right="60"/>
              <w:jc w:val="right"/>
            </w:pPr>
            <w:r w:rsidRPr="002406A0">
              <w:t>,702</w:t>
            </w:r>
            <w:r w:rsidR="00FD6E4C">
              <w:t>*</w:t>
            </w:r>
          </w:p>
        </w:tc>
        <w:tc>
          <w:tcPr>
            <w:tcW w:w="600" w:type="pct"/>
            <w:tcBorders>
              <w:top w:val="nil"/>
              <w:left w:val="nil"/>
              <w:right w:val="nil"/>
            </w:tcBorders>
            <w:shd w:val="clear" w:color="auto" w:fill="FFFFFF"/>
          </w:tcPr>
          <w:p w14:paraId="6362B298" w14:textId="77777777" w:rsidR="0091101B" w:rsidRPr="002406A0" w:rsidRDefault="0091101B" w:rsidP="0091101B">
            <w:pPr>
              <w:spacing w:line="320" w:lineRule="atLeast"/>
              <w:ind w:left="60" w:right="60"/>
              <w:jc w:val="right"/>
            </w:pPr>
            <w:r w:rsidRPr="002406A0">
              <w:t>1,000</w:t>
            </w:r>
          </w:p>
        </w:tc>
      </w:tr>
      <w:tr w:rsidR="0091101B" w:rsidRPr="002406A0" w14:paraId="6237BDAC" w14:textId="77777777" w:rsidTr="0091101B">
        <w:trPr>
          <w:cantSplit/>
        </w:trPr>
        <w:tc>
          <w:tcPr>
            <w:tcW w:w="704" w:type="pct"/>
            <w:vMerge w:val="restart"/>
            <w:tcBorders>
              <w:top w:val="nil"/>
              <w:left w:val="nil"/>
              <w:right w:val="nil"/>
            </w:tcBorders>
            <w:shd w:val="clear" w:color="auto" w:fill="FFFFFF"/>
          </w:tcPr>
          <w:p w14:paraId="7618E13F" w14:textId="77777777" w:rsidR="0091101B" w:rsidRPr="002406A0" w:rsidRDefault="0091101B" w:rsidP="0091101B">
            <w:pPr>
              <w:spacing w:line="320" w:lineRule="atLeast"/>
              <w:ind w:left="60" w:right="60"/>
            </w:pPr>
            <w:r w:rsidRPr="002406A0">
              <w:t>Sig. (1-tailed)</w:t>
            </w:r>
          </w:p>
        </w:tc>
        <w:tc>
          <w:tcPr>
            <w:tcW w:w="705" w:type="pct"/>
            <w:tcBorders>
              <w:top w:val="nil"/>
              <w:left w:val="nil"/>
              <w:bottom w:val="nil"/>
              <w:right w:val="nil"/>
            </w:tcBorders>
            <w:shd w:val="clear" w:color="auto" w:fill="FFFFFF"/>
          </w:tcPr>
          <w:p w14:paraId="33862014" w14:textId="742BCDA4" w:rsidR="0091101B" w:rsidRPr="002406A0" w:rsidRDefault="0091101B" w:rsidP="0091101B">
            <w:pPr>
              <w:spacing w:line="320" w:lineRule="atLeast"/>
              <w:ind w:left="60" w:right="60"/>
            </w:pPr>
            <w:r w:rsidRPr="002406A0">
              <w:t>GTP</w:t>
            </w:r>
            <w:r>
              <w:t>(D)</w:t>
            </w:r>
          </w:p>
        </w:tc>
        <w:tc>
          <w:tcPr>
            <w:tcW w:w="599" w:type="pct"/>
            <w:tcBorders>
              <w:top w:val="nil"/>
              <w:left w:val="nil"/>
              <w:bottom w:val="nil"/>
              <w:right w:val="nil"/>
            </w:tcBorders>
            <w:shd w:val="clear" w:color="auto" w:fill="FFFFFF"/>
          </w:tcPr>
          <w:p w14:paraId="3B897236" w14:textId="77777777" w:rsidR="0091101B" w:rsidRPr="002406A0" w:rsidRDefault="0091101B" w:rsidP="0091101B">
            <w:pPr>
              <w:spacing w:line="320" w:lineRule="atLeast"/>
              <w:ind w:left="60" w:right="60"/>
              <w:jc w:val="right"/>
            </w:pPr>
            <w:r w:rsidRPr="002406A0">
              <w:t>.</w:t>
            </w:r>
          </w:p>
        </w:tc>
        <w:tc>
          <w:tcPr>
            <w:tcW w:w="598" w:type="pct"/>
            <w:tcBorders>
              <w:top w:val="nil"/>
              <w:left w:val="nil"/>
              <w:bottom w:val="nil"/>
              <w:right w:val="nil"/>
            </w:tcBorders>
            <w:shd w:val="clear" w:color="auto" w:fill="FFFFFF"/>
          </w:tcPr>
          <w:p w14:paraId="22EF5E61" w14:textId="18A7D8F0" w:rsidR="0091101B" w:rsidRPr="002406A0" w:rsidRDefault="0091101B" w:rsidP="0091101B">
            <w:pPr>
              <w:spacing w:line="320" w:lineRule="atLeast"/>
              <w:ind w:left="60" w:right="60"/>
              <w:jc w:val="right"/>
            </w:pPr>
            <w:r w:rsidRPr="0084291C">
              <w:t>,164</w:t>
            </w:r>
          </w:p>
        </w:tc>
        <w:tc>
          <w:tcPr>
            <w:tcW w:w="598" w:type="pct"/>
            <w:tcBorders>
              <w:top w:val="nil"/>
              <w:left w:val="nil"/>
              <w:bottom w:val="nil"/>
              <w:right w:val="nil"/>
            </w:tcBorders>
            <w:shd w:val="clear" w:color="auto" w:fill="FFFFFF"/>
          </w:tcPr>
          <w:p w14:paraId="54048422" w14:textId="25A68A88" w:rsidR="0091101B" w:rsidRPr="002406A0" w:rsidRDefault="0091101B" w:rsidP="0091101B">
            <w:pPr>
              <w:spacing w:line="320" w:lineRule="atLeast"/>
              <w:ind w:left="60" w:right="60"/>
              <w:jc w:val="right"/>
            </w:pPr>
            <w:r w:rsidRPr="0084291C">
              <w:t>,170</w:t>
            </w:r>
          </w:p>
        </w:tc>
        <w:tc>
          <w:tcPr>
            <w:tcW w:w="598" w:type="pct"/>
            <w:tcBorders>
              <w:top w:val="nil"/>
              <w:left w:val="nil"/>
              <w:bottom w:val="nil"/>
              <w:right w:val="nil"/>
            </w:tcBorders>
            <w:shd w:val="clear" w:color="auto" w:fill="FFFFFF"/>
          </w:tcPr>
          <w:p w14:paraId="4C4DDE79" w14:textId="5C89A2D6" w:rsidR="0091101B" w:rsidRPr="002406A0" w:rsidRDefault="0091101B" w:rsidP="0091101B">
            <w:pPr>
              <w:spacing w:line="320" w:lineRule="atLeast"/>
              <w:ind w:left="60" w:right="60"/>
              <w:jc w:val="right"/>
            </w:pPr>
            <w:r w:rsidRPr="0084291C">
              <w:t>,110</w:t>
            </w:r>
          </w:p>
        </w:tc>
        <w:tc>
          <w:tcPr>
            <w:tcW w:w="598" w:type="pct"/>
            <w:tcBorders>
              <w:top w:val="nil"/>
              <w:left w:val="nil"/>
              <w:bottom w:val="nil"/>
              <w:right w:val="nil"/>
            </w:tcBorders>
            <w:shd w:val="clear" w:color="auto" w:fill="FFFFFF"/>
          </w:tcPr>
          <w:p w14:paraId="625CA4CB" w14:textId="49DDECCC" w:rsidR="0091101B" w:rsidRPr="002406A0" w:rsidRDefault="0091101B" w:rsidP="0091101B">
            <w:pPr>
              <w:spacing w:line="320" w:lineRule="atLeast"/>
              <w:ind w:left="60" w:right="60"/>
              <w:jc w:val="right"/>
            </w:pPr>
            <w:r w:rsidRPr="0084291C">
              <w:t>,368</w:t>
            </w:r>
          </w:p>
        </w:tc>
        <w:tc>
          <w:tcPr>
            <w:tcW w:w="600" w:type="pct"/>
            <w:tcBorders>
              <w:top w:val="nil"/>
              <w:left w:val="nil"/>
              <w:bottom w:val="nil"/>
              <w:right w:val="nil"/>
            </w:tcBorders>
            <w:shd w:val="clear" w:color="auto" w:fill="FFFFFF"/>
          </w:tcPr>
          <w:p w14:paraId="172ADB9C" w14:textId="5605CA71" w:rsidR="0091101B" w:rsidRPr="002406A0" w:rsidRDefault="0091101B" w:rsidP="0091101B">
            <w:pPr>
              <w:spacing w:line="320" w:lineRule="atLeast"/>
              <w:ind w:left="60" w:right="60"/>
              <w:jc w:val="right"/>
            </w:pPr>
            <w:r w:rsidRPr="0084291C">
              <w:t>,429</w:t>
            </w:r>
          </w:p>
        </w:tc>
      </w:tr>
      <w:tr w:rsidR="0091101B" w:rsidRPr="002406A0" w14:paraId="2806D457" w14:textId="77777777" w:rsidTr="0091101B">
        <w:trPr>
          <w:cantSplit/>
        </w:trPr>
        <w:tc>
          <w:tcPr>
            <w:tcW w:w="704" w:type="pct"/>
            <w:vMerge/>
            <w:tcBorders>
              <w:top w:val="nil"/>
              <w:left w:val="nil"/>
              <w:right w:val="nil"/>
            </w:tcBorders>
            <w:shd w:val="clear" w:color="auto" w:fill="FFFFFF"/>
          </w:tcPr>
          <w:p w14:paraId="0F744CB3" w14:textId="77777777" w:rsidR="0091101B" w:rsidRPr="002406A0" w:rsidRDefault="0091101B" w:rsidP="0091101B"/>
        </w:tc>
        <w:tc>
          <w:tcPr>
            <w:tcW w:w="705" w:type="pct"/>
            <w:tcBorders>
              <w:top w:val="nil"/>
              <w:left w:val="nil"/>
              <w:bottom w:val="nil"/>
              <w:right w:val="nil"/>
            </w:tcBorders>
            <w:shd w:val="clear" w:color="auto" w:fill="FFFFFF"/>
          </w:tcPr>
          <w:p w14:paraId="7BAF2100" w14:textId="77777777" w:rsidR="0091101B" w:rsidRPr="002406A0" w:rsidRDefault="0091101B" w:rsidP="0091101B">
            <w:pPr>
              <w:spacing w:line="320" w:lineRule="atLeast"/>
              <w:ind w:left="60" w:right="60"/>
            </w:pPr>
            <w:r w:rsidRPr="002406A0">
              <w:t>HP</w:t>
            </w:r>
          </w:p>
        </w:tc>
        <w:tc>
          <w:tcPr>
            <w:tcW w:w="599" w:type="pct"/>
            <w:tcBorders>
              <w:top w:val="nil"/>
              <w:left w:val="nil"/>
              <w:bottom w:val="nil"/>
              <w:right w:val="nil"/>
            </w:tcBorders>
            <w:shd w:val="clear" w:color="auto" w:fill="FFFFFF"/>
          </w:tcPr>
          <w:p w14:paraId="08920320" w14:textId="33536CDE" w:rsidR="0091101B" w:rsidRPr="002406A0" w:rsidRDefault="0091101B" w:rsidP="0091101B">
            <w:pPr>
              <w:spacing w:line="320" w:lineRule="atLeast"/>
              <w:ind w:left="60" w:right="60"/>
              <w:jc w:val="right"/>
            </w:pPr>
            <w:r w:rsidRPr="0084291C">
              <w:t>,164</w:t>
            </w:r>
          </w:p>
        </w:tc>
        <w:tc>
          <w:tcPr>
            <w:tcW w:w="598" w:type="pct"/>
            <w:tcBorders>
              <w:top w:val="nil"/>
              <w:left w:val="nil"/>
              <w:bottom w:val="nil"/>
              <w:right w:val="nil"/>
            </w:tcBorders>
            <w:shd w:val="clear" w:color="auto" w:fill="FFFFFF"/>
          </w:tcPr>
          <w:p w14:paraId="648E9B7E" w14:textId="77777777" w:rsidR="0091101B" w:rsidRPr="002406A0" w:rsidRDefault="0091101B" w:rsidP="0091101B">
            <w:pPr>
              <w:spacing w:line="320" w:lineRule="atLeast"/>
              <w:ind w:left="60" w:right="60"/>
              <w:jc w:val="right"/>
            </w:pPr>
            <w:r w:rsidRPr="002406A0">
              <w:t>.</w:t>
            </w:r>
          </w:p>
        </w:tc>
        <w:tc>
          <w:tcPr>
            <w:tcW w:w="598" w:type="pct"/>
            <w:tcBorders>
              <w:top w:val="nil"/>
              <w:left w:val="nil"/>
              <w:bottom w:val="nil"/>
              <w:right w:val="nil"/>
            </w:tcBorders>
            <w:shd w:val="clear" w:color="auto" w:fill="FFFFFF"/>
          </w:tcPr>
          <w:p w14:paraId="4DF02BCE" w14:textId="77777777" w:rsidR="0091101B" w:rsidRPr="002406A0" w:rsidRDefault="0091101B" w:rsidP="0091101B">
            <w:pPr>
              <w:spacing w:line="320" w:lineRule="atLeast"/>
              <w:ind w:left="60" w:right="60"/>
              <w:jc w:val="right"/>
            </w:pPr>
            <w:r w:rsidRPr="002406A0">
              <w:t>,206</w:t>
            </w:r>
          </w:p>
        </w:tc>
        <w:tc>
          <w:tcPr>
            <w:tcW w:w="598" w:type="pct"/>
            <w:tcBorders>
              <w:top w:val="nil"/>
              <w:left w:val="nil"/>
              <w:bottom w:val="nil"/>
              <w:right w:val="nil"/>
            </w:tcBorders>
            <w:shd w:val="clear" w:color="auto" w:fill="FFFFFF"/>
          </w:tcPr>
          <w:p w14:paraId="11CD616B" w14:textId="77777777" w:rsidR="0091101B" w:rsidRPr="002406A0" w:rsidRDefault="0091101B" w:rsidP="0091101B">
            <w:pPr>
              <w:spacing w:line="320" w:lineRule="atLeast"/>
              <w:ind w:left="60" w:right="60"/>
              <w:jc w:val="right"/>
            </w:pPr>
            <w:r w:rsidRPr="002406A0">
              <w:t>,291</w:t>
            </w:r>
          </w:p>
        </w:tc>
        <w:tc>
          <w:tcPr>
            <w:tcW w:w="598" w:type="pct"/>
            <w:tcBorders>
              <w:top w:val="nil"/>
              <w:left w:val="nil"/>
              <w:bottom w:val="nil"/>
              <w:right w:val="nil"/>
            </w:tcBorders>
            <w:shd w:val="clear" w:color="auto" w:fill="FFFFFF"/>
          </w:tcPr>
          <w:p w14:paraId="0F1F08B6" w14:textId="77777777" w:rsidR="0091101B" w:rsidRPr="002406A0" w:rsidRDefault="0091101B" w:rsidP="0091101B">
            <w:pPr>
              <w:spacing w:line="320" w:lineRule="atLeast"/>
              <w:ind w:left="60" w:right="60"/>
              <w:jc w:val="right"/>
            </w:pPr>
            <w:r w:rsidRPr="002406A0">
              <w:t>,312</w:t>
            </w:r>
          </w:p>
        </w:tc>
        <w:tc>
          <w:tcPr>
            <w:tcW w:w="600" w:type="pct"/>
            <w:tcBorders>
              <w:top w:val="nil"/>
              <w:left w:val="nil"/>
              <w:bottom w:val="nil"/>
              <w:right w:val="nil"/>
            </w:tcBorders>
            <w:shd w:val="clear" w:color="auto" w:fill="FFFFFF"/>
          </w:tcPr>
          <w:p w14:paraId="349DE27E" w14:textId="77777777" w:rsidR="0091101B" w:rsidRPr="002406A0" w:rsidRDefault="0091101B" w:rsidP="0091101B">
            <w:pPr>
              <w:spacing w:line="320" w:lineRule="atLeast"/>
              <w:ind w:left="60" w:right="60"/>
              <w:jc w:val="right"/>
            </w:pPr>
            <w:r w:rsidRPr="002406A0">
              <w:t>,201</w:t>
            </w:r>
          </w:p>
        </w:tc>
      </w:tr>
      <w:tr w:rsidR="0091101B" w:rsidRPr="002406A0" w14:paraId="0796892A" w14:textId="77777777" w:rsidTr="0091101B">
        <w:trPr>
          <w:cantSplit/>
        </w:trPr>
        <w:tc>
          <w:tcPr>
            <w:tcW w:w="704" w:type="pct"/>
            <w:vMerge/>
            <w:tcBorders>
              <w:top w:val="nil"/>
              <w:left w:val="nil"/>
              <w:right w:val="nil"/>
            </w:tcBorders>
            <w:shd w:val="clear" w:color="auto" w:fill="FFFFFF"/>
          </w:tcPr>
          <w:p w14:paraId="290CDBE8" w14:textId="77777777" w:rsidR="0091101B" w:rsidRPr="002406A0" w:rsidRDefault="0091101B" w:rsidP="0091101B"/>
        </w:tc>
        <w:tc>
          <w:tcPr>
            <w:tcW w:w="705" w:type="pct"/>
            <w:tcBorders>
              <w:top w:val="nil"/>
              <w:left w:val="nil"/>
              <w:bottom w:val="nil"/>
              <w:right w:val="nil"/>
            </w:tcBorders>
            <w:shd w:val="clear" w:color="auto" w:fill="FFFFFF"/>
          </w:tcPr>
          <w:p w14:paraId="6D5D2600" w14:textId="77777777" w:rsidR="0091101B" w:rsidRPr="002406A0" w:rsidRDefault="0091101B" w:rsidP="0091101B">
            <w:pPr>
              <w:spacing w:line="320" w:lineRule="atLeast"/>
              <w:ind w:left="60" w:right="60"/>
            </w:pPr>
            <w:r w:rsidRPr="002406A0">
              <w:t>TL</w:t>
            </w:r>
          </w:p>
        </w:tc>
        <w:tc>
          <w:tcPr>
            <w:tcW w:w="599" w:type="pct"/>
            <w:tcBorders>
              <w:top w:val="nil"/>
              <w:left w:val="nil"/>
              <w:bottom w:val="nil"/>
              <w:right w:val="nil"/>
            </w:tcBorders>
            <w:shd w:val="clear" w:color="auto" w:fill="FFFFFF"/>
          </w:tcPr>
          <w:p w14:paraId="2987BC39" w14:textId="469C6C9B" w:rsidR="0091101B" w:rsidRPr="002406A0" w:rsidRDefault="0091101B" w:rsidP="0091101B">
            <w:pPr>
              <w:spacing w:line="320" w:lineRule="atLeast"/>
              <w:ind w:left="60" w:right="60"/>
              <w:jc w:val="right"/>
            </w:pPr>
            <w:r w:rsidRPr="0084291C">
              <w:t>,170</w:t>
            </w:r>
          </w:p>
        </w:tc>
        <w:tc>
          <w:tcPr>
            <w:tcW w:w="598" w:type="pct"/>
            <w:tcBorders>
              <w:top w:val="nil"/>
              <w:left w:val="nil"/>
              <w:bottom w:val="nil"/>
              <w:right w:val="nil"/>
            </w:tcBorders>
            <w:shd w:val="clear" w:color="auto" w:fill="FFFFFF"/>
          </w:tcPr>
          <w:p w14:paraId="574C91AD" w14:textId="77777777" w:rsidR="0091101B" w:rsidRPr="002406A0" w:rsidRDefault="0091101B" w:rsidP="0091101B">
            <w:pPr>
              <w:spacing w:line="320" w:lineRule="atLeast"/>
              <w:ind w:left="60" w:right="60"/>
              <w:jc w:val="right"/>
            </w:pPr>
            <w:r w:rsidRPr="002406A0">
              <w:t>,206</w:t>
            </w:r>
          </w:p>
        </w:tc>
        <w:tc>
          <w:tcPr>
            <w:tcW w:w="598" w:type="pct"/>
            <w:tcBorders>
              <w:top w:val="nil"/>
              <w:left w:val="nil"/>
              <w:bottom w:val="nil"/>
              <w:right w:val="nil"/>
            </w:tcBorders>
            <w:shd w:val="clear" w:color="auto" w:fill="FFFFFF"/>
          </w:tcPr>
          <w:p w14:paraId="2F7D71D1" w14:textId="77777777" w:rsidR="0091101B" w:rsidRPr="002406A0" w:rsidRDefault="0091101B" w:rsidP="0091101B">
            <w:pPr>
              <w:spacing w:line="320" w:lineRule="atLeast"/>
              <w:ind w:left="60" w:right="60"/>
              <w:jc w:val="right"/>
            </w:pPr>
            <w:r w:rsidRPr="002406A0">
              <w:t>.</w:t>
            </w:r>
          </w:p>
        </w:tc>
        <w:tc>
          <w:tcPr>
            <w:tcW w:w="598" w:type="pct"/>
            <w:tcBorders>
              <w:top w:val="nil"/>
              <w:left w:val="nil"/>
              <w:bottom w:val="nil"/>
              <w:right w:val="nil"/>
            </w:tcBorders>
            <w:shd w:val="clear" w:color="auto" w:fill="FFFFFF"/>
          </w:tcPr>
          <w:p w14:paraId="7A841BD7" w14:textId="77777777" w:rsidR="0091101B" w:rsidRPr="002406A0" w:rsidRDefault="0091101B" w:rsidP="0091101B">
            <w:pPr>
              <w:spacing w:line="320" w:lineRule="atLeast"/>
              <w:ind w:left="60" w:right="60"/>
              <w:jc w:val="right"/>
            </w:pPr>
            <w:r w:rsidRPr="002406A0">
              <w:t>,290</w:t>
            </w:r>
          </w:p>
        </w:tc>
        <w:tc>
          <w:tcPr>
            <w:tcW w:w="598" w:type="pct"/>
            <w:tcBorders>
              <w:top w:val="nil"/>
              <w:left w:val="nil"/>
              <w:bottom w:val="nil"/>
              <w:right w:val="nil"/>
            </w:tcBorders>
            <w:shd w:val="clear" w:color="auto" w:fill="FFFFFF"/>
          </w:tcPr>
          <w:p w14:paraId="392CFACC" w14:textId="77777777" w:rsidR="0091101B" w:rsidRPr="002406A0" w:rsidRDefault="0091101B" w:rsidP="0091101B">
            <w:pPr>
              <w:spacing w:line="320" w:lineRule="atLeast"/>
              <w:ind w:left="60" w:right="60"/>
              <w:jc w:val="right"/>
            </w:pPr>
            <w:r w:rsidRPr="002406A0">
              <w:t>,348</w:t>
            </w:r>
          </w:p>
        </w:tc>
        <w:tc>
          <w:tcPr>
            <w:tcW w:w="600" w:type="pct"/>
            <w:tcBorders>
              <w:top w:val="nil"/>
              <w:left w:val="nil"/>
              <w:bottom w:val="nil"/>
              <w:right w:val="nil"/>
            </w:tcBorders>
            <w:shd w:val="clear" w:color="auto" w:fill="FFFFFF"/>
          </w:tcPr>
          <w:p w14:paraId="0D9E28F9" w14:textId="77777777" w:rsidR="0091101B" w:rsidRPr="002406A0" w:rsidRDefault="0091101B" w:rsidP="0091101B">
            <w:pPr>
              <w:spacing w:line="320" w:lineRule="atLeast"/>
              <w:ind w:left="60" w:right="60"/>
              <w:jc w:val="right"/>
            </w:pPr>
            <w:r w:rsidRPr="002406A0">
              <w:t>,335</w:t>
            </w:r>
          </w:p>
        </w:tc>
      </w:tr>
      <w:tr w:rsidR="0091101B" w:rsidRPr="002406A0" w14:paraId="447702C9" w14:textId="77777777" w:rsidTr="0091101B">
        <w:trPr>
          <w:cantSplit/>
        </w:trPr>
        <w:tc>
          <w:tcPr>
            <w:tcW w:w="704" w:type="pct"/>
            <w:vMerge/>
            <w:tcBorders>
              <w:top w:val="nil"/>
              <w:left w:val="nil"/>
              <w:right w:val="nil"/>
            </w:tcBorders>
            <w:shd w:val="clear" w:color="auto" w:fill="FFFFFF"/>
          </w:tcPr>
          <w:p w14:paraId="3518C648" w14:textId="77777777" w:rsidR="0091101B" w:rsidRPr="002406A0" w:rsidRDefault="0091101B" w:rsidP="0091101B"/>
        </w:tc>
        <w:tc>
          <w:tcPr>
            <w:tcW w:w="705" w:type="pct"/>
            <w:tcBorders>
              <w:top w:val="nil"/>
              <w:left w:val="nil"/>
              <w:bottom w:val="nil"/>
              <w:right w:val="nil"/>
            </w:tcBorders>
            <w:shd w:val="clear" w:color="auto" w:fill="FFFFFF"/>
          </w:tcPr>
          <w:p w14:paraId="127B9093" w14:textId="77777777" w:rsidR="0091101B" w:rsidRPr="002406A0" w:rsidRDefault="0091101B" w:rsidP="0091101B">
            <w:pPr>
              <w:spacing w:line="320" w:lineRule="atLeast"/>
              <w:ind w:left="60" w:right="60"/>
            </w:pPr>
            <w:r w:rsidRPr="002406A0">
              <w:t>DS</w:t>
            </w:r>
          </w:p>
        </w:tc>
        <w:tc>
          <w:tcPr>
            <w:tcW w:w="599" w:type="pct"/>
            <w:tcBorders>
              <w:top w:val="nil"/>
              <w:left w:val="nil"/>
              <w:bottom w:val="nil"/>
              <w:right w:val="nil"/>
            </w:tcBorders>
            <w:shd w:val="clear" w:color="auto" w:fill="FFFFFF"/>
          </w:tcPr>
          <w:p w14:paraId="296617C4" w14:textId="518D60AB" w:rsidR="0091101B" w:rsidRPr="002406A0" w:rsidRDefault="0091101B" w:rsidP="0091101B">
            <w:pPr>
              <w:spacing w:line="320" w:lineRule="atLeast"/>
              <w:ind w:left="60" w:right="60"/>
              <w:jc w:val="right"/>
            </w:pPr>
            <w:r w:rsidRPr="0084291C">
              <w:t>,110</w:t>
            </w:r>
          </w:p>
        </w:tc>
        <w:tc>
          <w:tcPr>
            <w:tcW w:w="598" w:type="pct"/>
            <w:tcBorders>
              <w:top w:val="nil"/>
              <w:left w:val="nil"/>
              <w:bottom w:val="nil"/>
              <w:right w:val="nil"/>
            </w:tcBorders>
            <w:shd w:val="clear" w:color="auto" w:fill="FFFFFF"/>
          </w:tcPr>
          <w:p w14:paraId="4CAA952A" w14:textId="77777777" w:rsidR="0091101B" w:rsidRPr="002406A0" w:rsidRDefault="0091101B" w:rsidP="0091101B">
            <w:pPr>
              <w:spacing w:line="320" w:lineRule="atLeast"/>
              <w:ind w:left="60" w:right="60"/>
              <w:jc w:val="right"/>
            </w:pPr>
            <w:r w:rsidRPr="002406A0">
              <w:t>,291</w:t>
            </w:r>
          </w:p>
        </w:tc>
        <w:tc>
          <w:tcPr>
            <w:tcW w:w="598" w:type="pct"/>
            <w:tcBorders>
              <w:top w:val="nil"/>
              <w:left w:val="nil"/>
              <w:bottom w:val="nil"/>
              <w:right w:val="nil"/>
            </w:tcBorders>
            <w:shd w:val="clear" w:color="auto" w:fill="FFFFFF"/>
          </w:tcPr>
          <w:p w14:paraId="472959BA" w14:textId="77777777" w:rsidR="0091101B" w:rsidRPr="002406A0" w:rsidRDefault="0091101B" w:rsidP="0091101B">
            <w:pPr>
              <w:spacing w:line="320" w:lineRule="atLeast"/>
              <w:ind w:left="60" w:right="60"/>
              <w:jc w:val="right"/>
            </w:pPr>
            <w:r w:rsidRPr="002406A0">
              <w:t>,290</w:t>
            </w:r>
          </w:p>
        </w:tc>
        <w:tc>
          <w:tcPr>
            <w:tcW w:w="598" w:type="pct"/>
            <w:tcBorders>
              <w:top w:val="nil"/>
              <w:left w:val="nil"/>
              <w:bottom w:val="nil"/>
              <w:right w:val="nil"/>
            </w:tcBorders>
            <w:shd w:val="clear" w:color="auto" w:fill="FFFFFF"/>
          </w:tcPr>
          <w:p w14:paraId="18641CE0" w14:textId="77777777" w:rsidR="0091101B" w:rsidRPr="002406A0" w:rsidRDefault="0091101B" w:rsidP="0091101B">
            <w:pPr>
              <w:spacing w:line="320" w:lineRule="atLeast"/>
              <w:ind w:left="60" w:right="60"/>
              <w:jc w:val="right"/>
            </w:pPr>
            <w:r w:rsidRPr="002406A0">
              <w:t>.</w:t>
            </w:r>
          </w:p>
        </w:tc>
        <w:tc>
          <w:tcPr>
            <w:tcW w:w="598" w:type="pct"/>
            <w:tcBorders>
              <w:top w:val="nil"/>
              <w:left w:val="nil"/>
              <w:bottom w:val="nil"/>
              <w:right w:val="nil"/>
            </w:tcBorders>
            <w:shd w:val="clear" w:color="auto" w:fill="FFFFFF"/>
          </w:tcPr>
          <w:p w14:paraId="53B46ADB" w14:textId="77777777" w:rsidR="0091101B" w:rsidRPr="002406A0" w:rsidRDefault="0091101B" w:rsidP="0091101B">
            <w:pPr>
              <w:spacing w:line="320" w:lineRule="atLeast"/>
              <w:ind w:left="60" w:right="60"/>
              <w:jc w:val="right"/>
            </w:pPr>
            <w:r w:rsidRPr="002406A0">
              <w:t>,034</w:t>
            </w:r>
          </w:p>
        </w:tc>
        <w:tc>
          <w:tcPr>
            <w:tcW w:w="600" w:type="pct"/>
            <w:tcBorders>
              <w:top w:val="nil"/>
              <w:left w:val="nil"/>
              <w:bottom w:val="nil"/>
              <w:right w:val="nil"/>
            </w:tcBorders>
            <w:shd w:val="clear" w:color="auto" w:fill="FFFFFF"/>
          </w:tcPr>
          <w:p w14:paraId="4B743736" w14:textId="77777777" w:rsidR="0091101B" w:rsidRPr="002406A0" w:rsidRDefault="0091101B" w:rsidP="0091101B">
            <w:pPr>
              <w:spacing w:line="320" w:lineRule="atLeast"/>
              <w:ind w:left="60" w:right="60"/>
              <w:jc w:val="right"/>
            </w:pPr>
            <w:r w:rsidRPr="002406A0">
              <w:t>,012</w:t>
            </w:r>
          </w:p>
        </w:tc>
      </w:tr>
      <w:tr w:rsidR="0091101B" w:rsidRPr="002406A0" w14:paraId="1504CD4B" w14:textId="77777777" w:rsidTr="0091101B">
        <w:trPr>
          <w:cantSplit/>
        </w:trPr>
        <w:tc>
          <w:tcPr>
            <w:tcW w:w="704" w:type="pct"/>
            <w:vMerge/>
            <w:tcBorders>
              <w:top w:val="nil"/>
              <w:left w:val="nil"/>
              <w:right w:val="nil"/>
            </w:tcBorders>
            <w:shd w:val="clear" w:color="auto" w:fill="FFFFFF"/>
          </w:tcPr>
          <w:p w14:paraId="24B2AFA3" w14:textId="77777777" w:rsidR="0091101B" w:rsidRPr="002406A0" w:rsidRDefault="0091101B" w:rsidP="0091101B"/>
        </w:tc>
        <w:tc>
          <w:tcPr>
            <w:tcW w:w="705" w:type="pct"/>
            <w:tcBorders>
              <w:top w:val="nil"/>
              <w:left w:val="nil"/>
              <w:bottom w:val="nil"/>
              <w:right w:val="nil"/>
            </w:tcBorders>
            <w:shd w:val="clear" w:color="auto" w:fill="FFFFFF"/>
          </w:tcPr>
          <w:p w14:paraId="7608D927" w14:textId="77777777" w:rsidR="0091101B" w:rsidRPr="002406A0" w:rsidRDefault="0091101B" w:rsidP="0091101B">
            <w:pPr>
              <w:spacing w:line="320" w:lineRule="atLeast"/>
              <w:ind w:left="60" w:right="60"/>
            </w:pPr>
            <w:r w:rsidRPr="002406A0">
              <w:t>OC</w:t>
            </w:r>
          </w:p>
        </w:tc>
        <w:tc>
          <w:tcPr>
            <w:tcW w:w="599" w:type="pct"/>
            <w:tcBorders>
              <w:top w:val="nil"/>
              <w:left w:val="nil"/>
              <w:bottom w:val="nil"/>
              <w:right w:val="nil"/>
            </w:tcBorders>
            <w:shd w:val="clear" w:color="auto" w:fill="FFFFFF"/>
          </w:tcPr>
          <w:p w14:paraId="4C7F9E4F" w14:textId="35B187A9" w:rsidR="0091101B" w:rsidRPr="002406A0" w:rsidRDefault="0091101B" w:rsidP="0091101B">
            <w:pPr>
              <w:spacing w:line="320" w:lineRule="atLeast"/>
              <w:ind w:left="60" w:right="60"/>
              <w:jc w:val="right"/>
            </w:pPr>
            <w:r w:rsidRPr="0084291C">
              <w:t>,368</w:t>
            </w:r>
          </w:p>
        </w:tc>
        <w:tc>
          <w:tcPr>
            <w:tcW w:w="598" w:type="pct"/>
            <w:tcBorders>
              <w:top w:val="nil"/>
              <w:left w:val="nil"/>
              <w:bottom w:val="nil"/>
              <w:right w:val="nil"/>
            </w:tcBorders>
            <w:shd w:val="clear" w:color="auto" w:fill="FFFFFF"/>
          </w:tcPr>
          <w:p w14:paraId="56E92154" w14:textId="77777777" w:rsidR="0091101B" w:rsidRPr="002406A0" w:rsidRDefault="0091101B" w:rsidP="0091101B">
            <w:pPr>
              <w:spacing w:line="320" w:lineRule="atLeast"/>
              <w:ind w:left="60" w:right="60"/>
              <w:jc w:val="right"/>
            </w:pPr>
            <w:r w:rsidRPr="002406A0">
              <w:t>,312</w:t>
            </w:r>
          </w:p>
        </w:tc>
        <w:tc>
          <w:tcPr>
            <w:tcW w:w="598" w:type="pct"/>
            <w:tcBorders>
              <w:top w:val="nil"/>
              <w:left w:val="nil"/>
              <w:bottom w:val="nil"/>
              <w:right w:val="nil"/>
            </w:tcBorders>
            <w:shd w:val="clear" w:color="auto" w:fill="FFFFFF"/>
          </w:tcPr>
          <w:p w14:paraId="48B06B2E" w14:textId="77777777" w:rsidR="0091101B" w:rsidRPr="002406A0" w:rsidRDefault="0091101B" w:rsidP="0091101B">
            <w:pPr>
              <w:spacing w:line="320" w:lineRule="atLeast"/>
              <w:ind w:left="60" w:right="60"/>
              <w:jc w:val="right"/>
            </w:pPr>
            <w:r w:rsidRPr="002406A0">
              <w:t>,348</w:t>
            </w:r>
          </w:p>
        </w:tc>
        <w:tc>
          <w:tcPr>
            <w:tcW w:w="598" w:type="pct"/>
            <w:tcBorders>
              <w:top w:val="nil"/>
              <w:left w:val="nil"/>
              <w:bottom w:val="nil"/>
              <w:right w:val="nil"/>
            </w:tcBorders>
            <w:shd w:val="clear" w:color="auto" w:fill="FFFFFF"/>
          </w:tcPr>
          <w:p w14:paraId="330CB17B" w14:textId="77777777" w:rsidR="0091101B" w:rsidRPr="002406A0" w:rsidRDefault="0091101B" w:rsidP="0091101B">
            <w:pPr>
              <w:spacing w:line="320" w:lineRule="atLeast"/>
              <w:ind w:left="60" w:right="60"/>
              <w:jc w:val="right"/>
            </w:pPr>
            <w:r w:rsidRPr="002406A0">
              <w:t>,034</w:t>
            </w:r>
          </w:p>
        </w:tc>
        <w:tc>
          <w:tcPr>
            <w:tcW w:w="598" w:type="pct"/>
            <w:tcBorders>
              <w:top w:val="nil"/>
              <w:left w:val="nil"/>
              <w:bottom w:val="nil"/>
              <w:right w:val="nil"/>
            </w:tcBorders>
            <w:shd w:val="clear" w:color="auto" w:fill="FFFFFF"/>
          </w:tcPr>
          <w:p w14:paraId="0901997F" w14:textId="77777777" w:rsidR="0091101B" w:rsidRPr="002406A0" w:rsidRDefault="0091101B" w:rsidP="0091101B">
            <w:pPr>
              <w:spacing w:line="320" w:lineRule="atLeast"/>
              <w:ind w:left="60" w:right="60"/>
              <w:jc w:val="right"/>
            </w:pPr>
            <w:r w:rsidRPr="002406A0">
              <w:t>.</w:t>
            </w:r>
          </w:p>
        </w:tc>
        <w:tc>
          <w:tcPr>
            <w:tcW w:w="600" w:type="pct"/>
            <w:tcBorders>
              <w:top w:val="nil"/>
              <w:left w:val="nil"/>
              <w:bottom w:val="nil"/>
              <w:right w:val="nil"/>
            </w:tcBorders>
            <w:shd w:val="clear" w:color="auto" w:fill="FFFFFF"/>
          </w:tcPr>
          <w:p w14:paraId="1D6A6080" w14:textId="77777777" w:rsidR="0091101B" w:rsidRPr="002406A0" w:rsidRDefault="0091101B" w:rsidP="0091101B">
            <w:pPr>
              <w:spacing w:line="320" w:lineRule="atLeast"/>
              <w:ind w:left="60" w:right="60"/>
              <w:jc w:val="right"/>
            </w:pPr>
            <w:r w:rsidRPr="002406A0">
              <w:t>,017</w:t>
            </w:r>
          </w:p>
        </w:tc>
      </w:tr>
      <w:tr w:rsidR="0091101B" w:rsidRPr="002406A0" w14:paraId="2D14349A" w14:textId="77777777" w:rsidTr="0091101B">
        <w:trPr>
          <w:cantSplit/>
        </w:trPr>
        <w:tc>
          <w:tcPr>
            <w:tcW w:w="704" w:type="pct"/>
            <w:vMerge/>
            <w:tcBorders>
              <w:top w:val="nil"/>
              <w:left w:val="nil"/>
              <w:right w:val="nil"/>
            </w:tcBorders>
            <w:shd w:val="clear" w:color="auto" w:fill="FFFFFF"/>
          </w:tcPr>
          <w:p w14:paraId="744471F6" w14:textId="77777777" w:rsidR="0091101B" w:rsidRPr="002406A0" w:rsidRDefault="0091101B" w:rsidP="0091101B"/>
        </w:tc>
        <w:tc>
          <w:tcPr>
            <w:tcW w:w="705" w:type="pct"/>
            <w:tcBorders>
              <w:top w:val="nil"/>
              <w:left w:val="nil"/>
              <w:right w:val="nil"/>
            </w:tcBorders>
            <w:shd w:val="clear" w:color="auto" w:fill="FFFFFF"/>
          </w:tcPr>
          <w:p w14:paraId="00D4E1A8" w14:textId="77777777" w:rsidR="0091101B" w:rsidRPr="002406A0" w:rsidRDefault="0091101B" w:rsidP="0091101B">
            <w:pPr>
              <w:spacing w:line="320" w:lineRule="atLeast"/>
              <w:ind w:left="60" w:right="60"/>
            </w:pPr>
            <w:r w:rsidRPr="002406A0">
              <w:t>TE</w:t>
            </w:r>
          </w:p>
        </w:tc>
        <w:tc>
          <w:tcPr>
            <w:tcW w:w="599" w:type="pct"/>
            <w:tcBorders>
              <w:top w:val="nil"/>
              <w:left w:val="nil"/>
              <w:right w:val="nil"/>
            </w:tcBorders>
            <w:shd w:val="clear" w:color="auto" w:fill="FFFFFF"/>
          </w:tcPr>
          <w:p w14:paraId="01E1A41B" w14:textId="14AA67BB" w:rsidR="0091101B" w:rsidRPr="002406A0" w:rsidRDefault="0091101B" w:rsidP="0091101B">
            <w:pPr>
              <w:spacing w:line="320" w:lineRule="atLeast"/>
              <w:ind w:left="60" w:right="60"/>
              <w:jc w:val="right"/>
            </w:pPr>
            <w:r w:rsidRPr="0084291C">
              <w:t>,429</w:t>
            </w:r>
          </w:p>
        </w:tc>
        <w:tc>
          <w:tcPr>
            <w:tcW w:w="598" w:type="pct"/>
            <w:tcBorders>
              <w:top w:val="nil"/>
              <w:left w:val="nil"/>
              <w:right w:val="nil"/>
            </w:tcBorders>
            <w:shd w:val="clear" w:color="auto" w:fill="FFFFFF"/>
          </w:tcPr>
          <w:p w14:paraId="48614A85" w14:textId="77777777" w:rsidR="0091101B" w:rsidRPr="002406A0" w:rsidRDefault="0091101B" w:rsidP="0091101B">
            <w:pPr>
              <w:spacing w:line="320" w:lineRule="atLeast"/>
              <w:ind w:left="60" w:right="60"/>
              <w:jc w:val="right"/>
            </w:pPr>
            <w:r w:rsidRPr="002406A0">
              <w:t>,201</w:t>
            </w:r>
          </w:p>
        </w:tc>
        <w:tc>
          <w:tcPr>
            <w:tcW w:w="598" w:type="pct"/>
            <w:tcBorders>
              <w:top w:val="nil"/>
              <w:left w:val="nil"/>
              <w:right w:val="nil"/>
            </w:tcBorders>
            <w:shd w:val="clear" w:color="auto" w:fill="FFFFFF"/>
          </w:tcPr>
          <w:p w14:paraId="5774A3D2" w14:textId="77777777" w:rsidR="0091101B" w:rsidRPr="002406A0" w:rsidRDefault="0091101B" w:rsidP="0091101B">
            <w:pPr>
              <w:spacing w:line="320" w:lineRule="atLeast"/>
              <w:ind w:left="60" w:right="60"/>
              <w:jc w:val="right"/>
            </w:pPr>
            <w:r w:rsidRPr="002406A0">
              <w:t>,335</w:t>
            </w:r>
          </w:p>
        </w:tc>
        <w:tc>
          <w:tcPr>
            <w:tcW w:w="598" w:type="pct"/>
            <w:tcBorders>
              <w:top w:val="nil"/>
              <w:left w:val="nil"/>
              <w:right w:val="nil"/>
            </w:tcBorders>
            <w:shd w:val="clear" w:color="auto" w:fill="FFFFFF"/>
          </w:tcPr>
          <w:p w14:paraId="30BD962B" w14:textId="77777777" w:rsidR="0091101B" w:rsidRPr="002406A0" w:rsidRDefault="0091101B" w:rsidP="0091101B">
            <w:pPr>
              <w:spacing w:line="320" w:lineRule="atLeast"/>
              <w:ind w:left="60" w:right="60"/>
              <w:jc w:val="right"/>
            </w:pPr>
            <w:r w:rsidRPr="002406A0">
              <w:t>,012</w:t>
            </w:r>
          </w:p>
        </w:tc>
        <w:tc>
          <w:tcPr>
            <w:tcW w:w="598" w:type="pct"/>
            <w:tcBorders>
              <w:top w:val="nil"/>
              <w:left w:val="nil"/>
              <w:right w:val="nil"/>
            </w:tcBorders>
            <w:shd w:val="clear" w:color="auto" w:fill="FFFFFF"/>
          </w:tcPr>
          <w:p w14:paraId="7436B228" w14:textId="77777777" w:rsidR="0091101B" w:rsidRPr="002406A0" w:rsidRDefault="0091101B" w:rsidP="0091101B">
            <w:pPr>
              <w:spacing w:line="320" w:lineRule="atLeast"/>
              <w:ind w:left="60" w:right="60"/>
              <w:jc w:val="right"/>
            </w:pPr>
            <w:r w:rsidRPr="002406A0">
              <w:t>,017</w:t>
            </w:r>
          </w:p>
        </w:tc>
        <w:tc>
          <w:tcPr>
            <w:tcW w:w="600" w:type="pct"/>
            <w:tcBorders>
              <w:top w:val="nil"/>
              <w:left w:val="nil"/>
              <w:right w:val="nil"/>
            </w:tcBorders>
            <w:shd w:val="clear" w:color="auto" w:fill="FFFFFF"/>
          </w:tcPr>
          <w:p w14:paraId="715D8DC2" w14:textId="77777777" w:rsidR="0091101B" w:rsidRPr="002406A0" w:rsidRDefault="0091101B" w:rsidP="0091101B">
            <w:pPr>
              <w:spacing w:line="320" w:lineRule="atLeast"/>
              <w:ind w:left="60" w:right="60"/>
              <w:jc w:val="right"/>
            </w:pPr>
            <w:r w:rsidRPr="002406A0">
              <w:t>.</w:t>
            </w:r>
          </w:p>
        </w:tc>
      </w:tr>
      <w:tr w:rsidR="0091101B" w:rsidRPr="002406A0" w14:paraId="6904FC51" w14:textId="77777777" w:rsidTr="0091101B">
        <w:trPr>
          <w:cantSplit/>
        </w:trPr>
        <w:tc>
          <w:tcPr>
            <w:tcW w:w="704" w:type="pct"/>
            <w:vMerge w:val="restart"/>
            <w:tcBorders>
              <w:top w:val="nil"/>
              <w:left w:val="nil"/>
              <w:right w:val="nil"/>
            </w:tcBorders>
            <w:shd w:val="clear" w:color="auto" w:fill="FFFFFF"/>
          </w:tcPr>
          <w:p w14:paraId="7B32CBC9" w14:textId="77777777" w:rsidR="0091101B" w:rsidRPr="002406A0" w:rsidRDefault="0091101B" w:rsidP="00A87D06">
            <w:pPr>
              <w:spacing w:line="320" w:lineRule="atLeast"/>
              <w:ind w:left="60" w:right="60"/>
            </w:pPr>
            <w:r w:rsidRPr="002406A0">
              <w:t>N</w:t>
            </w:r>
          </w:p>
        </w:tc>
        <w:tc>
          <w:tcPr>
            <w:tcW w:w="705" w:type="pct"/>
            <w:tcBorders>
              <w:top w:val="nil"/>
              <w:left w:val="nil"/>
              <w:bottom w:val="nil"/>
              <w:right w:val="nil"/>
            </w:tcBorders>
            <w:shd w:val="clear" w:color="auto" w:fill="FFFFFF"/>
          </w:tcPr>
          <w:p w14:paraId="66C0E809" w14:textId="381BFA30" w:rsidR="0091101B" w:rsidRPr="002406A0" w:rsidRDefault="0091101B" w:rsidP="00A87D06">
            <w:pPr>
              <w:spacing w:line="320" w:lineRule="atLeast"/>
              <w:ind w:left="60" w:right="60"/>
            </w:pPr>
            <w:r w:rsidRPr="002406A0">
              <w:t>GTP</w:t>
            </w:r>
            <w:r>
              <w:t>(D)</w:t>
            </w:r>
          </w:p>
        </w:tc>
        <w:tc>
          <w:tcPr>
            <w:tcW w:w="599" w:type="pct"/>
            <w:tcBorders>
              <w:top w:val="nil"/>
              <w:left w:val="nil"/>
              <w:bottom w:val="nil"/>
              <w:right w:val="nil"/>
            </w:tcBorders>
            <w:shd w:val="clear" w:color="auto" w:fill="FFFFFF"/>
          </w:tcPr>
          <w:p w14:paraId="11929197"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3EE80C0C"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6722F90E"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43B97FFA"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3E6F7742" w14:textId="77777777" w:rsidR="0091101B" w:rsidRPr="002406A0" w:rsidRDefault="0091101B" w:rsidP="00A87D06">
            <w:pPr>
              <w:spacing w:line="320" w:lineRule="atLeast"/>
              <w:ind w:left="60" w:right="60"/>
              <w:jc w:val="right"/>
            </w:pPr>
            <w:r w:rsidRPr="002406A0">
              <w:t>9</w:t>
            </w:r>
          </w:p>
        </w:tc>
        <w:tc>
          <w:tcPr>
            <w:tcW w:w="600" w:type="pct"/>
            <w:tcBorders>
              <w:top w:val="nil"/>
              <w:left w:val="nil"/>
              <w:bottom w:val="nil"/>
              <w:right w:val="nil"/>
            </w:tcBorders>
            <w:shd w:val="clear" w:color="auto" w:fill="FFFFFF"/>
          </w:tcPr>
          <w:p w14:paraId="553EE5DC" w14:textId="77777777" w:rsidR="0091101B" w:rsidRPr="002406A0" w:rsidRDefault="0091101B" w:rsidP="00A87D06">
            <w:pPr>
              <w:spacing w:line="320" w:lineRule="atLeast"/>
              <w:ind w:left="60" w:right="60"/>
              <w:jc w:val="right"/>
            </w:pPr>
            <w:r w:rsidRPr="002406A0">
              <w:t>9</w:t>
            </w:r>
          </w:p>
        </w:tc>
      </w:tr>
      <w:tr w:rsidR="0091101B" w:rsidRPr="002406A0" w14:paraId="7A16651A" w14:textId="77777777" w:rsidTr="0091101B">
        <w:trPr>
          <w:cantSplit/>
        </w:trPr>
        <w:tc>
          <w:tcPr>
            <w:tcW w:w="704" w:type="pct"/>
            <w:vMerge/>
            <w:tcBorders>
              <w:top w:val="nil"/>
              <w:left w:val="nil"/>
              <w:right w:val="nil"/>
            </w:tcBorders>
            <w:shd w:val="clear" w:color="auto" w:fill="FFFFFF"/>
          </w:tcPr>
          <w:p w14:paraId="7F508FA1" w14:textId="77777777" w:rsidR="0091101B" w:rsidRPr="002406A0" w:rsidRDefault="0091101B" w:rsidP="00A87D06"/>
        </w:tc>
        <w:tc>
          <w:tcPr>
            <w:tcW w:w="705" w:type="pct"/>
            <w:tcBorders>
              <w:top w:val="nil"/>
              <w:left w:val="nil"/>
              <w:bottom w:val="nil"/>
              <w:right w:val="nil"/>
            </w:tcBorders>
            <w:shd w:val="clear" w:color="auto" w:fill="FFFFFF"/>
          </w:tcPr>
          <w:p w14:paraId="50A31C62" w14:textId="77777777" w:rsidR="0091101B" w:rsidRPr="002406A0" w:rsidRDefault="0091101B" w:rsidP="00A87D06">
            <w:pPr>
              <w:spacing w:line="320" w:lineRule="atLeast"/>
              <w:ind w:left="60" w:right="60"/>
            </w:pPr>
            <w:r w:rsidRPr="002406A0">
              <w:t>HP</w:t>
            </w:r>
          </w:p>
        </w:tc>
        <w:tc>
          <w:tcPr>
            <w:tcW w:w="599" w:type="pct"/>
            <w:tcBorders>
              <w:top w:val="nil"/>
              <w:left w:val="nil"/>
              <w:bottom w:val="nil"/>
              <w:right w:val="nil"/>
            </w:tcBorders>
            <w:shd w:val="clear" w:color="auto" w:fill="FFFFFF"/>
          </w:tcPr>
          <w:p w14:paraId="1C84B00C"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29628B09"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447CA778"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7D318034"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6F105462" w14:textId="77777777" w:rsidR="0091101B" w:rsidRPr="002406A0" w:rsidRDefault="0091101B" w:rsidP="00A87D06">
            <w:pPr>
              <w:spacing w:line="320" w:lineRule="atLeast"/>
              <w:ind w:left="60" w:right="60"/>
              <w:jc w:val="right"/>
            </w:pPr>
            <w:r w:rsidRPr="002406A0">
              <w:t>9</w:t>
            </w:r>
          </w:p>
        </w:tc>
        <w:tc>
          <w:tcPr>
            <w:tcW w:w="600" w:type="pct"/>
            <w:tcBorders>
              <w:top w:val="nil"/>
              <w:left w:val="nil"/>
              <w:bottom w:val="nil"/>
              <w:right w:val="nil"/>
            </w:tcBorders>
            <w:shd w:val="clear" w:color="auto" w:fill="FFFFFF"/>
          </w:tcPr>
          <w:p w14:paraId="6082196D" w14:textId="77777777" w:rsidR="0091101B" w:rsidRPr="002406A0" w:rsidRDefault="0091101B" w:rsidP="00A87D06">
            <w:pPr>
              <w:spacing w:line="320" w:lineRule="atLeast"/>
              <w:ind w:left="60" w:right="60"/>
              <w:jc w:val="right"/>
            </w:pPr>
            <w:r w:rsidRPr="002406A0">
              <w:t>9</w:t>
            </w:r>
          </w:p>
        </w:tc>
      </w:tr>
      <w:tr w:rsidR="0091101B" w:rsidRPr="002406A0" w14:paraId="60E7D87D" w14:textId="77777777" w:rsidTr="0091101B">
        <w:trPr>
          <w:cantSplit/>
        </w:trPr>
        <w:tc>
          <w:tcPr>
            <w:tcW w:w="704" w:type="pct"/>
            <w:vMerge/>
            <w:tcBorders>
              <w:top w:val="nil"/>
              <w:left w:val="nil"/>
              <w:right w:val="nil"/>
            </w:tcBorders>
            <w:shd w:val="clear" w:color="auto" w:fill="FFFFFF"/>
          </w:tcPr>
          <w:p w14:paraId="483195F9" w14:textId="77777777" w:rsidR="0091101B" w:rsidRPr="002406A0" w:rsidRDefault="0091101B" w:rsidP="00A87D06"/>
        </w:tc>
        <w:tc>
          <w:tcPr>
            <w:tcW w:w="705" w:type="pct"/>
            <w:tcBorders>
              <w:top w:val="nil"/>
              <w:left w:val="nil"/>
              <w:bottom w:val="nil"/>
              <w:right w:val="nil"/>
            </w:tcBorders>
            <w:shd w:val="clear" w:color="auto" w:fill="FFFFFF"/>
          </w:tcPr>
          <w:p w14:paraId="3153514B" w14:textId="77777777" w:rsidR="0091101B" w:rsidRPr="002406A0" w:rsidRDefault="0091101B" w:rsidP="00A87D06">
            <w:pPr>
              <w:spacing w:line="320" w:lineRule="atLeast"/>
              <w:ind w:left="60" w:right="60"/>
            </w:pPr>
            <w:r w:rsidRPr="002406A0">
              <w:t>TL</w:t>
            </w:r>
          </w:p>
        </w:tc>
        <w:tc>
          <w:tcPr>
            <w:tcW w:w="599" w:type="pct"/>
            <w:tcBorders>
              <w:top w:val="nil"/>
              <w:left w:val="nil"/>
              <w:bottom w:val="nil"/>
              <w:right w:val="nil"/>
            </w:tcBorders>
            <w:shd w:val="clear" w:color="auto" w:fill="FFFFFF"/>
          </w:tcPr>
          <w:p w14:paraId="646269EF"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2E86DECD"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071E244F"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2A63A944"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4C6162E1" w14:textId="77777777" w:rsidR="0091101B" w:rsidRPr="002406A0" w:rsidRDefault="0091101B" w:rsidP="00A87D06">
            <w:pPr>
              <w:spacing w:line="320" w:lineRule="atLeast"/>
              <w:ind w:left="60" w:right="60"/>
              <w:jc w:val="right"/>
            </w:pPr>
            <w:r w:rsidRPr="002406A0">
              <w:t>9</w:t>
            </w:r>
          </w:p>
        </w:tc>
        <w:tc>
          <w:tcPr>
            <w:tcW w:w="600" w:type="pct"/>
            <w:tcBorders>
              <w:top w:val="nil"/>
              <w:left w:val="nil"/>
              <w:bottom w:val="nil"/>
              <w:right w:val="nil"/>
            </w:tcBorders>
            <w:shd w:val="clear" w:color="auto" w:fill="FFFFFF"/>
          </w:tcPr>
          <w:p w14:paraId="4F1B2F06" w14:textId="77777777" w:rsidR="0091101B" w:rsidRPr="002406A0" w:rsidRDefault="0091101B" w:rsidP="00A87D06">
            <w:pPr>
              <w:spacing w:line="320" w:lineRule="atLeast"/>
              <w:ind w:left="60" w:right="60"/>
              <w:jc w:val="right"/>
            </w:pPr>
            <w:r w:rsidRPr="002406A0">
              <w:t>9</w:t>
            </w:r>
          </w:p>
        </w:tc>
      </w:tr>
      <w:tr w:rsidR="0091101B" w:rsidRPr="002406A0" w14:paraId="503FA4D2" w14:textId="77777777" w:rsidTr="0091101B">
        <w:trPr>
          <w:cantSplit/>
        </w:trPr>
        <w:tc>
          <w:tcPr>
            <w:tcW w:w="704" w:type="pct"/>
            <w:vMerge/>
            <w:tcBorders>
              <w:top w:val="nil"/>
              <w:left w:val="nil"/>
              <w:right w:val="nil"/>
            </w:tcBorders>
            <w:shd w:val="clear" w:color="auto" w:fill="FFFFFF"/>
          </w:tcPr>
          <w:p w14:paraId="39690F0C" w14:textId="77777777" w:rsidR="0091101B" w:rsidRPr="002406A0" w:rsidRDefault="0091101B" w:rsidP="00A87D06"/>
        </w:tc>
        <w:tc>
          <w:tcPr>
            <w:tcW w:w="705" w:type="pct"/>
            <w:tcBorders>
              <w:top w:val="nil"/>
              <w:left w:val="nil"/>
              <w:bottom w:val="nil"/>
              <w:right w:val="nil"/>
            </w:tcBorders>
            <w:shd w:val="clear" w:color="auto" w:fill="FFFFFF"/>
          </w:tcPr>
          <w:p w14:paraId="0E731ED2" w14:textId="77777777" w:rsidR="0091101B" w:rsidRPr="002406A0" w:rsidRDefault="0091101B" w:rsidP="00A87D06">
            <w:pPr>
              <w:spacing w:line="320" w:lineRule="atLeast"/>
              <w:ind w:left="60" w:right="60"/>
            </w:pPr>
            <w:r w:rsidRPr="002406A0">
              <w:t>DS</w:t>
            </w:r>
          </w:p>
        </w:tc>
        <w:tc>
          <w:tcPr>
            <w:tcW w:w="599" w:type="pct"/>
            <w:tcBorders>
              <w:top w:val="nil"/>
              <w:left w:val="nil"/>
              <w:bottom w:val="nil"/>
              <w:right w:val="nil"/>
            </w:tcBorders>
            <w:shd w:val="clear" w:color="auto" w:fill="FFFFFF"/>
          </w:tcPr>
          <w:p w14:paraId="7172217F"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427C02B7"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2A8110CE"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346E7F03"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0E0B5735" w14:textId="77777777" w:rsidR="0091101B" w:rsidRPr="002406A0" w:rsidRDefault="0091101B" w:rsidP="00A87D06">
            <w:pPr>
              <w:spacing w:line="320" w:lineRule="atLeast"/>
              <w:ind w:left="60" w:right="60"/>
              <w:jc w:val="right"/>
            </w:pPr>
            <w:r w:rsidRPr="002406A0">
              <w:t>9</w:t>
            </w:r>
          </w:p>
        </w:tc>
        <w:tc>
          <w:tcPr>
            <w:tcW w:w="600" w:type="pct"/>
            <w:tcBorders>
              <w:top w:val="nil"/>
              <w:left w:val="nil"/>
              <w:bottom w:val="nil"/>
              <w:right w:val="nil"/>
            </w:tcBorders>
            <w:shd w:val="clear" w:color="auto" w:fill="FFFFFF"/>
          </w:tcPr>
          <w:p w14:paraId="641D39CF" w14:textId="77777777" w:rsidR="0091101B" w:rsidRPr="002406A0" w:rsidRDefault="0091101B" w:rsidP="00A87D06">
            <w:pPr>
              <w:spacing w:line="320" w:lineRule="atLeast"/>
              <w:ind w:left="60" w:right="60"/>
              <w:jc w:val="right"/>
            </w:pPr>
            <w:r w:rsidRPr="002406A0">
              <w:t>9</w:t>
            </w:r>
          </w:p>
        </w:tc>
      </w:tr>
      <w:tr w:rsidR="0091101B" w:rsidRPr="002406A0" w14:paraId="253D9FA0" w14:textId="77777777" w:rsidTr="0091101B">
        <w:trPr>
          <w:cantSplit/>
        </w:trPr>
        <w:tc>
          <w:tcPr>
            <w:tcW w:w="704" w:type="pct"/>
            <w:vMerge/>
            <w:tcBorders>
              <w:top w:val="nil"/>
              <w:left w:val="nil"/>
              <w:right w:val="nil"/>
            </w:tcBorders>
            <w:shd w:val="clear" w:color="auto" w:fill="FFFFFF"/>
          </w:tcPr>
          <w:p w14:paraId="34A2F856" w14:textId="77777777" w:rsidR="0091101B" w:rsidRPr="002406A0" w:rsidRDefault="0091101B" w:rsidP="00A87D06"/>
        </w:tc>
        <w:tc>
          <w:tcPr>
            <w:tcW w:w="705" w:type="pct"/>
            <w:tcBorders>
              <w:top w:val="nil"/>
              <w:left w:val="nil"/>
              <w:bottom w:val="nil"/>
              <w:right w:val="nil"/>
            </w:tcBorders>
            <w:shd w:val="clear" w:color="auto" w:fill="FFFFFF"/>
          </w:tcPr>
          <w:p w14:paraId="6B1DD23B" w14:textId="77777777" w:rsidR="0091101B" w:rsidRPr="002406A0" w:rsidRDefault="0091101B" w:rsidP="00A87D06">
            <w:pPr>
              <w:spacing w:line="320" w:lineRule="atLeast"/>
              <w:ind w:left="60" w:right="60"/>
            </w:pPr>
            <w:r w:rsidRPr="002406A0">
              <w:t>OC</w:t>
            </w:r>
          </w:p>
        </w:tc>
        <w:tc>
          <w:tcPr>
            <w:tcW w:w="599" w:type="pct"/>
            <w:tcBorders>
              <w:top w:val="nil"/>
              <w:left w:val="nil"/>
              <w:bottom w:val="nil"/>
              <w:right w:val="nil"/>
            </w:tcBorders>
            <w:shd w:val="clear" w:color="auto" w:fill="FFFFFF"/>
          </w:tcPr>
          <w:p w14:paraId="72171D36"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7BC8A383"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5B35E561"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3DAD9FC4" w14:textId="77777777" w:rsidR="0091101B" w:rsidRPr="002406A0" w:rsidRDefault="0091101B" w:rsidP="00A87D06">
            <w:pPr>
              <w:spacing w:line="320" w:lineRule="atLeast"/>
              <w:ind w:left="60" w:right="60"/>
              <w:jc w:val="right"/>
            </w:pPr>
            <w:r w:rsidRPr="002406A0">
              <w:t>9</w:t>
            </w:r>
          </w:p>
        </w:tc>
        <w:tc>
          <w:tcPr>
            <w:tcW w:w="598" w:type="pct"/>
            <w:tcBorders>
              <w:top w:val="nil"/>
              <w:left w:val="nil"/>
              <w:bottom w:val="nil"/>
              <w:right w:val="nil"/>
            </w:tcBorders>
            <w:shd w:val="clear" w:color="auto" w:fill="FFFFFF"/>
          </w:tcPr>
          <w:p w14:paraId="48D700C3" w14:textId="77777777" w:rsidR="0091101B" w:rsidRPr="002406A0" w:rsidRDefault="0091101B" w:rsidP="00A87D06">
            <w:pPr>
              <w:spacing w:line="320" w:lineRule="atLeast"/>
              <w:ind w:left="60" w:right="60"/>
              <w:jc w:val="right"/>
            </w:pPr>
            <w:r w:rsidRPr="002406A0">
              <w:t>9</w:t>
            </w:r>
          </w:p>
        </w:tc>
        <w:tc>
          <w:tcPr>
            <w:tcW w:w="600" w:type="pct"/>
            <w:tcBorders>
              <w:top w:val="nil"/>
              <w:left w:val="nil"/>
              <w:bottom w:val="nil"/>
              <w:right w:val="nil"/>
            </w:tcBorders>
            <w:shd w:val="clear" w:color="auto" w:fill="FFFFFF"/>
          </w:tcPr>
          <w:p w14:paraId="7B451B84" w14:textId="77777777" w:rsidR="0091101B" w:rsidRPr="002406A0" w:rsidRDefault="0091101B" w:rsidP="00A87D06">
            <w:pPr>
              <w:spacing w:line="320" w:lineRule="atLeast"/>
              <w:ind w:left="60" w:right="60"/>
              <w:jc w:val="right"/>
            </w:pPr>
            <w:r w:rsidRPr="002406A0">
              <w:t>9</w:t>
            </w:r>
          </w:p>
        </w:tc>
      </w:tr>
      <w:tr w:rsidR="0091101B" w:rsidRPr="002406A0" w14:paraId="7940DF05" w14:textId="77777777" w:rsidTr="0091101B">
        <w:trPr>
          <w:cantSplit/>
        </w:trPr>
        <w:tc>
          <w:tcPr>
            <w:tcW w:w="704" w:type="pct"/>
            <w:vMerge/>
            <w:tcBorders>
              <w:top w:val="nil"/>
              <w:left w:val="nil"/>
              <w:right w:val="nil"/>
            </w:tcBorders>
            <w:shd w:val="clear" w:color="auto" w:fill="FFFFFF"/>
          </w:tcPr>
          <w:p w14:paraId="48217C97" w14:textId="77777777" w:rsidR="0091101B" w:rsidRPr="002406A0" w:rsidRDefault="0091101B" w:rsidP="00A87D06"/>
        </w:tc>
        <w:tc>
          <w:tcPr>
            <w:tcW w:w="705" w:type="pct"/>
            <w:tcBorders>
              <w:top w:val="nil"/>
              <w:left w:val="nil"/>
              <w:right w:val="nil"/>
            </w:tcBorders>
            <w:shd w:val="clear" w:color="auto" w:fill="FFFFFF"/>
          </w:tcPr>
          <w:p w14:paraId="47B580ED" w14:textId="77777777" w:rsidR="0091101B" w:rsidRPr="002406A0" w:rsidRDefault="0091101B" w:rsidP="00A87D06">
            <w:pPr>
              <w:spacing w:line="320" w:lineRule="atLeast"/>
              <w:ind w:left="60" w:right="60"/>
            </w:pPr>
            <w:r w:rsidRPr="002406A0">
              <w:t>TE</w:t>
            </w:r>
          </w:p>
        </w:tc>
        <w:tc>
          <w:tcPr>
            <w:tcW w:w="599" w:type="pct"/>
            <w:tcBorders>
              <w:top w:val="nil"/>
              <w:left w:val="nil"/>
              <w:right w:val="nil"/>
            </w:tcBorders>
            <w:shd w:val="clear" w:color="auto" w:fill="FFFFFF"/>
          </w:tcPr>
          <w:p w14:paraId="191FD64C" w14:textId="77777777" w:rsidR="0091101B" w:rsidRPr="002406A0" w:rsidRDefault="0091101B" w:rsidP="00A87D06">
            <w:pPr>
              <w:spacing w:line="320" w:lineRule="atLeast"/>
              <w:ind w:left="60" w:right="60"/>
              <w:jc w:val="right"/>
            </w:pPr>
            <w:r w:rsidRPr="002406A0">
              <w:t>9</w:t>
            </w:r>
          </w:p>
        </w:tc>
        <w:tc>
          <w:tcPr>
            <w:tcW w:w="598" w:type="pct"/>
            <w:tcBorders>
              <w:top w:val="nil"/>
              <w:left w:val="nil"/>
              <w:right w:val="nil"/>
            </w:tcBorders>
            <w:shd w:val="clear" w:color="auto" w:fill="FFFFFF"/>
          </w:tcPr>
          <w:p w14:paraId="756CDF0C" w14:textId="77777777" w:rsidR="0091101B" w:rsidRPr="002406A0" w:rsidRDefault="0091101B" w:rsidP="00A87D06">
            <w:pPr>
              <w:spacing w:line="320" w:lineRule="atLeast"/>
              <w:ind w:left="60" w:right="60"/>
              <w:jc w:val="right"/>
            </w:pPr>
            <w:r w:rsidRPr="002406A0">
              <w:t>9</w:t>
            </w:r>
          </w:p>
        </w:tc>
        <w:tc>
          <w:tcPr>
            <w:tcW w:w="598" w:type="pct"/>
            <w:tcBorders>
              <w:top w:val="nil"/>
              <w:left w:val="nil"/>
              <w:right w:val="nil"/>
            </w:tcBorders>
            <w:shd w:val="clear" w:color="auto" w:fill="FFFFFF"/>
          </w:tcPr>
          <w:p w14:paraId="6CB5CD76" w14:textId="77777777" w:rsidR="0091101B" w:rsidRPr="002406A0" w:rsidRDefault="0091101B" w:rsidP="00A87D06">
            <w:pPr>
              <w:spacing w:line="320" w:lineRule="atLeast"/>
              <w:ind w:left="60" w:right="60"/>
              <w:jc w:val="right"/>
            </w:pPr>
            <w:r w:rsidRPr="002406A0">
              <w:t>9</w:t>
            </w:r>
          </w:p>
        </w:tc>
        <w:tc>
          <w:tcPr>
            <w:tcW w:w="598" w:type="pct"/>
            <w:tcBorders>
              <w:top w:val="nil"/>
              <w:left w:val="nil"/>
              <w:right w:val="nil"/>
            </w:tcBorders>
            <w:shd w:val="clear" w:color="auto" w:fill="FFFFFF"/>
          </w:tcPr>
          <w:p w14:paraId="15981CAF" w14:textId="77777777" w:rsidR="0091101B" w:rsidRPr="002406A0" w:rsidRDefault="0091101B" w:rsidP="00A87D06">
            <w:pPr>
              <w:spacing w:line="320" w:lineRule="atLeast"/>
              <w:ind w:left="60" w:right="60"/>
              <w:jc w:val="right"/>
            </w:pPr>
            <w:r w:rsidRPr="002406A0">
              <w:t>9</w:t>
            </w:r>
          </w:p>
        </w:tc>
        <w:tc>
          <w:tcPr>
            <w:tcW w:w="598" w:type="pct"/>
            <w:tcBorders>
              <w:top w:val="nil"/>
              <w:left w:val="nil"/>
              <w:right w:val="nil"/>
            </w:tcBorders>
            <w:shd w:val="clear" w:color="auto" w:fill="FFFFFF"/>
          </w:tcPr>
          <w:p w14:paraId="07911FF2" w14:textId="77777777" w:rsidR="0091101B" w:rsidRPr="002406A0" w:rsidRDefault="0091101B" w:rsidP="00A87D06">
            <w:pPr>
              <w:spacing w:line="320" w:lineRule="atLeast"/>
              <w:ind w:left="60" w:right="60"/>
              <w:jc w:val="right"/>
            </w:pPr>
            <w:r w:rsidRPr="002406A0">
              <w:t>9</w:t>
            </w:r>
          </w:p>
        </w:tc>
        <w:tc>
          <w:tcPr>
            <w:tcW w:w="600" w:type="pct"/>
            <w:tcBorders>
              <w:top w:val="nil"/>
              <w:left w:val="nil"/>
              <w:right w:val="nil"/>
            </w:tcBorders>
            <w:shd w:val="clear" w:color="auto" w:fill="FFFFFF"/>
          </w:tcPr>
          <w:p w14:paraId="65834D7F" w14:textId="77777777" w:rsidR="0091101B" w:rsidRPr="002406A0" w:rsidRDefault="0091101B" w:rsidP="00A87D06">
            <w:pPr>
              <w:spacing w:line="320" w:lineRule="atLeast"/>
              <w:ind w:left="60" w:right="60"/>
              <w:jc w:val="right"/>
            </w:pPr>
            <w:r w:rsidRPr="002406A0">
              <w:t>9</w:t>
            </w:r>
          </w:p>
        </w:tc>
      </w:tr>
    </w:tbl>
    <w:p w14:paraId="48B8B382" w14:textId="59289B59" w:rsidR="0091101B" w:rsidRPr="001B3E8D" w:rsidRDefault="0091101B" w:rsidP="0091101B">
      <w:r>
        <w:t>*. Correlatie is significant bij .05</w:t>
      </w:r>
    </w:p>
    <w:p w14:paraId="30911B7D" w14:textId="77777777" w:rsidR="00704D5B" w:rsidRPr="001B3E8D" w:rsidRDefault="00704D5B" w:rsidP="00704D5B"/>
    <w:p w14:paraId="49D84BAA" w14:textId="77777777" w:rsidR="00704D5B" w:rsidRDefault="00704D5B" w:rsidP="00704D5B"/>
    <w:p w14:paraId="09DB8B5F" w14:textId="4A37D5A5" w:rsidR="00704D5B" w:rsidRDefault="00704D5B" w:rsidP="00704D5B">
      <w:r>
        <w:t xml:space="preserve">Tabel </w:t>
      </w:r>
      <w:r w:rsidR="00BD348B">
        <w:t>J</w:t>
      </w:r>
      <w:r>
        <w:t>.</w:t>
      </w:r>
      <w:r w:rsidRPr="001B3E8D">
        <w:t xml:space="preserve"> </w:t>
      </w:r>
      <w:r w:rsidR="00BD348B">
        <w:tab/>
      </w:r>
      <w:r w:rsidRPr="001B3E8D">
        <w:rPr>
          <w:i/>
          <w:iCs/>
        </w:rPr>
        <w:t>Toets multicollineariteit: conditie index onderste regel twe</w:t>
      </w:r>
      <w:r>
        <w:rPr>
          <w:i/>
          <w:iCs/>
        </w:rPr>
        <w:t xml:space="preserve">e variabelen </w:t>
      </w:r>
      <w:r w:rsidRPr="001B3E8D">
        <w:rPr>
          <w:i/>
          <w:iCs/>
        </w:rPr>
        <w:t>&gt; 0,7</w:t>
      </w:r>
      <w:r w:rsidR="00667889">
        <w:rPr>
          <w:i/>
          <w:iCs/>
        </w:rPr>
        <w:br/>
      </w:r>
      <w:r>
        <w:br/>
      </w:r>
      <w:r w:rsidR="00667889">
        <w:rPr>
          <w:noProof/>
        </w:rPr>
        <w:drawing>
          <wp:inline distT="0" distB="0" distL="0" distR="0" wp14:anchorId="1A97DDDC" wp14:editId="1FBAB15E">
            <wp:extent cx="4987714" cy="1978702"/>
            <wp:effectExtent l="0" t="0" r="3810" b="2540"/>
            <wp:docPr id="109" name="Afbeelding 10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chermafbeelding 2019-12-30 om 00.43.30.png"/>
                    <pic:cNvPicPr/>
                  </pic:nvPicPr>
                  <pic:blipFill>
                    <a:blip r:embed="rId46">
                      <a:extLst>
                        <a:ext uri="{28A0092B-C50C-407E-A947-70E740481C1C}">
                          <a14:useLocalDpi xmlns:a14="http://schemas.microsoft.com/office/drawing/2010/main" val="0"/>
                        </a:ext>
                      </a:extLst>
                    </a:blip>
                    <a:stretch>
                      <a:fillRect/>
                    </a:stretch>
                  </pic:blipFill>
                  <pic:spPr>
                    <a:xfrm>
                      <a:off x="0" y="0"/>
                      <a:ext cx="5022350" cy="1992443"/>
                    </a:xfrm>
                    <a:prstGeom prst="rect">
                      <a:avLst/>
                    </a:prstGeom>
                  </pic:spPr>
                </pic:pic>
              </a:graphicData>
            </a:graphic>
          </wp:inline>
        </w:drawing>
      </w:r>
    </w:p>
    <w:p w14:paraId="7A13217C" w14:textId="77777777" w:rsidR="00704D5B" w:rsidRDefault="00704D5B" w:rsidP="00704D5B"/>
    <w:p w14:paraId="4AF899F7" w14:textId="44516CD2" w:rsidR="00704D5B" w:rsidRPr="001B3E8D" w:rsidRDefault="00704D5B" w:rsidP="00704D5B">
      <w:r>
        <w:br/>
        <w:t xml:space="preserve">Tabel </w:t>
      </w:r>
      <w:r w:rsidR="00BD348B">
        <w:t>K</w:t>
      </w:r>
      <w:r>
        <w:t>.</w:t>
      </w:r>
      <w:r w:rsidRPr="001B3E8D">
        <w:t xml:space="preserve"> </w:t>
      </w:r>
      <w:r w:rsidR="00BD348B">
        <w:tab/>
      </w:r>
      <w:r w:rsidRPr="001B3E8D">
        <w:rPr>
          <w:i/>
          <w:iCs/>
        </w:rPr>
        <w:t>Toets multicollineariteit: Tol &gt; 0,1 en VIF &lt; 10</w:t>
      </w:r>
      <w:r>
        <w:rPr>
          <w:i/>
          <w:iCs/>
        </w:rPr>
        <w:br/>
      </w:r>
    </w:p>
    <w:p w14:paraId="3E3785C0" w14:textId="0F822050" w:rsidR="00704D5B" w:rsidRPr="001B3E8D" w:rsidRDefault="00667889" w:rsidP="00704D5B">
      <w:r>
        <w:rPr>
          <w:noProof/>
        </w:rPr>
        <w:drawing>
          <wp:inline distT="0" distB="0" distL="0" distR="0" wp14:anchorId="0E1E5809" wp14:editId="408381AF">
            <wp:extent cx="2106118" cy="2022542"/>
            <wp:effectExtent l="0" t="0" r="2540" b="0"/>
            <wp:docPr id="110" name="Afbeelding 1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chermafbeelding 2019-12-30 om 00.45.10.png"/>
                    <pic:cNvPicPr/>
                  </pic:nvPicPr>
                  <pic:blipFill>
                    <a:blip r:embed="rId47">
                      <a:extLst>
                        <a:ext uri="{28A0092B-C50C-407E-A947-70E740481C1C}">
                          <a14:useLocalDpi xmlns:a14="http://schemas.microsoft.com/office/drawing/2010/main" val="0"/>
                        </a:ext>
                      </a:extLst>
                    </a:blip>
                    <a:stretch>
                      <a:fillRect/>
                    </a:stretch>
                  </pic:blipFill>
                  <pic:spPr>
                    <a:xfrm>
                      <a:off x="0" y="0"/>
                      <a:ext cx="2115900" cy="2031936"/>
                    </a:xfrm>
                    <a:prstGeom prst="rect">
                      <a:avLst/>
                    </a:prstGeom>
                  </pic:spPr>
                </pic:pic>
              </a:graphicData>
            </a:graphic>
          </wp:inline>
        </w:drawing>
      </w:r>
    </w:p>
    <w:p w14:paraId="7312FB9A" w14:textId="77777777" w:rsidR="00704D5B" w:rsidRPr="001B3E8D" w:rsidRDefault="00704D5B" w:rsidP="00704D5B"/>
    <w:p w14:paraId="3A4B2F84" w14:textId="77777777" w:rsidR="00704D5B" w:rsidRDefault="00704D5B" w:rsidP="00704D5B"/>
    <w:p w14:paraId="716ABC6F" w14:textId="77777777" w:rsidR="00704D5B" w:rsidRDefault="00704D5B" w:rsidP="00704D5B"/>
    <w:p w14:paraId="26CBD43B" w14:textId="77777777" w:rsidR="00704D5B" w:rsidRDefault="00704D5B" w:rsidP="00704D5B"/>
    <w:p w14:paraId="7499901B" w14:textId="77777777" w:rsidR="00704D5B" w:rsidRDefault="00704D5B" w:rsidP="00704D5B"/>
    <w:p w14:paraId="38776A50" w14:textId="3FA8612B" w:rsidR="00704D5B" w:rsidRPr="001B3E8D" w:rsidRDefault="00704D5B" w:rsidP="00704D5B">
      <w:r w:rsidRPr="00BD348B">
        <w:rPr>
          <w:i/>
          <w:iCs/>
        </w:rPr>
        <w:lastRenderedPageBreak/>
        <w:t xml:space="preserve">Figuur </w:t>
      </w:r>
      <w:r w:rsidR="00BD348B" w:rsidRPr="00BD348B">
        <w:rPr>
          <w:i/>
          <w:iCs/>
        </w:rPr>
        <w:t>F</w:t>
      </w:r>
      <w:r>
        <w:t>.</w:t>
      </w:r>
      <w:r w:rsidRPr="001B3E8D">
        <w:t xml:space="preserve"> </w:t>
      </w:r>
      <w:r w:rsidR="00BD348B">
        <w:tab/>
      </w:r>
      <w:r w:rsidRPr="00BD348B">
        <w:t>Histogram gestandaardiseerde residuen</w:t>
      </w:r>
      <w:r w:rsidRPr="001B3E8D">
        <w:rPr>
          <w:i/>
          <w:iCs/>
        </w:rPr>
        <w:tab/>
      </w:r>
      <w:r>
        <w:rPr>
          <w:i/>
          <w:iCs/>
        </w:rPr>
        <w:br/>
      </w:r>
      <w:r w:rsidR="00667889">
        <w:rPr>
          <w:noProof/>
        </w:rPr>
        <w:drawing>
          <wp:inline distT="0" distB="0" distL="0" distR="0" wp14:anchorId="717B31E5" wp14:editId="7097E63C">
            <wp:extent cx="5760720" cy="3894455"/>
            <wp:effectExtent l="0" t="0" r="5080" b="4445"/>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chermafbeelding 2019-12-30 om 00.53.09.png"/>
                    <pic:cNvPicPr/>
                  </pic:nvPicPr>
                  <pic:blipFill>
                    <a:blip r:embed="rId48">
                      <a:extLst>
                        <a:ext uri="{28A0092B-C50C-407E-A947-70E740481C1C}">
                          <a14:useLocalDpi xmlns:a14="http://schemas.microsoft.com/office/drawing/2010/main" val="0"/>
                        </a:ext>
                      </a:extLst>
                    </a:blip>
                    <a:stretch>
                      <a:fillRect/>
                    </a:stretch>
                  </pic:blipFill>
                  <pic:spPr>
                    <a:xfrm>
                      <a:off x="0" y="0"/>
                      <a:ext cx="5760720" cy="3894455"/>
                    </a:xfrm>
                    <a:prstGeom prst="rect">
                      <a:avLst/>
                    </a:prstGeom>
                  </pic:spPr>
                </pic:pic>
              </a:graphicData>
            </a:graphic>
          </wp:inline>
        </w:drawing>
      </w:r>
    </w:p>
    <w:p w14:paraId="58364D23" w14:textId="58332B87" w:rsidR="00704D5B" w:rsidRPr="001B3E8D" w:rsidRDefault="00704D5B" w:rsidP="00704D5B"/>
    <w:p w14:paraId="363A1BE5" w14:textId="77777777" w:rsidR="00704D5B" w:rsidRPr="001B3E8D" w:rsidRDefault="00704D5B" w:rsidP="00704D5B"/>
    <w:p w14:paraId="424E584A" w14:textId="6FFE7BC4" w:rsidR="006378A5" w:rsidRDefault="00704D5B" w:rsidP="00A87D06">
      <w:pPr>
        <w:rPr>
          <w:i/>
          <w:iCs/>
        </w:rPr>
      </w:pPr>
      <w:r w:rsidRPr="00BD348B">
        <w:rPr>
          <w:i/>
          <w:iCs/>
        </w:rPr>
        <w:t>Figuur</w:t>
      </w:r>
      <w:r w:rsidR="00BD348B" w:rsidRPr="00BD348B">
        <w:rPr>
          <w:i/>
          <w:iCs/>
        </w:rPr>
        <w:t xml:space="preserve"> G</w:t>
      </w:r>
      <w:r w:rsidRPr="00BD348B">
        <w:rPr>
          <w:i/>
          <w:iCs/>
        </w:rPr>
        <w:t>.</w:t>
      </w:r>
      <w:r w:rsidRPr="001B3E8D">
        <w:t xml:space="preserve"> </w:t>
      </w:r>
      <w:r w:rsidRPr="00BD348B">
        <w:t>Normale verdeling residuen</w:t>
      </w:r>
      <w:r w:rsidR="00667889">
        <w:rPr>
          <w:i/>
          <w:iCs/>
        </w:rPr>
        <w:br/>
      </w:r>
      <w:r>
        <w:rPr>
          <w:i/>
          <w:iCs/>
        </w:rPr>
        <w:br/>
      </w:r>
      <w:r w:rsidR="00667889">
        <w:rPr>
          <w:noProof/>
        </w:rPr>
        <w:drawing>
          <wp:inline distT="0" distB="0" distL="0" distR="0" wp14:anchorId="0D9C2A69" wp14:editId="0A9669C7">
            <wp:extent cx="3013023" cy="3134580"/>
            <wp:effectExtent l="0" t="0" r="0" b="2540"/>
            <wp:docPr id="119" name="Afbeelding 1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hermafbeelding 2019-12-30 om 00.54.13.png"/>
                    <pic:cNvPicPr/>
                  </pic:nvPicPr>
                  <pic:blipFill>
                    <a:blip r:embed="rId49">
                      <a:extLst>
                        <a:ext uri="{28A0092B-C50C-407E-A947-70E740481C1C}">
                          <a14:useLocalDpi xmlns:a14="http://schemas.microsoft.com/office/drawing/2010/main" val="0"/>
                        </a:ext>
                      </a:extLst>
                    </a:blip>
                    <a:stretch>
                      <a:fillRect/>
                    </a:stretch>
                  </pic:blipFill>
                  <pic:spPr>
                    <a:xfrm>
                      <a:off x="0" y="0"/>
                      <a:ext cx="3016783" cy="3138491"/>
                    </a:xfrm>
                    <a:prstGeom prst="rect">
                      <a:avLst/>
                    </a:prstGeom>
                  </pic:spPr>
                </pic:pic>
              </a:graphicData>
            </a:graphic>
          </wp:inline>
        </w:drawing>
      </w:r>
    </w:p>
    <w:p w14:paraId="0DD65FD1" w14:textId="77777777" w:rsidR="00D45AA9" w:rsidRDefault="00D45AA9" w:rsidP="00A87D06">
      <w:pPr>
        <w:rPr>
          <w:i/>
          <w:iCs/>
        </w:rPr>
      </w:pPr>
    </w:p>
    <w:p w14:paraId="42B6471F" w14:textId="74267E0F" w:rsidR="00D45AA9" w:rsidRDefault="00D45AA9" w:rsidP="00A87D06">
      <w:pPr>
        <w:sectPr w:rsidR="00D45AA9" w:rsidSect="006378A5">
          <w:footerReference w:type="even" r:id="rId50"/>
          <w:footerReference w:type="default" r:id="rId51"/>
          <w:pgSz w:w="11906" w:h="16838"/>
          <w:pgMar w:top="1418" w:right="1418" w:bottom="1418" w:left="1418" w:header="709" w:footer="709" w:gutter="0"/>
          <w:pgNumType w:start="0"/>
          <w:cols w:space="708"/>
          <w:titlePg/>
          <w:docGrid w:linePitch="360"/>
        </w:sect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36"/>
        <w:gridCol w:w="1590"/>
        <w:gridCol w:w="712"/>
        <w:gridCol w:w="789"/>
        <w:gridCol w:w="789"/>
        <w:gridCol w:w="789"/>
        <w:gridCol w:w="699"/>
        <w:gridCol w:w="699"/>
        <w:gridCol w:w="713"/>
        <w:gridCol w:w="789"/>
        <w:gridCol w:w="803"/>
        <w:gridCol w:w="803"/>
        <w:gridCol w:w="803"/>
        <w:gridCol w:w="713"/>
        <w:gridCol w:w="699"/>
        <w:gridCol w:w="713"/>
        <w:gridCol w:w="942"/>
      </w:tblGrid>
      <w:tr w:rsidR="00D45AA9" w14:paraId="42A137EB" w14:textId="77777777" w:rsidTr="000D3297">
        <w:trPr>
          <w:cantSplit/>
        </w:trPr>
        <w:tc>
          <w:tcPr>
            <w:tcW w:w="5000" w:type="pct"/>
            <w:gridSpan w:val="17"/>
            <w:tcBorders>
              <w:top w:val="nil"/>
              <w:left w:val="nil"/>
              <w:bottom w:val="nil"/>
              <w:right w:val="nil"/>
            </w:tcBorders>
            <w:shd w:val="clear" w:color="auto" w:fill="FFFFFF"/>
            <w:vAlign w:val="center"/>
          </w:tcPr>
          <w:p w14:paraId="5933613E" w14:textId="77777777" w:rsidR="00D45AA9" w:rsidRPr="006645CC" w:rsidRDefault="00D45AA9" w:rsidP="00D45AA9">
            <w:pPr>
              <w:pStyle w:val="Heading1"/>
              <w:rPr>
                <w:rFonts w:ascii="Times New Roman" w:eastAsia="Calibri" w:hAnsi="Times New Roman" w:cs="Times New Roman"/>
                <w:b/>
                <w:bCs/>
              </w:rPr>
            </w:pPr>
            <w:r w:rsidRPr="006645CC">
              <w:rPr>
                <w:rFonts w:ascii="Times New Roman" w:hAnsi="Times New Roman" w:cs="Times New Roman"/>
                <w:b/>
                <w:bCs/>
              </w:rPr>
              <w:lastRenderedPageBreak/>
              <w:t xml:space="preserve">Bijlage </w:t>
            </w:r>
            <w:r>
              <w:rPr>
                <w:rFonts w:ascii="Times New Roman" w:hAnsi="Times New Roman" w:cs="Times New Roman"/>
                <w:b/>
                <w:bCs/>
              </w:rPr>
              <w:t>F</w:t>
            </w:r>
            <w:r w:rsidRPr="006645CC">
              <w:rPr>
                <w:rFonts w:ascii="Times New Roman" w:hAnsi="Times New Roman" w:cs="Times New Roman"/>
                <w:b/>
                <w:bCs/>
              </w:rPr>
              <w:tab/>
            </w:r>
            <w:r w:rsidRPr="006645CC">
              <w:rPr>
                <w:rFonts w:ascii="Times New Roman" w:hAnsi="Times New Roman" w:cs="Times New Roman"/>
                <w:b/>
                <w:bCs/>
              </w:rPr>
              <w:tab/>
              <w:t xml:space="preserve">Tabellen en </w:t>
            </w:r>
            <w:r>
              <w:rPr>
                <w:rFonts w:ascii="Times New Roman" w:hAnsi="Times New Roman" w:cs="Times New Roman"/>
                <w:b/>
                <w:bCs/>
              </w:rPr>
              <w:t xml:space="preserve">figuren </w:t>
            </w:r>
          </w:p>
          <w:p w14:paraId="23266E41" w14:textId="77777777" w:rsidR="00D45AA9" w:rsidRPr="005264E5" w:rsidRDefault="00D45AA9" w:rsidP="00D45AA9"/>
          <w:p w14:paraId="14606837" w14:textId="4902FA5B" w:rsidR="00D45AA9" w:rsidRPr="00655E74" w:rsidRDefault="00D45AA9" w:rsidP="00D45AA9">
            <w:pPr>
              <w:pStyle w:val="Heading2"/>
              <w:rPr>
                <w:rFonts w:ascii="Times New Roman" w:hAnsi="Times New Roman" w:cs="Times New Roman"/>
                <w:b/>
                <w:bCs/>
                <w:color w:val="000000" w:themeColor="text1"/>
                <w:sz w:val="24"/>
                <w:szCs w:val="24"/>
                <w:shd w:val="clear" w:color="auto" w:fill="FFFFFF"/>
              </w:rPr>
            </w:pPr>
            <w:r w:rsidRPr="00655E74">
              <w:rPr>
                <w:rFonts w:ascii="Times New Roman" w:hAnsi="Times New Roman" w:cs="Times New Roman"/>
                <w:b/>
                <w:bCs/>
                <w:color w:val="000000" w:themeColor="text1"/>
                <w:sz w:val="24"/>
                <w:szCs w:val="24"/>
                <w:shd w:val="clear" w:color="auto" w:fill="FFFFFF"/>
              </w:rPr>
              <w:t>Correlaties</w:t>
            </w:r>
          </w:p>
          <w:p w14:paraId="124B4F0D" w14:textId="55F3D7A7" w:rsidR="000D3297" w:rsidRPr="000D3297" w:rsidRDefault="000D3297" w:rsidP="000D3297">
            <w:pPr>
              <w:rPr>
                <w:lang w:eastAsia="en-US"/>
              </w:rPr>
            </w:pPr>
            <w:r>
              <w:rPr>
                <w:lang w:eastAsia="en-US"/>
              </w:rPr>
              <w:br/>
            </w:r>
            <w:r w:rsidRPr="000D3297">
              <w:rPr>
                <w:lang w:eastAsia="en-US"/>
              </w:rPr>
              <w:t>Tabel</w:t>
            </w:r>
            <w:r w:rsidR="00BD348B">
              <w:rPr>
                <w:lang w:eastAsia="en-US"/>
              </w:rPr>
              <w:t xml:space="preserve"> L</w:t>
            </w:r>
            <w:r w:rsidRPr="000D3297">
              <w:rPr>
                <w:lang w:eastAsia="en-US"/>
              </w:rPr>
              <w:t xml:space="preserve">.    </w:t>
            </w:r>
            <w:r w:rsidRPr="000D3297">
              <w:rPr>
                <w:i/>
                <w:iCs/>
              </w:rPr>
              <w:t>Correlaties tussen onafhankelijke variabelen en gepercipieerde teamprestatie</w:t>
            </w:r>
            <w:r>
              <w:rPr>
                <w:i/>
                <w:iCs/>
              </w:rPr>
              <w:br/>
            </w:r>
          </w:p>
          <w:p w14:paraId="233BA7CD" w14:textId="7F9C8D21" w:rsidR="00D45AA9" w:rsidRDefault="00D45AA9" w:rsidP="000D3297">
            <w:pPr>
              <w:spacing w:line="320" w:lineRule="atLeast"/>
              <w:ind w:right="60"/>
              <w:rPr>
                <w:sz w:val="20"/>
                <w:szCs w:val="20"/>
              </w:rPr>
            </w:pPr>
            <w:r>
              <w:rPr>
                <w:i/>
                <w:iCs/>
                <w:sz w:val="20"/>
                <w:szCs w:val="20"/>
              </w:rPr>
              <w:t>Correlaties</w:t>
            </w:r>
            <w:r w:rsidR="000D3297">
              <w:rPr>
                <w:i/>
                <w:iCs/>
                <w:sz w:val="20"/>
                <w:szCs w:val="20"/>
              </w:rPr>
              <w:t xml:space="preserve"> tussen onafhankelijke variabelen en gepercipieerde teamprestatie </w:t>
            </w:r>
          </w:p>
        </w:tc>
      </w:tr>
      <w:tr w:rsidR="00D45AA9" w14:paraId="41447A84" w14:textId="77777777" w:rsidTr="00506621">
        <w:trPr>
          <w:cantSplit/>
        </w:trPr>
        <w:tc>
          <w:tcPr>
            <w:tcW w:w="903" w:type="pct"/>
            <w:gridSpan w:val="2"/>
            <w:tcBorders>
              <w:left w:val="nil"/>
              <w:right w:val="nil"/>
            </w:tcBorders>
            <w:shd w:val="clear" w:color="auto" w:fill="FFFFFF"/>
            <w:vAlign w:val="bottom"/>
          </w:tcPr>
          <w:p w14:paraId="3DEB010C" w14:textId="77777777" w:rsidR="00D45AA9" w:rsidRDefault="00D45AA9" w:rsidP="000D3297"/>
        </w:tc>
        <w:tc>
          <w:tcPr>
            <w:tcW w:w="255" w:type="pct"/>
            <w:tcBorders>
              <w:left w:val="nil"/>
              <w:right w:val="nil"/>
            </w:tcBorders>
            <w:shd w:val="clear" w:color="auto" w:fill="FFFFFF"/>
            <w:vAlign w:val="bottom"/>
          </w:tcPr>
          <w:p w14:paraId="7B93F88E" w14:textId="77777777" w:rsidR="00D45AA9" w:rsidRDefault="00D45AA9" w:rsidP="000D3297">
            <w:pPr>
              <w:spacing w:line="320" w:lineRule="atLeast"/>
              <w:ind w:left="60" w:right="60"/>
              <w:jc w:val="center"/>
              <w:rPr>
                <w:sz w:val="20"/>
                <w:szCs w:val="20"/>
              </w:rPr>
            </w:pPr>
            <w:r>
              <w:rPr>
                <w:sz w:val="20"/>
                <w:szCs w:val="20"/>
              </w:rPr>
              <w:t>GTP</w:t>
            </w:r>
          </w:p>
        </w:tc>
        <w:tc>
          <w:tcPr>
            <w:tcW w:w="282" w:type="pct"/>
            <w:tcBorders>
              <w:left w:val="nil"/>
              <w:right w:val="nil"/>
            </w:tcBorders>
            <w:shd w:val="clear" w:color="auto" w:fill="FFFFFF"/>
            <w:vAlign w:val="bottom"/>
          </w:tcPr>
          <w:p w14:paraId="76B35F8F" w14:textId="77777777" w:rsidR="00D45AA9" w:rsidRDefault="00D45AA9" w:rsidP="000D3297">
            <w:pPr>
              <w:spacing w:line="320" w:lineRule="atLeast"/>
              <w:ind w:left="60" w:right="60"/>
              <w:jc w:val="center"/>
              <w:rPr>
                <w:sz w:val="20"/>
                <w:szCs w:val="20"/>
              </w:rPr>
            </w:pPr>
            <w:r>
              <w:rPr>
                <w:sz w:val="20"/>
                <w:szCs w:val="20"/>
              </w:rPr>
              <w:t>AT</w:t>
            </w:r>
          </w:p>
        </w:tc>
        <w:tc>
          <w:tcPr>
            <w:tcW w:w="282" w:type="pct"/>
            <w:tcBorders>
              <w:left w:val="nil"/>
              <w:right w:val="nil"/>
            </w:tcBorders>
            <w:shd w:val="clear" w:color="auto" w:fill="FFFFFF"/>
            <w:vAlign w:val="bottom"/>
          </w:tcPr>
          <w:p w14:paraId="5A65FA71" w14:textId="77777777" w:rsidR="00D45AA9" w:rsidRDefault="00D45AA9" w:rsidP="000D3297">
            <w:pPr>
              <w:spacing w:line="320" w:lineRule="atLeast"/>
              <w:ind w:left="60" w:right="60"/>
              <w:jc w:val="center"/>
              <w:rPr>
                <w:sz w:val="20"/>
                <w:szCs w:val="20"/>
              </w:rPr>
            </w:pPr>
            <w:r>
              <w:rPr>
                <w:sz w:val="20"/>
                <w:szCs w:val="20"/>
              </w:rPr>
              <w:t>ATI</w:t>
            </w:r>
          </w:p>
        </w:tc>
        <w:tc>
          <w:tcPr>
            <w:tcW w:w="282" w:type="pct"/>
            <w:tcBorders>
              <w:left w:val="nil"/>
              <w:right w:val="nil"/>
            </w:tcBorders>
            <w:shd w:val="clear" w:color="auto" w:fill="FFFFFF"/>
            <w:vAlign w:val="bottom"/>
          </w:tcPr>
          <w:p w14:paraId="1545A6E2" w14:textId="77777777" w:rsidR="00D45AA9" w:rsidRDefault="00D45AA9" w:rsidP="000D3297">
            <w:pPr>
              <w:spacing w:line="320" w:lineRule="atLeast"/>
              <w:ind w:left="60" w:right="60"/>
              <w:jc w:val="center"/>
              <w:rPr>
                <w:sz w:val="20"/>
                <w:szCs w:val="20"/>
              </w:rPr>
            </w:pPr>
            <w:r>
              <w:rPr>
                <w:sz w:val="20"/>
                <w:szCs w:val="20"/>
              </w:rPr>
              <w:t>BS</w:t>
            </w:r>
          </w:p>
        </w:tc>
        <w:tc>
          <w:tcPr>
            <w:tcW w:w="250" w:type="pct"/>
            <w:tcBorders>
              <w:left w:val="nil"/>
              <w:right w:val="nil"/>
            </w:tcBorders>
            <w:shd w:val="clear" w:color="auto" w:fill="FFFFFF"/>
            <w:vAlign w:val="bottom"/>
          </w:tcPr>
          <w:p w14:paraId="2C1FD9CF" w14:textId="77777777" w:rsidR="00D45AA9" w:rsidRDefault="00D45AA9" w:rsidP="000D3297">
            <w:pPr>
              <w:spacing w:line="320" w:lineRule="atLeast"/>
              <w:ind w:left="60" w:right="60"/>
              <w:jc w:val="center"/>
              <w:rPr>
                <w:sz w:val="20"/>
                <w:szCs w:val="20"/>
              </w:rPr>
            </w:pPr>
            <w:r>
              <w:rPr>
                <w:sz w:val="20"/>
                <w:szCs w:val="20"/>
              </w:rPr>
              <w:t>HP</w:t>
            </w:r>
          </w:p>
        </w:tc>
        <w:tc>
          <w:tcPr>
            <w:tcW w:w="250" w:type="pct"/>
            <w:tcBorders>
              <w:left w:val="nil"/>
              <w:right w:val="nil"/>
            </w:tcBorders>
            <w:shd w:val="clear" w:color="auto" w:fill="FFFFFF"/>
            <w:vAlign w:val="bottom"/>
          </w:tcPr>
          <w:p w14:paraId="5CF3AC65" w14:textId="77777777" w:rsidR="00D45AA9" w:rsidRDefault="00D45AA9" w:rsidP="000D3297">
            <w:pPr>
              <w:spacing w:line="320" w:lineRule="atLeast"/>
              <w:ind w:left="60" w:right="60"/>
              <w:jc w:val="center"/>
              <w:rPr>
                <w:sz w:val="20"/>
                <w:szCs w:val="20"/>
              </w:rPr>
            </w:pPr>
            <w:r>
              <w:rPr>
                <w:sz w:val="20"/>
                <w:szCs w:val="20"/>
              </w:rPr>
              <w:t>SCD</w:t>
            </w:r>
          </w:p>
        </w:tc>
        <w:tc>
          <w:tcPr>
            <w:tcW w:w="255" w:type="pct"/>
            <w:tcBorders>
              <w:left w:val="nil"/>
              <w:right w:val="nil"/>
            </w:tcBorders>
            <w:shd w:val="clear" w:color="auto" w:fill="FFFFFF"/>
            <w:vAlign w:val="bottom"/>
          </w:tcPr>
          <w:p w14:paraId="0B298280" w14:textId="77777777" w:rsidR="00D45AA9" w:rsidRDefault="00D45AA9" w:rsidP="000D3297">
            <w:pPr>
              <w:spacing w:line="320" w:lineRule="atLeast"/>
              <w:ind w:left="60" w:right="60"/>
              <w:jc w:val="center"/>
              <w:rPr>
                <w:sz w:val="20"/>
                <w:szCs w:val="20"/>
              </w:rPr>
            </w:pPr>
            <w:r>
              <w:rPr>
                <w:sz w:val="20"/>
                <w:szCs w:val="20"/>
              </w:rPr>
              <w:t>DS</w:t>
            </w:r>
          </w:p>
        </w:tc>
        <w:tc>
          <w:tcPr>
            <w:tcW w:w="282" w:type="pct"/>
            <w:tcBorders>
              <w:left w:val="nil"/>
              <w:right w:val="nil"/>
            </w:tcBorders>
            <w:shd w:val="clear" w:color="auto" w:fill="FFFFFF"/>
            <w:vAlign w:val="bottom"/>
          </w:tcPr>
          <w:p w14:paraId="528019E0" w14:textId="77777777" w:rsidR="00D45AA9" w:rsidRDefault="00D45AA9" w:rsidP="000D3297">
            <w:pPr>
              <w:spacing w:line="320" w:lineRule="atLeast"/>
              <w:ind w:left="60" w:right="60"/>
              <w:jc w:val="center"/>
              <w:rPr>
                <w:sz w:val="20"/>
                <w:szCs w:val="20"/>
              </w:rPr>
            </w:pPr>
            <w:r>
              <w:rPr>
                <w:sz w:val="20"/>
                <w:szCs w:val="20"/>
              </w:rPr>
              <w:t>TL</w:t>
            </w:r>
          </w:p>
        </w:tc>
        <w:tc>
          <w:tcPr>
            <w:tcW w:w="287" w:type="pct"/>
            <w:tcBorders>
              <w:left w:val="nil"/>
              <w:right w:val="nil"/>
            </w:tcBorders>
            <w:shd w:val="clear" w:color="auto" w:fill="FFFFFF"/>
            <w:vAlign w:val="bottom"/>
          </w:tcPr>
          <w:p w14:paraId="176D9B1E" w14:textId="77777777" w:rsidR="00D45AA9" w:rsidRDefault="00D45AA9" w:rsidP="000D3297">
            <w:pPr>
              <w:spacing w:line="320" w:lineRule="atLeast"/>
              <w:ind w:left="60" w:right="60"/>
              <w:jc w:val="center"/>
              <w:rPr>
                <w:sz w:val="20"/>
                <w:szCs w:val="20"/>
              </w:rPr>
            </w:pPr>
            <w:r>
              <w:rPr>
                <w:sz w:val="20"/>
                <w:szCs w:val="20"/>
              </w:rPr>
              <w:t>TO</w:t>
            </w:r>
          </w:p>
        </w:tc>
        <w:tc>
          <w:tcPr>
            <w:tcW w:w="287" w:type="pct"/>
            <w:tcBorders>
              <w:left w:val="nil"/>
              <w:right w:val="nil"/>
            </w:tcBorders>
            <w:shd w:val="clear" w:color="auto" w:fill="FFFFFF"/>
            <w:vAlign w:val="bottom"/>
          </w:tcPr>
          <w:p w14:paraId="62E48139" w14:textId="77777777" w:rsidR="00D45AA9" w:rsidRDefault="00D45AA9" w:rsidP="000D3297">
            <w:pPr>
              <w:spacing w:line="320" w:lineRule="atLeast"/>
              <w:ind w:left="60" w:right="60"/>
              <w:jc w:val="center"/>
              <w:rPr>
                <w:sz w:val="20"/>
                <w:szCs w:val="20"/>
              </w:rPr>
            </w:pPr>
            <w:r>
              <w:rPr>
                <w:sz w:val="20"/>
                <w:szCs w:val="20"/>
              </w:rPr>
              <w:t>SCR</w:t>
            </w:r>
          </w:p>
        </w:tc>
        <w:tc>
          <w:tcPr>
            <w:tcW w:w="287" w:type="pct"/>
            <w:tcBorders>
              <w:left w:val="nil"/>
              <w:right w:val="nil"/>
            </w:tcBorders>
            <w:shd w:val="clear" w:color="auto" w:fill="FFFFFF"/>
            <w:vAlign w:val="bottom"/>
          </w:tcPr>
          <w:p w14:paraId="733E51CD" w14:textId="77777777" w:rsidR="00D45AA9" w:rsidRDefault="00D45AA9" w:rsidP="000D3297">
            <w:pPr>
              <w:spacing w:line="320" w:lineRule="atLeast"/>
              <w:ind w:left="60" w:right="60"/>
              <w:jc w:val="center"/>
              <w:rPr>
                <w:sz w:val="20"/>
                <w:szCs w:val="20"/>
              </w:rPr>
            </w:pPr>
            <w:r>
              <w:rPr>
                <w:sz w:val="20"/>
                <w:szCs w:val="20"/>
              </w:rPr>
              <w:t>OC</w:t>
            </w:r>
          </w:p>
        </w:tc>
        <w:tc>
          <w:tcPr>
            <w:tcW w:w="255" w:type="pct"/>
            <w:tcBorders>
              <w:left w:val="nil"/>
              <w:right w:val="nil"/>
            </w:tcBorders>
            <w:shd w:val="clear" w:color="auto" w:fill="FFFFFF"/>
            <w:vAlign w:val="bottom"/>
          </w:tcPr>
          <w:p w14:paraId="38D52D78" w14:textId="77777777" w:rsidR="00D45AA9" w:rsidRDefault="00D45AA9" w:rsidP="000D3297">
            <w:pPr>
              <w:spacing w:line="320" w:lineRule="atLeast"/>
              <w:ind w:left="60" w:right="60"/>
              <w:jc w:val="center"/>
              <w:rPr>
                <w:sz w:val="20"/>
                <w:szCs w:val="20"/>
              </w:rPr>
            </w:pPr>
            <w:r>
              <w:rPr>
                <w:sz w:val="20"/>
                <w:szCs w:val="20"/>
              </w:rPr>
              <w:t>IT</w:t>
            </w:r>
          </w:p>
        </w:tc>
        <w:tc>
          <w:tcPr>
            <w:tcW w:w="250" w:type="pct"/>
            <w:tcBorders>
              <w:left w:val="nil"/>
              <w:right w:val="nil"/>
            </w:tcBorders>
            <w:shd w:val="clear" w:color="auto" w:fill="FFFFFF"/>
            <w:vAlign w:val="bottom"/>
          </w:tcPr>
          <w:p w14:paraId="653E2225" w14:textId="77777777" w:rsidR="00D45AA9" w:rsidRDefault="00D45AA9" w:rsidP="000D3297">
            <w:pPr>
              <w:spacing w:line="320" w:lineRule="atLeast"/>
              <w:ind w:left="60" w:right="60"/>
              <w:jc w:val="center"/>
              <w:rPr>
                <w:sz w:val="20"/>
                <w:szCs w:val="20"/>
              </w:rPr>
            </w:pPr>
            <w:r>
              <w:rPr>
                <w:sz w:val="20"/>
                <w:szCs w:val="20"/>
              </w:rPr>
              <w:t>R</w:t>
            </w:r>
          </w:p>
        </w:tc>
        <w:tc>
          <w:tcPr>
            <w:tcW w:w="255" w:type="pct"/>
            <w:tcBorders>
              <w:left w:val="nil"/>
              <w:right w:val="nil"/>
            </w:tcBorders>
            <w:shd w:val="clear" w:color="auto" w:fill="FFFFFF"/>
            <w:vAlign w:val="bottom"/>
          </w:tcPr>
          <w:p w14:paraId="1BB0BF35" w14:textId="77777777" w:rsidR="00D45AA9" w:rsidRDefault="00D45AA9" w:rsidP="000D3297">
            <w:pPr>
              <w:spacing w:line="320" w:lineRule="atLeast"/>
              <w:ind w:left="60" w:right="60"/>
              <w:jc w:val="center"/>
              <w:rPr>
                <w:sz w:val="20"/>
                <w:szCs w:val="20"/>
              </w:rPr>
            </w:pPr>
            <w:r>
              <w:rPr>
                <w:sz w:val="20"/>
                <w:szCs w:val="20"/>
              </w:rPr>
              <w:t>TE</w:t>
            </w:r>
          </w:p>
        </w:tc>
        <w:tc>
          <w:tcPr>
            <w:tcW w:w="337" w:type="pct"/>
            <w:tcBorders>
              <w:left w:val="nil"/>
              <w:right w:val="nil"/>
            </w:tcBorders>
            <w:shd w:val="clear" w:color="auto" w:fill="FFFFFF"/>
            <w:vAlign w:val="bottom"/>
          </w:tcPr>
          <w:p w14:paraId="66A41EF5" w14:textId="77777777" w:rsidR="00D45AA9" w:rsidRDefault="00D45AA9" w:rsidP="000D3297">
            <w:pPr>
              <w:spacing w:line="320" w:lineRule="atLeast"/>
              <w:ind w:left="60" w:right="60"/>
              <w:jc w:val="center"/>
              <w:rPr>
                <w:sz w:val="20"/>
                <w:szCs w:val="20"/>
              </w:rPr>
            </w:pPr>
            <w:r>
              <w:rPr>
                <w:sz w:val="20"/>
                <w:szCs w:val="20"/>
              </w:rPr>
              <w:t>GTP(D)</w:t>
            </w:r>
          </w:p>
        </w:tc>
      </w:tr>
      <w:tr w:rsidR="00D45AA9" w14:paraId="0A865725" w14:textId="77777777" w:rsidTr="000D3297">
        <w:trPr>
          <w:cantSplit/>
        </w:trPr>
        <w:tc>
          <w:tcPr>
            <w:tcW w:w="335" w:type="pct"/>
            <w:vMerge w:val="restart"/>
            <w:tcBorders>
              <w:left w:val="nil"/>
              <w:right w:val="nil"/>
            </w:tcBorders>
            <w:shd w:val="clear" w:color="auto" w:fill="FFFFFF"/>
          </w:tcPr>
          <w:p w14:paraId="7B1CE7CD" w14:textId="77777777" w:rsidR="00D45AA9" w:rsidRDefault="00D45AA9" w:rsidP="000D3297">
            <w:pPr>
              <w:spacing w:line="320" w:lineRule="atLeast"/>
              <w:ind w:left="60" w:right="60"/>
              <w:rPr>
                <w:sz w:val="20"/>
                <w:szCs w:val="20"/>
              </w:rPr>
            </w:pPr>
            <w:r>
              <w:rPr>
                <w:sz w:val="20"/>
                <w:szCs w:val="20"/>
              </w:rPr>
              <w:t>GTP</w:t>
            </w:r>
          </w:p>
        </w:tc>
        <w:tc>
          <w:tcPr>
            <w:tcW w:w="569" w:type="pct"/>
            <w:tcBorders>
              <w:left w:val="nil"/>
              <w:bottom w:val="nil"/>
              <w:right w:val="nil"/>
            </w:tcBorders>
            <w:shd w:val="clear" w:color="auto" w:fill="FFFFFF"/>
          </w:tcPr>
          <w:p w14:paraId="1EF5991D"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left w:val="nil"/>
              <w:bottom w:val="nil"/>
              <w:right w:val="nil"/>
            </w:tcBorders>
            <w:shd w:val="clear" w:color="auto" w:fill="FFFFFF"/>
          </w:tcPr>
          <w:p w14:paraId="4EFFA7E7" w14:textId="77777777" w:rsidR="00D45AA9" w:rsidRDefault="00D45AA9" w:rsidP="000D3297">
            <w:pPr>
              <w:spacing w:line="320" w:lineRule="atLeast"/>
              <w:ind w:left="60" w:right="60"/>
              <w:jc w:val="right"/>
              <w:rPr>
                <w:sz w:val="20"/>
                <w:szCs w:val="20"/>
              </w:rPr>
            </w:pPr>
            <w:r>
              <w:rPr>
                <w:sz w:val="20"/>
                <w:szCs w:val="20"/>
              </w:rPr>
              <w:t>1</w:t>
            </w:r>
          </w:p>
        </w:tc>
        <w:tc>
          <w:tcPr>
            <w:tcW w:w="282" w:type="pct"/>
            <w:tcBorders>
              <w:left w:val="nil"/>
              <w:bottom w:val="nil"/>
              <w:right w:val="nil"/>
            </w:tcBorders>
            <w:shd w:val="clear" w:color="auto" w:fill="FFFFFF"/>
          </w:tcPr>
          <w:p w14:paraId="40D935DD" w14:textId="77777777" w:rsidR="00D45AA9" w:rsidRDefault="00D45AA9" w:rsidP="000D3297">
            <w:pPr>
              <w:spacing w:line="320" w:lineRule="atLeast"/>
              <w:ind w:left="60" w:right="60"/>
              <w:jc w:val="right"/>
              <w:rPr>
                <w:sz w:val="20"/>
                <w:szCs w:val="20"/>
              </w:rPr>
            </w:pPr>
            <w:r>
              <w:rPr>
                <w:sz w:val="20"/>
                <w:szCs w:val="20"/>
              </w:rPr>
              <w:t>-,301</w:t>
            </w:r>
          </w:p>
        </w:tc>
        <w:tc>
          <w:tcPr>
            <w:tcW w:w="282" w:type="pct"/>
            <w:tcBorders>
              <w:left w:val="nil"/>
              <w:bottom w:val="nil"/>
              <w:right w:val="nil"/>
            </w:tcBorders>
            <w:shd w:val="clear" w:color="auto" w:fill="FFFFFF"/>
          </w:tcPr>
          <w:p w14:paraId="67F43D2B" w14:textId="77777777" w:rsidR="00D45AA9" w:rsidRDefault="00D45AA9" w:rsidP="000D3297">
            <w:pPr>
              <w:spacing w:line="320" w:lineRule="atLeast"/>
              <w:ind w:left="60" w:right="60"/>
              <w:jc w:val="right"/>
              <w:rPr>
                <w:sz w:val="20"/>
                <w:szCs w:val="20"/>
              </w:rPr>
            </w:pPr>
            <w:r>
              <w:rPr>
                <w:sz w:val="20"/>
                <w:szCs w:val="20"/>
              </w:rPr>
              <w:t>-,202</w:t>
            </w:r>
          </w:p>
        </w:tc>
        <w:tc>
          <w:tcPr>
            <w:tcW w:w="282" w:type="pct"/>
            <w:tcBorders>
              <w:left w:val="nil"/>
              <w:bottom w:val="nil"/>
              <w:right w:val="nil"/>
            </w:tcBorders>
            <w:shd w:val="clear" w:color="auto" w:fill="FFFFFF"/>
          </w:tcPr>
          <w:p w14:paraId="1FDB8B51" w14:textId="77777777" w:rsidR="00D45AA9" w:rsidRDefault="00D45AA9" w:rsidP="000D3297">
            <w:pPr>
              <w:spacing w:line="320" w:lineRule="atLeast"/>
              <w:ind w:left="60" w:right="60"/>
              <w:jc w:val="right"/>
              <w:rPr>
                <w:sz w:val="20"/>
                <w:szCs w:val="20"/>
              </w:rPr>
            </w:pPr>
            <w:r>
              <w:rPr>
                <w:sz w:val="20"/>
                <w:szCs w:val="20"/>
              </w:rPr>
              <w:t>-,451</w:t>
            </w:r>
          </w:p>
        </w:tc>
        <w:tc>
          <w:tcPr>
            <w:tcW w:w="250" w:type="pct"/>
            <w:tcBorders>
              <w:left w:val="nil"/>
              <w:bottom w:val="nil"/>
              <w:right w:val="nil"/>
            </w:tcBorders>
            <w:shd w:val="clear" w:color="auto" w:fill="FFFFFF"/>
          </w:tcPr>
          <w:p w14:paraId="447C5D18" w14:textId="77777777" w:rsidR="00D45AA9" w:rsidRDefault="00D45AA9" w:rsidP="000D3297">
            <w:pPr>
              <w:spacing w:line="320" w:lineRule="atLeast"/>
              <w:ind w:left="60" w:right="60"/>
              <w:jc w:val="right"/>
              <w:rPr>
                <w:sz w:val="20"/>
                <w:szCs w:val="20"/>
              </w:rPr>
            </w:pPr>
            <w:r>
              <w:rPr>
                <w:sz w:val="20"/>
                <w:szCs w:val="20"/>
              </w:rPr>
              <w:t>,486</w:t>
            </w:r>
          </w:p>
        </w:tc>
        <w:tc>
          <w:tcPr>
            <w:tcW w:w="250" w:type="pct"/>
            <w:tcBorders>
              <w:left w:val="nil"/>
              <w:bottom w:val="nil"/>
              <w:right w:val="nil"/>
            </w:tcBorders>
            <w:shd w:val="clear" w:color="auto" w:fill="FFFFFF"/>
          </w:tcPr>
          <w:p w14:paraId="720C442C" w14:textId="77777777" w:rsidR="00D45AA9" w:rsidRDefault="00D45AA9" w:rsidP="000D3297">
            <w:pPr>
              <w:spacing w:line="320" w:lineRule="atLeast"/>
              <w:ind w:left="60" w:right="60"/>
              <w:jc w:val="right"/>
              <w:rPr>
                <w:sz w:val="20"/>
                <w:szCs w:val="20"/>
              </w:rPr>
            </w:pPr>
            <w:r>
              <w:rPr>
                <w:sz w:val="20"/>
                <w:szCs w:val="20"/>
              </w:rPr>
              <w:t>,127</w:t>
            </w:r>
          </w:p>
        </w:tc>
        <w:tc>
          <w:tcPr>
            <w:tcW w:w="255" w:type="pct"/>
            <w:tcBorders>
              <w:left w:val="nil"/>
              <w:bottom w:val="nil"/>
              <w:right w:val="nil"/>
            </w:tcBorders>
            <w:shd w:val="clear" w:color="auto" w:fill="FFFFFF"/>
          </w:tcPr>
          <w:p w14:paraId="5BA03FBF" w14:textId="77777777" w:rsidR="00D45AA9" w:rsidRDefault="00D45AA9" w:rsidP="000D3297">
            <w:pPr>
              <w:spacing w:line="320" w:lineRule="atLeast"/>
              <w:ind w:left="60" w:right="60"/>
              <w:jc w:val="right"/>
              <w:rPr>
                <w:sz w:val="20"/>
                <w:szCs w:val="20"/>
              </w:rPr>
            </w:pPr>
            <w:r>
              <w:rPr>
                <w:sz w:val="20"/>
                <w:szCs w:val="20"/>
              </w:rPr>
              <w:t>,746</w:t>
            </w:r>
            <w:r>
              <w:rPr>
                <w:sz w:val="20"/>
                <w:szCs w:val="20"/>
                <w:vertAlign w:val="superscript"/>
              </w:rPr>
              <w:t>*</w:t>
            </w:r>
          </w:p>
        </w:tc>
        <w:tc>
          <w:tcPr>
            <w:tcW w:w="282" w:type="pct"/>
            <w:tcBorders>
              <w:left w:val="nil"/>
              <w:bottom w:val="nil"/>
              <w:right w:val="nil"/>
            </w:tcBorders>
            <w:shd w:val="clear" w:color="auto" w:fill="FFFFFF"/>
          </w:tcPr>
          <w:p w14:paraId="2DBA74A7" w14:textId="77777777" w:rsidR="00D45AA9" w:rsidRDefault="00D45AA9" w:rsidP="000D3297">
            <w:pPr>
              <w:spacing w:line="320" w:lineRule="atLeast"/>
              <w:ind w:left="60" w:right="60"/>
              <w:jc w:val="right"/>
              <w:rPr>
                <w:sz w:val="20"/>
                <w:szCs w:val="20"/>
              </w:rPr>
            </w:pPr>
            <w:r>
              <w:rPr>
                <w:sz w:val="20"/>
                <w:szCs w:val="20"/>
              </w:rPr>
              <w:t>,285</w:t>
            </w:r>
          </w:p>
        </w:tc>
        <w:tc>
          <w:tcPr>
            <w:tcW w:w="287" w:type="pct"/>
            <w:tcBorders>
              <w:left w:val="nil"/>
              <w:bottom w:val="nil"/>
              <w:right w:val="nil"/>
            </w:tcBorders>
            <w:shd w:val="clear" w:color="auto" w:fill="FFFFFF"/>
          </w:tcPr>
          <w:p w14:paraId="651A0494" w14:textId="77777777" w:rsidR="00D45AA9" w:rsidRDefault="00D45AA9" w:rsidP="000D3297">
            <w:pPr>
              <w:spacing w:line="320" w:lineRule="atLeast"/>
              <w:ind w:left="60" w:right="60"/>
              <w:jc w:val="right"/>
              <w:rPr>
                <w:sz w:val="20"/>
                <w:szCs w:val="20"/>
              </w:rPr>
            </w:pPr>
            <w:r>
              <w:rPr>
                <w:sz w:val="20"/>
                <w:szCs w:val="20"/>
              </w:rPr>
              <w:t>,273</w:t>
            </w:r>
          </w:p>
        </w:tc>
        <w:tc>
          <w:tcPr>
            <w:tcW w:w="287" w:type="pct"/>
            <w:tcBorders>
              <w:left w:val="nil"/>
              <w:bottom w:val="nil"/>
              <w:right w:val="nil"/>
            </w:tcBorders>
            <w:shd w:val="clear" w:color="auto" w:fill="FFFFFF"/>
          </w:tcPr>
          <w:p w14:paraId="322EA0C5" w14:textId="77777777" w:rsidR="00D45AA9" w:rsidRDefault="00D45AA9" w:rsidP="000D3297">
            <w:pPr>
              <w:spacing w:line="320" w:lineRule="atLeast"/>
              <w:ind w:left="60" w:right="60"/>
              <w:jc w:val="right"/>
              <w:rPr>
                <w:sz w:val="20"/>
                <w:szCs w:val="20"/>
              </w:rPr>
            </w:pPr>
            <w:r>
              <w:rPr>
                <w:sz w:val="20"/>
                <w:szCs w:val="20"/>
              </w:rPr>
              <w:t>,395</w:t>
            </w:r>
          </w:p>
        </w:tc>
        <w:tc>
          <w:tcPr>
            <w:tcW w:w="287" w:type="pct"/>
            <w:tcBorders>
              <w:left w:val="nil"/>
              <w:bottom w:val="nil"/>
              <w:right w:val="nil"/>
            </w:tcBorders>
            <w:shd w:val="clear" w:color="auto" w:fill="FFFFFF"/>
          </w:tcPr>
          <w:p w14:paraId="41DA7AD6" w14:textId="77777777" w:rsidR="00D45AA9" w:rsidRDefault="00D45AA9" w:rsidP="000D3297">
            <w:pPr>
              <w:spacing w:line="320" w:lineRule="atLeast"/>
              <w:ind w:left="60" w:right="60"/>
              <w:jc w:val="right"/>
              <w:rPr>
                <w:sz w:val="20"/>
                <w:szCs w:val="20"/>
              </w:rPr>
            </w:pPr>
            <w:r>
              <w:rPr>
                <w:sz w:val="20"/>
                <w:szCs w:val="20"/>
              </w:rPr>
              <w:t>,592</w:t>
            </w:r>
          </w:p>
        </w:tc>
        <w:tc>
          <w:tcPr>
            <w:tcW w:w="255" w:type="pct"/>
            <w:tcBorders>
              <w:left w:val="nil"/>
              <w:bottom w:val="nil"/>
              <w:right w:val="nil"/>
            </w:tcBorders>
            <w:shd w:val="clear" w:color="auto" w:fill="FFFFFF"/>
          </w:tcPr>
          <w:p w14:paraId="75A73257" w14:textId="77777777" w:rsidR="00D45AA9" w:rsidRDefault="00D45AA9" w:rsidP="000D3297">
            <w:pPr>
              <w:spacing w:line="320" w:lineRule="atLeast"/>
              <w:ind w:left="60" w:right="60"/>
              <w:jc w:val="right"/>
              <w:rPr>
                <w:sz w:val="20"/>
                <w:szCs w:val="20"/>
              </w:rPr>
            </w:pPr>
            <w:r>
              <w:rPr>
                <w:sz w:val="20"/>
                <w:szCs w:val="20"/>
              </w:rPr>
              <w:t>,429</w:t>
            </w:r>
          </w:p>
        </w:tc>
        <w:tc>
          <w:tcPr>
            <w:tcW w:w="250" w:type="pct"/>
            <w:tcBorders>
              <w:left w:val="nil"/>
              <w:bottom w:val="nil"/>
              <w:right w:val="nil"/>
            </w:tcBorders>
            <w:shd w:val="clear" w:color="auto" w:fill="FFFFFF"/>
          </w:tcPr>
          <w:p w14:paraId="2A432234" w14:textId="77777777" w:rsidR="00D45AA9" w:rsidRDefault="00D45AA9" w:rsidP="000D3297">
            <w:pPr>
              <w:spacing w:line="320" w:lineRule="atLeast"/>
              <w:ind w:left="60" w:right="60"/>
              <w:jc w:val="right"/>
              <w:rPr>
                <w:sz w:val="20"/>
                <w:szCs w:val="20"/>
              </w:rPr>
            </w:pPr>
            <w:r>
              <w:rPr>
                <w:sz w:val="20"/>
                <w:szCs w:val="20"/>
              </w:rPr>
              <w:t>,100</w:t>
            </w:r>
          </w:p>
        </w:tc>
        <w:tc>
          <w:tcPr>
            <w:tcW w:w="255" w:type="pct"/>
            <w:tcBorders>
              <w:left w:val="nil"/>
              <w:bottom w:val="nil"/>
              <w:right w:val="nil"/>
            </w:tcBorders>
            <w:shd w:val="clear" w:color="auto" w:fill="FFFFFF"/>
          </w:tcPr>
          <w:p w14:paraId="6C83DC43" w14:textId="77777777" w:rsidR="00D45AA9" w:rsidRDefault="00D45AA9" w:rsidP="000D3297">
            <w:pPr>
              <w:spacing w:line="320" w:lineRule="atLeast"/>
              <w:ind w:left="60" w:right="60"/>
              <w:jc w:val="right"/>
              <w:rPr>
                <w:sz w:val="20"/>
                <w:szCs w:val="20"/>
              </w:rPr>
            </w:pPr>
            <w:r>
              <w:rPr>
                <w:sz w:val="20"/>
                <w:szCs w:val="20"/>
              </w:rPr>
              <w:t>,489</w:t>
            </w:r>
          </w:p>
        </w:tc>
        <w:tc>
          <w:tcPr>
            <w:tcW w:w="337" w:type="pct"/>
            <w:tcBorders>
              <w:left w:val="nil"/>
              <w:bottom w:val="nil"/>
              <w:right w:val="nil"/>
            </w:tcBorders>
            <w:shd w:val="clear" w:color="auto" w:fill="FFFFFF"/>
          </w:tcPr>
          <w:p w14:paraId="19A5D919" w14:textId="77777777" w:rsidR="00D45AA9" w:rsidRDefault="00D45AA9" w:rsidP="000D3297">
            <w:pPr>
              <w:spacing w:line="320" w:lineRule="atLeast"/>
              <w:ind w:left="60" w:right="60"/>
              <w:jc w:val="right"/>
              <w:rPr>
                <w:sz w:val="20"/>
                <w:szCs w:val="20"/>
              </w:rPr>
            </w:pPr>
            <w:r>
              <w:rPr>
                <w:sz w:val="20"/>
                <w:szCs w:val="20"/>
              </w:rPr>
              <w:t>,436</w:t>
            </w:r>
          </w:p>
        </w:tc>
      </w:tr>
      <w:tr w:rsidR="00D45AA9" w14:paraId="6B09CE59" w14:textId="77777777" w:rsidTr="000D3297">
        <w:trPr>
          <w:cantSplit/>
        </w:trPr>
        <w:tc>
          <w:tcPr>
            <w:tcW w:w="335" w:type="pct"/>
            <w:vMerge/>
            <w:tcBorders>
              <w:left w:val="nil"/>
              <w:right w:val="nil"/>
            </w:tcBorders>
            <w:shd w:val="clear" w:color="auto" w:fill="FFFFFF"/>
          </w:tcPr>
          <w:p w14:paraId="5EC9EFB8"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03FE586A"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vAlign w:val="center"/>
          </w:tcPr>
          <w:p w14:paraId="4F928391" w14:textId="77777777" w:rsidR="00D45AA9" w:rsidRDefault="00D45AA9" w:rsidP="000D3297"/>
        </w:tc>
        <w:tc>
          <w:tcPr>
            <w:tcW w:w="282" w:type="pct"/>
            <w:tcBorders>
              <w:top w:val="nil"/>
              <w:left w:val="nil"/>
              <w:bottom w:val="nil"/>
              <w:right w:val="nil"/>
            </w:tcBorders>
            <w:shd w:val="clear" w:color="auto" w:fill="FFFFFF"/>
          </w:tcPr>
          <w:p w14:paraId="42CE4032" w14:textId="77777777" w:rsidR="00D45AA9" w:rsidRDefault="00D45AA9" w:rsidP="000D3297">
            <w:pPr>
              <w:spacing w:line="320" w:lineRule="atLeast"/>
              <w:ind w:left="60" w:right="60"/>
              <w:jc w:val="right"/>
              <w:rPr>
                <w:sz w:val="20"/>
                <w:szCs w:val="20"/>
              </w:rPr>
            </w:pPr>
            <w:r>
              <w:rPr>
                <w:sz w:val="20"/>
                <w:szCs w:val="20"/>
              </w:rPr>
              <w:t>,431</w:t>
            </w:r>
          </w:p>
        </w:tc>
        <w:tc>
          <w:tcPr>
            <w:tcW w:w="282" w:type="pct"/>
            <w:tcBorders>
              <w:top w:val="nil"/>
              <w:left w:val="nil"/>
              <w:bottom w:val="nil"/>
              <w:right w:val="nil"/>
            </w:tcBorders>
            <w:shd w:val="clear" w:color="auto" w:fill="FFFFFF"/>
          </w:tcPr>
          <w:p w14:paraId="7D8194ED" w14:textId="77777777" w:rsidR="00D45AA9" w:rsidRDefault="00D45AA9" w:rsidP="000D3297">
            <w:pPr>
              <w:spacing w:line="320" w:lineRule="atLeast"/>
              <w:ind w:left="60" w:right="60"/>
              <w:jc w:val="right"/>
              <w:rPr>
                <w:sz w:val="20"/>
                <w:szCs w:val="20"/>
              </w:rPr>
            </w:pPr>
            <w:r>
              <w:rPr>
                <w:sz w:val="20"/>
                <w:szCs w:val="20"/>
              </w:rPr>
              <w:t>,602</w:t>
            </w:r>
          </w:p>
        </w:tc>
        <w:tc>
          <w:tcPr>
            <w:tcW w:w="282" w:type="pct"/>
            <w:tcBorders>
              <w:top w:val="nil"/>
              <w:left w:val="nil"/>
              <w:bottom w:val="nil"/>
              <w:right w:val="nil"/>
            </w:tcBorders>
            <w:shd w:val="clear" w:color="auto" w:fill="FFFFFF"/>
          </w:tcPr>
          <w:p w14:paraId="6F3B5556" w14:textId="77777777" w:rsidR="00D45AA9" w:rsidRDefault="00D45AA9" w:rsidP="000D3297">
            <w:pPr>
              <w:spacing w:line="320" w:lineRule="atLeast"/>
              <w:ind w:left="60" w:right="60"/>
              <w:jc w:val="right"/>
              <w:rPr>
                <w:sz w:val="20"/>
                <w:szCs w:val="20"/>
              </w:rPr>
            </w:pPr>
            <w:r>
              <w:rPr>
                <w:sz w:val="20"/>
                <w:szCs w:val="20"/>
              </w:rPr>
              <w:t>,223</w:t>
            </w:r>
          </w:p>
        </w:tc>
        <w:tc>
          <w:tcPr>
            <w:tcW w:w="250" w:type="pct"/>
            <w:tcBorders>
              <w:top w:val="nil"/>
              <w:left w:val="nil"/>
              <w:bottom w:val="nil"/>
              <w:right w:val="nil"/>
            </w:tcBorders>
            <w:shd w:val="clear" w:color="auto" w:fill="FFFFFF"/>
          </w:tcPr>
          <w:p w14:paraId="5245AD37" w14:textId="77777777" w:rsidR="00D45AA9" w:rsidRDefault="00D45AA9" w:rsidP="000D3297">
            <w:pPr>
              <w:spacing w:line="320" w:lineRule="atLeast"/>
              <w:ind w:left="60" w:right="60"/>
              <w:jc w:val="right"/>
              <w:rPr>
                <w:sz w:val="20"/>
                <w:szCs w:val="20"/>
              </w:rPr>
            </w:pPr>
            <w:r>
              <w:rPr>
                <w:sz w:val="20"/>
                <w:szCs w:val="20"/>
              </w:rPr>
              <w:t>,184</w:t>
            </w:r>
          </w:p>
        </w:tc>
        <w:tc>
          <w:tcPr>
            <w:tcW w:w="250" w:type="pct"/>
            <w:tcBorders>
              <w:top w:val="nil"/>
              <w:left w:val="nil"/>
              <w:bottom w:val="nil"/>
              <w:right w:val="nil"/>
            </w:tcBorders>
            <w:shd w:val="clear" w:color="auto" w:fill="FFFFFF"/>
          </w:tcPr>
          <w:p w14:paraId="56130340" w14:textId="77777777" w:rsidR="00D45AA9" w:rsidRDefault="00D45AA9" w:rsidP="000D3297">
            <w:pPr>
              <w:spacing w:line="320" w:lineRule="atLeast"/>
              <w:ind w:left="60" w:right="60"/>
              <w:jc w:val="right"/>
              <w:rPr>
                <w:sz w:val="20"/>
                <w:szCs w:val="20"/>
              </w:rPr>
            </w:pPr>
            <w:r>
              <w:rPr>
                <w:sz w:val="20"/>
                <w:szCs w:val="20"/>
              </w:rPr>
              <w:t>,745</w:t>
            </w:r>
          </w:p>
        </w:tc>
        <w:tc>
          <w:tcPr>
            <w:tcW w:w="255" w:type="pct"/>
            <w:tcBorders>
              <w:top w:val="nil"/>
              <w:left w:val="nil"/>
              <w:bottom w:val="nil"/>
              <w:right w:val="nil"/>
            </w:tcBorders>
            <w:shd w:val="clear" w:color="auto" w:fill="FFFFFF"/>
          </w:tcPr>
          <w:p w14:paraId="32709A26" w14:textId="77777777" w:rsidR="00D45AA9" w:rsidRDefault="00D45AA9" w:rsidP="000D3297">
            <w:pPr>
              <w:spacing w:line="320" w:lineRule="atLeast"/>
              <w:ind w:left="60" w:right="60"/>
              <w:jc w:val="right"/>
              <w:rPr>
                <w:sz w:val="20"/>
                <w:szCs w:val="20"/>
              </w:rPr>
            </w:pPr>
            <w:r>
              <w:rPr>
                <w:sz w:val="20"/>
                <w:szCs w:val="20"/>
              </w:rPr>
              <w:t>,021</w:t>
            </w:r>
          </w:p>
        </w:tc>
        <w:tc>
          <w:tcPr>
            <w:tcW w:w="282" w:type="pct"/>
            <w:tcBorders>
              <w:top w:val="nil"/>
              <w:left w:val="nil"/>
              <w:bottom w:val="nil"/>
              <w:right w:val="nil"/>
            </w:tcBorders>
            <w:shd w:val="clear" w:color="auto" w:fill="FFFFFF"/>
          </w:tcPr>
          <w:p w14:paraId="24D66CDD" w14:textId="77777777" w:rsidR="00D45AA9" w:rsidRDefault="00D45AA9" w:rsidP="000D3297">
            <w:pPr>
              <w:spacing w:line="320" w:lineRule="atLeast"/>
              <w:ind w:left="60" w:right="60"/>
              <w:jc w:val="right"/>
              <w:rPr>
                <w:sz w:val="20"/>
                <w:szCs w:val="20"/>
              </w:rPr>
            </w:pPr>
            <w:r>
              <w:rPr>
                <w:sz w:val="20"/>
                <w:szCs w:val="20"/>
              </w:rPr>
              <w:t>,457</w:t>
            </w:r>
          </w:p>
        </w:tc>
        <w:tc>
          <w:tcPr>
            <w:tcW w:w="287" w:type="pct"/>
            <w:tcBorders>
              <w:top w:val="nil"/>
              <w:left w:val="nil"/>
              <w:bottom w:val="nil"/>
              <w:right w:val="nil"/>
            </w:tcBorders>
            <w:shd w:val="clear" w:color="auto" w:fill="FFFFFF"/>
          </w:tcPr>
          <w:p w14:paraId="511B1195" w14:textId="77777777" w:rsidR="00D45AA9" w:rsidRDefault="00D45AA9" w:rsidP="000D3297">
            <w:pPr>
              <w:spacing w:line="320" w:lineRule="atLeast"/>
              <w:ind w:left="60" w:right="60"/>
              <w:jc w:val="right"/>
              <w:rPr>
                <w:sz w:val="20"/>
                <w:szCs w:val="20"/>
              </w:rPr>
            </w:pPr>
            <w:r>
              <w:rPr>
                <w:sz w:val="20"/>
                <w:szCs w:val="20"/>
              </w:rPr>
              <w:t>,477</w:t>
            </w:r>
          </w:p>
        </w:tc>
        <w:tc>
          <w:tcPr>
            <w:tcW w:w="287" w:type="pct"/>
            <w:tcBorders>
              <w:top w:val="nil"/>
              <w:left w:val="nil"/>
              <w:bottom w:val="nil"/>
              <w:right w:val="nil"/>
            </w:tcBorders>
            <w:shd w:val="clear" w:color="auto" w:fill="FFFFFF"/>
          </w:tcPr>
          <w:p w14:paraId="167E5CEB" w14:textId="77777777" w:rsidR="00D45AA9" w:rsidRDefault="00D45AA9" w:rsidP="000D3297">
            <w:pPr>
              <w:spacing w:line="320" w:lineRule="atLeast"/>
              <w:ind w:left="60" w:right="60"/>
              <w:jc w:val="right"/>
              <w:rPr>
                <w:sz w:val="20"/>
                <w:szCs w:val="20"/>
              </w:rPr>
            </w:pPr>
            <w:r>
              <w:rPr>
                <w:sz w:val="20"/>
                <w:szCs w:val="20"/>
              </w:rPr>
              <w:t>,293</w:t>
            </w:r>
          </w:p>
        </w:tc>
        <w:tc>
          <w:tcPr>
            <w:tcW w:w="287" w:type="pct"/>
            <w:tcBorders>
              <w:top w:val="nil"/>
              <w:left w:val="nil"/>
              <w:bottom w:val="nil"/>
              <w:right w:val="nil"/>
            </w:tcBorders>
            <w:shd w:val="clear" w:color="auto" w:fill="FFFFFF"/>
          </w:tcPr>
          <w:p w14:paraId="08BF6A68" w14:textId="77777777" w:rsidR="00D45AA9" w:rsidRDefault="00D45AA9" w:rsidP="000D3297">
            <w:pPr>
              <w:spacing w:line="320" w:lineRule="atLeast"/>
              <w:ind w:left="60" w:right="60"/>
              <w:jc w:val="right"/>
              <w:rPr>
                <w:sz w:val="20"/>
                <w:szCs w:val="20"/>
              </w:rPr>
            </w:pPr>
            <w:r>
              <w:rPr>
                <w:sz w:val="20"/>
                <w:szCs w:val="20"/>
              </w:rPr>
              <w:t>,093</w:t>
            </w:r>
          </w:p>
        </w:tc>
        <w:tc>
          <w:tcPr>
            <w:tcW w:w="255" w:type="pct"/>
            <w:tcBorders>
              <w:top w:val="nil"/>
              <w:left w:val="nil"/>
              <w:bottom w:val="nil"/>
              <w:right w:val="nil"/>
            </w:tcBorders>
            <w:shd w:val="clear" w:color="auto" w:fill="FFFFFF"/>
          </w:tcPr>
          <w:p w14:paraId="3261D2C0" w14:textId="77777777" w:rsidR="00D45AA9" w:rsidRDefault="00D45AA9" w:rsidP="000D3297">
            <w:pPr>
              <w:spacing w:line="320" w:lineRule="atLeast"/>
              <w:ind w:left="60" w:right="60"/>
              <w:jc w:val="right"/>
              <w:rPr>
                <w:sz w:val="20"/>
                <w:szCs w:val="20"/>
              </w:rPr>
            </w:pPr>
            <w:r>
              <w:rPr>
                <w:sz w:val="20"/>
                <w:szCs w:val="20"/>
              </w:rPr>
              <w:t>,250</w:t>
            </w:r>
          </w:p>
        </w:tc>
        <w:tc>
          <w:tcPr>
            <w:tcW w:w="250" w:type="pct"/>
            <w:tcBorders>
              <w:top w:val="nil"/>
              <w:left w:val="nil"/>
              <w:bottom w:val="nil"/>
              <w:right w:val="nil"/>
            </w:tcBorders>
            <w:shd w:val="clear" w:color="auto" w:fill="FFFFFF"/>
          </w:tcPr>
          <w:p w14:paraId="6DDEE7B7" w14:textId="77777777" w:rsidR="00D45AA9" w:rsidRDefault="00D45AA9" w:rsidP="000D3297">
            <w:pPr>
              <w:spacing w:line="320" w:lineRule="atLeast"/>
              <w:ind w:left="60" w:right="60"/>
              <w:jc w:val="right"/>
              <w:rPr>
                <w:sz w:val="20"/>
                <w:szCs w:val="20"/>
              </w:rPr>
            </w:pPr>
            <w:r>
              <w:rPr>
                <w:sz w:val="20"/>
                <w:szCs w:val="20"/>
              </w:rPr>
              <w:t>,798</w:t>
            </w:r>
          </w:p>
        </w:tc>
        <w:tc>
          <w:tcPr>
            <w:tcW w:w="255" w:type="pct"/>
            <w:tcBorders>
              <w:top w:val="nil"/>
              <w:left w:val="nil"/>
              <w:bottom w:val="nil"/>
              <w:right w:val="nil"/>
            </w:tcBorders>
            <w:shd w:val="clear" w:color="auto" w:fill="FFFFFF"/>
          </w:tcPr>
          <w:p w14:paraId="1B6C3AC3" w14:textId="77777777" w:rsidR="00D45AA9" w:rsidRDefault="00D45AA9" w:rsidP="000D3297">
            <w:pPr>
              <w:spacing w:line="320" w:lineRule="atLeast"/>
              <w:ind w:left="60" w:right="60"/>
              <w:jc w:val="right"/>
              <w:rPr>
                <w:sz w:val="20"/>
                <w:szCs w:val="20"/>
              </w:rPr>
            </w:pPr>
            <w:r>
              <w:rPr>
                <w:sz w:val="20"/>
                <w:szCs w:val="20"/>
              </w:rPr>
              <w:t>,182</w:t>
            </w:r>
          </w:p>
        </w:tc>
        <w:tc>
          <w:tcPr>
            <w:tcW w:w="337" w:type="pct"/>
            <w:tcBorders>
              <w:top w:val="nil"/>
              <w:left w:val="nil"/>
              <w:bottom w:val="nil"/>
              <w:right w:val="nil"/>
            </w:tcBorders>
            <w:shd w:val="clear" w:color="auto" w:fill="FFFFFF"/>
          </w:tcPr>
          <w:p w14:paraId="2217183E" w14:textId="77777777" w:rsidR="00D45AA9" w:rsidRDefault="00D45AA9" w:rsidP="000D3297">
            <w:pPr>
              <w:spacing w:line="320" w:lineRule="atLeast"/>
              <w:ind w:left="60" w:right="60"/>
              <w:jc w:val="right"/>
              <w:rPr>
                <w:sz w:val="20"/>
                <w:szCs w:val="20"/>
              </w:rPr>
            </w:pPr>
            <w:r>
              <w:rPr>
                <w:sz w:val="20"/>
                <w:szCs w:val="20"/>
              </w:rPr>
              <w:t>,241</w:t>
            </w:r>
          </w:p>
        </w:tc>
      </w:tr>
      <w:tr w:rsidR="00D45AA9" w14:paraId="331EF058" w14:textId="77777777" w:rsidTr="000D3297">
        <w:trPr>
          <w:cantSplit/>
        </w:trPr>
        <w:tc>
          <w:tcPr>
            <w:tcW w:w="335" w:type="pct"/>
            <w:vMerge/>
            <w:tcBorders>
              <w:left w:val="nil"/>
              <w:right w:val="nil"/>
            </w:tcBorders>
            <w:shd w:val="clear" w:color="auto" w:fill="FFFFFF"/>
          </w:tcPr>
          <w:p w14:paraId="723E25A3" w14:textId="77777777" w:rsidR="00D45AA9" w:rsidRDefault="00D45AA9" w:rsidP="000D3297">
            <w:pPr>
              <w:rPr>
                <w:sz w:val="20"/>
                <w:szCs w:val="20"/>
              </w:rPr>
            </w:pPr>
          </w:p>
        </w:tc>
        <w:tc>
          <w:tcPr>
            <w:tcW w:w="569" w:type="pct"/>
            <w:tcBorders>
              <w:top w:val="nil"/>
              <w:left w:val="nil"/>
              <w:right w:val="nil"/>
            </w:tcBorders>
            <w:shd w:val="clear" w:color="auto" w:fill="FFFFFF"/>
          </w:tcPr>
          <w:p w14:paraId="5536E16A"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35727B72"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03F69963"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26671DB1"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5CEAE804"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3AD3BDB1"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6820F9C7"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541B3643"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32FD828E"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42864FBC"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35ADCA72"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673C4783"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0E904D1A"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50EA901F"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51A7DF82"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30366DCC" w14:textId="77777777" w:rsidR="00D45AA9" w:rsidRDefault="00D45AA9" w:rsidP="000D3297">
            <w:pPr>
              <w:spacing w:line="320" w:lineRule="atLeast"/>
              <w:ind w:left="60" w:right="60"/>
              <w:jc w:val="right"/>
              <w:rPr>
                <w:sz w:val="20"/>
                <w:szCs w:val="20"/>
              </w:rPr>
            </w:pPr>
            <w:r>
              <w:rPr>
                <w:sz w:val="20"/>
                <w:szCs w:val="20"/>
              </w:rPr>
              <w:t>9</w:t>
            </w:r>
          </w:p>
        </w:tc>
      </w:tr>
      <w:tr w:rsidR="00D45AA9" w14:paraId="288F5D54" w14:textId="77777777" w:rsidTr="000D3297">
        <w:trPr>
          <w:cantSplit/>
        </w:trPr>
        <w:tc>
          <w:tcPr>
            <w:tcW w:w="335" w:type="pct"/>
            <w:vMerge w:val="restart"/>
            <w:tcBorders>
              <w:top w:val="nil"/>
              <w:left w:val="nil"/>
              <w:right w:val="nil"/>
            </w:tcBorders>
            <w:shd w:val="clear" w:color="auto" w:fill="FFFFFF"/>
          </w:tcPr>
          <w:p w14:paraId="44F73384" w14:textId="77777777" w:rsidR="00D45AA9" w:rsidRDefault="00D45AA9" w:rsidP="000D3297">
            <w:pPr>
              <w:spacing w:line="320" w:lineRule="atLeast"/>
              <w:ind w:left="60" w:right="60"/>
              <w:rPr>
                <w:sz w:val="20"/>
                <w:szCs w:val="20"/>
              </w:rPr>
            </w:pPr>
            <w:r>
              <w:rPr>
                <w:sz w:val="20"/>
                <w:szCs w:val="20"/>
              </w:rPr>
              <w:t>AT</w:t>
            </w:r>
          </w:p>
        </w:tc>
        <w:tc>
          <w:tcPr>
            <w:tcW w:w="569" w:type="pct"/>
            <w:tcBorders>
              <w:top w:val="nil"/>
              <w:left w:val="nil"/>
              <w:bottom w:val="nil"/>
              <w:right w:val="nil"/>
            </w:tcBorders>
            <w:shd w:val="clear" w:color="auto" w:fill="FFFFFF"/>
          </w:tcPr>
          <w:p w14:paraId="5A8016BC"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top w:val="nil"/>
              <w:left w:val="nil"/>
              <w:bottom w:val="nil"/>
              <w:right w:val="nil"/>
            </w:tcBorders>
            <w:shd w:val="clear" w:color="auto" w:fill="FFFFFF"/>
          </w:tcPr>
          <w:p w14:paraId="7EF50495" w14:textId="77777777" w:rsidR="00D45AA9" w:rsidRDefault="00D45AA9" w:rsidP="000D3297">
            <w:pPr>
              <w:spacing w:line="320" w:lineRule="atLeast"/>
              <w:ind w:left="60" w:right="60"/>
              <w:jc w:val="right"/>
              <w:rPr>
                <w:sz w:val="20"/>
                <w:szCs w:val="20"/>
              </w:rPr>
            </w:pPr>
            <w:r>
              <w:rPr>
                <w:sz w:val="20"/>
                <w:szCs w:val="20"/>
              </w:rPr>
              <w:t>-,301</w:t>
            </w:r>
          </w:p>
        </w:tc>
        <w:tc>
          <w:tcPr>
            <w:tcW w:w="282" w:type="pct"/>
            <w:tcBorders>
              <w:top w:val="nil"/>
              <w:left w:val="nil"/>
              <w:bottom w:val="nil"/>
              <w:right w:val="nil"/>
            </w:tcBorders>
            <w:shd w:val="clear" w:color="auto" w:fill="FFFFFF"/>
          </w:tcPr>
          <w:p w14:paraId="18BDC39D" w14:textId="77777777" w:rsidR="00D45AA9" w:rsidRDefault="00D45AA9" w:rsidP="000D3297">
            <w:pPr>
              <w:spacing w:line="320" w:lineRule="atLeast"/>
              <w:ind w:left="60" w:right="60"/>
              <w:jc w:val="right"/>
              <w:rPr>
                <w:sz w:val="20"/>
                <w:szCs w:val="20"/>
              </w:rPr>
            </w:pPr>
            <w:r>
              <w:rPr>
                <w:sz w:val="20"/>
                <w:szCs w:val="20"/>
              </w:rPr>
              <w:t>1</w:t>
            </w:r>
          </w:p>
        </w:tc>
        <w:tc>
          <w:tcPr>
            <w:tcW w:w="282" w:type="pct"/>
            <w:tcBorders>
              <w:top w:val="nil"/>
              <w:left w:val="nil"/>
              <w:bottom w:val="nil"/>
              <w:right w:val="nil"/>
            </w:tcBorders>
            <w:shd w:val="clear" w:color="auto" w:fill="FFFFFF"/>
          </w:tcPr>
          <w:p w14:paraId="43061EB3" w14:textId="77777777" w:rsidR="00D45AA9" w:rsidRDefault="00D45AA9" w:rsidP="000D3297">
            <w:pPr>
              <w:spacing w:line="320" w:lineRule="atLeast"/>
              <w:ind w:left="60" w:right="60"/>
              <w:jc w:val="right"/>
              <w:rPr>
                <w:sz w:val="20"/>
                <w:szCs w:val="20"/>
              </w:rPr>
            </w:pPr>
            <w:r>
              <w:rPr>
                <w:sz w:val="20"/>
                <w:szCs w:val="20"/>
              </w:rPr>
              <w:t>-,755</w:t>
            </w:r>
            <w:r>
              <w:rPr>
                <w:sz w:val="20"/>
                <w:szCs w:val="20"/>
                <w:vertAlign w:val="superscript"/>
              </w:rPr>
              <w:t>*</w:t>
            </w:r>
          </w:p>
        </w:tc>
        <w:tc>
          <w:tcPr>
            <w:tcW w:w="282" w:type="pct"/>
            <w:tcBorders>
              <w:top w:val="nil"/>
              <w:left w:val="nil"/>
              <w:bottom w:val="nil"/>
              <w:right w:val="nil"/>
            </w:tcBorders>
            <w:shd w:val="clear" w:color="auto" w:fill="FFFFFF"/>
          </w:tcPr>
          <w:p w14:paraId="5CD48980" w14:textId="77777777" w:rsidR="00D45AA9" w:rsidRDefault="00D45AA9" w:rsidP="000D3297">
            <w:pPr>
              <w:spacing w:line="320" w:lineRule="atLeast"/>
              <w:ind w:left="60" w:right="60"/>
              <w:jc w:val="right"/>
              <w:rPr>
                <w:sz w:val="20"/>
                <w:szCs w:val="20"/>
              </w:rPr>
            </w:pPr>
            <w:r>
              <w:rPr>
                <w:sz w:val="20"/>
                <w:szCs w:val="20"/>
              </w:rPr>
              <w:t>,583</w:t>
            </w:r>
          </w:p>
        </w:tc>
        <w:tc>
          <w:tcPr>
            <w:tcW w:w="250" w:type="pct"/>
            <w:tcBorders>
              <w:top w:val="nil"/>
              <w:left w:val="nil"/>
              <w:bottom w:val="nil"/>
              <w:right w:val="nil"/>
            </w:tcBorders>
            <w:shd w:val="clear" w:color="auto" w:fill="FFFFFF"/>
          </w:tcPr>
          <w:p w14:paraId="60ABD07C" w14:textId="77777777" w:rsidR="00D45AA9" w:rsidRDefault="00D45AA9" w:rsidP="000D3297">
            <w:pPr>
              <w:spacing w:line="320" w:lineRule="atLeast"/>
              <w:ind w:left="60" w:right="60"/>
              <w:jc w:val="right"/>
              <w:rPr>
                <w:sz w:val="20"/>
                <w:szCs w:val="20"/>
              </w:rPr>
            </w:pPr>
            <w:r>
              <w:rPr>
                <w:sz w:val="20"/>
                <w:szCs w:val="20"/>
              </w:rPr>
              <w:t>,207</w:t>
            </w:r>
          </w:p>
        </w:tc>
        <w:tc>
          <w:tcPr>
            <w:tcW w:w="250" w:type="pct"/>
            <w:tcBorders>
              <w:top w:val="nil"/>
              <w:left w:val="nil"/>
              <w:bottom w:val="nil"/>
              <w:right w:val="nil"/>
            </w:tcBorders>
            <w:shd w:val="clear" w:color="auto" w:fill="FFFFFF"/>
          </w:tcPr>
          <w:p w14:paraId="3A6A0ED9" w14:textId="77777777" w:rsidR="00D45AA9" w:rsidRDefault="00D45AA9" w:rsidP="000D3297">
            <w:pPr>
              <w:spacing w:line="320" w:lineRule="atLeast"/>
              <w:ind w:left="60" w:right="60"/>
              <w:jc w:val="right"/>
              <w:rPr>
                <w:sz w:val="20"/>
                <w:szCs w:val="20"/>
              </w:rPr>
            </w:pPr>
            <w:r>
              <w:rPr>
                <w:sz w:val="20"/>
                <w:szCs w:val="20"/>
              </w:rPr>
              <w:t>-,572</w:t>
            </w:r>
          </w:p>
        </w:tc>
        <w:tc>
          <w:tcPr>
            <w:tcW w:w="255" w:type="pct"/>
            <w:tcBorders>
              <w:top w:val="nil"/>
              <w:left w:val="nil"/>
              <w:bottom w:val="nil"/>
              <w:right w:val="nil"/>
            </w:tcBorders>
            <w:shd w:val="clear" w:color="auto" w:fill="FFFFFF"/>
          </w:tcPr>
          <w:p w14:paraId="11C86098" w14:textId="77777777" w:rsidR="00D45AA9" w:rsidRDefault="00D45AA9" w:rsidP="000D3297">
            <w:pPr>
              <w:spacing w:line="320" w:lineRule="atLeast"/>
              <w:ind w:left="60" w:right="60"/>
              <w:jc w:val="right"/>
              <w:rPr>
                <w:sz w:val="20"/>
                <w:szCs w:val="20"/>
              </w:rPr>
            </w:pPr>
            <w:r>
              <w:rPr>
                <w:sz w:val="20"/>
                <w:szCs w:val="20"/>
              </w:rPr>
              <w:t>-,341</w:t>
            </w:r>
          </w:p>
        </w:tc>
        <w:tc>
          <w:tcPr>
            <w:tcW w:w="282" w:type="pct"/>
            <w:tcBorders>
              <w:top w:val="nil"/>
              <w:left w:val="nil"/>
              <w:bottom w:val="nil"/>
              <w:right w:val="nil"/>
            </w:tcBorders>
            <w:shd w:val="clear" w:color="auto" w:fill="FFFFFF"/>
          </w:tcPr>
          <w:p w14:paraId="4F2E5ED1" w14:textId="77777777" w:rsidR="00D45AA9" w:rsidRDefault="00D45AA9" w:rsidP="000D3297">
            <w:pPr>
              <w:spacing w:line="320" w:lineRule="atLeast"/>
              <w:ind w:left="60" w:right="60"/>
              <w:jc w:val="right"/>
              <w:rPr>
                <w:sz w:val="20"/>
                <w:szCs w:val="20"/>
              </w:rPr>
            </w:pPr>
            <w:r>
              <w:rPr>
                <w:sz w:val="20"/>
                <w:szCs w:val="20"/>
              </w:rPr>
              <w:t>-,639</w:t>
            </w:r>
          </w:p>
        </w:tc>
        <w:tc>
          <w:tcPr>
            <w:tcW w:w="287" w:type="pct"/>
            <w:tcBorders>
              <w:top w:val="nil"/>
              <w:left w:val="nil"/>
              <w:bottom w:val="nil"/>
              <w:right w:val="nil"/>
            </w:tcBorders>
            <w:shd w:val="clear" w:color="auto" w:fill="FFFFFF"/>
          </w:tcPr>
          <w:p w14:paraId="40F84939" w14:textId="77777777" w:rsidR="00D45AA9" w:rsidRDefault="00D45AA9" w:rsidP="000D3297">
            <w:pPr>
              <w:spacing w:line="320" w:lineRule="atLeast"/>
              <w:ind w:left="60" w:right="60"/>
              <w:jc w:val="right"/>
              <w:rPr>
                <w:sz w:val="20"/>
                <w:szCs w:val="20"/>
              </w:rPr>
            </w:pPr>
            <w:r>
              <w:rPr>
                <w:sz w:val="20"/>
                <w:szCs w:val="20"/>
              </w:rPr>
              <w:t>,039</w:t>
            </w:r>
          </w:p>
        </w:tc>
        <w:tc>
          <w:tcPr>
            <w:tcW w:w="287" w:type="pct"/>
            <w:tcBorders>
              <w:top w:val="nil"/>
              <w:left w:val="nil"/>
              <w:bottom w:val="nil"/>
              <w:right w:val="nil"/>
            </w:tcBorders>
            <w:shd w:val="clear" w:color="auto" w:fill="FFFFFF"/>
          </w:tcPr>
          <w:p w14:paraId="101DEC9F" w14:textId="77777777" w:rsidR="00D45AA9" w:rsidRDefault="00D45AA9" w:rsidP="000D3297">
            <w:pPr>
              <w:spacing w:line="320" w:lineRule="atLeast"/>
              <w:ind w:left="60" w:right="60"/>
              <w:jc w:val="right"/>
              <w:rPr>
                <w:sz w:val="20"/>
                <w:szCs w:val="20"/>
              </w:rPr>
            </w:pPr>
            <w:r>
              <w:rPr>
                <w:sz w:val="20"/>
                <w:szCs w:val="20"/>
              </w:rPr>
              <w:t>,432</w:t>
            </w:r>
          </w:p>
        </w:tc>
        <w:tc>
          <w:tcPr>
            <w:tcW w:w="287" w:type="pct"/>
            <w:tcBorders>
              <w:top w:val="nil"/>
              <w:left w:val="nil"/>
              <w:bottom w:val="nil"/>
              <w:right w:val="nil"/>
            </w:tcBorders>
            <w:shd w:val="clear" w:color="auto" w:fill="FFFFFF"/>
          </w:tcPr>
          <w:p w14:paraId="670B4C3A" w14:textId="77777777" w:rsidR="00D45AA9" w:rsidRDefault="00D45AA9" w:rsidP="000D3297">
            <w:pPr>
              <w:spacing w:line="320" w:lineRule="atLeast"/>
              <w:ind w:left="60" w:right="60"/>
              <w:jc w:val="right"/>
              <w:rPr>
                <w:sz w:val="20"/>
                <w:szCs w:val="20"/>
              </w:rPr>
            </w:pPr>
            <w:r>
              <w:rPr>
                <w:sz w:val="20"/>
                <w:szCs w:val="20"/>
              </w:rPr>
              <w:t>,311</w:t>
            </w:r>
          </w:p>
        </w:tc>
        <w:tc>
          <w:tcPr>
            <w:tcW w:w="255" w:type="pct"/>
            <w:tcBorders>
              <w:top w:val="nil"/>
              <w:left w:val="nil"/>
              <w:bottom w:val="nil"/>
              <w:right w:val="nil"/>
            </w:tcBorders>
            <w:shd w:val="clear" w:color="auto" w:fill="FFFFFF"/>
          </w:tcPr>
          <w:p w14:paraId="37783D50" w14:textId="77777777" w:rsidR="00D45AA9" w:rsidRDefault="00D45AA9" w:rsidP="000D3297">
            <w:pPr>
              <w:spacing w:line="320" w:lineRule="atLeast"/>
              <w:ind w:left="60" w:right="60"/>
              <w:jc w:val="right"/>
              <w:rPr>
                <w:sz w:val="20"/>
                <w:szCs w:val="20"/>
              </w:rPr>
            </w:pPr>
            <w:r>
              <w:rPr>
                <w:sz w:val="20"/>
                <w:szCs w:val="20"/>
              </w:rPr>
              <w:t>-,023</w:t>
            </w:r>
          </w:p>
        </w:tc>
        <w:tc>
          <w:tcPr>
            <w:tcW w:w="250" w:type="pct"/>
            <w:tcBorders>
              <w:top w:val="nil"/>
              <w:left w:val="nil"/>
              <w:bottom w:val="nil"/>
              <w:right w:val="nil"/>
            </w:tcBorders>
            <w:shd w:val="clear" w:color="auto" w:fill="FFFFFF"/>
          </w:tcPr>
          <w:p w14:paraId="1AD503A7" w14:textId="77777777" w:rsidR="00D45AA9" w:rsidRDefault="00D45AA9" w:rsidP="000D3297">
            <w:pPr>
              <w:spacing w:line="320" w:lineRule="atLeast"/>
              <w:ind w:left="60" w:right="60"/>
              <w:jc w:val="right"/>
              <w:rPr>
                <w:sz w:val="20"/>
                <w:szCs w:val="20"/>
              </w:rPr>
            </w:pPr>
            <w:r>
              <w:rPr>
                <w:sz w:val="20"/>
                <w:szCs w:val="20"/>
              </w:rPr>
              <w:t>-,134</w:t>
            </w:r>
          </w:p>
        </w:tc>
        <w:tc>
          <w:tcPr>
            <w:tcW w:w="255" w:type="pct"/>
            <w:tcBorders>
              <w:top w:val="nil"/>
              <w:left w:val="nil"/>
              <w:bottom w:val="nil"/>
              <w:right w:val="nil"/>
            </w:tcBorders>
            <w:shd w:val="clear" w:color="auto" w:fill="FFFFFF"/>
          </w:tcPr>
          <w:p w14:paraId="78F9CC1F" w14:textId="77777777" w:rsidR="00D45AA9" w:rsidRDefault="00D45AA9" w:rsidP="000D3297">
            <w:pPr>
              <w:spacing w:line="320" w:lineRule="atLeast"/>
              <w:ind w:left="60" w:right="60"/>
              <w:jc w:val="right"/>
              <w:rPr>
                <w:sz w:val="20"/>
                <w:szCs w:val="20"/>
              </w:rPr>
            </w:pPr>
            <w:r>
              <w:rPr>
                <w:sz w:val="20"/>
                <w:szCs w:val="20"/>
              </w:rPr>
              <w:t>-,201</w:t>
            </w:r>
          </w:p>
        </w:tc>
        <w:tc>
          <w:tcPr>
            <w:tcW w:w="337" w:type="pct"/>
            <w:tcBorders>
              <w:top w:val="nil"/>
              <w:left w:val="nil"/>
              <w:bottom w:val="nil"/>
              <w:right w:val="nil"/>
            </w:tcBorders>
            <w:shd w:val="clear" w:color="auto" w:fill="FFFFFF"/>
          </w:tcPr>
          <w:p w14:paraId="2218B2C8" w14:textId="77777777" w:rsidR="00D45AA9" w:rsidRDefault="00D45AA9" w:rsidP="000D3297">
            <w:pPr>
              <w:spacing w:line="320" w:lineRule="atLeast"/>
              <w:ind w:left="60" w:right="60"/>
              <w:jc w:val="right"/>
              <w:rPr>
                <w:sz w:val="20"/>
                <w:szCs w:val="20"/>
              </w:rPr>
            </w:pPr>
            <w:r>
              <w:rPr>
                <w:sz w:val="20"/>
                <w:szCs w:val="20"/>
              </w:rPr>
              <w:t>-,787</w:t>
            </w:r>
            <w:r>
              <w:rPr>
                <w:sz w:val="20"/>
                <w:szCs w:val="20"/>
                <w:vertAlign w:val="superscript"/>
              </w:rPr>
              <w:t>*</w:t>
            </w:r>
          </w:p>
        </w:tc>
      </w:tr>
      <w:tr w:rsidR="00D45AA9" w14:paraId="3162C738" w14:textId="77777777" w:rsidTr="000D3297">
        <w:trPr>
          <w:cantSplit/>
        </w:trPr>
        <w:tc>
          <w:tcPr>
            <w:tcW w:w="335" w:type="pct"/>
            <w:vMerge/>
            <w:tcBorders>
              <w:top w:val="nil"/>
              <w:left w:val="nil"/>
              <w:right w:val="nil"/>
            </w:tcBorders>
            <w:shd w:val="clear" w:color="auto" w:fill="FFFFFF"/>
          </w:tcPr>
          <w:p w14:paraId="1EFC1B9C"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48BBFD13"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tcPr>
          <w:p w14:paraId="6EE88DBA" w14:textId="77777777" w:rsidR="00D45AA9" w:rsidRDefault="00D45AA9" w:rsidP="000D3297">
            <w:pPr>
              <w:spacing w:line="320" w:lineRule="atLeast"/>
              <w:ind w:left="60" w:right="60"/>
              <w:jc w:val="right"/>
              <w:rPr>
                <w:sz w:val="20"/>
                <w:szCs w:val="20"/>
              </w:rPr>
            </w:pPr>
            <w:r>
              <w:rPr>
                <w:sz w:val="20"/>
                <w:szCs w:val="20"/>
              </w:rPr>
              <w:t>,431</w:t>
            </w:r>
          </w:p>
        </w:tc>
        <w:tc>
          <w:tcPr>
            <w:tcW w:w="282" w:type="pct"/>
            <w:tcBorders>
              <w:top w:val="nil"/>
              <w:left w:val="nil"/>
              <w:bottom w:val="nil"/>
              <w:right w:val="nil"/>
            </w:tcBorders>
            <w:shd w:val="clear" w:color="auto" w:fill="FFFFFF"/>
            <w:vAlign w:val="center"/>
          </w:tcPr>
          <w:p w14:paraId="6A9211E0" w14:textId="77777777" w:rsidR="00D45AA9" w:rsidRDefault="00D45AA9" w:rsidP="000D3297"/>
        </w:tc>
        <w:tc>
          <w:tcPr>
            <w:tcW w:w="282" w:type="pct"/>
            <w:tcBorders>
              <w:top w:val="nil"/>
              <w:left w:val="nil"/>
              <w:bottom w:val="nil"/>
              <w:right w:val="nil"/>
            </w:tcBorders>
            <w:shd w:val="clear" w:color="auto" w:fill="FFFFFF"/>
          </w:tcPr>
          <w:p w14:paraId="00C4C194" w14:textId="77777777" w:rsidR="00D45AA9" w:rsidRDefault="00D45AA9" w:rsidP="000D3297">
            <w:pPr>
              <w:spacing w:line="320" w:lineRule="atLeast"/>
              <w:ind w:left="60" w:right="60"/>
              <w:jc w:val="right"/>
              <w:rPr>
                <w:sz w:val="20"/>
                <w:szCs w:val="20"/>
              </w:rPr>
            </w:pPr>
            <w:r>
              <w:rPr>
                <w:sz w:val="20"/>
                <w:szCs w:val="20"/>
              </w:rPr>
              <w:t>,019</w:t>
            </w:r>
          </w:p>
        </w:tc>
        <w:tc>
          <w:tcPr>
            <w:tcW w:w="282" w:type="pct"/>
            <w:tcBorders>
              <w:top w:val="nil"/>
              <w:left w:val="nil"/>
              <w:bottom w:val="nil"/>
              <w:right w:val="nil"/>
            </w:tcBorders>
            <w:shd w:val="clear" w:color="auto" w:fill="FFFFFF"/>
          </w:tcPr>
          <w:p w14:paraId="17430044" w14:textId="77777777" w:rsidR="00D45AA9" w:rsidRDefault="00D45AA9" w:rsidP="000D3297">
            <w:pPr>
              <w:spacing w:line="320" w:lineRule="atLeast"/>
              <w:ind w:left="60" w:right="60"/>
              <w:jc w:val="right"/>
              <w:rPr>
                <w:sz w:val="20"/>
                <w:szCs w:val="20"/>
              </w:rPr>
            </w:pPr>
            <w:r>
              <w:rPr>
                <w:sz w:val="20"/>
                <w:szCs w:val="20"/>
              </w:rPr>
              <w:t>,099</w:t>
            </w:r>
          </w:p>
        </w:tc>
        <w:tc>
          <w:tcPr>
            <w:tcW w:w="250" w:type="pct"/>
            <w:tcBorders>
              <w:top w:val="nil"/>
              <w:left w:val="nil"/>
              <w:bottom w:val="nil"/>
              <w:right w:val="nil"/>
            </w:tcBorders>
            <w:shd w:val="clear" w:color="auto" w:fill="FFFFFF"/>
          </w:tcPr>
          <w:p w14:paraId="006DFEB5" w14:textId="77777777" w:rsidR="00D45AA9" w:rsidRDefault="00D45AA9" w:rsidP="000D3297">
            <w:pPr>
              <w:spacing w:line="320" w:lineRule="atLeast"/>
              <w:ind w:left="60" w:right="60"/>
              <w:jc w:val="right"/>
              <w:rPr>
                <w:sz w:val="20"/>
                <w:szCs w:val="20"/>
              </w:rPr>
            </w:pPr>
            <w:r>
              <w:rPr>
                <w:sz w:val="20"/>
                <w:szCs w:val="20"/>
              </w:rPr>
              <w:t>,593</w:t>
            </w:r>
          </w:p>
        </w:tc>
        <w:tc>
          <w:tcPr>
            <w:tcW w:w="250" w:type="pct"/>
            <w:tcBorders>
              <w:top w:val="nil"/>
              <w:left w:val="nil"/>
              <w:bottom w:val="nil"/>
              <w:right w:val="nil"/>
            </w:tcBorders>
            <w:shd w:val="clear" w:color="auto" w:fill="FFFFFF"/>
          </w:tcPr>
          <w:p w14:paraId="16D1281B" w14:textId="77777777" w:rsidR="00D45AA9" w:rsidRDefault="00D45AA9" w:rsidP="000D3297">
            <w:pPr>
              <w:spacing w:line="320" w:lineRule="atLeast"/>
              <w:ind w:left="60" w:right="60"/>
              <w:jc w:val="right"/>
              <w:rPr>
                <w:sz w:val="20"/>
                <w:szCs w:val="20"/>
              </w:rPr>
            </w:pPr>
            <w:r>
              <w:rPr>
                <w:sz w:val="20"/>
                <w:szCs w:val="20"/>
              </w:rPr>
              <w:t>,108</w:t>
            </w:r>
          </w:p>
        </w:tc>
        <w:tc>
          <w:tcPr>
            <w:tcW w:w="255" w:type="pct"/>
            <w:tcBorders>
              <w:top w:val="nil"/>
              <w:left w:val="nil"/>
              <w:bottom w:val="nil"/>
              <w:right w:val="nil"/>
            </w:tcBorders>
            <w:shd w:val="clear" w:color="auto" w:fill="FFFFFF"/>
          </w:tcPr>
          <w:p w14:paraId="70FC546F" w14:textId="77777777" w:rsidR="00D45AA9" w:rsidRDefault="00D45AA9" w:rsidP="000D3297">
            <w:pPr>
              <w:spacing w:line="320" w:lineRule="atLeast"/>
              <w:ind w:left="60" w:right="60"/>
              <w:jc w:val="right"/>
              <w:rPr>
                <w:sz w:val="20"/>
                <w:szCs w:val="20"/>
              </w:rPr>
            </w:pPr>
            <w:r>
              <w:rPr>
                <w:sz w:val="20"/>
                <w:szCs w:val="20"/>
              </w:rPr>
              <w:t>,369</w:t>
            </w:r>
          </w:p>
        </w:tc>
        <w:tc>
          <w:tcPr>
            <w:tcW w:w="282" w:type="pct"/>
            <w:tcBorders>
              <w:top w:val="nil"/>
              <w:left w:val="nil"/>
              <w:bottom w:val="nil"/>
              <w:right w:val="nil"/>
            </w:tcBorders>
            <w:shd w:val="clear" w:color="auto" w:fill="FFFFFF"/>
          </w:tcPr>
          <w:p w14:paraId="1B401200" w14:textId="77777777" w:rsidR="00D45AA9" w:rsidRDefault="00D45AA9" w:rsidP="000D3297">
            <w:pPr>
              <w:spacing w:line="320" w:lineRule="atLeast"/>
              <w:ind w:left="60" w:right="60"/>
              <w:jc w:val="right"/>
              <w:rPr>
                <w:sz w:val="20"/>
                <w:szCs w:val="20"/>
              </w:rPr>
            </w:pPr>
            <w:r>
              <w:rPr>
                <w:sz w:val="20"/>
                <w:szCs w:val="20"/>
              </w:rPr>
              <w:t>,064</w:t>
            </w:r>
          </w:p>
        </w:tc>
        <w:tc>
          <w:tcPr>
            <w:tcW w:w="287" w:type="pct"/>
            <w:tcBorders>
              <w:top w:val="nil"/>
              <w:left w:val="nil"/>
              <w:bottom w:val="nil"/>
              <w:right w:val="nil"/>
            </w:tcBorders>
            <w:shd w:val="clear" w:color="auto" w:fill="FFFFFF"/>
          </w:tcPr>
          <w:p w14:paraId="03FF3E3B" w14:textId="77777777" w:rsidR="00D45AA9" w:rsidRDefault="00D45AA9" w:rsidP="000D3297">
            <w:pPr>
              <w:spacing w:line="320" w:lineRule="atLeast"/>
              <w:ind w:left="60" w:right="60"/>
              <w:jc w:val="right"/>
              <w:rPr>
                <w:sz w:val="20"/>
                <w:szCs w:val="20"/>
              </w:rPr>
            </w:pPr>
            <w:r>
              <w:rPr>
                <w:sz w:val="20"/>
                <w:szCs w:val="20"/>
              </w:rPr>
              <w:t>,921</w:t>
            </w:r>
          </w:p>
        </w:tc>
        <w:tc>
          <w:tcPr>
            <w:tcW w:w="287" w:type="pct"/>
            <w:tcBorders>
              <w:top w:val="nil"/>
              <w:left w:val="nil"/>
              <w:bottom w:val="nil"/>
              <w:right w:val="nil"/>
            </w:tcBorders>
            <w:shd w:val="clear" w:color="auto" w:fill="FFFFFF"/>
          </w:tcPr>
          <w:p w14:paraId="720301B2" w14:textId="77777777" w:rsidR="00D45AA9" w:rsidRDefault="00D45AA9" w:rsidP="000D3297">
            <w:pPr>
              <w:spacing w:line="320" w:lineRule="atLeast"/>
              <w:ind w:left="60" w:right="60"/>
              <w:jc w:val="right"/>
              <w:rPr>
                <w:sz w:val="20"/>
                <w:szCs w:val="20"/>
              </w:rPr>
            </w:pPr>
            <w:r>
              <w:rPr>
                <w:sz w:val="20"/>
                <w:szCs w:val="20"/>
              </w:rPr>
              <w:t>,246</w:t>
            </w:r>
          </w:p>
        </w:tc>
        <w:tc>
          <w:tcPr>
            <w:tcW w:w="287" w:type="pct"/>
            <w:tcBorders>
              <w:top w:val="nil"/>
              <w:left w:val="nil"/>
              <w:bottom w:val="nil"/>
              <w:right w:val="nil"/>
            </w:tcBorders>
            <w:shd w:val="clear" w:color="auto" w:fill="FFFFFF"/>
          </w:tcPr>
          <w:p w14:paraId="78650691" w14:textId="77777777" w:rsidR="00D45AA9" w:rsidRDefault="00D45AA9" w:rsidP="000D3297">
            <w:pPr>
              <w:spacing w:line="320" w:lineRule="atLeast"/>
              <w:ind w:left="60" w:right="60"/>
              <w:jc w:val="right"/>
              <w:rPr>
                <w:sz w:val="20"/>
                <w:szCs w:val="20"/>
              </w:rPr>
            </w:pPr>
            <w:r>
              <w:rPr>
                <w:sz w:val="20"/>
                <w:szCs w:val="20"/>
              </w:rPr>
              <w:t>,416</w:t>
            </w:r>
          </w:p>
        </w:tc>
        <w:tc>
          <w:tcPr>
            <w:tcW w:w="255" w:type="pct"/>
            <w:tcBorders>
              <w:top w:val="nil"/>
              <w:left w:val="nil"/>
              <w:bottom w:val="nil"/>
              <w:right w:val="nil"/>
            </w:tcBorders>
            <w:shd w:val="clear" w:color="auto" w:fill="FFFFFF"/>
          </w:tcPr>
          <w:p w14:paraId="56B9E116" w14:textId="77777777" w:rsidR="00D45AA9" w:rsidRDefault="00D45AA9" w:rsidP="000D3297">
            <w:pPr>
              <w:spacing w:line="320" w:lineRule="atLeast"/>
              <w:ind w:left="60" w:right="60"/>
              <w:jc w:val="right"/>
              <w:rPr>
                <w:sz w:val="20"/>
                <w:szCs w:val="20"/>
              </w:rPr>
            </w:pPr>
            <w:r>
              <w:rPr>
                <w:sz w:val="20"/>
                <w:szCs w:val="20"/>
              </w:rPr>
              <w:t>,953</w:t>
            </w:r>
          </w:p>
        </w:tc>
        <w:tc>
          <w:tcPr>
            <w:tcW w:w="250" w:type="pct"/>
            <w:tcBorders>
              <w:top w:val="nil"/>
              <w:left w:val="nil"/>
              <w:bottom w:val="nil"/>
              <w:right w:val="nil"/>
            </w:tcBorders>
            <w:shd w:val="clear" w:color="auto" w:fill="FFFFFF"/>
          </w:tcPr>
          <w:p w14:paraId="33FCDEF0" w14:textId="77777777" w:rsidR="00D45AA9" w:rsidRDefault="00D45AA9" w:rsidP="000D3297">
            <w:pPr>
              <w:spacing w:line="320" w:lineRule="atLeast"/>
              <w:ind w:left="60" w:right="60"/>
              <w:jc w:val="right"/>
              <w:rPr>
                <w:sz w:val="20"/>
                <w:szCs w:val="20"/>
              </w:rPr>
            </w:pPr>
            <w:r>
              <w:rPr>
                <w:sz w:val="20"/>
                <w:szCs w:val="20"/>
              </w:rPr>
              <w:t>,732</w:t>
            </w:r>
          </w:p>
        </w:tc>
        <w:tc>
          <w:tcPr>
            <w:tcW w:w="255" w:type="pct"/>
            <w:tcBorders>
              <w:top w:val="nil"/>
              <w:left w:val="nil"/>
              <w:bottom w:val="nil"/>
              <w:right w:val="nil"/>
            </w:tcBorders>
            <w:shd w:val="clear" w:color="auto" w:fill="FFFFFF"/>
          </w:tcPr>
          <w:p w14:paraId="07015DC8" w14:textId="77777777" w:rsidR="00D45AA9" w:rsidRDefault="00D45AA9" w:rsidP="000D3297">
            <w:pPr>
              <w:spacing w:line="320" w:lineRule="atLeast"/>
              <w:ind w:left="60" w:right="60"/>
              <w:jc w:val="right"/>
              <w:rPr>
                <w:sz w:val="20"/>
                <w:szCs w:val="20"/>
              </w:rPr>
            </w:pPr>
            <w:r>
              <w:rPr>
                <w:sz w:val="20"/>
                <w:szCs w:val="20"/>
              </w:rPr>
              <w:t>,603</w:t>
            </w:r>
          </w:p>
        </w:tc>
        <w:tc>
          <w:tcPr>
            <w:tcW w:w="337" w:type="pct"/>
            <w:tcBorders>
              <w:top w:val="nil"/>
              <w:left w:val="nil"/>
              <w:bottom w:val="nil"/>
              <w:right w:val="nil"/>
            </w:tcBorders>
            <w:shd w:val="clear" w:color="auto" w:fill="FFFFFF"/>
          </w:tcPr>
          <w:p w14:paraId="5A7764CC" w14:textId="77777777" w:rsidR="00D45AA9" w:rsidRDefault="00D45AA9" w:rsidP="000D3297">
            <w:pPr>
              <w:spacing w:line="320" w:lineRule="atLeast"/>
              <w:ind w:left="60" w:right="60"/>
              <w:jc w:val="right"/>
              <w:rPr>
                <w:sz w:val="20"/>
                <w:szCs w:val="20"/>
              </w:rPr>
            </w:pPr>
            <w:r>
              <w:rPr>
                <w:sz w:val="20"/>
                <w:szCs w:val="20"/>
              </w:rPr>
              <w:t>,012</w:t>
            </w:r>
          </w:p>
        </w:tc>
      </w:tr>
      <w:tr w:rsidR="00D45AA9" w14:paraId="7B461A19" w14:textId="77777777" w:rsidTr="000D3297">
        <w:trPr>
          <w:cantSplit/>
        </w:trPr>
        <w:tc>
          <w:tcPr>
            <w:tcW w:w="335" w:type="pct"/>
            <w:vMerge/>
            <w:tcBorders>
              <w:top w:val="nil"/>
              <w:left w:val="nil"/>
              <w:right w:val="nil"/>
            </w:tcBorders>
            <w:shd w:val="clear" w:color="auto" w:fill="FFFFFF"/>
          </w:tcPr>
          <w:p w14:paraId="35817268" w14:textId="77777777" w:rsidR="00D45AA9" w:rsidRDefault="00D45AA9" w:rsidP="000D3297">
            <w:pPr>
              <w:rPr>
                <w:sz w:val="20"/>
                <w:szCs w:val="20"/>
              </w:rPr>
            </w:pPr>
          </w:p>
        </w:tc>
        <w:tc>
          <w:tcPr>
            <w:tcW w:w="569" w:type="pct"/>
            <w:tcBorders>
              <w:top w:val="nil"/>
              <w:left w:val="nil"/>
              <w:right w:val="nil"/>
            </w:tcBorders>
            <w:shd w:val="clear" w:color="auto" w:fill="FFFFFF"/>
          </w:tcPr>
          <w:p w14:paraId="420EC910"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4C443704"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6FFF63E0"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33A776E5"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3A890609"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35B94EC1"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210F0088"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579420A5"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68B53F78"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0C50BD28"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107563DA"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02845E24"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2B1C4A8B"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77648A91"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6724C5DF"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08C7FD1E" w14:textId="77777777" w:rsidR="00D45AA9" w:rsidRDefault="00D45AA9" w:rsidP="000D3297">
            <w:pPr>
              <w:spacing w:line="320" w:lineRule="atLeast"/>
              <w:ind w:left="60" w:right="60"/>
              <w:jc w:val="right"/>
              <w:rPr>
                <w:sz w:val="20"/>
                <w:szCs w:val="20"/>
              </w:rPr>
            </w:pPr>
            <w:r>
              <w:rPr>
                <w:sz w:val="20"/>
                <w:szCs w:val="20"/>
              </w:rPr>
              <w:t>9</w:t>
            </w:r>
          </w:p>
        </w:tc>
      </w:tr>
      <w:tr w:rsidR="00D45AA9" w14:paraId="1EFE0650" w14:textId="77777777" w:rsidTr="000D3297">
        <w:trPr>
          <w:cantSplit/>
        </w:trPr>
        <w:tc>
          <w:tcPr>
            <w:tcW w:w="335" w:type="pct"/>
            <w:vMerge w:val="restart"/>
            <w:tcBorders>
              <w:top w:val="nil"/>
              <w:left w:val="nil"/>
              <w:right w:val="nil"/>
            </w:tcBorders>
            <w:shd w:val="clear" w:color="auto" w:fill="FFFFFF"/>
          </w:tcPr>
          <w:p w14:paraId="4B6425BF" w14:textId="77777777" w:rsidR="00D45AA9" w:rsidRDefault="00D45AA9" w:rsidP="000D3297">
            <w:pPr>
              <w:spacing w:line="320" w:lineRule="atLeast"/>
              <w:ind w:left="60" w:right="60"/>
              <w:rPr>
                <w:sz w:val="20"/>
                <w:szCs w:val="20"/>
              </w:rPr>
            </w:pPr>
            <w:r>
              <w:rPr>
                <w:sz w:val="20"/>
                <w:szCs w:val="20"/>
              </w:rPr>
              <w:t>ATI</w:t>
            </w:r>
          </w:p>
        </w:tc>
        <w:tc>
          <w:tcPr>
            <w:tcW w:w="569" w:type="pct"/>
            <w:tcBorders>
              <w:top w:val="nil"/>
              <w:left w:val="nil"/>
              <w:bottom w:val="nil"/>
              <w:right w:val="nil"/>
            </w:tcBorders>
            <w:shd w:val="clear" w:color="auto" w:fill="FFFFFF"/>
          </w:tcPr>
          <w:p w14:paraId="5C08E32E"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top w:val="nil"/>
              <w:left w:val="nil"/>
              <w:bottom w:val="nil"/>
              <w:right w:val="nil"/>
            </w:tcBorders>
            <w:shd w:val="clear" w:color="auto" w:fill="FFFFFF"/>
          </w:tcPr>
          <w:p w14:paraId="5C0050E6" w14:textId="77777777" w:rsidR="00D45AA9" w:rsidRDefault="00D45AA9" w:rsidP="000D3297">
            <w:pPr>
              <w:spacing w:line="320" w:lineRule="atLeast"/>
              <w:ind w:left="60" w:right="60"/>
              <w:jc w:val="right"/>
              <w:rPr>
                <w:sz w:val="20"/>
                <w:szCs w:val="20"/>
              </w:rPr>
            </w:pPr>
            <w:r>
              <w:rPr>
                <w:sz w:val="20"/>
                <w:szCs w:val="20"/>
              </w:rPr>
              <w:t>-,202</w:t>
            </w:r>
          </w:p>
        </w:tc>
        <w:tc>
          <w:tcPr>
            <w:tcW w:w="282" w:type="pct"/>
            <w:tcBorders>
              <w:top w:val="nil"/>
              <w:left w:val="nil"/>
              <w:bottom w:val="nil"/>
              <w:right w:val="nil"/>
            </w:tcBorders>
            <w:shd w:val="clear" w:color="auto" w:fill="FFFFFF"/>
          </w:tcPr>
          <w:p w14:paraId="132C64B2" w14:textId="77777777" w:rsidR="00D45AA9" w:rsidRDefault="00D45AA9" w:rsidP="000D3297">
            <w:pPr>
              <w:spacing w:line="320" w:lineRule="atLeast"/>
              <w:ind w:left="60" w:right="60"/>
              <w:jc w:val="right"/>
              <w:rPr>
                <w:sz w:val="20"/>
                <w:szCs w:val="20"/>
              </w:rPr>
            </w:pPr>
            <w:r>
              <w:rPr>
                <w:sz w:val="20"/>
                <w:szCs w:val="20"/>
              </w:rPr>
              <w:t>-,755</w:t>
            </w:r>
            <w:r>
              <w:rPr>
                <w:sz w:val="20"/>
                <w:szCs w:val="20"/>
                <w:vertAlign w:val="superscript"/>
              </w:rPr>
              <w:t>*</w:t>
            </w:r>
          </w:p>
        </w:tc>
        <w:tc>
          <w:tcPr>
            <w:tcW w:w="282" w:type="pct"/>
            <w:tcBorders>
              <w:top w:val="nil"/>
              <w:left w:val="nil"/>
              <w:bottom w:val="nil"/>
              <w:right w:val="nil"/>
            </w:tcBorders>
            <w:shd w:val="clear" w:color="auto" w:fill="FFFFFF"/>
          </w:tcPr>
          <w:p w14:paraId="291FABAD" w14:textId="77777777" w:rsidR="00D45AA9" w:rsidRDefault="00D45AA9" w:rsidP="000D3297">
            <w:pPr>
              <w:spacing w:line="320" w:lineRule="atLeast"/>
              <w:ind w:left="60" w:right="60"/>
              <w:jc w:val="right"/>
              <w:rPr>
                <w:sz w:val="20"/>
                <w:szCs w:val="20"/>
              </w:rPr>
            </w:pPr>
            <w:r>
              <w:rPr>
                <w:sz w:val="20"/>
                <w:szCs w:val="20"/>
              </w:rPr>
              <w:t>1</w:t>
            </w:r>
          </w:p>
        </w:tc>
        <w:tc>
          <w:tcPr>
            <w:tcW w:w="282" w:type="pct"/>
            <w:tcBorders>
              <w:top w:val="nil"/>
              <w:left w:val="nil"/>
              <w:bottom w:val="nil"/>
              <w:right w:val="nil"/>
            </w:tcBorders>
            <w:shd w:val="clear" w:color="auto" w:fill="FFFFFF"/>
          </w:tcPr>
          <w:p w14:paraId="3F09C95D" w14:textId="77777777" w:rsidR="00D45AA9" w:rsidRDefault="00D45AA9" w:rsidP="000D3297">
            <w:pPr>
              <w:spacing w:line="320" w:lineRule="atLeast"/>
              <w:ind w:left="60" w:right="60"/>
              <w:jc w:val="right"/>
              <w:rPr>
                <w:sz w:val="20"/>
                <w:szCs w:val="20"/>
              </w:rPr>
            </w:pPr>
            <w:r>
              <w:rPr>
                <w:sz w:val="20"/>
                <w:szCs w:val="20"/>
              </w:rPr>
              <w:t>-,389</w:t>
            </w:r>
          </w:p>
        </w:tc>
        <w:tc>
          <w:tcPr>
            <w:tcW w:w="250" w:type="pct"/>
            <w:tcBorders>
              <w:top w:val="nil"/>
              <w:left w:val="nil"/>
              <w:bottom w:val="nil"/>
              <w:right w:val="nil"/>
            </w:tcBorders>
            <w:shd w:val="clear" w:color="auto" w:fill="FFFFFF"/>
          </w:tcPr>
          <w:p w14:paraId="757ED37E" w14:textId="77777777" w:rsidR="00D45AA9" w:rsidRDefault="00D45AA9" w:rsidP="000D3297">
            <w:pPr>
              <w:spacing w:line="320" w:lineRule="atLeast"/>
              <w:ind w:left="60" w:right="60"/>
              <w:jc w:val="right"/>
              <w:rPr>
                <w:sz w:val="20"/>
                <w:szCs w:val="20"/>
              </w:rPr>
            </w:pPr>
            <w:r>
              <w:rPr>
                <w:sz w:val="20"/>
                <w:szCs w:val="20"/>
              </w:rPr>
              <w:t>-,409</w:t>
            </w:r>
          </w:p>
        </w:tc>
        <w:tc>
          <w:tcPr>
            <w:tcW w:w="250" w:type="pct"/>
            <w:tcBorders>
              <w:top w:val="nil"/>
              <w:left w:val="nil"/>
              <w:bottom w:val="nil"/>
              <w:right w:val="nil"/>
            </w:tcBorders>
            <w:shd w:val="clear" w:color="auto" w:fill="FFFFFF"/>
          </w:tcPr>
          <w:p w14:paraId="1D847965" w14:textId="77777777" w:rsidR="00D45AA9" w:rsidRDefault="00D45AA9" w:rsidP="000D3297">
            <w:pPr>
              <w:spacing w:line="320" w:lineRule="atLeast"/>
              <w:ind w:left="60" w:right="60"/>
              <w:jc w:val="right"/>
              <w:rPr>
                <w:sz w:val="20"/>
                <w:szCs w:val="20"/>
              </w:rPr>
            </w:pPr>
            <w:r>
              <w:rPr>
                <w:sz w:val="20"/>
                <w:szCs w:val="20"/>
              </w:rPr>
              <w:t>,296</w:t>
            </w:r>
          </w:p>
        </w:tc>
        <w:tc>
          <w:tcPr>
            <w:tcW w:w="255" w:type="pct"/>
            <w:tcBorders>
              <w:top w:val="nil"/>
              <w:left w:val="nil"/>
              <w:bottom w:val="nil"/>
              <w:right w:val="nil"/>
            </w:tcBorders>
            <w:shd w:val="clear" w:color="auto" w:fill="FFFFFF"/>
          </w:tcPr>
          <w:p w14:paraId="7E31CB77" w14:textId="77777777" w:rsidR="00D45AA9" w:rsidRDefault="00D45AA9" w:rsidP="000D3297">
            <w:pPr>
              <w:spacing w:line="320" w:lineRule="atLeast"/>
              <w:ind w:left="60" w:right="60"/>
              <w:jc w:val="right"/>
              <w:rPr>
                <w:sz w:val="20"/>
                <w:szCs w:val="20"/>
              </w:rPr>
            </w:pPr>
            <w:r>
              <w:rPr>
                <w:sz w:val="20"/>
                <w:szCs w:val="20"/>
              </w:rPr>
              <w:t>-,029</w:t>
            </w:r>
          </w:p>
        </w:tc>
        <w:tc>
          <w:tcPr>
            <w:tcW w:w="282" w:type="pct"/>
            <w:tcBorders>
              <w:top w:val="nil"/>
              <w:left w:val="nil"/>
              <w:bottom w:val="nil"/>
              <w:right w:val="nil"/>
            </w:tcBorders>
            <w:shd w:val="clear" w:color="auto" w:fill="FFFFFF"/>
          </w:tcPr>
          <w:p w14:paraId="575781C6" w14:textId="77777777" w:rsidR="00D45AA9" w:rsidRDefault="00D45AA9" w:rsidP="000D3297">
            <w:pPr>
              <w:spacing w:line="320" w:lineRule="atLeast"/>
              <w:ind w:left="60" w:right="60"/>
              <w:jc w:val="right"/>
              <w:rPr>
                <w:sz w:val="20"/>
                <w:szCs w:val="20"/>
              </w:rPr>
            </w:pPr>
            <w:r>
              <w:rPr>
                <w:sz w:val="20"/>
                <w:szCs w:val="20"/>
              </w:rPr>
              <w:t>,505</w:t>
            </w:r>
          </w:p>
        </w:tc>
        <w:tc>
          <w:tcPr>
            <w:tcW w:w="287" w:type="pct"/>
            <w:tcBorders>
              <w:top w:val="nil"/>
              <w:left w:val="nil"/>
              <w:bottom w:val="nil"/>
              <w:right w:val="nil"/>
            </w:tcBorders>
            <w:shd w:val="clear" w:color="auto" w:fill="FFFFFF"/>
          </w:tcPr>
          <w:p w14:paraId="531A7859" w14:textId="77777777" w:rsidR="00D45AA9" w:rsidRDefault="00D45AA9" w:rsidP="000D3297">
            <w:pPr>
              <w:spacing w:line="320" w:lineRule="atLeast"/>
              <w:ind w:left="60" w:right="60"/>
              <w:jc w:val="right"/>
              <w:rPr>
                <w:sz w:val="20"/>
                <w:szCs w:val="20"/>
              </w:rPr>
            </w:pPr>
            <w:r>
              <w:rPr>
                <w:sz w:val="20"/>
                <w:szCs w:val="20"/>
              </w:rPr>
              <w:t>,087</w:t>
            </w:r>
          </w:p>
        </w:tc>
        <w:tc>
          <w:tcPr>
            <w:tcW w:w="287" w:type="pct"/>
            <w:tcBorders>
              <w:top w:val="nil"/>
              <w:left w:val="nil"/>
              <w:bottom w:val="nil"/>
              <w:right w:val="nil"/>
            </w:tcBorders>
            <w:shd w:val="clear" w:color="auto" w:fill="FFFFFF"/>
          </w:tcPr>
          <w:p w14:paraId="3987CBFE" w14:textId="77777777" w:rsidR="00D45AA9" w:rsidRDefault="00D45AA9" w:rsidP="000D3297">
            <w:pPr>
              <w:spacing w:line="320" w:lineRule="atLeast"/>
              <w:ind w:left="60" w:right="60"/>
              <w:jc w:val="right"/>
              <w:rPr>
                <w:sz w:val="20"/>
                <w:szCs w:val="20"/>
              </w:rPr>
            </w:pPr>
            <w:r>
              <w:rPr>
                <w:sz w:val="20"/>
                <w:szCs w:val="20"/>
              </w:rPr>
              <w:t>-,495</w:t>
            </w:r>
          </w:p>
        </w:tc>
        <w:tc>
          <w:tcPr>
            <w:tcW w:w="287" w:type="pct"/>
            <w:tcBorders>
              <w:top w:val="nil"/>
              <w:left w:val="nil"/>
              <w:bottom w:val="nil"/>
              <w:right w:val="nil"/>
            </w:tcBorders>
            <w:shd w:val="clear" w:color="auto" w:fill="FFFFFF"/>
          </w:tcPr>
          <w:p w14:paraId="29A9AB10" w14:textId="77777777" w:rsidR="00D45AA9" w:rsidRDefault="00D45AA9" w:rsidP="000D3297">
            <w:pPr>
              <w:spacing w:line="320" w:lineRule="atLeast"/>
              <w:ind w:left="60" w:right="60"/>
              <w:jc w:val="right"/>
              <w:rPr>
                <w:sz w:val="20"/>
                <w:szCs w:val="20"/>
              </w:rPr>
            </w:pPr>
            <w:r>
              <w:rPr>
                <w:sz w:val="20"/>
                <w:szCs w:val="20"/>
              </w:rPr>
              <w:t>-,445</w:t>
            </w:r>
          </w:p>
        </w:tc>
        <w:tc>
          <w:tcPr>
            <w:tcW w:w="255" w:type="pct"/>
            <w:tcBorders>
              <w:top w:val="nil"/>
              <w:left w:val="nil"/>
              <w:bottom w:val="nil"/>
              <w:right w:val="nil"/>
            </w:tcBorders>
            <w:shd w:val="clear" w:color="auto" w:fill="FFFFFF"/>
          </w:tcPr>
          <w:p w14:paraId="6D144BD8" w14:textId="77777777" w:rsidR="00D45AA9" w:rsidRDefault="00D45AA9" w:rsidP="000D3297">
            <w:pPr>
              <w:spacing w:line="320" w:lineRule="atLeast"/>
              <w:ind w:left="60" w:right="60"/>
              <w:jc w:val="right"/>
              <w:rPr>
                <w:sz w:val="20"/>
                <w:szCs w:val="20"/>
              </w:rPr>
            </w:pPr>
            <w:r>
              <w:rPr>
                <w:sz w:val="20"/>
                <w:szCs w:val="20"/>
              </w:rPr>
              <w:t>-,164</w:t>
            </w:r>
          </w:p>
        </w:tc>
        <w:tc>
          <w:tcPr>
            <w:tcW w:w="250" w:type="pct"/>
            <w:tcBorders>
              <w:top w:val="nil"/>
              <w:left w:val="nil"/>
              <w:bottom w:val="nil"/>
              <w:right w:val="nil"/>
            </w:tcBorders>
            <w:shd w:val="clear" w:color="auto" w:fill="FFFFFF"/>
          </w:tcPr>
          <w:p w14:paraId="3EAE7ECD" w14:textId="77777777" w:rsidR="00D45AA9" w:rsidRDefault="00D45AA9" w:rsidP="000D3297">
            <w:pPr>
              <w:spacing w:line="320" w:lineRule="atLeast"/>
              <w:ind w:left="60" w:right="60"/>
              <w:jc w:val="right"/>
              <w:rPr>
                <w:sz w:val="20"/>
                <w:szCs w:val="20"/>
              </w:rPr>
            </w:pPr>
            <w:r>
              <w:rPr>
                <w:sz w:val="20"/>
                <w:szCs w:val="20"/>
              </w:rPr>
              <w:t>-,136</w:t>
            </w:r>
          </w:p>
        </w:tc>
        <w:tc>
          <w:tcPr>
            <w:tcW w:w="255" w:type="pct"/>
            <w:tcBorders>
              <w:top w:val="nil"/>
              <w:left w:val="nil"/>
              <w:bottom w:val="nil"/>
              <w:right w:val="nil"/>
            </w:tcBorders>
            <w:shd w:val="clear" w:color="auto" w:fill="FFFFFF"/>
          </w:tcPr>
          <w:p w14:paraId="47435683" w14:textId="77777777" w:rsidR="00D45AA9" w:rsidRDefault="00D45AA9" w:rsidP="000D3297">
            <w:pPr>
              <w:spacing w:line="320" w:lineRule="atLeast"/>
              <w:ind w:left="60" w:right="60"/>
              <w:jc w:val="right"/>
              <w:rPr>
                <w:sz w:val="20"/>
                <w:szCs w:val="20"/>
              </w:rPr>
            </w:pPr>
            <w:r>
              <w:rPr>
                <w:sz w:val="20"/>
                <w:szCs w:val="20"/>
              </w:rPr>
              <w:t>-,101</w:t>
            </w:r>
          </w:p>
        </w:tc>
        <w:tc>
          <w:tcPr>
            <w:tcW w:w="337" w:type="pct"/>
            <w:tcBorders>
              <w:top w:val="nil"/>
              <w:left w:val="nil"/>
              <w:bottom w:val="nil"/>
              <w:right w:val="nil"/>
            </w:tcBorders>
            <w:shd w:val="clear" w:color="auto" w:fill="FFFFFF"/>
          </w:tcPr>
          <w:p w14:paraId="7D5AC9D6" w14:textId="77777777" w:rsidR="00D45AA9" w:rsidRDefault="00D45AA9" w:rsidP="000D3297">
            <w:pPr>
              <w:spacing w:line="320" w:lineRule="atLeast"/>
              <w:ind w:left="60" w:right="60"/>
              <w:jc w:val="right"/>
              <w:rPr>
                <w:sz w:val="20"/>
                <w:szCs w:val="20"/>
              </w:rPr>
            </w:pPr>
            <w:r>
              <w:rPr>
                <w:sz w:val="20"/>
                <w:szCs w:val="20"/>
              </w:rPr>
              <w:t>,492</w:t>
            </w:r>
          </w:p>
        </w:tc>
      </w:tr>
      <w:tr w:rsidR="00D45AA9" w14:paraId="49EADEE2" w14:textId="77777777" w:rsidTr="000D3297">
        <w:trPr>
          <w:cantSplit/>
        </w:trPr>
        <w:tc>
          <w:tcPr>
            <w:tcW w:w="335" w:type="pct"/>
            <w:vMerge/>
            <w:tcBorders>
              <w:top w:val="nil"/>
              <w:left w:val="nil"/>
              <w:right w:val="nil"/>
            </w:tcBorders>
            <w:shd w:val="clear" w:color="auto" w:fill="FFFFFF"/>
          </w:tcPr>
          <w:p w14:paraId="1244F060"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79C64706"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tcPr>
          <w:p w14:paraId="469F9B34" w14:textId="77777777" w:rsidR="00D45AA9" w:rsidRDefault="00D45AA9" w:rsidP="000D3297">
            <w:pPr>
              <w:spacing w:line="320" w:lineRule="atLeast"/>
              <w:ind w:left="60" w:right="60"/>
              <w:jc w:val="right"/>
              <w:rPr>
                <w:sz w:val="20"/>
                <w:szCs w:val="20"/>
              </w:rPr>
            </w:pPr>
            <w:r>
              <w:rPr>
                <w:sz w:val="20"/>
                <w:szCs w:val="20"/>
              </w:rPr>
              <w:t>,602</w:t>
            </w:r>
          </w:p>
        </w:tc>
        <w:tc>
          <w:tcPr>
            <w:tcW w:w="282" w:type="pct"/>
            <w:tcBorders>
              <w:top w:val="nil"/>
              <w:left w:val="nil"/>
              <w:bottom w:val="nil"/>
              <w:right w:val="nil"/>
            </w:tcBorders>
            <w:shd w:val="clear" w:color="auto" w:fill="FFFFFF"/>
          </w:tcPr>
          <w:p w14:paraId="7411F4A0" w14:textId="77777777" w:rsidR="00D45AA9" w:rsidRDefault="00D45AA9" w:rsidP="000D3297">
            <w:pPr>
              <w:spacing w:line="320" w:lineRule="atLeast"/>
              <w:ind w:left="60" w:right="60"/>
              <w:jc w:val="right"/>
              <w:rPr>
                <w:sz w:val="20"/>
                <w:szCs w:val="20"/>
              </w:rPr>
            </w:pPr>
            <w:r>
              <w:rPr>
                <w:sz w:val="20"/>
                <w:szCs w:val="20"/>
              </w:rPr>
              <w:t>,019</w:t>
            </w:r>
          </w:p>
        </w:tc>
        <w:tc>
          <w:tcPr>
            <w:tcW w:w="282" w:type="pct"/>
            <w:tcBorders>
              <w:top w:val="nil"/>
              <w:left w:val="nil"/>
              <w:bottom w:val="nil"/>
              <w:right w:val="nil"/>
            </w:tcBorders>
            <w:shd w:val="clear" w:color="auto" w:fill="FFFFFF"/>
            <w:vAlign w:val="center"/>
          </w:tcPr>
          <w:p w14:paraId="6FE29D0D" w14:textId="77777777" w:rsidR="00D45AA9" w:rsidRDefault="00D45AA9" w:rsidP="000D3297"/>
        </w:tc>
        <w:tc>
          <w:tcPr>
            <w:tcW w:w="282" w:type="pct"/>
            <w:tcBorders>
              <w:top w:val="nil"/>
              <w:left w:val="nil"/>
              <w:bottom w:val="nil"/>
              <w:right w:val="nil"/>
            </w:tcBorders>
            <w:shd w:val="clear" w:color="auto" w:fill="FFFFFF"/>
          </w:tcPr>
          <w:p w14:paraId="63AFF089" w14:textId="77777777" w:rsidR="00D45AA9" w:rsidRDefault="00D45AA9" w:rsidP="000D3297">
            <w:pPr>
              <w:spacing w:line="320" w:lineRule="atLeast"/>
              <w:ind w:left="60" w:right="60"/>
              <w:jc w:val="right"/>
              <w:rPr>
                <w:sz w:val="20"/>
                <w:szCs w:val="20"/>
              </w:rPr>
            </w:pPr>
            <w:r>
              <w:rPr>
                <w:sz w:val="20"/>
                <w:szCs w:val="20"/>
              </w:rPr>
              <w:t>,301</w:t>
            </w:r>
          </w:p>
        </w:tc>
        <w:tc>
          <w:tcPr>
            <w:tcW w:w="250" w:type="pct"/>
            <w:tcBorders>
              <w:top w:val="nil"/>
              <w:left w:val="nil"/>
              <w:bottom w:val="nil"/>
              <w:right w:val="nil"/>
            </w:tcBorders>
            <w:shd w:val="clear" w:color="auto" w:fill="FFFFFF"/>
          </w:tcPr>
          <w:p w14:paraId="6FAB9880" w14:textId="77777777" w:rsidR="00D45AA9" w:rsidRDefault="00D45AA9" w:rsidP="000D3297">
            <w:pPr>
              <w:spacing w:line="320" w:lineRule="atLeast"/>
              <w:ind w:left="60" w:right="60"/>
              <w:jc w:val="right"/>
              <w:rPr>
                <w:sz w:val="20"/>
                <w:szCs w:val="20"/>
              </w:rPr>
            </w:pPr>
            <w:r>
              <w:rPr>
                <w:sz w:val="20"/>
                <w:szCs w:val="20"/>
              </w:rPr>
              <w:t>,275</w:t>
            </w:r>
          </w:p>
        </w:tc>
        <w:tc>
          <w:tcPr>
            <w:tcW w:w="250" w:type="pct"/>
            <w:tcBorders>
              <w:top w:val="nil"/>
              <w:left w:val="nil"/>
              <w:bottom w:val="nil"/>
              <w:right w:val="nil"/>
            </w:tcBorders>
            <w:shd w:val="clear" w:color="auto" w:fill="FFFFFF"/>
          </w:tcPr>
          <w:p w14:paraId="25065373" w14:textId="77777777" w:rsidR="00D45AA9" w:rsidRDefault="00D45AA9" w:rsidP="000D3297">
            <w:pPr>
              <w:spacing w:line="320" w:lineRule="atLeast"/>
              <w:ind w:left="60" w:right="60"/>
              <w:jc w:val="right"/>
              <w:rPr>
                <w:sz w:val="20"/>
                <w:szCs w:val="20"/>
              </w:rPr>
            </w:pPr>
            <w:r>
              <w:rPr>
                <w:sz w:val="20"/>
                <w:szCs w:val="20"/>
              </w:rPr>
              <w:t>,440</w:t>
            </w:r>
          </w:p>
        </w:tc>
        <w:tc>
          <w:tcPr>
            <w:tcW w:w="255" w:type="pct"/>
            <w:tcBorders>
              <w:top w:val="nil"/>
              <w:left w:val="nil"/>
              <w:bottom w:val="nil"/>
              <w:right w:val="nil"/>
            </w:tcBorders>
            <w:shd w:val="clear" w:color="auto" w:fill="FFFFFF"/>
          </w:tcPr>
          <w:p w14:paraId="7EBC1A72" w14:textId="77777777" w:rsidR="00D45AA9" w:rsidRDefault="00D45AA9" w:rsidP="000D3297">
            <w:pPr>
              <w:spacing w:line="320" w:lineRule="atLeast"/>
              <w:ind w:left="60" w:right="60"/>
              <w:jc w:val="right"/>
              <w:rPr>
                <w:sz w:val="20"/>
                <w:szCs w:val="20"/>
              </w:rPr>
            </w:pPr>
            <w:r>
              <w:rPr>
                <w:sz w:val="20"/>
                <w:szCs w:val="20"/>
              </w:rPr>
              <w:t>,941</w:t>
            </w:r>
          </w:p>
        </w:tc>
        <w:tc>
          <w:tcPr>
            <w:tcW w:w="282" w:type="pct"/>
            <w:tcBorders>
              <w:top w:val="nil"/>
              <w:left w:val="nil"/>
              <w:bottom w:val="nil"/>
              <w:right w:val="nil"/>
            </w:tcBorders>
            <w:shd w:val="clear" w:color="auto" w:fill="FFFFFF"/>
          </w:tcPr>
          <w:p w14:paraId="114F860C" w14:textId="77777777" w:rsidR="00D45AA9" w:rsidRDefault="00D45AA9" w:rsidP="000D3297">
            <w:pPr>
              <w:spacing w:line="320" w:lineRule="atLeast"/>
              <w:ind w:left="60" w:right="60"/>
              <w:jc w:val="right"/>
              <w:rPr>
                <w:sz w:val="20"/>
                <w:szCs w:val="20"/>
              </w:rPr>
            </w:pPr>
            <w:r>
              <w:rPr>
                <w:sz w:val="20"/>
                <w:szCs w:val="20"/>
              </w:rPr>
              <w:t>,166</w:t>
            </w:r>
          </w:p>
        </w:tc>
        <w:tc>
          <w:tcPr>
            <w:tcW w:w="287" w:type="pct"/>
            <w:tcBorders>
              <w:top w:val="nil"/>
              <w:left w:val="nil"/>
              <w:bottom w:val="nil"/>
              <w:right w:val="nil"/>
            </w:tcBorders>
            <w:shd w:val="clear" w:color="auto" w:fill="FFFFFF"/>
          </w:tcPr>
          <w:p w14:paraId="32D62CF0" w14:textId="77777777" w:rsidR="00D45AA9" w:rsidRDefault="00D45AA9" w:rsidP="000D3297">
            <w:pPr>
              <w:spacing w:line="320" w:lineRule="atLeast"/>
              <w:ind w:left="60" w:right="60"/>
              <w:jc w:val="right"/>
              <w:rPr>
                <w:sz w:val="20"/>
                <w:szCs w:val="20"/>
              </w:rPr>
            </w:pPr>
            <w:r>
              <w:rPr>
                <w:sz w:val="20"/>
                <w:szCs w:val="20"/>
              </w:rPr>
              <w:t>,824</w:t>
            </w:r>
          </w:p>
        </w:tc>
        <w:tc>
          <w:tcPr>
            <w:tcW w:w="287" w:type="pct"/>
            <w:tcBorders>
              <w:top w:val="nil"/>
              <w:left w:val="nil"/>
              <w:bottom w:val="nil"/>
              <w:right w:val="nil"/>
            </w:tcBorders>
            <w:shd w:val="clear" w:color="auto" w:fill="FFFFFF"/>
          </w:tcPr>
          <w:p w14:paraId="5D86BDF7" w14:textId="77777777" w:rsidR="00D45AA9" w:rsidRDefault="00D45AA9" w:rsidP="000D3297">
            <w:pPr>
              <w:spacing w:line="320" w:lineRule="atLeast"/>
              <w:ind w:left="60" w:right="60"/>
              <w:jc w:val="right"/>
              <w:rPr>
                <w:sz w:val="20"/>
                <w:szCs w:val="20"/>
              </w:rPr>
            </w:pPr>
            <w:r>
              <w:rPr>
                <w:sz w:val="20"/>
                <w:szCs w:val="20"/>
              </w:rPr>
              <w:t>,175</w:t>
            </w:r>
          </w:p>
        </w:tc>
        <w:tc>
          <w:tcPr>
            <w:tcW w:w="287" w:type="pct"/>
            <w:tcBorders>
              <w:top w:val="nil"/>
              <w:left w:val="nil"/>
              <w:bottom w:val="nil"/>
              <w:right w:val="nil"/>
            </w:tcBorders>
            <w:shd w:val="clear" w:color="auto" w:fill="FFFFFF"/>
          </w:tcPr>
          <w:p w14:paraId="15329136" w14:textId="77777777" w:rsidR="00D45AA9" w:rsidRDefault="00D45AA9" w:rsidP="000D3297">
            <w:pPr>
              <w:spacing w:line="320" w:lineRule="atLeast"/>
              <w:ind w:left="60" w:right="60"/>
              <w:jc w:val="right"/>
              <w:rPr>
                <w:sz w:val="20"/>
                <w:szCs w:val="20"/>
              </w:rPr>
            </w:pPr>
            <w:r>
              <w:rPr>
                <w:sz w:val="20"/>
                <w:szCs w:val="20"/>
              </w:rPr>
              <w:t>,230</w:t>
            </w:r>
          </w:p>
        </w:tc>
        <w:tc>
          <w:tcPr>
            <w:tcW w:w="255" w:type="pct"/>
            <w:tcBorders>
              <w:top w:val="nil"/>
              <w:left w:val="nil"/>
              <w:bottom w:val="nil"/>
              <w:right w:val="nil"/>
            </w:tcBorders>
            <w:shd w:val="clear" w:color="auto" w:fill="FFFFFF"/>
          </w:tcPr>
          <w:p w14:paraId="4FF98E59" w14:textId="77777777" w:rsidR="00D45AA9" w:rsidRDefault="00D45AA9" w:rsidP="000D3297">
            <w:pPr>
              <w:spacing w:line="320" w:lineRule="atLeast"/>
              <w:ind w:left="60" w:right="60"/>
              <w:jc w:val="right"/>
              <w:rPr>
                <w:sz w:val="20"/>
                <w:szCs w:val="20"/>
              </w:rPr>
            </w:pPr>
            <w:r>
              <w:rPr>
                <w:sz w:val="20"/>
                <w:szCs w:val="20"/>
              </w:rPr>
              <w:t>,674</w:t>
            </w:r>
          </w:p>
        </w:tc>
        <w:tc>
          <w:tcPr>
            <w:tcW w:w="250" w:type="pct"/>
            <w:tcBorders>
              <w:top w:val="nil"/>
              <w:left w:val="nil"/>
              <w:bottom w:val="nil"/>
              <w:right w:val="nil"/>
            </w:tcBorders>
            <w:shd w:val="clear" w:color="auto" w:fill="FFFFFF"/>
          </w:tcPr>
          <w:p w14:paraId="33D6BBFB" w14:textId="77777777" w:rsidR="00D45AA9" w:rsidRDefault="00D45AA9" w:rsidP="000D3297">
            <w:pPr>
              <w:spacing w:line="320" w:lineRule="atLeast"/>
              <w:ind w:left="60" w:right="60"/>
              <w:jc w:val="right"/>
              <w:rPr>
                <w:sz w:val="20"/>
                <w:szCs w:val="20"/>
              </w:rPr>
            </w:pPr>
            <w:r>
              <w:rPr>
                <w:sz w:val="20"/>
                <w:szCs w:val="20"/>
              </w:rPr>
              <w:t>,728</w:t>
            </w:r>
          </w:p>
        </w:tc>
        <w:tc>
          <w:tcPr>
            <w:tcW w:w="255" w:type="pct"/>
            <w:tcBorders>
              <w:top w:val="nil"/>
              <w:left w:val="nil"/>
              <w:bottom w:val="nil"/>
              <w:right w:val="nil"/>
            </w:tcBorders>
            <w:shd w:val="clear" w:color="auto" w:fill="FFFFFF"/>
          </w:tcPr>
          <w:p w14:paraId="4FF6693E" w14:textId="77777777" w:rsidR="00D45AA9" w:rsidRDefault="00D45AA9" w:rsidP="000D3297">
            <w:pPr>
              <w:spacing w:line="320" w:lineRule="atLeast"/>
              <w:ind w:left="60" w:right="60"/>
              <w:jc w:val="right"/>
              <w:rPr>
                <w:sz w:val="20"/>
                <w:szCs w:val="20"/>
              </w:rPr>
            </w:pPr>
            <w:r>
              <w:rPr>
                <w:sz w:val="20"/>
                <w:szCs w:val="20"/>
              </w:rPr>
              <w:t>,797</w:t>
            </w:r>
          </w:p>
        </w:tc>
        <w:tc>
          <w:tcPr>
            <w:tcW w:w="337" w:type="pct"/>
            <w:tcBorders>
              <w:top w:val="nil"/>
              <w:left w:val="nil"/>
              <w:bottom w:val="nil"/>
              <w:right w:val="nil"/>
            </w:tcBorders>
            <w:shd w:val="clear" w:color="auto" w:fill="FFFFFF"/>
          </w:tcPr>
          <w:p w14:paraId="3B30604B" w14:textId="77777777" w:rsidR="00D45AA9" w:rsidRDefault="00D45AA9" w:rsidP="000D3297">
            <w:pPr>
              <w:spacing w:line="320" w:lineRule="atLeast"/>
              <w:ind w:left="60" w:right="60"/>
              <w:jc w:val="right"/>
              <w:rPr>
                <w:sz w:val="20"/>
                <w:szCs w:val="20"/>
              </w:rPr>
            </w:pPr>
            <w:r>
              <w:rPr>
                <w:sz w:val="20"/>
                <w:szCs w:val="20"/>
              </w:rPr>
              <w:t>,178</w:t>
            </w:r>
          </w:p>
        </w:tc>
      </w:tr>
      <w:tr w:rsidR="00D45AA9" w14:paraId="3B3E6F33" w14:textId="77777777" w:rsidTr="000D3297">
        <w:trPr>
          <w:cantSplit/>
        </w:trPr>
        <w:tc>
          <w:tcPr>
            <w:tcW w:w="335" w:type="pct"/>
            <w:vMerge/>
            <w:tcBorders>
              <w:top w:val="nil"/>
              <w:left w:val="nil"/>
              <w:right w:val="nil"/>
            </w:tcBorders>
            <w:shd w:val="clear" w:color="auto" w:fill="FFFFFF"/>
          </w:tcPr>
          <w:p w14:paraId="5275626F" w14:textId="77777777" w:rsidR="00D45AA9" w:rsidRDefault="00D45AA9" w:rsidP="000D3297">
            <w:pPr>
              <w:rPr>
                <w:sz w:val="20"/>
                <w:szCs w:val="20"/>
              </w:rPr>
            </w:pPr>
          </w:p>
        </w:tc>
        <w:tc>
          <w:tcPr>
            <w:tcW w:w="569" w:type="pct"/>
            <w:tcBorders>
              <w:top w:val="nil"/>
              <w:left w:val="nil"/>
              <w:right w:val="nil"/>
            </w:tcBorders>
            <w:shd w:val="clear" w:color="auto" w:fill="FFFFFF"/>
          </w:tcPr>
          <w:p w14:paraId="7C4E3076"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5EA60D89"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2362258D"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07475177"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560D0165"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4BFB5E40"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055B9FEF"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27134FC5"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2AE7F808"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20231EFA"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7E682F03"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7DE09041"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2B0B0BB8"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61CD604B"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1EF3FDE8"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11606CE6" w14:textId="77777777" w:rsidR="00D45AA9" w:rsidRDefault="00D45AA9" w:rsidP="000D3297">
            <w:pPr>
              <w:spacing w:line="320" w:lineRule="atLeast"/>
              <w:ind w:left="60" w:right="60"/>
              <w:jc w:val="right"/>
              <w:rPr>
                <w:sz w:val="20"/>
                <w:szCs w:val="20"/>
              </w:rPr>
            </w:pPr>
            <w:r>
              <w:rPr>
                <w:sz w:val="20"/>
                <w:szCs w:val="20"/>
              </w:rPr>
              <w:t>9</w:t>
            </w:r>
          </w:p>
        </w:tc>
      </w:tr>
      <w:tr w:rsidR="00D45AA9" w14:paraId="4067BBB9" w14:textId="77777777" w:rsidTr="000D3297">
        <w:trPr>
          <w:cantSplit/>
        </w:trPr>
        <w:tc>
          <w:tcPr>
            <w:tcW w:w="335" w:type="pct"/>
            <w:vMerge w:val="restart"/>
            <w:tcBorders>
              <w:top w:val="nil"/>
              <w:left w:val="nil"/>
              <w:right w:val="nil"/>
            </w:tcBorders>
            <w:shd w:val="clear" w:color="auto" w:fill="FFFFFF"/>
          </w:tcPr>
          <w:p w14:paraId="653CC17B" w14:textId="77777777" w:rsidR="00D45AA9" w:rsidRDefault="00D45AA9" w:rsidP="000D3297">
            <w:pPr>
              <w:spacing w:line="320" w:lineRule="atLeast"/>
              <w:ind w:left="60" w:right="60"/>
              <w:rPr>
                <w:sz w:val="20"/>
                <w:szCs w:val="20"/>
              </w:rPr>
            </w:pPr>
            <w:r>
              <w:rPr>
                <w:sz w:val="20"/>
                <w:szCs w:val="20"/>
              </w:rPr>
              <w:t>BS</w:t>
            </w:r>
          </w:p>
        </w:tc>
        <w:tc>
          <w:tcPr>
            <w:tcW w:w="569" w:type="pct"/>
            <w:tcBorders>
              <w:top w:val="nil"/>
              <w:left w:val="nil"/>
              <w:bottom w:val="nil"/>
              <w:right w:val="nil"/>
            </w:tcBorders>
            <w:shd w:val="clear" w:color="auto" w:fill="FFFFFF"/>
          </w:tcPr>
          <w:p w14:paraId="66D7703C"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top w:val="nil"/>
              <w:left w:val="nil"/>
              <w:bottom w:val="nil"/>
              <w:right w:val="nil"/>
            </w:tcBorders>
            <w:shd w:val="clear" w:color="auto" w:fill="FFFFFF"/>
          </w:tcPr>
          <w:p w14:paraId="71F9A4DB" w14:textId="77777777" w:rsidR="00D45AA9" w:rsidRDefault="00D45AA9" w:rsidP="000D3297">
            <w:pPr>
              <w:spacing w:line="320" w:lineRule="atLeast"/>
              <w:ind w:left="60" w:right="60"/>
              <w:jc w:val="right"/>
              <w:rPr>
                <w:sz w:val="20"/>
                <w:szCs w:val="20"/>
              </w:rPr>
            </w:pPr>
            <w:r>
              <w:rPr>
                <w:sz w:val="20"/>
                <w:szCs w:val="20"/>
              </w:rPr>
              <w:t>-,451</w:t>
            </w:r>
          </w:p>
        </w:tc>
        <w:tc>
          <w:tcPr>
            <w:tcW w:w="282" w:type="pct"/>
            <w:tcBorders>
              <w:top w:val="nil"/>
              <w:left w:val="nil"/>
              <w:bottom w:val="nil"/>
              <w:right w:val="nil"/>
            </w:tcBorders>
            <w:shd w:val="clear" w:color="auto" w:fill="FFFFFF"/>
          </w:tcPr>
          <w:p w14:paraId="11365774" w14:textId="77777777" w:rsidR="00D45AA9" w:rsidRDefault="00D45AA9" w:rsidP="000D3297">
            <w:pPr>
              <w:spacing w:line="320" w:lineRule="atLeast"/>
              <w:ind w:left="60" w:right="60"/>
              <w:jc w:val="right"/>
              <w:rPr>
                <w:sz w:val="20"/>
                <w:szCs w:val="20"/>
              </w:rPr>
            </w:pPr>
            <w:r>
              <w:rPr>
                <w:sz w:val="20"/>
                <w:szCs w:val="20"/>
              </w:rPr>
              <w:t>,583</w:t>
            </w:r>
          </w:p>
        </w:tc>
        <w:tc>
          <w:tcPr>
            <w:tcW w:w="282" w:type="pct"/>
            <w:tcBorders>
              <w:top w:val="nil"/>
              <w:left w:val="nil"/>
              <w:bottom w:val="nil"/>
              <w:right w:val="nil"/>
            </w:tcBorders>
            <w:shd w:val="clear" w:color="auto" w:fill="FFFFFF"/>
          </w:tcPr>
          <w:p w14:paraId="6CC5B436" w14:textId="77777777" w:rsidR="00D45AA9" w:rsidRDefault="00D45AA9" w:rsidP="000D3297">
            <w:pPr>
              <w:spacing w:line="320" w:lineRule="atLeast"/>
              <w:ind w:left="60" w:right="60"/>
              <w:jc w:val="right"/>
              <w:rPr>
                <w:sz w:val="20"/>
                <w:szCs w:val="20"/>
              </w:rPr>
            </w:pPr>
            <w:r>
              <w:rPr>
                <w:sz w:val="20"/>
                <w:szCs w:val="20"/>
              </w:rPr>
              <w:t>-,389</w:t>
            </w:r>
          </w:p>
        </w:tc>
        <w:tc>
          <w:tcPr>
            <w:tcW w:w="282" w:type="pct"/>
            <w:tcBorders>
              <w:top w:val="nil"/>
              <w:left w:val="nil"/>
              <w:bottom w:val="nil"/>
              <w:right w:val="nil"/>
            </w:tcBorders>
            <w:shd w:val="clear" w:color="auto" w:fill="FFFFFF"/>
          </w:tcPr>
          <w:p w14:paraId="779F68DC" w14:textId="77777777" w:rsidR="00D45AA9" w:rsidRDefault="00D45AA9" w:rsidP="000D3297">
            <w:pPr>
              <w:spacing w:line="320" w:lineRule="atLeast"/>
              <w:ind w:left="60" w:right="60"/>
              <w:jc w:val="right"/>
              <w:rPr>
                <w:sz w:val="20"/>
                <w:szCs w:val="20"/>
              </w:rPr>
            </w:pPr>
            <w:r>
              <w:rPr>
                <w:sz w:val="20"/>
                <w:szCs w:val="20"/>
              </w:rPr>
              <w:t>1</w:t>
            </w:r>
          </w:p>
        </w:tc>
        <w:tc>
          <w:tcPr>
            <w:tcW w:w="250" w:type="pct"/>
            <w:tcBorders>
              <w:top w:val="nil"/>
              <w:left w:val="nil"/>
              <w:bottom w:val="nil"/>
              <w:right w:val="nil"/>
            </w:tcBorders>
            <w:shd w:val="clear" w:color="auto" w:fill="FFFFFF"/>
          </w:tcPr>
          <w:p w14:paraId="3986B9D5" w14:textId="77777777" w:rsidR="00D45AA9" w:rsidRDefault="00D45AA9" w:rsidP="000D3297">
            <w:pPr>
              <w:spacing w:line="320" w:lineRule="atLeast"/>
              <w:ind w:left="60" w:right="60"/>
              <w:jc w:val="right"/>
              <w:rPr>
                <w:sz w:val="20"/>
                <w:szCs w:val="20"/>
              </w:rPr>
            </w:pPr>
            <w:r>
              <w:rPr>
                <w:sz w:val="20"/>
                <w:szCs w:val="20"/>
              </w:rPr>
              <w:t>-,220</w:t>
            </w:r>
          </w:p>
        </w:tc>
        <w:tc>
          <w:tcPr>
            <w:tcW w:w="250" w:type="pct"/>
            <w:tcBorders>
              <w:top w:val="nil"/>
              <w:left w:val="nil"/>
              <w:bottom w:val="nil"/>
              <w:right w:val="nil"/>
            </w:tcBorders>
            <w:shd w:val="clear" w:color="auto" w:fill="FFFFFF"/>
          </w:tcPr>
          <w:p w14:paraId="0093E83D" w14:textId="77777777" w:rsidR="00D45AA9" w:rsidRDefault="00D45AA9" w:rsidP="000D3297">
            <w:pPr>
              <w:spacing w:line="320" w:lineRule="atLeast"/>
              <w:ind w:left="60" w:right="60"/>
              <w:jc w:val="right"/>
              <w:rPr>
                <w:sz w:val="20"/>
                <w:szCs w:val="20"/>
              </w:rPr>
            </w:pPr>
            <w:r>
              <w:rPr>
                <w:sz w:val="20"/>
                <w:szCs w:val="20"/>
              </w:rPr>
              <w:t>-,614</w:t>
            </w:r>
          </w:p>
        </w:tc>
        <w:tc>
          <w:tcPr>
            <w:tcW w:w="255" w:type="pct"/>
            <w:tcBorders>
              <w:top w:val="nil"/>
              <w:left w:val="nil"/>
              <w:bottom w:val="nil"/>
              <w:right w:val="nil"/>
            </w:tcBorders>
            <w:shd w:val="clear" w:color="auto" w:fill="FFFFFF"/>
          </w:tcPr>
          <w:p w14:paraId="4541270E" w14:textId="77777777" w:rsidR="00D45AA9" w:rsidRDefault="00D45AA9" w:rsidP="000D3297">
            <w:pPr>
              <w:spacing w:line="320" w:lineRule="atLeast"/>
              <w:ind w:left="60" w:right="60"/>
              <w:jc w:val="right"/>
              <w:rPr>
                <w:sz w:val="20"/>
                <w:szCs w:val="20"/>
              </w:rPr>
            </w:pPr>
            <w:r>
              <w:rPr>
                <w:sz w:val="20"/>
                <w:szCs w:val="20"/>
              </w:rPr>
              <w:t>-,200</w:t>
            </w:r>
          </w:p>
        </w:tc>
        <w:tc>
          <w:tcPr>
            <w:tcW w:w="282" w:type="pct"/>
            <w:tcBorders>
              <w:top w:val="nil"/>
              <w:left w:val="nil"/>
              <w:bottom w:val="nil"/>
              <w:right w:val="nil"/>
            </w:tcBorders>
            <w:shd w:val="clear" w:color="auto" w:fill="FFFFFF"/>
          </w:tcPr>
          <w:p w14:paraId="6F841515" w14:textId="77777777" w:rsidR="00D45AA9" w:rsidRDefault="00D45AA9" w:rsidP="000D3297">
            <w:pPr>
              <w:spacing w:line="320" w:lineRule="atLeast"/>
              <w:ind w:left="60" w:right="60"/>
              <w:jc w:val="right"/>
              <w:rPr>
                <w:sz w:val="20"/>
                <w:szCs w:val="20"/>
              </w:rPr>
            </w:pPr>
            <w:r>
              <w:rPr>
                <w:sz w:val="20"/>
                <w:szCs w:val="20"/>
              </w:rPr>
              <w:t>-,720</w:t>
            </w:r>
            <w:r>
              <w:rPr>
                <w:sz w:val="20"/>
                <w:szCs w:val="20"/>
                <w:vertAlign w:val="superscript"/>
              </w:rPr>
              <w:t>*</w:t>
            </w:r>
          </w:p>
        </w:tc>
        <w:tc>
          <w:tcPr>
            <w:tcW w:w="287" w:type="pct"/>
            <w:tcBorders>
              <w:top w:val="nil"/>
              <w:left w:val="nil"/>
              <w:bottom w:val="nil"/>
              <w:right w:val="nil"/>
            </w:tcBorders>
            <w:shd w:val="clear" w:color="auto" w:fill="FFFFFF"/>
          </w:tcPr>
          <w:p w14:paraId="3929B97F" w14:textId="77777777" w:rsidR="00D45AA9" w:rsidRDefault="00D45AA9" w:rsidP="000D3297">
            <w:pPr>
              <w:spacing w:line="320" w:lineRule="atLeast"/>
              <w:ind w:left="60" w:right="60"/>
              <w:jc w:val="right"/>
              <w:rPr>
                <w:sz w:val="20"/>
                <w:szCs w:val="20"/>
              </w:rPr>
            </w:pPr>
            <w:r>
              <w:rPr>
                <w:sz w:val="20"/>
                <w:szCs w:val="20"/>
              </w:rPr>
              <w:t>,081</w:t>
            </w:r>
          </w:p>
        </w:tc>
        <w:tc>
          <w:tcPr>
            <w:tcW w:w="287" w:type="pct"/>
            <w:tcBorders>
              <w:top w:val="nil"/>
              <w:left w:val="nil"/>
              <w:bottom w:val="nil"/>
              <w:right w:val="nil"/>
            </w:tcBorders>
            <w:shd w:val="clear" w:color="auto" w:fill="FFFFFF"/>
          </w:tcPr>
          <w:p w14:paraId="10BE0226" w14:textId="77777777" w:rsidR="00D45AA9" w:rsidRDefault="00D45AA9" w:rsidP="000D3297">
            <w:pPr>
              <w:spacing w:line="320" w:lineRule="atLeast"/>
              <w:ind w:left="60" w:right="60"/>
              <w:jc w:val="right"/>
              <w:rPr>
                <w:sz w:val="20"/>
                <w:szCs w:val="20"/>
              </w:rPr>
            </w:pPr>
            <w:r>
              <w:rPr>
                <w:sz w:val="20"/>
                <w:szCs w:val="20"/>
              </w:rPr>
              <w:t>,328</w:t>
            </w:r>
          </w:p>
        </w:tc>
        <w:tc>
          <w:tcPr>
            <w:tcW w:w="287" w:type="pct"/>
            <w:tcBorders>
              <w:top w:val="nil"/>
              <w:left w:val="nil"/>
              <w:bottom w:val="nil"/>
              <w:right w:val="nil"/>
            </w:tcBorders>
            <w:shd w:val="clear" w:color="auto" w:fill="FFFFFF"/>
          </w:tcPr>
          <w:p w14:paraId="64652A71" w14:textId="77777777" w:rsidR="00D45AA9" w:rsidRDefault="00D45AA9" w:rsidP="000D3297">
            <w:pPr>
              <w:spacing w:line="320" w:lineRule="atLeast"/>
              <w:ind w:left="60" w:right="60"/>
              <w:jc w:val="right"/>
              <w:rPr>
                <w:sz w:val="20"/>
                <w:szCs w:val="20"/>
              </w:rPr>
            </w:pPr>
            <w:r>
              <w:rPr>
                <w:sz w:val="20"/>
                <w:szCs w:val="20"/>
              </w:rPr>
              <w:t>,120</w:t>
            </w:r>
          </w:p>
        </w:tc>
        <w:tc>
          <w:tcPr>
            <w:tcW w:w="255" w:type="pct"/>
            <w:tcBorders>
              <w:top w:val="nil"/>
              <w:left w:val="nil"/>
              <w:bottom w:val="nil"/>
              <w:right w:val="nil"/>
            </w:tcBorders>
            <w:shd w:val="clear" w:color="auto" w:fill="FFFFFF"/>
          </w:tcPr>
          <w:p w14:paraId="181A2B90" w14:textId="77777777" w:rsidR="00D45AA9" w:rsidRDefault="00D45AA9" w:rsidP="000D3297">
            <w:pPr>
              <w:spacing w:line="320" w:lineRule="atLeast"/>
              <w:ind w:left="60" w:right="60"/>
              <w:jc w:val="right"/>
              <w:rPr>
                <w:sz w:val="20"/>
                <w:szCs w:val="20"/>
              </w:rPr>
            </w:pPr>
            <w:r>
              <w:rPr>
                <w:sz w:val="20"/>
                <w:szCs w:val="20"/>
              </w:rPr>
              <w:t>,317</w:t>
            </w:r>
          </w:p>
        </w:tc>
        <w:tc>
          <w:tcPr>
            <w:tcW w:w="250" w:type="pct"/>
            <w:tcBorders>
              <w:top w:val="nil"/>
              <w:left w:val="nil"/>
              <w:bottom w:val="nil"/>
              <w:right w:val="nil"/>
            </w:tcBorders>
            <w:shd w:val="clear" w:color="auto" w:fill="FFFFFF"/>
          </w:tcPr>
          <w:p w14:paraId="3F05E61D" w14:textId="77777777" w:rsidR="00D45AA9" w:rsidRDefault="00D45AA9" w:rsidP="000D3297">
            <w:pPr>
              <w:spacing w:line="320" w:lineRule="atLeast"/>
              <w:ind w:left="60" w:right="60"/>
              <w:jc w:val="right"/>
              <w:rPr>
                <w:sz w:val="20"/>
                <w:szCs w:val="20"/>
              </w:rPr>
            </w:pPr>
            <w:r>
              <w:rPr>
                <w:sz w:val="20"/>
                <w:szCs w:val="20"/>
              </w:rPr>
              <w:t>,058</w:t>
            </w:r>
          </w:p>
        </w:tc>
        <w:tc>
          <w:tcPr>
            <w:tcW w:w="255" w:type="pct"/>
            <w:tcBorders>
              <w:top w:val="nil"/>
              <w:left w:val="nil"/>
              <w:bottom w:val="nil"/>
              <w:right w:val="nil"/>
            </w:tcBorders>
            <w:shd w:val="clear" w:color="auto" w:fill="FFFFFF"/>
          </w:tcPr>
          <w:p w14:paraId="6059C638" w14:textId="77777777" w:rsidR="00D45AA9" w:rsidRDefault="00D45AA9" w:rsidP="000D3297">
            <w:pPr>
              <w:spacing w:line="320" w:lineRule="atLeast"/>
              <w:ind w:left="60" w:right="60"/>
              <w:jc w:val="right"/>
              <w:rPr>
                <w:sz w:val="20"/>
                <w:szCs w:val="20"/>
              </w:rPr>
            </w:pPr>
            <w:r>
              <w:rPr>
                <w:sz w:val="20"/>
                <w:szCs w:val="20"/>
              </w:rPr>
              <w:t>,011</w:t>
            </w:r>
          </w:p>
        </w:tc>
        <w:tc>
          <w:tcPr>
            <w:tcW w:w="337" w:type="pct"/>
            <w:tcBorders>
              <w:top w:val="nil"/>
              <w:left w:val="nil"/>
              <w:bottom w:val="nil"/>
              <w:right w:val="nil"/>
            </w:tcBorders>
            <w:shd w:val="clear" w:color="auto" w:fill="FFFFFF"/>
          </w:tcPr>
          <w:p w14:paraId="6F162A75" w14:textId="77777777" w:rsidR="00D45AA9" w:rsidRDefault="00D45AA9" w:rsidP="000D3297">
            <w:pPr>
              <w:spacing w:line="320" w:lineRule="atLeast"/>
              <w:ind w:left="60" w:right="60"/>
              <w:jc w:val="right"/>
              <w:rPr>
                <w:sz w:val="20"/>
                <w:szCs w:val="20"/>
              </w:rPr>
            </w:pPr>
            <w:r>
              <w:rPr>
                <w:sz w:val="20"/>
                <w:szCs w:val="20"/>
              </w:rPr>
              <w:t>-,523</w:t>
            </w:r>
          </w:p>
        </w:tc>
      </w:tr>
      <w:tr w:rsidR="00D45AA9" w14:paraId="5E16DD95" w14:textId="77777777" w:rsidTr="000D3297">
        <w:trPr>
          <w:cantSplit/>
        </w:trPr>
        <w:tc>
          <w:tcPr>
            <w:tcW w:w="335" w:type="pct"/>
            <w:vMerge/>
            <w:tcBorders>
              <w:top w:val="nil"/>
              <w:left w:val="nil"/>
              <w:right w:val="nil"/>
            </w:tcBorders>
            <w:shd w:val="clear" w:color="auto" w:fill="FFFFFF"/>
          </w:tcPr>
          <w:p w14:paraId="66996D5D"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27057BBA"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tcPr>
          <w:p w14:paraId="18685A7A" w14:textId="77777777" w:rsidR="00D45AA9" w:rsidRDefault="00D45AA9" w:rsidP="000D3297">
            <w:pPr>
              <w:spacing w:line="320" w:lineRule="atLeast"/>
              <w:ind w:left="60" w:right="60"/>
              <w:jc w:val="right"/>
              <w:rPr>
                <w:sz w:val="20"/>
                <w:szCs w:val="20"/>
              </w:rPr>
            </w:pPr>
            <w:r>
              <w:rPr>
                <w:sz w:val="20"/>
                <w:szCs w:val="20"/>
              </w:rPr>
              <w:t>,223</w:t>
            </w:r>
          </w:p>
        </w:tc>
        <w:tc>
          <w:tcPr>
            <w:tcW w:w="282" w:type="pct"/>
            <w:tcBorders>
              <w:top w:val="nil"/>
              <w:left w:val="nil"/>
              <w:bottom w:val="nil"/>
              <w:right w:val="nil"/>
            </w:tcBorders>
            <w:shd w:val="clear" w:color="auto" w:fill="FFFFFF"/>
          </w:tcPr>
          <w:p w14:paraId="7663ADDE" w14:textId="77777777" w:rsidR="00D45AA9" w:rsidRDefault="00D45AA9" w:rsidP="000D3297">
            <w:pPr>
              <w:spacing w:line="320" w:lineRule="atLeast"/>
              <w:ind w:left="60" w:right="60"/>
              <w:jc w:val="right"/>
              <w:rPr>
                <w:sz w:val="20"/>
                <w:szCs w:val="20"/>
              </w:rPr>
            </w:pPr>
            <w:r>
              <w:rPr>
                <w:sz w:val="20"/>
                <w:szCs w:val="20"/>
              </w:rPr>
              <w:t>,099</w:t>
            </w:r>
          </w:p>
        </w:tc>
        <w:tc>
          <w:tcPr>
            <w:tcW w:w="282" w:type="pct"/>
            <w:tcBorders>
              <w:top w:val="nil"/>
              <w:left w:val="nil"/>
              <w:bottom w:val="nil"/>
              <w:right w:val="nil"/>
            </w:tcBorders>
            <w:shd w:val="clear" w:color="auto" w:fill="FFFFFF"/>
          </w:tcPr>
          <w:p w14:paraId="69121CA6" w14:textId="77777777" w:rsidR="00D45AA9" w:rsidRDefault="00D45AA9" w:rsidP="000D3297">
            <w:pPr>
              <w:spacing w:line="320" w:lineRule="atLeast"/>
              <w:ind w:left="60" w:right="60"/>
              <w:jc w:val="right"/>
              <w:rPr>
                <w:sz w:val="20"/>
                <w:szCs w:val="20"/>
              </w:rPr>
            </w:pPr>
            <w:r>
              <w:rPr>
                <w:sz w:val="20"/>
                <w:szCs w:val="20"/>
              </w:rPr>
              <w:t>,301</w:t>
            </w:r>
          </w:p>
        </w:tc>
        <w:tc>
          <w:tcPr>
            <w:tcW w:w="282" w:type="pct"/>
            <w:tcBorders>
              <w:top w:val="nil"/>
              <w:left w:val="nil"/>
              <w:bottom w:val="nil"/>
              <w:right w:val="nil"/>
            </w:tcBorders>
            <w:shd w:val="clear" w:color="auto" w:fill="FFFFFF"/>
            <w:vAlign w:val="center"/>
          </w:tcPr>
          <w:p w14:paraId="76E20802" w14:textId="77777777" w:rsidR="00D45AA9" w:rsidRDefault="00D45AA9" w:rsidP="000D3297"/>
        </w:tc>
        <w:tc>
          <w:tcPr>
            <w:tcW w:w="250" w:type="pct"/>
            <w:tcBorders>
              <w:top w:val="nil"/>
              <w:left w:val="nil"/>
              <w:bottom w:val="nil"/>
              <w:right w:val="nil"/>
            </w:tcBorders>
            <w:shd w:val="clear" w:color="auto" w:fill="FFFFFF"/>
          </w:tcPr>
          <w:p w14:paraId="585A30A8" w14:textId="77777777" w:rsidR="00D45AA9" w:rsidRDefault="00D45AA9" w:rsidP="000D3297">
            <w:pPr>
              <w:spacing w:line="320" w:lineRule="atLeast"/>
              <w:ind w:left="60" w:right="60"/>
              <w:jc w:val="right"/>
              <w:rPr>
                <w:sz w:val="20"/>
                <w:szCs w:val="20"/>
              </w:rPr>
            </w:pPr>
            <w:r>
              <w:rPr>
                <w:sz w:val="20"/>
                <w:szCs w:val="20"/>
              </w:rPr>
              <w:t>,570</w:t>
            </w:r>
          </w:p>
        </w:tc>
        <w:tc>
          <w:tcPr>
            <w:tcW w:w="250" w:type="pct"/>
            <w:tcBorders>
              <w:top w:val="nil"/>
              <w:left w:val="nil"/>
              <w:bottom w:val="nil"/>
              <w:right w:val="nil"/>
            </w:tcBorders>
            <w:shd w:val="clear" w:color="auto" w:fill="FFFFFF"/>
          </w:tcPr>
          <w:p w14:paraId="170987A8" w14:textId="77777777" w:rsidR="00D45AA9" w:rsidRDefault="00D45AA9" w:rsidP="000D3297">
            <w:pPr>
              <w:spacing w:line="320" w:lineRule="atLeast"/>
              <w:ind w:left="60" w:right="60"/>
              <w:jc w:val="right"/>
              <w:rPr>
                <w:sz w:val="20"/>
                <w:szCs w:val="20"/>
              </w:rPr>
            </w:pPr>
            <w:r>
              <w:rPr>
                <w:sz w:val="20"/>
                <w:szCs w:val="20"/>
              </w:rPr>
              <w:t>,079</w:t>
            </w:r>
          </w:p>
        </w:tc>
        <w:tc>
          <w:tcPr>
            <w:tcW w:w="255" w:type="pct"/>
            <w:tcBorders>
              <w:top w:val="nil"/>
              <w:left w:val="nil"/>
              <w:bottom w:val="nil"/>
              <w:right w:val="nil"/>
            </w:tcBorders>
            <w:shd w:val="clear" w:color="auto" w:fill="FFFFFF"/>
          </w:tcPr>
          <w:p w14:paraId="63A5FDB6" w14:textId="77777777" w:rsidR="00D45AA9" w:rsidRDefault="00D45AA9" w:rsidP="000D3297">
            <w:pPr>
              <w:spacing w:line="320" w:lineRule="atLeast"/>
              <w:ind w:left="60" w:right="60"/>
              <w:jc w:val="right"/>
              <w:rPr>
                <w:sz w:val="20"/>
                <w:szCs w:val="20"/>
              </w:rPr>
            </w:pPr>
            <w:r>
              <w:rPr>
                <w:sz w:val="20"/>
                <w:szCs w:val="20"/>
              </w:rPr>
              <w:t>,605</w:t>
            </w:r>
          </w:p>
        </w:tc>
        <w:tc>
          <w:tcPr>
            <w:tcW w:w="282" w:type="pct"/>
            <w:tcBorders>
              <w:top w:val="nil"/>
              <w:left w:val="nil"/>
              <w:bottom w:val="nil"/>
              <w:right w:val="nil"/>
            </w:tcBorders>
            <w:shd w:val="clear" w:color="auto" w:fill="FFFFFF"/>
          </w:tcPr>
          <w:p w14:paraId="72032C78" w14:textId="77777777" w:rsidR="00D45AA9" w:rsidRDefault="00D45AA9" w:rsidP="000D3297">
            <w:pPr>
              <w:spacing w:line="320" w:lineRule="atLeast"/>
              <w:ind w:left="60" w:right="60"/>
              <w:jc w:val="right"/>
              <w:rPr>
                <w:sz w:val="20"/>
                <w:szCs w:val="20"/>
              </w:rPr>
            </w:pPr>
            <w:r>
              <w:rPr>
                <w:sz w:val="20"/>
                <w:szCs w:val="20"/>
              </w:rPr>
              <w:t>,029</w:t>
            </w:r>
          </w:p>
        </w:tc>
        <w:tc>
          <w:tcPr>
            <w:tcW w:w="287" w:type="pct"/>
            <w:tcBorders>
              <w:top w:val="nil"/>
              <w:left w:val="nil"/>
              <w:bottom w:val="nil"/>
              <w:right w:val="nil"/>
            </w:tcBorders>
            <w:shd w:val="clear" w:color="auto" w:fill="FFFFFF"/>
          </w:tcPr>
          <w:p w14:paraId="7ECDF35F" w14:textId="77777777" w:rsidR="00D45AA9" w:rsidRDefault="00D45AA9" w:rsidP="000D3297">
            <w:pPr>
              <w:spacing w:line="320" w:lineRule="atLeast"/>
              <w:ind w:left="60" w:right="60"/>
              <w:jc w:val="right"/>
              <w:rPr>
                <w:sz w:val="20"/>
                <w:szCs w:val="20"/>
              </w:rPr>
            </w:pPr>
            <w:r>
              <w:rPr>
                <w:sz w:val="20"/>
                <w:szCs w:val="20"/>
              </w:rPr>
              <w:t>,837</w:t>
            </w:r>
          </w:p>
        </w:tc>
        <w:tc>
          <w:tcPr>
            <w:tcW w:w="287" w:type="pct"/>
            <w:tcBorders>
              <w:top w:val="nil"/>
              <w:left w:val="nil"/>
              <w:bottom w:val="nil"/>
              <w:right w:val="nil"/>
            </w:tcBorders>
            <w:shd w:val="clear" w:color="auto" w:fill="FFFFFF"/>
          </w:tcPr>
          <w:p w14:paraId="3DFE8669" w14:textId="77777777" w:rsidR="00D45AA9" w:rsidRDefault="00D45AA9" w:rsidP="000D3297">
            <w:pPr>
              <w:spacing w:line="320" w:lineRule="atLeast"/>
              <w:ind w:left="60" w:right="60"/>
              <w:jc w:val="right"/>
              <w:rPr>
                <w:sz w:val="20"/>
                <w:szCs w:val="20"/>
              </w:rPr>
            </w:pPr>
            <w:r>
              <w:rPr>
                <w:sz w:val="20"/>
                <w:szCs w:val="20"/>
              </w:rPr>
              <w:t>,389</w:t>
            </w:r>
          </w:p>
        </w:tc>
        <w:tc>
          <w:tcPr>
            <w:tcW w:w="287" w:type="pct"/>
            <w:tcBorders>
              <w:top w:val="nil"/>
              <w:left w:val="nil"/>
              <w:bottom w:val="nil"/>
              <w:right w:val="nil"/>
            </w:tcBorders>
            <w:shd w:val="clear" w:color="auto" w:fill="FFFFFF"/>
          </w:tcPr>
          <w:p w14:paraId="68775092" w14:textId="77777777" w:rsidR="00D45AA9" w:rsidRDefault="00D45AA9" w:rsidP="000D3297">
            <w:pPr>
              <w:spacing w:line="320" w:lineRule="atLeast"/>
              <w:ind w:left="60" w:right="60"/>
              <w:jc w:val="right"/>
              <w:rPr>
                <w:sz w:val="20"/>
                <w:szCs w:val="20"/>
              </w:rPr>
            </w:pPr>
            <w:r>
              <w:rPr>
                <w:sz w:val="20"/>
                <w:szCs w:val="20"/>
              </w:rPr>
              <w:t>,759</w:t>
            </w:r>
          </w:p>
        </w:tc>
        <w:tc>
          <w:tcPr>
            <w:tcW w:w="255" w:type="pct"/>
            <w:tcBorders>
              <w:top w:val="nil"/>
              <w:left w:val="nil"/>
              <w:bottom w:val="nil"/>
              <w:right w:val="nil"/>
            </w:tcBorders>
            <w:shd w:val="clear" w:color="auto" w:fill="FFFFFF"/>
          </w:tcPr>
          <w:p w14:paraId="445AD67E" w14:textId="77777777" w:rsidR="00D45AA9" w:rsidRDefault="00D45AA9" w:rsidP="000D3297">
            <w:pPr>
              <w:spacing w:line="320" w:lineRule="atLeast"/>
              <w:ind w:left="60" w:right="60"/>
              <w:jc w:val="right"/>
              <w:rPr>
                <w:sz w:val="20"/>
                <w:szCs w:val="20"/>
              </w:rPr>
            </w:pPr>
            <w:r>
              <w:rPr>
                <w:sz w:val="20"/>
                <w:szCs w:val="20"/>
              </w:rPr>
              <w:t>,406</w:t>
            </w:r>
          </w:p>
        </w:tc>
        <w:tc>
          <w:tcPr>
            <w:tcW w:w="250" w:type="pct"/>
            <w:tcBorders>
              <w:top w:val="nil"/>
              <w:left w:val="nil"/>
              <w:bottom w:val="nil"/>
              <w:right w:val="nil"/>
            </w:tcBorders>
            <w:shd w:val="clear" w:color="auto" w:fill="FFFFFF"/>
          </w:tcPr>
          <w:p w14:paraId="6BE3775D" w14:textId="77777777" w:rsidR="00D45AA9" w:rsidRDefault="00D45AA9" w:rsidP="000D3297">
            <w:pPr>
              <w:spacing w:line="320" w:lineRule="atLeast"/>
              <w:ind w:left="60" w:right="60"/>
              <w:jc w:val="right"/>
              <w:rPr>
                <w:sz w:val="20"/>
                <w:szCs w:val="20"/>
              </w:rPr>
            </w:pPr>
            <w:r>
              <w:rPr>
                <w:sz w:val="20"/>
                <w:szCs w:val="20"/>
              </w:rPr>
              <w:t>,881</w:t>
            </w:r>
          </w:p>
        </w:tc>
        <w:tc>
          <w:tcPr>
            <w:tcW w:w="255" w:type="pct"/>
            <w:tcBorders>
              <w:top w:val="nil"/>
              <w:left w:val="nil"/>
              <w:bottom w:val="nil"/>
              <w:right w:val="nil"/>
            </w:tcBorders>
            <w:shd w:val="clear" w:color="auto" w:fill="FFFFFF"/>
          </w:tcPr>
          <w:p w14:paraId="10671197" w14:textId="77777777" w:rsidR="00D45AA9" w:rsidRDefault="00D45AA9" w:rsidP="000D3297">
            <w:pPr>
              <w:spacing w:line="320" w:lineRule="atLeast"/>
              <w:ind w:left="60" w:right="60"/>
              <w:jc w:val="right"/>
              <w:rPr>
                <w:sz w:val="20"/>
                <w:szCs w:val="20"/>
              </w:rPr>
            </w:pPr>
            <w:r>
              <w:rPr>
                <w:sz w:val="20"/>
                <w:szCs w:val="20"/>
              </w:rPr>
              <w:t>,977</w:t>
            </w:r>
          </w:p>
        </w:tc>
        <w:tc>
          <w:tcPr>
            <w:tcW w:w="337" w:type="pct"/>
            <w:tcBorders>
              <w:top w:val="nil"/>
              <w:left w:val="nil"/>
              <w:bottom w:val="nil"/>
              <w:right w:val="nil"/>
            </w:tcBorders>
            <w:shd w:val="clear" w:color="auto" w:fill="FFFFFF"/>
          </w:tcPr>
          <w:p w14:paraId="5D1A896C" w14:textId="77777777" w:rsidR="00D45AA9" w:rsidRDefault="00D45AA9" w:rsidP="000D3297">
            <w:pPr>
              <w:spacing w:line="320" w:lineRule="atLeast"/>
              <w:ind w:left="60" w:right="60"/>
              <w:jc w:val="right"/>
              <w:rPr>
                <w:sz w:val="20"/>
                <w:szCs w:val="20"/>
              </w:rPr>
            </w:pPr>
            <w:r>
              <w:rPr>
                <w:sz w:val="20"/>
                <w:szCs w:val="20"/>
              </w:rPr>
              <w:t>,148</w:t>
            </w:r>
          </w:p>
        </w:tc>
      </w:tr>
      <w:tr w:rsidR="00D45AA9" w14:paraId="0CEEA8F7" w14:textId="77777777" w:rsidTr="000D3297">
        <w:trPr>
          <w:cantSplit/>
        </w:trPr>
        <w:tc>
          <w:tcPr>
            <w:tcW w:w="335" w:type="pct"/>
            <w:vMerge/>
            <w:tcBorders>
              <w:top w:val="nil"/>
              <w:left w:val="nil"/>
              <w:right w:val="nil"/>
            </w:tcBorders>
            <w:shd w:val="clear" w:color="auto" w:fill="FFFFFF"/>
          </w:tcPr>
          <w:p w14:paraId="2E3F85CE" w14:textId="77777777" w:rsidR="00D45AA9" w:rsidRDefault="00D45AA9" w:rsidP="000D3297">
            <w:pPr>
              <w:rPr>
                <w:sz w:val="20"/>
                <w:szCs w:val="20"/>
              </w:rPr>
            </w:pPr>
          </w:p>
        </w:tc>
        <w:tc>
          <w:tcPr>
            <w:tcW w:w="569" w:type="pct"/>
            <w:tcBorders>
              <w:top w:val="nil"/>
              <w:left w:val="nil"/>
              <w:right w:val="nil"/>
            </w:tcBorders>
            <w:shd w:val="clear" w:color="auto" w:fill="FFFFFF"/>
          </w:tcPr>
          <w:p w14:paraId="55FD0028"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65FBF3F1"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0DCA5698"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2668CA3B"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1D22F813"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6193C50C"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7CFB3685"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4C67925D"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3C66D1FA"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4F9235A4"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3720BBE8"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7DD57943"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0199F236"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09EDA044"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7C2A0F57"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749B829D" w14:textId="77777777" w:rsidR="00D45AA9" w:rsidRDefault="00D45AA9" w:rsidP="000D3297">
            <w:pPr>
              <w:spacing w:line="320" w:lineRule="atLeast"/>
              <w:ind w:left="60" w:right="60"/>
              <w:jc w:val="right"/>
              <w:rPr>
                <w:sz w:val="20"/>
                <w:szCs w:val="20"/>
              </w:rPr>
            </w:pPr>
            <w:r>
              <w:rPr>
                <w:sz w:val="20"/>
                <w:szCs w:val="20"/>
              </w:rPr>
              <w:t>9</w:t>
            </w:r>
          </w:p>
        </w:tc>
      </w:tr>
      <w:tr w:rsidR="00D45AA9" w14:paraId="50C6F98B" w14:textId="77777777" w:rsidTr="000D3297">
        <w:trPr>
          <w:cantSplit/>
        </w:trPr>
        <w:tc>
          <w:tcPr>
            <w:tcW w:w="335" w:type="pct"/>
            <w:vMerge w:val="restart"/>
            <w:tcBorders>
              <w:top w:val="nil"/>
              <w:left w:val="nil"/>
              <w:right w:val="nil"/>
            </w:tcBorders>
            <w:shd w:val="clear" w:color="auto" w:fill="FFFFFF"/>
          </w:tcPr>
          <w:p w14:paraId="3AD4BCCF" w14:textId="77777777" w:rsidR="00D45AA9" w:rsidRDefault="00D45AA9" w:rsidP="000D3297">
            <w:pPr>
              <w:spacing w:line="320" w:lineRule="atLeast"/>
              <w:ind w:left="60" w:right="60"/>
              <w:rPr>
                <w:sz w:val="20"/>
                <w:szCs w:val="20"/>
              </w:rPr>
            </w:pPr>
            <w:r>
              <w:rPr>
                <w:sz w:val="20"/>
                <w:szCs w:val="20"/>
              </w:rPr>
              <w:t>HP</w:t>
            </w:r>
          </w:p>
        </w:tc>
        <w:tc>
          <w:tcPr>
            <w:tcW w:w="569" w:type="pct"/>
            <w:tcBorders>
              <w:top w:val="nil"/>
              <w:left w:val="nil"/>
              <w:bottom w:val="nil"/>
              <w:right w:val="nil"/>
            </w:tcBorders>
            <w:shd w:val="clear" w:color="auto" w:fill="FFFFFF"/>
          </w:tcPr>
          <w:p w14:paraId="0E5C2A11"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top w:val="nil"/>
              <w:left w:val="nil"/>
              <w:bottom w:val="nil"/>
              <w:right w:val="nil"/>
            </w:tcBorders>
            <w:shd w:val="clear" w:color="auto" w:fill="FFFFFF"/>
          </w:tcPr>
          <w:p w14:paraId="00C691FD" w14:textId="77777777" w:rsidR="00D45AA9" w:rsidRDefault="00D45AA9" w:rsidP="000D3297">
            <w:pPr>
              <w:spacing w:line="320" w:lineRule="atLeast"/>
              <w:ind w:left="60" w:right="60"/>
              <w:jc w:val="right"/>
              <w:rPr>
                <w:sz w:val="20"/>
                <w:szCs w:val="20"/>
              </w:rPr>
            </w:pPr>
            <w:r>
              <w:rPr>
                <w:sz w:val="20"/>
                <w:szCs w:val="20"/>
              </w:rPr>
              <w:t>,486</w:t>
            </w:r>
          </w:p>
        </w:tc>
        <w:tc>
          <w:tcPr>
            <w:tcW w:w="282" w:type="pct"/>
            <w:tcBorders>
              <w:top w:val="nil"/>
              <w:left w:val="nil"/>
              <w:bottom w:val="nil"/>
              <w:right w:val="nil"/>
            </w:tcBorders>
            <w:shd w:val="clear" w:color="auto" w:fill="FFFFFF"/>
          </w:tcPr>
          <w:p w14:paraId="5CDB5925" w14:textId="77777777" w:rsidR="00D45AA9" w:rsidRDefault="00D45AA9" w:rsidP="000D3297">
            <w:pPr>
              <w:spacing w:line="320" w:lineRule="atLeast"/>
              <w:ind w:left="60" w:right="60"/>
              <w:jc w:val="right"/>
              <w:rPr>
                <w:sz w:val="20"/>
                <w:szCs w:val="20"/>
              </w:rPr>
            </w:pPr>
            <w:r>
              <w:rPr>
                <w:sz w:val="20"/>
                <w:szCs w:val="20"/>
              </w:rPr>
              <w:t>,207</w:t>
            </w:r>
          </w:p>
        </w:tc>
        <w:tc>
          <w:tcPr>
            <w:tcW w:w="282" w:type="pct"/>
            <w:tcBorders>
              <w:top w:val="nil"/>
              <w:left w:val="nil"/>
              <w:bottom w:val="nil"/>
              <w:right w:val="nil"/>
            </w:tcBorders>
            <w:shd w:val="clear" w:color="auto" w:fill="FFFFFF"/>
          </w:tcPr>
          <w:p w14:paraId="65F7D029" w14:textId="77777777" w:rsidR="00D45AA9" w:rsidRDefault="00D45AA9" w:rsidP="000D3297">
            <w:pPr>
              <w:spacing w:line="320" w:lineRule="atLeast"/>
              <w:ind w:left="60" w:right="60"/>
              <w:jc w:val="right"/>
              <w:rPr>
                <w:sz w:val="20"/>
                <w:szCs w:val="20"/>
              </w:rPr>
            </w:pPr>
            <w:r>
              <w:rPr>
                <w:sz w:val="20"/>
                <w:szCs w:val="20"/>
              </w:rPr>
              <w:t>-,409</w:t>
            </w:r>
          </w:p>
        </w:tc>
        <w:tc>
          <w:tcPr>
            <w:tcW w:w="282" w:type="pct"/>
            <w:tcBorders>
              <w:top w:val="nil"/>
              <w:left w:val="nil"/>
              <w:bottom w:val="nil"/>
              <w:right w:val="nil"/>
            </w:tcBorders>
            <w:shd w:val="clear" w:color="auto" w:fill="FFFFFF"/>
          </w:tcPr>
          <w:p w14:paraId="6EF99387" w14:textId="77777777" w:rsidR="00D45AA9" w:rsidRDefault="00D45AA9" w:rsidP="000D3297">
            <w:pPr>
              <w:spacing w:line="320" w:lineRule="atLeast"/>
              <w:ind w:left="60" w:right="60"/>
              <w:jc w:val="right"/>
              <w:rPr>
                <w:sz w:val="20"/>
                <w:szCs w:val="20"/>
              </w:rPr>
            </w:pPr>
            <w:r>
              <w:rPr>
                <w:sz w:val="20"/>
                <w:szCs w:val="20"/>
              </w:rPr>
              <w:t>-,220</w:t>
            </w:r>
          </w:p>
        </w:tc>
        <w:tc>
          <w:tcPr>
            <w:tcW w:w="250" w:type="pct"/>
            <w:tcBorders>
              <w:top w:val="nil"/>
              <w:left w:val="nil"/>
              <w:bottom w:val="nil"/>
              <w:right w:val="nil"/>
            </w:tcBorders>
            <w:shd w:val="clear" w:color="auto" w:fill="FFFFFF"/>
          </w:tcPr>
          <w:p w14:paraId="779D8BB0" w14:textId="77777777" w:rsidR="00D45AA9" w:rsidRDefault="00D45AA9" w:rsidP="000D3297">
            <w:pPr>
              <w:spacing w:line="320" w:lineRule="atLeast"/>
              <w:ind w:left="60" w:right="60"/>
              <w:jc w:val="right"/>
              <w:rPr>
                <w:sz w:val="20"/>
                <w:szCs w:val="20"/>
              </w:rPr>
            </w:pPr>
            <w:r>
              <w:rPr>
                <w:sz w:val="20"/>
                <w:szCs w:val="20"/>
              </w:rPr>
              <w:t>1</w:t>
            </w:r>
          </w:p>
        </w:tc>
        <w:tc>
          <w:tcPr>
            <w:tcW w:w="250" w:type="pct"/>
            <w:tcBorders>
              <w:top w:val="nil"/>
              <w:left w:val="nil"/>
              <w:bottom w:val="nil"/>
              <w:right w:val="nil"/>
            </w:tcBorders>
            <w:shd w:val="clear" w:color="auto" w:fill="FFFFFF"/>
          </w:tcPr>
          <w:p w14:paraId="7204E3A2" w14:textId="77777777" w:rsidR="00D45AA9" w:rsidRDefault="00D45AA9" w:rsidP="000D3297">
            <w:pPr>
              <w:spacing w:line="320" w:lineRule="atLeast"/>
              <w:ind w:left="60" w:right="60"/>
              <w:jc w:val="right"/>
              <w:rPr>
                <w:sz w:val="20"/>
                <w:szCs w:val="20"/>
              </w:rPr>
            </w:pPr>
            <w:r>
              <w:rPr>
                <w:sz w:val="20"/>
                <w:szCs w:val="20"/>
              </w:rPr>
              <w:t>,105</w:t>
            </w:r>
          </w:p>
        </w:tc>
        <w:tc>
          <w:tcPr>
            <w:tcW w:w="255" w:type="pct"/>
            <w:tcBorders>
              <w:top w:val="nil"/>
              <w:left w:val="nil"/>
              <w:bottom w:val="nil"/>
              <w:right w:val="nil"/>
            </w:tcBorders>
            <w:shd w:val="clear" w:color="auto" w:fill="FFFFFF"/>
          </w:tcPr>
          <w:p w14:paraId="409DB211" w14:textId="77777777" w:rsidR="00D45AA9" w:rsidRDefault="00D45AA9" w:rsidP="000D3297">
            <w:pPr>
              <w:spacing w:line="320" w:lineRule="atLeast"/>
              <w:ind w:left="60" w:right="60"/>
              <w:jc w:val="right"/>
              <w:rPr>
                <w:sz w:val="20"/>
                <w:szCs w:val="20"/>
              </w:rPr>
            </w:pPr>
            <w:r>
              <w:rPr>
                <w:sz w:val="20"/>
                <w:szCs w:val="20"/>
              </w:rPr>
              <w:t>,213</w:t>
            </w:r>
          </w:p>
        </w:tc>
        <w:tc>
          <w:tcPr>
            <w:tcW w:w="282" w:type="pct"/>
            <w:tcBorders>
              <w:top w:val="nil"/>
              <w:left w:val="nil"/>
              <w:bottom w:val="nil"/>
              <w:right w:val="nil"/>
            </w:tcBorders>
            <w:shd w:val="clear" w:color="auto" w:fill="FFFFFF"/>
          </w:tcPr>
          <w:p w14:paraId="7CC50585" w14:textId="77777777" w:rsidR="00D45AA9" w:rsidRDefault="00D45AA9" w:rsidP="000D3297">
            <w:pPr>
              <w:spacing w:line="320" w:lineRule="atLeast"/>
              <w:ind w:left="60" w:right="60"/>
              <w:jc w:val="right"/>
              <w:rPr>
                <w:sz w:val="20"/>
                <w:szCs w:val="20"/>
              </w:rPr>
            </w:pPr>
            <w:r>
              <w:rPr>
                <w:sz w:val="20"/>
                <w:szCs w:val="20"/>
              </w:rPr>
              <w:t>-,313</w:t>
            </w:r>
          </w:p>
        </w:tc>
        <w:tc>
          <w:tcPr>
            <w:tcW w:w="287" w:type="pct"/>
            <w:tcBorders>
              <w:top w:val="nil"/>
              <w:left w:val="nil"/>
              <w:bottom w:val="nil"/>
              <w:right w:val="nil"/>
            </w:tcBorders>
            <w:shd w:val="clear" w:color="auto" w:fill="FFFFFF"/>
          </w:tcPr>
          <w:p w14:paraId="2D71CD3B" w14:textId="77777777" w:rsidR="00D45AA9" w:rsidRDefault="00D45AA9" w:rsidP="000D3297">
            <w:pPr>
              <w:spacing w:line="320" w:lineRule="atLeast"/>
              <w:ind w:left="60" w:right="60"/>
              <w:jc w:val="right"/>
              <w:rPr>
                <w:sz w:val="20"/>
                <w:szCs w:val="20"/>
              </w:rPr>
            </w:pPr>
            <w:r>
              <w:rPr>
                <w:sz w:val="20"/>
                <w:szCs w:val="20"/>
              </w:rPr>
              <w:t>-,118</w:t>
            </w:r>
          </w:p>
        </w:tc>
        <w:tc>
          <w:tcPr>
            <w:tcW w:w="287" w:type="pct"/>
            <w:tcBorders>
              <w:top w:val="nil"/>
              <w:left w:val="nil"/>
              <w:bottom w:val="nil"/>
              <w:right w:val="nil"/>
            </w:tcBorders>
            <w:shd w:val="clear" w:color="auto" w:fill="FFFFFF"/>
          </w:tcPr>
          <w:p w14:paraId="01DB2B7A" w14:textId="77777777" w:rsidR="00D45AA9" w:rsidRDefault="00D45AA9" w:rsidP="000D3297">
            <w:pPr>
              <w:spacing w:line="320" w:lineRule="atLeast"/>
              <w:ind w:left="60" w:right="60"/>
              <w:jc w:val="right"/>
              <w:rPr>
                <w:sz w:val="20"/>
                <w:szCs w:val="20"/>
              </w:rPr>
            </w:pPr>
            <w:r>
              <w:rPr>
                <w:sz w:val="20"/>
                <w:szCs w:val="20"/>
              </w:rPr>
              <w:t>,219</w:t>
            </w:r>
          </w:p>
        </w:tc>
        <w:tc>
          <w:tcPr>
            <w:tcW w:w="287" w:type="pct"/>
            <w:tcBorders>
              <w:top w:val="nil"/>
              <w:left w:val="nil"/>
              <w:bottom w:val="nil"/>
              <w:right w:val="nil"/>
            </w:tcBorders>
            <w:shd w:val="clear" w:color="auto" w:fill="FFFFFF"/>
          </w:tcPr>
          <w:p w14:paraId="501F8F08" w14:textId="77777777" w:rsidR="00D45AA9" w:rsidRDefault="00D45AA9" w:rsidP="000D3297">
            <w:pPr>
              <w:spacing w:line="320" w:lineRule="atLeast"/>
              <w:ind w:left="60" w:right="60"/>
              <w:jc w:val="right"/>
              <w:rPr>
                <w:sz w:val="20"/>
                <w:szCs w:val="20"/>
              </w:rPr>
            </w:pPr>
            <w:r>
              <w:rPr>
                <w:sz w:val="20"/>
                <w:szCs w:val="20"/>
              </w:rPr>
              <w:t>,190</w:t>
            </w:r>
          </w:p>
        </w:tc>
        <w:tc>
          <w:tcPr>
            <w:tcW w:w="255" w:type="pct"/>
            <w:tcBorders>
              <w:top w:val="nil"/>
              <w:left w:val="nil"/>
              <w:bottom w:val="nil"/>
              <w:right w:val="nil"/>
            </w:tcBorders>
            <w:shd w:val="clear" w:color="auto" w:fill="FFFFFF"/>
          </w:tcPr>
          <w:p w14:paraId="65BF0A16" w14:textId="77777777" w:rsidR="00D45AA9" w:rsidRDefault="00D45AA9" w:rsidP="000D3297">
            <w:pPr>
              <w:spacing w:line="320" w:lineRule="atLeast"/>
              <w:ind w:left="60" w:right="60"/>
              <w:jc w:val="right"/>
              <w:rPr>
                <w:sz w:val="20"/>
                <w:szCs w:val="20"/>
              </w:rPr>
            </w:pPr>
            <w:r>
              <w:rPr>
                <w:sz w:val="20"/>
                <w:szCs w:val="20"/>
              </w:rPr>
              <w:t>-,145</w:t>
            </w:r>
          </w:p>
        </w:tc>
        <w:tc>
          <w:tcPr>
            <w:tcW w:w="250" w:type="pct"/>
            <w:tcBorders>
              <w:top w:val="nil"/>
              <w:left w:val="nil"/>
              <w:bottom w:val="nil"/>
              <w:right w:val="nil"/>
            </w:tcBorders>
            <w:shd w:val="clear" w:color="auto" w:fill="FFFFFF"/>
          </w:tcPr>
          <w:p w14:paraId="6CF2D936" w14:textId="77777777" w:rsidR="00D45AA9" w:rsidRDefault="00D45AA9" w:rsidP="000D3297">
            <w:pPr>
              <w:spacing w:line="320" w:lineRule="atLeast"/>
              <w:ind w:left="60" w:right="60"/>
              <w:jc w:val="right"/>
              <w:rPr>
                <w:sz w:val="20"/>
                <w:szCs w:val="20"/>
              </w:rPr>
            </w:pPr>
            <w:r>
              <w:rPr>
                <w:sz w:val="20"/>
                <w:szCs w:val="20"/>
              </w:rPr>
              <w:t>-,123</w:t>
            </w:r>
          </w:p>
        </w:tc>
        <w:tc>
          <w:tcPr>
            <w:tcW w:w="255" w:type="pct"/>
            <w:tcBorders>
              <w:top w:val="nil"/>
              <w:left w:val="nil"/>
              <w:bottom w:val="nil"/>
              <w:right w:val="nil"/>
            </w:tcBorders>
            <w:shd w:val="clear" w:color="auto" w:fill="FFFFFF"/>
          </w:tcPr>
          <w:p w14:paraId="3B83EA0C" w14:textId="77777777" w:rsidR="00D45AA9" w:rsidRDefault="00D45AA9" w:rsidP="000D3297">
            <w:pPr>
              <w:spacing w:line="320" w:lineRule="atLeast"/>
              <w:ind w:left="60" w:right="60"/>
              <w:jc w:val="right"/>
              <w:rPr>
                <w:sz w:val="20"/>
                <w:szCs w:val="20"/>
              </w:rPr>
            </w:pPr>
            <w:r>
              <w:rPr>
                <w:sz w:val="20"/>
                <w:szCs w:val="20"/>
              </w:rPr>
              <w:t>-,319</w:t>
            </w:r>
          </w:p>
        </w:tc>
        <w:tc>
          <w:tcPr>
            <w:tcW w:w="337" w:type="pct"/>
            <w:tcBorders>
              <w:top w:val="nil"/>
              <w:left w:val="nil"/>
              <w:bottom w:val="nil"/>
              <w:right w:val="nil"/>
            </w:tcBorders>
            <w:shd w:val="clear" w:color="auto" w:fill="FFFFFF"/>
          </w:tcPr>
          <w:p w14:paraId="4EB6AAE5" w14:textId="77777777" w:rsidR="00D45AA9" w:rsidRDefault="00D45AA9" w:rsidP="000D3297">
            <w:pPr>
              <w:spacing w:line="320" w:lineRule="atLeast"/>
              <w:ind w:left="60" w:right="60"/>
              <w:jc w:val="right"/>
              <w:rPr>
                <w:sz w:val="20"/>
                <w:szCs w:val="20"/>
              </w:rPr>
            </w:pPr>
            <w:r>
              <w:rPr>
                <w:sz w:val="20"/>
                <w:szCs w:val="20"/>
              </w:rPr>
              <w:t>,369</w:t>
            </w:r>
          </w:p>
        </w:tc>
      </w:tr>
      <w:tr w:rsidR="00D45AA9" w14:paraId="657ED255" w14:textId="77777777" w:rsidTr="000D3297">
        <w:trPr>
          <w:cantSplit/>
        </w:trPr>
        <w:tc>
          <w:tcPr>
            <w:tcW w:w="335" w:type="pct"/>
            <w:vMerge/>
            <w:tcBorders>
              <w:top w:val="nil"/>
              <w:left w:val="nil"/>
              <w:right w:val="nil"/>
            </w:tcBorders>
            <w:shd w:val="clear" w:color="auto" w:fill="FFFFFF"/>
          </w:tcPr>
          <w:p w14:paraId="7C6027FA"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0FEAA3E6"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tcPr>
          <w:p w14:paraId="379E6E9F" w14:textId="77777777" w:rsidR="00D45AA9" w:rsidRDefault="00D45AA9" w:rsidP="000D3297">
            <w:pPr>
              <w:spacing w:line="320" w:lineRule="atLeast"/>
              <w:ind w:left="60" w:right="60"/>
              <w:jc w:val="right"/>
              <w:rPr>
                <w:sz w:val="20"/>
                <w:szCs w:val="20"/>
              </w:rPr>
            </w:pPr>
            <w:r>
              <w:rPr>
                <w:sz w:val="20"/>
                <w:szCs w:val="20"/>
              </w:rPr>
              <w:t>,184</w:t>
            </w:r>
          </w:p>
        </w:tc>
        <w:tc>
          <w:tcPr>
            <w:tcW w:w="282" w:type="pct"/>
            <w:tcBorders>
              <w:top w:val="nil"/>
              <w:left w:val="nil"/>
              <w:bottom w:val="nil"/>
              <w:right w:val="nil"/>
            </w:tcBorders>
            <w:shd w:val="clear" w:color="auto" w:fill="FFFFFF"/>
          </w:tcPr>
          <w:p w14:paraId="540688DA" w14:textId="77777777" w:rsidR="00D45AA9" w:rsidRDefault="00D45AA9" w:rsidP="000D3297">
            <w:pPr>
              <w:spacing w:line="320" w:lineRule="atLeast"/>
              <w:ind w:left="60" w:right="60"/>
              <w:jc w:val="right"/>
              <w:rPr>
                <w:sz w:val="20"/>
                <w:szCs w:val="20"/>
              </w:rPr>
            </w:pPr>
            <w:r>
              <w:rPr>
                <w:sz w:val="20"/>
                <w:szCs w:val="20"/>
              </w:rPr>
              <w:t>,593</w:t>
            </w:r>
          </w:p>
        </w:tc>
        <w:tc>
          <w:tcPr>
            <w:tcW w:w="282" w:type="pct"/>
            <w:tcBorders>
              <w:top w:val="nil"/>
              <w:left w:val="nil"/>
              <w:bottom w:val="nil"/>
              <w:right w:val="nil"/>
            </w:tcBorders>
            <w:shd w:val="clear" w:color="auto" w:fill="FFFFFF"/>
          </w:tcPr>
          <w:p w14:paraId="19BCEACA" w14:textId="77777777" w:rsidR="00D45AA9" w:rsidRDefault="00D45AA9" w:rsidP="000D3297">
            <w:pPr>
              <w:spacing w:line="320" w:lineRule="atLeast"/>
              <w:ind w:left="60" w:right="60"/>
              <w:jc w:val="right"/>
              <w:rPr>
                <w:sz w:val="20"/>
                <w:szCs w:val="20"/>
              </w:rPr>
            </w:pPr>
            <w:r>
              <w:rPr>
                <w:sz w:val="20"/>
                <w:szCs w:val="20"/>
              </w:rPr>
              <w:t>,275</w:t>
            </w:r>
          </w:p>
        </w:tc>
        <w:tc>
          <w:tcPr>
            <w:tcW w:w="282" w:type="pct"/>
            <w:tcBorders>
              <w:top w:val="nil"/>
              <w:left w:val="nil"/>
              <w:bottom w:val="nil"/>
              <w:right w:val="nil"/>
            </w:tcBorders>
            <w:shd w:val="clear" w:color="auto" w:fill="FFFFFF"/>
          </w:tcPr>
          <w:p w14:paraId="7F8807D1" w14:textId="77777777" w:rsidR="00D45AA9" w:rsidRDefault="00D45AA9" w:rsidP="000D3297">
            <w:pPr>
              <w:spacing w:line="320" w:lineRule="atLeast"/>
              <w:ind w:left="60" w:right="60"/>
              <w:jc w:val="right"/>
              <w:rPr>
                <w:sz w:val="20"/>
                <w:szCs w:val="20"/>
              </w:rPr>
            </w:pPr>
            <w:r>
              <w:rPr>
                <w:sz w:val="20"/>
                <w:szCs w:val="20"/>
              </w:rPr>
              <w:t>,570</w:t>
            </w:r>
          </w:p>
        </w:tc>
        <w:tc>
          <w:tcPr>
            <w:tcW w:w="250" w:type="pct"/>
            <w:tcBorders>
              <w:top w:val="nil"/>
              <w:left w:val="nil"/>
              <w:bottom w:val="nil"/>
              <w:right w:val="nil"/>
            </w:tcBorders>
            <w:shd w:val="clear" w:color="auto" w:fill="FFFFFF"/>
            <w:vAlign w:val="center"/>
          </w:tcPr>
          <w:p w14:paraId="20A0E539" w14:textId="77777777" w:rsidR="00D45AA9" w:rsidRDefault="00D45AA9" w:rsidP="000D3297"/>
        </w:tc>
        <w:tc>
          <w:tcPr>
            <w:tcW w:w="250" w:type="pct"/>
            <w:tcBorders>
              <w:top w:val="nil"/>
              <w:left w:val="nil"/>
              <w:bottom w:val="nil"/>
              <w:right w:val="nil"/>
            </w:tcBorders>
            <w:shd w:val="clear" w:color="auto" w:fill="FFFFFF"/>
          </w:tcPr>
          <w:p w14:paraId="57867EC4" w14:textId="77777777" w:rsidR="00D45AA9" w:rsidRDefault="00D45AA9" w:rsidP="000D3297">
            <w:pPr>
              <w:spacing w:line="320" w:lineRule="atLeast"/>
              <w:ind w:left="60" w:right="60"/>
              <w:jc w:val="right"/>
              <w:rPr>
                <w:sz w:val="20"/>
                <w:szCs w:val="20"/>
              </w:rPr>
            </w:pPr>
            <w:r>
              <w:rPr>
                <w:sz w:val="20"/>
                <w:szCs w:val="20"/>
              </w:rPr>
              <w:t>,788</w:t>
            </w:r>
          </w:p>
        </w:tc>
        <w:tc>
          <w:tcPr>
            <w:tcW w:w="255" w:type="pct"/>
            <w:tcBorders>
              <w:top w:val="nil"/>
              <w:left w:val="nil"/>
              <w:bottom w:val="nil"/>
              <w:right w:val="nil"/>
            </w:tcBorders>
            <w:shd w:val="clear" w:color="auto" w:fill="FFFFFF"/>
          </w:tcPr>
          <w:p w14:paraId="5DBA14D8" w14:textId="77777777" w:rsidR="00D45AA9" w:rsidRDefault="00D45AA9" w:rsidP="000D3297">
            <w:pPr>
              <w:spacing w:line="320" w:lineRule="atLeast"/>
              <w:ind w:left="60" w:right="60"/>
              <w:jc w:val="right"/>
              <w:rPr>
                <w:sz w:val="20"/>
                <w:szCs w:val="20"/>
              </w:rPr>
            </w:pPr>
            <w:r>
              <w:rPr>
                <w:sz w:val="20"/>
                <w:szCs w:val="20"/>
              </w:rPr>
              <w:t>,582</w:t>
            </w:r>
          </w:p>
        </w:tc>
        <w:tc>
          <w:tcPr>
            <w:tcW w:w="282" w:type="pct"/>
            <w:tcBorders>
              <w:top w:val="nil"/>
              <w:left w:val="nil"/>
              <w:bottom w:val="nil"/>
              <w:right w:val="nil"/>
            </w:tcBorders>
            <w:shd w:val="clear" w:color="auto" w:fill="FFFFFF"/>
          </w:tcPr>
          <w:p w14:paraId="46BE9509" w14:textId="77777777" w:rsidR="00D45AA9" w:rsidRDefault="00D45AA9" w:rsidP="000D3297">
            <w:pPr>
              <w:spacing w:line="320" w:lineRule="atLeast"/>
              <w:ind w:left="60" w:right="60"/>
              <w:jc w:val="right"/>
              <w:rPr>
                <w:sz w:val="20"/>
                <w:szCs w:val="20"/>
              </w:rPr>
            </w:pPr>
            <w:r>
              <w:rPr>
                <w:sz w:val="20"/>
                <w:szCs w:val="20"/>
              </w:rPr>
              <w:t>,413</w:t>
            </w:r>
          </w:p>
        </w:tc>
        <w:tc>
          <w:tcPr>
            <w:tcW w:w="287" w:type="pct"/>
            <w:tcBorders>
              <w:top w:val="nil"/>
              <w:left w:val="nil"/>
              <w:bottom w:val="nil"/>
              <w:right w:val="nil"/>
            </w:tcBorders>
            <w:shd w:val="clear" w:color="auto" w:fill="FFFFFF"/>
          </w:tcPr>
          <w:p w14:paraId="186849B2" w14:textId="77777777" w:rsidR="00D45AA9" w:rsidRDefault="00D45AA9" w:rsidP="000D3297">
            <w:pPr>
              <w:spacing w:line="320" w:lineRule="atLeast"/>
              <w:ind w:left="60" w:right="60"/>
              <w:jc w:val="right"/>
              <w:rPr>
                <w:sz w:val="20"/>
                <w:szCs w:val="20"/>
              </w:rPr>
            </w:pPr>
            <w:r>
              <w:rPr>
                <w:sz w:val="20"/>
                <w:szCs w:val="20"/>
              </w:rPr>
              <w:t>,763</w:t>
            </w:r>
          </w:p>
        </w:tc>
        <w:tc>
          <w:tcPr>
            <w:tcW w:w="287" w:type="pct"/>
            <w:tcBorders>
              <w:top w:val="nil"/>
              <w:left w:val="nil"/>
              <w:bottom w:val="nil"/>
              <w:right w:val="nil"/>
            </w:tcBorders>
            <w:shd w:val="clear" w:color="auto" w:fill="FFFFFF"/>
          </w:tcPr>
          <w:p w14:paraId="73DFF9D1" w14:textId="77777777" w:rsidR="00D45AA9" w:rsidRDefault="00D45AA9" w:rsidP="000D3297">
            <w:pPr>
              <w:spacing w:line="320" w:lineRule="atLeast"/>
              <w:ind w:left="60" w:right="60"/>
              <w:jc w:val="right"/>
              <w:rPr>
                <w:sz w:val="20"/>
                <w:szCs w:val="20"/>
              </w:rPr>
            </w:pPr>
            <w:r>
              <w:rPr>
                <w:sz w:val="20"/>
                <w:szCs w:val="20"/>
              </w:rPr>
              <w:t>,572</w:t>
            </w:r>
          </w:p>
        </w:tc>
        <w:tc>
          <w:tcPr>
            <w:tcW w:w="287" w:type="pct"/>
            <w:tcBorders>
              <w:top w:val="nil"/>
              <w:left w:val="nil"/>
              <w:bottom w:val="nil"/>
              <w:right w:val="nil"/>
            </w:tcBorders>
            <w:shd w:val="clear" w:color="auto" w:fill="FFFFFF"/>
          </w:tcPr>
          <w:p w14:paraId="727FC40E" w14:textId="77777777" w:rsidR="00D45AA9" w:rsidRDefault="00D45AA9" w:rsidP="000D3297">
            <w:pPr>
              <w:spacing w:line="320" w:lineRule="atLeast"/>
              <w:ind w:left="60" w:right="60"/>
              <w:jc w:val="right"/>
              <w:rPr>
                <w:sz w:val="20"/>
                <w:szCs w:val="20"/>
              </w:rPr>
            </w:pPr>
            <w:r>
              <w:rPr>
                <w:sz w:val="20"/>
                <w:szCs w:val="20"/>
              </w:rPr>
              <w:t>,625</w:t>
            </w:r>
          </w:p>
        </w:tc>
        <w:tc>
          <w:tcPr>
            <w:tcW w:w="255" w:type="pct"/>
            <w:tcBorders>
              <w:top w:val="nil"/>
              <w:left w:val="nil"/>
              <w:bottom w:val="nil"/>
              <w:right w:val="nil"/>
            </w:tcBorders>
            <w:shd w:val="clear" w:color="auto" w:fill="FFFFFF"/>
          </w:tcPr>
          <w:p w14:paraId="2A91341D" w14:textId="77777777" w:rsidR="00D45AA9" w:rsidRDefault="00D45AA9" w:rsidP="000D3297">
            <w:pPr>
              <w:spacing w:line="320" w:lineRule="atLeast"/>
              <w:ind w:left="60" w:right="60"/>
              <w:jc w:val="right"/>
              <w:rPr>
                <w:sz w:val="20"/>
                <w:szCs w:val="20"/>
              </w:rPr>
            </w:pPr>
            <w:r>
              <w:rPr>
                <w:sz w:val="20"/>
                <w:szCs w:val="20"/>
              </w:rPr>
              <w:t>,710</w:t>
            </w:r>
          </w:p>
        </w:tc>
        <w:tc>
          <w:tcPr>
            <w:tcW w:w="250" w:type="pct"/>
            <w:tcBorders>
              <w:top w:val="nil"/>
              <w:left w:val="nil"/>
              <w:bottom w:val="nil"/>
              <w:right w:val="nil"/>
            </w:tcBorders>
            <w:shd w:val="clear" w:color="auto" w:fill="FFFFFF"/>
          </w:tcPr>
          <w:p w14:paraId="1F890D16" w14:textId="77777777" w:rsidR="00D45AA9" w:rsidRDefault="00D45AA9" w:rsidP="000D3297">
            <w:pPr>
              <w:spacing w:line="320" w:lineRule="atLeast"/>
              <w:ind w:left="60" w:right="60"/>
              <w:jc w:val="right"/>
              <w:rPr>
                <w:sz w:val="20"/>
                <w:szCs w:val="20"/>
              </w:rPr>
            </w:pPr>
            <w:r>
              <w:rPr>
                <w:sz w:val="20"/>
                <w:szCs w:val="20"/>
              </w:rPr>
              <w:t>,752</w:t>
            </w:r>
          </w:p>
        </w:tc>
        <w:tc>
          <w:tcPr>
            <w:tcW w:w="255" w:type="pct"/>
            <w:tcBorders>
              <w:top w:val="nil"/>
              <w:left w:val="nil"/>
              <w:bottom w:val="nil"/>
              <w:right w:val="nil"/>
            </w:tcBorders>
            <w:shd w:val="clear" w:color="auto" w:fill="FFFFFF"/>
          </w:tcPr>
          <w:p w14:paraId="67C7C295" w14:textId="77777777" w:rsidR="00D45AA9" w:rsidRDefault="00D45AA9" w:rsidP="000D3297">
            <w:pPr>
              <w:spacing w:line="320" w:lineRule="atLeast"/>
              <w:ind w:left="60" w:right="60"/>
              <w:jc w:val="right"/>
              <w:rPr>
                <w:sz w:val="20"/>
                <w:szCs w:val="20"/>
              </w:rPr>
            </w:pPr>
            <w:r>
              <w:rPr>
                <w:sz w:val="20"/>
                <w:szCs w:val="20"/>
              </w:rPr>
              <w:t>,402</w:t>
            </w:r>
          </w:p>
        </w:tc>
        <w:tc>
          <w:tcPr>
            <w:tcW w:w="337" w:type="pct"/>
            <w:tcBorders>
              <w:top w:val="nil"/>
              <w:left w:val="nil"/>
              <w:bottom w:val="nil"/>
              <w:right w:val="nil"/>
            </w:tcBorders>
            <w:shd w:val="clear" w:color="auto" w:fill="FFFFFF"/>
          </w:tcPr>
          <w:p w14:paraId="7580B3CE" w14:textId="77777777" w:rsidR="00D45AA9" w:rsidRDefault="00D45AA9" w:rsidP="000D3297">
            <w:pPr>
              <w:spacing w:line="320" w:lineRule="atLeast"/>
              <w:ind w:left="60" w:right="60"/>
              <w:jc w:val="right"/>
              <w:rPr>
                <w:sz w:val="20"/>
                <w:szCs w:val="20"/>
              </w:rPr>
            </w:pPr>
            <w:r>
              <w:rPr>
                <w:sz w:val="20"/>
                <w:szCs w:val="20"/>
              </w:rPr>
              <w:t>,328</w:t>
            </w:r>
          </w:p>
        </w:tc>
      </w:tr>
      <w:tr w:rsidR="00D45AA9" w14:paraId="0B0B9F7F" w14:textId="77777777" w:rsidTr="000D3297">
        <w:trPr>
          <w:cantSplit/>
        </w:trPr>
        <w:tc>
          <w:tcPr>
            <w:tcW w:w="335" w:type="pct"/>
            <w:vMerge/>
            <w:tcBorders>
              <w:top w:val="nil"/>
              <w:left w:val="nil"/>
              <w:right w:val="nil"/>
            </w:tcBorders>
            <w:shd w:val="clear" w:color="auto" w:fill="FFFFFF"/>
          </w:tcPr>
          <w:p w14:paraId="4D57E151" w14:textId="77777777" w:rsidR="00D45AA9" w:rsidRDefault="00D45AA9" w:rsidP="000D3297">
            <w:pPr>
              <w:rPr>
                <w:sz w:val="20"/>
                <w:szCs w:val="20"/>
              </w:rPr>
            </w:pPr>
          </w:p>
        </w:tc>
        <w:tc>
          <w:tcPr>
            <w:tcW w:w="569" w:type="pct"/>
            <w:tcBorders>
              <w:top w:val="nil"/>
              <w:left w:val="nil"/>
              <w:right w:val="nil"/>
            </w:tcBorders>
            <w:shd w:val="clear" w:color="auto" w:fill="FFFFFF"/>
          </w:tcPr>
          <w:p w14:paraId="3F6BC37B"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24372478"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727EE0D0"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088387DF"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390036AD"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583E5B52"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6B4235C6"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6615D6BA"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6EDB89B0"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773E2942"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26C1C0CA"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720DC9F1"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1609041C"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72EF6CD4"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662EE5DE"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3035625F" w14:textId="77777777" w:rsidR="00D45AA9" w:rsidRDefault="00D45AA9" w:rsidP="000D3297">
            <w:pPr>
              <w:spacing w:line="320" w:lineRule="atLeast"/>
              <w:ind w:left="60" w:right="60"/>
              <w:jc w:val="right"/>
              <w:rPr>
                <w:sz w:val="20"/>
                <w:szCs w:val="20"/>
              </w:rPr>
            </w:pPr>
            <w:r>
              <w:rPr>
                <w:sz w:val="20"/>
                <w:szCs w:val="20"/>
              </w:rPr>
              <w:t>9</w:t>
            </w:r>
          </w:p>
        </w:tc>
      </w:tr>
      <w:tr w:rsidR="00D45AA9" w14:paraId="403B2C1A" w14:textId="77777777" w:rsidTr="000D3297">
        <w:trPr>
          <w:cantSplit/>
        </w:trPr>
        <w:tc>
          <w:tcPr>
            <w:tcW w:w="335" w:type="pct"/>
            <w:vMerge w:val="restart"/>
            <w:tcBorders>
              <w:top w:val="nil"/>
              <w:left w:val="nil"/>
              <w:right w:val="nil"/>
            </w:tcBorders>
            <w:shd w:val="clear" w:color="auto" w:fill="FFFFFF"/>
          </w:tcPr>
          <w:p w14:paraId="57F27B77" w14:textId="77777777" w:rsidR="00D45AA9" w:rsidRDefault="00D45AA9" w:rsidP="000D3297">
            <w:pPr>
              <w:spacing w:line="320" w:lineRule="atLeast"/>
              <w:ind w:left="60" w:right="60"/>
              <w:rPr>
                <w:sz w:val="20"/>
                <w:szCs w:val="20"/>
              </w:rPr>
            </w:pPr>
            <w:r>
              <w:rPr>
                <w:sz w:val="20"/>
                <w:szCs w:val="20"/>
              </w:rPr>
              <w:t>SCD</w:t>
            </w:r>
          </w:p>
        </w:tc>
        <w:tc>
          <w:tcPr>
            <w:tcW w:w="569" w:type="pct"/>
            <w:tcBorders>
              <w:top w:val="nil"/>
              <w:left w:val="nil"/>
              <w:bottom w:val="nil"/>
              <w:right w:val="nil"/>
            </w:tcBorders>
            <w:shd w:val="clear" w:color="auto" w:fill="FFFFFF"/>
          </w:tcPr>
          <w:p w14:paraId="0C776424"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top w:val="nil"/>
              <w:left w:val="nil"/>
              <w:bottom w:val="nil"/>
              <w:right w:val="nil"/>
            </w:tcBorders>
            <w:shd w:val="clear" w:color="auto" w:fill="FFFFFF"/>
          </w:tcPr>
          <w:p w14:paraId="5B497FBC" w14:textId="77777777" w:rsidR="00D45AA9" w:rsidRDefault="00D45AA9" w:rsidP="000D3297">
            <w:pPr>
              <w:spacing w:line="320" w:lineRule="atLeast"/>
              <w:ind w:left="60" w:right="60"/>
              <w:jc w:val="right"/>
              <w:rPr>
                <w:sz w:val="20"/>
                <w:szCs w:val="20"/>
              </w:rPr>
            </w:pPr>
            <w:r>
              <w:rPr>
                <w:sz w:val="20"/>
                <w:szCs w:val="20"/>
              </w:rPr>
              <w:t>,127</w:t>
            </w:r>
          </w:p>
        </w:tc>
        <w:tc>
          <w:tcPr>
            <w:tcW w:w="282" w:type="pct"/>
            <w:tcBorders>
              <w:top w:val="nil"/>
              <w:left w:val="nil"/>
              <w:bottom w:val="nil"/>
              <w:right w:val="nil"/>
            </w:tcBorders>
            <w:shd w:val="clear" w:color="auto" w:fill="FFFFFF"/>
          </w:tcPr>
          <w:p w14:paraId="2DB63427" w14:textId="77777777" w:rsidR="00D45AA9" w:rsidRDefault="00D45AA9" w:rsidP="000D3297">
            <w:pPr>
              <w:spacing w:line="320" w:lineRule="atLeast"/>
              <w:ind w:left="60" w:right="60"/>
              <w:jc w:val="right"/>
              <w:rPr>
                <w:sz w:val="20"/>
                <w:szCs w:val="20"/>
              </w:rPr>
            </w:pPr>
            <w:r>
              <w:rPr>
                <w:sz w:val="20"/>
                <w:szCs w:val="20"/>
              </w:rPr>
              <w:t>-,572</w:t>
            </w:r>
          </w:p>
        </w:tc>
        <w:tc>
          <w:tcPr>
            <w:tcW w:w="282" w:type="pct"/>
            <w:tcBorders>
              <w:top w:val="nil"/>
              <w:left w:val="nil"/>
              <w:bottom w:val="nil"/>
              <w:right w:val="nil"/>
            </w:tcBorders>
            <w:shd w:val="clear" w:color="auto" w:fill="FFFFFF"/>
          </w:tcPr>
          <w:p w14:paraId="41FB8260" w14:textId="77777777" w:rsidR="00D45AA9" w:rsidRDefault="00D45AA9" w:rsidP="000D3297">
            <w:pPr>
              <w:spacing w:line="320" w:lineRule="atLeast"/>
              <w:ind w:left="60" w:right="60"/>
              <w:jc w:val="right"/>
              <w:rPr>
                <w:sz w:val="20"/>
                <w:szCs w:val="20"/>
              </w:rPr>
            </w:pPr>
            <w:r>
              <w:rPr>
                <w:sz w:val="20"/>
                <w:szCs w:val="20"/>
              </w:rPr>
              <w:t>,296</w:t>
            </w:r>
          </w:p>
        </w:tc>
        <w:tc>
          <w:tcPr>
            <w:tcW w:w="282" w:type="pct"/>
            <w:tcBorders>
              <w:top w:val="nil"/>
              <w:left w:val="nil"/>
              <w:bottom w:val="nil"/>
              <w:right w:val="nil"/>
            </w:tcBorders>
            <w:shd w:val="clear" w:color="auto" w:fill="FFFFFF"/>
          </w:tcPr>
          <w:p w14:paraId="68C57E48" w14:textId="77777777" w:rsidR="00D45AA9" w:rsidRDefault="00D45AA9" w:rsidP="000D3297">
            <w:pPr>
              <w:spacing w:line="320" w:lineRule="atLeast"/>
              <w:ind w:left="60" w:right="60"/>
              <w:jc w:val="right"/>
              <w:rPr>
                <w:sz w:val="20"/>
                <w:szCs w:val="20"/>
              </w:rPr>
            </w:pPr>
            <w:r>
              <w:rPr>
                <w:sz w:val="20"/>
                <w:szCs w:val="20"/>
              </w:rPr>
              <w:t>-,614</w:t>
            </w:r>
          </w:p>
        </w:tc>
        <w:tc>
          <w:tcPr>
            <w:tcW w:w="250" w:type="pct"/>
            <w:tcBorders>
              <w:top w:val="nil"/>
              <w:left w:val="nil"/>
              <w:bottom w:val="nil"/>
              <w:right w:val="nil"/>
            </w:tcBorders>
            <w:shd w:val="clear" w:color="auto" w:fill="FFFFFF"/>
          </w:tcPr>
          <w:p w14:paraId="7B8A6F16" w14:textId="77777777" w:rsidR="00D45AA9" w:rsidRDefault="00D45AA9" w:rsidP="000D3297">
            <w:pPr>
              <w:spacing w:line="320" w:lineRule="atLeast"/>
              <w:ind w:left="60" w:right="60"/>
              <w:jc w:val="right"/>
              <w:rPr>
                <w:sz w:val="20"/>
                <w:szCs w:val="20"/>
              </w:rPr>
            </w:pPr>
            <w:r>
              <w:rPr>
                <w:sz w:val="20"/>
                <w:szCs w:val="20"/>
              </w:rPr>
              <w:t>,105</w:t>
            </w:r>
          </w:p>
        </w:tc>
        <w:tc>
          <w:tcPr>
            <w:tcW w:w="250" w:type="pct"/>
            <w:tcBorders>
              <w:top w:val="nil"/>
              <w:left w:val="nil"/>
              <w:bottom w:val="nil"/>
              <w:right w:val="nil"/>
            </w:tcBorders>
            <w:shd w:val="clear" w:color="auto" w:fill="FFFFFF"/>
          </w:tcPr>
          <w:p w14:paraId="08D4A485" w14:textId="77777777" w:rsidR="00D45AA9" w:rsidRDefault="00D45AA9" w:rsidP="000D3297">
            <w:pPr>
              <w:spacing w:line="320" w:lineRule="atLeast"/>
              <w:ind w:left="60" w:right="60"/>
              <w:jc w:val="right"/>
              <w:rPr>
                <w:sz w:val="20"/>
                <w:szCs w:val="20"/>
              </w:rPr>
            </w:pPr>
            <w:r>
              <w:rPr>
                <w:sz w:val="20"/>
                <w:szCs w:val="20"/>
              </w:rPr>
              <w:t>1</w:t>
            </w:r>
          </w:p>
        </w:tc>
        <w:tc>
          <w:tcPr>
            <w:tcW w:w="255" w:type="pct"/>
            <w:tcBorders>
              <w:top w:val="nil"/>
              <w:left w:val="nil"/>
              <w:bottom w:val="nil"/>
              <w:right w:val="nil"/>
            </w:tcBorders>
            <w:shd w:val="clear" w:color="auto" w:fill="FFFFFF"/>
          </w:tcPr>
          <w:p w14:paraId="60B829CD" w14:textId="77777777" w:rsidR="00D45AA9" w:rsidRDefault="00D45AA9" w:rsidP="000D3297">
            <w:pPr>
              <w:spacing w:line="320" w:lineRule="atLeast"/>
              <w:ind w:left="60" w:right="60"/>
              <w:jc w:val="right"/>
              <w:rPr>
                <w:sz w:val="20"/>
                <w:szCs w:val="20"/>
              </w:rPr>
            </w:pPr>
            <w:r>
              <w:rPr>
                <w:sz w:val="20"/>
                <w:szCs w:val="20"/>
              </w:rPr>
              <w:t>,002</w:t>
            </w:r>
          </w:p>
        </w:tc>
        <w:tc>
          <w:tcPr>
            <w:tcW w:w="282" w:type="pct"/>
            <w:tcBorders>
              <w:top w:val="nil"/>
              <w:left w:val="nil"/>
              <w:bottom w:val="nil"/>
              <w:right w:val="nil"/>
            </w:tcBorders>
            <w:shd w:val="clear" w:color="auto" w:fill="FFFFFF"/>
          </w:tcPr>
          <w:p w14:paraId="1428931D" w14:textId="77777777" w:rsidR="00D45AA9" w:rsidRDefault="00D45AA9" w:rsidP="000D3297">
            <w:pPr>
              <w:spacing w:line="320" w:lineRule="atLeast"/>
              <w:ind w:left="60" w:right="60"/>
              <w:jc w:val="right"/>
              <w:rPr>
                <w:sz w:val="20"/>
                <w:szCs w:val="20"/>
              </w:rPr>
            </w:pPr>
            <w:r>
              <w:rPr>
                <w:sz w:val="20"/>
                <w:szCs w:val="20"/>
              </w:rPr>
              <w:t>,646</w:t>
            </w:r>
          </w:p>
        </w:tc>
        <w:tc>
          <w:tcPr>
            <w:tcW w:w="287" w:type="pct"/>
            <w:tcBorders>
              <w:top w:val="nil"/>
              <w:left w:val="nil"/>
              <w:bottom w:val="nil"/>
              <w:right w:val="nil"/>
            </w:tcBorders>
            <w:shd w:val="clear" w:color="auto" w:fill="FFFFFF"/>
          </w:tcPr>
          <w:p w14:paraId="73A079C0" w14:textId="77777777" w:rsidR="00D45AA9" w:rsidRDefault="00D45AA9" w:rsidP="000D3297">
            <w:pPr>
              <w:spacing w:line="320" w:lineRule="atLeast"/>
              <w:ind w:left="60" w:right="60"/>
              <w:jc w:val="right"/>
              <w:rPr>
                <w:sz w:val="20"/>
                <w:szCs w:val="20"/>
              </w:rPr>
            </w:pPr>
            <w:r>
              <w:rPr>
                <w:sz w:val="20"/>
                <w:szCs w:val="20"/>
              </w:rPr>
              <w:t>-,507</w:t>
            </w:r>
          </w:p>
        </w:tc>
        <w:tc>
          <w:tcPr>
            <w:tcW w:w="287" w:type="pct"/>
            <w:tcBorders>
              <w:top w:val="nil"/>
              <w:left w:val="nil"/>
              <w:bottom w:val="nil"/>
              <w:right w:val="nil"/>
            </w:tcBorders>
            <w:shd w:val="clear" w:color="auto" w:fill="FFFFFF"/>
          </w:tcPr>
          <w:p w14:paraId="6E6BC01F" w14:textId="77777777" w:rsidR="00D45AA9" w:rsidRDefault="00D45AA9" w:rsidP="000D3297">
            <w:pPr>
              <w:spacing w:line="320" w:lineRule="atLeast"/>
              <w:ind w:left="60" w:right="60"/>
              <w:jc w:val="right"/>
              <w:rPr>
                <w:sz w:val="20"/>
                <w:szCs w:val="20"/>
              </w:rPr>
            </w:pPr>
            <w:r>
              <w:rPr>
                <w:sz w:val="20"/>
                <w:szCs w:val="20"/>
              </w:rPr>
              <w:t>-,608</w:t>
            </w:r>
          </w:p>
        </w:tc>
        <w:tc>
          <w:tcPr>
            <w:tcW w:w="287" w:type="pct"/>
            <w:tcBorders>
              <w:top w:val="nil"/>
              <w:left w:val="nil"/>
              <w:bottom w:val="nil"/>
              <w:right w:val="nil"/>
            </w:tcBorders>
            <w:shd w:val="clear" w:color="auto" w:fill="FFFFFF"/>
          </w:tcPr>
          <w:p w14:paraId="36B64B64" w14:textId="77777777" w:rsidR="00D45AA9" w:rsidRDefault="00D45AA9" w:rsidP="000D3297">
            <w:pPr>
              <w:spacing w:line="320" w:lineRule="atLeast"/>
              <w:ind w:left="60" w:right="60"/>
              <w:jc w:val="right"/>
              <w:rPr>
                <w:sz w:val="20"/>
                <w:szCs w:val="20"/>
              </w:rPr>
            </w:pPr>
            <w:r>
              <w:rPr>
                <w:sz w:val="20"/>
                <w:szCs w:val="20"/>
              </w:rPr>
              <w:t>-,634</w:t>
            </w:r>
          </w:p>
        </w:tc>
        <w:tc>
          <w:tcPr>
            <w:tcW w:w="255" w:type="pct"/>
            <w:tcBorders>
              <w:top w:val="nil"/>
              <w:left w:val="nil"/>
              <w:bottom w:val="nil"/>
              <w:right w:val="nil"/>
            </w:tcBorders>
            <w:shd w:val="clear" w:color="auto" w:fill="FFFFFF"/>
          </w:tcPr>
          <w:p w14:paraId="0A7704FC" w14:textId="77777777" w:rsidR="00D45AA9" w:rsidRDefault="00D45AA9" w:rsidP="000D3297">
            <w:pPr>
              <w:spacing w:line="320" w:lineRule="atLeast"/>
              <w:ind w:left="60" w:right="60"/>
              <w:jc w:val="right"/>
              <w:rPr>
                <w:sz w:val="20"/>
                <w:szCs w:val="20"/>
              </w:rPr>
            </w:pPr>
            <w:r>
              <w:rPr>
                <w:sz w:val="20"/>
                <w:szCs w:val="20"/>
              </w:rPr>
              <w:t>-,216</w:t>
            </w:r>
          </w:p>
        </w:tc>
        <w:tc>
          <w:tcPr>
            <w:tcW w:w="250" w:type="pct"/>
            <w:tcBorders>
              <w:top w:val="nil"/>
              <w:left w:val="nil"/>
              <w:bottom w:val="nil"/>
              <w:right w:val="nil"/>
            </w:tcBorders>
            <w:shd w:val="clear" w:color="auto" w:fill="FFFFFF"/>
          </w:tcPr>
          <w:p w14:paraId="1307003B" w14:textId="77777777" w:rsidR="00D45AA9" w:rsidRDefault="00D45AA9" w:rsidP="000D3297">
            <w:pPr>
              <w:spacing w:line="320" w:lineRule="atLeast"/>
              <w:ind w:left="60" w:right="60"/>
              <w:jc w:val="right"/>
              <w:rPr>
                <w:sz w:val="20"/>
                <w:szCs w:val="20"/>
              </w:rPr>
            </w:pPr>
            <w:r>
              <w:rPr>
                <w:sz w:val="20"/>
                <w:szCs w:val="20"/>
              </w:rPr>
              <w:t>,103</w:t>
            </w:r>
          </w:p>
        </w:tc>
        <w:tc>
          <w:tcPr>
            <w:tcW w:w="255" w:type="pct"/>
            <w:tcBorders>
              <w:top w:val="nil"/>
              <w:left w:val="nil"/>
              <w:bottom w:val="nil"/>
              <w:right w:val="nil"/>
            </w:tcBorders>
            <w:shd w:val="clear" w:color="auto" w:fill="FFFFFF"/>
          </w:tcPr>
          <w:p w14:paraId="0EA09241" w14:textId="77777777" w:rsidR="00D45AA9" w:rsidRDefault="00D45AA9" w:rsidP="000D3297">
            <w:pPr>
              <w:spacing w:line="320" w:lineRule="atLeast"/>
              <w:ind w:left="60" w:right="60"/>
              <w:jc w:val="right"/>
              <w:rPr>
                <w:sz w:val="20"/>
                <w:szCs w:val="20"/>
              </w:rPr>
            </w:pPr>
            <w:r>
              <w:rPr>
                <w:sz w:val="20"/>
                <w:szCs w:val="20"/>
              </w:rPr>
              <w:t>-,320</w:t>
            </w:r>
          </w:p>
        </w:tc>
        <w:tc>
          <w:tcPr>
            <w:tcW w:w="337" w:type="pct"/>
            <w:tcBorders>
              <w:top w:val="nil"/>
              <w:left w:val="nil"/>
              <w:bottom w:val="nil"/>
              <w:right w:val="nil"/>
            </w:tcBorders>
            <w:shd w:val="clear" w:color="auto" w:fill="FFFFFF"/>
          </w:tcPr>
          <w:p w14:paraId="411791A5" w14:textId="77777777" w:rsidR="00D45AA9" w:rsidRDefault="00D45AA9" w:rsidP="000D3297">
            <w:pPr>
              <w:spacing w:line="320" w:lineRule="atLeast"/>
              <w:ind w:left="60" w:right="60"/>
              <w:jc w:val="right"/>
              <w:rPr>
                <w:sz w:val="20"/>
                <w:szCs w:val="20"/>
              </w:rPr>
            </w:pPr>
            <w:r>
              <w:rPr>
                <w:sz w:val="20"/>
                <w:szCs w:val="20"/>
              </w:rPr>
              <w:t>,632</w:t>
            </w:r>
          </w:p>
        </w:tc>
      </w:tr>
      <w:tr w:rsidR="00D45AA9" w14:paraId="0B775DC5" w14:textId="77777777" w:rsidTr="000D3297">
        <w:trPr>
          <w:cantSplit/>
        </w:trPr>
        <w:tc>
          <w:tcPr>
            <w:tcW w:w="335" w:type="pct"/>
            <w:vMerge/>
            <w:tcBorders>
              <w:top w:val="nil"/>
              <w:left w:val="nil"/>
              <w:right w:val="nil"/>
            </w:tcBorders>
            <w:shd w:val="clear" w:color="auto" w:fill="FFFFFF"/>
          </w:tcPr>
          <w:p w14:paraId="3917AE06"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5C7BE815"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tcPr>
          <w:p w14:paraId="1883478C" w14:textId="77777777" w:rsidR="00D45AA9" w:rsidRDefault="00D45AA9" w:rsidP="000D3297">
            <w:pPr>
              <w:spacing w:line="320" w:lineRule="atLeast"/>
              <w:ind w:left="60" w:right="60"/>
              <w:jc w:val="right"/>
              <w:rPr>
                <w:sz w:val="20"/>
                <w:szCs w:val="20"/>
              </w:rPr>
            </w:pPr>
            <w:r>
              <w:rPr>
                <w:sz w:val="20"/>
                <w:szCs w:val="20"/>
              </w:rPr>
              <w:t>,745</w:t>
            </w:r>
          </w:p>
        </w:tc>
        <w:tc>
          <w:tcPr>
            <w:tcW w:w="282" w:type="pct"/>
            <w:tcBorders>
              <w:top w:val="nil"/>
              <w:left w:val="nil"/>
              <w:bottom w:val="nil"/>
              <w:right w:val="nil"/>
            </w:tcBorders>
            <w:shd w:val="clear" w:color="auto" w:fill="FFFFFF"/>
          </w:tcPr>
          <w:p w14:paraId="7F5C7822" w14:textId="77777777" w:rsidR="00D45AA9" w:rsidRDefault="00D45AA9" w:rsidP="000D3297">
            <w:pPr>
              <w:spacing w:line="320" w:lineRule="atLeast"/>
              <w:ind w:left="60" w:right="60"/>
              <w:jc w:val="right"/>
              <w:rPr>
                <w:sz w:val="20"/>
                <w:szCs w:val="20"/>
              </w:rPr>
            </w:pPr>
            <w:r>
              <w:rPr>
                <w:sz w:val="20"/>
                <w:szCs w:val="20"/>
              </w:rPr>
              <w:t>,108</w:t>
            </w:r>
          </w:p>
        </w:tc>
        <w:tc>
          <w:tcPr>
            <w:tcW w:w="282" w:type="pct"/>
            <w:tcBorders>
              <w:top w:val="nil"/>
              <w:left w:val="nil"/>
              <w:bottom w:val="nil"/>
              <w:right w:val="nil"/>
            </w:tcBorders>
            <w:shd w:val="clear" w:color="auto" w:fill="FFFFFF"/>
          </w:tcPr>
          <w:p w14:paraId="1979ABFC" w14:textId="77777777" w:rsidR="00D45AA9" w:rsidRDefault="00D45AA9" w:rsidP="000D3297">
            <w:pPr>
              <w:spacing w:line="320" w:lineRule="atLeast"/>
              <w:ind w:left="60" w:right="60"/>
              <w:jc w:val="right"/>
              <w:rPr>
                <w:sz w:val="20"/>
                <w:szCs w:val="20"/>
              </w:rPr>
            </w:pPr>
            <w:r>
              <w:rPr>
                <w:sz w:val="20"/>
                <w:szCs w:val="20"/>
              </w:rPr>
              <w:t>,440</w:t>
            </w:r>
          </w:p>
        </w:tc>
        <w:tc>
          <w:tcPr>
            <w:tcW w:w="282" w:type="pct"/>
            <w:tcBorders>
              <w:top w:val="nil"/>
              <w:left w:val="nil"/>
              <w:bottom w:val="nil"/>
              <w:right w:val="nil"/>
            </w:tcBorders>
            <w:shd w:val="clear" w:color="auto" w:fill="FFFFFF"/>
          </w:tcPr>
          <w:p w14:paraId="6BC7B14B" w14:textId="77777777" w:rsidR="00D45AA9" w:rsidRDefault="00D45AA9" w:rsidP="000D3297">
            <w:pPr>
              <w:spacing w:line="320" w:lineRule="atLeast"/>
              <w:ind w:left="60" w:right="60"/>
              <w:jc w:val="right"/>
              <w:rPr>
                <w:sz w:val="20"/>
                <w:szCs w:val="20"/>
              </w:rPr>
            </w:pPr>
            <w:r>
              <w:rPr>
                <w:sz w:val="20"/>
                <w:szCs w:val="20"/>
              </w:rPr>
              <w:t>,079</w:t>
            </w:r>
          </w:p>
        </w:tc>
        <w:tc>
          <w:tcPr>
            <w:tcW w:w="250" w:type="pct"/>
            <w:tcBorders>
              <w:top w:val="nil"/>
              <w:left w:val="nil"/>
              <w:bottom w:val="nil"/>
              <w:right w:val="nil"/>
            </w:tcBorders>
            <w:shd w:val="clear" w:color="auto" w:fill="FFFFFF"/>
          </w:tcPr>
          <w:p w14:paraId="66E986C6" w14:textId="77777777" w:rsidR="00D45AA9" w:rsidRDefault="00D45AA9" w:rsidP="000D3297">
            <w:pPr>
              <w:spacing w:line="320" w:lineRule="atLeast"/>
              <w:ind w:left="60" w:right="60"/>
              <w:jc w:val="right"/>
              <w:rPr>
                <w:sz w:val="20"/>
                <w:szCs w:val="20"/>
              </w:rPr>
            </w:pPr>
            <w:r>
              <w:rPr>
                <w:sz w:val="20"/>
                <w:szCs w:val="20"/>
              </w:rPr>
              <w:t>,788</w:t>
            </w:r>
          </w:p>
        </w:tc>
        <w:tc>
          <w:tcPr>
            <w:tcW w:w="250" w:type="pct"/>
            <w:tcBorders>
              <w:top w:val="nil"/>
              <w:left w:val="nil"/>
              <w:bottom w:val="nil"/>
              <w:right w:val="nil"/>
            </w:tcBorders>
            <w:shd w:val="clear" w:color="auto" w:fill="FFFFFF"/>
            <w:vAlign w:val="center"/>
          </w:tcPr>
          <w:p w14:paraId="27E455F0" w14:textId="77777777" w:rsidR="00D45AA9" w:rsidRDefault="00D45AA9" w:rsidP="000D3297"/>
        </w:tc>
        <w:tc>
          <w:tcPr>
            <w:tcW w:w="255" w:type="pct"/>
            <w:tcBorders>
              <w:top w:val="nil"/>
              <w:left w:val="nil"/>
              <w:bottom w:val="nil"/>
              <w:right w:val="nil"/>
            </w:tcBorders>
            <w:shd w:val="clear" w:color="auto" w:fill="FFFFFF"/>
          </w:tcPr>
          <w:p w14:paraId="7DC1A343" w14:textId="77777777" w:rsidR="00D45AA9" w:rsidRDefault="00D45AA9" w:rsidP="000D3297">
            <w:pPr>
              <w:spacing w:line="320" w:lineRule="atLeast"/>
              <w:ind w:left="60" w:right="60"/>
              <w:jc w:val="right"/>
              <w:rPr>
                <w:sz w:val="20"/>
                <w:szCs w:val="20"/>
              </w:rPr>
            </w:pPr>
            <w:r>
              <w:rPr>
                <w:sz w:val="20"/>
                <w:szCs w:val="20"/>
              </w:rPr>
              <w:t>,996</w:t>
            </w:r>
          </w:p>
        </w:tc>
        <w:tc>
          <w:tcPr>
            <w:tcW w:w="282" w:type="pct"/>
            <w:tcBorders>
              <w:top w:val="nil"/>
              <w:left w:val="nil"/>
              <w:bottom w:val="nil"/>
              <w:right w:val="nil"/>
            </w:tcBorders>
            <w:shd w:val="clear" w:color="auto" w:fill="FFFFFF"/>
          </w:tcPr>
          <w:p w14:paraId="08A141B2" w14:textId="77777777" w:rsidR="00D45AA9" w:rsidRDefault="00D45AA9" w:rsidP="000D3297">
            <w:pPr>
              <w:spacing w:line="320" w:lineRule="atLeast"/>
              <w:ind w:left="60" w:right="60"/>
              <w:jc w:val="right"/>
              <w:rPr>
                <w:sz w:val="20"/>
                <w:szCs w:val="20"/>
              </w:rPr>
            </w:pPr>
            <w:r>
              <w:rPr>
                <w:sz w:val="20"/>
                <w:szCs w:val="20"/>
              </w:rPr>
              <w:t>,060</w:t>
            </w:r>
          </w:p>
        </w:tc>
        <w:tc>
          <w:tcPr>
            <w:tcW w:w="287" w:type="pct"/>
            <w:tcBorders>
              <w:top w:val="nil"/>
              <w:left w:val="nil"/>
              <w:bottom w:val="nil"/>
              <w:right w:val="nil"/>
            </w:tcBorders>
            <w:shd w:val="clear" w:color="auto" w:fill="FFFFFF"/>
          </w:tcPr>
          <w:p w14:paraId="2D6202FC" w14:textId="77777777" w:rsidR="00D45AA9" w:rsidRDefault="00D45AA9" w:rsidP="000D3297">
            <w:pPr>
              <w:spacing w:line="320" w:lineRule="atLeast"/>
              <w:ind w:left="60" w:right="60"/>
              <w:jc w:val="right"/>
              <w:rPr>
                <w:sz w:val="20"/>
                <w:szCs w:val="20"/>
              </w:rPr>
            </w:pPr>
            <w:r>
              <w:rPr>
                <w:sz w:val="20"/>
                <w:szCs w:val="20"/>
              </w:rPr>
              <w:t>,164</w:t>
            </w:r>
          </w:p>
        </w:tc>
        <w:tc>
          <w:tcPr>
            <w:tcW w:w="287" w:type="pct"/>
            <w:tcBorders>
              <w:top w:val="nil"/>
              <w:left w:val="nil"/>
              <w:bottom w:val="nil"/>
              <w:right w:val="nil"/>
            </w:tcBorders>
            <w:shd w:val="clear" w:color="auto" w:fill="FFFFFF"/>
          </w:tcPr>
          <w:p w14:paraId="241955AA" w14:textId="77777777" w:rsidR="00D45AA9" w:rsidRDefault="00D45AA9" w:rsidP="000D3297">
            <w:pPr>
              <w:spacing w:line="320" w:lineRule="atLeast"/>
              <w:ind w:left="60" w:right="60"/>
              <w:jc w:val="right"/>
              <w:rPr>
                <w:sz w:val="20"/>
                <w:szCs w:val="20"/>
              </w:rPr>
            </w:pPr>
            <w:r>
              <w:rPr>
                <w:sz w:val="20"/>
                <w:szCs w:val="20"/>
              </w:rPr>
              <w:t>,083</w:t>
            </w:r>
          </w:p>
        </w:tc>
        <w:tc>
          <w:tcPr>
            <w:tcW w:w="287" w:type="pct"/>
            <w:tcBorders>
              <w:top w:val="nil"/>
              <w:left w:val="nil"/>
              <w:bottom w:val="nil"/>
              <w:right w:val="nil"/>
            </w:tcBorders>
            <w:shd w:val="clear" w:color="auto" w:fill="FFFFFF"/>
          </w:tcPr>
          <w:p w14:paraId="7AF8259C" w14:textId="77777777" w:rsidR="00D45AA9" w:rsidRDefault="00D45AA9" w:rsidP="000D3297">
            <w:pPr>
              <w:spacing w:line="320" w:lineRule="atLeast"/>
              <w:ind w:left="60" w:right="60"/>
              <w:jc w:val="right"/>
              <w:rPr>
                <w:sz w:val="20"/>
                <w:szCs w:val="20"/>
              </w:rPr>
            </w:pPr>
            <w:r>
              <w:rPr>
                <w:sz w:val="20"/>
                <w:szCs w:val="20"/>
              </w:rPr>
              <w:t>,067</w:t>
            </w:r>
          </w:p>
        </w:tc>
        <w:tc>
          <w:tcPr>
            <w:tcW w:w="255" w:type="pct"/>
            <w:tcBorders>
              <w:top w:val="nil"/>
              <w:left w:val="nil"/>
              <w:bottom w:val="nil"/>
              <w:right w:val="nil"/>
            </w:tcBorders>
            <w:shd w:val="clear" w:color="auto" w:fill="FFFFFF"/>
          </w:tcPr>
          <w:p w14:paraId="1CC7BD1F" w14:textId="77777777" w:rsidR="00D45AA9" w:rsidRDefault="00D45AA9" w:rsidP="000D3297">
            <w:pPr>
              <w:spacing w:line="320" w:lineRule="atLeast"/>
              <w:ind w:left="60" w:right="60"/>
              <w:jc w:val="right"/>
              <w:rPr>
                <w:sz w:val="20"/>
                <w:szCs w:val="20"/>
              </w:rPr>
            </w:pPr>
            <w:r>
              <w:rPr>
                <w:sz w:val="20"/>
                <w:szCs w:val="20"/>
              </w:rPr>
              <w:t>,578</w:t>
            </w:r>
          </w:p>
        </w:tc>
        <w:tc>
          <w:tcPr>
            <w:tcW w:w="250" w:type="pct"/>
            <w:tcBorders>
              <w:top w:val="nil"/>
              <w:left w:val="nil"/>
              <w:bottom w:val="nil"/>
              <w:right w:val="nil"/>
            </w:tcBorders>
            <w:shd w:val="clear" w:color="auto" w:fill="FFFFFF"/>
          </w:tcPr>
          <w:p w14:paraId="35AF1405" w14:textId="77777777" w:rsidR="00D45AA9" w:rsidRDefault="00D45AA9" w:rsidP="000D3297">
            <w:pPr>
              <w:spacing w:line="320" w:lineRule="atLeast"/>
              <w:ind w:left="60" w:right="60"/>
              <w:jc w:val="right"/>
              <w:rPr>
                <w:sz w:val="20"/>
                <w:szCs w:val="20"/>
              </w:rPr>
            </w:pPr>
            <w:r>
              <w:rPr>
                <w:sz w:val="20"/>
                <w:szCs w:val="20"/>
              </w:rPr>
              <w:t>,791</w:t>
            </w:r>
          </w:p>
        </w:tc>
        <w:tc>
          <w:tcPr>
            <w:tcW w:w="255" w:type="pct"/>
            <w:tcBorders>
              <w:top w:val="nil"/>
              <w:left w:val="nil"/>
              <w:bottom w:val="nil"/>
              <w:right w:val="nil"/>
            </w:tcBorders>
            <w:shd w:val="clear" w:color="auto" w:fill="FFFFFF"/>
          </w:tcPr>
          <w:p w14:paraId="189FE1C7" w14:textId="77777777" w:rsidR="00D45AA9" w:rsidRDefault="00D45AA9" w:rsidP="000D3297">
            <w:pPr>
              <w:spacing w:line="320" w:lineRule="atLeast"/>
              <w:ind w:left="60" w:right="60"/>
              <w:jc w:val="right"/>
              <w:rPr>
                <w:sz w:val="20"/>
                <w:szCs w:val="20"/>
              </w:rPr>
            </w:pPr>
            <w:r>
              <w:rPr>
                <w:sz w:val="20"/>
                <w:szCs w:val="20"/>
              </w:rPr>
              <w:t>,401</w:t>
            </w:r>
          </w:p>
        </w:tc>
        <w:tc>
          <w:tcPr>
            <w:tcW w:w="337" w:type="pct"/>
            <w:tcBorders>
              <w:top w:val="nil"/>
              <w:left w:val="nil"/>
              <w:bottom w:val="nil"/>
              <w:right w:val="nil"/>
            </w:tcBorders>
            <w:shd w:val="clear" w:color="auto" w:fill="FFFFFF"/>
          </w:tcPr>
          <w:p w14:paraId="48A56097" w14:textId="77777777" w:rsidR="00D45AA9" w:rsidRDefault="00D45AA9" w:rsidP="000D3297">
            <w:pPr>
              <w:spacing w:line="320" w:lineRule="atLeast"/>
              <w:ind w:left="60" w:right="60"/>
              <w:jc w:val="right"/>
              <w:rPr>
                <w:sz w:val="20"/>
                <w:szCs w:val="20"/>
              </w:rPr>
            </w:pPr>
            <w:r>
              <w:rPr>
                <w:sz w:val="20"/>
                <w:szCs w:val="20"/>
              </w:rPr>
              <w:t>,068</w:t>
            </w:r>
          </w:p>
        </w:tc>
      </w:tr>
      <w:tr w:rsidR="00D45AA9" w14:paraId="7BDC1641" w14:textId="77777777" w:rsidTr="000D3297">
        <w:trPr>
          <w:cantSplit/>
        </w:trPr>
        <w:tc>
          <w:tcPr>
            <w:tcW w:w="335" w:type="pct"/>
            <w:vMerge/>
            <w:tcBorders>
              <w:top w:val="nil"/>
              <w:left w:val="nil"/>
              <w:right w:val="nil"/>
            </w:tcBorders>
            <w:shd w:val="clear" w:color="auto" w:fill="FFFFFF"/>
          </w:tcPr>
          <w:p w14:paraId="7D550B08" w14:textId="77777777" w:rsidR="00D45AA9" w:rsidRDefault="00D45AA9" w:rsidP="000D3297">
            <w:pPr>
              <w:rPr>
                <w:sz w:val="20"/>
                <w:szCs w:val="20"/>
              </w:rPr>
            </w:pPr>
          </w:p>
        </w:tc>
        <w:tc>
          <w:tcPr>
            <w:tcW w:w="569" w:type="pct"/>
            <w:tcBorders>
              <w:top w:val="nil"/>
              <w:left w:val="nil"/>
              <w:right w:val="nil"/>
            </w:tcBorders>
            <w:shd w:val="clear" w:color="auto" w:fill="FFFFFF"/>
          </w:tcPr>
          <w:p w14:paraId="42952226"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6E4BE98A"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714B35E3"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6D5F2EE3"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7796AA2E"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6A0BA051"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5B123C22"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6599D617"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59B72637"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62420177"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193F2B3E"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276AAA6A"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42186386"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3CAEDC4E"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1B4660E6"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760012BF" w14:textId="77777777" w:rsidR="00D45AA9" w:rsidRDefault="00D45AA9" w:rsidP="000D3297">
            <w:pPr>
              <w:spacing w:line="320" w:lineRule="atLeast"/>
              <w:ind w:left="60" w:right="60"/>
              <w:jc w:val="right"/>
              <w:rPr>
                <w:sz w:val="20"/>
                <w:szCs w:val="20"/>
              </w:rPr>
            </w:pPr>
            <w:r>
              <w:rPr>
                <w:sz w:val="20"/>
                <w:szCs w:val="20"/>
              </w:rPr>
              <w:t>9</w:t>
            </w:r>
          </w:p>
        </w:tc>
      </w:tr>
      <w:tr w:rsidR="00D45AA9" w14:paraId="748392CC" w14:textId="77777777" w:rsidTr="000D3297">
        <w:trPr>
          <w:cantSplit/>
        </w:trPr>
        <w:tc>
          <w:tcPr>
            <w:tcW w:w="335" w:type="pct"/>
            <w:vMerge w:val="restart"/>
            <w:tcBorders>
              <w:top w:val="nil"/>
              <w:left w:val="nil"/>
              <w:right w:val="nil"/>
            </w:tcBorders>
            <w:shd w:val="clear" w:color="auto" w:fill="FFFFFF"/>
          </w:tcPr>
          <w:p w14:paraId="454EB8F8" w14:textId="77777777" w:rsidR="00D45AA9" w:rsidRDefault="00D45AA9" w:rsidP="000D3297">
            <w:pPr>
              <w:spacing w:line="320" w:lineRule="atLeast"/>
              <w:ind w:left="60" w:right="60"/>
              <w:rPr>
                <w:sz w:val="20"/>
                <w:szCs w:val="20"/>
              </w:rPr>
            </w:pPr>
            <w:r>
              <w:rPr>
                <w:sz w:val="20"/>
                <w:szCs w:val="20"/>
              </w:rPr>
              <w:t>DS</w:t>
            </w:r>
          </w:p>
        </w:tc>
        <w:tc>
          <w:tcPr>
            <w:tcW w:w="569" w:type="pct"/>
            <w:tcBorders>
              <w:top w:val="nil"/>
              <w:left w:val="nil"/>
              <w:bottom w:val="nil"/>
              <w:right w:val="nil"/>
            </w:tcBorders>
            <w:shd w:val="clear" w:color="auto" w:fill="FFFFFF"/>
          </w:tcPr>
          <w:p w14:paraId="781AD795"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top w:val="nil"/>
              <w:left w:val="nil"/>
              <w:bottom w:val="nil"/>
              <w:right w:val="nil"/>
            </w:tcBorders>
            <w:shd w:val="clear" w:color="auto" w:fill="FFFFFF"/>
          </w:tcPr>
          <w:p w14:paraId="38CD78FF" w14:textId="77777777" w:rsidR="00D45AA9" w:rsidRDefault="00D45AA9" w:rsidP="000D3297">
            <w:pPr>
              <w:spacing w:line="320" w:lineRule="atLeast"/>
              <w:ind w:left="60" w:right="60"/>
              <w:jc w:val="right"/>
              <w:rPr>
                <w:sz w:val="20"/>
                <w:szCs w:val="20"/>
              </w:rPr>
            </w:pPr>
            <w:r>
              <w:rPr>
                <w:sz w:val="20"/>
                <w:szCs w:val="20"/>
              </w:rPr>
              <w:t>,746</w:t>
            </w:r>
            <w:r>
              <w:rPr>
                <w:sz w:val="20"/>
                <w:szCs w:val="20"/>
                <w:vertAlign w:val="superscript"/>
              </w:rPr>
              <w:t>*</w:t>
            </w:r>
          </w:p>
        </w:tc>
        <w:tc>
          <w:tcPr>
            <w:tcW w:w="282" w:type="pct"/>
            <w:tcBorders>
              <w:top w:val="nil"/>
              <w:left w:val="nil"/>
              <w:bottom w:val="nil"/>
              <w:right w:val="nil"/>
            </w:tcBorders>
            <w:shd w:val="clear" w:color="auto" w:fill="FFFFFF"/>
          </w:tcPr>
          <w:p w14:paraId="3DA7B0DE" w14:textId="77777777" w:rsidR="00D45AA9" w:rsidRDefault="00D45AA9" w:rsidP="000D3297">
            <w:pPr>
              <w:spacing w:line="320" w:lineRule="atLeast"/>
              <w:ind w:left="60" w:right="60"/>
              <w:jc w:val="right"/>
              <w:rPr>
                <w:sz w:val="20"/>
                <w:szCs w:val="20"/>
              </w:rPr>
            </w:pPr>
            <w:r>
              <w:rPr>
                <w:sz w:val="20"/>
                <w:szCs w:val="20"/>
              </w:rPr>
              <w:t>-,341</w:t>
            </w:r>
          </w:p>
        </w:tc>
        <w:tc>
          <w:tcPr>
            <w:tcW w:w="282" w:type="pct"/>
            <w:tcBorders>
              <w:top w:val="nil"/>
              <w:left w:val="nil"/>
              <w:bottom w:val="nil"/>
              <w:right w:val="nil"/>
            </w:tcBorders>
            <w:shd w:val="clear" w:color="auto" w:fill="FFFFFF"/>
          </w:tcPr>
          <w:p w14:paraId="65391381" w14:textId="77777777" w:rsidR="00D45AA9" w:rsidRDefault="00D45AA9" w:rsidP="000D3297">
            <w:pPr>
              <w:spacing w:line="320" w:lineRule="atLeast"/>
              <w:ind w:left="60" w:right="60"/>
              <w:jc w:val="right"/>
              <w:rPr>
                <w:sz w:val="20"/>
                <w:szCs w:val="20"/>
              </w:rPr>
            </w:pPr>
            <w:r>
              <w:rPr>
                <w:sz w:val="20"/>
                <w:szCs w:val="20"/>
              </w:rPr>
              <w:t>-,029</w:t>
            </w:r>
          </w:p>
        </w:tc>
        <w:tc>
          <w:tcPr>
            <w:tcW w:w="282" w:type="pct"/>
            <w:tcBorders>
              <w:top w:val="nil"/>
              <w:left w:val="nil"/>
              <w:bottom w:val="nil"/>
              <w:right w:val="nil"/>
            </w:tcBorders>
            <w:shd w:val="clear" w:color="auto" w:fill="FFFFFF"/>
          </w:tcPr>
          <w:p w14:paraId="59AE3A6A" w14:textId="77777777" w:rsidR="00D45AA9" w:rsidRDefault="00D45AA9" w:rsidP="000D3297">
            <w:pPr>
              <w:spacing w:line="320" w:lineRule="atLeast"/>
              <w:ind w:left="60" w:right="60"/>
              <w:jc w:val="right"/>
              <w:rPr>
                <w:sz w:val="20"/>
                <w:szCs w:val="20"/>
              </w:rPr>
            </w:pPr>
            <w:r>
              <w:rPr>
                <w:sz w:val="20"/>
                <w:szCs w:val="20"/>
              </w:rPr>
              <w:t>-,200</w:t>
            </w:r>
          </w:p>
        </w:tc>
        <w:tc>
          <w:tcPr>
            <w:tcW w:w="250" w:type="pct"/>
            <w:tcBorders>
              <w:top w:val="nil"/>
              <w:left w:val="nil"/>
              <w:bottom w:val="nil"/>
              <w:right w:val="nil"/>
            </w:tcBorders>
            <w:shd w:val="clear" w:color="auto" w:fill="FFFFFF"/>
          </w:tcPr>
          <w:p w14:paraId="0C03ECB2" w14:textId="77777777" w:rsidR="00D45AA9" w:rsidRDefault="00D45AA9" w:rsidP="000D3297">
            <w:pPr>
              <w:spacing w:line="320" w:lineRule="atLeast"/>
              <w:ind w:left="60" w:right="60"/>
              <w:jc w:val="right"/>
              <w:rPr>
                <w:sz w:val="20"/>
                <w:szCs w:val="20"/>
              </w:rPr>
            </w:pPr>
            <w:r>
              <w:rPr>
                <w:sz w:val="20"/>
                <w:szCs w:val="20"/>
              </w:rPr>
              <w:t>,213</w:t>
            </w:r>
          </w:p>
        </w:tc>
        <w:tc>
          <w:tcPr>
            <w:tcW w:w="250" w:type="pct"/>
            <w:tcBorders>
              <w:top w:val="nil"/>
              <w:left w:val="nil"/>
              <w:bottom w:val="nil"/>
              <w:right w:val="nil"/>
            </w:tcBorders>
            <w:shd w:val="clear" w:color="auto" w:fill="FFFFFF"/>
          </w:tcPr>
          <w:p w14:paraId="0D9C29A1" w14:textId="77777777" w:rsidR="00D45AA9" w:rsidRDefault="00D45AA9" w:rsidP="000D3297">
            <w:pPr>
              <w:spacing w:line="320" w:lineRule="atLeast"/>
              <w:ind w:left="60" w:right="60"/>
              <w:jc w:val="right"/>
              <w:rPr>
                <w:sz w:val="20"/>
                <w:szCs w:val="20"/>
              </w:rPr>
            </w:pPr>
            <w:r>
              <w:rPr>
                <w:sz w:val="20"/>
                <w:szCs w:val="20"/>
              </w:rPr>
              <w:t>,002</w:t>
            </w:r>
          </w:p>
        </w:tc>
        <w:tc>
          <w:tcPr>
            <w:tcW w:w="255" w:type="pct"/>
            <w:tcBorders>
              <w:top w:val="nil"/>
              <w:left w:val="nil"/>
              <w:bottom w:val="nil"/>
              <w:right w:val="nil"/>
            </w:tcBorders>
            <w:shd w:val="clear" w:color="auto" w:fill="FFFFFF"/>
          </w:tcPr>
          <w:p w14:paraId="3AF5CB79" w14:textId="77777777" w:rsidR="00D45AA9" w:rsidRDefault="00D45AA9" w:rsidP="000D3297">
            <w:pPr>
              <w:spacing w:line="320" w:lineRule="atLeast"/>
              <w:ind w:left="60" w:right="60"/>
              <w:jc w:val="right"/>
              <w:rPr>
                <w:sz w:val="20"/>
                <w:szCs w:val="20"/>
              </w:rPr>
            </w:pPr>
            <w:r>
              <w:rPr>
                <w:sz w:val="20"/>
                <w:szCs w:val="20"/>
              </w:rPr>
              <w:t>1</w:t>
            </w:r>
          </w:p>
        </w:tc>
        <w:tc>
          <w:tcPr>
            <w:tcW w:w="282" w:type="pct"/>
            <w:tcBorders>
              <w:top w:val="nil"/>
              <w:left w:val="nil"/>
              <w:bottom w:val="nil"/>
              <w:right w:val="nil"/>
            </w:tcBorders>
            <w:shd w:val="clear" w:color="auto" w:fill="FFFFFF"/>
          </w:tcPr>
          <w:p w14:paraId="028BAD77" w14:textId="77777777" w:rsidR="00D45AA9" w:rsidRDefault="00D45AA9" w:rsidP="000D3297">
            <w:pPr>
              <w:spacing w:line="320" w:lineRule="atLeast"/>
              <w:ind w:left="60" w:right="60"/>
              <w:jc w:val="right"/>
              <w:rPr>
                <w:sz w:val="20"/>
                <w:szCs w:val="20"/>
              </w:rPr>
            </w:pPr>
            <w:r>
              <w:rPr>
                <w:sz w:val="20"/>
                <w:szCs w:val="20"/>
              </w:rPr>
              <w:t>,214</w:t>
            </w:r>
          </w:p>
        </w:tc>
        <w:tc>
          <w:tcPr>
            <w:tcW w:w="287" w:type="pct"/>
            <w:tcBorders>
              <w:top w:val="nil"/>
              <w:left w:val="nil"/>
              <w:bottom w:val="nil"/>
              <w:right w:val="nil"/>
            </w:tcBorders>
            <w:shd w:val="clear" w:color="auto" w:fill="FFFFFF"/>
          </w:tcPr>
          <w:p w14:paraId="438A4CCD" w14:textId="77777777" w:rsidR="00D45AA9" w:rsidRDefault="00D45AA9" w:rsidP="000D3297">
            <w:pPr>
              <w:spacing w:line="320" w:lineRule="atLeast"/>
              <w:ind w:left="60" w:right="60"/>
              <w:jc w:val="right"/>
              <w:rPr>
                <w:sz w:val="20"/>
                <w:szCs w:val="20"/>
              </w:rPr>
            </w:pPr>
            <w:r>
              <w:rPr>
                <w:sz w:val="20"/>
                <w:szCs w:val="20"/>
              </w:rPr>
              <w:t>,693</w:t>
            </w:r>
            <w:r>
              <w:rPr>
                <w:sz w:val="20"/>
                <w:szCs w:val="20"/>
                <w:vertAlign w:val="superscript"/>
              </w:rPr>
              <w:t>*</w:t>
            </w:r>
          </w:p>
        </w:tc>
        <w:tc>
          <w:tcPr>
            <w:tcW w:w="287" w:type="pct"/>
            <w:tcBorders>
              <w:top w:val="nil"/>
              <w:left w:val="nil"/>
              <w:bottom w:val="nil"/>
              <w:right w:val="nil"/>
            </w:tcBorders>
            <w:shd w:val="clear" w:color="auto" w:fill="FFFFFF"/>
          </w:tcPr>
          <w:p w14:paraId="2BB13283" w14:textId="77777777" w:rsidR="00D45AA9" w:rsidRDefault="00D45AA9" w:rsidP="000D3297">
            <w:pPr>
              <w:spacing w:line="320" w:lineRule="atLeast"/>
              <w:ind w:left="60" w:right="60"/>
              <w:jc w:val="right"/>
              <w:rPr>
                <w:sz w:val="20"/>
                <w:szCs w:val="20"/>
              </w:rPr>
            </w:pPr>
            <w:r>
              <w:rPr>
                <w:sz w:val="20"/>
                <w:szCs w:val="20"/>
              </w:rPr>
              <w:t>,668</w:t>
            </w:r>
            <w:r>
              <w:rPr>
                <w:sz w:val="20"/>
                <w:szCs w:val="20"/>
                <w:vertAlign w:val="superscript"/>
              </w:rPr>
              <w:t>*</w:t>
            </w:r>
          </w:p>
        </w:tc>
        <w:tc>
          <w:tcPr>
            <w:tcW w:w="287" w:type="pct"/>
            <w:tcBorders>
              <w:top w:val="nil"/>
              <w:left w:val="nil"/>
              <w:bottom w:val="nil"/>
              <w:right w:val="nil"/>
            </w:tcBorders>
            <w:shd w:val="clear" w:color="auto" w:fill="FFFFFF"/>
          </w:tcPr>
          <w:p w14:paraId="47EB947F" w14:textId="77777777" w:rsidR="00D45AA9" w:rsidRDefault="00D45AA9" w:rsidP="000D3297">
            <w:pPr>
              <w:spacing w:line="320" w:lineRule="atLeast"/>
              <w:ind w:left="60" w:right="60"/>
              <w:jc w:val="right"/>
              <w:rPr>
                <w:sz w:val="20"/>
                <w:szCs w:val="20"/>
              </w:rPr>
            </w:pPr>
            <w:r>
              <w:rPr>
                <w:sz w:val="20"/>
                <w:szCs w:val="20"/>
              </w:rPr>
              <w:t>,631</w:t>
            </w:r>
          </w:p>
        </w:tc>
        <w:tc>
          <w:tcPr>
            <w:tcW w:w="255" w:type="pct"/>
            <w:tcBorders>
              <w:top w:val="nil"/>
              <w:left w:val="nil"/>
              <w:bottom w:val="nil"/>
              <w:right w:val="nil"/>
            </w:tcBorders>
            <w:shd w:val="clear" w:color="auto" w:fill="FFFFFF"/>
          </w:tcPr>
          <w:p w14:paraId="33AC9BDD" w14:textId="77777777" w:rsidR="00D45AA9" w:rsidRDefault="00D45AA9" w:rsidP="000D3297">
            <w:pPr>
              <w:spacing w:line="320" w:lineRule="atLeast"/>
              <w:ind w:left="60" w:right="60"/>
              <w:jc w:val="right"/>
              <w:rPr>
                <w:sz w:val="20"/>
                <w:szCs w:val="20"/>
              </w:rPr>
            </w:pPr>
            <w:r>
              <w:rPr>
                <w:sz w:val="20"/>
                <w:szCs w:val="20"/>
              </w:rPr>
              <w:t>,752</w:t>
            </w:r>
            <w:r>
              <w:rPr>
                <w:sz w:val="20"/>
                <w:szCs w:val="20"/>
                <w:vertAlign w:val="superscript"/>
              </w:rPr>
              <w:t>*</w:t>
            </w:r>
          </w:p>
        </w:tc>
        <w:tc>
          <w:tcPr>
            <w:tcW w:w="250" w:type="pct"/>
            <w:tcBorders>
              <w:top w:val="nil"/>
              <w:left w:val="nil"/>
              <w:bottom w:val="nil"/>
              <w:right w:val="nil"/>
            </w:tcBorders>
            <w:shd w:val="clear" w:color="auto" w:fill="FFFFFF"/>
          </w:tcPr>
          <w:p w14:paraId="7FE42AF3" w14:textId="77777777" w:rsidR="00D45AA9" w:rsidRDefault="00D45AA9" w:rsidP="000D3297">
            <w:pPr>
              <w:spacing w:line="320" w:lineRule="atLeast"/>
              <w:ind w:left="60" w:right="60"/>
              <w:jc w:val="right"/>
              <w:rPr>
                <w:sz w:val="20"/>
                <w:szCs w:val="20"/>
              </w:rPr>
            </w:pPr>
            <w:r>
              <w:rPr>
                <w:sz w:val="20"/>
                <w:szCs w:val="20"/>
              </w:rPr>
              <w:t>,624</w:t>
            </w:r>
          </w:p>
        </w:tc>
        <w:tc>
          <w:tcPr>
            <w:tcW w:w="255" w:type="pct"/>
            <w:tcBorders>
              <w:top w:val="nil"/>
              <w:left w:val="nil"/>
              <w:bottom w:val="nil"/>
              <w:right w:val="nil"/>
            </w:tcBorders>
            <w:shd w:val="clear" w:color="auto" w:fill="FFFFFF"/>
          </w:tcPr>
          <w:p w14:paraId="6F5098EC" w14:textId="77777777" w:rsidR="00D45AA9" w:rsidRDefault="00D45AA9" w:rsidP="000D3297">
            <w:pPr>
              <w:spacing w:line="320" w:lineRule="atLeast"/>
              <w:ind w:left="60" w:right="60"/>
              <w:jc w:val="right"/>
              <w:rPr>
                <w:sz w:val="20"/>
                <w:szCs w:val="20"/>
              </w:rPr>
            </w:pPr>
            <w:r>
              <w:rPr>
                <w:sz w:val="20"/>
                <w:szCs w:val="20"/>
              </w:rPr>
              <w:t>,738</w:t>
            </w:r>
            <w:r>
              <w:rPr>
                <w:sz w:val="20"/>
                <w:szCs w:val="20"/>
                <w:vertAlign w:val="superscript"/>
              </w:rPr>
              <w:t>*</w:t>
            </w:r>
          </w:p>
        </w:tc>
        <w:tc>
          <w:tcPr>
            <w:tcW w:w="337" w:type="pct"/>
            <w:tcBorders>
              <w:top w:val="nil"/>
              <w:left w:val="nil"/>
              <w:bottom w:val="nil"/>
              <w:right w:val="nil"/>
            </w:tcBorders>
            <w:shd w:val="clear" w:color="auto" w:fill="FFFFFF"/>
          </w:tcPr>
          <w:p w14:paraId="02077E43" w14:textId="77777777" w:rsidR="00D45AA9" w:rsidRDefault="00D45AA9" w:rsidP="000D3297">
            <w:pPr>
              <w:spacing w:line="320" w:lineRule="atLeast"/>
              <w:ind w:left="60" w:right="60"/>
              <w:jc w:val="right"/>
              <w:rPr>
                <w:sz w:val="20"/>
                <w:szCs w:val="20"/>
              </w:rPr>
            </w:pPr>
            <w:r>
              <w:rPr>
                <w:sz w:val="20"/>
                <w:szCs w:val="20"/>
              </w:rPr>
              <w:t>,454</w:t>
            </w:r>
          </w:p>
        </w:tc>
      </w:tr>
      <w:tr w:rsidR="00D45AA9" w14:paraId="4A92D6ED" w14:textId="77777777" w:rsidTr="000D3297">
        <w:trPr>
          <w:cantSplit/>
        </w:trPr>
        <w:tc>
          <w:tcPr>
            <w:tcW w:w="335" w:type="pct"/>
            <w:vMerge/>
            <w:tcBorders>
              <w:top w:val="nil"/>
              <w:left w:val="nil"/>
              <w:right w:val="nil"/>
            </w:tcBorders>
            <w:shd w:val="clear" w:color="auto" w:fill="FFFFFF"/>
          </w:tcPr>
          <w:p w14:paraId="76A3A0BB"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7E5A2A2E"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tcPr>
          <w:p w14:paraId="6411177A" w14:textId="77777777" w:rsidR="00D45AA9" w:rsidRDefault="00D45AA9" w:rsidP="000D3297">
            <w:pPr>
              <w:spacing w:line="320" w:lineRule="atLeast"/>
              <w:ind w:left="60" w:right="60"/>
              <w:jc w:val="right"/>
              <w:rPr>
                <w:sz w:val="20"/>
                <w:szCs w:val="20"/>
              </w:rPr>
            </w:pPr>
            <w:r>
              <w:rPr>
                <w:sz w:val="20"/>
                <w:szCs w:val="20"/>
              </w:rPr>
              <w:t>,021</w:t>
            </w:r>
          </w:p>
        </w:tc>
        <w:tc>
          <w:tcPr>
            <w:tcW w:w="282" w:type="pct"/>
            <w:tcBorders>
              <w:top w:val="nil"/>
              <w:left w:val="nil"/>
              <w:bottom w:val="nil"/>
              <w:right w:val="nil"/>
            </w:tcBorders>
            <w:shd w:val="clear" w:color="auto" w:fill="FFFFFF"/>
          </w:tcPr>
          <w:p w14:paraId="7EBE8B64" w14:textId="77777777" w:rsidR="00D45AA9" w:rsidRDefault="00D45AA9" w:rsidP="000D3297">
            <w:pPr>
              <w:spacing w:line="320" w:lineRule="atLeast"/>
              <w:ind w:left="60" w:right="60"/>
              <w:jc w:val="right"/>
              <w:rPr>
                <w:sz w:val="20"/>
                <w:szCs w:val="20"/>
              </w:rPr>
            </w:pPr>
            <w:r>
              <w:rPr>
                <w:sz w:val="20"/>
                <w:szCs w:val="20"/>
              </w:rPr>
              <w:t>,369</w:t>
            </w:r>
          </w:p>
        </w:tc>
        <w:tc>
          <w:tcPr>
            <w:tcW w:w="282" w:type="pct"/>
            <w:tcBorders>
              <w:top w:val="nil"/>
              <w:left w:val="nil"/>
              <w:bottom w:val="nil"/>
              <w:right w:val="nil"/>
            </w:tcBorders>
            <w:shd w:val="clear" w:color="auto" w:fill="FFFFFF"/>
          </w:tcPr>
          <w:p w14:paraId="6EF686FE" w14:textId="77777777" w:rsidR="00D45AA9" w:rsidRDefault="00D45AA9" w:rsidP="000D3297">
            <w:pPr>
              <w:spacing w:line="320" w:lineRule="atLeast"/>
              <w:ind w:left="60" w:right="60"/>
              <w:jc w:val="right"/>
              <w:rPr>
                <w:sz w:val="20"/>
                <w:szCs w:val="20"/>
              </w:rPr>
            </w:pPr>
            <w:r>
              <w:rPr>
                <w:sz w:val="20"/>
                <w:szCs w:val="20"/>
              </w:rPr>
              <w:t>,941</w:t>
            </w:r>
          </w:p>
        </w:tc>
        <w:tc>
          <w:tcPr>
            <w:tcW w:w="282" w:type="pct"/>
            <w:tcBorders>
              <w:top w:val="nil"/>
              <w:left w:val="nil"/>
              <w:bottom w:val="nil"/>
              <w:right w:val="nil"/>
            </w:tcBorders>
            <w:shd w:val="clear" w:color="auto" w:fill="FFFFFF"/>
          </w:tcPr>
          <w:p w14:paraId="02A5AE4C" w14:textId="77777777" w:rsidR="00D45AA9" w:rsidRDefault="00D45AA9" w:rsidP="000D3297">
            <w:pPr>
              <w:spacing w:line="320" w:lineRule="atLeast"/>
              <w:ind w:left="60" w:right="60"/>
              <w:jc w:val="right"/>
              <w:rPr>
                <w:sz w:val="20"/>
                <w:szCs w:val="20"/>
              </w:rPr>
            </w:pPr>
            <w:r>
              <w:rPr>
                <w:sz w:val="20"/>
                <w:szCs w:val="20"/>
              </w:rPr>
              <w:t>,605</w:t>
            </w:r>
          </w:p>
        </w:tc>
        <w:tc>
          <w:tcPr>
            <w:tcW w:w="250" w:type="pct"/>
            <w:tcBorders>
              <w:top w:val="nil"/>
              <w:left w:val="nil"/>
              <w:bottom w:val="nil"/>
              <w:right w:val="nil"/>
            </w:tcBorders>
            <w:shd w:val="clear" w:color="auto" w:fill="FFFFFF"/>
          </w:tcPr>
          <w:p w14:paraId="291C3C01" w14:textId="77777777" w:rsidR="00D45AA9" w:rsidRDefault="00D45AA9" w:rsidP="000D3297">
            <w:pPr>
              <w:spacing w:line="320" w:lineRule="atLeast"/>
              <w:ind w:left="60" w:right="60"/>
              <w:jc w:val="right"/>
              <w:rPr>
                <w:sz w:val="20"/>
                <w:szCs w:val="20"/>
              </w:rPr>
            </w:pPr>
            <w:r>
              <w:rPr>
                <w:sz w:val="20"/>
                <w:szCs w:val="20"/>
              </w:rPr>
              <w:t>,582</w:t>
            </w:r>
          </w:p>
        </w:tc>
        <w:tc>
          <w:tcPr>
            <w:tcW w:w="250" w:type="pct"/>
            <w:tcBorders>
              <w:top w:val="nil"/>
              <w:left w:val="nil"/>
              <w:bottom w:val="nil"/>
              <w:right w:val="nil"/>
            </w:tcBorders>
            <w:shd w:val="clear" w:color="auto" w:fill="FFFFFF"/>
          </w:tcPr>
          <w:p w14:paraId="3B36B427" w14:textId="77777777" w:rsidR="00D45AA9" w:rsidRDefault="00D45AA9" w:rsidP="000D3297">
            <w:pPr>
              <w:spacing w:line="320" w:lineRule="atLeast"/>
              <w:ind w:left="60" w:right="60"/>
              <w:jc w:val="right"/>
              <w:rPr>
                <w:sz w:val="20"/>
                <w:szCs w:val="20"/>
              </w:rPr>
            </w:pPr>
            <w:r>
              <w:rPr>
                <w:sz w:val="20"/>
                <w:szCs w:val="20"/>
              </w:rPr>
              <w:t>,996</w:t>
            </w:r>
          </w:p>
        </w:tc>
        <w:tc>
          <w:tcPr>
            <w:tcW w:w="255" w:type="pct"/>
            <w:tcBorders>
              <w:top w:val="nil"/>
              <w:left w:val="nil"/>
              <w:bottom w:val="nil"/>
              <w:right w:val="nil"/>
            </w:tcBorders>
            <w:shd w:val="clear" w:color="auto" w:fill="FFFFFF"/>
            <w:vAlign w:val="center"/>
          </w:tcPr>
          <w:p w14:paraId="3CAA1914" w14:textId="77777777" w:rsidR="00D45AA9" w:rsidRDefault="00D45AA9" w:rsidP="000D3297"/>
        </w:tc>
        <w:tc>
          <w:tcPr>
            <w:tcW w:w="282" w:type="pct"/>
            <w:tcBorders>
              <w:top w:val="nil"/>
              <w:left w:val="nil"/>
              <w:bottom w:val="nil"/>
              <w:right w:val="nil"/>
            </w:tcBorders>
            <w:shd w:val="clear" w:color="auto" w:fill="FFFFFF"/>
          </w:tcPr>
          <w:p w14:paraId="6490F718" w14:textId="77777777" w:rsidR="00D45AA9" w:rsidRDefault="00D45AA9" w:rsidP="000D3297">
            <w:pPr>
              <w:spacing w:line="320" w:lineRule="atLeast"/>
              <w:ind w:left="60" w:right="60"/>
              <w:jc w:val="right"/>
              <w:rPr>
                <w:sz w:val="20"/>
                <w:szCs w:val="20"/>
              </w:rPr>
            </w:pPr>
            <w:r>
              <w:rPr>
                <w:sz w:val="20"/>
                <w:szCs w:val="20"/>
              </w:rPr>
              <w:t>,580</w:t>
            </w:r>
          </w:p>
        </w:tc>
        <w:tc>
          <w:tcPr>
            <w:tcW w:w="287" w:type="pct"/>
            <w:tcBorders>
              <w:top w:val="nil"/>
              <w:left w:val="nil"/>
              <w:bottom w:val="nil"/>
              <w:right w:val="nil"/>
            </w:tcBorders>
            <w:shd w:val="clear" w:color="auto" w:fill="FFFFFF"/>
          </w:tcPr>
          <w:p w14:paraId="286443F7" w14:textId="77777777" w:rsidR="00D45AA9" w:rsidRDefault="00D45AA9" w:rsidP="000D3297">
            <w:pPr>
              <w:spacing w:line="320" w:lineRule="atLeast"/>
              <w:ind w:left="60" w:right="60"/>
              <w:jc w:val="right"/>
              <w:rPr>
                <w:sz w:val="20"/>
                <w:szCs w:val="20"/>
              </w:rPr>
            </w:pPr>
            <w:r>
              <w:rPr>
                <w:sz w:val="20"/>
                <w:szCs w:val="20"/>
              </w:rPr>
              <w:t>,039</w:t>
            </w:r>
          </w:p>
        </w:tc>
        <w:tc>
          <w:tcPr>
            <w:tcW w:w="287" w:type="pct"/>
            <w:tcBorders>
              <w:top w:val="nil"/>
              <w:left w:val="nil"/>
              <w:bottom w:val="nil"/>
              <w:right w:val="nil"/>
            </w:tcBorders>
            <w:shd w:val="clear" w:color="auto" w:fill="FFFFFF"/>
          </w:tcPr>
          <w:p w14:paraId="299011F4" w14:textId="77777777" w:rsidR="00D45AA9" w:rsidRDefault="00D45AA9" w:rsidP="000D3297">
            <w:pPr>
              <w:spacing w:line="320" w:lineRule="atLeast"/>
              <w:ind w:left="60" w:right="60"/>
              <w:jc w:val="right"/>
              <w:rPr>
                <w:sz w:val="20"/>
                <w:szCs w:val="20"/>
              </w:rPr>
            </w:pPr>
            <w:r>
              <w:rPr>
                <w:sz w:val="20"/>
                <w:szCs w:val="20"/>
              </w:rPr>
              <w:t>,049</w:t>
            </w:r>
          </w:p>
        </w:tc>
        <w:tc>
          <w:tcPr>
            <w:tcW w:w="287" w:type="pct"/>
            <w:tcBorders>
              <w:top w:val="nil"/>
              <w:left w:val="nil"/>
              <w:bottom w:val="nil"/>
              <w:right w:val="nil"/>
            </w:tcBorders>
            <w:shd w:val="clear" w:color="auto" w:fill="FFFFFF"/>
          </w:tcPr>
          <w:p w14:paraId="170D9276" w14:textId="77777777" w:rsidR="00D45AA9" w:rsidRDefault="00D45AA9" w:rsidP="000D3297">
            <w:pPr>
              <w:spacing w:line="320" w:lineRule="atLeast"/>
              <w:ind w:left="60" w:right="60"/>
              <w:jc w:val="right"/>
              <w:rPr>
                <w:sz w:val="20"/>
                <w:szCs w:val="20"/>
              </w:rPr>
            </w:pPr>
            <w:r>
              <w:rPr>
                <w:sz w:val="20"/>
                <w:szCs w:val="20"/>
              </w:rPr>
              <w:t>,069</w:t>
            </w:r>
          </w:p>
        </w:tc>
        <w:tc>
          <w:tcPr>
            <w:tcW w:w="255" w:type="pct"/>
            <w:tcBorders>
              <w:top w:val="nil"/>
              <w:left w:val="nil"/>
              <w:bottom w:val="nil"/>
              <w:right w:val="nil"/>
            </w:tcBorders>
            <w:shd w:val="clear" w:color="auto" w:fill="FFFFFF"/>
          </w:tcPr>
          <w:p w14:paraId="7EB88404" w14:textId="77777777" w:rsidR="00D45AA9" w:rsidRDefault="00D45AA9" w:rsidP="000D3297">
            <w:pPr>
              <w:spacing w:line="320" w:lineRule="atLeast"/>
              <w:ind w:left="60" w:right="60"/>
              <w:jc w:val="right"/>
              <w:rPr>
                <w:sz w:val="20"/>
                <w:szCs w:val="20"/>
              </w:rPr>
            </w:pPr>
            <w:r>
              <w:rPr>
                <w:sz w:val="20"/>
                <w:szCs w:val="20"/>
              </w:rPr>
              <w:t>,020</w:t>
            </w:r>
          </w:p>
        </w:tc>
        <w:tc>
          <w:tcPr>
            <w:tcW w:w="250" w:type="pct"/>
            <w:tcBorders>
              <w:top w:val="nil"/>
              <w:left w:val="nil"/>
              <w:bottom w:val="nil"/>
              <w:right w:val="nil"/>
            </w:tcBorders>
            <w:shd w:val="clear" w:color="auto" w:fill="FFFFFF"/>
          </w:tcPr>
          <w:p w14:paraId="07AD94C7" w14:textId="77777777" w:rsidR="00D45AA9" w:rsidRDefault="00D45AA9" w:rsidP="000D3297">
            <w:pPr>
              <w:spacing w:line="320" w:lineRule="atLeast"/>
              <w:ind w:left="60" w:right="60"/>
              <w:jc w:val="right"/>
              <w:rPr>
                <w:sz w:val="20"/>
                <w:szCs w:val="20"/>
              </w:rPr>
            </w:pPr>
            <w:r>
              <w:rPr>
                <w:sz w:val="20"/>
                <w:szCs w:val="20"/>
              </w:rPr>
              <w:t>,072</w:t>
            </w:r>
          </w:p>
        </w:tc>
        <w:tc>
          <w:tcPr>
            <w:tcW w:w="255" w:type="pct"/>
            <w:tcBorders>
              <w:top w:val="nil"/>
              <w:left w:val="nil"/>
              <w:bottom w:val="nil"/>
              <w:right w:val="nil"/>
            </w:tcBorders>
            <w:shd w:val="clear" w:color="auto" w:fill="FFFFFF"/>
          </w:tcPr>
          <w:p w14:paraId="29314B92" w14:textId="77777777" w:rsidR="00D45AA9" w:rsidRDefault="00D45AA9" w:rsidP="000D3297">
            <w:pPr>
              <w:spacing w:line="320" w:lineRule="atLeast"/>
              <w:ind w:left="60" w:right="60"/>
              <w:jc w:val="right"/>
              <w:rPr>
                <w:sz w:val="20"/>
                <w:szCs w:val="20"/>
              </w:rPr>
            </w:pPr>
            <w:r>
              <w:rPr>
                <w:sz w:val="20"/>
                <w:szCs w:val="20"/>
              </w:rPr>
              <w:t>,023</w:t>
            </w:r>
          </w:p>
        </w:tc>
        <w:tc>
          <w:tcPr>
            <w:tcW w:w="337" w:type="pct"/>
            <w:tcBorders>
              <w:top w:val="nil"/>
              <w:left w:val="nil"/>
              <w:bottom w:val="nil"/>
              <w:right w:val="nil"/>
            </w:tcBorders>
            <w:shd w:val="clear" w:color="auto" w:fill="FFFFFF"/>
          </w:tcPr>
          <w:p w14:paraId="632CD922" w14:textId="77777777" w:rsidR="00D45AA9" w:rsidRDefault="00D45AA9" w:rsidP="000D3297">
            <w:pPr>
              <w:spacing w:line="320" w:lineRule="atLeast"/>
              <w:ind w:left="60" w:right="60"/>
              <w:jc w:val="right"/>
              <w:rPr>
                <w:sz w:val="20"/>
                <w:szCs w:val="20"/>
              </w:rPr>
            </w:pPr>
            <w:r>
              <w:rPr>
                <w:sz w:val="20"/>
                <w:szCs w:val="20"/>
              </w:rPr>
              <w:t>,219</w:t>
            </w:r>
          </w:p>
        </w:tc>
      </w:tr>
      <w:tr w:rsidR="00D45AA9" w14:paraId="0E3A0AFE" w14:textId="77777777" w:rsidTr="000D3297">
        <w:trPr>
          <w:cantSplit/>
        </w:trPr>
        <w:tc>
          <w:tcPr>
            <w:tcW w:w="335" w:type="pct"/>
            <w:vMerge/>
            <w:tcBorders>
              <w:top w:val="nil"/>
              <w:left w:val="nil"/>
              <w:right w:val="nil"/>
            </w:tcBorders>
            <w:shd w:val="clear" w:color="auto" w:fill="FFFFFF"/>
          </w:tcPr>
          <w:p w14:paraId="7E4C1950" w14:textId="77777777" w:rsidR="00D45AA9" w:rsidRDefault="00D45AA9" w:rsidP="000D3297">
            <w:pPr>
              <w:rPr>
                <w:sz w:val="20"/>
                <w:szCs w:val="20"/>
              </w:rPr>
            </w:pPr>
          </w:p>
        </w:tc>
        <w:tc>
          <w:tcPr>
            <w:tcW w:w="569" w:type="pct"/>
            <w:tcBorders>
              <w:top w:val="nil"/>
              <w:left w:val="nil"/>
              <w:right w:val="nil"/>
            </w:tcBorders>
            <w:shd w:val="clear" w:color="auto" w:fill="FFFFFF"/>
          </w:tcPr>
          <w:p w14:paraId="4873FC63"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24A63237"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16E13010"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57FDA59C"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38C73CAC"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4E6F54A5"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200F26B2"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004C2B99"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05313127"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4B374ADC"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233FA9C9"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5C6138C5"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18CBB29D"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598FEABB"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012CDC88"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311503A8" w14:textId="77777777" w:rsidR="00D45AA9" w:rsidRDefault="00D45AA9" w:rsidP="000D3297">
            <w:pPr>
              <w:spacing w:line="320" w:lineRule="atLeast"/>
              <w:ind w:left="60" w:right="60"/>
              <w:jc w:val="right"/>
              <w:rPr>
                <w:sz w:val="20"/>
                <w:szCs w:val="20"/>
              </w:rPr>
            </w:pPr>
            <w:r>
              <w:rPr>
                <w:sz w:val="20"/>
                <w:szCs w:val="20"/>
              </w:rPr>
              <w:t>9</w:t>
            </w:r>
          </w:p>
        </w:tc>
      </w:tr>
      <w:tr w:rsidR="00D45AA9" w14:paraId="00BB5355" w14:textId="77777777" w:rsidTr="000D3297">
        <w:trPr>
          <w:cantSplit/>
        </w:trPr>
        <w:tc>
          <w:tcPr>
            <w:tcW w:w="335" w:type="pct"/>
            <w:vMerge w:val="restart"/>
            <w:tcBorders>
              <w:top w:val="nil"/>
              <w:left w:val="nil"/>
              <w:right w:val="nil"/>
            </w:tcBorders>
            <w:shd w:val="clear" w:color="auto" w:fill="FFFFFF"/>
          </w:tcPr>
          <w:p w14:paraId="63C471C6" w14:textId="77777777" w:rsidR="00D45AA9" w:rsidRDefault="00D45AA9" w:rsidP="000D3297">
            <w:pPr>
              <w:spacing w:line="320" w:lineRule="atLeast"/>
              <w:ind w:left="60" w:right="60"/>
              <w:rPr>
                <w:sz w:val="20"/>
                <w:szCs w:val="20"/>
              </w:rPr>
            </w:pPr>
            <w:r>
              <w:rPr>
                <w:sz w:val="20"/>
                <w:szCs w:val="20"/>
              </w:rPr>
              <w:t>TL</w:t>
            </w:r>
          </w:p>
        </w:tc>
        <w:tc>
          <w:tcPr>
            <w:tcW w:w="569" w:type="pct"/>
            <w:tcBorders>
              <w:top w:val="nil"/>
              <w:left w:val="nil"/>
              <w:bottom w:val="nil"/>
              <w:right w:val="nil"/>
            </w:tcBorders>
            <w:shd w:val="clear" w:color="auto" w:fill="FFFFFF"/>
          </w:tcPr>
          <w:p w14:paraId="024DA3AB"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top w:val="nil"/>
              <w:left w:val="nil"/>
              <w:bottom w:val="nil"/>
              <w:right w:val="nil"/>
            </w:tcBorders>
            <w:shd w:val="clear" w:color="auto" w:fill="FFFFFF"/>
          </w:tcPr>
          <w:p w14:paraId="778C941C" w14:textId="77777777" w:rsidR="00D45AA9" w:rsidRDefault="00D45AA9" w:rsidP="000D3297">
            <w:pPr>
              <w:spacing w:line="320" w:lineRule="atLeast"/>
              <w:ind w:left="60" w:right="60"/>
              <w:jc w:val="right"/>
              <w:rPr>
                <w:sz w:val="20"/>
                <w:szCs w:val="20"/>
              </w:rPr>
            </w:pPr>
            <w:r>
              <w:rPr>
                <w:sz w:val="20"/>
                <w:szCs w:val="20"/>
              </w:rPr>
              <w:t>,285</w:t>
            </w:r>
          </w:p>
        </w:tc>
        <w:tc>
          <w:tcPr>
            <w:tcW w:w="282" w:type="pct"/>
            <w:tcBorders>
              <w:top w:val="nil"/>
              <w:left w:val="nil"/>
              <w:bottom w:val="nil"/>
              <w:right w:val="nil"/>
            </w:tcBorders>
            <w:shd w:val="clear" w:color="auto" w:fill="FFFFFF"/>
          </w:tcPr>
          <w:p w14:paraId="671AF0D4" w14:textId="77777777" w:rsidR="00D45AA9" w:rsidRDefault="00D45AA9" w:rsidP="000D3297">
            <w:pPr>
              <w:spacing w:line="320" w:lineRule="atLeast"/>
              <w:ind w:left="60" w:right="60"/>
              <w:jc w:val="right"/>
              <w:rPr>
                <w:sz w:val="20"/>
                <w:szCs w:val="20"/>
              </w:rPr>
            </w:pPr>
            <w:r>
              <w:rPr>
                <w:sz w:val="20"/>
                <w:szCs w:val="20"/>
              </w:rPr>
              <w:t>-,639</w:t>
            </w:r>
          </w:p>
        </w:tc>
        <w:tc>
          <w:tcPr>
            <w:tcW w:w="282" w:type="pct"/>
            <w:tcBorders>
              <w:top w:val="nil"/>
              <w:left w:val="nil"/>
              <w:bottom w:val="nil"/>
              <w:right w:val="nil"/>
            </w:tcBorders>
            <w:shd w:val="clear" w:color="auto" w:fill="FFFFFF"/>
          </w:tcPr>
          <w:p w14:paraId="0F95F320" w14:textId="77777777" w:rsidR="00D45AA9" w:rsidRDefault="00D45AA9" w:rsidP="000D3297">
            <w:pPr>
              <w:spacing w:line="320" w:lineRule="atLeast"/>
              <w:ind w:left="60" w:right="60"/>
              <w:jc w:val="right"/>
              <w:rPr>
                <w:sz w:val="20"/>
                <w:szCs w:val="20"/>
              </w:rPr>
            </w:pPr>
            <w:r>
              <w:rPr>
                <w:sz w:val="20"/>
                <w:szCs w:val="20"/>
              </w:rPr>
              <w:t>,505</w:t>
            </w:r>
          </w:p>
        </w:tc>
        <w:tc>
          <w:tcPr>
            <w:tcW w:w="282" w:type="pct"/>
            <w:tcBorders>
              <w:top w:val="nil"/>
              <w:left w:val="nil"/>
              <w:bottom w:val="nil"/>
              <w:right w:val="nil"/>
            </w:tcBorders>
            <w:shd w:val="clear" w:color="auto" w:fill="FFFFFF"/>
          </w:tcPr>
          <w:p w14:paraId="069CBAA4" w14:textId="77777777" w:rsidR="00D45AA9" w:rsidRDefault="00D45AA9" w:rsidP="000D3297">
            <w:pPr>
              <w:spacing w:line="320" w:lineRule="atLeast"/>
              <w:ind w:left="60" w:right="60"/>
              <w:jc w:val="right"/>
              <w:rPr>
                <w:sz w:val="20"/>
                <w:szCs w:val="20"/>
              </w:rPr>
            </w:pPr>
            <w:r>
              <w:rPr>
                <w:sz w:val="20"/>
                <w:szCs w:val="20"/>
              </w:rPr>
              <w:t>-,720</w:t>
            </w:r>
            <w:r>
              <w:rPr>
                <w:sz w:val="20"/>
                <w:szCs w:val="20"/>
                <w:vertAlign w:val="superscript"/>
              </w:rPr>
              <w:t>*</w:t>
            </w:r>
          </w:p>
        </w:tc>
        <w:tc>
          <w:tcPr>
            <w:tcW w:w="250" w:type="pct"/>
            <w:tcBorders>
              <w:top w:val="nil"/>
              <w:left w:val="nil"/>
              <w:bottom w:val="nil"/>
              <w:right w:val="nil"/>
            </w:tcBorders>
            <w:shd w:val="clear" w:color="auto" w:fill="FFFFFF"/>
          </w:tcPr>
          <w:p w14:paraId="45B0D8E7" w14:textId="77777777" w:rsidR="00D45AA9" w:rsidRDefault="00D45AA9" w:rsidP="000D3297">
            <w:pPr>
              <w:spacing w:line="320" w:lineRule="atLeast"/>
              <w:ind w:left="60" w:right="60"/>
              <w:jc w:val="right"/>
              <w:rPr>
                <w:sz w:val="20"/>
                <w:szCs w:val="20"/>
              </w:rPr>
            </w:pPr>
            <w:r>
              <w:rPr>
                <w:sz w:val="20"/>
                <w:szCs w:val="20"/>
              </w:rPr>
              <w:t>-,313</w:t>
            </w:r>
          </w:p>
        </w:tc>
        <w:tc>
          <w:tcPr>
            <w:tcW w:w="250" w:type="pct"/>
            <w:tcBorders>
              <w:top w:val="nil"/>
              <w:left w:val="nil"/>
              <w:bottom w:val="nil"/>
              <w:right w:val="nil"/>
            </w:tcBorders>
            <w:shd w:val="clear" w:color="auto" w:fill="FFFFFF"/>
          </w:tcPr>
          <w:p w14:paraId="2C7E0005" w14:textId="77777777" w:rsidR="00D45AA9" w:rsidRDefault="00D45AA9" w:rsidP="000D3297">
            <w:pPr>
              <w:spacing w:line="320" w:lineRule="atLeast"/>
              <w:ind w:left="60" w:right="60"/>
              <w:jc w:val="right"/>
              <w:rPr>
                <w:sz w:val="20"/>
                <w:szCs w:val="20"/>
              </w:rPr>
            </w:pPr>
            <w:r>
              <w:rPr>
                <w:sz w:val="20"/>
                <w:szCs w:val="20"/>
              </w:rPr>
              <w:t>,646</w:t>
            </w:r>
          </w:p>
        </w:tc>
        <w:tc>
          <w:tcPr>
            <w:tcW w:w="255" w:type="pct"/>
            <w:tcBorders>
              <w:top w:val="nil"/>
              <w:left w:val="nil"/>
              <w:bottom w:val="nil"/>
              <w:right w:val="nil"/>
            </w:tcBorders>
            <w:shd w:val="clear" w:color="auto" w:fill="FFFFFF"/>
          </w:tcPr>
          <w:p w14:paraId="78D37B15" w14:textId="77777777" w:rsidR="00D45AA9" w:rsidRDefault="00D45AA9" w:rsidP="000D3297">
            <w:pPr>
              <w:spacing w:line="320" w:lineRule="atLeast"/>
              <w:ind w:left="60" w:right="60"/>
              <w:jc w:val="right"/>
              <w:rPr>
                <w:sz w:val="20"/>
                <w:szCs w:val="20"/>
              </w:rPr>
            </w:pPr>
            <w:r>
              <w:rPr>
                <w:sz w:val="20"/>
                <w:szCs w:val="20"/>
              </w:rPr>
              <w:t>,214</w:t>
            </w:r>
          </w:p>
        </w:tc>
        <w:tc>
          <w:tcPr>
            <w:tcW w:w="282" w:type="pct"/>
            <w:tcBorders>
              <w:top w:val="nil"/>
              <w:left w:val="nil"/>
              <w:bottom w:val="nil"/>
              <w:right w:val="nil"/>
            </w:tcBorders>
            <w:shd w:val="clear" w:color="auto" w:fill="FFFFFF"/>
          </w:tcPr>
          <w:p w14:paraId="6425C877" w14:textId="77777777" w:rsidR="00D45AA9" w:rsidRDefault="00D45AA9" w:rsidP="000D3297">
            <w:pPr>
              <w:spacing w:line="320" w:lineRule="atLeast"/>
              <w:ind w:left="60" w:right="60"/>
              <w:jc w:val="right"/>
              <w:rPr>
                <w:sz w:val="20"/>
                <w:szCs w:val="20"/>
              </w:rPr>
            </w:pPr>
            <w:r>
              <w:rPr>
                <w:sz w:val="20"/>
                <w:szCs w:val="20"/>
              </w:rPr>
              <w:t>1</w:t>
            </w:r>
          </w:p>
        </w:tc>
        <w:tc>
          <w:tcPr>
            <w:tcW w:w="287" w:type="pct"/>
            <w:tcBorders>
              <w:top w:val="nil"/>
              <w:left w:val="nil"/>
              <w:bottom w:val="nil"/>
              <w:right w:val="nil"/>
            </w:tcBorders>
            <w:shd w:val="clear" w:color="auto" w:fill="FFFFFF"/>
          </w:tcPr>
          <w:p w14:paraId="1888768B" w14:textId="77777777" w:rsidR="00D45AA9" w:rsidRDefault="00D45AA9" w:rsidP="000D3297">
            <w:pPr>
              <w:spacing w:line="320" w:lineRule="atLeast"/>
              <w:ind w:left="60" w:right="60"/>
              <w:jc w:val="right"/>
              <w:rPr>
                <w:sz w:val="20"/>
                <w:szCs w:val="20"/>
              </w:rPr>
            </w:pPr>
            <w:r>
              <w:rPr>
                <w:sz w:val="20"/>
                <w:szCs w:val="20"/>
              </w:rPr>
              <w:t>,031</w:t>
            </w:r>
          </w:p>
        </w:tc>
        <w:tc>
          <w:tcPr>
            <w:tcW w:w="287" w:type="pct"/>
            <w:tcBorders>
              <w:top w:val="nil"/>
              <w:left w:val="nil"/>
              <w:bottom w:val="nil"/>
              <w:right w:val="nil"/>
            </w:tcBorders>
            <w:shd w:val="clear" w:color="auto" w:fill="FFFFFF"/>
          </w:tcPr>
          <w:p w14:paraId="463868E5" w14:textId="77777777" w:rsidR="00D45AA9" w:rsidRDefault="00D45AA9" w:rsidP="000D3297">
            <w:pPr>
              <w:spacing w:line="320" w:lineRule="atLeast"/>
              <w:ind w:left="60" w:right="60"/>
              <w:jc w:val="right"/>
              <w:rPr>
                <w:sz w:val="20"/>
                <w:szCs w:val="20"/>
              </w:rPr>
            </w:pPr>
            <w:r>
              <w:rPr>
                <w:sz w:val="20"/>
                <w:szCs w:val="20"/>
              </w:rPr>
              <w:t>-,319</w:t>
            </w:r>
          </w:p>
        </w:tc>
        <w:tc>
          <w:tcPr>
            <w:tcW w:w="287" w:type="pct"/>
            <w:tcBorders>
              <w:top w:val="nil"/>
              <w:left w:val="nil"/>
              <w:bottom w:val="nil"/>
              <w:right w:val="nil"/>
            </w:tcBorders>
            <w:shd w:val="clear" w:color="auto" w:fill="FFFFFF"/>
          </w:tcPr>
          <w:p w14:paraId="7D1CEE15" w14:textId="77777777" w:rsidR="00D45AA9" w:rsidRDefault="00D45AA9" w:rsidP="000D3297">
            <w:pPr>
              <w:spacing w:line="320" w:lineRule="atLeast"/>
              <w:ind w:left="60" w:right="60"/>
              <w:jc w:val="right"/>
              <w:rPr>
                <w:sz w:val="20"/>
                <w:szCs w:val="20"/>
              </w:rPr>
            </w:pPr>
            <w:r>
              <w:rPr>
                <w:sz w:val="20"/>
                <w:szCs w:val="20"/>
              </w:rPr>
              <w:t>-,153</w:t>
            </w:r>
          </w:p>
        </w:tc>
        <w:tc>
          <w:tcPr>
            <w:tcW w:w="255" w:type="pct"/>
            <w:tcBorders>
              <w:top w:val="nil"/>
              <w:left w:val="nil"/>
              <w:bottom w:val="nil"/>
              <w:right w:val="nil"/>
            </w:tcBorders>
            <w:shd w:val="clear" w:color="auto" w:fill="FFFFFF"/>
          </w:tcPr>
          <w:p w14:paraId="59E6941D" w14:textId="77777777" w:rsidR="00D45AA9" w:rsidRDefault="00D45AA9" w:rsidP="000D3297">
            <w:pPr>
              <w:spacing w:line="320" w:lineRule="atLeast"/>
              <w:ind w:left="60" w:right="60"/>
              <w:jc w:val="right"/>
              <w:rPr>
                <w:sz w:val="20"/>
                <w:szCs w:val="20"/>
              </w:rPr>
            </w:pPr>
            <w:r>
              <w:rPr>
                <w:sz w:val="20"/>
                <w:szCs w:val="20"/>
              </w:rPr>
              <w:t>,118</w:t>
            </w:r>
          </w:p>
        </w:tc>
        <w:tc>
          <w:tcPr>
            <w:tcW w:w="250" w:type="pct"/>
            <w:tcBorders>
              <w:top w:val="nil"/>
              <w:left w:val="nil"/>
              <w:bottom w:val="nil"/>
              <w:right w:val="nil"/>
            </w:tcBorders>
            <w:shd w:val="clear" w:color="auto" w:fill="FFFFFF"/>
          </w:tcPr>
          <w:p w14:paraId="7DCCF95E" w14:textId="77777777" w:rsidR="00D45AA9" w:rsidRDefault="00D45AA9" w:rsidP="000D3297">
            <w:pPr>
              <w:spacing w:line="320" w:lineRule="atLeast"/>
              <w:ind w:left="60" w:right="60"/>
              <w:jc w:val="right"/>
              <w:rPr>
                <w:sz w:val="20"/>
                <w:szCs w:val="20"/>
              </w:rPr>
            </w:pPr>
            <w:r>
              <w:rPr>
                <w:sz w:val="20"/>
                <w:szCs w:val="20"/>
              </w:rPr>
              <w:t>,050</w:t>
            </w:r>
          </w:p>
        </w:tc>
        <w:tc>
          <w:tcPr>
            <w:tcW w:w="255" w:type="pct"/>
            <w:tcBorders>
              <w:top w:val="nil"/>
              <w:left w:val="nil"/>
              <w:bottom w:val="nil"/>
              <w:right w:val="nil"/>
            </w:tcBorders>
            <w:shd w:val="clear" w:color="auto" w:fill="FFFFFF"/>
          </w:tcPr>
          <w:p w14:paraId="3B878D60" w14:textId="77777777" w:rsidR="00D45AA9" w:rsidRDefault="00D45AA9" w:rsidP="000D3297">
            <w:pPr>
              <w:spacing w:line="320" w:lineRule="atLeast"/>
              <w:ind w:left="60" w:right="60"/>
              <w:jc w:val="right"/>
              <w:rPr>
                <w:sz w:val="20"/>
                <w:szCs w:val="20"/>
              </w:rPr>
            </w:pPr>
            <w:r>
              <w:rPr>
                <w:sz w:val="20"/>
                <w:szCs w:val="20"/>
              </w:rPr>
              <w:t>,166</w:t>
            </w:r>
          </w:p>
        </w:tc>
        <w:tc>
          <w:tcPr>
            <w:tcW w:w="337" w:type="pct"/>
            <w:tcBorders>
              <w:top w:val="nil"/>
              <w:left w:val="nil"/>
              <w:bottom w:val="nil"/>
              <w:right w:val="nil"/>
            </w:tcBorders>
            <w:shd w:val="clear" w:color="auto" w:fill="FFFFFF"/>
          </w:tcPr>
          <w:p w14:paraId="5A476A06" w14:textId="77777777" w:rsidR="00D45AA9" w:rsidRDefault="00D45AA9" w:rsidP="000D3297">
            <w:pPr>
              <w:spacing w:line="320" w:lineRule="atLeast"/>
              <w:ind w:left="60" w:right="60"/>
              <w:jc w:val="right"/>
              <w:rPr>
                <w:sz w:val="20"/>
                <w:szCs w:val="20"/>
              </w:rPr>
            </w:pPr>
            <w:r>
              <w:rPr>
                <w:sz w:val="20"/>
                <w:szCs w:val="20"/>
              </w:rPr>
              <w:t>,360</w:t>
            </w:r>
          </w:p>
        </w:tc>
      </w:tr>
      <w:tr w:rsidR="00D45AA9" w14:paraId="50ADF76B" w14:textId="77777777" w:rsidTr="000D3297">
        <w:trPr>
          <w:cantSplit/>
        </w:trPr>
        <w:tc>
          <w:tcPr>
            <w:tcW w:w="335" w:type="pct"/>
            <w:vMerge/>
            <w:tcBorders>
              <w:top w:val="nil"/>
              <w:left w:val="nil"/>
              <w:right w:val="nil"/>
            </w:tcBorders>
            <w:shd w:val="clear" w:color="auto" w:fill="FFFFFF"/>
          </w:tcPr>
          <w:p w14:paraId="2D788D9E"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04DDA08C"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tcPr>
          <w:p w14:paraId="4564D80A" w14:textId="77777777" w:rsidR="00D45AA9" w:rsidRDefault="00D45AA9" w:rsidP="000D3297">
            <w:pPr>
              <w:spacing w:line="320" w:lineRule="atLeast"/>
              <w:ind w:left="60" w:right="60"/>
              <w:jc w:val="right"/>
              <w:rPr>
                <w:sz w:val="20"/>
                <w:szCs w:val="20"/>
              </w:rPr>
            </w:pPr>
            <w:r>
              <w:rPr>
                <w:sz w:val="20"/>
                <w:szCs w:val="20"/>
              </w:rPr>
              <w:t>,457</w:t>
            </w:r>
          </w:p>
        </w:tc>
        <w:tc>
          <w:tcPr>
            <w:tcW w:w="282" w:type="pct"/>
            <w:tcBorders>
              <w:top w:val="nil"/>
              <w:left w:val="nil"/>
              <w:bottom w:val="nil"/>
              <w:right w:val="nil"/>
            </w:tcBorders>
            <w:shd w:val="clear" w:color="auto" w:fill="FFFFFF"/>
          </w:tcPr>
          <w:p w14:paraId="48C0CA2B" w14:textId="77777777" w:rsidR="00D45AA9" w:rsidRDefault="00D45AA9" w:rsidP="000D3297">
            <w:pPr>
              <w:spacing w:line="320" w:lineRule="atLeast"/>
              <w:ind w:left="60" w:right="60"/>
              <w:jc w:val="right"/>
              <w:rPr>
                <w:sz w:val="20"/>
                <w:szCs w:val="20"/>
              </w:rPr>
            </w:pPr>
            <w:r>
              <w:rPr>
                <w:sz w:val="20"/>
                <w:szCs w:val="20"/>
              </w:rPr>
              <w:t>,064</w:t>
            </w:r>
          </w:p>
        </w:tc>
        <w:tc>
          <w:tcPr>
            <w:tcW w:w="282" w:type="pct"/>
            <w:tcBorders>
              <w:top w:val="nil"/>
              <w:left w:val="nil"/>
              <w:bottom w:val="nil"/>
              <w:right w:val="nil"/>
            </w:tcBorders>
            <w:shd w:val="clear" w:color="auto" w:fill="FFFFFF"/>
          </w:tcPr>
          <w:p w14:paraId="27189D34" w14:textId="77777777" w:rsidR="00D45AA9" w:rsidRDefault="00D45AA9" w:rsidP="000D3297">
            <w:pPr>
              <w:spacing w:line="320" w:lineRule="atLeast"/>
              <w:ind w:left="60" w:right="60"/>
              <w:jc w:val="right"/>
              <w:rPr>
                <w:sz w:val="20"/>
                <w:szCs w:val="20"/>
              </w:rPr>
            </w:pPr>
            <w:r>
              <w:rPr>
                <w:sz w:val="20"/>
                <w:szCs w:val="20"/>
              </w:rPr>
              <w:t>,166</w:t>
            </w:r>
          </w:p>
        </w:tc>
        <w:tc>
          <w:tcPr>
            <w:tcW w:w="282" w:type="pct"/>
            <w:tcBorders>
              <w:top w:val="nil"/>
              <w:left w:val="nil"/>
              <w:bottom w:val="nil"/>
              <w:right w:val="nil"/>
            </w:tcBorders>
            <w:shd w:val="clear" w:color="auto" w:fill="FFFFFF"/>
          </w:tcPr>
          <w:p w14:paraId="7653959A" w14:textId="77777777" w:rsidR="00D45AA9" w:rsidRDefault="00D45AA9" w:rsidP="000D3297">
            <w:pPr>
              <w:spacing w:line="320" w:lineRule="atLeast"/>
              <w:ind w:left="60" w:right="60"/>
              <w:jc w:val="right"/>
              <w:rPr>
                <w:sz w:val="20"/>
                <w:szCs w:val="20"/>
              </w:rPr>
            </w:pPr>
            <w:r>
              <w:rPr>
                <w:sz w:val="20"/>
                <w:szCs w:val="20"/>
              </w:rPr>
              <w:t>,029</w:t>
            </w:r>
          </w:p>
        </w:tc>
        <w:tc>
          <w:tcPr>
            <w:tcW w:w="250" w:type="pct"/>
            <w:tcBorders>
              <w:top w:val="nil"/>
              <w:left w:val="nil"/>
              <w:bottom w:val="nil"/>
              <w:right w:val="nil"/>
            </w:tcBorders>
            <w:shd w:val="clear" w:color="auto" w:fill="FFFFFF"/>
          </w:tcPr>
          <w:p w14:paraId="7F9F1A3F" w14:textId="77777777" w:rsidR="00D45AA9" w:rsidRDefault="00D45AA9" w:rsidP="000D3297">
            <w:pPr>
              <w:spacing w:line="320" w:lineRule="atLeast"/>
              <w:ind w:left="60" w:right="60"/>
              <w:jc w:val="right"/>
              <w:rPr>
                <w:sz w:val="20"/>
                <w:szCs w:val="20"/>
              </w:rPr>
            </w:pPr>
            <w:r>
              <w:rPr>
                <w:sz w:val="20"/>
                <w:szCs w:val="20"/>
              </w:rPr>
              <w:t>,413</w:t>
            </w:r>
          </w:p>
        </w:tc>
        <w:tc>
          <w:tcPr>
            <w:tcW w:w="250" w:type="pct"/>
            <w:tcBorders>
              <w:top w:val="nil"/>
              <w:left w:val="nil"/>
              <w:bottom w:val="nil"/>
              <w:right w:val="nil"/>
            </w:tcBorders>
            <w:shd w:val="clear" w:color="auto" w:fill="FFFFFF"/>
          </w:tcPr>
          <w:p w14:paraId="15BED2E8" w14:textId="77777777" w:rsidR="00D45AA9" w:rsidRDefault="00D45AA9" w:rsidP="000D3297">
            <w:pPr>
              <w:spacing w:line="320" w:lineRule="atLeast"/>
              <w:ind w:left="60" w:right="60"/>
              <w:jc w:val="right"/>
              <w:rPr>
                <w:sz w:val="20"/>
                <w:szCs w:val="20"/>
              </w:rPr>
            </w:pPr>
            <w:r>
              <w:rPr>
                <w:sz w:val="20"/>
                <w:szCs w:val="20"/>
              </w:rPr>
              <w:t>,060</w:t>
            </w:r>
          </w:p>
        </w:tc>
        <w:tc>
          <w:tcPr>
            <w:tcW w:w="255" w:type="pct"/>
            <w:tcBorders>
              <w:top w:val="nil"/>
              <w:left w:val="nil"/>
              <w:bottom w:val="nil"/>
              <w:right w:val="nil"/>
            </w:tcBorders>
            <w:shd w:val="clear" w:color="auto" w:fill="FFFFFF"/>
          </w:tcPr>
          <w:p w14:paraId="54ADD709" w14:textId="77777777" w:rsidR="00D45AA9" w:rsidRDefault="00D45AA9" w:rsidP="000D3297">
            <w:pPr>
              <w:spacing w:line="320" w:lineRule="atLeast"/>
              <w:ind w:left="60" w:right="60"/>
              <w:jc w:val="right"/>
              <w:rPr>
                <w:sz w:val="20"/>
                <w:szCs w:val="20"/>
              </w:rPr>
            </w:pPr>
            <w:r>
              <w:rPr>
                <w:sz w:val="20"/>
                <w:szCs w:val="20"/>
              </w:rPr>
              <w:t>,580</w:t>
            </w:r>
          </w:p>
        </w:tc>
        <w:tc>
          <w:tcPr>
            <w:tcW w:w="282" w:type="pct"/>
            <w:tcBorders>
              <w:top w:val="nil"/>
              <w:left w:val="nil"/>
              <w:bottom w:val="nil"/>
              <w:right w:val="nil"/>
            </w:tcBorders>
            <w:shd w:val="clear" w:color="auto" w:fill="FFFFFF"/>
            <w:vAlign w:val="center"/>
          </w:tcPr>
          <w:p w14:paraId="2C1F5C6C" w14:textId="77777777" w:rsidR="00D45AA9" w:rsidRDefault="00D45AA9" w:rsidP="000D3297"/>
        </w:tc>
        <w:tc>
          <w:tcPr>
            <w:tcW w:w="287" w:type="pct"/>
            <w:tcBorders>
              <w:top w:val="nil"/>
              <w:left w:val="nil"/>
              <w:bottom w:val="nil"/>
              <w:right w:val="nil"/>
            </w:tcBorders>
            <w:shd w:val="clear" w:color="auto" w:fill="FFFFFF"/>
          </w:tcPr>
          <w:p w14:paraId="4A296124" w14:textId="77777777" w:rsidR="00D45AA9" w:rsidRDefault="00D45AA9" w:rsidP="000D3297">
            <w:pPr>
              <w:spacing w:line="320" w:lineRule="atLeast"/>
              <w:ind w:left="60" w:right="60"/>
              <w:jc w:val="right"/>
              <w:rPr>
                <w:sz w:val="20"/>
                <w:szCs w:val="20"/>
              </w:rPr>
            </w:pPr>
            <w:r>
              <w:rPr>
                <w:sz w:val="20"/>
                <w:szCs w:val="20"/>
              </w:rPr>
              <w:t>,938</w:t>
            </w:r>
          </w:p>
        </w:tc>
        <w:tc>
          <w:tcPr>
            <w:tcW w:w="287" w:type="pct"/>
            <w:tcBorders>
              <w:top w:val="nil"/>
              <w:left w:val="nil"/>
              <w:bottom w:val="nil"/>
              <w:right w:val="nil"/>
            </w:tcBorders>
            <w:shd w:val="clear" w:color="auto" w:fill="FFFFFF"/>
          </w:tcPr>
          <w:p w14:paraId="30808DFA" w14:textId="77777777" w:rsidR="00D45AA9" w:rsidRDefault="00D45AA9" w:rsidP="000D3297">
            <w:pPr>
              <w:spacing w:line="320" w:lineRule="atLeast"/>
              <w:ind w:left="60" w:right="60"/>
              <w:jc w:val="right"/>
              <w:rPr>
                <w:sz w:val="20"/>
                <w:szCs w:val="20"/>
              </w:rPr>
            </w:pPr>
            <w:r>
              <w:rPr>
                <w:sz w:val="20"/>
                <w:szCs w:val="20"/>
              </w:rPr>
              <w:t>,403</w:t>
            </w:r>
          </w:p>
        </w:tc>
        <w:tc>
          <w:tcPr>
            <w:tcW w:w="287" w:type="pct"/>
            <w:tcBorders>
              <w:top w:val="nil"/>
              <w:left w:val="nil"/>
              <w:bottom w:val="nil"/>
              <w:right w:val="nil"/>
            </w:tcBorders>
            <w:shd w:val="clear" w:color="auto" w:fill="FFFFFF"/>
          </w:tcPr>
          <w:p w14:paraId="4ED378E0" w14:textId="77777777" w:rsidR="00D45AA9" w:rsidRDefault="00D45AA9" w:rsidP="000D3297">
            <w:pPr>
              <w:spacing w:line="320" w:lineRule="atLeast"/>
              <w:ind w:left="60" w:right="60"/>
              <w:jc w:val="right"/>
              <w:rPr>
                <w:sz w:val="20"/>
                <w:szCs w:val="20"/>
              </w:rPr>
            </w:pPr>
            <w:r>
              <w:rPr>
                <w:sz w:val="20"/>
                <w:szCs w:val="20"/>
              </w:rPr>
              <w:t>,695</w:t>
            </w:r>
          </w:p>
        </w:tc>
        <w:tc>
          <w:tcPr>
            <w:tcW w:w="255" w:type="pct"/>
            <w:tcBorders>
              <w:top w:val="nil"/>
              <w:left w:val="nil"/>
              <w:bottom w:val="nil"/>
              <w:right w:val="nil"/>
            </w:tcBorders>
            <w:shd w:val="clear" w:color="auto" w:fill="FFFFFF"/>
          </w:tcPr>
          <w:p w14:paraId="21D1070A" w14:textId="77777777" w:rsidR="00D45AA9" w:rsidRDefault="00D45AA9" w:rsidP="000D3297">
            <w:pPr>
              <w:spacing w:line="320" w:lineRule="atLeast"/>
              <w:ind w:left="60" w:right="60"/>
              <w:jc w:val="right"/>
              <w:rPr>
                <w:sz w:val="20"/>
                <w:szCs w:val="20"/>
              </w:rPr>
            </w:pPr>
            <w:r>
              <w:rPr>
                <w:sz w:val="20"/>
                <w:szCs w:val="20"/>
              </w:rPr>
              <w:t>,763</w:t>
            </w:r>
          </w:p>
        </w:tc>
        <w:tc>
          <w:tcPr>
            <w:tcW w:w="250" w:type="pct"/>
            <w:tcBorders>
              <w:top w:val="nil"/>
              <w:left w:val="nil"/>
              <w:bottom w:val="nil"/>
              <w:right w:val="nil"/>
            </w:tcBorders>
            <w:shd w:val="clear" w:color="auto" w:fill="FFFFFF"/>
          </w:tcPr>
          <w:p w14:paraId="6B07C00E" w14:textId="77777777" w:rsidR="00D45AA9" w:rsidRDefault="00D45AA9" w:rsidP="000D3297">
            <w:pPr>
              <w:spacing w:line="320" w:lineRule="atLeast"/>
              <w:ind w:left="60" w:right="60"/>
              <w:jc w:val="right"/>
              <w:rPr>
                <w:sz w:val="20"/>
                <w:szCs w:val="20"/>
              </w:rPr>
            </w:pPr>
            <w:r>
              <w:rPr>
                <w:sz w:val="20"/>
                <w:szCs w:val="20"/>
              </w:rPr>
              <w:t>,899</w:t>
            </w:r>
          </w:p>
        </w:tc>
        <w:tc>
          <w:tcPr>
            <w:tcW w:w="255" w:type="pct"/>
            <w:tcBorders>
              <w:top w:val="nil"/>
              <w:left w:val="nil"/>
              <w:bottom w:val="nil"/>
              <w:right w:val="nil"/>
            </w:tcBorders>
            <w:shd w:val="clear" w:color="auto" w:fill="FFFFFF"/>
          </w:tcPr>
          <w:p w14:paraId="235FC67C" w14:textId="77777777" w:rsidR="00D45AA9" w:rsidRDefault="00D45AA9" w:rsidP="000D3297">
            <w:pPr>
              <w:spacing w:line="320" w:lineRule="atLeast"/>
              <w:ind w:left="60" w:right="60"/>
              <w:jc w:val="right"/>
              <w:rPr>
                <w:sz w:val="20"/>
                <w:szCs w:val="20"/>
              </w:rPr>
            </w:pPr>
            <w:r>
              <w:rPr>
                <w:sz w:val="20"/>
                <w:szCs w:val="20"/>
              </w:rPr>
              <w:t>,670</w:t>
            </w:r>
          </w:p>
        </w:tc>
        <w:tc>
          <w:tcPr>
            <w:tcW w:w="337" w:type="pct"/>
            <w:tcBorders>
              <w:top w:val="nil"/>
              <w:left w:val="nil"/>
              <w:bottom w:val="nil"/>
              <w:right w:val="nil"/>
            </w:tcBorders>
            <w:shd w:val="clear" w:color="auto" w:fill="FFFFFF"/>
          </w:tcPr>
          <w:p w14:paraId="2C4E3E04" w14:textId="77777777" w:rsidR="00D45AA9" w:rsidRDefault="00D45AA9" w:rsidP="000D3297">
            <w:pPr>
              <w:spacing w:line="320" w:lineRule="atLeast"/>
              <w:ind w:left="60" w:right="60"/>
              <w:jc w:val="right"/>
              <w:rPr>
                <w:sz w:val="20"/>
                <w:szCs w:val="20"/>
              </w:rPr>
            </w:pPr>
            <w:r>
              <w:rPr>
                <w:sz w:val="20"/>
                <w:szCs w:val="20"/>
              </w:rPr>
              <w:t>,341</w:t>
            </w:r>
          </w:p>
        </w:tc>
      </w:tr>
      <w:tr w:rsidR="00D45AA9" w14:paraId="368B4B03" w14:textId="77777777" w:rsidTr="000D3297">
        <w:trPr>
          <w:cantSplit/>
        </w:trPr>
        <w:tc>
          <w:tcPr>
            <w:tcW w:w="335" w:type="pct"/>
            <w:vMerge/>
            <w:tcBorders>
              <w:top w:val="nil"/>
              <w:left w:val="nil"/>
              <w:right w:val="nil"/>
            </w:tcBorders>
            <w:shd w:val="clear" w:color="auto" w:fill="FFFFFF"/>
          </w:tcPr>
          <w:p w14:paraId="3CF9A727" w14:textId="77777777" w:rsidR="00D45AA9" w:rsidRDefault="00D45AA9" w:rsidP="000D3297">
            <w:pPr>
              <w:rPr>
                <w:sz w:val="20"/>
                <w:szCs w:val="20"/>
              </w:rPr>
            </w:pPr>
          </w:p>
        </w:tc>
        <w:tc>
          <w:tcPr>
            <w:tcW w:w="569" w:type="pct"/>
            <w:tcBorders>
              <w:top w:val="nil"/>
              <w:left w:val="nil"/>
              <w:right w:val="nil"/>
            </w:tcBorders>
            <w:shd w:val="clear" w:color="auto" w:fill="FFFFFF"/>
          </w:tcPr>
          <w:p w14:paraId="508E507E"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7EB2DCFE"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2ED4F9B4"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3B7C4AED"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2A534C74"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58A8B643"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5B65040D"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4D594D26"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75F19041"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4F380B91"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3420A08E"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62BC2A1F"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67A8CC7D"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51B9C075"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5E193BAB"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0912EFEF" w14:textId="77777777" w:rsidR="00D45AA9" w:rsidRDefault="00D45AA9" w:rsidP="000D3297">
            <w:pPr>
              <w:spacing w:line="320" w:lineRule="atLeast"/>
              <w:ind w:left="60" w:right="60"/>
              <w:jc w:val="right"/>
              <w:rPr>
                <w:sz w:val="20"/>
                <w:szCs w:val="20"/>
              </w:rPr>
            </w:pPr>
            <w:r>
              <w:rPr>
                <w:sz w:val="20"/>
                <w:szCs w:val="20"/>
              </w:rPr>
              <w:t>9</w:t>
            </w:r>
          </w:p>
        </w:tc>
      </w:tr>
      <w:tr w:rsidR="00D45AA9" w14:paraId="36BD5050" w14:textId="77777777" w:rsidTr="000D3297">
        <w:trPr>
          <w:cantSplit/>
        </w:trPr>
        <w:tc>
          <w:tcPr>
            <w:tcW w:w="335" w:type="pct"/>
            <w:vMerge w:val="restart"/>
            <w:tcBorders>
              <w:top w:val="nil"/>
              <w:left w:val="nil"/>
              <w:right w:val="nil"/>
            </w:tcBorders>
            <w:shd w:val="clear" w:color="auto" w:fill="FFFFFF"/>
          </w:tcPr>
          <w:p w14:paraId="18C98BDB" w14:textId="77777777" w:rsidR="00D45AA9" w:rsidRDefault="00D45AA9" w:rsidP="000D3297">
            <w:pPr>
              <w:spacing w:line="320" w:lineRule="atLeast"/>
              <w:ind w:left="60" w:right="60"/>
              <w:rPr>
                <w:sz w:val="20"/>
                <w:szCs w:val="20"/>
              </w:rPr>
            </w:pPr>
            <w:r>
              <w:rPr>
                <w:sz w:val="20"/>
                <w:szCs w:val="20"/>
              </w:rPr>
              <w:t>TO</w:t>
            </w:r>
          </w:p>
        </w:tc>
        <w:tc>
          <w:tcPr>
            <w:tcW w:w="569" w:type="pct"/>
            <w:tcBorders>
              <w:top w:val="nil"/>
              <w:left w:val="nil"/>
              <w:bottom w:val="nil"/>
              <w:right w:val="nil"/>
            </w:tcBorders>
            <w:shd w:val="clear" w:color="auto" w:fill="FFFFFF"/>
          </w:tcPr>
          <w:p w14:paraId="07071B44"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top w:val="nil"/>
              <w:left w:val="nil"/>
              <w:bottom w:val="nil"/>
              <w:right w:val="nil"/>
            </w:tcBorders>
            <w:shd w:val="clear" w:color="auto" w:fill="FFFFFF"/>
          </w:tcPr>
          <w:p w14:paraId="36ADB6DA" w14:textId="77777777" w:rsidR="00D45AA9" w:rsidRDefault="00D45AA9" w:rsidP="000D3297">
            <w:pPr>
              <w:spacing w:line="320" w:lineRule="atLeast"/>
              <w:ind w:left="60" w:right="60"/>
              <w:jc w:val="right"/>
              <w:rPr>
                <w:sz w:val="20"/>
                <w:szCs w:val="20"/>
              </w:rPr>
            </w:pPr>
            <w:r>
              <w:rPr>
                <w:sz w:val="20"/>
                <w:szCs w:val="20"/>
              </w:rPr>
              <w:t>,273</w:t>
            </w:r>
          </w:p>
        </w:tc>
        <w:tc>
          <w:tcPr>
            <w:tcW w:w="282" w:type="pct"/>
            <w:tcBorders>
              <w:top w:val="nil"/>
              <w:left w:val="nil"/>
              <w:bottom w:val="nil"/>
              <w:right w:val="nil"/>
            </w:tcBorders>
            <w:shd w:val="clear" w:color="auto" w:fill="FFFFFF"/>
          </w:tcPr>
          <w:p w14:paraId="414C970C" w14:textId="77777777" w:rsidR="00D45AA9" w:rsidRDefault="00D45AA9" w:rsidP="000D3297">
            <w:pPr>
              <w:spacing w:line="320" w:lineRule="atLeast"/>
              <w:ind w:left="60" w:right="60"/>
              <w:jc w:val="right"/>
              <w:rPr>
                <w:sz w:val="20"/>
                <w:szCs w:val="20"/>
              </w:rPr>
            </w:pPr>
            <w:r>
              <w:rPr>
                <w:sz w:val="20"/>
                <w:szCs w:val="20"/>
              </w:rPr>
              <w:t>,039</w:t>
            </w:r>
          </w:p>
        </w:tc>
        <w:tc>
          <w:tcPr>
            <w:tcW w:w="282" w:type="pct"/>
            <w:tcBorders>
              <w:top w:val="nil"/>
              <w:left w:val="nil"/>
              <w:bottom w:val="nil"/>
              <w:right w:val="nil"/>
            </w:tcBorders>
            <w:shd w:val="clear" w:color="auto" w:fill="FFFFFF"/>
          </w:tcPr>
          <w:p w14:paraId="324B76A2" w14:textId="77777777" w:rsidR="00D45AA9" w:rsidRDefault="00D45AA9" w:rsidP="000D3297">
            <w:pPr>
              <w:spacing w:line="320" w:lineRule="atLeast"/>
              <w:ind w:left="60" w:right="60"/>
              <w:jc w:val="right"/>
              <w:rPr>
                <w:sz w:val="20"/>
                <w:szCs w:val="20"/>
              </w:rPr>
            </w:pPr>
            <w:r>
              <w:rPr>
                <w:sz w:val="20"/>
                <w:szCs w:val="20"/>
              </w:rPr>
              <w:t>,087</w:t>
            </w:r>
          </w:p>
        </w:tc>
        <w:tc>
          <w:tcPr>
            <w:tcW w:w="282" w:type="pct"/>
            <w:tcBorders>
              <w:top w:val="nil"/>
              <w:left w:val="nil"/>
              <w:bottom w:val="nil"/>
              <w:right w:val="nil"/>
            </w:tcBorders>
            <w:shd w:val="clear" w:color="auto" w:fill="FFFFFF"/>
          </w:tcPr>
          <w:p w14:paraId="14130570" w14:textId="77777777" w:rsidR="00D45AA9" w:rsidRDefault="00D45AA9" w:rsidP="000D3297">
            <w:pPr>
              <w:spacing w:line="320" w:lineRule="atLeast"/>
              <w:ind w:left="60" w:right="60"/>
              <w:jc w:val="right"/>
              <w:rPr>
                <w:sz w:val="20"/>
                <w:szCs w:val="20"/>
              </w:rPr>
            </w:pPr>
            <w:r>
              <w:rPr>
                <w:sz w:val="20"/>
                <w:szCs w:val="20"/>
              </w:rPr>
              <w:t>,081</w:t>
            </w:r>
          </w:p>
        </w:tc>
        <w:tc>
          <w:tcPr>
            <w:tcW w:w="250" w:type="pct"/>
            <w:tcBorders>
              <w:top w:val="nil"/>
              <w:left w:val="nil"/>
              <w:bottom w:val="nil"/>
              <w:right w:val="nil"/>
            </w:tcBorders>
            <w:shd w:val="clear" w:color="auto" w:fill="FFFFFF"/>
          </w:tcPr>
          <w:p w14:paraId="38C45256" w14:textId="77777777" w:rsidR="00D45AA9" w:rsidRDefault="00D45AA9" w:rsidP="000D3297">
            <w:pPr>
              <w:spacing w:line="320" w:lineRule="atLeast"/>
              <w:ind w:left="60" w:right="60"/>
              <w:jc w:val="right"/>
              <w:rPr>
                <w:sz w:val="20"/>
                <w:szCs w:val="20"/>
              </w:rPr>
            </w:pPr>
            <w:r>
              <w:rPr>
                <w:sz w:val="20"/>
                <w:szCs w:val="20"/>
              </w:rPr>
              <w:t>-,118</w:t>
            </w:r>
          </w:p>
        </w:tc>
        <w:tc>
          <w:tcPr>
            <w:tcW w:w="250" w:type="pct"/>
            <w:tcBorders>
              <w:top w:val="nil"/>
              <w:left w:val="nil"/>
              <w:bottom w:val="nil"/>
              <w:right w:val="nil"/>
            </w:tcBorders>
            <w:shd w:val="clear" w:color="auto" w:fill="FFFFFF"/>
          </w:tcPr>
          <w:p w14:paraId="5E976D01" w14:textId="77777777" w:rsidR="00D45AA9" w:rsidRDefault="00D45AA9" w:rsidP="000D3297">
            <w:pPr>
              <w:spacing w:line="320" w:lineRule="atLeast"/>
              <w:ind w:left="60" w:right="60"/>
              <w:jc w:val="right"/>
              <w:rPr>
                <w:sz w:val="20"/>
                <w:szCs w:val="20"/>
              </w:rPr>
            </w:pPr>
            <w:r>
              <w:rPr>
                <w:sz w:val="20"/>
                <w:szCs w:val="20"/>
              </w:rPr>
              <w:t>-,507</w:t>
            </w:r>
          </w:p>
        </w:tc>
        <w:tc>
          <w:tcPr>
            <w:tcW w:w="255" w:type="pct"/>
            <w:tcBorders>
              <w:top w:val="nil"/>
              <w:left w:val="nil"/>
              <w:bottom w:val="nil"/>
              <w:right w:val="nil"/>
            </w:tcBorders>
            <w:shd w:val="clear" w:color="auto" w:fill="FFFFFF"/>
          </w:tcPr>
          <w:p w14:paraId="723DAF4E" w14:textId="77777777" w:rsidR="00D45AA9" w:rsidRDefault="00D45AA9" w:rsidP="000D3297">
            <w:pPr>
              <w:spacing w:line="320" w:lineRule="atLeast"/>
              <w:ind w:left="60" w:right="60"/>
              <w:jc w:val="right"/>
              <w:rPr>
                <w:sz w:val="20"/>
                <w:szCs w:val="20"/>
              </w:rPr>
            </w:pPr>
            <w:r>
              <w:rPr>
                <w:sz w:val="20"/>
                <w:szCs w:val="20"/>
              </w:rPr>
              <w:t>,693</w:t>
            </w:r>
            <w:r>
              <w:rPr>
                <w:sz w:val="20"/>
                <w:szCs w:val="20"/>
                <w:vertAlign w:val="superscript"/>
              </w:rPr>
              <w:t>*</w:t>
            </w:r>
          </w:p>
        </w:tc>
        <w:tc>
          <w:tcPr>
            <w:tcW w:w="282" w:type="pct"/>
            <w:tcBorders>
              <w:top w:val="nil"/>
              <w:left w:val="nil"/>
              <w:bottom w:val="nil"/>
              <w:right w:val="nil"/>
            </w:tcBorders>
            <w:shd w:val="clear" w:color="auto" w:fill="FFFFFF"/>
          </w:tcPr>
          <w:p w14:paraId="437B2B69" w14:textId="77777777" w:rsidR="00D45AA9" w:rsidRDefault="00D45AA9" w:rsidP="000D3297">
            <w:pPr>
              <w:spacing w:line="320" w:lineRule="atLeast"/>
              <w:ind w:left="60" w:right="60"/>
              <w:jc w:val="right"/>
              <w:rPr>
                <w:sz w:val="20"/>
                <w:szCs w:val="20"/>
              </w:rPr>
            </w:pPr>
            <w:r>
              <w:rPr>
                <w:sz w:val="20"/>
                <w:szCs w:val="20"/>
              </w:rPr>
              <w:t>,031</w:t>
            </w:r>
          </w:p>
        </w:tc>
        <w:tc>
          <w:tcPr>
            <w:tcW w:w="287" w:type="pct"/>
            <w:tcBorders>
              <w:top w:val="nil"/>
              <w:left w:val="nil"/>
              <w:bottom w:val="nil"/>
              <w:right w:val="nil"/>
            </w:tcBorders>
            <w:shd w:val="clear" w:color="auto" w:fill="FFFFFF"/>
          </w:tcPr>
          <w:p w14:paraId="673D4085" w14:textId="77777777" w:rsidR="00D45AA9" w:rsidRDefault="00D45AA9" w:rsidP="000D3297">
            <w:pPr>
              <w:spacing w:line="320" w:lineRule="atLeast"/>
              <w:ind w:left="60" w:right="60"/>
              <w:jc w:val="right"/>
              <w:rPr>
                <w:sz w:val="20"/>
                <w:szCs w:val="20"/>
              </w:rPr>
            </w:pPr>
            <w:r>
              <w:rPr>
                <w:sz w:val="20"/>
                <w:szCs w:val="20"/>
              </w:rPr>
              <w:t>1</w:t>
            </w:r>
          </w:p>
        </w:tc>
        <w:tc>
          <w:tcPr>
            <w:tcW w:w="287" w:type="pct"/>
            <w:tcBorders>
              <w:top w:val="nil"/>
              <w:left w:val="nil"/>
              <w:bottom w:val="nil"/>
              <w:right w:val="nil"/>
            </w:tcBorders>
            <w:shd w:val="clear" w:color="auto" w:fill="FFFFFF"/>
          </w:tcPr>
          <w:p w14:paraId="33E1254E" w14:textId="77777777" w:rsidR="00D45AA9" w:rsidRDefault="00D45AA9" w:rsidP="000D3297">
            <w:pPr>
              <w:spacing w:line="320" w:lineRule="atLeast"/>
              <w:ind w:left="60" w:right="60"/>
              <w:jc w:val="right"/>
              <w:rPr>
                <w:sz w:val="20"/>
                <w:szCs w:val="20"/>
              </w:rPr>
            </w:pPr>
            <w:r>
              <w:rPr>
                <w:sz w:val="20"/>
                <w:szCs w:val="20"/>
              </w:rPr>
              <w:t>,805</w:t>
            </w:r>
            <w:r>
              <w:rPr>
                <w:sz w:val="20"/>
                <w:szCs w:val="20"/>
                <w:vertAlign w:val="superscript"/>
              </w:rPr>
              <w:t>**</w:t>
            </w:r>
          </w:p>
        </w:tc>
        <w:tc>
          <w:tcPr>
            <w:tcW w:w="287" w:type="pct"/>
            <w:tcBorders>
              <w:top w:val="nil"/>
              <w:left w:val="nil"/>
              <w:bottom w:val="nil"/>
              <w:right w:val="nil"/>
            </w:tcBorders>
            <w:shd w:val="clear" w:color="auto" w:fill="FFFFFF"/>
          </w:tcPr>
          <w:p w14:paraId="5F60E5E5" w14:textId="77777777" w:rsidR="00D45AA9" w:rsidRDefault="00D45AA9" w:rsidP="000D3297">
            <w:pPr>
              <w:spacing w:line="320" w:lineRule="atLeast"/>
              <w:ind w:left="60" w:right="60"/>
              <w:jc w:val="right"/>
              <w:rPr>
                <w:sz w:val="20"/>
                <w:szCs w:val="20"/>
              </w:rPr>
            </w:pPr>
            <w:r>
              <w:rPr>
                <w:sz w:val="20"/>
                <w:szCs w:val="20"/>
              </w:rPr>
              <w:t>,735</w:t>
            </w:r>
            <w:r>
              <w:rPr>
                <w:sz w:val="20"/>
                <w:szCs w:val="20"/>
                <w:vertAlign w:val="superscript"/>
              </w:rPr>
              <w:t>*</w:t>
            </w:r>
          </w:p>
        </w:tc>
        <w:tc>
          <w:tcPr>
            <w:tcW w:w="255" w:type="pct"/>
            <w:tcBorders>
              <w:top w:val="nil"/>
              <w:left w:val="nil"/>
              <w:bottom w:val="nil"/>
              <w:right w:val="nil"/>
            </w:tcBorders>
            <w:shd w:val="clear" w:color="auto" w:fill="FFFFFF"/>
          </w:tcPr>
          <w:p w14:paraId="236063C0" w14:textId="77777777" w:rsidR="00D45AA9" w:rsidRDefault="00D45AA9" w:rsidP="000D3297">
            <w:pPr>
              <w:spacing w:line="320" w:lineRule="atLeast"/>
              <w:ind w:left="60" w:right="60"/>
              <w:jc w:val="right"/>
              <w:rPr>
                <w:sz w:val="20"/>
                <w:szCs w:val="20"/>
              </w:rPr>
            </w:pPr>
            <w:r>
              <w:rPr>
                <w:sz w:val="20"/>
                <w:szCs w:val="20"/>
              </w:rPr>
              <w:t>,680</w:t>
            </w:r>
            <w:r>
              <w:rPr>
                <w:sz w:val="20"/>
                <w:szCs w:val="20"/>
                <w:vertAlign w:val="superscript"/>
              </w:rPr>
              <w:t>*</w:t>
            </w:r>
          </w:p>
        </w:tc>
        <w:tc>
          <w:tcPr>
            <w:tcW w:w="250" w:type="pct"/>
            <w:tcBorders>
              <w:top w:val="nil"/>
              <w:left w:val="nil"/>
              <w:bottom w:val="nil"/>
              <w:right w:val="nil"/>
            </w:tcBorders>
            <w:shd w:val="clear" w:color="auto" w:fill="FFFFFF"/>
          </w:tcPr>
          <w:p w14:paraId="43DF8342" w14:textId="77777777" w:rsidR="00D45AA9" w:rsidRDefault="00D45AA9" w:rsidP="000D3297">
            <w:pPr>
              <w:spacing w:line="320" w:lineRule="atLeast"/>
              <w:ind w:left="60" w:right="60"/>
              <w:jc w:val="right"/>
              <w:rPr>
                <w:sz w:val="20"/>
                <w:szCs w:val="20"/>
              </w:rPr>
            </w:pPr>
            <w:r>
              <w:rPr>
                <w:sz w:val="20"/>
                <w:szCs w:val="20"/>
              </w:rPr>
              <w:t>,427</w:t>
            </w:r>
          </w:p>
        </w:tc>
        <w:tc>
          <w:tcPr>
            <w:tcW w:w="255" w:type="pct"/>
            <w:tcBorders>
              <w:top w:val="nil"/>
              <w:left w:val="nil"/>
              <w:bottom w:val="nil"/>
              <w:right w:val="nil"/>
            </w:tcBorders>
            <w:shd w:val="clear" w:color="auto" w:fill="FFFFFF"/>
          </w:tcPr>
          <w:p w14:paraId="70BB51E4" w14:textId="77777777" w:rsidR="00D45AA9" w:rsidRDefault="00D45AA9" w:rsidP="000D3297">
            <w:pPr>
              <w:spacing w:line="320" w:lineRule="atLeast"/>
              <w:ind w:left="60" w:right="60"/>
              <w:jc w:val="right"/>
              <w:rPr>
                <w:sz w:val="20"/>
                <w:szCs w:val="20"/>
              </w:rPr>
            </w:pPr>
            <w:r>
              <w:rPr>
                <w:sz w:val="20"/>
                <w:szCs w:val="20"/>
              </w:rPr>
              <w:t>,676</w:t>
            </w:r>
            <w:r>
              <w:rPr>
                <w:sz w:val="20"/>
                <w:szCs w:val="20"/>
                <w:vertAlign w:val="superscript"/>
              </w:rPr>
              <w:t>*</w:t>
            </w:r>
          </w:p>
        </w:tc>
        <w:tc>
          <w:tcPr>
            <w:tcW w:w="337" w:type="pct"/>
            <w:tcBorders>
              <w:top w:val="nil"/>
              <w:left w:val="nil"/>
              <w:bottom w:val="nil"/>
              <w:right w:val="nil"/>
            </w:tcBorders>
            <w:shd w:val="clear" w:color="auto" w:fill="FFFFFF"/>
          </w:tcPr>
          <w:p w14:paraId="5D418CA4" w14:textId="77777777" w:rsidR="00D45AA9" w:rsidRDefault="00D45AA9" w:rsidP="000D3297">
            <w:pPr>
              <w:spacing w:line="320" w:lineRule="atLeast"/>
              <w:ind w:left="60" w:right="60"/>
              <w:jc w:val="right"/>
              <w:rPr>
                <w:sz w:val="20"/>
                <w:szCs w:val="20"/>
              </w:rPr>
            </w:pPr>
            <w:r>
              <w:rPr>
                <w:sz w:val="20"/>
                <w:szCs w:val="20"/>
              </w:rPr>
              <w:t>-,083</w:t>
            </w:r>
          </w:p>
        </w:tc>
      </w:tr>
      <w:tr w:rsidR="00D45AA9" w14:paraId="2AA735D5" w14:textId="77777777" w:rsidTr="000D3297">
        <w:trPr>
          <w:cantSplit/>
        </w:trPr>
        <w:tc>
          <w:tcPr>
            <w:tcW w:w="335" w:type="pct"/>
            <w:vMerge/>
            <w:tcBorders>
              <w:top w:val="nil"/>
              <w:left w:val="nil"/>
              <w:right w:val="nil"/>
            </w:tcBorders>
            <w:shd w:val="clear" w:color="auto" w:fill="FFFFFF"/>
          </w:tcPr>
          <w:p w14:paraId="17BED3A6"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0ECA3ED4"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tcPr>
          <w:p w14:paraId="7FD91557" w14:textId="77777777" w:rsidR="00D45AA9" w:rsidRDefault="00D45AA9" w:rsidP="000D3297">
            <w:pPr>
              <w:spacing w:line="320" w:lineRule="atLeast"/>
              <w:ind w:left="60" w:right="60"/>
              <w:jc w:val="right"/>
              <w:rPr>
                <w:sz w:val="20"/>
                <w:szCs w:val="20"/>
              </w:rPr>
            </w:pPr>
            <w:r>
              <w:rPr>
                <w:sz w:val="20"/>
                <w:szCs w:val="20"/>
              </w:rPr>
              <w:t>,477</w:t>
            </w:r>
          </w:p>
        </w:tc>
        <w:tc>
          <w:tcPr>
            <w:tcW w:w="282" w:type="pct"/>
            <w:tcBorders>
              <w:top w:val="nil"/>
              <w:left w:val="nil"/>
              <w:bottom w:val="nil"/>
              <w:right w:val="nil"/>
            </w:tcBorders>
            <w:shd w:val="clear" w:color="auto" w:fill="FFFFFF"/>
          </w:tcPr>
          <w:p w14:paraId="4614B200" w14:textId="77777777" w:rsidR="00D45AA9" w:rsidRDefault="00D45AA9" w:rsidP="000D3297">
            <w:pPr>
              <w:spacing w:line="320" w:lineRule="atLeast"/>
              <w:ind w:left="60" w:right="60"/>
              <w:jc w:val="right"/>
              <w:rPr>
                <w:sz w:val="20"/>
                <w:szCs w:val="20"/>
              </w:rPr>
            </w:pPr>
            <w:r>
              <w:rPr>
                <w:sz w:val="20"/>
                <w:szCs w:val="20"/>
              </w:rPr>
              <w:t>,921</w:t>
            </w:r>
          </w:p>
        </w:tc>
        <w:tc>
          <w:tcPr>
            <w:tcW w:w="282" w:type="pct"/>
            <w:tcBorders>
              <w:top w:val="nil"/>
              <w:left w:val="nil"/>
              <w:bottom w:val="nil"/>
              <w:right w:val="nil"/>
            </w:tcBorders>
            <w:shd w:val="clear" w:color="auto" w:fill="FFFFFF"/>
          </w:tcPr>
          <w:p w14:paraId="22FD8C88" w14:textId="77777777" w:rsidR="00D45AA9" w:rsidRDefault="00D45AA9" w:rsidP="000D3297">
            <w:pPr>
              <w:spacing w:line="320" w:lineRule="atLeast"/>
              <w:ind w:left="60" w:right="60"/>
              <w:jc w:val="right"/>
              <w:rPr>
                <w:sz w:val="20"/>
                <w:szCs w:val="20"/>
              </w:rPr>
            </w:pPr>
            <w:r>
              <w:rPr>
                <w:sz w:val="20"/>
                <w:szCs w:val="20"/>
              </w:rPr>
              <w:t>,824</w:t>
            </w:r>
          </w:p>
        </w:tc>
        <w:tc>
          <w:tcPr>
            <w:tcW w:w="282" w:type="pct"/>
            <w:tcBorders>
              <w:top w:val="nil"/>
              <w:left w:val="nil"/>
              <w:bottom w:val="nil"/>
              <w:right w:val="nil"/>
            </w:tcBorders>
            <w:shd w:val="clear" w:color="auto" w:fill="FFFFFF"/>
          </w:tcPr>
          <w:p w14:paraId="740511C6" w14:textId="77777777" w:rsidR="00D45AA9" w:rsidRDefault="00D45AA9" w:rsidP="000D3297">
            <w:pPr>
              <w:spacing w:line="320" w:lineRule="atLeast"/>
              <w:ind w:left="60" w:right="60"/>
              <w:jc w:val="right"/>
              <w:rPr>
                <w:sz w:val="20"/>
                <w:szCs w:val="20"/>
              </w:rPr>
            </w:pPr>
            <w:r>
              <w:rPr>
                <w:sz w:val="20"/>
                <w:szCs w:val="20"/>
              </w:rPr>
              <w:t>,837</w:t>
            </w:r>
          </w:p>
        </w:tc>
        <w:tc>
          <w:tcPr>
            <w:tcW w:w="250" w:type="pct"/>
            <w:tcBorders>
              <w:top w:val="nil"/>
              <w:left w:val="nil"/>
              <w:bottom w:val="nil"/>
              <w:right w:val="nil"/>
            </w:tcBorders>
            <w:shd w:val="clear" w:color="auto" w:fill="FFFFFF"/>
          </w:tcPr>
          <w:p w14:paraId="0187C701" w14:textId="77777777" w:rsidR="00D45AA9" w:rsidRDefault="00D45AA9" w:rsidP="000D3297">
            <w:pPr>
              <w:spacing w:line="320" w:lineRule="atLeast"/>
              <w:ind w:left="60" w:right="60"/>
              <w:jc w:val="right"/>
              <w:rPr>
                <w:sz w:val="20"/>
                <w:szCs w:val="20"/>
              </w:rPr>
            </w:pPr>
            <w:r>
              <w:rPr>
                <w:sz w:val="20"/>
                <w:szCs w:val="20"/>
              </w:rPr>
              <w:t>,763</w:t>
            </w:r>
          </w:p>
        </w:tc>
        <w:tc>
          <w:tcPr>
            <w:tcW w:w="250" w:type="pct"/>
            <w:tcBorders>
              <w:top w:val="nil"/>
              <w:left w:val="nil"/>
              <w:bottom w:val="nil"/>
              <w:right w:val="nil"/>
            </w:tcBorders>
            <w:shd w:val="clear" w:color="auto" w:fill="FFFFFF"/>
          </w:tcPr>
          <w:p w14:paraId="50EA1E65" w14:textId="77777777" w:rsidR="00D45AA9" w:rsidRDefault="00D45AA9" w:rsidP="000D3297">
            <w:pPr>
              <w:spacing w:line="320" w:lineRule="atLeast"/>
              <w:ind w:left="60" w:right="60"/>
              <w:jc w:val="right"/>
              <w:rPr>
                <w:sz w:val="20"/>
                <w:szCs w:val="20"/>
              </w:rPr>
            </w:pPr>
            <w:r>
              <w:rPr>
                <w:sz w:val="20"/>
                <w:szCs w:val="20"/>
              </w:rPr>
              <w:t>,164</w:t>
            </w:r>
          </w:p>
        </w:tc>
        <w:tc>
          <w:tcPr>
            <w:tcW w:w="255" w:type="pct"/>
            <w:tcBorders>
              <w:top w:val="nil"/>
              <w:left w:val="nil"/>
              <w:bottom w:val="nil"/>
              <w:right w:val="nil"/>
            </w:tcBorders>
            <w:shd w:val="clear" w:color="auto" w:fill="FFFFFF"/>
          </w:tcPr>
          <w:p w14:paraId="409CE8E7" w14:textId="77777777" w:rsidR="00D45AA9" w:rsidRDefault="00D45AA9" w:rsidP="000D3297">
            <w:pPr>
              <w:spacing w:line="320" w:lineRule="atLeast"/>
              <w:ind w:left="60" w:right="60"/>
              <w:jc w:val="right"/>
              <w:rPr>
                <w:sz w:val="20"/>
                <w:szCs w:val="20"/>
              </w:rPr>
            </w:pPr>
            <w:r>
              <w:rPr>
                <w:sz w:val="20"/>
                <w:szCs w:val="20"/>
              </w:rPr>
              <w:t>,039</w:t>
            </w:r>
          </w:p>
        </w:tc>
        <w:tc>
          <w:tcPr>
            <w:tcW w:w="282" w:type="pct"/>
            <w:tcBorders>
              <w:top w:val="nil"/>
              <w:left w:val="nil"/>
              <w:bottom w:val="nil"/>
              <w:right w:val="nil"/>
            </w:tcBorders>
            <w:shd w:val="clear" w:color="auto" w:fill="FFFFFF"/>
          </w:tcPr>
          <w:p w14:paraId="5E9FAD8C" w14:textId="77777777" w:rsidR="00D45AA9" w:rsidRDefault="00D45AA9" w:rsidP="000D3297">
            <w:pPr>
              <w:spacing w:line="320" w:lineRule="atLeast"/>
              <w:ind w:left="60" w:right="60"/>
              <w:jc w:val="right"/>
              <w:rPr>
                <w:sz w:val="20"/>
                <w:szCs w:val="20"/>
              </w:rPr>
            </w:pPr>
            <w:r>
              <w:rPr>
                <w:sz w:val="20"/>
                <w:szCs w:val="20"/>
              </w:rPr>
              <w:t>,938</w:t>
            </w:r>
          </w:p>
        </w:tc>
        <w:tc>
          <w:tcPr>
            <w:tcW w:w="287" w:type="pct"/>
            <w:tcBorders>
              <w:top w:val="nil"/>
              <w:left w:val="nil"/>
              <w:bottom w:val="nil"/>
              <w:right w:val="nil"/>
            </w:tcBorders>
            <w:shd w:val="clear" w:color="auto" w:fill="FFFFFF"/>
            <w:vAlign w:val="center"/>
          </w:tcPr>
          <w:p w14:paraId="2ED1C693" w14:textId="77777777" w:rsidR="00D45AA9" w:rsidRDefault="00D45AA9" w:rsidP="000D3297"/>
        </w:tc>
        <w:tc>
          <w:tcPr>
            <w:tcW w:w="287" w:type="pct"/>
            <w:tcBorders>
              <w:top w:val="nil"/>
              <w:left w:val="nil"/>
              <w:bottom w:val="nil"/>
              <w:right w:val="nil"/>
            </w:tcBorders>
            <w:shd w:val="clear" w:color="auto" w:fill="FFFFFF"/>
          </w:tcPr>
          <w:p w14:paraId="40BBD2C3" w14:textId="77777777" w:rsidR="00D45AA9" w:rsidRDefault="00D45AA9" w:rsidP="000D3297">
            <w:pPr>
              <w:spacing w:line="320" w:lineRule="atLeast"/>
              <w:ind w:left="60" w:right="60"/>
              <w:jc w:val="right"/>
              <w:rPr>
                <w:sz w:val="20"/>
                <w:szCs w:val="20"/>
              </w:rPr>
            </w:pPr>
            <w:r>
              <w:rPr>
                <w:sz w:val="20"/>
                <w:szCs w:val="20"/>
              </w:rPr>
              <w:t>,009</w:t>
            </w:r>
          </w:p>
        </w:tc>
        <w:tc>
          <w:tcPr>
            <w:tcW w:w="287" w:type="pct"/>
            <w:tcBorders>
              <w:top w:val="nil"/>
              <w:left w:val="nil"/>
              <w:bottom w:val="nil"/>
              <w:right w:val="nil"/>
            </w:tcBorders>
            <w:shd w:val="clear" w:color="auto" w:fill="FFFFFF"/>
          </w:tcPr>
          <w:p w14:paraId="0091691F" w14:textId="77777777" w:rsidR="00D45AA9" w:rsidRDefault="00D45AA9" w:rsidP="000D3297">
            <w:pPr>
              <w:spacing w:line="320" w:lineRule="atLeast"/>
              <w:ind w:left="60" w:right="60"/>
              <w:jc w:val="right"/>
              <w:rPr>
                <w:sz w:val="20"/>
                <w:szCs w:val="20"/>
              </w:rPr>
            </w:pPr>
            <w:r>
              <w:rPr>
                <w:sz w:val="20"/>
                <w:szCs w:val="20"/>
              </w:rPr>
              <w:t>,024</w:t>
            </w:r>
          </w:p>
        </w:tc>
        <w:tc>
          <w:tcPr>
            <w:tcW w:w="255" w:type="pct"/>
            <w:tcBorders>
              <w:top w:val="nil"/>
              <w:left w:val="nil"/>
              <w:bottom w:val="nil"/>
              <w:right w:val="nil"/>
            </w:tcBorders>
            <w:shd w:val="clear" w:color="auto" w:fill="FFFFFF"/>
          </w:tcPr>
          <w:p w14:paraId="657A7B6A" w14:textId="77777777" w:rsidR="00D45AA9" w:rsidRDefault="00D45AA9" w:rsidP="000D3297">
            <w:pPr>
              <w:spacing w:line="320" w:lineRule="atLeast"/>
              <w:ind w:left="60" w:right="60"/>
              <w:jc w:val="right"/>
              <w:rPr>
                <w:sz w:val="20"/>
                <w:szCs w:val="20"/>
              </w:rPr>
            </w:pPr>
            <w:r>
              <w:rPr>
                <w:sz w:val="20"/>
                <w:szCs w:val="20"/>
              </w:rPr>
              <w:t>,044</w:t>
            </w:r>
          </w:p>
        </w:tc>
        <w:tc>
          <w:tcPr>
            <w:tcW w:w="250" w:type="pct"/>
            <w:tcBorders>
              <w:top w:val="nil"/>
              <w:left w:val="nil"/>
              <w:bottom w:val="nil"/>
              <w:right w:val="nil"/>
            </w:tcBorders>
            <w:shd w:val="clear" w:color="auto" w:fill="FFFFFF"/>
          </w:tcPr>
          <w:p w14:paraId="26DD7158" w14:textId="77777777" w:rsidR="00D45AA9" w:rsidRDefault="00D45AA9" w:rsidP="000D3297">
            <w:pPr>
              <w:spacing w:line="320" w:lineRule="atLeast"/>
              <w:ind w:left="60" w:right="60"/>
              <w:jc w:val="right"/>
              <w:rPr>
                <w:sz w:val="20"/>
                <w:szCs w:val="20"/>
              </w:rPr>
            </w:pPr>
            <w:r>
              <w:rPr>
                <w:sz w:val="20"/>
                <w:szCs w:val="20"/>
              </w:rPr>
              <w:t>,252</w:t>
            </w:r>
          </w:p>
        </w:tc>
        <w:tc>
          <w:tcPr>
            <w:tcW w:w="255" w:type="pct"/>
            <w:tcBorders>
              <w:top w:val="nil"/>
              <w:left w:val="nil"/>
              <w:bottom w:val="nil"/>
              <w:right w:val="nil"/>
            </w:tcBorders>
            <w:shd w:val="clear" w:color="auto" w:fill="FFFFFF"/>
          </w:tcPr>
          <w:p w14:paraId="18520820" w14:textId="77777777" w:rsidR="00D45AA9" w:rsidRDefault="00D45AA9" w:rsidP="000D3297">
            <w:pPr>
              <w:spacing w:line="320" w:lineRule="atLeast"/>
              <w:ind w:left="60" w:right="60"/>
              <w:jc w:val="right"/>
              <w:rPr>
                <w:sz w:val="20"/>
                <w:szCs w:val="20"/>
              </w:rPr>
            </w:pPr>
            <w:r>
              <w:rPr>
                <w:sz w:val="20"/>
                <w:szCs w:val="20"/>
              </w:rPr>
              <w:t>,046</w:t>
            </w:r>
          </w:p>
        </w:tc>
        <w:tc>
          <w:tcPr>
            <w:tcW w:w="337" w:type="pct"/>
            <w:tcBorders>
              <w:top w:val="nil"/>
              <w:left w:val="nil"/>
              <w:bottom w:val="nil"/>
              <w:right w:val="nil"/>
            </w:tcBorders>
            <w:shd w:val="clear" w:color="auto" w:fill="FFFFFF"/>
          </w:tcPr>
          <w:p w14:paraId="1E0E6E39" w14:textId="77777777" w:rsidR="00D45AA9" w:rsidRDefault="00D45AA9" w:rsidP="000D3297">
            <w:pPr>
              <w:spacing w:line="320" w:lineRule="atLeast"/>
              <w:ind w:left="60" w:right="60"/>
              <w:jc w:val="right"/>
              <w:rPr>
                <w:sz w:val="20"/>
                <w:szCs w:val="20"/>
              </w:rPr>
            </w:pPr>
            <w:r>
              <w:rPr>
                <w:sz w:val="20"/>
                <w:szCs w:val="20"/>
              </w:rPr>
              <w:t>,831</w:t>
            </w:r>
          </w:p>
        </w:tc>
      </w:tr>
      <w:tr w:rsidR="00D45AA9" w14:paraId="1EA39423" w14:textId="77777777" w:rsidTr="000D3297">
        <w:trPr>
          <w:cantSplit/>
        </w:trPr>
        <w:tc>
          <w:tcPr>
            <w:tcW w:w="335" w:type="pct"/>
            <w:vMerge/>
            <w:tcBorders>
              <w:top w:val="nil"/>
              <w:left w:val="nil"/>
              <w:right w:val="nil"/>
            </w:tcBorders>
            <w:shd w:val="clear" w:color="auto" w:fill="FFFFFF"/>
          </w:tcPr>
          <w:p w14:paraId="6BC8FDE6" w14:textId="77777777" w:rsidR="00D45AA9" w:rsidRDefault="00D45AA9" w:rsidP="000D3297">
            <w:pPr>
              <w:rPr>
                <w:sz w:val="20"/>
                <w:szCs w:val="20"/>
              </w:rPr>
            </w:pPr>
          </w:p>
        </w:tc>
        <w:tc>
          <w:tcPr>
            <w:tcW w:w="569" w:type="pct"/>
            <w:tcBorders>
              <w:top w:val="nil"/>
              <w:left w:val="nil"/>
              <w:right w:val="nil"/>
            </w:tcBorders>
            <w:shd w:val="clear" w:color="auto" w:fill="FFFFFF"/>
          </w:tcPr>
          <w:p w14:paraId="18C15260"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4B81DD0E"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500A340F"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327BF25A"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580D246F"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0B3BA9F1"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0AF34072"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30FC0A3D"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5021A22C"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35574DEC"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71552BB3"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6B7A717A"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53605479"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3195893D"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50BEB67C"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3F6B9E45" w14:textId="77777777" w:rsidR="00D45AA9" w:rsidRDefault="00D45AA9" w:rsidP="000D3297">
            <w:pPr>
              <w:spacing w:line="320" w:lineRule="atLeast"/>
              <w:ind w:left="60" w:right="60"/>
              <w:jc w:val="right"/>
              <w:rPr>
                <w:sz w:val="20"/>
                <w:szCs w:val="20"/>
              </w:rPr>
            </w:pPr>
            <w:r>
              <w:rPr>
                <w:sz w:val="20"/>
                <w:szCs w:val="20"/>
              </w:rPr>
              <w:t>9</w:t>
            </w:r>
          </w:p>
        </w:tc>
      </w:tr>
      <w:tr w:rsidR="00D45AA9" w14:paraId="6AFAFFA9" w14:textId="77777777" w:rsidTr="000D3297">
        <w:trPr>
          <w:cantSplit/>
        </w:trPr>
        <w:tc>
          <w:tcPr>
            <w:tcW w:w="335" w:type="pct"/>
            <w:vMerge w:val="restart"/>
            <w:tcBorders>
              <w:top w:val="nil"/>
              <w:left w:val="nil"/>
              <w:right w:val="nil"/>
            </w:tcBorders>
            <w:shd w:val="clear" w:color="auto" w:fill="FFFFFF"/>
          </w:tcPr>
          <w:p w14:paraId="0476B8BE" w14:textId="77777777" w:rsidR="00D45AA9" w:rsidRDefault="00D45AA9" w:rsidP="000D3297">
            <w:pPr>
              <w:spacing w:line="320" w:lineRule="atLeast"/>
              <w:ind w:left="60" w:right="60"/>
              <w:rPr>
                <w:sz w:val="20"/>
                <w:szCs w:val="20"/>
              </w:rPr>
            </w:pPr>
            <w:r>
              <w:rPr>
                <w:sz w:val="20"/>
                <w:szCs w:val="20"/>
              </w:rPr>
              <w:t>SCR</w:t>
            </w:r>
          </w:p>
        </w:tc>
        <w:tc>
          <w:tcPr>
            <w:tcW w:w="569" w:type="pct"/>
            <w:tcBorders>
              <w:top w:val="nil"/>
              <w:left w:val="nil"/>
              <w:bottom w:val="nil"/>
              <w:right w:val="nil"/>
            </w:tcBorders>
            <w:shd w:val="clear" w:color="auto" w:fill="FFFFFF"/>
          </w:tcPr>
          <w:p w14:paraId="599A0313"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top w:val="nil"/>
              <w:left w:val="nil"/>
              <w:bottom w:val="nil"/>
              <w:right w:val="nil"/>
            </w:tcBorders>
            <w:shd w:val="clear" w:color="auto" w:fill="FFFFFF"/>
          </w:tcPr>
          <w:p w14:paraId="0474D6A2" w14:textId="77777777" w:rsidR="00D45AA9" w:rsidRDefault="00D45AA9" w:rsidP="000D3297">
            <w:pPr>
              <w:spacing w:line="320" w:lineRule="atLeast"/>
              <w:ind w:left="60" w:right="60"/>
              <w:jc w:val="right"/>
              <w:rPr>
                <w:sz w:val="20"/>
                <w:szCs w:val="20"/>
              </w:rPr>
            </w:pPr>
            <w:r>
              <w:rPr>
                <w:sz w:val="20"/>
                <w:szCs w:val="20"/>
              </w:rPr>
              <w:t>,395</w:t>
            </w:r>
          </w:p>
        </w:tc>
        <w:tc>
          <w:tcPr>
            <w:tcW w:w="282" w:type="pct"/>
            <w:tcBorders>
              <w:top w:val="nil"/>
              <w:left w:val="nil"/>
              <w:bottom w:val="nil"/>
              <w:right w:val="nil"/>
            </w:tcBorders>
            <w:shd w:val="clear" w:color="auto" w:fill="FFFFFF"/>
          </w:tcPr>
          <w:p w14:paraId="115AB974" w14:textId="77777777" w:rsidR="00D45AA9" w:rsidRDefault="00D45AA9" w:rsidP="000D3297">
            <w:pPr>
              <w:spacing w:line="320" w:lineRule="atLeast"/>
              <w:ind w:left="60" w:right="60"/>
              <w:jc w:val="right"/>
              <w:rPr>
                <w:sz w:val="20"/>
                <w:szCs w:val="20"/>
              </w:rPr>
            </w:pPr>
            <w:r>
              <w:rPr>
                <w:sz w:val="20"/>
                <w:szCs w:val="20"/>
              </w:rPr>
              <w:t>,432</w:t>
            </w:r>
          </w:p>
        </w:tc>
        <w:tc>
          <w:tcPr>
            <w:tcW w:w="282" w:type="pct"/>
            <w:tcBorders>
              <w:top w:val="nil"/>
              <w:left w:val="nil"/>
              <w:bottom w:val="nil"/>
              <w:right w:val="nil"/>
            </w:tcBorders>
            <w:shd w:val="clear" w:color="auto" w:fill="FFFFFF"/>
          </w:tcPr>
          <w:p w14:paraId="60895E3F" w14:textId="77777777" w:rsidR="00D45AA9" w:rsidRDefault="00D45AA9" w:rsidP="000D3297">
            <w:pPr>
              <w:spacing w:line="320" w:lineRule="atLeast"/>
              <w:ind w:left="60" w:right="60"/>
              <w:jc w:val="right"/>
              <w:rPr>
                <w:sz w:val="20"/>
                <w:szCs w:val="20"/>
              </w:rPr>
            </w:pPr>
            <w:r>
              <w:rPr>
                <w:sz w:val="20"/>
                <w:szCs w:val="20"/>
              </w:rPr>
              <w:t>-,495</w:t>
            </w:r>
          </w:p>
        </w:tc>
        <w:tc>
          <w:tcPr>
            <w:tcW w:w="282" w:type="pct"/>
            <w:tcBorders>
              <w:top w:val="nil"/>
              <w:left w:val="nil"/>
              <w:bottom w:val="nil"/>
              <w:right w:val="nil"/>
            </w:tcBorders>
            <w:shd w:val="clear" w:color="auto" w:fill="FFFFFF"/>
          </w:tcPr>
          <w:p w14:paraId="10F17F31" w14:textId="77777777" w:rsidR="00D45AA9" w:rsidRDefault="00D45AA9" w:rsidP="000D3297">
            <w:pPr>
              <w:spacing w:line="320" w:lineRule="atLeast"/>
              <w:ind w:left="60" w:right="60"/>
              <w:jc w:val="right"/>
              <w:rPr>
                <w:sz w:val="20"/>
                <w:szCs w:val="20"/>
              </w:rPr>
            </w:pPr>
            <w:r>
              <w:rPr>
                <w:sz w:val="20"/>
                <w:szCs w:val="20"/>
              </w:rPr>
              <w:t>,328</w:t>
            </w:r>
          </w:p>
        </w:tc>
        <w:tc>
          <w:tcPr>
            <w:tcW w:w="250" w:type="pct"/>
            <w:tcBorders>
              <w:top w:val="nil"/>
              <w:left w:val="nil"/>
              <w:bottom w:val="nil"/>
              <w:right w:val="nil"/>
            </w:tcBorders>
            <w:shd w:val="clear" w:color="auto" w:fill="FFFFFF"/>
          </w:tcPr>
          <w:p w14:paraId="1BA92849" w14:textId="77777777" w:rsidR="00D45AA9" w:rsidRDefault="00D45AA9" w:rsidP="000D3297">
            <w:pPr>
              <w:spacing w:line="320" w:lineRule="atLeast"/>
              <w:ind w:left="60" w:right="60"/>
              <w:jc w:val="right"/>
              <w:rPr>
                <w:sz w:val="20"/>
                <w:szCs w:val="20"/>
              </w:rPr>
            </w:pPr>
            <w:r>
              <w:rPr>
                <w:sz w:val="20"/>
                <w:szCs w:val="20"/>
              </w:rPr>
              <w:t>,219</w:t>
            </w:r>
          </w:p>
        </w:tc>
        <w:tc>
          <w:tcPr>
            <w:tcW w:w="250" w:type="pct"/>
            <w:tcBorders>
              <w:top w:val="nil"/>
              <w:left w:val="nil"/>
              <w:bottom w:val="nil"/>
              <w:right w:val="nil"/>
            </w:tcBorders>
            <w:shd w:val="clear" w:color="auto" w:fill="FFFFFF"/>
          </w:tcPr>
          <w:p w14:paraId="437B35D0" w14:textId="77777777" w:rsidR="00D45AA9" w:rsidRDefault="00D45AA9" w:rsidP="000D3297">
            <w:pPr>
              <w:spacing w:line="320" w:lineRule="atLeast"/>
              <w:ind w:left="60" w:right="60"/>
              <w:jc w:val="right"/>
              <w:rPr>
                <w:sz w:val="20"/>
                <w:szCs w:val="20"/>
              </w:rPr>
            </w:pPr>
            <w:r>
              <w:rPr>
                <w:sz w:val="20"/>
                <w:szCs w:val="20"/>
              </w:rPr>
              <w:t>-,608</w:t>
            </w:r>
          </w:p>
        </w:tc>
        <w:tc>
          <w:tcPr>
            <w:tcW w:w="255" w:type="pct"/>
            <w:tcBorders>
              <w:top w:val="nil"/>
              <w:left w:val="nil"/>
              <w:bottom w:val="nil"/>
              <w:right w:val="nil"/>
            </w:tcBorders>
            <w:shd w:val="clear" w:color="auto" w:fill="FFFFFF"/>
          </w:tcPr>
          <w:p w14:paraId="68CC365D" w14:textId="77777777" w:rsidR="00D45AA9" w:rsidRDefault="00D45AA9" w:rsidP="000D3297">
            <w:pPr>
              <w:spacing w:line="320" w:lineRule="atLeast"/>
              <w:ind w:left="60" w:right="60"/>
              <w:jc w:val="right"/>
              <w:rPr>
                <w:sz w:val="20"/>
                <w:szCs w:val="20"/>
              </w:rPr>
            </w:pPr>
            <w:r>
              <w:rPr>
                <w:sz w:val="20"/>
                <w:szCs w:val="20"/>
              </w:rPr>
              <w:t>,668</w:t>
            </w:r>
            <w:r>
              <w:rPr>
                <w:sz w:val="20"/>
                <w:szCs w:val="20"/>
                <w:vertAlign w:val="superscript"/>
              </w:rPr>
              <w:t>*</w:t>
            </w:r>
          </w:p>
        </w:tc>
        <w:tc>
          <w:tcPr>
            <w:tcW w:w="282" w:type="pct"/>
            <w:tcBorders>
              <w:top w:val="nil"/>
              <w:left w:val="nil"/>
              <w:bottom w:val="nil"/>
              <w:right w:val="nil"/>
            </w:tcBorders>
            <w:shd w:val="clear" w:color="auto" w:fill="FFFFFF"/>
          </w:tcPr>
          <w:p w14:paraId="7D4E8AC3" w14:textId="77777777" w:rsidR="00D45AA9" w:rsidRDefault="00D45AA9" w:rsidP="000D3297">
            <w:pPr>
              <w:spacing w:line="320" w:lineRule="atLeast"/>
              <w:ind w:left="60" w:right="60"/>
              <w:jc w:val="right"/>
              <w:rPr>
                <w:sz w:val="20"/>
                <w:szCs w:val="20"/>
              </w:rPr>
            </w:pPr>
            <w:r>
              <w:rPr>
                <w:sz w:val="20"/>
                <w:szCs w:val="20"/>
              </w:rPr>
              <w:t>-,319</w:t>
            </w:r>
          </w:p>
        </w:tc>
        <w:tc>
          <w:tcPr>
            <w:tcW w:w="287" w:type="pct"/>
            <w:tcBorders>
              <w:top w:val="nil"/>
              <w:left w:val="nil"/>
              <w:bottom w:val="nil"/>
              <w:right w:val="nil"/>
            </w:tcBorders>
            <w:shd w:val="clear" w:color="auto" w:fill="FFFFFF"/>
          </w:tcPr>
          <w:p w14:paraId="492E5A25" w14:textId="77777777" w:rsidR="00D45AA9" w:rsidRDefault="00D45AA9" w:rsidP="000D3297">
            <w:pPr>
              <w:spacing w:line="320" w:lineRule="atLeast"/>
              <w:ind w:left="60" w:right="60"/>
              <w:jc w:val="right"/>
              <w:rPr>
                <w:sz w:val="20"/>
                <w:szCs w:val="20"/>
              </w:rPr>
            </w:pPr>
            <w:r>
              <w:rPr>
                <w:sz w:val="20"/>
                <w:szCs w:val="20"/>
              </w:rPr>
              <w:t>,805</w:t>
            </w:r>
            <w:r>
              <w:rPr>
                <w:sz w:val="20"/>
                <w:szCs w:val="20"/>
                <w:vertAlign w:val="superscript"/>
              </w:rPr>
              <w:t>**</w:t>
            </w:r>
          </w:p>
        </w:tc>
        <w:tc>
          <w:tcPr>
            <w:tcW w:w="287" w:type="pct"/>
            <w:tcBorders>
              <w:top w:val="nil"/>
              <w:left w:val="nil"/>
              <w:bottom w:val="nil"/>
              <w:right w:val="nil"/>
            </w:tcBorders>
            <w:shd w:val="clear" w:color="auto" w:fill="FFFFFF"/>
          </w:tcPr>
          <w:p w14:paraId="1245084C" w14:textId="77777777" w:rsidR="00D45AA9" w:rsidRDefault="00D45AA9" w:rsidP="000D3297">
            <w:pPr>
              <w:spacing w:line="320" w:lineRule="atLeast"/>
              <w:ind w:left="60" w:right="60"/>
              <w:jc w:val="right"/>
              <w:rPr>
                <w:sz w:val="20"/>
                <w:szCs w:val="20"/>
              </w:rPr>
            </w:pPr>
            <w:r>
              <w:rPr>
                <w:sz w:val="20"/>
                <w:szCs w:val="20"/>
              </w:rPr>
              <w:t>1</w:t>
            </w:r>
          </w:p>
        </w:tc>
        <w:tc>
          <w:tcPr>
            <w:tcW w:w="287" w:type="pct"/>
            <w:tcBorders>
              <w:top w:val="nil"/>
              <w:left w:val="nil"/>
              <w:bottom w:val="nil"/>
              <w:right w:val="nil"/>
            </w:tcBorders>
            <w:shd w:val="clear" w:color="auto" w:fill="FFFFFF"/>
          </w:tcPr>
          <w:p w14:paraId="7D5C10B1" w14:textId="77777777" w:rsidR="00D45AA9" w:rsidRDefault="00D45AA9" w:rsidP="000D3297">
            <w:pPr>
              <w:spacing w:line="320" w:lineRule="atLeast"/>
              <w:ind w:left="60" w:right="60"/>
              <w:jc w:val="right"/>
              <w:rPr>
                <w:sz w:val="20"/>
                <w:szCs w:val="20"/>
              </w:rPr>
            </w:pPr>
            <w:r>
              <w:rPr>
                <w:sz w:val="20"/>
                <w:szCs w:val="20"/>
              </w:rPr>
              <w:t>,897</w:t>
            </w:r>
            <w:r>
              <w:rPr>
                <w:sz w:val="20"/>
                <w:szCs w:val="20"/>
                <w:vertAlign w:val="superscript"/>
              </w:rPr>
              <w:t>**</w:t>
            </w:r>
          </w:p>
        </w:tc>
        <w:tc>
          <w:tcPr>
            <w:tcW w:w="255" w:type="pct"/>
            <w:tcBorders>
              <w:top w:val="nil"/>
              <w:left w:val="nil"/>
              <w:bottom w:val="nil"/>
              <w:right w:val="nil"/>
            </w:tcBorders>
            <w:shd w:val="clear" w:color="auto" w:fill="FFFFFF"/>
          </w:tcPr>
          <w:p w14:paraId="4FF94246" w14:textId="77777777" w:rsidR="00D45AA9" w:rsidRDefault="00D45AA9" w:rsidP="000D3297">
            <w:pPr>
              <w:spacing w:line="320" w:lineRule="atLeast"/>
              <w:ind w:left="60" w:right="60"/>
              <w:jc w:val="right"/>
              <w:rPr>
                <w:sz w:val="20"/>
                <w:szCs w:val="20"/>
              </w:rPr>
            </w:pPr>
            <w:r>
              <w:rPr>
                <w:sz w:val="20"/>
                <w:szCs w:val="20"/>
              </w:rPr>
              <w:t>,715</w:t>
            </w:r>
            <w:r>
              <w:rPr>
                <w:sz w:val="20"/>
                <w:szCs w:val="20"/>
                <w:vertAlign w:val="superscript"/>
              </w:rPr>
              <w:t>*</w:t>
            </w:r>
          </w:p>
        </w:tc>
        <w:tc>
          <w:tcPr>
            <w:tcW w:w="250" w:type="pct"/>
            <w:tcBorders>
              <w:top w:val="nil"/>
              <w:left w:val="nil"/>
              <w:bottom w:val="nil"/>
              <w:right w:val="nil"/>
            </w:tcBorders>
            <w:shd w:val="clear" w:color="auto" w:fill="FFFFFF"/>
          </w:tcPr>
          <w:p w14:paraId="28704788" w14:textId="77777777" w:rsidR="00D45AA9" w:rsidRDefault="00D45AA9" w:rsidP="000D3297">
            <w:pPr>
              <w:spacing w:line="320" w:lineRule="atLeast"/>
              <w:ind w:left="60" w:right="60"/>
              <w:jc w:val="right"/>
              <w:rPr>
                <w:sz w:val="20"/>
                <w:szCs w:val="20"/>
              </w:rPr>
            </w:pPr>
            <w:r>
              <w:rPr>
                <w:sz w:val="20"/>
                <w:szCs w:val="20"/>
              </w:rPr>
              <w:t>,460</w:t>
            </w:r>
          </w:p>
        </w:tc>
        <w:tc>
          <w:tcPr>
            <w:tcW w:w="255" w:type="pct"/>
            <w:tcBorders>
              <w:top w:val="nil"/>
              <w:left w:val="nil"/>
              <w:bottom w:val="nil"/>
              <w:right w:val="nil"/>
            </w:tcBorders>
            <w:shd w:val="clear" w:color="auto" w:fill="FFFFFF"/>
          </w:tcPr>
          <w:p w14:paraId="7674E68C" w14:textId="77777777" w:rsidR="00D45AA9" w:rsidRDefault="00D45AA9" w:rsidP="000D3297">
            <w:pPr>
              <w:spacing w:line="320" w:lineRule="atLeast"/>
              <w:ind w:left="60" w:right="60"/>
              <w:jc w:val="right"/>
              <w:rPr>
                <w:sz w:val="20"/>
                <w:szCs w:val="20"/>
              </w:rPr>
            </w:pPr>
            <w:r>
              <w:rPr>
                <w:sz w:val="20"/>
                <w:szCs w:val="20"/>
              </w:rPr>
              <w:t>,622</w:t>
            </w:r>
          </w:p>
        </w:tc>
        <w:tc>
          <w:tcPr>
            <w:tcW w:w="337" w:type="pct"/>
            <w:tcBorders>
              <w:top w:val="nil"/>
              <w:left w:val="nil"/>
              <w:bottom w:val="nil"/>
              <w:right w:val="nil"/>
            </w:tcBorders>
            <w:shd w:val="clear" w:color="auto" w:fill="FFFFFF"/>
          </w:tcPr>
          <w:p w14:paraId="7DBD8743" w14:textId="77777777" w:rsidR="00D45AA9" w:rsidRDefault="00D45AA9" w:rsidP="000D3297">
            <w:pPr>
              <w:spacing w:line="320" w:lineRule="atLeast"/>
              <w:ind w:left="60" w:right="60"/>
              <w:jc w:val="right"/>
              <w:rPr>
                <w:sz w:val="20"/>
                <w:szCs w:val="20"/>
              </w:rPr>
            </w:pPr>
            <w:r>
              <w:rPr>
                <w:sz w:val="20"/>
                <w:szCs w:val="20"/>
              </w:rPr>
              <w:t>-,251</w:t>
            </w:r>
          </w:p>
        </w:tc>
      </w:tr>
      <w:tr w:rsidR="00D45AA9" w14:paraId="53D7FFAF" w14:textId="77777777" w:rsidTr="000D3297">
        <w:trPr>
          <w:cantSplit/>
        </w:trPr>
        <w:tc>
          <w:tcPr>
            <w:tcW w:w="335" w:type="pct"/>
            <w:vMerge/>
            <w:tcBorders>
              <w:top w:val="nil"/>
              <w:left w:val="nil"/>
              <w:right w:val="nil"/>
            </w:tcBorders>
            <w:shd w:val="clear" w:color="auto" w:fill="FFFFFF"/>
          </w:tcPr>
          <w:p w14:paraId="3A2EED02"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35472DE2"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tcPr>
          <w:p w14:paraId="06B80DDF" w14:textId="77777777" w:rsidR="00D45AA9" w:rsidRDefault="00D45AA9" w:rsidP="000D3297">
            <w:pPr>
              <w:spacing w:line="320" w:lineRule="atLeast"/>
              <w:ind w:left="60" w:right="60"/>
              <w:jc w:val="right"/>
              <w:rPr>
                <w:sz w:val="20"/>
                <w:szCs w:val="20"/>
              </w:rPr>
            </w:pPr>
            <w:r>
              <w:rPr>
                <w:sz w:val="20"/>
                <w:szCs w:val="20"/>
              </w:rPr>
              <w:t>,293</w:t>
            </w:r>
          </w:p>
        </w:tc>
        <w:tc>
          <w:tcPr>
            <w:tcW w:w="282" w:type="pct"/>
            <w:tcBorders>
              <w:top w:val="nil"/>
              <w:left w:val="nil"/>
              <w:bottom w:val="nil"/>
              <w:right w:val="nil"/>
            </w:tcBorders>
            <w:shd w:val="clear" w:color="auto" w:fill="FFFFFF"/>
          </w:tcPr>
          <w:p w14:paraId="5DF8E486" w14:textId="77777777" w:rsidR="00D45AA9" w:rsidRDefault="00D45AA9" w:rsidP="000D3297">
            <w:pPr>
              <w:spacing w:line="320" w:lineRule="atLeast"/>
              <w:ind w:left="60" w:right="60"/>
              <w:jc w:val="right"/>
              <w:rPr>
                <w:sz w:val="20"/>
                <w:szCs w:val="20"/>
              </w:rPr>
            </w:pPr>
            <w:r>
              <w:rPr>
                <w:sz w:val="20"/>
                <w:szCs w:val="20"/>
              </w:rPr>
              <w:t>,246</w:t>
            </w:r>
          </w:p>
        </w:tc>
        <w:tc>
          <w:tcPr>
            <w:tcW w:w="282" w:type="pct"/>
            <w:tcBorders>
              <w:top w:val="nil"/>
              <w:left w:val="nil"/>
              <w:bottom w:val="nil"/>
              <w:right w:val="nil"/>
            </w:tcBorders>
            <w:shd w:val="clear" w:color="auto" w:fill="FFFFFF"/>
          </w:tcPr>
          <w:p w14:paraId="3063D195" w14:textId="77777777" w:rsidR="00D45AA9" w:rsidRDefault="00D45AA9" w:rsidP="000D3297">
            <w:pPr>
              <w:spacing w:line="320" w:lineRule="atLeast"/>
              <w:ind w:left="60" w:right="60"/>
              <w:jc w:val="right"/>
              <w:rPr>
                <w:sz w:val="20"/>
                <w:szCs w:val="20"/>
              </w:rPr>
            </w:pPr>
            <w:r>
              <w:rPr>
                <w:sz w:val="20"/>
                <w:szCs w:val="20"/>
              </w:rPr>
              <w:t>,175</w:t>
            </w:r>
          </w:p>
        </w:tc>
        <w:tc>
          <w:tcPr>
            <w:tcW w:w="282" w:type="pct"/>
            <w:tcBorders>
              <w:top w:val="nil"/>
              <w:left w:val="nil"/>
              <w:bottom w:val="nil"/>
              <w:right w:val="nil"/>
            </w:tcBorders>
            <w:shd w:val="clear" w:color="auto" w:fill="FFFFFF"/>
          </w:tcPr>
          <w:p w14:paraId="006BFFFF" w14:textId="77777777" w:rsidR="00D45AA9" w:rsidRDefault="00D45AA9" w:rsidP="000D3297">
            <w:pPr>
              <w:spacing w:line="320" w:lineRule="atLeast"/>
              <w:ind w:left="60" w:right="60"/>
              <w:jc w:val="right"/>
              <w:rPr>
                <w:sz w:val="20"/>
                <w:szCs w:val="20"/>
              </w:rPr>
            </w:pPr>
            <w:r>
              <w:rPr>
                <w:sz w:val="20"/>
                <w:szCs w:val="20"/>
              </w:rPr>
              <w:t>,389</w:t>
            </w:r>
          </w:p>
        </w:tc>
        <w:tc>
          <w:tcPr>
            <w:tcW w:w="250" w:type="pct"/>
            <w:tcBorders>
              <w:top w:val="nil"/>
              <w:left w:val="nil"/>
              <w:bottom w:val="nil"/>
              <w:right w:val="nil"/>
            </w:tcBorders>
            <w:shd w:val="clear" w:color="auto" w:fill="FFFFFF"/>
          </w:tcPr>
          <w:p w14:paraId="4A489C53" w14:textId="77777777" w:rsidR="00D45AA9" w:rsidRDefault="00D45AA9" w:rsidP="000D3297">
            <w:pPr>
              <w:spacing w:line="320" w:lineRule="atLeast"/>
              <w:ind w:left="60" w:right="60"/>
              <w:jc w:val="right"/>
              <w:rPr>
                <w:sz w:val="20"/>
                <w:szCs w:val="20"/>
              </w:rPr>
            </w:pPr>
            <w:r>
              <w:rPr>
                <w:sz w:val="20"/>
                <w:szCs w:val="20"/>
              </w:rPr>
              <w:t>,572</w:t>
            </w:r>
          </w:p>
        </w:tc>
        <w:tc>
          <w:tcPr>
            <w:tcW w:w="250" w:type="pct"/>
            <w:tcBorders>
              <w:top w:val="nil"/>
              <w:left w:val="nil"/>
              <w:bottom w:val="nil"/>
              <w:right w:val="nil"/>
            </w:tcBorders>
            <w:shd w:val="clear" w:color="auto" w:fill="FFFFFF"/>
          </w:tcPr>
          <w:p w14:paraId="5EA1E8F4" w14:textId="77777777" w:rsidR="00D45AA9" w:rsidRDefault="00D45AA9" w:rsidP="000D3297">
            <w:pPr>
              <w:spacing w:line="320" w:lineRule="atLeast"/>
              <w:ind w:left="60" w:right="60"/>
              <w:jc w:val="right"/>
              <w:rPr>
                <w:sz w:val="20"/>
                <w:szCs w:val="20"/>
              </w:rPr>
            </w:pPr>
            <w:r>
              <w:rPr>
                <w:sz w:val="20"/>
                <w:szCs w:val="20"/>
              </w:rPr>
              <w:t>,083</w:t>
            </w:r>
          </w:p>
        </w:tc>
        <w:tc>
          <w:tcPr>
            <w:tcW w:w="255" w:type="pct"/>
            <w:tcBorders>
              <w:top w:val="nil"/>
              <w:left w:val="nil"/>
              <w:bottom w:val="nil"/>
              <w:right w:val="nil"/>
            </w:tcBorders>
            <w:shd w:val="clear" w:color="auto" w:fill="FFFFFF"/>
          </w:tcPr>
          <w:p w14:paraId="0472C4EA" w14:textId="77777777" w:rsidR="00D45AA9" w:rsidRDefault="00D45AA9" w:rsidP="000D3297">
            <w:pPr>
              <w:spacing w:line="320" w:lineRule="atLeast"/>
              <w:ind w:left="60" w:right="60"/>
              <w:jc w:val="right"/>
              <w:rPr>
                <w:sz w:val="20"/>
                <w:szCs w:val="20"/>
              </w:rPr>
            </w:pPr>
            <w:r>
              <w:rPr>
                <w:sz w:val="20"/>
                <w:szCs w:val="20"/>
              </w:rPr>
              <w:t>,049</w:t>
            </w:r>
          </w:p>
        </w:tc>
        <w:tc>
          <w:tcPr>
            <w:tcW w:w="282" w:type="pct"/>
            <w:tcBorders>
              <w:top w:val="nil"/>
              <w:left w:val="nil"/>
              <w:bottom w:val="nil"/>
              <w:right w:val="nil"/>
            </w:tcBorders>
            <w:shd w:val="clear" w:color="auto" w:fill="FFFFFF"/>
          </w:tcPr>
          <w:p w14:paraId="41F90A8B" w14:textId="77777777" w:rsidR="00D45AA9" w:rsidRDefault="00D45AA9" w:rsidP="000D3297">
            <w:pPr>
              <w:spacing w:line="320" w:lineRule="atLeast"/>
              <w:ind w:left="60" w:right="60"/>
              <w:jc w:val="right"/>
              <w:rPr>
                <w:sz w:val="20"/>
                <w:szCs w:val="20"/>
              </w:rPr>
            </w:pPr>
            <w:r>
              <w:rPr>
                <w:sz w:val="20"/>
                <w:szCs w:val="20"/>
              </w:rPr>
              <w:t>,403</w:t>
            </w:r>
          </w:p>
        </w:tc>
        <w:tc>
          <w:tcPr>
            <w:tcW w:w="287" w:type="pct"/>
            <w:tcBorders>
              <w:top w:val="nil"/>
              <w:left w:val="nil"/>
              <w:bottom w:val="nil"/>
              <w:right w:val="nil"/>
            </w:tcBorders>
            <w:shd w:val="clear" w:color="auto" w:fill="FFFFFF"/>
          </w:tcPr>
          <w:p w14:paraId="0A163F8E" w14:textId="77777777" w:rsidR="00D45AA9" w:rsidRDefault="00D45AA9" w:rsidP="000D3297">
            <w:pPr>
              <w:spacing w:line="320" w:lineRule="atLeast"/>
              <w:ind w:left="60" w:right="60"/>
              <w:jc w:val="right"/>
              <w:rPr>
                <w:sz w:val="20"/>
                <w:szCs w:val="20"/>
              </w:rPr>
            </w:pPr>
            <w:r>
              <w:rPr>
                <w:sz w:val="20"/>
                <w:szCs w:val="20"/>
              </w:rPr>
              <w:t>,009</w:t>
            </w:r>
          </w:p>
        </w:tc>
        <w:tc>
          <w:tcPr>
            <w:tcW w:w="287" w:type="pct"/>
            <w:tcBorders>
              <w:top w:val="nil"/>
              <w:left w:val="nil"/>
              <w:bottom w:val="nil"/>
              <w:right w:val="nil"/>
            </w:tcBorders>
            <w:shd w:val="clear" w:color="auto" w:fill="FFFFFF"/>
            <w:vAlign w:val="center"/>
          </w:tcPr>
          <w:p w14:paraId="1290E1E3" w14:textId="77777777" w:rsidR="00D45AA9" w:rsidRDefault="00D45AA9" w:rsidP="000D3297"/>
        </w:tc>
        <w:tc>
          <w:tcPr>
            <w:tcW w:w="287" w:type="pct"/>
            <w:tcBorders>
              <w:top w:val="nil"/>
              <w:left w:val="nil"/>
              <w:bottom w:val="nil"/>
              <w:right w:val="nil"/>
            </w:tcBorders>
            <w:shd w:val="clear" w:color="auto" w:fill="FFFFFF"/>
          </w:tcPr>
          <w:p w14:paraId="5B3676E3" w14:textId="77777777" w:rsidR="00D45AA9" w:rsidRDefault="00D45AA9" w:rsidP="000D3297">
            <w:pPr>
              <w:spacing w:line="320" w:lineRule="atLeast"/>
              <w:ind w:left="60" w:right="60"/>
              <w:jc w:val="right"/>
              <w:rPr>
                <w:sz w:val="20"/>
                <w:szCs w:val="20"/>
              </w:rPr>
            </w:pPr>
            <w:r>
              <w:rPr>
                <w:sz w:val="20"/>
                <w:szCs w:val="20"/>
              </w:rPr>
              <w:t>,001</w:t>
            </w:r>
          </w:p>
        </w:tc>
        <w:tc>
          <w:tcPr>
            <w:tcW w:w="255" w:type="pct"/>
            <w:tcBorders>
              <w:top w:val="nil"/>
              <w:left w:val="nil"/>
              <w:bottom w:val="nil"/>
              <w:right w:val="nil"/>
            </w:tcBorders>
            <w:shd w:val="clear" w:color="auto" w:fill="FFFFFF"/>
          </w:tcPr>
          <w:p w14:paraId="537BCFDC" w14:textId="77777777" w:rsidR="00D45AA9" w:rsidRDefault="00D45AA9" w:rsidP="000D3297">
            <w:pPr>
              <w:spacing w:line="320" w:lineRule="atLeast"/>
              <w:ind w:left="60" w:right="60"/>
              <w:jc w:val="right"/>
              <w:rPr>
                <w:sz w:val="20"/>
                <w:szCs w:val="20"/>
              </w:rPr>
            </w:pPr>
            <w:r>
              <w:rPr>
                <w:sz w:val="20"/>
                <w:szCs w:val="20"/>
              </w:rPr>
              <w:t>,030</w:t>
            </w:r>
          </w:p>
        </w:tc>
        <w:tc>
          <w:tcPr>
            <w:tcW w:w="250" w:type="pct"/>
            <w:tcBorders>
              <w:top w:val="nil"/>
              <w:left w:val="nil"/>
              <w:bottom w:val="nil"/>
              <w:right w:val="nil"/>
            </w:tcBorders>
            <w:shd w:val="clear" w:color="auto" w:fill="FFFFFF"/>
          </w:tcPr>
          <w:p w14:paraId="4FE20C41" w14:textId="77777777" w:rsidR="00D45AA9" w:rsidRDefault="00D45AA9" w:rsidP="000D3297">
            <w:pPr>
              <w:spacing w:line="320" w:lineRule="atLeast"/>
              <w:ind w:left="60" w:right="60"/>
              <w:jc w:val="right"/>
              <w:rPr>
                <w:sz w:val="20"/>
                <w:szCs w:val="20"/>
              </w:rPr>
            </w:pPr>
            <w:r>
              <w:rPr>
                <w:sz w:val="20"/>
                <w:szCs w:val="20"/>
              </w:rPr>
              <w:t>,213</w:t>
            </w:r>
          </w:p>
        </w:tc>
        <w:tc>
          <w:tcPr>
            <w:tcW w:w="255" w:type="pct"/>
            <w:tcBorders>
              <w:top w:val="nil"/>
              <w:left w:val="nil"/>
              <w:bottom w:val="nil"/>
              <w:right w:val="nil"/>
            </w:tcBorders>
            <w:shd w:val="clear" w:color="auto" w:fill="FFFFFF"/>
          </w:tcPr>
          <w:p w14:paraId="2DFCF195" w14:textId="77777777" w:rsidR="00D45AA9" w:rsidRDefault="00D45AA9" w:rsidP="000D3297">
            <w:pPr>
              <w:spacing w:line="320" w:lineRule="atLeast"/>
              <w:ind w:left="60" w:right="60"/>
              <w:jc w:val="right"/>
              <w:rPr>
                <w:sz w:val="20"/>
                <w:szCs w:val="20"/>
              </w:rPr>
            </w:pPr>
            <w:r>
              <w:rPr>
                <w:sz w:val="20"/>
                <w:szCs w:val="20"/>
              </w:rPr>
              <w:t>,074</w:t>
            </w:r>
          </w:p>
        </w:tc>
        <w:tc>
          <w:tcPr>
            <w:tcW w:w="337" w:type="pct"/>
            <w:tcBorders>
              <w:top w:val="nil"/>
              <w:left w:val="nil"/>
              <w:bottom w:val="nil"/>
              <w:right w:val="nil"/>
            </w:tcBorders>
            <w:shd w:val="clear" w:color="auto" w:fill="FFFFFF"/>
          </w:tcPr>
          <w:p w14:paraId="5BCC9E0B" w14:textId="77777777" w:rsidR="00D45AA9" w:rsidRDefault="00D45AA9" w:rsidP="000D3297">
            <w:pPr>
              <w:spacing w:line="320" w:lineRule="atLeast"/>
              <w:ind w:left="60" w:right="60"/>
              <w:jc w:val="right"/>
              <w:rPr>
                <w:sz w:val="20"/>
                <w:szCs w:val="20"/>
              </w:rPr>
            </w:pPr>
            <w:r>
              <w:rPr>
                <w:sz w:val="20"/>
                <w:szCs w:val="20"/>
              </w:rPr>
              <w:t>,515</w:t>
            </w:r>
          </w:p>
        </w:tc>
      </w:tr>
      <w:tr w:rsidR="00D45AA9" w14:paraId="77489F35" w14:textId="77777777" w:rsidTr="000D3297">
        <w:trPr>
          <w:cantSplit/>
        </w:trPr>
        <w:tc>
          <w:tcPr>
            <w:tcW w:w="335" w:type="pct"/>
            <w:vMerge/>
            <w:tcBorders>
              <w:top w:val="nil"/>
              <w:left w:val="nil"/>
              <w:right w:val="nil"/>
            </w:tcBorders>
            <w:shd w:val="clear" w:color="auto" w:fill="FFFFFF"/>
          </w:tcPr>
          <w:p w14:paraId="2078C7CD" w14:textId="77777777" w:rsidR="00D45AA9" w:rsidRDefault="00D45AA9" w:rsidP="000D3297">
            <w:pPr>
              <w:rPr>
                <w:sz w:val="20"/>
                <w:szCs w:val="20"/>
              </w:rPr>
            </w:pPr>
          </w:p>
        </w:tc>
        <w:tc>
          <w:tcPr>
            <w:tcW w:w="569" w:type="pct"/>
            <w:tcBorders>
              <w:top w:val="nil"/>
              <w:left w:val="nil"/>
              <w:right w:val="nil"/>
            </w:tcBorders>
            <w:shd w:val="clear" w:color="auto" w:fill="FFFFFF"/>
          </w:tcPr>
          <w:p w14:paraId="5495B42D"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0E2DFEBD"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15924AB7"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28490ED8"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15CB4F6F"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33B31C6F"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79569042"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08E92E30"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749DA4CD"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5EC8439B"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43D68A51"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18852CAE"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480FCE3A"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216757B2"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149C0C3A"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418DC844" w14:textId="77777777" w:rsidR="00D45AA9" w:rsidRDefault="00D45AA9" w:rsidP="000D3297">
            <w:pPr>
              <w:spacing w:line="320" w:lineRule="atLeast"/>
              <w:ind w:left="60" w:right="60"/>
              <w:jc w:val="right"/>
              <w:rPr>
                <w:sz w:val="20"/>
                <w:szCs w:val="20"/>
              </w:rPr>
            </w:pPr>
            <w:r>
              <w:rPr>
                <w:sz w:val="20"/>
                <w:szCs w:val="20"/>
              </w:rPr>
              <w:t>9</w:t>
            </w:r>
          </w:p>
        </w:tc>
      </w:tr>
      <w:tr w:rsidR="00D45AA9" w14:paraId="1F720990" w14:textId="77777777" w:rsidTr="000D3297">
        <w:trPr>
          <w:cantSplit/>
        </w:trPr>
        <w:tc>
          <w:tcPr>
            <w:tcW w:w="335" w:type="pct"/>
            <w:vMerge w:val="restart"/>
            <w:tcBorders>
              <w:top w:val="nil"/>
              <w:left w:val="nil"/>
              <w:right w:val="nil"/>
            </w:tcBorders>
            <w:shd w:val="clear" w:color="auto" w:fill="FFFFFF"/>
          </w:tcPr>
          <w:p w14:paraId="3810B189" w14:textId="77777777" w:rsidR="00D45AA9" w:rsidRDefault="00D45AA9" w:rsidP="000D3297">
            <w:pPr>
              <w:spacing w:line="320" w:lineRule="atLeast"/>
              <w:ind w:left="60" w:right="60"/>
              <w:rPr>
                <w:sz w:val="20"/>
                <w:szCs w:val="20"/>
              </w:rPr>
            </w:pPr>
            <w:r>
              <w:rPr>
                <w:sz w:val="20"/>
                <w:szCs w:val="20"/>
              </w:rPr>
              <w:t>OC</w:t>
            </w:r>
          </w:p>
        </w:tc>
        <w:tc>
          <w:tcPr>
            <w:tcW w:w="569" w:type="pct"/>
            <w:tcBorders>
              <w:top w:val="nil"/>
              <w:left w:val="nil"/>
              <w:bottom w:val="nil"/>
              <w:right w:val="nil"/>
            </w:tcBorders>
            <w:shd w:val="clear" w:color="auto" w:fill="FFFFFF"/>
          </w:tcPr>
          <w:p w14:paraId="7377A337"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top w:val="nil"/>
              <w:left w:val="nil"/>
              <w:bottom w:val="nil"/>
              <w:right w:val="nil"/>
            </w:tcBorders>
            <w:shd w:val="clear" w:color="auto" w:fill="FFFFFF"/>
          </w:tcPr>
          <w:p w14:paraId="4FBD7C00" w14:textId="77777777" w:rsidR="00D45AA9" w:rsidRDefault="00D45AA9" w:rsidP="000D3297">
            <w:pPr>
              <w:spacing w:line="320" w:lineRule="atLeast"/>
              <w:ind w:left="60" w:right="60"/>
              <w:jc w:val="right"/>
              <w:rPr>
                <w:sz w:val="20"/>
                <w:szCs w:val="20"/>
              </w:rPr>
            </w:pPr>
            <w:r>
              <w:rPr>
                <w:sz w:val="20"/>
                <w:szCs w:val="20"/>
              </w:rPr>
              <w:t>,592</w:t>
            </w:r>
          </w:p>
        </w:tc>
        <w:tc>
          <w:tcPr>
            <w:tcW w:w="282" w:type="pct"/>
            <w:tcBorders>
              <w:top w:val="nil"/>
              <w:left w:val="nil"/>
              <w:bottom w:val="nil"/>
              <w:right w:val="nil"/>
            </w:tcBorders>
            <w:shd w:val="clear" w:color="auto" w:fill="FFFFFF"/>
          </w:tcPr>
          <w:p w14:paraId="334AF221" w14:textId="77777777" w:rsidR="00D45AA9" w:rsidRDefault="00D45AA9" w:rsidP="000D3297">
            <w:pPr>
              <w:spacing w:line="320" w:lineRule="atLeast"/>
              <w:ind w:left="60" w:right="60"/>
              <w:jc w:val="right"/>
              <w:rPr>
                <w:sz w:val="20"/>
                <w:szCs w:val="20"/>
              </w:rPr>
            </w:pPr>
            <w:r>
              <w:rPr>
                <w:sz w:val="20"/>
                <w:szCs w:val="20"/>
              </w:rPr>
              <w:t>,311</w:t>
            </w:r>
          </w:p>
        </w:tc>
        <w:tc>
          <w:tcPr>
            <w:tcW w:w="282" w:type="pct"/>
            <w:tcBorders>
              <w:top w:val="nil"/>
              <w:left w:val="nil"/>
              <w:bottom w:val="nil"/>
              <w:right w:val="nil"/>
            </w:tcBorders>
            <w:shd w:val="clear" w:color="auto" w:fill="FFFFFF"/>
          </w:tcPr>
          <w:p w14:paraId="5D37A591" w14:textId="77777777" w:rsidR="00D45AA9" w:rsidRDefault="00D45AA9" w:rsidP="000D3297">
            <w:pPr>
              <w:spacing w:line="320" w:lineRule="atLeast"/>
              <w:ind w:left="60" w:right="60"/>
              <w:jc w:val="right"/>
              <w:rPr>
                <w:sz w:val="20"/>
                <w:szCs w:val="20"/>
              </w:rPr>
            </w:pPr>
            <w:r>
              <w:rPr>
                <w:sz w:val="20"/>
                <w:szCs w:val="20"/>
              </w:rPr>
              <w:t>-,445</w:t>
            </w:r>
          </w:p>
        </w:tc>
        <w:tc>
          <w:tcPr>
            <w:tcW w:w="282" w:type="pct"/>
            <w:tcBorders>
              <w:top w:val="nil"/>
              <w:left w:val="nil"/>
              <w:bottom w:val="nil"/>
              <w:right w:val="nil"/>
            </w:tcBorders>
            <w:shd w:val="clear" w:color="auto" w:fill="FFFFFF"/>
          </w:tcPr>
          <w:p w14:paraId="3AD793C0" w14:textId="77777777" w:rsidR="00D45AA9" w:rsidRDefault="00D45AA9" w:rsidP="000D3297">
            <w:pPr>
              <w:spacing w:line="320" w:lineRule="atLeast"/>
              <w:ind w:left="60" w:right="60"/>
              <w:jc w:val="right"/>
              <w:rPr>
                <w:sz w:val="20"/>
                <w:szCs w:val="20"/>
              </w:rPr>
            </w:pPr>
            <w:r>
              <w:rPr>
                <w:sz w:val="20"/>
                <w:szCs w:val="20"/>
              </w:rPr>
              <w:t>,120</w:t>
            </w:r>
          </w:p>
        </w:tc>
        <w:tc>
          <w:tcPr>
            <w:tcW w:w="250" w:type="pct"/>
            <w:tcBorders>
              <w:top w:val="nil"/>
              <w:left w:val="nil"/>
              <w:bottom w:val="nil"/>
              <w:right w:val="nil"/>
            </w:tcBorders>
            <w:shd w:val="clear" w:color="auto" w:fill="FFFFFF"/>
          </w:tcPr>
          <w:p w14:paraId="7B4C120D" w14:textId="77777777" w:rsidR="00D45AA9" w:rsidRDefault="00D45AA9" w:rsidP="000D3297">
            <w:pPr>
              <w:spacing w:line="320" w:lineRule="atLeast"/>
              <w:ind w:left="60" w:right="60"/>
              <w:jc w:val="right"/>
              <w:rPr>
                <w:sz w:val="20"/>
                <w:szCs w:val="20"/>
              </w:rPr>
            </w:pPr>
            <w:r>
              <w:rPr>
                <w:sz w:val="20"/>
                <w:szCs w:val="20"/>
              </w:rPr>
              <w:t>,190</w:t>
            </w:r>
          </w:p>
        </w:tc>
        <w:tc>
          <w:tcPr>
            <w:tcW w:w="250" w:type="pct"/>
            <w:tcBorders>
              <w:top w:val="nil"/>
              <w:left w:val="nil"/>
              <w:bottom w:val="nil"/>
              <w:right w:val="nil"/>
            </w:tcBorders>
            <w:shd w:val="clear" w:color="auto" w:fill="FFFFFF"/>
          </w:tcPr>
          <w:p w14:paraId="305D6CBE" w14:textId="77777777" w:rsidR="00D45AA9" w:rsidRDefault="00D45AA9" w:rsidP="000D3297">
            <w:pPr>
              <w:spacing w:line="320" w:lineRule="atLeast"/>
              <w:ind w:left="60" w:right="60"/>
              <w:jc w:val="right"/>
              <w:rPr>
                <w:sz w:val="20"/>
                <w:szCs w:val="20"/>
              </w:rPr>
            </w:pPr>
            <w:r>
              <w:rPr>
                <w:sz w:val="20"/>
                <w:szCs w:val="20"/>
              </w:rPr>
              <w:t>-,634</w:t>
            </w:r>
          </w:p>
        </w:tc>
        <w:tc>
          <w:tcPr>
            <w:tcW w:w="255" w:type="pct"/>
            <w:tcBorders>
              <w:top w:val="nil"/>
              <w:left w:val="nil"/>
              <w:bottom w:val="nil"/>
              <w:right w:val="nil"/>
            </w:tcBorders>
            <w:shd w:val="clear" w:color="auto" w:fill="FFFFFF"/>
          </w:tcPr>
          <w:p w14:paraId="0B217DC8" w14:textId="77777777" w:rsidR="00D45AA9" w:rsidRDefault="00D45AA9" w:rsidP="000D3297">
            <w:pPr>
              <w:spacing w:line="320" w:lineRule="atLeast"/>
              <w:ind w:left="60" w:right="60"/>
              <w:jc w:val="right"/>
              <w:rPr>
                <w:sz w:val="20"/>
                <w:szCs w:val="20"/>
              </w:rPr>
            </w:pPr>
            <w:r>
              <w:rPr>
                <w:sz w:val="20"/>
                <w:szCs w:val="20"/>
              </w:rPr>
              <w:t>,631</w:t>
            </w:r>
          </w:p>
        </w:tc>
        <w:tc>
          <w:tcPr>
            <w:tcW w:w="282" w:type="pct"/>
            <w:tcBorders>
              <w:top w:val="nil"/>
              <w:left w:val="nil"/>
              <w:bottom w:val="nil"/>
              <w:right w:val="nil"/>
            </w:tcBorders>
            <w:shd w:val="clear" w:color="auto" w:fill="FFFFFF"/>
          </w:tcPr>
          <w:p w14:paraId="1EE32372" w14:textId="77777777" w:rsidR="00D45AA9" w:rsidRDefault="00D45AA9" w:rsidP="000D3297">
            <w:pPr>
              <w:spacing w:line="320" w:lineRule="atLeast"/>
              <w:ind w:left="60" w:right="60"/>
              <w:jc w:val="right"/>
              <w:rPr>
                <w:sz w:val="20"/>
                <w:szCs w:val="20"/>
              </w:rPr>
            </w:pPr>
            <w:r>
              <w:rPr>
                <w:sz w:val="20"/>
                <w:szCs w:val="20"/>
              </w:rPr>
              <w:t>-,153</w:t>
            </w:r>
          </w:p>
        </w:tc>
        <w:tc>
          <w:tcPr>
            <w:tcW w:w="287" w:type="pct"/>
            <w:tcBorders>
              <w:top w:val="nil"/>
              <w:left w:val="nil"/>
              <w:bottom w:val="nil"/>
              <w:right w:val="nil"/>
            </w:tcBorders>
            <w:shd w:val="clear" w:color="auto" w:fill="FFFFFF"/>
          </w:tcPr>
          <w:p w14:paraId="0AD39253" w14:textId="77777777" w:rsidR="00D45AA9" w:rsidRDefault="00D45AA9" w:rsidP="000D3297">
            <w:pPr>
              <w:spacing w:line="320" w:lineRule="atLeast"/>
              <w:ind w:left="60" w:right="60"/>
              <w:jc w:val="right"/>
              <w:rPr>
                <w:sz w:val="20"/>
                <w:szCs w:val="20"/>
              </w:rPr>
            </w:pPr>
            <w:r>
              <w:rPr>
                <w:sz w:val="20"/>
                <w:szCs w:val="20"/>
              </w:rPr>
              <w:t>,735</w:t>
            </w:r>
            <w:r>
              <w:rPr>
                <w:sz w:val="20"/>
                <w:szCs w:val="20"/>
                <w:vertAlign w:val="superscript"/>
              </w:rPr>
              <w:t>*</w:t>
            </w:r>
          </w:p>
        </w:tc>
        <w:tc>
          <w:tcPr>
            <w:tcW w:w="287" w:type="pct"/>
            <w:tcBorders>
              <w:top w:val="nil"/>
              <w:left w:val="nil"/>
              <w:bottom w:val="nil"/>
              <w:right w:val="nil"/>
            </w:tcBorders>
            <w:shd w:val="clear" w:color="auto" w:fill="FFFFFF"/>
          </w:tcPr>
          <w:p w14:paraId="71A13FAF" w14:textId="77777777" w:rsidR="00D45AA9" w:rsidRDefault="00D45AA9" w:rsidP="000D3297">
            <w:pPr>
              <w:spacing w:line="320" w:lineRule="atLeast"/>
              <w:ind w:left="60" w:right="60"/>
              <w:jc w:val="right"/>
              <w:rPr>
                <w:sz w:val="20"/>
                <w:szCs w:val="20"/>
              </w:rPr>
            </w:pPr>
            <w:r>
              <w:rPr>
                <w:sz w:val="20"/>
                <w:szCs w:val="20"/>
              </w:rPr>
              <w:t>,897</w:t>
            </w:r>
            <w:r>
              <w:rPr>
                <w:sz w:val="20"/>
                <w:szCs w:val="20"/>
                <w:vertAlign w:val="superscript"/>
              </w:rPr>
              <w:t>**</w:t>
            </w:r>
          </w:p>
        </w:tc>
        <w:tc>
          <w:tcPr>
            <w:tcW w:w="287" w:type="pct"/>
            <w:tcBorders>
              <w:top w:val="nil"/>
              <w:left w:val="nil"/>
              <w:bottom w:val="nil"/>
              <w:right w:val="nil"/>
            </w:tcBorders>
            <w:shd w:val="clear" w:color="auto" w:fill="FFFFFF"/>
          </w:tcPr>
          <w:p w14:paraId="52150BFE" w14:textId="77777777" w:rsidR="00D45AA9" w:rsidRDefault="00D45AA9" w:rsidP="000D3297">
            <w:pPr>
              <w:spacing w:line="320" w:lineRule="atLeast"/>
              <w:ind w:left="60" w:right="60"/>
              <w:jc w:val="right"/>
              <w:rPr>
                <w:sz w:val="20"/>
                <w:szCs w:val="20"/>
              </w:rPr>
            </w:pPr>
            <w:r>
              <w:rPr>
                <w:sz w:val="20"/>
                <w:szCs w:val="20"/>
              </w:rPr>
              <w:t>1</w:t>
            </w:r>
          </w:p>
        </w:tc>
        <w:tc>
          <w:tcPr>
            <w:tcW w:w="255" w:type="pct"/>
            <w:tcBorders>
              <w:top w:val="nil"/>
              <w:left w:val="nil"/>
              <w:bottom w:val="nil"/>
              <w:right w:val="nil"/>
            </w:tcBorders>
            <w:shd w:val="clear" w:color="auto" w:fill="FFFFFF"/>
          </w:tcPr>
          <w:p w14:paraId="0C79ED03" w14:textId="77777777" w:rsidR="00D45AA9" w:rsidRDefault="00D45AA9" w:rsidP="000D3297">
            <w:pPr>
              <w:spacing w:line="320" w:lineRule="atLeast"/>
              <w:ind w:left="60" w:right="60"/>
              <w:jc w:val="right"/>
              <w:rPr>
                <w:sz w:val="20"/>
                <w:szCs w:val="20"/>
              </w:rPr>
            </w:pPr>
            <w:r>
              <w:rPr>
                <w:sz w:val="20"/>
                <w:szCs w:val="20"/>
              </w:rPr>
              <w:t>,618</w:t>
            </w:r>
          </w:p>
        </w:tc>
        <w:tc>
          <w:tcPr>
            <w:tcW w:w="250" w:type="pct"/>
            <w:tcBorders>
              <w:top w:val="nil"/>
              <w:left w:val="nil"/>
              <w:bottom w:val="nil"/>
              <w:right w:val="nil"/>
            </w:tcBorders>
            <w:shd w:val="clear" w:color="auto" w:fill="FFFFFF"/>
          </w:tcPr>
          <w:p w14:paraId="3C86487C" w14:textId="77777777" w:rsidR="00D45AA9" w:rsidRDefault="00D45AA9" w:rsidP="000D3297">
            <w:pPr>
              <w:spacing w:line="320" w:lineRule="atLeast"/>
              <w:ind w:left="60" w:right="60"/>
              <w:jc w:val="right"/>
              <w:rPr>
                <w:sz w:val="20"/>
                <w:szCs w:val="20"/>
              </w:rPr>
            </w:pPr>
            <w:r>
              <w:rPr>
                <w:sz w:val="20"/>
                <w:szCs w:val="20"/>
              </w:rPr>
              <w:t>,215</w:t>
            </w:r>
          </w:p>
        </w:tc>
        <w:tc>
          <w:tcPr>
            <w:tcW w:w="255" w:type="pct"/>
            <w:tcBorders>
              <w:top w:val="nil"/>
              <w:left w:val="nil"/>
              <w:bottom w:val="nil"/>
              <w:right w:val="nil"/>
            </w:tcBorders>
            <w:shd w:val="clear" w:color="auto" w:fill="FFFFFF"/>
          </w:tcPr>
          <w:p w14:paraId="06977FF6" w14:textId="77777777" w:rsidR="00D45AA9" w:rsidRDefault="00D45AA9" w:rsidP="000D3297">
            <w:pPr>
              <w:spacing w:line="320" w:lineRule="atLeast"/>
              <w:ind w:left="60" w:right="60"/>
              <w:jc w:val="right"/>
              <w:rPr>
                <w:sz w:val="20"/>
                <w:szCs w:val="20"/>
              </w:rPr>
            </w:pPr>
            <w:r>
              <w:rPr>
                <w:sz w:val="20"/>
                <w:szCs w:val="20"/>
              </w:rPr>
              <w:t>,702</w:t>
            </w:r>
            <w:r>
              <w:rPr>
                <w:sz w:val="20"/>
                <w:szCs w:val="20"/>
                <w:vertAlign w:val="superscript"/>
              </w:rPr>
              <w:t>*</w:t>
            </w:r>
          </w:p>
        </w:tc>
        <w:tc>
          <w:tcPr>
            <w:tcW w:w="337" w:type="pct"/>
            <w:tcBorders>
              <w:top w:val="nil"/>
              <w:left w:val="nil"/>
              <w:bottom w:val="nil"/>
              <w:right w:val="nil"/>
            </w:tcBorders>
            <w:shd w:val="clear" w:color="auto" w:fill="FFFFFF"/>
          </w:tcPr>
          <w:p w14:paraId="7D14BBB5" w14:textId="77777777" w:rsidR="00D45AA9" w:rsidRDefault="00D45AA9" w:rsidP="000D3297">
            <w:pPr>
              <w:spacing w:line="320" w:lineRule="atLeast"/>
              <w:ind w:left="60" w:right="60"/>
              <w:jc w:val="right"/>
              <w:rPr>
                <w:sz w:val="20"/>
                <w:szCs w:val="20"/>
              </w:rPr>
            </w:pPr>
            <w:r>
              <w:rPr>
                <w:sz w:val="20"/>
                <w:szCs w:val="20"/>
              </w:rPr>
              <w:t>-,269</w:t>
            </w:r>
          </w:p>
        </w:tc>
      </w:tr>
      <w:tr w:rsidR="00D45AA9" w14:paraId="7D6EC47C" w14:textId="77777777" w:rsidTr="000D3297">
        <w:trPr>
          <w:cantSplit/>
        </w:trPr>
        <w:tc>
          <w:tcPr>
            <w:tcW w:w="335" w:type="pct"/>
            <w:vMerge/>
            <w:tcBorders>
              <w:top w:val="nil"/>
              <w:left w:val="nil"/>
              <w:right w:val="nil"/>
            </w:tcBorders>
            <w:shd w:val="clear" w:color="auto" w:fill="FFFFFF"/>
          </w:tcPr>
          <w:p w14:paraId="74E5A80F"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296D43FB"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tcPr>
          <w:p w14:paraId="5FD5C9D3" w14:textId="77777777" w:rsidR="00D45AA9" w:rsidRDefault="00D45AA9" w:rsidP="000D3297">
            <w:pPr>
              <w:spacing w:line="320" w:lineRule="atLeast"/>
              <w:ind w:left="60" w:right="60"/>
              <w:jc w:val="right"/>
              <w:rPr>
                <w:sz w:val="20"/>
                <w:szCs w:val="20"/>
              </w:rPr>
            </w:pPr>
            <w:r>
              <w:rPr>
                <w:sz w:val="20"/>
                <w:szCs w:val="20"/>
              </w:rPr>
              <w:t>,093</w:t>
            </w:r>
          </w:p>
        </w:tc>
        <w:tc>
          <w:tcPr>
            <w:tcW w:w="282" w:type="pct"/>
            <w:tcBorders>
              <w:top w:val="nil"/>
              <w:left w:val="nil"/>
              <w:bottom w:val="nil"/>
              <w:right w:val="nil"/>
            </w:tcBorders>
            <w:shd w:val="clear" w:color="auto" w:fill="FFFFFF"/>
          </w:tcPr>
          <w:p w14:paraId="27AC9518" w14:textId="77777777" w:rsidR="00D45AA9" w:rsidRDefault="00D45AA9" w:rsidP="000D3297">
            <w:pPr>
              <w:spacing w:line="320" w:lineRule="atLeast"/>
              <w:ind w:left="60" w:right="60"/>
              <w:jc w:val="right"/>
              <w:rPr>
                <w:sz w:val="20"/>
                <w:szCs w:val="20"/>
              </w:rPr>
            </w:pPr>
            <w:r>
              <w:rPr>
                <w:sz w:val="20"/>
                <w:szCs w:val="20"/>
              </w:rPr>
              <w:t>,416</w:t>
            </w:r>
          </w:p>
        </w:tc>
        <w:tc>
          <w:tcPr>
            <w:tcW w:w="282" w:type="pct"/>
            <w:tcBorders>
              <w:top w:val="nil"/>
              <w:left w:val="nil"/>
              <w:bottom w:val="nil"/>
              <w:right w:val="nil"/>
            </w:tcBorders>
            <w:shd w:val="clear" w:color="auto" w:fill="FFFFFF"/>
          </w:tcPr>
          <w:p w14:paraId="22E093B6" w14:textId="77777777" w:rsidR="00D45AA9" w:rsidRDefault="00D45AA9" w:rsidP="000D3297">
            <w:pPr>
              <w:spacing w:line="320" w:lineRule="atLeast"/>
              <w:ind w:left="60" w:right="60"/>
              <w:jc w:val="right"/>
              <w:rPr>
                <w:sz w:val="20"/>
                <w:szCs w:val="20"/>
              </w:rPr>
            </w:pPr>
            <w:r>
              <w:rPr>
                <w:sz w:val="20"/>
                <w:szCs w:val="20"/>
              </w:rPr>
              <w:t>,230</w:t>
            </w:r>
          </w:p>
        </w:tc>
        <w:tc>
          <w:tcPr>
            <w:tcW w:w="282" w:type="pct"/>
            <w:tcBorders>
              <w:top w:val="nil"/>
              <w:left w:val="nil"/>
              <w:bottom w:val="nil"/>
              <w:right w:val="nil"/>
            </w:tcBorders>
            <w:shd w:val="clear" w:color="auto" w:fill="FFFFFF"/>
          </w:tcPr>
          <w:p w14:paraId="1C8F665D" w14:textId="77777777" w:rsidR="00D45AA9" w:rsidRDefault="00D45AA9" w:rsidP="000D3297">
            <w:pPr>
              <w:spacing w:line="320" w:lineRule="atLeast"/>
              <w:ind w:left="60" w:right="60"/>
              <w:jc w:val="right"/>
              <w:rPr>
                <w:sz w:val="20"/>
                <w:szCs w:val="20"/>
              </w:rPr>
            </w:pPr>
            <w:r>
              <w:rPr>
                <w:sz w:val="20"/>
                <w:szCs w:val="20"/>
              </w:rPr>
              <w:t>,759</w:t>
            </w:r>
          </w:p>
        </w:tc>
        <w:tc>
          <w:tcPr>
            <w:tcW w:w="250" w:type="pct"/>
            <w:tcBorders>
              <w:top w:val="nil"/>
              <w:left w:val="nil"/>
              <w:bottom w:val="nil"/>
              <w:right w:val="nil"/>
            </w:tcBorders>
            <w:shd w:val="clear" w:color="auto" w:fill="FFFFFF"/>
          </w:tcPr>
          <w:p w14:paraId="4456CEEF" w14:textId="77777777" w:rsidR="00D45AA9" w:rsidRDefault="00D45AA9" w:rsidP="000D3297">
            <w:pPr>
              <w:spacing w:line="320" w:lineRule="atLeast"/>
              <w:ind w:left="60" w:right="60"/>
              <w:jc w:val="right"/>
              <w:rPr>
                <w:sz w:val="20"/>
                <w:szCs w:val="20"/>
              </w:rPr>
            </w:pPr>
            <w:r>
              <w:rPr>
                <w:sz w:val="20"/>
                <w:szCs w:val="20"/>
              </w:rPr>
              <w:t>,625</w:t>
            </w:r>
          </w:p>
        </w:tc>
        <w:tc>
          <w:tcPr>
            <w:tcW w:w="250" w:type="pct"/>
            <w:tcBorders>
              <w:top w:val="nil"/>
              <w:left w:val="nil"/>
              <w:bottom w:val="nil"/>
              <w:right w:val="nil"/>
            </w:tcBorders>
            <w:shd w:val="clear" w:color="auto" w:fill="FFFFFF"/>
          </w:tcPr>
          <w:p w14:paraId="514D75CC" w14:textId="77777777" w:rsidR="00D45AA9" w:rsidRDefault="00D45AA9" w:rsidP="000D3297">
            <w:pPr>
              <w:spacing w:line="320" w:lineRule="atLeast"/>
              <w:ind w:left="60" w:right="60"/>
              <w:jc w:val="right"/>
              <w:rPr>
                <w:sz w:val="20"/>
                <w:szCs w:val="20"/>
              </w:rPr>
            </w:pPr>
            <w:r>
              <w:rPr>
                <w:sz w:val="20"/>
                <w:szCs w:val="20"/>
              </w:rPr>
              <w:t>,067</w:t>
            </w:r>
          </w:p>
        </w:tc>
        <w:tc>
          <w:tcPr>
            <w:tcW w:w="255" w:type="pct"/>
            <w:tcBorders>
              <w:top w:val="nil"/>
              <w:left w:val="nil"/>
              <w:bottom w:val="nil"/>
              <w:right w:val="nil"/>
            </w:tcBorders>
            <w:shd w:val="clear" w:color="auto" w:fill="FFFFFF"/>
          </w:tcPr>
          <w:p w14:paraId="23ACFE2F" w14:textId="77777777" w:rsidR="00D45AA9" w:rsidRDefault="00D45AA9" w:rsidP="000D3297">
            <w:pPr>
              <w:spacing w:line="320" w:lineRule="atLeast"/>
              <w:ind w:left="60" w:right="60"/>
              <w:jc w:val="right"/>
              <w:rPr>
                <w:sz w:val="20"/>
                <w:szCs w:val="20"/>
              </w:rPr>
            </w:pPr>
            <w:r>
              <w:rPr>
                <w:sz w:val="20"/>
                <w:szCs w:val="20"/>
              </w:rPr>
              <w:t>,069</w:t>
            </w:r>
          </w:p>
        </w:tc>
        <w:tc>
          <w:tcPr>
            <w:tcW w:w="282" w:type="pct"/>
            <w:tcBorders>
              <w:top w:val="nil"/>
              <w:left w:val="nil"/>
              <w:bottom w:val="nil"/>
              <w:right w:val="nil"/>
            </w:tcBorders>
            <w:shd w:val="clear" w:color="auto" w:fill="FFFFFF"/>
          </w:tcPr>
          <w:p w14:paraId="3EA01A34" w14:textId="77777777" w:rsidR="00D45AA9" w:rsidRDefault="00D45AA9" w:rsidP="000D3297">
            <w:pPr>
              <w:spacing w:line="320" w:lineRule="atLeast"/>
              <w:ind w:left="60" w:right="60"/>
              <w:jc w:val="right"/>
              <w:rPr>
                <w:sz w:val="20"/>
                <w:szCs w:val="20"/>
              </w:rPr>
            </w:pPr>
            <w:r>
              <w:rPr>
                <w:sz w:val="20"/>
                <w:szCs w:val="20"/>
              </w:rPr>
              <w:t>,695</w:t>
            </w:r>
          </w:p>
        </w:tc>
        <w:tc>
          <w:tcPr>
            <w:tcW w:w="287" w:type="pct"/>
            <w:tcBorders>
              <w:top w:val="nil"/>
              <w:left w:val="nil"/>
              <w:bottom w:val="nil"/>
              <w:right w:val="nil"/>
            </w:tcBorders>
            <w:shd w:val="clear" w:color="auto" w:fill="FFFFFF"/>
          </w:tcPr>
          <w:p w14:paraId="1F1A2186" w14:textId="77777777" w:rsidR="00D45AA9" w:rsidRDefault="00D45AA9" w:rsidP="000D3297">
            <w:pPr>
              <w:spacing w:line="320" w:lineRule="atLeast"/>
              <w:ind w:left="60" w:right="60"/>
              <w:jc w:val="right"/>
              <w:rPr>
                <w:sz w:val="20"/>
                <w:szCs w:val="20"/>
              </w:rPr>
            </w:pPr>
            <w:r>
              <w:rPr>
                <w:sz w:val="20"/>
                <w:szCs w:val="20"/>
              </w:rPr>
              <w:t>,024</w:t>
            </w:r>
          </w:p>
        </w:tc>
        <w:tc>
          <w:tcPr>
            <w:tcW w:w="287" w:type="pct"/>
            <w:tcBorders>
              <w:top w:val="nil"/>
              <w:left w:val="nil"/>
              <w:bottom w:val="nil"/>
              <w:right w:val="nil"/>
            </w:tcBorders>
            <w:shd w:val="clear" w:color="auto" w:fill="FFFFFF"/>
          </w:tcPr>
          <w:p w14:paraId="4884C2FB" w14:textId="77777777" w:rsidR="00D45AA9" w:rsidRDefault="00D45AA9" w:rsidP="000D3297">
            <w:pPr>
              <w:spacing w:line="320" w:lineRule="atLeast"/>
              <w:ind w:left="60" w:right="60"/>
              <w:jc w:val="right"/>
              <w:rPr>
                <w:sz w:val="20"/>
                <w:szCs w:val="20"/>
              </w:rPr>
            </w:pPr>
            <w:r>
              <w:rPr>
                <w:sz w:val="20"/>
                <w:szCs w:val="20"/>
              </w:rPr>
              <w:t>,001</w:t>
            </w:r>
          </w:p>
        </w:tc>
        <w:tc>
          <w:tcPr>
            <w:tcW w:w="287" w:type="pct"/>
            <w:tcBorders>
              <w:top w:val="nil"/>
              <w:left w:val="nil"/>
              <w:bottom w:val="nil"/>
              <w:right w:val="nil"/>
            </w:tcBorders>
            <w:shd w:val="clear" w:color="auto" w:fill="FFFFFF"/>
            <w:vAlign w:val="center"/>
          </w:tcPr>
          <w:p w14:paraId="283904F5" w14:textId="77777777" w:rsidR="00D45AA9" w:rsidRDefault="00D45AA9" w:rsidP="000D3297"/>
        </w:tc>
        <w:tc>
          <w:tcPr>
            <w:tcW w:w="255" w:type="pct"/>
            <w:tcBorders>
              <w:top w:val="nil"/>
              <w:left w:val="nil"/>
              <w:bottom w:val="nil"/>
              <w:right w:val="nil"/>
            </w:tcBorders>
            <w:shd w:val="clear" w:color="auto" w:fill="FFFFFF"/>
          </w:tcPr>
          <w:p w14:paraId="2E7FE274" w14:textId="77777777" w:rsidR="00D45AA9" w:rsidRDefault="00D45AA9" w:rsidP="000D3297">
            <w:pPr>
              <w:spacing w:line="320" w:lineRule="atLeast"/>
              <w:ind w:left="60" w:right="60"/>
              <w:jc w:val="right"/>
              <w:rPr>
                <w:sz w:val="20"/>
                <w:szCs w:val="20"/>
              </w:rPr>
            </w:pPr>
            <w:r>
              <w:rPr>
                <w:sz w:val="20"/>
                <w:szCs w:val="20"/>
              </w:rPr>
              <w:t>,076</w:t>
            </w:r>
          </w:p>
        </w:tc>
        <w:tc>
          <w:tcPr>
            <w:tcW w:w="250" w:type="pct"/>
            <w:tcBorders>
              <w:top w:val="nil"/>
              <w:left w:val="nil"/>
              <w:bottom w:val="nil"/>
              <w:right w:val="nil"/>
            </w:tcBorders>
            <w:shd w:val="clear" w:color="auto" w:fill="FFFFFF"/>
          </w:tcPr>
          <w:p w14:paraId="7B1F3F7F" w14:textId="77777777" w:rsidR="00D45AA9" w:rsidRDefault="00D45AA9" w:rsidP="000D3297">
            <w:pPr>
              <w:spacing w:line="320" w:lineRule="atLeast"/>
              <w:ind w:left="60" w:right="60"/>
              <w:jc w:val="right"/>
              <w:rPr>
                <w:sz w:val="20"/>
                <w:szCs w:val="20"/>
              </w:rPr>
            </w:pPr>
            <w:r>
              <w:rPr>
                <w:sz w:val="20"/>
                <w:szCs w:val="20"/>
              </w:rPr>
              <w:t>,579</w:t>
            </w:r>
          </w:p>
        </w:tc>
        <w:tc>
          <w:tcPr>
            <w:tcW w:w="255" w:type="pct"/>
            <w:tcBorders>
              <w:top w:val="nil"/>
              <w:left w:val="nil"/>
              <w:bottom w:val="nil"/>
              <w:right w:val="nil"/>
            </w:tcBorders>
            <w:shd w:val="clear" w:color="auto" w:fill="FFFFFF"/>
          </w:tcPr>
          <w:p w14:paraId="78D3F6A6" w14:textId="77777777" w:rsidR="00D45AA9" w:rsidRDefault="00D45AA9" w:rsidP="000D3297">
            <w:pPr>
              <w:spacing w:line="320" w:lineRule="atLeast"/>
              <w:ind w:left="60" w:right="60"/>
              <w:jc w:val="right"/>
              <w:rPr>
                <w:sz w:val="20"/>
                <w:szCs w:val="20"/>
              </w:rPr>
            </w:pPr>
            <w:r>
              <w:rPr>
                <w:sz w:val="20"/>
                <w:szCs w:val="20"/>
              </w:rPr>
              <w:t>,035</w:t>
            </w:r>
          </w:p>
        </w:tc>
        <w:tc>
          <w:tcPr>
            <w:tcW w:w="337" w:type="pct"/>
            <w:tcBorders>
              <w:top w:val="nil"/>
              <w:left w:val="nil"/>
              <w:bottom w:val="nil"/>
              <w:right w:val="nil"/>
            </w:tcBorders>
            <w:shd w:val="clear" w:color="auto" w:fill="FFFFFF"/>
          </w:tcPr>
          <w:p w14:paraId="76AA46E5" w14:textId="77777777" w:rsidR="00D45AA9" w:rsidRDefault="00D45AA9" w:rsidP="000D3297">
            <w:pPr>
              <w:spacing w:line="320" w:lineRule="atLeast"/>
              <w:ind w:left="60" w:right="60"/>
              <w:jc w:val="right"/>
              <w:rPr>
                <w:sz w:val="20"/>
                <w:szCs w:val="20"/>
              </w:rPr>
            </w:pPr>
            <w:r>
              <w:rPr>
                <w:sz w:val="20"/>
                <w:szCs w:val="20"/>
              </w:rPr>
              <w:t>,484</w:t>
            </w:r>
          </w:p>
        </w:tc>
      </w:tr>
      <w:tr w:rsidR="00D45AA9" w14:paraId="47221944" w14:textId="77777777" w:rsidTr="000D3297">
        <w:trPr>
          <w:cantSplit/>
        </w:trPr>
        <w:tc>
          <w:tcPr>
            <w:tcW w:w="335" w:type="pct"/>
            <w:vMerge/>
            <w:tcBorders>
              <w:top w:val="nil"/>
              <w:left w:val="nil"/>
              <w:right w:val="nil"/>
            </w:tcBorders>
            <w:shd w:val="clear" w:color="auto" w:fill="FFFFFF"/>
          </w:tcPr>
          <w:p w14:paraId="1D74CEA5" w14:textId="77777777" w:rsidR="00D45AA9" w:rsidRDefault="00D45AA9" w:rsidP="000D3297">
            <w:pPr>
              <w:rPr>
                <w:sz w:val="20"/>
                <w:szCs w:val="20"/>
              </w:rPr>
            </w:pPr>
          </w:p>
        </w:tc>
        <w:tc>
          <w:tcPr>
            <w:tcW w:w="569" w:type="pct"/>
            <w:tcBorders>
              <w:top w:val="nil"/>
              <w:left w:val="nil"/>
              <w:right w:val="nil"/>
            </w:tcBorders>
            <w:shd w:val="clear" w:color="auto" w:fill="FFFFFF"/>
          </w:tcPr>
          <w:p w14:paraId="252864B0"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19AB7820"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622C2257"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522E3EB8"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5328EDE3"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643AFD85"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461CD246"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5ABBA40A"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6B9100F3"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34DE6B01"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53BBE199"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69CA9B6C"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1CB96D35"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109F3E1C"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481E5FF5"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50542527" w14:textId="77777777" w:rsidR="00D45AA9" w:rsidRDefault="00D45AA9" w:rsidP="000D3297">
            <w:pPr>
              <w:spacing w:line="320" w:lineRule="atLeast"/>
              <w:ind w:left="60" w:right="60"/>
              <w:jc w:val="right"/>
              <w:rPr>
                <w:sz w:val="20"/>
                <w:szCs w:val="20"/>
              </w:rPr>
            </w:pPr>
            <w:r>
              <w:rPr>
                <w:sz w:val="20"/>
                <w:szCs w:val="20"/>
              </w:rPr>
              <w:t>9</w:t>
            </w:r>
          </w:p>
        </w:tc>
      </w:tr>
      <w:tr w:rsidR="00D45AA9" w14:paraId="2D6A83C6" w14:textId="77777777" w:rsidTr="000D3297">
        <w:trPr>
          <w:cantSplit/>
        </w:trPr>
        <w:tc>
          <w:tcPr>
            <w:tcW w:w="335" w:type="pct"/>
            <w:vMerge w:val="restart"/>
            <w:tcBorders>
              <w:top w:val="nil"/>
              <w:left w:val="nil"/>
              <w:right w:val="nil"/>
            </w:tcBorders>
            <w:shd w:val="clear" w:color="auto" w:fill="FFFFFF"/>
          </w:tcPr>
          <w:p w14:paraId="02302637" w14:textId="77777777" w:rsidR="00D45AA9" w:rsidRDefault="00D45AA9" w:rsidP="000D3297">
            <w:pPr>
              <w:spacing w:line="320" w:lineRule="atLeast"/>
              <w:ind w:left="60" w:right="60"/>
              <w:rPr>
                <w:sz w:val="20"/>
                <w:szCs w:val="20"/>
              </w:rPr>
            </w:pPr>
            <w:r>
              <w:rPr>
                <w:sz w:val="20"/>
                <w:szCs w:val="20"/>
              </w:rPr>
              <w:lastRenderedPageBreak/>
              <w:t>IT</w:t>
            </w:r>
          </w:p>
        </w:tc>
        <w:tc>
          <w:tcPr>
            <w:tcW w:w="569" w:type="pct"/>
            <w:tcBorders>
              <w:top w:val="nil"/>
              <w:left w:val="nil"/>
              <w:bottom w:val="nil"/>
              <w:right w:val="nil"/>
            </w:tcBorders>
            <w:shd w:val="clear" w:color="auto" w:fill="FFFFFF"/>
          </w:tcPr>
          <w:p w14:paraId="0C36BDA9"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top w:val="nil"/>
              <w:left w:val="nil"/>
              <w:bottom w:val="nil"/>
              <w:right w:val="nil"/>
            </w:tcBorders>
            <w:shd w:val="clear" w:color="auto" w:fill="FFFFFF"/>
          </w:tcPr>
          <w:p w14:paraId="2B16C049" w14:textId="77777777" w:rsidR="00D45AA9" w:rsidRDefault="00D45AA9" w:rsidP="000D3297">
            <w:pPr>
              <w:spacing w:line="320" w:lineRule="atLeast"/>
              <w:ind w:left="60" w:right="60"/>
              <w:jc w:val="right"/>
              <w:rPr>
                <w:sz w:val="20"/>
                <w:szCs w:val="20"/>
              </w:rPr>
            </w:pPr>
            <w:r>
              <w:rPr>
                <w:sz w:val="20"/>
                <w:szCs w:val="20"/>
              </w:rPr>
              <w:t>,429</w:t>
            </w:r>
          </w:p>
        </w:tc>
        <w:tc>
          <w:tcPr>
            <w:tcW w:w="282" w:type="pct"/>
            <w:tcBorders>
              <w:top w:val="nil"/>
              <w:left w:val="nil"/>
              <w:bottom w:val="nil"/>
              <w:right w:val="nil"/>
            </w:tcBorders>
            <w:shd w:val="clear" w:color="auto" w:fill="FFFFFF"/>
          </w:tcPr>
          <w:p w14:paraId="22DB6A5B" w14:textId="77777777" w:rsidR="00D45AA9" w:rsidRDefault="00D45AA9" w:rsidP="000D3297">
            <w:pPr>
              <w:spacing w:line="320" w:lineRule="atLeast"/>
              <w:ind w:left="60" w:right="60"/>
              <w:jc w:val="right"/>
              <w:rPr>
                <w:sz w:val="20"/>
                <w:szCs w:val="20"/>
              </w:rPr>
            </w:pPr>
            <w:r>
              <w:rPr>
                <w:sz w:val="20"/>
                <w:szCs w:val="20"/>
              </w:rPr>
              <w:t>-,023</w:t>
            </w:r>
          </w:p>
        </w:tc>
        <w:tc>
          <w:tcPr>
            <w:tcW w:w="282" w:type="pct"/>
            <w:tcBorders>
              <w:top w:val="nil"/>
              <w:left w:val="nil"/>
              <w:bottom w:val="nil"/>
              <w:right w:val="nil"/>
            </w:tcBorders>
            <w:shd w:val="clear" w:color="auto" w:fill="FFFFFF"/>
          </w:tcPr>
          <w:p w14:paraId="568BF857" w14:textId="77777777" w:rsidR="00D45AA9" w:rsidRDefault="00D45AA9" w:rsidP="000D3297">
            <w:pPr>
              <w:spacing w:line="320" w:lineRule="atLeast"/>
              <w:ind w:left="60" w:right="60"/>
              <w:jc w:val="right"/>
              <w:rPr>
                <w:sz w:val="20"/>
                <w:szCs w:val="20"/>
              </w:rPr>
            </w:pPr>
            <w:r>
              <w:rPr>
                <w:sz w:val="20"/>
                <w:szCs w:val="20"/>
              </w:rPr>
              <w:t>-,164</w:t>
            </w:r>
          </w:p>
        </w:tc>
        <w:tc>
          <w:tcPr>
            <w:tcW w:w="282" w:type="pct"/>
            <w:tcBorders>
              <w:top w:val="nil"/>
              <w:left w:val="nil"/>
              <w:bottom w:val="nil"/>
              <w:right w:val="nil"/>
            </w:tcBorders>
            <w:shd w:val="clear" w:color="auto" w:fill="FFFFFF"/>
          </w:tcPr>
          <w:p w14:paraId="52C30A8B" w14:textId="77777777" w:rsidR="00D45AA9" w:rsidRDefault="00D45AA9" w:rsidP="000D3297">
            <w:pPr>
              <w:spacing w:line="320" w:lineRule="atLeast"/>
              <w:ind w:left="60" w:right="60"/>
              <w:jc w:val="right"/>
              <w:rPr>
                <w:sz w:val="20"/>
                <w:szCs w:val="20"/>
              </w:rPr>
            </w:pPr>
            <w:r>
              <w:rPr>
                <w:sz w:val="20"/>
                <w:szCs w:val="20"/>
              </w:rPr>
              <w:t>,317</w:t>
            </w:r>
          </w:p>
        </w:tc>
        <w:tc>
          <w:tcPr>
            <w:tcW w:w="250" w:type="pct"/>
            <w:tcBorders>
              <w:top w:val="nil"/>
              <w:left w:val="nil"/>
              <w:bottom w:val="nil"/>
              <w:right w:val="nil"/>
            </w:tcBorders>
            <w:shd w:val="clear" w:color="auto" w:fill="FFFFFF"/>
          </w:tcPr>
          <w:p w14:paraId="1F784C11" w14:textId="77777777" w:rsidR="00D45AA9" w:rsidRDefault="00D45AA9" w:rsidP="000D3297">
            <w:pPr>
              <w:spacing w:line="320" w:lineRule="atLeast"/>
              <w:ind w:left="60" w:right="60"/>
              <w:jc w:val="right"/>
              <w:rPr>
                <w:sz w:val="20"/>
                <w:szCs w:val="20"/>
              </w:rPr>
            </w:pPr>
            <w:r>
              <w:rPr>
                <w:sz w:val="20"/>
                <w:szCs w:val="20"/>
              </w:rPr>
              <w:t>-,145</w:t>
            </w:r>
          </w:p>
        </w:tc>
        <w:tc>
          <w:tcPr>
            <w:tcW w:w="250" w:type="pct"/>
            <w:tcBorders>
              <w:top w:val="nil"/>
              <w:left w:val="nil"/>
              <w:bottom w:val="nil"/>
              <w:right w:val="nil"/>
            </w:tcBorders>
            <w:shd w:val="clear" w:color="auto" w:fill="FFFFFF"/>
          </w:tcPr>
          <w:p w14:paraId="650AEC49" w14:textId="77777777" w:rsidR="00D45AA9" w:rsidRDefault="00D45AA9" w:rsidP="000D3297">
            <w:pPr>
              <w:spacing w:line="320" w:lineRule="atLeast"/>
              <w:ind w:left="60" w:right="60"/>
              <w:jc w:val="right"/>
              <w:rPr>
                <w:sz w:val="20"/>
                <w:szCs w:val="20"/>
              </w:rPr>
            </w:pPr>
            <w:r>
              <w:rPr>
                <w:sz w:val="20"/>
                <w:szCs w:val="20"/>
              </w:rPr>
              <w:t>-,216</w:t>
            </w:r>
          </w:p>
        </w:tc>
        <w:tc>
          <w:tcPr>
            <w:tcW w:w="255" w:type="pct"/>
            <w:tcBorders>
              <w:top w:val="nil"/>
              <w:left w:val="nil"/>
              <w:bottom w:val="nil"/>
              <w:right w:val="nil"/>
            </w:tcBorders>
            <w:shd w:val="clear" w:color="auto" w:fill="FFFFFF"/>
          </w:tcPr>
          <w:p w14:paraId="6F178AA0" w14:textId="77777777" w:rsidR="00D45AA9" w:rsidRDefault="00D45AA9" w:rsidP="000D3297">
            <w:pPr>
              <w:spacing w:line="320" w:lineRule="atLeast"/>
              <w:ind w:left="60" w:right="60"/>
              <w:jc w:val="right"/>
              <w:rPr>
                <w:sz w:val="20"/>
                <w:szCs w:val="20"/>
              </w:rPr>
            </w:pPr>
            <w:r>
              <w:rPr>
                <w:sz w:val="20"/>
                <w:szCs w:val="20"/>
              </w:rPr>
              <w:t>,752</w:t>
            </w:r>
            <w:r>
              <w:rPr>
                <w:sz w:val="20"/>
                <w:szCs w:val="20"/>
                <w:vertAlign w:val="superscript"/>
              </w:rPr>
              <w:t>*</w:t>
            </w:r>
          </w:p>
        </w:tc>
        <w:tc>
          <w:tcPr>
            <w:tcW w:w="282" w:type="pct"/>
            <w:tcBorders>
              <w:top w:val="nil"/>
              <w:left w:val="nil"/>
              <w:bottom w:val="nil"/>
              <w:right w:val="nil"/>
            </w:tcBorders>
            <w:shd w:val="clear" w:color="auto" w:fill="FFFFFF"/>
          </w:tcPr>
          <w:p w14:paraId="752E21B8" w14:textId="77777777" w:rsidR="00D45AA9" w:rsidRDefault="00D45AA9" w:rsidP="000D3297">
            <w:pPr>
              <w:spacing w:line="320" w:lineRule="atLeast"/>
              <w:ind w:left="60" w:right="60"/>
              <w:jc w:val="right"/>
              <w:rPr>
                <w:sz w:val="20"/>
                <w:szCs w:val="20"/>
              </w:rPr>
            </w:pPr>
            <w:r>
              <w:rPr>
                <w:sz w:val="20"/>
                <w:szCs w:val="20"/>
              </w:rPr>
              <w:t>,118</w:t>
            </w:r>
          </w:p>
        </w:tc>
        <w:tc>
          <w:tcPr>
            <w:tcW w:w="287" w:type="pct"/>
            <w:tcBorders>
              <w:top w:val="nil"/>
              <w:left w:val="nil"/>
              <w:bottom w:val="nil"/>
              <w:right w:val="nil"/>
            </w:tcBorders>
            <w:shd w:val="clear" w:color="auto" w:fill="FFFFFF"/>
          </w:tcPr>
          <w:p w14:paraId="05D08AF4" w14:textId="77777777" w:rsidR="00D45AA9" w:rsidRDefault="00D45AA9" w:rsidP="000D3297">
            <w:pPr>
              <w:spacing w:line="320" w:lineRule="atLeast"/>
              <w:ind w:left="60" w:right="60"/>
              <w:jc w:val="right"/>
              <w:rPr>
                <w:sz w:val="20"/>
                <w:szCs w:val="20"/>
              </w:rPr>
            </w:pPr>
            <w:r>
              <w:rPr>
                <w:sz w:val="20"/>
                <w:szCs w:val="20"/>
              </w:rPr>
              <w:t>,680</w:t>
            </w:r>
            <w:r>
              <w:rPr>
                <w:sz w:val="20"/>
                <w:szCs w:val="20"/>
                <w:vertAlign w:val="superscript"/>
              </w:rPr>
              <w:t>*</w:t>
            </w:r>
          </w:p>
        </w:tc>
        <w:tc>
          <w:tcPr>
            <w:tcW w:w="287" w:type="pct"/>
            <w:tcBorders>
              <w:top w:val="nil"/>
              <w:left w:val="nil"/>
              <w:bottom w:val="nil"/>
              <w:right w:val="nil"/>
            </w:tcBorders>
            <w:shd w:val="clear" w:color="auto" w:fill="FFFFFF"/>
          </w:tcPr>
          <w:p w14:paraId="2C6F76E7" w14:textId="77777777" w:rsidR="00D45AA9" w:rsidRDefault="00D45AA9" w:rsidP="000D3297">
            <w:pPr>
              <w:spacing w:line="320" w:lineRule="atLeast"/>
              <w:ind w:left="60" w:right="60"/>
              <w:jc w:val="right"/>
              <w:rPr>
                <w:sz w:val="20"/>
                <w:szCs w:val="20"/>
              </w:rPr>
            </w:pPr>
            <w:r>
              <w:rPr>
                <w:sz w:val="20"/>
                <w:szCs w:val="20"/>
              </w:rPr>
              <w:t>,715</w:t>
            </w:r>
            <w:r>
              <w:rPr>
                <w:sz w:val="20"/>
                <w:szCs w:val="20"/>
                <w:vertAlign w:val="superscript"/>
              </w:rPr>
              <w:t>*</w:t>
            </w:r>
          </w:p>
        </w:tc>
        <w:tc>
          <w:tcPr>
            <w:tcW w:w="287" w:type="pct"/>
            <w:tcBorders>
              <w:top w:val="nil"/>
              <w:left w:val="nil"/>
              <w:bottom w:val="nil"/>
              <w:right w:val="nil"/>
            </w:tcBorders>
            <w:shd w:val="clear" w:color="auto" w:fill="FFFFFF"/>
          </w:tcPr>
          <w:p w14:paraId="4B31419A" w14:textId="77777777" w:rsidR="00D45AA9" w:rsidRDefault="00D45AA9" w:rsidP="000D3297">
            <w:pPr>
              <w:spacing w:line="320" w:lineRule="atLeast"/>
              <w:ind w:left="60" w:right="60"/>
              <w:jc w:val="right"/>
              <w:rPr>
                <w:sz w:val="20"/>
                <w:szCs w:val="20"/>
              </w:rPr>
            </w:pPr>
            <w:r>
              <w:rPr>
                <w:sz w:val="20"/>
                <w:szCs w:val="20"/>
              </w:rPr>
              <w:t>,618</w:t>
            </w:r>
          </w:p>
        </w:tc>
        <w:tc>
          <w:tcPr>
            <w:tcW w:w="255" w:type="pct"/>
            <w:tcBorders>
              <w:top w:val="nil"/>
              <w:left w:val="nil"/>
              <w:bottom w:val="nil"/>
              <w:right w:val="nil"/>
            </w:tcBorders>
            <w:shd w:val="clear" w:color="auto" w:fill="FFFFFF"/>
          </w:tcPr>
          <w:p w14:paraId="3BAE87F0" w14:textId="77777777" w:rsidR="00D45AA9" w:rsidRDefault="00D45AA9" w:rsidP="000D3297">
            <w:pPr>
              <w:spacing w:line="320" w:lineRule="atLeast"/>
              <w:ind w:left="60" w:right="60"/>
              <w:jc w:val="right"/>
              <w:rPr>
                <w:sz w:val="20"/>
                <w:szCs w:val="20"/>
              </w:rPr>
            </w:pPr>
            <w:r>
              <w:rPr>
                <w:sz w:val="20"/>
                <w:szCs w:val="20"/>
              </w:rPr>
              <w:t>1</w:t>
            </w:r>
          </w:p>
        </w:tc>
        <w:tc>
          <w:tcPr>
            <w:tcW w:w="250" w:type="pct"/>
            <w:tcBorders>
              <w:top w:val="nil"/>
              <w:left w:val="nil"/>
              <w:bottom w:val="nil"/>
              <w:right w:val="nil"/>
            </w:tcBorders>
            <w:shd w:val="clear" w:color="auto" w:fill="FFFFFF"/>
          </w:tcPr>
          <w:p w14:paraId="31A1D79B" w14:textId="77777777" w:rsidR="00D45AA9" w:rsidRDefault="00D45AA9" w:rsidP="000D3297">
            <w:pPr>
              <w:spacing w:line="320" w:lineRule="atLeast"/>
              <w:ind w:left="60" w:right="60"/>
              <w:jc w:val="right"/>
              <w:rPr>
                <w:sz w:val="20"/>
                <w:szCs w:val="20"/>
              </w:rPr>
            </w:pPr>
            <w:r>
              <w:rPr>
                <w:sz w:val="20"/>
                <w:szCs w:val="20"/>
              </w:rPr>
              <w:t>,497</w:t>
            </w:r>
          </w:p>
        </w:tc>
        <w:tc>
          <w:tcPr>
            <w:tcW w:w="255" w:type="pct"/>
            <w:tcBorders>
              <w:top w:val="nil"/>
              <w:left w:val="nil"/>
              <w:bottom w:val="nil"/>
              <w:right w:val="nil"/>
            </w:tcBorders>
            <w:shd w:val="clear" w:color="auto" w:fill="FFFFFF"/>
          </w:tcPr>
          <w:p w14:paraId="28D931D9" w14:textId="77777777" w:rsidR="00D45AA9" w:rsidRDefault="00D45AA9" w:rsidP="000D3297">
            <w:pPr>
              <w:spacing w:line="320" w:lineRule="atLeast"/>
              <w:ind w:left="60" w:right="60"/>
              <w:jc w:val="right"/>
              <w:rPr>
                <w:sz w:val="20"/>
                <w:szCs w:val="20"/>
              </w:rPr>
            </w:pPr>
            <w:r>
              <w:rPr>
                <w:sz w:val="20"/>
                <w:szCs w:val="20"/>
              </w:rPr>
              <w:t>,685</w:t>
            </w:r>
            <w:r>
              <w:rPr>
                <w:sz w:val="20"/>
                <w:szCs w:val="20"/>
                <w:vertAlign w:val="superscript"/>
              </w:rPr>
              <w:t>*</w:t>
            </w:r>
          </w:p>
        </w:tc>
        <w:tc>
          <w:tcPr>
            <w:tcW w:w="337" w:type="pct"/>
            <w:tcBorders>
              <w:top w:val="nil"/>
              <w:left w:val="nil"/>
              <w:bottom w:val="nil"/>
              <w:right w:val="nil"/>
            </w:tcBorders>
            <w:shd w:val="clear" w:color="auto" w:fill="FFFFFF"/>
          </w:tcPr>
          <w:p w14:paraId="2F5A11D2" w14:textId="77777777" w:rsidR="00D45AA9" w:rsidRDefault="00D45AA9" w:rsidP="000D3297">
            <w:pPr>
              <w:spacing w:line="320" w:lineRule="atLeast"/>
              <w:ind w:left="60" w:right="60"/>
              <w:jc w:val="right"/>
              <w:rPr>
                <w:sz w:val="20"/>
                <w:szCs w:val="20"/>
              </w:rPr>
            </w:pPr>
            <w:r>
              <w:rPr>
                <w:sz w:val="20"/>
                <w:szCs w:val="20"/>
              </w:rPr>
              <w:t>,035</w:t>
            </w:r>
          </w:p>
        </w:tc>
      </w:tr>
      <w:tr w:rsidR="00D45AA9" w14:paraId="6CAA6C05" w14:textId="77777777" w:rsidTr="000D3297">
        <w:trPr>
          <w:cantSplit/>
        </w:trPr>
        <w:tc>
          <w:tcPr>
            <w:tcW w:w="335" w:type="pct"/>
            <w:vMerge/>
            <w:tcBorders>
              <w:top w:val="nil"/>
              <w:left w:val="nil"/>
              <w:right w:val="nil"/>
            </w:tcBorders>
            <w:shd w:val="clear" w:color="auto" w:fill="FFFFFF"/>
          </w:tcPr>
          <w:p w14:paraId="6A4E1EA4"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51FA6001"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tcPr>
          <w:p w14:paraId="0D41EBD2" w14:textId="77777777" w:rsidR="00D45AA9" w:rsidRDefault="00D45AA9" w:rsidP="000D3297">
            <w:pPr>
              <w:spacing w:line="320" w:lineRule="atLeast"/>
              <w:ind w:left="60" w:right="60"/>
              <w:jc w:val="right"/>
              <w:rPr>
                <w:sz w:val="20"/>
                <w:szCs w:val="20"/>
              </w:rPr>
            </w:pPr>
            <w:r>
              <w:rPr>
                <w:sz w:val="20"/>
                <w:szCs w:val="20"/>
              </w:rPr>
              <w:t>,250</w:t>
            </w:r>
          </w:p>
        </w:tc>
        <w:tc>
          <w:tcPr>
            <w:tcW w:w="282" w:type="pct"/>
            <w:tcBorders>
              <w:top w:val="nil"/>
              <w:left w:val="nil"/>
              <w:bottom w:val="nil"/>
              <w:right w:val="nil"/>
            </w:tcBorders>
            <w:shd w:val="clear" w:color="auto" w:fill="FFFFFF"/>
          </w:tcPr>
          <w:p w14:paraId="35008885" w14:textId="77777777" w:rsidR="00D45AA9" w:rsidRDefault="00D45AA9" w:rsidP="000D3297">
            <w:pPr>
              <w:spacing w:line="320" w:lineRule="atLeast"/>
              <w:ind w:left="60" w:right="60"/>
              <w:jc w:val="right"/>
              <w:rPr>
                <w:sz w:val="20"/>
                <w:szCs w:val="20"/>
              </w:rPr>
            </w:pPr>
            <w:r>
              <w:rPr>
                <w:sz w:val="20"/>
                <w:szCs w:val="20"/>
              </w:rPr>
              <w:t>,953</w:t>
            </w:r>
          </w:p>
        </w:tc>
        <w:tc>
          <w:tcPr>
            <w:tcW w:w="282" w:type="pct"/>
            <w:tcBorders>
              <w:top w:val="nil"/>
              <w:left w:val="nil"/>
              <w:bottom w:val="nil"/>
              <w:right w:val="nil"/>
            </w:tcBorders>
            <w:shd w:val="clear" w:color="auto" w:fill="FFFFFF"/>
          </w:tcPr>
          <w:p w14:paraId="708216C1" w14:textId="77777777" w:rsidR="00D45AA9" w:rsidRDefault="00D45AA9" w:rsidP="000D3297">
            <w:pPr>
              <w:spacing w:line="320" w:lineRule="atLeast"/>
              <w:ind w:left="60" w:right="60"/>
              <w:jc w:val="right"/>
              <w:rPr>
                <w:sz w:val="20"/>
                <w:szCs w:val="20"/>
              </w:rPr>
            </w:pPr>
            <w:r>
              <w:rPr>
                <w:sz w:val="20"/>
                <w:szCs w:val="20"/>
              </w:rPr>
              <w:t>,674</w:t>
            </w:r>
          </w:p>
        </w:tc>
        <w:tc>
          <w:tcPr>
            <w:tcW w:w="282" w:type="pct"/>
            <w:tcBorders>
              <w:top w:val="nil"/>
              <w:left w:val="nil"/>
              <w:bottom w:val="nil"/>
              <w:right w:val="nil"/>
            </w:tcBorders>
            <w:shd w:val="clear" w:color="auto" w:fill="FFFFFF"/>
          </w:tcPr>
          <w:p w14:paraId="49AFCC0B" w14:textId="77777777" w:rsidR="00D45AA9" w:rsidRDefault="00D45AA9" w:rsidP="000D3297">
            <w:pPr>
              <w:spacing w:line="320" w:lineRule="atLeast"/>
              <w:ind w:left="60" w:right="60"/>
              <w:jc w:val="right"/>
              <w:rPr>
                <w:sz w:val="20"/>
                <w:szCs w:val="20"/>
              </w:rPr>
            </w:pPr>
            <w:r>
              <w:rPr>
                <w:sz w:val="20"/>
                <w:szCs w:val="20"/>
              </w:rPr>
              <w:t>,406</w:t>
            </w:r>
          </w:p>
        </w:tc>
        <w:tc>
          <w:tcPr>
            <w:tcW w:w="250" w:type="pct"/>
            <w:tcBorders>
              <w:top w:val="nil"/>
              <w:left w:val="nil"/>
              <w:bottom w:val="nil"/>
              <w:right w:val="nil"/>
            </w:tcBorders>
            <w:shd w:val="clear" w:color="auto" w:fill="FFFFFF"/>
          </w:tcPr>
          <w:p w14:paraId="7833AB6B" w14:textId="77777777" w:rsidR="00D45AA9" w:rsidRDefault="00D45AA9" w:rsidP="000D3297">
            <w:pPr>
              <w:spacing w:line="320" w:lineRule="atLeast"/>
              <w:ind w:left="60" w:right="60"/>
              <w:jc w:val="right"/>
              <w:rPr>
                <w:sz w:val="20"/>
                <w:szCs w:val="20"/>
              </w:rPr>
            </w:pPr>
            <w:r>
              <w:rPr>
                <w:sz w:val="20"/>
                <w:szCs w:val="20"/>
              </w:rPr>
              <w:t>,710</w:t>
            </w:r>
          </w:p>
        </w:tc>
        <w:tc>
          <w:tcPr>
            <w:tcW w:w="250" w:type="pct"/>
            <w:tcBorders>
              <w:top w:val="nil"/>
              <w:left w:val="nil"/>
              <w:bottom w:val="nil"/>
              <w:right w:val="nil"/>
            </w:tcBorders>
            <w:shd w:val="clear" w:color="auto" w:fill="FFFFFF"/>
          </w:tcPr>
          <w:p w14:paraId="71441783" w14:textId="77777777" w:rsidR="00D45AA9" w:rsidRDefault="00D45AA9" w:rsidP="000D3297">
            <w:pPr>
              <w:spacing w:line="320" w:lineRule="atLeast"/>
              <w:ind w:left="60" w:right="60"/>
              <w:jc w:val="right"/>
              <w:rPr>
                <w:sz w:val="20"/>
                <w:szCs w:val="20"/>
              </w:rPr>
            </w:pPr>
            <w:r>
              <w:rPr>
                <w:sz w:val="20"/>
                <w:szCs w:val="20"/>
              </w:rPr>
              <w:t>,578</w:t>
            </w:r>
          </w:p>
        </w:tc>
        <w:tc>
          <w:tcPr>
            <w:tcW w:w="255" w:type="pct"/>
            <w:tcBorders>
              <w:top w:val="nil"/>
              <w:left w:val="nil"/>
              <w:bottom w:val="nil"/>
              <w:right w:val="nil"/>
            </w:tcBorders>
            <w:shd w:val="clear" w:color="auto" w:fill="FFFFFF"/>
          </w:tcPr>
          <w:p w14:paraId="5C46EF4E" w14:textId="77777777" w:rsidR="00D45AA9" w:rsidRDefault="00D45AA9" w:rsidP="000D3297">
            <w:pPr>
              <w:spacing w:line="320" w:lineRule="atLeast"/>
              <w:ind w:left="60" w:right="60"/>
              <w:jc w:val="right"/>
              <w:rPr>
                <w:sz w:val="20"/>
                <w:szCs w:val="20"/>
              </w:rPr>
            </w:pPr>
            <w:r>
              <w:rPr>
                <w:sz w:val="20"/>
                <w:szCs w:val="20"/>
              </w:rPr>
              <w:t>,020</w:t>
            </w:r>
          </w:p>
        </w:tc>
        <w:tc>
          <w:tcPr>
            <w:tcW w:w="282" w:type="pct"/>
            <w:tcBorders>
              <w:top w:val="nil"/>
              <w:left w:val="nil"/>
              <w:bottom w:val="nil"/>
              <w:right w:val="nil"/>
            </w:tcBorders>
            <w:shd w:val="clear" w:color="auto" w:fill="FFFFFF"/>
          </w:tcPr>
          <w:p w14:paraId="285760C6" w14:textId="77777777" w:rsidR="00D45AA9" w:rsidRDefault="00D45AA9" w:rsidP="000D3297">
            <w:pPr>
              <w:spacing w:line="320" w:lineRule="atLeast"/>
              <w:ind w:left="60" w:right="60"/>
              <w:jc w:val="right"/>
              <w:rPr>
                <w:sz w:val="20"/>
                <w:szCs w:val="20"/>
              </w:rPr>
            </w:pPr>
            <w:r>
              <w:rPr>
                <w:sz w:val="20"/>
                <w:szCs w:val="20"/>
              </w:rPr>
              <w:t>,763</w:t>
            </w:r>
          </w:p>
        </w:tc>
        <w:tc>
          <w:tcPr>
            <w:tcW w:w="287" w:type="pct"/>
            <w:tcBorders>
              <w:top w:val="nil"/>
              <w:left w:val="nil"/>
              <w:bottom w:val="nil"/>
              <w:right w:val="nil"/>
            </w:tcBorders>
            <w:shd w:val="clear" w:color="auto" w:fill="FFFFFF"/>
          </w:tcPr>
          <w:p w14:paraId="3B2852D0" w14:textId="77777777" w:rsidR="00D45AA9" w:rsidRDefault="00D45AA9" w:rsidP="000D3297">
            <w:pPr>
              <w:spacing w:line="320" w:lineRule="atLeast"/>
              <w:ind w:left="60" w:right="60"/>
              <w:jc w:val="right"/>
              <w:rPr>
                <w:sz w:val="20"/>
                <w:szCs w:val="20"/>
              </w:rPr>
            </w:pPr>
            <w:r>
              <w:rPr>
                <w:sz w:val="20"/>
                <w:szCs w:val="20"/>
              </w:rPr>
              <w:t>,044</w:t>
            </w:r>
          </w:p>
        </w:tc>
        <w:tc>
          <w:tcPr>
            <w:tcW w:w="287" w:type="pct"/>
            <w:tcBorders>
              <w:top w:val="nil"/>
              <w:left w:val="nil"/>
              <w:bottom w:val="nil"/>
              <w:right w:val="nil"/>
            </w:tcBorders>
            <w:shd w:val="clear" w:color="auto" w:fill="FFFFFF"/>
          </w:tcPr>
          <w:p w14:paraId="14FDC8F6" w14:textId="77777777" w:rsidR="00D45AA9" w:rsidRDefault="00D45AA9" w:rsidP="000D3297">
            <w:pPr>
              <w:spacing w:line="320" w:lineRule="atLeast"/>
              <w:ind w:left="60" w:right="60"/>
              <w:jc w:val="right"/>
              <w:rPr>
                <w:sz w:val="20"/>
                <w:szCs w:val="20"/>
              </w:rPr>
            </w:pPr>
            <w:r>
              <w:rPr>
                <w:sz w:val="20"/>
                <w:szCs w:val="20"/>
              </w:rPr>
              <w:t>,030</w:t>
            </w:r>
          </w:p>
        </w:tc>
        <w:tc>
          <w:tcPr>
            <w:tcW w:w="287" w:type="pct"/>
            <w:tcBorders>
              <w:top w:val="nil"/>
              <w:left w:val="nil"/>
              <w:bottom w:val="nil"/>
              <w:right w:val="nil"/>
            </w:tcBorders>
            <w:shd w:val="clear" w:color="auto" w:fill="FFFFFF"/>
          </w:tcPr>
          <w:p w14:paraId="67133F36" w14:textId="77777777" w:rsidR="00D45AA9" w:rsidRDefault="00D45AA9" w:rsidP="000D3297">
            <w:pPr>
              <w:spacing w:line="320" w:lineRule="atLeast"/>
              <w:ind w:left="60" w:right="60"/>
              <w:jc w:val="right"/>
              <w:rPr>
                <w:sz w:val="20"/>
                <w:szCs w:val="20"/>
              </w:rPr>
            </w:pPr>
            <w:r>
              <w:rPr>
                <w:sz w:val="20"/>
                <w:szCs w:val="20"/>
              </w:rPr>
              <w:t>,076</w:t>
            </w:r>
          </w:p>
        </w:tc>
        <w:tc>
          <w:tcPr>
            <w:tcW w:w="255" w:type="pct"/>
            <w:tcBorders>
              <w:top w:val="nil"/>
              <w:left w:val="nil"/>
              <w:bottom w:val="nil"/>
              <w:right w:val="nil"/>
            </w:tcBorders>
            <w:shd w:val="clear" w:color="auto" w:fill="FFFFFF"/>
            <w:vAlign w:val="center"/>
          </w:tcPr>
          <w:p w14:paraId="686CDD25" w14:textId="77777777" w:rsidR="00D45AA9" w:rsidRDefault="00D45AA9" w:rsidP="000D3297"/>
        </w:tc>
        <w:tc>
          <w:tcPr>
            <w:tcW w:w="250" w:type="pct"/>
            <w:tcBorders>
              <w:top w:val="nil"/>
              <w:left w:val="nil"/>
              <w:bottom w:val="nil"/>
              <w:right w:val="nil"/>
            </w:tcBorders>
            <w:shd w:val="clear" w:color="auto" w:fill="FFFFFF"/>
          </w:tcPr>
          <w:p w14:paraId="336CCF2D" w14:textId="77777777" w:rsidR="00D45AA9" w:rsidRDefault="00D45AA9" w:rsidP="000D3297">
            <w:pPr>
              <w:spacing w:line="320" w:lineRule="atLeast"/>
              <w:ind w:left="60" w:right="60"/>
              <w:jc w:val="right"/>
              <w:rPr>
                <w:sz w:val="20"/>
                <w:szCs w:val="20"/>
              </w:rPr>
            </w:pPr>
            <w:r>
              <w:rPr>
                <w:sz w:val="20"/>
                <w:szCs w:val="20"/>
              </w:rPr>
              <w:t>,174</w:t>
            </w:r>
          </w:p>
        </w:tc>
        <w:tc>
          <w:tcPr>
            <w:tcW w:w="255" w:type="pct"/>
            <w:tcBorders>
              <w:top w:val="nil"/>
              <w:left w:val="nil"/>
              <w:bottom w:val="nil"/>
              <w:right w:val="nil"/>
            </w:tcBorders>
            <w:shd w:val="clear" w:color="auto" w:fill="FFFFFF"/>
          </w:tcPr>
          <w:p w14:paraId="7054B90D" w14:textId="77777777" w:rsidR="00D45AA9" w:rsidRDefault="00D45AA9" w:rsidP="000D3297">
            <w:pPr>
              <w:spacing w:line="320" w:lineRule="atLeast"/>
              <w:ind w:left="60" w:right="60"/>
              <w:jc w:val="right"/>
              <w:rPr>
                <w:sz w:val="20"/>
                <w:szCs w:val="20"/>
              </w:rPr>
            </w:pPr>
            <w:r>
              <w:rPr>
                <w:sz w:val="20"/>
                <w:szCs w:val="20"/>
              </w:rPr>
              <w:t>,042</w:t>
            </w:r>
          </w:p>
        </w:tc>
        <w:tc>
          <w:tcPr>
            <w:tcW w:w="337" w:type="pct"/>
            <w:tcBorders>
              <w:top w:val="nil"/>
              <w:left w:val="nil"/>
              <w:bottom w:val="nil"/>
              <w:right w:val="nil"/>
            </w:tcBorders>
            <w:shd w:val="clear" w:color="auto" w:fill="FFFFFF"/>
          </w:tcPr>
          <w:p w14:paraId="7D4C2167" w14:textId="77777777" w:rsidR="00D45AA9" w:rsidRDefault="00D45AA9" w:rsidP="000D3297">
            <w:pPr>
              <w:spacing w:line="320" w:lineRule="atLeast"/>
              <w:ind w:left="60" w:right="60"/>
              <w:jc w:val="right"/>
              <w:rPr>
                <w:sz w:val="20"/>
                <w:szCs w:val="20"/>
              </w:rPr>
            </w:pPr>
            <w:r>
              <w:rPr>
                <w:sz w:val="20"/>
                <w:szCs w:val="20"/>
              </w:rPr>
              <w:t>,930</w:t>
            </w:r>
          </w:p>
        </w:tc>
      </w:tr>
      <w:tr w:rsidR="00D45AA9" w14:paraId="4B0E0D2F" w14:textId="77777777" w:rsidTr="000D3297">
        <w:trPr>
          <w:cantSplit/>
        </w:trPr>
        <w:tc>
          <w:tcPr>
            <w:tcW w:w="335" w:type="pct"/>
            <w:vMerge/>
            <w:tcBorders>
              <w:top w:val="nil"/>
              <w:left w:val="nil"/>
              <w:right w:val="nil"/>
            </w:tcBorders>
            <w:shd w:val="clear" w:color="auto" w:fill="FFFFFF"/>
          </w:tcPr>
          <w:p w14:paraId="60FEE28B" w14:textId="77777777" w:rsidR="00D45AA9" w:rsidRDefault="00D45AA9" w:rsidP="000D3297">
            <w:pPr>
              <w:rPr>
                <w:sz w:val="20"/>
                <w:szCs w:val="20"/>
              </w:rPr>
            </w:pPr>
          </w:p>
        </w:tc>
        <w:tc>
          <w:tcPr>
            <w:tcW w:w="569" w:type="pct"/>
            <w:tcBorders>
              <w:top w:val="nil"/>
              <w:left w:val="nil"/>
              <w:right w:val="nil"/>
            </w:tcBorders>
            <w:shd w:val="clear" w:color="auto" w:fill="FFFFFF"/>
          </w:tcPr>
          <w:p w14:paraId="2D45C989"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69515AD8"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7116F4A5"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18B45887"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59B4ECD0"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0CEDC321"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18637B1E"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3B76F53B"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5DAAAF46"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7812FE45"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0BB1A836"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398EDEEF"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390B3CF5"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7F2E5D70"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30C39B1B"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5B2239BE" w14:textId="77777777" w:rsidR="00D45AA9" w:rsidRDefault="00D45AA9" w:rsidP="000D3297">
            <w:pPr>
              <w:spacing w:line="320" w:lineRule="atLeast"/>
              <w:ind w:left="60" w:right="60"/>
              <w:jc w:val="right"/>
              <w:rPr>
                <w:sz w:val="20"/>
                <w:szCs w:val="20"/>
              </w:rPr>
            </w:pPr>
            <w:r>
              <w:rPr>
                <w:sz w:val="20"/>
                <w:szCs w:val="20"/>
              </w:rPr>
              <w:t>9</w:t>
            </w:r>
          </w:p>
        </w:tc>
      </w:tr>
      <w:tr w:rsidR="00D45AA9" w14:paraId="02FF2C8F" w14:textId="77777777" w:rsidTr="000D3297">
        <w:trPr>
          <w:cantSplit/>
        </w:trPr>
        <w:tc>
          <w:tcPr>
            <w:tcW w:w="335" w:type="pct"/>
            <w:vMerge w:val="restart"/>
            <w:tcBorders>
              <w:top w:val="nil"/>
              <w:left w:val="nil"/>
              <w:right w:val="nil"/>
            </w:tcBorders>
            <w:shd w:val="clear" w:color="auto" w:fill="FFFFFF"/>
          </w:tcPr>
          <w:p w14:paraId="751C91C6" w14:textId="77777777" w:rsidR="00D45AA9" w:rsidRDefault="00D45AA9" w:rsidP="000D3297">
            <w:pPr>
              <w:spacing w:line="320" w:lineRule="atLeast"/>
              <w:ind w:left="60" w:right="60"/>
              <w:rPr>
                <w:sz w:val="20"/>
                <w:szCs w:val="20"/>
              </w:rPr>
            </w:pPr>
            <w:r>
              <w:rPr>
                <w:sz w:val="20"/>
                <w:szCs w:val="20"/>
              </w:rPr>
              <w:t>R</w:t>
            </w:r>
          </w:p>
        </w:tc>
        <w:tc>
          <w:tcPr>
            <w:tcW w:w="569" w:type="pct"/>
            <w:tcBorders>
              <w:top w:val="nil"/>
              <w:left w:val="nil"/>
              <w:bottom w:val="nil"/>
              <w:right w:val="nil"/>
            </w:tcBorders>
            <w:shd w:val="clear" w:color="auto" w:fill="FFFFFF"/>
          </w:tcPr>
          <w:p w14:paraId="641140A1"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top w:val="nil"/>
              <w:left w:val="nil"/>
              <w:bottom w:val="nil"/>
              <w:right w:val="nil"/>
            </w:tcBorders>
            <w:shd w:val="clear" w:color="auto" w:fill="FFFFFF"/>
          </w:tcPr>
          <w:p w14:paraId="04E94951" w14:textId="77777777" w:rsidR="00D45AA9" w:rsidRDefault="00D45AA9" w:rsidP="000D3297">
            <w:pPr>
              <w:spacing w:line="320" w:lineRule="atLeast"/>
              <w:ind w:left="60" w:right="60"/>
              <w:jc w:val="right"/>
              <w:rPr>
                <w:sz w:val="20"/>
                <w:szCs w:val="20"/>
              </w:rPr>
            </w:pPr>
            <w:r>
              <w:rPr>
                <w:sz w:val="20"/>
                <w:szCs w:val="20"/>
              </w:rPr>
              <w:t>,100</w:t>
            </w:r>
          </w:p>
        </w:tc>
        <w:tc>
          <w:tcPr>
            <w:tcW w:w="282" w:type="pct"/>
            <w:tcBorders>
              <w:top w:val="nil"/>
              <w:left w:val="nil"/>
              <w:bottom w:val="nil"/>
              <w:right w:val="nil"/>
            </w:tcBorders>
            <w:shd w:val="clear" w:color="auto" w:fill="FFFFFF"/>
          </w:tcPr>
          <w:p w14:paraId="04AE6054" w14:textId="77777777" w:rsidR="00D45AA9" w:rsidRDefault="00D45AA9" w:rsidP="000D3297">
            <w:pPr>
              <w:spacing w:line="320" w:lineRule="atLeast"/>
              <w:ind w:left="60" w:right="60"/>
              <w:jc w:val="right"/>
              <w:rPr>
                <w:sz w:val="20"/>
                <w:szCs w:val="20"/>
              </w:rPr>
            </w:pPr>
            <w:r>
              <w:rPr>
                <w:sz w:val="20"/>
                <w:szCs w:val="20"/>
              </w:rPr>
              <w:t>-,134</w:t>
            </w:r>
          </w:p>
        </w:tc>
        <w:tc>
          <w:tcPr>
            <w:tcW w:w="282" w:type="pct"/>
            <w:tcBorders>
              <w:top w:val="nil"/>
              <w:left w:val="nil"/>
              <w:bottom w:val="nil"/>
              <w:right w:val="nil"/>
            </w:tcBorders>
            <w:shd w:val="clear" w:color="auto" w:fill="FFFFFF"/>
          </w:tcPr>
          <w:p w14:paraId="30B216F6" w14:textId="77777777" w:rsidR="00D45AA9" w:rsidRDefault="00D45AA9" w:rsidP="000D3297">
            <w:pPr>
              <w:spacing w:line="320" w:lineRule="atLeast"/>
              <w:ind w:left="60" w:right="60"/>
              <w:jc w:val="right"/>
              <w:rPr>
                <w:sz w:val="20"/>
                <w:szCs w:val="20"/>
              </w:rPr>
            </w:pPr>
            <w:r>
              <w:rPr>
                <w:sz w:val="20"/>
                <w:szCs w:val="20"/>
              </w:rPr>
              <w:t>-,136</w:t>
            </w:r>
          </w:p>
        </w:tc>
        <w:tc>
          <w:tcPr>
            <w:tcW w:w="282" w:type="pct"/>
            <w:tcBorders>
              <w:top w:val="nil"/>
              <w:left w:val="nil"/>
              <w:bottom w:val="nil"/>
              <w:right w:val="nil"/>
            </w:tcBorders>
            <w:shd w:val="clear" w:color="auto" w:fill="FFFFFF"/>
          </w:tcPr>
          <w:p w14:paraId="3B27A7CB" w14:textId="77777777" w:rsidR="00D45AA9" w:rsidRDefault="00D45AA9" w:rsidP="000D3297">
            <w:pPr>
              <w:spacing w:line="320" w:lineRule="atLeast"/>
              <w:ind w:left="60" w:right="60"/>
              <w:jc w:val="right"/>
              <w:rPr>
                <w:sz w:val="20"/>
                <w:szCs w:val="20"/>
              </w:rPr>
            </w:pPr>
            <w:r>
              <w:rPr>
                <w:sz w:val="20"/>
                <w:szCs w:val="20"/>
              </w:rPr>
              <w:t>,058</w:t>
            </w:r>
          </w:p>
        </w:tc>
        <w:tc>
          <w:tcPr>
            <w:tcW w:w="250" w:type="pct"/>
            <w:tcBorders>
              <w:top w:val="nil"/>
              <w:left w:val="nil"/>
              <w:bottom w:val="nil"/>
              <w:right w:val="nil"/>
            </w:tcBorders>
            <w:shd w:val="clear" w:color="auto" w:fill="FFFFFF"/>
          </w:tcPr>
          <w:p w14:paraId="7B5CFB12" w14:textId="77777777" w:rsidR="00D45AA9" w:rsidRDefault="00D45AA9" w:rsidP="000D3297">
            <w:pPr>
              <w:spacing w:line="320" w:lineRule="atLeast"/>
              <w:ind w:left="60" w:right="60"/>
              <w:jc w:val="right"/>
              <w:rPr>
                <w:sz w:val="20"/>
                <w:szCs w:val="20"/>
              </w:rPr>
            </w:pPr>
            <w:r>
              <w:rPr>
                <w:sz w:val="20"/>
                <w:szCs w:val="20"/>
              </w:rPr>
              <w:t>-,123</w:t>
            </w:r>
          </w:p>
        </w:tc>
        <w:tc>
          <w:tcPr>
            <w:tcW w:w="250" w:type="pct"/>
            <w:tcBorders>
              <w:top w:val="nil"/>
              <w:left w:val="nil"/>
              <w:bottom w:val="nil"/>
              <w:right w:val="nil"/>
            </w:tcBorders>
            <w:shd w:val="clear" w:color="auto" w:fill="FFFFFF"/>
          </w:tcPr>
          <w:p w14:paraId="3918EA0F" w14:textId="77777777" w:rsidR="00D45AA9" w:rsidRDefault="00D45AA9" w:rsidP="000D3297">
            <w:pPr>
              <w:spacing w:line="320" w:lineRule="atLeast"/>
              <w:ind w:left="60" w:right="60"/>
              <w:jc w:val="right"/>
              <w:rPr>
                <w:sz w:val="20"/>
                <w:szCs w:val="20"/>
              </w:rPr>
            </w:pPr>
            <w:r>
              <w:rPr>
                <w:sz w:val="20"/>
                <w:szCs w:val="20"/>
              </w:rPr>
              <w:t>,103</w:t>
            </w:r>
          </w:p>
        </w:tc>
        <w:tc>
          <w:tcPr>
            <w:tcW w:w="255" w:type="pct"/>
            <w:tcBorders>
              <w:top w:val="nil"/>
              <w:left w:val="nil"/>
              <w:bottom w:val="nil"/>
              <w:right w:val="nil"/>
            </w:tcBorders>
            <w:shd w:val="clear" w:color="auto" w:fill="FFFFFF"/>
          </w:tcPr>
          <w:p w14:paraId="0BD8197E" w14:textId="77777777" w:rsidR="00D45AA9" w:rsidRDefault="00D45AA9" w:rsidP="000D3297">
            <w:pPr>
              <w:spacing w:line="320" w:lineRule="atLeast"/>
              <w:ind w:left="60" w:right="60"/>
              <w:jc w:val="right"/>
              <w:rPr>
                <w:sz w:val="20"/>
                <w:szCs w:val="20"/>
              </w:rPr>
            </w:pPr>
            <w:r>
              <w:rPr>
                <w:sz w:val="20"/>
                <w:szCs w:val="20"/>
              </w:rPr>
              <w:t>,624</w:t>
            </w:r>
          </w:p>
        </w:tc>
        <w:tc>
          <w:tcPr>
            <w:tcW w:w="282" w:type="pct"/>
            <w:tcBorders>
              <w:top w:val="nil"/>
              <w:left w:val="nil"/>
              <w:bottom w:val="nil"/>
              <w:right w:val="nil"/>
            </w:tcBorders>
            <w:shd w:val="clear" w:color="auto" w:fill="FFFFFF"/>
          </w:tcPr>
          <w:p w14:paraId="7C56BAA8" w14:textId="77777777" w:rsidR="00D45AA9" w:rsidRDefault="00D45AA9" w:rsidP="000D3297">
            <w:pPr>
              <w:spacing w:line="320" w:lineRule="atLeast"/>
              <w:ind w:left="60" w:right="60"/>
              <w:jc w:val="right"/>
              <w:rPr>
                <w:sz w:val="20"/>
                <w:szCs w:val="20"/>
              </w:rPr>
            </w:pPr>
            <w:r>
              <w:rPr>
                <w:sz w:val="20"/>
                <w:szCs w:val="20"/>
              </w:rPr>
              <w:t>,050</w:t>
            </w:r>
          </w:p>
        </w:tc>
        <w:tc>
          <w:tcPr>
            <w:tcW w:w="287" w:type="pct"/>
            <w:tcBorders>
              <w:top w:val="nil"/>
              <w:left w:val="nil"/>
              <w:bottom w:val="nil"/>
              <w:right w:val="nil"/>
            </w:tcBorders>
            <w:shd w:val="clear" w:color="auto" w:fill="FFFFFF"/>
          </w:tcPr>
          <w:p w14:paraId="2643AE9A" w14:textId="77777777" w:rsidR="00D45AA9" w:rsidRDefault="00D45AA9" w:rsidP="000D3297">
            <w:pPr>
              <w:spacing w:line="320" w:lineRule="atLeast"/>
              <w:ind w:left="60" w:right="60"/>
              <w:jc w:val="right"/>
              <w:rPr>
                <w:sz w:val="20"/>
                <w:szCs w:val="20"/>
              </w:rPr>
            </w:pPr>
            <w:r>
              <w:rPr>
                <w:sz w:val="20"/>
                <w:szCs w:val="20"/>
              </w:rPr>
              <w:t>,427</w:t>
            </w:r>
          </w:p>
        </w:tc>
        <w:tc>
          <w:tcPr>
            <w:tcW w:w="287" w:type="pct"/>
            <w:tcBorders>
              <w:top w:val="nil"/>
              <w:left w:val="nil"/>
              <w:bottom w:val="nil"/>
              <w:right w:val="nil"/>
            </w:tcBorders>
            <w:shd w:val="clear" w:color="auto" w:fill="FFFFFF"/>
          </w:tcPr>
          <w:p w14:paraId="0D8E0F42" w14:textId="77777777" w:rsidR="00D45AA9" w:rsidRDefault="00D45AA9" w:rsidP="000D3297">
            <w:pPr>
              <w:spacing w:line="320" w:lineRule="atLeast"/>
              <w:ind w:left="60" w:right="60"/>
              <w:jc w:val="right"/>
              <w:rPr>
                <w:sz w:val="20"/>
                <w:szCs w:val="20"/>
              </w:rPr>
            </w:pPr>
            <w:r>
              <w:rPr>
                <w:sz w:val="20"/>
                <w:szCs w:val="20"/>
              </w:rPr>
              <w:t>,460</w:t>
            </w:r>
          </w:p>
        </w:tc>
        <w:tc>
          <w:tcPr>
            <w:tcW w:w="287" w:type="pct"/>
            <w:tcBorders>
              <w:top w:val="nil"/>
              <w:left w:val="nil"/>
              <w:bottom w:val="nil"/>
              <w:right w:val="nil"/>
            </w:tcBorders>
            <w:shd w:val="clear" w:color="auto" w:fill="FFFFFF"/>
          </w:tcPr>
          <w:p w14:paraId="1DEC0B21" w14:textId="77777777" w:rsidR="00D45AA9" w:rsidRDefault="00D45AA9" w:rsidP="000D3297">
            <w:pPr>
              <w:spacing w:line="320" w:lineRule="atLeast"/>
              <w:ind w:left="60" w:right="60"/>
              <w:jc w:val="right"/>
              <w:rPr>
                <w:sz w:val="20"/>
                <w:szCs w:val="20"/>
              </w:rPr>
            </w:pPr>
            <w:r>
              <w:rPr>
                <w:sz w:val="20"/>
                <w:szCs w:val="20"/>
              </w:rPr>
              <w:t>,215</w:t>
            </w:r>
          </w:p>
        </w:tc>
        <w:tc>
          <w:tcPr>
            <w:tcW w:w="255" w:type="pct"/>
            <w:tcBorders>
              <w:top w:val="nil"/>
              <w:left w:val="nil"/>
              <w:bottom w:val="nil"/>
              <w:right w:val="nil"/>
            </w:tcBorders>
            <w:shd w:val="clear" w:color="auto" w:fill="FFFFFF"/>
          </w:tcPr>
          <w:p w14:paraId="0373B4A7" w14:textId="77777777" w:rsidR="00D45AA9" w:rsidRDefault="00D45AA9" w:rsidP="000D3297">
            <w:pPr>
              <w:spacing w:line="320" w:lineRule="atLeast"/>
              <w:ind w:left="60" w:right="60"/>
              <w:jc w:val="right"/>
              <w:rPr>
                <w:sz w:val="20"/>
                <w:szCs w:val="20"/>
              </w:rPr>
            </w:pPr>
            <w:r>
              <w:rPr>
                <w:sz w:val="20"/>
                <w:szCs w:val="20"/>
              </w:rPr>
              <w:t>,497</w:t>
            </w:r>
          </w:p>
        </w:tc>
        <w:tc>
          <w:tcPr>
            <w:tcW w:w="250" w:type="pct"/>
            <w:tcBorders>
              <w:top w:val="nil"/>
              <w:left w:val="nil"/>
              <w:bottom w:val="nil"/>
              <w:right w:val="nil"/>
            </w:tcBorders>
            <w:shd w:val="clear" w:color="auto" w:fill="FFFFFF"/>
          </w:tcPr>
          <w:p w14:paraId="08E61EF9" w14:textId="77777777" w:rsidR="00D45AA9" w:rsidRDefault="00D45AA9" w:rsidP="000D3297">
            <w:pPr>
              <w:spacing w:line="320" w:lineRule="atLeast"/>
              <w:ind w:left="60" w:right="60"/>
              <w:jc w:val="right"/>
              <w:rPr>
                <w:sz w:val="20"/>
                <w:szCs w:val="20"/>
              </w:rPr>
            </w:pPr>
            <w:r>
              <w:rPr>
                <w:sz w:val="20"/>
                <w:szCs w:val="20"/>
              </w:rPr>
              <w:t>1</w:t>
            </w:r>
          </w:p>
        </w:tc>
        <w:tc>
          <w:tcPr>
            <w:tcW w:w="255" w:type="pct"/>
            <w:tcBorders>
              <w:top w:val="nil"/>
              <w:left w:val="nil"/>
              <w:bottom w:val="nil"/>
              <w:right w:val="nil"/>
            </w:tcBorders>
            <w:shd w:val="clear" w:color="auto" w:fill="FFFFFF"/>
          </w:tcPr>
          <w:p w14:paraId="7F3EE1B0" w14:textId="77777777" w:rsidR="00D45AA9" w:rsidRDefault="00D45AA9" w:rsidP="000D3297">
            <w:pPr>
              <w:spacing w:line="320" w:lineRule="atLeast"/>
              <w:ind w:left="60" w:right="60"/>
              <w:jc w:val="right"/>
              <w:rPr>
                <w:sz w:val="20"/>
                <w:szCs w:val="20"/>
              </w:rPr>
            </w:pPr>
            <w:r>
              <w:rPr>
                <w:sz w:val="20"/>
                <w:szCs w:val="20"/>
              </w:rPr>
              <w:t>,592</w:t>
            </w:r>
          </w:p>
        </w:tc>
        <w:tc>
          <w:tcPr>
            <w:tcW w:w="337" w:type="pct"/>
            <w:tcBorders>
              <w:top w:val="nil"/>
              <w:left w:val="nil"/>
              <w:bottom w:val="nil"/>
              <w:right w:val="nil"/>
            </w:tcBorders>
            <w:shd w:val="clear" w:color="auto" w:fill="FFFFFF"/>
          </w:tcPr>
          <w:p w14:paraId="2A6515B9" w14:textId="77777777" w:rsidR="00D45AA9" w:rsidRDefault="00D45AA9" w:rsidP="000D3297">
            <w:pPr>
              <w:spacing w:line="320" w:lineRule="atLeast"/>
              <w:ind w:left="60" w:right="60"/>
              <w:jc w:val="right"/>
              <w:rPr>
                <w:sz w:val="20"/>
                <w:szCs w:val="20"/>
              </w:rPr>
            </w:pPr>
            <w:r>
              <w:rPr>
                <w:sz w:val="20"/>
                <w:szCs w:val="20"/>
              </w:rPr>
              <w:t>,165</w:t>
            </w:r>
          </w:p>
        </w:tc>
      </w:tr>
      <w:tr w:rsidR="00D45AA9" w14:paraId="3311EF66" w14:textId="77777777" w:rsidTr="000D3297">
        <w:trPr>
          <w:cantSplit/>
        </w:trPr>
        <w:tc>
          <w:tcPr>
            <w:tcW w:w="335" w:type="pct"/>
            <w:vMerge/>
            <w:tcBorders>
              <w:top w:val="nil"/>
              <w:left w:val="nil"/>
              <w:right w:val="nil"/>
            </w:tcBorders>
            <w:shd w:val="clear" w:color="auto" w:fill="FFFFFF"/>
          </w:tcPr>
          <w:p w14:paraId="125D0EF8"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1713E93C"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tcPr>
          <w:p w14:paraId="71E7628F" w14:textId="77777777" w:rsidR="00D45AA9" w:rsidRDefault="00D45AA9" w:rsidP="000D3297">
            <w:pPr>
              <w:spacing w:line="320" w:lineRule="atLeast"/>
              <w:ind w:left="60" w:right="60"/>
              <w:jc w:val="right"/>
              <w:rPr>
                <w:sz w:val="20"/>
                <w:szCs w:val="20"/>
              </w:rPr>
            </w:pPr>
            <w:r>
              <w:rPr>
                <w:sz w:val="20"/>
                <w:szCs w:val="20"/>
              </w:rPr>
              <w:t>,798</w:t>
            </w:r>
          </w:p>
        </w:tc>
        <w:tc>
          <w:tcPr>
            <w:tcW w:w="282" w:type="pct"/>
            <w:tcBorders>
              <w:top w:val="nil"/>
              <w:left w:val="nil"/>
              <w:bottom w:val="nil"/>
              <w:right w:val="nil"/>
            </w:tcBorders>
            <w:shd w:val="clear" w:color="auto" w:fill="FFFFFF"/>
          </w:tcPr>
          <w:p w14:paraId="54BCF7E4" w14:textId="77777777" w:rsidR="00D45AA9" w:rsidRDefault="00D45AA9" w:rsidP="000D3297">
            <w:pPr>
              <w:spacing w:line="320" w:lineRule="atLeast"/>
              <w:ind w:left="60" w:right="60"/>
              <w:jc w:val="right"/>
              <w:rPr>
                <w:sz w:val="20"/>
                <w:szCs w:val="20"/>
              </w:rPr>
            </w:pPr>
            <w:r>
              <w:rPr>
                <w:sz w:val="20"/>
                <w:szCs w:val="20"/>
              </w:rPr>
              <w:t>,732</w:t>
            </w:r>
          </w:p>
        </w:tc>
        <w:tc>
          <w:tcPr>
            <w:tcW w:w="282" w:type="pct"/>
            <w:tcBorders>
              <w:top w:val="nil"/>
              <w:left w:val="nil"/>
              <w:bottom w:val="nil"/>
              <w:right w:val="nil"/>
            </w:tcBorders>
            <w:shd w:val="clear" w:color="auto" w:fill="FFFFFF"/>
          </w:tcPr>
          <w:p w14:paraId="707ECE0D" w14:textId="77777777" w:rsidR="00D45AA9" w:rsidRDefault="00D45AA9" w:rsidP="000D3297">
            <w:pPr>
              <w:spacing w:line="320" w:lineRule="atLeast"/>
              <w:ind w:left="60" w:right="60"/>
              <w:jc w:val="right"/>
              <w:rPr>
                <w:sz w:val="20"/>
                <w:szCs w:val="20"/>
              </w:rPr>
            </w:pPr>
            <w:r>
              <w:rPr>
                <w:sz w:val="20"/>
                <w:szCs w:val="20"/>
              </w:rPr>
              <w:t>,728</w:t>
            </w:r>
          </w:p>
        </w:tc>
        <w:tc>
          <w:tcPr>
            <w:tcW w:w="282" w:type="pct"/>
            <w:tcBorders>
              <w:top w:val="nil"/>
              <w:left w:val="nil"/>
              <w:bottom w:val="nil"/>
              <w:right w:val="nil"/>
            </w:tcBorders>
            <w:shd w:val="clear" w:color="auto" w:fill="FFFFFF"/>
          </w:tcPr>
          <w:p w14:paraId="4BB3BBF6" w14:textId="77777777" w:rsidR="00D45AA9" w:rsidRDefault="00D45AA9" w:rsidP="000D3297">
            <w:pPr>
              <w:spacing w:line="320" w:lineRule="atLeast"/>
              <w:ind w:left="60" w:right="60"/>
              <w:jc w:val="right"/>
              <w:rPr>
                <w:sz w:val="20"/>
                <w:szCs w:val="20"/>
              </w:rPr>
            </w:pPr>
            <w:r>
              <w:rPr>
                <w:sz w:val="20"/>
                <w:szCs w:val="20"/>
              </w:rPr>
              <w:t>,881</w:t>
            </w:r>
          </w:p>
        </w:tc>
        <w:tc>
          <w:tcPr>
            <w:tcW w:w="250" w:type="pct"/>
            <w:tcBorders>
              <w:top w:val="nil"/>
              <w:left w:val="nil"/>
              <w:bottom w:val="nil"/>
              <w:right w:val="nil"/>
            </w:tcBorders>
            <w:shd w:val="clear" w:color="auto" w:fill="FFFFFF"/>
          </w:tcPr>
          <w:p w14:paraId="493EB44B" w14:textId="77777777" w:rsidR="00D45AA9" w:rsidRDefault="00D45AA9" w:rsidP="000D3297">
            <w:pPr>
              <w:spacing w:line="320" w:lineRule="atLeast"/>
              <w:ind w:left="60" w:right="60"/>
              <w:jc w:val="right"/>
              <w:rPr>
                <w:sz w:val="20"/>
                <w:szCs w:val="20"/>
              </w:rPr>
            </w:pPr>
            <w:r>
              <w:rPr>
                <w:sz w:val="20"/>
                <w:szCs w:val="20"/>
              </w:rPr>
              <w:t>,752</w:t>
            </w:r>
          </w:p>
        </w:tc>
        <w:tc>
          <w:tcPr>
            <w:tcW w:w="250" w:type="pct"/>
            <w:tcBorders>
              <w:top w:val="nil"/>
              <w:left w:val="nil"/>
              <w:bottom w:val="nil"/>
              <w:right w:val="nil"/>
            </w:tcBorders>
            <w:shd w:val="clear" w:color="auto" w:fill="FFFFFF"/>
          </w:tcPr>
          <w:p w14:paraId="0597789E" w14:textId="77777777" w:rsidR="00D45AA9" w:rsidRDefault="00D45AA9" w:rsidP="000D3297">
            <w:pPr>
              <w:spacing w:line="320" w:lineRule="atLeast"/>
              <w:ind w:left="60" w:right="60"/>
              <w:jc w:val="right"/>
              <w:rPr>
                <w:sz w:val="20"/>
                <w:szCs w:val="20"/>
              </w:rPr>
            </w:pPr>
            <w:r>
              <w:rPr>
                <w:sz w:val="20"/>
                <w:szCs w:val="20"/>
              </w:rPr>
              <w:t>,791</w:t>
            </w:r>
          </w:p>
        </w:tc>
        <w:tc>
          <w:tcPr>
            <w:tcW w:w="255" w:type="pct"/>
            <w:tcBorders>
              <w:top w:val="nil"/>
              <w:left w:val="nil"/>
              <w:bottom w:val="nil"/>
              <w:right w:val="nil"/>
            </w:tcBorders>
            <w:shd w:val="clear" w:color="auto" w:fill="FFFFFF"/>
          </w:tcPr>
          <w:p w14:paraId="1EFAF0EF" w14:textId="77777777" w:rsidR="00D45AA9" w:rsidRDefault="00D45AA9" w:rsidP="000D3297">
            <w:pPr>
              <w:spacing w:line="320" w:lineRule="atLeast"/>
              <w:ind w:left="60" w:right="60"/>
              <w:jc w:val="right"/>
              <w:rPr>
                <w:sz w:val="20"/>
                <w:szCs w:val="20"/>
              </w:rPr>
            </w:pPr>
            <w:r>
              <w:rPr>
                <w:sz w:val="20"/>
                <w:szCs w:val="20"/>
              </w:rPr>
              <w:t>,072</w:t>
            </w:r>
          </w:p>
        </w:tc>
        <w:tc>
          <w:tcPr>
            <w:tcW w:w="282" w:type="pct"/>
            <w:tcBorders>
              <w:top w:val="nil"/>
              <w:left w:val="nil"/>
              <w:bottom w:val="nil"/>
              <w:right w:val="nil"/>
            </w:tcBorders>
            <w:shd w:val="clear" w:color="auto" w:fill="FFFFFF"/>
          </w:tcPr>
          <w:p w14:paraId="1BF9C8C2" w14:textId="77777777" w:rsidR="00D45AA9" w:rsidRDefault="00D45AA9" w:rsidP="000D3297">
            <w:pPr>
              <w:spacing w:line="320" w:lineRule="atLeast"/>
              <w:ind w:left="60" w:right="60"/>
              <w:jc w:val="right"/>
              <w:rPr>
                <w:sz w:val="20"/>
                <w:szCs w:val="20"/>
              </w:rPr>
            </w:pPr>
            <w:r>
              <w:rPr>
                <w:sz w:val="20"/>
                <w:szCs w:val="20"/>
              </w:rPr>
              <w:t>,899</w:t>
            </w:r>
          </w:p>
        </w:tc>
        <w:tc>
          <w:tcPr>
            <w:tcW w:w="287" w:type="pct"/>
            <w:tcBorders>
              <w:top w:val="nil"/>
              <w:left w:val="nil"/>
              <w:bottom w:val="nil"/>
              <w:right w:val="nil"/>
            </w:tcBorders>
            <w:shd w:val="clear" w:color="auto" w:fill="FFFFFF"/>
          </w:tcPr>
          <w:p w14:paraId="58977C56" w14:textId="77777777" w:rsidR="00D45AA9" w:rsidRDefault="00D45AA9" w:rsidP="000D3297">
            <w:pPr>
              <w:spacing w:line="320" w:lineRule="atLeast"/>
              <w:ind w:left="60" w:right="60"/>
              <w:jc w:val="right"/>
              <w:rPr>
                <w:sz w:val="20"/>
                <w:szCs w:val="20"/>
              </w:rPr>
            </w:pPr>
            <w:r>
              <w:rPr>
                <w:sz w:val="20"/>
                <w:szCs w:val="20"/>
              </w:rPr>
              <w:t>,252</w:t>
            </w:r>
          </w:p>
        </w:tc>
        <w:tc>
          <w:tcPr>
            <w:tcW w:w="287" w:type="pct"/>
            <w:tcBorders>
              <w:top w:val="nil"/>
              <w:left w:val="nil"/>
              <w:bottom w:val="nil"/>
              <w:right w:val="nil"/>
            </w:tcBorders>
            <w:shd w:val="clear" w:color="auto" w:fill="FFFFFF"/>
          </w:tcPr>
          <w:p w14:paraId="4689E27B" w14:textId="77777777" w:rsidR="00D45AA9" w:rsidRDefault="00D45AA9" w:rsidP="000D3297">
            <w:pPr>
              <w:spacing w:line="320" w:lineRule="atLeast"/>
              <w:ind w:left="60" w:right="60"/>
              <w:jc w:val="right"/>
              <w:rPr>
                <w:sz w:val="20"/>
                <w:szCs w:val="20"/>
              </w:rPr>
            </w:pPr>
            <w:r>
              <w:rPr>
                <w:sz w:val="20"/>
                <w:szCs w:val="20"/>
              </w:rPr>
              <w:t>,213</w:t>
            </w:r>
          </w:p>
        </w:tc>
        <w:tc>
          <w:tcPr>
            <w:tcW w:w="287" w:type="pct"/>
            <w:tcBorders>
              <w:top w:val="nil"/>
              <w:left w:val="nil"/>
              <w:bottom w:val="nil"/>
              <w:right w:val="nil"/>
            </w:tcBorders>
            <w:shd w:val="clear" w:color="auto" w:fill="FFFFFF"/>
          </w:tcPr>
          <w:p w14:paraId="32C27076" w14:textId="77777777" w:rsidR="00D45AA9" w:rsidRDefault="00D45AA9" w:rsidP="000D3297">
            <w:pPr>
              <w:spacing w:line="320" w:lineRule="atLeast"/>
              <w:ind w:left="60" w:right="60"/>
              <w:jc w:val="right"/>
              <w:rPr>
                <w:sz w:val="20"/>
                <w:szCs w:val="20"/>
              </w:rPr>
            </w:pPr>
            <w:r>
              <w:rPr>
                <w:sz w:val="20"/>
                <w:szCs w:val="20"/>
              </w:rPr>
              <w:t>,579</w:t>
            </w:r>
          </w:p>
        </w:tc>
        <w:tc>
          <w:tcPr>
            <w:tcW w:w="255" w:type="pct"/>
            <w:tcBorders>
              <w:top w:val="nil"/>
              <w:left w:val="nil"/>
              <w:bottom w:val="nil"/>
              <w:right w:val="nil"/>
            </w:tcBorders>
            <w:shd w:val="clear" w:color="auto" w:fill="FFFFFF"/>
          </w:tcPr>
          <w:p w14:paraId="6861284B" w14:textId="77777777" w:rsidR="00D45AA9" w:rsidRDefault="00D45AA9" w:rsidP="000D3297">
            <w:pPr>
              <w:spacing w:line="320" w:lineRule="atLeast"/>
              <w:ind w:left="60" w:right="60"/>
              <w:jc w:val="right"/>
              <w:rPr>
                <w:sz w:val="20"/>
                <w:szCs w:val="20"/>
              </w:rPr>
            </w:pPr>
            <w:r>
              <w:rPr>
                <w:sz w:val="20"/>
                <w:szCs w:val="20"/>
              </w:rPr>
              <w:t>,174</w:t>
            </w:r>
          </w:p>
        </w:tc>
        <w:tc>
          <w:tcPr>
            <w:tcW w:w="250" w:type="pct"/>
            <w:tcBorders>
              <w:top w:val="nil"/>
              <w:left w:val="nil"/>
              <w:bottom w:val="nil"/>
              <w:right w:val="nil"/>
            </w:tcBorders>
            <w:shd w:val="clear" w:color="auto" w:fill="FFFFFF"/>
            <w:vAlign w:val="center"/>
          </w:tcPr>
          <w:p w14:paraId="7253C5BF" w14:textId="77777777" w:rsidR="00D45AA9" w:rsidRDefault="00D45AA9" w:rsidP="000D3297"/>
        </w:tc>
        <w:tc>
          <w:tcPr>
            <w:tcW w:w="255" w:type="pct"/>
            <w:tcBorders>
              <w:top w:val="nil"/>
              <w:left w:val="nil"/>
              <w:bottom w:val="nil"/>
              <w:right w:val="nil"/>
            </w:tcBorders>
            <w:shd w:val="clear" w:color="auto" w:fill="FFFFFF"/>
          </w:tcPr>
          <w:p w14:paraId="12D61DEF" w14:textId="77777777" w:rsidR="00D45AA9" w:rsidRDefault="00D45AA9" w:rsidP="000D3297">
            <w:pPr>
              <w:spacing w:line="320" w:lineRule="atLeast"/>
              <w:ind w:left="60" w:right="60"/>
              <w:jc w:val="right"/>
              <w:rPr>
                <w:sz w:val="20"/>
                <w:szCs w:val="20"/>
              </w:rPr>
            </w:pPr>
            <w:r>
              <w:rPr>
                <w:sz w:val="20"/>
                <w:szCs w:val="20"/>
              </w:rPr>
              <w:t>,093</w:t>
            </w:r>
          </w:p>
        </w:tc>
        <w:tc>
          <w:tcPr>
            <w:tcW w:w="337" w:type="pct"/>
            <w:tcBorders>
              <w:top w:val="nil"/>
              <w:left w:val="nil"/>
              <w:bottom w:val="nil"/>
              <w:right w:val="nil"/>
            </w:tcBorders>
            <w:shd w:val="clear" w:color="auto" w:fill="FFFFFF"/>
          </w:tcPr>
          <w:p w14:paraId="3B4722E1" w14:textId="77777777" w:rsidR="00D45AA9" w:rsidRDefault="00D45AA9" w:rsidP="000D3297">
            <w:pPr>
              <w:spacing w:line="320" w:lineRule="atLeast"/>
              <w:ind w:left="60" w:right="60"/>
              <w:jc w:val="right"/>
              <w:rPr>
                <w:sz w:val="20"/>
                <w:szCs w:val="20"/>
              </w:rPr>
            </w:pPr>
            <w:r>
              <w:rPr>
                <w:sz w:val="20"/>
                <w:szCs w:val="20"/>
              </w:rPr>
              <w:t>,672</w:t>
            </w:r>
          </w:p>
        </w:tc>
      </w:tr>
      <w:tr w:rsidR="00D45AA9" w14:paraId="0C713822" w14:textId="77777777" w:rsidTr="000D3297">
        <w:trPr>
          <w:cantSplit/>
        </w:trPr>
        <w:tc>
          <w:tcPr>
            <w:tcW w:w="335" w:type="pct"/>
            <w:vMerge/>
            <w:tcBorders>
              <w:top w:val="nil"/>
              <w:left w:val="nil"/>
              <w:right w:val="nil"/>
            </w:tcBorders>
            <w:shd w:val="clear" w:color="auto" w:fill="FFFFFF"/>
          </w:tcPr>
          <w:p w14:paraId="5219F7D7" w14:textId="77777777" w:rsidR="00D45AA9" w:rsidRDefault="00D45AA9" w:rsidP="000D3297">
            <w:pPr>
              <w:rPr>
                <w:sz w:val="20"/>
                <w:szCs w:val="20"/>
              </w:rPr>
            </w:pPr>
          </w:p>
        </w:tc>
        <w:tc>
          <w:tcPr>
            <w:tcW w:w="569" w:type="pct"/>
            <w:tcBorders>
              <w:top w:val="nil"/>
              <w:left w:val="nil"/>
              <w:right w:val="nil"/>
            </w:tcBorders>
            <w:shd w:val="clear" w:color="auto" w:fill="FFFFFF"/>
          </w:tcPr>
          <w:p w14:paraId="4945E080"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18C26FD6"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76491657"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6CEB113F"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110191A7"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043D7F93"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4653DDF4"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1A76B249"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56A2496C"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2AE7A933"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1452D1C3"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4845DD36"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3B444360"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44D97CC9"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66950CB9"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7F161003" w14:textId="77777777" w:rsidR="00D45AA9" w:rsidRDefault="00D45AA9" w:rsidP="000D3297">
            <w:pPr>
              <w:spacing w:line="320" w:lineRule="atLeast"/>
              <w:ind w:left="60" w:right="60"/>
              <w:jc w:val="right"/>
              <w:rPr>
                <w:sz w:val="20"/>
                <w:szCs w:val="20"/>
              </w:rPr>
            </w:pPr>
            <w:r>
              <w:rPr>
                <w:sz w:val="20"/>
                <w:szCs w:val="20"/>
              </w:rPr>
              <w:t>9</w:t>
            </w:r>
          </w:p>
        </w:tc>
      </w:tr>
      <w:tr w:rsidR="00D45AA9" w14:paraId="5F5244C1" w14:textId="77777777" w:rsidTr="000D3297">
        <w:trPr>
          <w:cantSplit/>
        </w:trPr>
        <w:tc>
          <w:tcPr>
            <w:tcW w:w="335" w:type="pct"/>
            <w:vMerge w:val="restart"/>
            <w:tcBorders>
              <w:top w:val="nil"/>
              <w:left w:val="nil"/>
              <w:right w:val="nil"/>
            </w:tcBorders>
            <w:shd w:val="clear" w:color="auto" w:fill="FFFFFF"/>
          </w:tcPr>
          <w:p w14:paraId="6E831956" w14:textId="77777777" w:rsidR="00D45AA9" w:rsidRDefault="00D45AA9" w:rsidP="000D3297">
            <w:pPr>
              <w:spacing w:line="320" w:lineRule="atLeast"/>
              <w:ind w:left="60" w:right="60"/>
              <w:rPr>
                <w:sz w:val="20"/>
                <w:szCs w:val="20"/>
              </w:rPr>
            </w:pPr>
            <w:r>
              <w:rPr>
                <w:sz w:val="20"/>
                <w:szCs w:val="20"/>
              </w:rPr>
              <w:t>TE</w:t>
            </w:r>
          </w:p>
        </w:tc>
        <w:tc>
          <w:tcPr>
            <w:tcW w:w="569" w:type="pct"/>
            <w:tcBorders>
              <w:top w:val="nil"/>
              <w:left w:val="nil"/>
              <w:bottom w:val="nil"/>
              <w:right w:val="nil"/>
            </w:tcBorders>
            <w:shd w:val="clear" w:color="auto" w:fill="FFFFFF"/>
          </w:tcPr>
          <w:p w14:paraId="366FDFCB"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top w:val="nil"/>
              <w:left w:val="nil"/>
              <w:bottom w:val="nil"/>
              <w:right w:val="nil"/>
            </w:tcBorders>
            <w:shd w:val="clear" w:color="auto" w:fill="FFFFFF"/>
          </w:tcPr>
          <w:p w14:paraId="7CE949C8" w14:textId="77777777" w:rsidR="00D45AA9" w:rsidRDefault="00D45AA9" w:rsidP="000D3297">
            <w:pPr>
              <w:spacing w:line="320" w:lineRule="atLeast"/>
              <w:ind w:left="60" w:right="60"/>
              <w:jc w:val="right"/>
              <w:rPr>
                <w:sz w:val="20"/>
                <w:szCs w:val="20"/>
              </w:rPr>
            </w:pPr>
            <w:r>
              <w:rPr>
                <w:sz w:val="20"/>
                <w:szCs w:val="20"/>
              </w:rPr>
              <w:t>,489</w:t>
            </w:r>
          </w:p>
        </w:tc>
        <w:tc>
          <w:tcPr>
            <w:tcW w:w="282" w:type="pct"/>
            <w:tcBorders>
              <w:top w:val="nil"/>
              <w:left w:val="nil"/>
              <w:bottom w:val="nil"/>
              <w:right w:val="nil"/>
            </w:tcBorders>
            <w:shd w:val="clear" w:color="auto" w:fill="FFFFFF"/>
          </w:tcPr>
          <w:p w14:paraId="1CC07219" w14:textId="77777777" w:rsidR="00D45AA9" w:rsidRDefault="00D45AA9" w:rsidP="000D3297">
            <w:pPr>
              <w:spacing w:line="320" w:lineRule="atLeast"/>
              <w:ind w:left="60" w:right="60"/>
              <w:jc w:val="right"/>
              <w:rPr>
                <w:sz w:val="20"/>
                <w:szCs w:val="20"/>
              </w:rPr>
            </w:pPr>
            <w:r>
              <w:rPr>
                <w:sz w:val="20"/>
                <w:szCs w:val="20"/>
              </w:rPr>
              <w:t>-,201</w:t>
            </w:r>
          </w:p>
        </w:tc>
        <w:tc>
          <w:tcPr>
            <w:tcW w:w="282" w:type="pct"/>
            <w:tcBorders>
              <w:top w:val="nil"/>
              <w:left w:val="nil"/>
              <w:bottom w:val="nil"/>
              <w:right w:val="nil"/>
            </w:tcBorders>
            <w:shd w:val="clear" w:color="auto" w:fill="FFFFFF"/>
          </w:tcPr>
          <w:p w14:paraId="1DE5E70D" w14:textId="77777777" w:rsidR="00D45AA9" w:rsidRDefault="00D45AA9" w:rsidP="000D3297">
            <w:pPr>
              <w:spacing w:line="320" w:lineRule="atLeast"/>
              <w:ind w:left="60" w:right="60"/>
              <w:jc w:val="right"/>
              <w:rPr>
                <w:sz w:val="20"/>
                <w:szCs w:val="20"/>
              </w:rPr>
            </w:pPr>
            <w:r>
              <w:rPr>
                <w:sz w:val="20"/>
                <w:szCs w:val="20"/>
              </w:rPr>
              <w:t>-,101</w:t>
            </w:r>
          </w:p>
        </w:tc>
        <w:tc>
          <w:tcPr>
            <w:tcW w:w="282" w:type="pct"/>
            <w:tcBorders>
              <w:top w:val="nil"/>
              <w:left w:val="nil"/>
              <w:bottom w:val="nil"/>
              <w:right w:val="nil"/>
            </w:tcBorders>
            <w:shd w:val="clear" w:color="auto" w:fill="FFFFFF"/>
          </w:tcPr>
          <w:p w14:paraId="17DD9985" w14:textId="77777777" w:rsidR="00D45AA9" w:rsidRDefault="00D45AA9" w:rsidP="000D3297">
            <w:pPr>
              <w:spacing w:line="320" w:lineRule="atLeast"/>
              <w:ind w:left="60" w:right="60"/>
              <w:jc w:val="right"/>
              <w:rPr>
                <w:sz w:val="20"/>
                <w:szCs w:val="20"/>
              </w:rPr>
            </w:pPr>
            <w:r>
              <w:rPr>
                <w:sz w:val="20"/>
                <w:szCs w:val="20"/>
              </w:rPr>
              <w:t>,011</w:t>
            </w:r>
          </w:p>
        </w:tc>
        <w:tc>
          <w:tcPr>
            <w:tcW w:w="250" w:type="pct"/>
            <w:tcBorders>
              <w:top w:val="nil"/>
              <w:left w:val="nil"/>
              <w:bottom w:val="nil"/>
              <w:right w:val="nil"/>
            </w:tcBorders>
            <w:shd w:val="clear" w:color="auto" w:fill="FFFFFF"/>
          </w:tcPr>
          <w:p w14:paraId="2B5734D8" w14:textId="77777777" w:rsidR="00D45AA9" w:rsidRDefault="00D45AA9" w:rsidP="000D3297">
            <w:pPr>
              <w:spacing w:line="320" w:lineRule="atLeast"/>
              <w:ind w:left="60" w:right="60"/>
              <w:jc w:val="right"/>
              <w:rPr>
                <w:sz w:val="20"/>
                <w:szCs w:val="20"/>
              </w:rPr>
            </w:pPr>
            <w:r>
              <w:rPr>
                <w:sz w:val="20"/>
                <w:szCs w:val="20"/>
              </w:rPr>
              <w:t>-,319</w:t>
            </w:r>
          </w:p>
        </w:tc>
        <w:tc>
          <w:tcPr>
            <w:tcW w:w="250" w:type="pct"/>
            <w:tcBorders>
              <w:top w:val="nil"/>
              <w:left w:val="nil"/>
              <w:bottom w:val="nil"/>
              <w:right w:val="nil"/>
            </w:tcBorders>
            <w:shd w:val="clear" w:color="auto" w:fill="FFFFFF"/>
          </w:tcPr>
          <w:p w14:paraId="4B931EC8" w14:textId="77777777" w:rsidR="00D45AA9" w:rsidRDefault="00D45AA9" w:rsidP="000D3297">
            <w:pPr>
              <w:spacing w:line="320" w:lineRule="atLeast"/>
              <w:ind w:left="60" w:right="60"/>
              <w:jc w:val="right"/>
              <w:rPr>
                <w:sz w:val="20"/>
                <w:szCs w:val="20"/>
              </w:rPr>
            </w:pPr>
            <w:r>
              <w:rPr>
                <w:sz w:val="20"/>
                <w:szCs w:val="20"/>
              </w:rPr>
              <w:t>-,320</w:t>
            </w:r>
          </w:p>
        </w:tc>
        <w:tc>
          <w:tcPr>
            <w:tcW w:w="255" w:type="pct"/>
            <w:tcBorders>
              <w:top w:val="nil"/>
              <w:left w:val="nil"/>
              <w:bottom w:val="nil"/>
              <w:right w:val="nil"/>
            </w:tcBorders>
            <w:shd w:val="clear" w:color="auto" w:fill="FFFFFF"/>
          </w:tcPr>
          <w:p w14:paraId="6610B01A" w14:textId="77777777" w:rsidR="00D45AA9" w:rsidRDefault="00D45AA9" w:rsidP="000D3297">
            <w:pPr>
              <w:spacing w:line="320" w:lineRule="atLeast"/>
              <w:ind w:left="60" w:right="60"/>
              <w:jc w:val="right"/>
              <w:rPr>
                <w:sz w:val="20"/>
                <w:szCs w:val="20"/>
              </w:rPr>
            </w:pPr>
            <w:r>
              <w:rPr>
                <w:sz w:val="20"/>
                <w:szCs w:val="20"/>
              </w:rPr>
              <w:t>,738</w:t>
            </w:r>
            <w:r>
              <w:rPr>
                <w:sz w:val="20"/>
                <w:szCs w:val="20"/>
                <w:vertAlign w:val="superscript"/>
              </w:rPr>
              <w:t>*</w:t>
            </w:r>
          </w:p>
        </w:tc>
        <w:tc>
          <w:tcPr>
            <w:tcW w:w="282" w:type="pct"/>
            <w:tcBorders>
              <w:top w:val="nil"/>
              <w:left w:val="nil"/>
              <w:bottom w:val="nil"/>
              <w:right w:val="nil"/>
            </w:tcBorders>
            <w:shd w:val="clear" w:color="auto" w:fill="FFFFFF"/>
          </w:tcPr>
          <w:p w14:paraId="2940C04B" w14:textId="77777777" w:rsidR="00D45AA9" w:rsidRDefault="00D45AA9" w:rsidP="000D3297">
            <w:pPr>
              <w:spacing w:line="320" w:lineRule="atLeast"/>
              <w:ind w:left="60" w:right="60"/>
              <w:jc w:val="right"/>
              <w:rPr>
                <w:sz w:val="20"/>
                <w:szCs w:val="20"/>
              </w:rPr>
            </w:pPr>
            <w:r>
              <w:rPr>
                <w:sz w:val="20"/>
                <w:szCs w:val="20"/>
              </w:rPr>
              <w:t>,166</w:t>
            </w:r>
          </w:p>
        </w:tc>
        <w:tc>
          <w:tcPr>
            <w:tcW w:w="287" w:type="pct"/>
            <w:tcBorders>
              <w:top w:val="nil"/>
              <w:left w:val="nil"/>
              <w:bottom w:val="nil"/>
              <w:right w:val="nil"/>
            </w:tcBorders>
            <w:shd w:val="clear" w:color="auto" w:fill="FFFFFF"/>
          </w:tcPr>
          <w:p w14:paraId="341DD7D6" w14:textId="77777777" w:rsidR="00D45AA9" w:rsidRDefault="00D45AA9" w:rsidP="000D3297">
            <w:pPr>
              <w:spacing w:line="320" w:lineRule="atLeast"/>
              <w:ind w:left="60" w:right="60"/>
              <w:jc w:val="right"/>
              <w:rPr>
                <w:sz w:val="20"/>
                <w:szCs w:val="20"/>
              </w:rPr>
            </w:pPr>
            <w:r>
              <w:rPr>
                <w:sz w:val="20"/>
                <w:szCs w:val="20"/>
              </w:rPr>
              <w:t>,676</w:t>
            </w:r>
            <w:r>
              <w:rPr>
                <w:sz w:val="20"/>
                <w:szCs w:val="20"/>
                <w:vertAlign w:val="superscript"/>
              </w:rPr>
              <w:t>*</w:t>
            </w:r>
          </w:p>
        </w:tc>
        <w:tc>
          <w:tcPr>
            <w:tcW w:w="287" w:type="pct"/>
            <w:tcBorders>
              <w:top w:val="nil"/>
              <w:left w:val="nil"/>
              <w:bottom w:val="nil"/>
              <w:right w:val="nil"/>
            </w:tcBorders>
            <w:shd w:val="clear" w:color="auto" w:fill="FFFFFF"/>
          </w:tcPr>
          <w:p w14:paraId="77EDF75E" w14:textId="77777777" w:rsidR="00D45AA9" w:rsidRDefault="00D45AA9" w:rsidP="000D3297">
            <w:pPr>
              <w:spacing w:line="320" w:lineRule="atLeast"/>
              <w:ind w:left="60" w:right="60"/>
              <w:jc w:val="right"/>
              <w:rPr>
                <w:sz w:val="20"/>
                <w:szCs w:val="20"/>
              </w:rPr>
            </w:pPr>
            <w:r>
              <w:rPr>
                <w:sz w:val="20"/>
                <w:szCs w:val="20"/>
              </w:rPr>
              <w:t>,622</w:t>
            </w:r>
          </w:p>
        </w:tc>
        <w:tc>
          <w:tcPr>
            <w:tcW w:w="287" w:type="pct"/>
            <w:tcBorders>
              <w:top w:val="nil"/>
              <w:left w:val="nil"/>
              <w:bottom w:val="nil"/>
              <w:right w:val="nil"/>
            </w:tcBorders>
            <w:shd w:val="clear" w:color="auto" w:fill="FFFFFF"/>
          </w:tcPr>
          <w:p w14:paraId="7F37CE0D" w14:textId="77777777" w:rsidR="00D45AA9" w:rsidRDefault="00D45AA9" w:rsidP="000D3297">
            <w:pPr>
              <w:spacing w:line="320" w:lineRule="atLeast"/>
              <w:ind w:left="60" w:right="60"/>
              <w:jc w:val="right"/>
              <w:rPr>
                <w:sz w:val="20"/>
                <w:szCs w:val="20"/>
              </w:rPr>
            </w:pPr>
            <w:r>
              <w:rPr>
                <w:sz w:val="20"/>
                <w:szCs w:val="20"/>
              </w:rPr>
              <w:t>,702</w:t>
            </w:r>
            <w:r>
              <w:rPr>
                <w:sz w:val="20"/>
                <w:szCs w:val="20"/>
                <w:vertAlign w:val="superscript"/>
              </w:rPr>
              <w:t>*</w:t>
            </w:r>
          </w:p>
        </w:tc>
        <w:tc>
          <w:tcPr>
            <w:tcW w:w="255" w:type="pct"/>
            <w:tcBorders>
              <w:top w:val="nil"/>
              <w:left w:val="nil"/>
              <w:bottom w:val="nil"/>
              <w:right w:val="nil"/>
            </w:tcBorders>
            <w:shd w:val="clear" w:color="auto" w:fill="FFFFFF"/>
          </w:tcPr>
          <w:p w14:paraId="1AE8C123" w14:textId="77777777" w:rsidR="00D45AA9" w:rsidRDefault="00D45AA9" w:rsidP="000D3297">
            <w:pPr>
              <w:spacing w:line="320" w:lineRule="atLeast"/>
              <w:ind w:left="60" w:right="60"/>
              <w:jc w:val="right"/>
              <w:rPr>
                <w:sz w:val="20"/>
                <w:szCs w:val="20"/>
              </w:rPr>
            </w:pPr>
            <w:r>
              <w:rPr>
                <w:sz w:val="20"/>
                <w:szCs w:val="20"/>
              </w:rPr>
              <w:t>,685</w:t>
            </w:r>
            <w:r>
              <w:rPr>
                <w:sz w:val="20"/>
                <w:szCs w:val="20"/>
                <w:vertAlign w:val="superscript"/>
              </w:rPr>
              <w:t>*</w:t>
            </w:r>
          </w:p>
        </w:tc>
        <w:tc>
          <w:tcPr>
            <w:tcW w:w="250" w:type="pct"/>
            <w:tcBorders>
              <w:top w:val="nil"/>
              <w:left w:val="nil"/>
              <w:bottom w:val="nil"/>
              <w:right w:val="nil"/>
            </w:tcBorders>
            <w:shd w:val="clear" w:color="auto" w:fill="FFFFFF"/>
          </w:tcPr>
          <w:p w14:paraId="6E460B4B" w14:textId="77777777" w:rsidR="00D45AA9" w:rsidRDefault="00D45AA9" w:rsidP="000D3297">
            <w:pPr>
              <w:spacing w:line="320" w:lineRule="atLeast"/>
              <w:ind w:left="60" w:right="60"/>
              <w:jc w:val="right"/>
              <w:rPr>
                <w:sz w:val="20"/>
                <w:szCs w:val="20"/>
              </w:rPr>
            </w:pPr>
            <w:r>
              <w:rPr>
                <w:sz w:val="20"/>
                <w:szCs w:val="20"/>
              </w:rPr>
              <w:t>,592</w:t>
            </w:r>
          </w:p>
        </w:tc>
        <w:tc>
          <w:tcPr>
            <w:tcW w:w="255" w:type="pct"/>
            <w:tcBorders>
              <w:top w:val="nil"/>
              <w:left w:val="nil"/>
              <w:bottom w:val="nil"/>
              <w:right w:val="nil"/>
            </w:tcBorders>
            <w:shd w:val="clear" w:color="auto" w:fill="FFFFFF"/>
          </w:tcPr>
          <w:p w14:paraId="102C2333" w14:textId="77777777" w:rsidR="00D45AA9" w:rsidRDefault="00D45AA9" w:rsidP="000D3297">
            <w:pPr>
              <w:spacing w:line="320" w:lineRule="atLeast"/>
              <w:ind w:left="60" w:right="60"/>
              <w:jc w:val="right"/>
              <w:rPr>
                <w:sz w:val="20"/>
                <w:szCs w:val="20"/>
              </w:rPr>
            </w:pPr>
            <w:r>
              <w:rPr>
                <w:sz w:val="20"/>
                <w:szCs w:val="20"/>
              </w:rPr>
              <w:t>1</w:t>
            </w:r>
          </w:p>
        </w:tc>
        <w:tc>
          <w:tcPr>
            <w:tcW w:w="337" w:type="pct"/>
            <w:tcBorders>
              <w:top w:val="nil"/>
              <w:left w:val="nil"/>
              <w:bottom w:val="nil"/>
              <w:right w:val="nil"/>
            </w:tcBorders>
            <w:shd w:val="clear" w:color="auto" w:fill="FFFFFF"/>
          </w:tcPr>
          <w:p w14:paraId="084F2530" w14:textId="77777777" w:rsidR="00D45AA9" w:rsidRDefault="00D45AA9" w:rsidP="000D3297">
            <w:pPr>
              <w:spacing w:line="320" w:lineRule="atLeast"/>
              <w:ind w:left="60" w:right="60"/>
              <w:jc w:val="right"/>
              <w:rPr>
                <w:sz w:val="20"/>
                <w:szCs w:val="20"/>
              </w:rPr>
            </w:pPr>
            <w:r>
              <w:rPr>
                <w:sz w:val="20"/>
                <w:szCs w:val="20"/>
              </w:rPr>
              <w:t>-,070</w:t>
            </w:r>
          </w:p>
        </w:tc>
      </w:tr>
      <w:tr w:rsidR="00D45AA9" w14:paraId="11A216E2" w14:textId="77777777" w:rsidTr="000D3297">
        <w:trPr>
          <w:cantSplit/>
        </w:trPr>
        <w:tc>
          <w:tcPr>
            <w:tcW w:w="335" w:type="pct"/>
            <w:vMerge/>
            <w:tcBorders>
              <w:top w:val="nil"/>
              <w:left w:val="nil"/>
              <w:right w:val="nil"/>
            </w:tcBorders>
            <w:shd w:val="clear" w:color="auto" w:fill="FFFFFF"/>
          </w:tcPr>
          <w:p w14:paraId="7224814B"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7D810AA3"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tcPr>
          <w:p w14:paraId="5A81FABC" w14:textId="77777777" w:rsidR="00D45AA9" w:rsidRDefault="00D45AA9" w:rsidP="000D3297">
            <w:pPr>
              <w:spacing w:line="320" w:lineRule="atLeast"/>
              <w:ind w:left="60" w:right="60"/>
              <w:jc w:val="right"/>
              <w:rPr>
                <w:sz w:val="20"/>
                <w:szCs w:val="20"/>
              </w:rPr>
            </w:pPr>
            <w:r>
              <w:rPr>
                <w:sz w:val="20"/>
                <w:szCs w:val="20"/>
              </w:rPr>
              <w:t>,182</w:t>
            </w:r>
          </w:p>
        </w:tc>
        <w:tc>
          <w:tcPr>
            <w:tcW w:w="282" w:type="pct"/>
            <w:tcBorders>
              <w:top w:val="nil"/>
              <w:left w:val="nil"/>
              <w:bottom w:val="nil"/>
              <w:right w:val="nil"/>
            </w:tcBorders>
            <w:shd w:val="clear" w:color="auto" w:fill="FFFFFF"/>
          </w:tcPr>
          <w:p w14:paraId="477CF150" w14:textId="77777777" w:rsidR="00D45AA9" w:rsidRDefault="00D45AA9" w:rsidP="000D3297">
            <w:pPr>
              <w:spacing w:line="320" w:lineRule="atLeast"/>
              <w:ind w:left="60" w:right="60"/>
              <w:jc w:val="right"/>
              <w:rPr>
                <w:sz w:val="20"/>
                <w:szCs w:val="20"/>
              </w:rPr>
            </w:pPr>
            <w:r>
              <w:rPr>
                <w:sz w:val="20"/>
                <w:szCs w:val="20"/>
              </w:rPr>
              <w:t>,603</w:t>
            </w:r>
          </w:p>
        </w:tc>
        <w:tc>
          <w:tcPr>
            <w:tcW w:w="282" w:type="pct"/>
            <w:tcBorders>
              <w:top w:val="nil"/>
              <w:left w:val="nil"/>
              <w:bottom w:val="nil"/>
              <w:right w:val="nil"/>
            </w:tcBorders>
            <w:shd w:val="clear" w:color="auto" w:fill="FFFFFF"/>
          </w:tcPr>
          <w:p w14:paraId="1F425CEF" w14:textId="77777777" w:rsidR="00D45AA9" w:rsidRDefault="00D45AA9" w:rsidP="000D3297">
            <w:pPr>
              <w:spacing w:line="320" w:lineRule="atLeast"/>
              <w:ind w:left="60" w:right="60"/>
              <w:jc w:val="right"/>
              <w:rPr>
                <w:sz w:val="20"/>
                <w:szCs w:val="20"/>
              </w:rPr>
            </w:pPr>
            <w:r>
              <w:rPr>
                <w:sz w:val="20"/>
                <w:szCs w:val="20"/>
              </w:rPr>
              <w:t>,797</w:t>
            </w:r>
          </w:p>
        </w:tc>
        <w:tc>
          <w:tcPr>
            <w:tcW w:w="282" w:type="pct"/>
            <w:tcBorders>
              <w:top w:val="nil"/>
              <w:left w:val="nil"/>
              <w:bottom w:val="nil"/>
              <w:right w:val="nil"/>
            </w:tcBorders>
            <w:shd w:val="clear" w:color="auto" w:fill="FFFFFF"/>
          </w:tcPr>
          <w:p w14:paraId="4FF4129E" w14:textId="77777777" w:rsidR="00D45AA9" w:rsidRDefault="00D45AA9" w:rsidP="000D3297">
            <w:pPr>
              <w:spacing w:line="320" w:lineRule="atLeast"/>
              <w:ind w:left="60" w:right="60"/>
              <w:jc w:val="right"/>
              <w:rPr>
                <w:sz w:val="20"/>
                <w:szCs w:val="20"/>
              </w:rPr>
            </w:pPr>
            <w:r>
              <w:rPr>
                <w:sz w:val="20"/>
                <w:szCs w:val="20"/>
              </w:rPr>
              <w:t>,977</w:t>
            </w:r>
          </w:p>
        </w:tc>
        <w:tc>
          <w:tcPr>
            <w:tcW w:w="250" w:type="pct"/>
            <w:tcBorders>
              <w:top w:val="nil"/>
              <w:left w:val="nil"/>
              <w:bottom w:val="nil"/>
              <w:right w:val="nil"/>
            </w:tcBorders>
            <w:shd w:val="clear" w:color="auto" w:fill="FFFFFF"/>
          </w:tcPr>
          <w:p w14:paraId="617B1069" w14:textId="77777777" w:rsidR="00D45AA9" w:rsidRDefault="00D45AA9" w:rsidP="000D3297">
            <w:pPr>
              <w:spacing w:line="320" w:lineRule="atLeast"/>
              <w:ind w:left="60" w:right="60"/>
              <w:jc w:val="right"/>
              <w:rPr>
                <w:sz w:val="20"/>
                <w:szCs w:val="20"/>
              </w:rPr>
            </w:pPr>
            <w:r>
              <w:rPr>
                <w:sz w:val="20"/>
                <w:szCs w:val="20"/>
              </w:rPr>
              <w:t>,402</w:t>
            </w:r>
          </w:p>
        </w:tc>
        <w:tc>
          <w:tcPr>
            <w:tcW w:w="250" w:type="pct"/>
            <w:tcBorders>
              <w:top w:val="nil"/>
              <w:left w:val="nil"/>
              <w:bottom w:val="nil"/>
              <w:right w:val="nil"/>
            </w:tcBorders>
            <w:shd w:val="clear" w:color="auto" w:fill="FFFFFF"/>
          </w:tcPr>
          <w:p w14:paraId="49318441" w14:textId="77777777" w:rsidR="00D45AA9" w:rsidRDefault="00D45AA9" w:rsidP="000D3297">
            <w:pPr>
              <w:spacing w:line="320" w:lineRule="atLeast"/>
              <w:ind w:left="60" w:right="60"/>
              <w:jc w:val="right"/>
              <w:rPr>
                <w:sz w:val="20"/>
                <w:szCs w:val="20"/>
              </w:rPr>
            </w:pPr>
            <w:r>
              <w:rPr>
                <w:sz w:val="20"/>
                <w:szCs w:val="20"/>
              </w:rPr>
              <w:t>,401</w:t>
            </w:r>
          </w:p>
        </w:tc>
        <w:tc>
          <w:tcPr>
            <w:tcW w:w="255" w:type="pct"/>
            <w:tcBorders>
              <w:top w:val="nil"/>
              <w:left w:val="nil"/>
              <w:bottom w:val="nil"/>
              <w:right w:val="nil"/>
            </w:tcBorders>
            <w:shd w:val="clear" w:color="auto" w:fill="FFFFFF"/>
          </w:tcPr>
          <w:p w14:paraId="0BAB91F9" w14:textId="77777777" w:rsidR="00D45AA9" w:rsidRDefault="00D45AA9" w:rsidP="000D3297">
            <w:pPr>
              <w:spacing w:line="320" w:lineRule="atLeast"/>
              <w:ind w:left="60" w:right="60"/>
              <w:jc w:val="right"/>
              <w:rPr>
                <w:sz w:val="20"/>
                <w:szCs w:val="20"/>
              </w:rPr>
            </w:pPr>
            <w:r>
              <w:rPr>
                <w:sz w:val="20"/>
                <w:szCs w:val="20"/>
              </w:rPr>
              <w:t>,023</w:t>
            </w:r>
          </w:p>
        </w:tc>
        <w:tc>
          <w:tcPr>
            <w:tcW w:w="282" w:type="pct"/>
            <w:tcBorders>
              <w:top w:val="nil"/>
              <w:left w:val="nil"/>
              <w:bottom w:val="nil"/>
              <w:right w:val="nil"/>
            </w:tcBorders>
            <w:shd w:val="clear" w:color="auto" w:fill="FFFFFF"/>
          </w:tcPr>
          <w:p w14:paraId="500BC78F" w14:textId="77777777" w:rsidR="00D45AA9" w:rsidRDefault="00D45AA9" w:rsidP="000D3297">
            <w:pPr>
              <w:spacing w:line="320" w:lineRule="atLeast"/>
              <w:ind w:left="60" w:right="60"/>
              <w:jc w:val="right"/>
              <w:rPr>
                <w:sz w:val="20"/>
                <w:szCs w:val="20"/>
              </w:rPr>
            </w:pPr>
            <w:r>
              <w:rPr>
                <w:sz w:val="20"/>
                <w:szCs w:val="20"/>
              </w:rPr>
              <w:t>,670</w:t>
            </w:r>
          </w:p>
        </w:tc>
        <w:tc>
          <w:tcPr>
            <w:tcW w:w="287" w:type="pct"/>
            <w:tcBorders>
              <w:top w:val="nil"/>
              <w:left w:val="nil"/>
              <w:bottom w:val="nil"/>
              <w:right w:val="nil"/>
            </w:tcBorders>
            <w:shd w:val="clear" w:color="auto" w:fill="FFFFFF"/>
          </w:tcPr>
          <w:p w14:paraId="6EF3AB70" w14:textId="77777777" w:rsidR="00D45AA9" w:rsidRDefault="00D45AA9" w:rsidP="000D3297">
            <w:pPr>
              <w:spacing w:line="320" w:lineRule="atLeast"/>
              <w:ind w:left="60" w:right="60"/>
              <w:jc w:val="right"/>
              <w:rPr>
                <w:sz w:val="20"/>
                <w:szCs w:val="20"/>
              </w:rPr>
            </w:pPr>
            <w:r>
              <w:rPr>
                <w:sz w:val="20"/>
                <w:szCs w:val="20"/>
              </w:rPr>
              <w:t>,046</w:t>
            </w:r>
          </w:p>
        </w:tc>
        <w:tc>
          <w:tcPr>
            <w:tcW w:w="287" w:type="pct"/>
            <w:tcBorders>
              <w:top w:val="nil"/>
              <w:left w:val="nil"/>
              <w:bottom w:val="nil"/>
              <w:right w:val="nil"/>
            </w:tcBorders>
            <w:shd w:val="clear" w:color="auto" w:fill="FFFFFF"/>
          </w:tcPr>
          <w:p w14:paraId="1504D682" w14:textId="77777777" w:rsidR="00D45AA9" w:rsidRDefault="00D45AA9" w:rsidP="000D3297">
            <w:pPr>
              <w:spacing w:line="320" w:lineRule="atLeast"/>
              <w:ind w:left="60" w:right="60"/>
              <w:jc w:val="right"/>
              <w:rPr>
                <w:sz w:val="20"/>
                <w:szCs w:val="20"/>
              </w:rPr>
            </w:pPr>
            <w:r>
              <w:rPr>
                <w:sz w:val="20"/>
                <w:szCs w:val="20"/>
              </w:rPr>
              <w:t>,074</w:t>
            </w:r>
          </w:p>
        </w:tc>
        <w:tc>
          <w:tcPr>
            <w:tcW w:w="287" w:type="pct"/>
            <w:tcBorders>
              <w:top w:val="nil"/>
              <w:left w:val="nil"/>
              <w:bottom w:val="nil"/>
              <w:right w:val="nil"/>
            </w:tcBorders>
            <w:shd w:val="clear" w:color="auto" w:fill="FFFFFF"/>
          </w:tcPr>
          <w:p w14:paraId="75A60593" w14:textId="77777777" w:rsidR="00D45AA9" w:rsidRDefault="00D45AA9" w:rsidP="000D3297">
            <w:pPr>
              <w:spacing w:line="320" w:lineRule="atLeast"/>
              <w:ind w:left="60" w:right="60"/>
              <w:jc w:val="right"/>
              <w:rPr>
                <w:sz w:val="20"/>
                <w:szCs w:val="20"/>
              </w:rPr>
            </w:pPr>
            <w:r>
              <w:rPr>
                <w:sz w:val="20"/>
                <w:szCs w:val="20"/>
              </w:rPr>
              <w:t>,035</w:t>
            </w:r>
          </w:p>
        </w:tc>
        <w:tc>
          <w:tcPr>
            <w:tcW w:w="255" w:type="pct"/>
            <w:tcBorders>
              <w:top w:val="nil"/>
              <w:left w:val="nil"/>
              <w:bottom w:val="nil"/>
              <w:right w:val="nil"/>
            </w:tcBorders>
            <w:shd w:val="clear" w:color="auto" w:fill="FFFFFF"/>
          </w:tcPr>
          <w:p w14:paraId="7D30DC1F" w14:textId="77777777" w:rsidR="00D45AA9" w:rsidRDefault="00D45AA9" w:rsidP="000D3297">
            <w:pPr>
              <w:spacing w:line="320" w:lineRule="atLeast"/>
              <w:ind w:left="60" w:right="60"/>
              <w:jc w:val="right"/>
              <w:rPr>
                <w:sz w:val="20"/>
                <w:szCs w:val="20"/>
              </w:rPr>
            </w:pPr>
            <w:r>
              <w:rPr>
                <w:sz w:val="20"/>
                <w:szCs w:val="20"/>
              </w:rPr>
              <w:t>,042</w:t>
            </w:r>
          </w:p>
        </w:tc>
        <w:tc>
          <w:tcPr>
            <w:tcW w:w="250" w:type="pct"/>
            <w:tcBorders>
              <w:top w:val="nil"/>
              <w:left w:val="nil"/>
              <w:bottom w:val="nil"/>
              <w:right w:val="nil"/>
            </w:tcBorders>
            <w:shd w:val="clear" w:color="auto" w:fill="FFFFFF"/>
          </w:tcPr>
          <w:p w14:paraId="56799E0D" w14:textId="77777777" w:rsidR="00D45AA9" w:rsidRDefault="00D45AA9" w:rsidP="000D3297">
            <w:pPr>
              <w:spacing w:line="320" w:lineRule="atLeast"/>
              <w:ind w:left="60" w:right="60"/>
              <w:jc w:val="right"/>
              <w:rPr>
                <w:sz w:val="20"/>
                <w:szCs w:val="20"/>
              </w:rPr>
            </w:pPr>
            <w:r>
              <w:rPr>
                <w:sz w:val="20"/>
                <w:szCs w:val="20"/>
              </w:rPr>
              <w:t>,093</w:t>
            </w:r>
          </w:p>
        </w:tc>
        <w:tc>
          <w:tcPr>
            <w:tcW w:w="255" w:type="pct"/>
            <w:tcBorders>
              <w:top w:val="nil"/>
              <w:left w:val="nil"/>
              <w:bottom w:val="nil"/>
              <w:right w:val="nil"/>
            </w:tcBorders>
            <w:shd w:val="clear" w:color="auto" w:fill="FFFFFF"/>
            <w:vAlign w:val="center"/>
          </w:tcPr>
          <w:p w14:paraId="12B13E41" w14:textId="77777777" w:rsidR="00D45AA9" w:rsidRDefault="00D45AA9" w:rsidP="000D3297"/>
        </w:tc>
        <w:tc>
          <w:tcPr>
            <w:tcW w:w="337" w:type="pct"/>
            <w:tcBorders>
              <w:top w:val="nil"/>
              <w:left w:val="nil"/>
              <w:bottom w:val="nil"/>
              <w:right w:val="nil"/>
            </w:tcBorders>
            <w:shd w:val="clear" w:color="auto" w:fill="FFFFFF"/>
          </w:tcPr>
          <w:p w14:paraId="34ADFBCF" w14:textId="77777777" w:rsidR="00D45AA9" w:rsidRDefault="00D45AA9" w:rsidP="000D3297">
            <w:pPr>
              <w:spacing w:line="320" w:lineRule="atLeast"/>
              <w:ind w:left="60" w:right="60"/>
              <w:jc w:val="right"/>
              <w:rPr>
                <w:sz w:val="20"/>
                <w:szCs w:val="20"/>
              </w:rPr>
            </w:pPr>
            <w:r>
              <w:rPr>
                <w:sz w:val="20"/>
                <w:szCs w:val="20"/>
              </w:rPr>
              <w:t>,859</w:t>
            </w:r>
          </w:p>
        </w:tc>
      </w:tr>
      <w:tr w:rsidR="00D45AA9" w14:paraId="33D3973B" w14:textId="77777777" w:rsidTr="000D3297">
        <w:trPr>
          <w:cantSplit/>
        </w:trPr>
        <w:tc>
          <w:tcPr>
            <w:tcW w:w="335" w:type="pct"/>
            <w:vMerge/>
            <w:tcBorders>
              <w:top w:val="nil"/>
              <w:left w:val="nil"/>
              <w:right w:val="nil"/>
            </w:tcBorders>
            <w:shd w:val="clear" w:color="auto" w:fill="FFFFFF"/>
          </w:tcPr>
          <w:p w14:paraId="1254980C" w14:textId="77777777" w:rsidR="00D45AA9" w:rsidRDefault="00D45AA9" w:rsidP="000D3297">
            <w:pPr>
              <w:rPr>
                <w:sz w:val="20"/>
                <w:szCs w:val="20"/>
              </w:rPr>
            </w:pPr>
          </w:p>
        </w:tc>
        <w:tc>
          <w:tcPr>
            <w:tcW w:w="569" w:type="pct"/>
            <w:tcBorders>
              <w:top w:val="nil"/>
              <w:left w:val="nil"/>
              <w:right w:val="nil"/>
            </w:tcBorders>
            <w:shd w:val="clear" w:color="auto" w:fill="FFFFFF"/>
          </w:tcPr>
          <w:p w14:paraId="5259C3D3"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58BA49B9"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7DAB1066"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26A12339"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0ED11974"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06CA1F28"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1319F4DC"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65D35FA8"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790991A9"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7F25F43B"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6E1774BD"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14E679DD"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68DDC8DB"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1F6F74E5"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11E427EC"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78DC3B15" w14:textId="77777777" w:rsidR="00D45AA9" w:rsidRDefault="00D45AA9" w:rsidP="000D3297">
            <w:pPr>
              <w:spacing w:line="320" w:lineRule="atLeast"/>
              <w:ind w:left="60" w:right="60"/>
              <w:jc w:val="right"/>
              <w:rPr>
                <w:sz w:val="20"/>
                <w:szCs w:val="20"/>
              </w:rPr>
            </w:pPr>
            <w:r>
              <w:rPr>
                <w:sz w:val="20"/>
                <w:szCs w:val="20"/>
              </w:rPr>
              <w:t>9</w:t>
            </w:r>
          </w:p>
        </w:tc>
      </w:tr>
      <w:tr w:rsidR="00D45AA9" w14:paraId="6E37FB41" w14:textId="77777777" w:rsidTr="000D3297">
        <w:trPr>
          <w:cantSplit/>
        </w:trPr>
        <w:tc>
          <w:tcPr>
            <w:tcW w:w="335" w:type="pct"/>
            <w:vMerge w:val="restart"/>
            <w:tcBorders>
              <w:top w:val="nil"/>
              <w:left w:val="nil"/>
              <w:right w:val="nil"/>
            </w:tcBorders>
            <w:shd w:val="clear" w:color="auto" w:fill="FFFFFF"/>
          </w:tcPr>
          <w:p w14:paraId="575D7CFC" w14:textId="77777777" w:rsidR="00D45AA9" w:rsidRDefault="00D45AA9" w:rsidP="000D3297">
            <w:pPr>
              <w:spacing w:line="320" w:lineRule="atLeast"/>
              <w:ind w:left="60" w:right="60"/>
              <w:rPr>
                <w:sz w:val="20"/>
                <w:szCs w:val="20"/>
              </w:rPr>
            </w:pPr>
            <w:r>
              <w:rPr>
                <w:sz w:val="20"/>
                <w:szCs w:val="20"/>
              </w:rPr>
              <w:t>GTP(D)</w:t>
            </w:r>
          </w:p>
        </w:tc>
        <w:tc>
          <w:tcPr>
            <w:tcW w:w="569" w:type="pct"/>
            <w:tcBorders>
              <w:top w:val="nil"/>
              <w:left w:val="nil"/>
              <w:bottom w:val="nil"/>
              <w:right w:val="nil"/>
            </w:tcBorders>
            <w:shd w:val="clear" w:color="auto" w:fill="FFFFFF"/>
          </w:tcPr>
          <w:p w14:paraId="3890C57C" w14:textId="77777777" w:rsidR="00D45AA9" w:rsidRDefault="00D45AA9" w:rsidP="000D3297">
            <w:pPr>
              <w:spacing w:line="320" w:lineRule="atLeast"/>
              <w:ind w:left="60" w:right="60"/>
              <w:rPr>
                <w:sz w:val="20"/>
                <w:szCs w:val="20"/>
              </w:rPr>
            </w:pPr>
            <w:r>
              <w:rPr>
                <w:sz w:val="20"/>
                <w:szCs w:val="20"/>
              </w:rPr>
              <w:t>Pearson Correlation</w:t>
            </w:r>
          </w:p>
        </w:tc>
        <w:tc>
          <w:tcPr>
            <w:tcW w:w="255" w:type="pct"/>
            <w:tcBorders>
              <w:top w:val="nil"/>
              <w:left w:val="nil"/>
              <w:bottom w:val="nil"/>
              <w:right w:val="nil"/>
            </w:tcBorders>
            <w:shd w:val="clear" w:color="auto" w:fill="FFFFFF"/>
          </w:tcPr>
          <w:p w14:paraId="24F4FC24" w14:textId="77777777" w:rsidR="00D45AA9" w:rsidRDefault="00D45AA9" w:rsidP="000D3297">
            <w:pPr>
              <w:spacing w:line="320" w:lineRule="atLeast"/>
              <w:ind w:left="60" w:right="60"/>
              <w:jc w:val="right"/>
              <w:rPr>
                <w:sz w:val="20"/>
                <w:szCs w:val="20"/>
              </w:rPr>
            </w:pPr>
            <w:r>
              <w:rPr>
                <w:sz w:val="20"/>
                <w:szCs w:val="20"/>
              </w:rPr>
              <w:t>,436</w:t>
            </w:r>
          </w:p>
        </w:tc>
        <w:tc>
          <w:tcPr>
            <w:tcW w:w="282" w:type="pct"/>
            <w:tcBorders>
              <w:top w:val="nil"/>
              <w:left w:val="nil"/>
              <w:bottom w:val="nil"/>
              <w:right w:val="nil"/>
            </w:tcBorders>
            <w:shd w:val="clear" w:color="auto" w:fill="FFFFFF"/>
          </w:tcPr>
          <w:p w14:paraId="6579BF9A" w14:textId="77777777" w:rsidR="00D45AA9" w:rsidRDefault="00D45AA9" w:rsidP="000D3297">
            <w:pPr>
              <w:spacing w:line="320" w:lineRule="atLeast"/>
              <w:ind w:left="60" w:right="60"/>
              <w:jc w:val="right"/>
              <w:rPr>
                <w:sz w:val="20"/>
                <w:szCs w:val="20"/>
              </w:rPr>
            </w:pPr>
            <w:r>
              <w:rPr>
                <w:sz w:val="20"/>
                <w:szCs w:val="20"/>
              </w:rPr>
              <w:t>-,787</w:t>
            </w:r>
            <w:r>
              <w:rPr>
                <w:sz w:val="20"/>
                <w:szCs w:val="20"/>
                <w:vertAlign w:val="superscript"/>
              </w:rPr>
              <w:t>*</w:t>
            </w:r>
          </w:p>
        </w:tc>
        <w:tc>
          <w:tcPr>
            <w:tcW w:w="282" w:type="pct"/>
            <w:tcBorders>
              <w:top w:val="nil"/>
              <w:left w:val="nil"/>
              <w:bottom w:val="nil"/>
              <w:right w:val="nil"/>
            </w:tcBorders>
            <w:shd w:val="clear" w:color="auto" w:fill="FFFFFF"/>
          </w:tcPr>
          <w:p w14:paraId="0AB85E93" w14:textId="77777777" w:rsidR="00D45AA9" w:rsidRDefault="00D45AA9" w:rsidP="000D3297">
            <w:pPr>
              <w:spacing w:line="320" w:lineRule="atLeast"/>
              <w:ind w:left="60" w:right="60"/>
              <w:jc w:val="right"/>
              <w:rPr>
                <w:sz w:val="20"/>
                <w:szCs w:val="20"/>
              </w:rPr>
            </w:pPr>
            <w:r>
              <w:rPr>
                <w:sz w:val="20"/>
                <w:szCs w:val="20"/>
              </w:rPr>
              <w:t>,492</w:t>
            </w:r>
          </w:p>
        </w:tc>
        <w:tc>
          <w:tcPr>
            <w:tcW w:w="282" w:type="pct"/>
            <w:tcBorders>
              <w:top w:val="nil"/>
              <w:left w:val="nil"/>
              <w:bottom w:val="nil"/>
              <w:right w:val="nil"/>
            </w:tcBorders>
            <w:shd w:val="clear" w:color="auto" w:fill="FFFFFF"/>
          </w:tcPr>
          <w:p w14:paraId="5E10E8E5" w14:textId="77777777" w:rsidR="00D45AA9" w:rsidRDefault="00D45AA9" w:rsidP="000D3297">
            <w:pPr>
              <w:spacing w:line="320" w:lineRule="atLeast"/>
              <w:ind w:left="60" w:right="60"/>
              <w:jc w:val="right"/>
              <w:rPr>
                <w:sz w:val="20"/>
                <w:szCs w:val="20"/>
              </w:rPr>
            </w:pPr>
            <w:r>
              <w:rPr>
                <w:sz w:val="20"/>
                <w:szCs w:val="20"/>
              </w:rPr>
              <w:t>-,523</w:t>
            </w:r>
          </w:p>
        </w:tc>
        <w:tc>
          <w:tcPr>
            <w:tcW w:w="250" w:type="pct"/>
            <w:tcBorders>
              <w:top w:val="nil"/>
              <w:left w:val="nil"/>
              <w:bottom w:val="nil"/>
              <w:right w:val="nil"/>
            </w:tcBorders>
            <w:shd w:val="clear" w:color="auto" w:fill="FFFFFF"/>
          </w:tcPr>
          <w:p w14:paraId="49C37B92" w14:textId="77777777" w:rsidR="00D45AA9" w:rsidRDefault="00D45AA9" w:rsidP="000D3297">
            <w:pPr>
              <w:spacing w:line="320" w:lineRule="atLeast"/>
              <w:ind w:left="60" w:right="60"/>
              <w:jc w:val="right"/>
              <w:rPr>
                <w:sz w:val="20"/>
                <w:szCs w:val="20"/>
              </w:rPr>
            </w:pPr>
            <w:r>
              <w:rPr>
                <w:sz w:val="20"/>
                <w:szCs w:val="20"/>
              </w:rPr>
              <w:t>,369</w:t>
            </w:r>
          </w:p>
        </w:tc>
        <w:tc>
          <w:tcPr>
            <w:tcW w:w="250" w:type="pct"/>
            <w:tcBorders>
              <w:top w:val="nil"/>
              <w:left w:val="nil"/>
              <w:bottom w:val="nil"/>
              <w:right w:val="nil"/>
            </w:tcBorders>
            <w:shd w:val="clear" w:color="auto" w:fill="FFFFFF"/>
          </w:tcPr>
          <w:p w14:paraId="6B687CD5" w14:textId="77777777" w:rsidR="00D45AA9" w:rsidRDefault="00D45AA9" w:rsidP="000D3297">
            <w:pPr>
              <w:spacing w:line="320" w:lineRule="atLeast"/>
              <w:ind w:left="60" w:right="60"/>
              <w:jc w:val="right"/>
              <w:rPr>
                <w:sz w:val="20"/>
                <w:szCs w:val="20"/>
              </w:rPr>
            </w:pPr>
            <w:r>
              <w:rPr>
                <w:sz w:val="20"/>
                <w:szCs w:val="20"/>
              </w:rPr>
              <w:t>,632</w:t>
            </w:r>
          </w:p>
        </w:tc>
        <w:tc>
          <w:tcPr>
            <w:tcW w:w="255" w:type="pct"/>
            <w:tcBorders>
              <w:top w:val="nil"/>
              <w:left w:val="nil"/>
              <w:bottom w:val="nil"/>
              <w:right w:val="nil"/>
            </w:tcBorders>
            <w:shd w:val="clear" w:color="auto" w:fill="FFFFFF"/>
          </w:tcPr>
          <w:p w14:paraId="2289EDB1" w14:textId="77777777" w:rsidR="00D45AA9" w:rsidRDefault="00D45AA9" w:rsidP="000D3297">
            <w:pPr>
              <w:spacing w:line="320" w:lineRule="atLeast"/>
              <w:ind w:left="60" w:right="60"/>
              <w:jc w:val="right"/>
              <w:rPr>
                <w:sz w:val="20"/>
                <w:szCs w:val="20"/>
              </w:rPr>
            </w:pPr>
            <w:r>
              <w:rPr>
                <w:sz w:val="20"/>
                <w:szCs w:val="20"/>
              </w:rPr>
              <w:t>,454</w:t>
            </w:r>
          </w:p>
        </w:tc>
        <w:tc>
          <w:tcPr>
            <w:tcW w:w="282" w:type="pct"/>
            <w:tcBorders>
              <w:top w:val="nil"/>
              <w:left w:val="nil"/>
              <w:bottom w:val="nil"/>
              <w:right w:val="nil"/>
            </w:tcBorders>
            <w:shd w:val="clear" w:color="auto" w:fill="FFFFFF"/>
          </w:tcPr>
          <w:p w14:paraId="207071F3" w14:textId="77777777" w:rsidR="00D45AA9" w:rsidRDefault="00D45AA9" w:rsidP="000D3297">
            <w:pPr>
              <w:spacing w:line="320" w:lineRule="atLeast"/>
              <w:ind w:left="60" w:right="60"/>
              <w:jc w:val="right"/>
              <w:rPr>
                <w:sz w:val="20"/>
                <w:szCs w:val="20"/>
              </w:rPr>
            </w:pPr>
            <w:r>
              <w:rPr>
                <w:sz w:val="20"/>
                <w:szCs w:val="20"/>
              </w:rPr>
              <w:t>,360</w:t>
            </w:r>
          </w:p>
        </w:tc>
        <w:tc>
          <w:tcPr>
            <w:tcW w:w="287" w:type="pct"/>
            <w:tcBorders>
              <w:top w:val="nil"/>
              <w:left w:val="nil"/>
              <w:bottom w:val="nil"/>
              <w:right w:val="nil"/>
            </w:tcBorders>
            <w:shd w:val="clear" w:color="auto" w:fill="FFFFFF"/>
          </w:tcPr>
          <w:p w14:paraId="14D0382B" w14:textId="77777777" w:rsidR="00D45AA9" w:rsidRDefault="00D45AA9" w:rsidP="000D3297">
            <w:pPr>
              <w:spacing w:line="320" w:lineRule="atLeast"/>
              <w:ind w:left="60" w:right="60"/>
              <w:jc w:val="right"/>
              <w:rPr>
                <w:sz w:val="20"/>
                <w:szCs w:val="20"/>
              </w:rPr>
            </w:pPr>
            <w:r>
              <w:rPr>
                <w:sz w:val="20"/>
                <w:szCs w:val="20"/>
              </w:rPr>
              <w:t>-,083</w:t>
            </w:r>
          </w:p>
        </w:tc>
        <w:tc>
          <w:tcPr>
            <w:tcW w:w="287" w:type="pct"/>
            <w:tcBorders>
              <w:top w:val="nil"/>
              <w:left w:val="nil"/>
              <w:bottom w:val="nil"/>
              <w:right w:val="nil"/>
            </w:tcBorders>
            <w:shd w:val="clear" w:color="auto" w:fill="FFFFFF"/>
          </w:tcPr>
          <w:p w14:paraId="130788A4" w14:textId="77777777" w:rsidR="00D45AA9" w:rsidRDefault="00D45AA9" w:rsidP="000D3297">
            <w:pPr>
              <w:spacing w:line="320" w:lineRule="atLeast"/>
              <w:ind w:left="60" w:right="60"/>
              <w:jc w:val="right"/>
              <w:rPr>
                <w:sz w:val="20"/>
                <w:szCs w:val="20"/>
              </w:rPr>
            </w:pPr>
            <w:r>
              <w:rPr>
                <w:sz w:val="20"/>
                <w:szCs w:val="20"/>
              </w:rPr>
              <w:t>-,251</w:t>
            </w:r>
          </w:p>
        </w:tc>
        <w:tc>
          <w:tcPr>
            <w:tcW w:w="287" w:type="pct"/>
            <w:tcBorders>
              <w:top w:val="nil"/>
              <w:left w:val="nil"/>
              <w:bottom w:val="nil"/>
              <w:right w:val="nil"/>
            </w:tcBorders>
            <w:shd w:val="clear" w:color="auto" w:fill="FFFFFF"/>
          </w:tcPr>
          <w:p w14:paraId="2311A5D7" w14:textId="77777777" w:rsidR="00D45AA9" w:rsidRDefault="00D45AA9" w:rsidP="000D3297">
            <w:pPr>
              <w:spacing w:line="320" w:lineRule="atLeast"/>
              <w:ind w:left="60" w:right="60"/>
              <w:jc w:val="right"/>
              <w:rPr>
                <w:sz w:val="20"/>
                <w:szCs w:val="20"/>
              </w:rPr>
            </w:pPr>
            <w:r>
              <w:rPr>
                <w:sz w:val="20"/>
                <w:szCs w:val="20"/>
              </w:rPr>
              <w:t>-,269</w:t>
            </w:r>
          </w:p>
        </w:tc>
        <w:tc>
          <w:tcPr>
            <w:tcW w:w="255" w:type="pct"/>
            <w:tcBorders>
              <w:top w:val="nil"/>
              <w:left w:val="nil"/>
              <w:bottom w:val="nil"/>
              <w:right w:val="nil"/>
            </w:tcBorders>
            <w:shd w:val="clear" w:color="auto" w:fill="FFFFFF"/>
          </w:tcPr>
          <w:p w14:paraId="7713EDA9" w14:textId="77777777" w:rsidR="00D45AA9" w:rsidRDefault="00D45AA9" w:rsidP="000D3297">
            <w:pPr>
              <w:spacing w:line="320" w:lineRule="atLeast"/>
              <w:ind w:left="60" w:right="60"/>
              <w:jc w:val="right"/>
              <w:rPr>
                <w:sz w:val="20"/>
                <w:szCs w:val="20"/>
              </w:rPr>
            </w:pPr>
            <w:r>
              <w:rPr>
                <w:sz w:val="20"/>
                <w:szCs w:val="20"/>
              </w:rPr>
              <w:t>,035</w:t>
            </w:r>
          </w:p>
        </w:tc>
        <w:tc>
          <w:tcPr>
            <w:tcW w:w="250" w:type="pct"/>
            <w:tcBorders>
              <w:top w:val="nil"/>
              <w:left w:val="nil"/>
              <w:bottom w:val="nil"/>
              <w:right w:val="nil"/>
            </w:tcBorders>
            <w:shd w:val="clear" w:color="auto" w:fill="FFFFFF"/>
          </w:tcPr>
          <w:p w14:paraId="52917450" w14:textId="77777777" w:rsidR="00D45AA9" w:rsidRDefault="00D45AA9" w:rsidP="000D3297">
            <w:pPr>
              <w:spacing w:line="320" w:lineRule="atLeast"/>
              <w:ind w:left="60" w:right="60"/>
              <w:jc w:val="right"/>
              <w:rPr>
                <w:sz w:val="20"/>
                <w:szCs w:val="20"/>
              </w:rPr>
            </w:pPr>
            <w:r>
              <w:rPr>
                <w:sz w:val="20"/>
                <w:szCs w:val="20"/>
              </w:rPr>
              <w:t>,165</w:t>
            </w:r>
          </w:p>
        </w:tc>
        <w:tc>
          <w:tcPr>
            <w:tcW w:w="255" w:type="pct"/>
            <w:tcBorders>
              <w:top w:val="nil"/>
              <w:left w:val="nil"/>
              <w:bottom w:val="nil"/>
              <w:right w:val="nil"/>
            </w:tcBorders>
            <w:shd w:val="clear" w:color="auto" w:fill="FFFFFF"/>
          </w:tcPr>
          <w:p w14:paraId="31280E16" w14:textId="77777777" w:rsidR="00D45AA9" w:rsidRDefault="00D45AA9" w:rsidP="000D3297">
            <w:pPr>
              <w:spacing w:line="320" w:lineRule="atLeast"/>
              <w:ind w:left="60" w:right="60"/>
              <w:jc w:val="right"/>
              <w:rPr>
                <w:sz w:val="20"/>
                <w:szCs w:val="20"/>
              </w:rPr>
            </w:pPr>
            <w:r>
              <w:rPr>
                <w:sz w:val="20"/>
                <w:szCs w:val="20"/>
              </w:rPr>
              <w:t>-,070</w:t>
            </w:r>
          </w:p>
        </w:tc>
        <w:tc>
          <w:tcPr>
            <w:tcW w:w="337" w:type="pct"/>
            <w:tcBorders>
              <w:top w:val="nil"/>
              <w:left w:val="nil"/>
              <w:bottom w:val="nil"/>
              <w:right w:val="nil"/>
            </w:tcBorders>
            <w:shd w:val="clear" w:color="auto" w:fill="FFFFFF"/>
          </w:tcPr>
          <w:p w14:paraId="68B1207B" w14:textId="77777777" w:rsidR="00D45AA9" w:rsidRDefault="00D45AA9" w:rsidP="000D3297">
            <w:pPr>
              <w:spacing w:line="320" w:lineRule="atLeast"/>
              <w:ind w:left="60" w:right="60"/>
              <w:jc w:val="right"/>
              <w:rPr>
                <w:sz w:val="20"/>
                <w:szCs w:val="20"/>
              </w:rPr>
            </w:pPr>
            <w:r>
              <w:rPr>
                <w:sz w:val="20"/>
                <w:szCs w:val="20"/>
              </w:rPr>
              <w:t>1</w:t>
            </w:r>
          </w:p>
        </w:tc>
      </w:tr>
      <w:tr w:rsidR="00D45AA9" w14:paraId="4957A305" w14:textId="77777777" w:rsidTr="000D3297">
        <w:trPr>
          <w:cantSplit/>
        </w:trPr>
        <w:tc>
          <w:tcPr>
            <w:tcW w:w="335" w:type="pct"/>
            <w:vMerge/>
            <w:tcBorders>
              <w:top w:val="nil"/>
              <w:left w:val="nil"/>
              <w:right w:val="nil"/>
            </w:tcBorders>
            <w:shd w:val="clear" w:color="auto" w:fill="FFFFFF"/>
          </w:tcPr>
          <w:p w14:paraId="74AECE04" w14:textId="77777777" w:rsidR="00D45AA9" w:rsidRDefault="00D45AA9" w:rsidP="000D3297">
            <w:pPr>
              <w:rPr>
                <w:sz w:val="20"/>
                <w:szCs w:val="20"/>
              </w:rPr>
            </w:pPr>
          </w:p>
        </w:tc>
        <w:tc>
          <w:tcPr>
            <w:tcW w:w="569" w:type="pct"/>
            <w:tcBorders>
              <w:top w:val="nil"/>
              <w:left w:val="nil"/>
              <w:bottom w:val="nil"/>
              <w:right w:val="nil"/>
            </w:tcBorders>
            <w:shd w:val="clear" w:color="auto" w:fill="FFFFFF"/>
          </w:tcPr>
          <w:p w14:paraId="712274BF" w14:textId="77777777" w:rsidR="00D45AA9" w:rsidRDefault="00D45AA9" w:rsidP="000D3297">
            <w:pPr>
              <w:spacing w:line="320" w:lineRule="atLeast"/>
              <w:ind w:left="60" w:right="60"/>
              <w:rPr>
                <w:sz w:val="20"/>
                <w:szCs w:val="20"/>
              </w:rPr>
            </w:pPr>
            <w:r>
              <w:rPr>
                <w:sz w:val="20"/>
                <w:szCs w:val="20"/>
              </w:rPr>
              <w:t>Sig. (2-tailed)</w:t>
            </w:r>
          </w:p>
        </w:tc>
        <w:tc>
          <w:tcPr>
            <w:tcW w:w="255" w:type="pct"/>
            <w:tcBorders>
              <w:top w:val="nil"/>
              <w:left w:val="nil"/>
              <w:bottom w:val="nil"/>
              <w:right w:val="nil"/>
            </w:tcBorders>
            <w:shd w:val="clear" w:color="auto" w:fill="FFFFFF"/>
          </w:tcPr>
          <w:p w14:paraId="51E5C8FC" w14:textId="77777777" w:rsidR="00D45AA9" w:rsidRDefault="00D45AA9" w:rsidP="000D3297">
            <w:pPr>
              <w:spacing w:line="320" w:lineRule="atLeast"/>
              <w:ind w:left="60" w:right="60"/>
              <w:jc w:val="right"/>
              <w:rPr>
                <w:sz w:val="20"/>
                <w:szCs w:val="20"/>
              </w:rPr>
            </w:pPr>
            <w:r>
              <w:rPr>
                <w:sz w:val="20"/>
                <w:szCs w:val="20"/>
              </w:rPr>
              <w:t>,241</w:t>
            </w:r>
          </w:p>
        </w:tc>
        <w:tc>
          <w:tcPr>
            <w:tcW w:w="282" w:type="pct"/>
            <w:tcBorders>
              <w:top w:val="nil"/>
              <w:left w:val="nil"/>
              <w:bottom w:val="nil"/>
              <w:right w:val="nil"/>
            </w:tcBorders>
            <w:shd w:val="clear" w:color="auto" w:fill="FFFFFF"/>
          </w:tcPr>
          <w:p w14:paraId="775C404A" w14:textId="77777777" w:rsidR="00D45AA9" w:rsidRDefault="00D45AA9" w:rsidP="000D3297">
            <w:pPr>
              <w:spacing w:line="320" w:lineRule="atLeast"/>
              <w:ind w:left="60" w:right="60"/>
              <w:jc w:val="right"/>
              <w:rPr>
                <w:sz w:val="20"/>
                <w:szCs w:val="20"/>
              </w:rPr>
            </w:pPr>
            <w:r>
              <w:rPr>
                <w:sz w:val="20"/>
                <w:szCs w:val="20"/>
              </w:rPr>
              <w:t>,012</w:t>
            </w:r>
          </w:p>
        </w:tc>
        <w:tc>
          <w:tcPr>
            <w:tcW w:w="282" w:type="pct"/>
            <w:tcBorders>
              <w:top w:val="nil"/>
              <w:left w:val="nil"/>
              <w:bottom w:val="nil"/>
              <w:right w:val="nil"/>
            </w:tcBorders>
            <w:shd w:val="clear" w:color="auto" w:fill="FFFFFF"/>
          </w:tcPr>
          <w:p w14:paraId="291B416F" w14:textId="77777777" w:rsidR="00D45AA9" w:rsidRDefault="00D45AA9" w:rsidP="000D3297">
            <w:pPr>
              <w:spacing w:line="320" w:lineRule="atLeast"/>
              <w:ind w:left="60" w:right="60"/>
              <w:jc w:val="right"/>
              <w:rPr>
                <w:sz w:val="20"/>
                <w:szCs w:val="20"/>
              </w:rPr>
            </w:pPr>
            <w:r>
              <w:rPr>
                <w:sz w:val="20"/>
                <w:szCs w:val="20"/>
              </w:rPr>
              <w:t>,178</w:t>
            </w:r>
          </w:p>
        </w:tc>
        <w:tc>
          <w:tcPr>
            <w:tcW w:w="282" w:type="pct"/>
            <w:tcBorders>
              <w:top w:val="nil"/>
              <w:left w:val="nil"/>
              <w:bottom w:val="nil"/>
              <w:right w:val="nil"/>
            </w:tcBorders>
            <w:shd w:val="clear" w:color="auto" w:fill="FFFFFF"/>
          </w:tcPr>
          <w:p w14:paraId="15A9FE31" w14:textId="77777777" w:rsidR="00D45AA9" w:rsidRDefault="00D45AA9" w:rsidP="000D3297">
            <w:pPr>
              <w:spacing w:line="320" w:lineRule="atLeast"/>
              <w:ind w:left="60" w:right="60"/>
              <w:jc w:val="right"/>
              <w:rPr>
                <w:sz w:val="20"/>
                <w:szCs w:val="20"/>
              </w:rPr>
            </w:pPr>
            <w:r>
              <w:rPr>
                <w:sz w:val="20"/>
                <w:szCs w:val="20"/>
              </w:rPr>
              <w:t>,148</w:t>
            </w:r>
          </w:p>
        </w:tc>
        <w:tc>
          <w:tcPr>
            <w:tcW w:w="250" w:type="pct"/>
            <w:tcBorders>
              <w:top w:val="nil"/>
              <w:left w:val="nil"/>
              <w:bottom w:val="nil"/>
              <w:right w:val="nil"/>
            </w:tcBorders>
            <w:shd w:val="clear" w:color="auto" w:fill="FFFFFF"/>
          </w:tcPr>
          <w:p w14:paraId="3589607D" w14:textId="77777777" w:rsidR="00D45AA9" w:rsidRDefault="00D45AA9" w:rsidP="000D3297">
            <w:pPr>
              <w:spacing w:line="320" w:lineRule="atLeast"/>
              <w:ind w:left="60" w:right="60"/>
              <w:jc w:val="right"/>
              <w:rPr>
                <w:sz w:val="20"/>
                <w:szCs w:val="20"/>
              </w:rPr>
            </w:pPr>
            <w:r>
              <w:rPr>
                <w:sz w:val="20"/>
                <w:szCs w:val="20"/>
              </w:rPr>
              <w:t>,328</w:t>
            </w:r>
          </w:p>
        </w:tc>
        <w:tc>
          <w:tcPr>
            <w:tcW w:w="250" w:type="pct"/>
            <w:tcBorders>
              <w:top w:val="nil"/>
              <w:left w:val="nil"/>
              <w:bottom w:val="nil"/>
              <w:right w:val="nil"/>
            </w:tcBorders>
            <w:shd w:val="clear" w:color="auto" w:fill="FFFFFF"/>
          </w:tcPr>
          <w:p w14:paraId="72476835" w14:textId="77777777" w:rsidR="00D45AA9" w:rsidRDefault="00D45AA9" w:rsidP="000D3297">
            <w:pPr>
              <w:spacing w:line="320" w:lineRule="atLeast"/>
              <w:ind w:left="60" w:right="60"/>
              <w:jc w:val="right"/>
              <w:rPr>
                <w:sz w:val="20"/>
                <w:szCs w:val="20"/>
              </w:rPr>
            </w:pPr>
            <w:r>
              <w:rPr>
                <w:sz w:val="20"/>
                <w:szCs w:val="20"/>
              </w:rPr>
              <w:t>,068</w:t>
            </w:r>
          </w:p>
        </w:tc>
        <w:tc>
          <w:tcPr>
            <w:tcW w:w="255" w:type="pct"/>
            <w:tcBorders>
              <w:top w:val="nil"/>
              <w:left w:val="nil"/>
              <w:bottom w:val="nil"/>
              <w:right w:val="nil"/>
            </w:tcBorders>
            <w:shd w:val="clear" w:color="auto" w:fill="FFFFFF"/>
          </w:tcPr>
          <w:p w14:paraId="3875C06D" w14:textId="77777777" w:rsidR="00D45AA9" w:rsidRDefault="00D45AA9" w:rsidP="000D3297">
            <w:pPr>
              <w:spacing w:line="320" w:lineRule="atLeast"/>
              <w:ind w:left="60" w:right="60"/>
              <w:jc w:val="right"/>
              <w:rPr>
                <w:sz w:val="20"/>
                <w:szCs w:val="20"/>
              </w:rPr>
            </w:pPr>
            <w:r>
              <w:rPr>
                <w:sz w:val="20"/>
                <w:szCs w:val="20"/>
              </w:rPr>
              <w:t>,219</w:t>
            </w:r>
          </w:p>
        </w:tc>
        <w:tc>
          <w:tcPr>
            <w:tcW w:w="282" w:type="pct"/>
            <w:tcBorders>
              <w:top w:val="nil"/>
              <w:left w:val="nil"/>
              <w:bottom w:val="nil"/>
              <w:right w:val="nil"/>
            </w:tcBorders>
            <w:shd w:val="clear" w:color="auto" w:fill="FFFFFF"/>
          </w:tcPr>
          <w:p w14:paraId="1863E327" w14:textId="77777777" w:rsidR="00D45AA9" w:rsidRDefault="00D45AA9" w:rsidP="000D3297">
            <w:pPr>
              <w:spacing w:line="320" w:lineRule="atLeast"/>
              <w:ind w:left="60" w:right="60"/>
              <w:jc w:val="right"/>
              <w:rPr>
                <w:sz w:val="20"/>
                <w:szCs w:val="20"/>
              </w:rPr>
            </w:pPr>
            <w:r>
              <w:rPr>
                <w:sz w:val="20"/>
                <w:szCs w:val="20"/>
              </w:rPr>
              <w:t>,341</w:t>
            </w:r>
          </w:p>
        </w:tc>
        <w:tc>
          <w:tcPr>
            <w:tcW w:w="287" w:type="pct"/>
            <w:tcBorders>
              <w:top w:val="nil"/>
              <w:left w:val="nil"/>
              <w:bottom w:val="nil"/>
              <w:right w:val="nil"/>
            </w:tcBorders>
            <w:shd w:val="clear" w:color="auto" w:fill="FFFFFF"/>
          </w:tcPr>
          <w:p w14:paraId="4B0E0292" w14:textId="77777777" w:rsidR="00D45AA9" w:rsidRDefault="00D45AA9" w:rsidP="000D3297">
            <w:pPr>
              <w:spacing w:line="320" w:lineRule="atLeast"/>
              <w:ind w:left="60" w:right="60"/>
              <w:jc w:val="right"/>
              <w:rPr>
                <w:sz w:val="20"/>
                <w:szCs w:val="20"/>
              </w:rPr>
            </w:pPr>
            <w:r>
              <w:rPr>
                <w:sz w:val="20"/>
                <w:szCs w:val="20"/>
              </w:rPr>
              <w:t>,831</w:t>
            </w:r>
          </w:p>
        </w:tc>
        <w:tc>
          <w:tcPr>
            <w:tcW w:w="287" w:type="pct"/>
            <w:tcBorders>
              <w:top w:val="nil"/>
              <w:left w:val="nil"/>
              <w:bottom w:val="nil"/>
              <w:right w:val="nil"/>
            </w:tcBorders>
            <w:shd w:val="clear" w:color="auto" w:fill="FFFFFF"/>
          </w:tcPr>
          <w:p w14:paraId="738565BD" w14:textId="77777777" w:rsidR="00D45AA9" w:rsidRDefault="00D45AA9" w:rsidP="000D3297">
            <w:pPr>
              <w:spacing w:line="320" w:lineRule="atLeast"/>
              <w:ind w:left="60" w:right="60"/>
              <w:jc w:val="right"/>
              <w:rPr>
                <w:sz w:val="20"/>
                <w:szCs w:val="20"/>
              </w:rPr>
            </w:pPr>
            <w:r>
              <w:rPr>
                <w:sz w:val="20"/>
                <w:szCs w:val="20"/>
              </w:rPr>
              <w:t>,515</w:t>
            </w:r>
          </w:p>
        </w:tc>
        <w:tc>
          <w:tcPr>
            <w:tcW w:w="287" w:type="pct"/>
            <w:tcBorders>
              <w:top w:val="nil"/>
              <w:left w:val="nil"/>
              <w:bottom w:val="nil"/>
              <w:right w:val="nil"/>
            </w:tcBorders>
            <w:shd w:val="clear" w:color="auto" w:fill="FFFFFF"/>
          </w:tcPr>
          <w:p w14:paraId="5F9D0788" w14:textId="77777777" w:rsidR="00D45AA9" w:rsidRDefault="00D45AA9" w:rsidP="000D3297">
            <w:pPr>
              <w:spacing w:line="320" w:lineRule="atLeast"/>
              <w:ind w:left="60" w:right="60"/>
              <w:jc w:val="right"/>
              <w:rPr>
                <w:sz w:val="20"/>
                <w:szCs w:val="20"/>
              </w:rPr>
            </w:pPr>
            <w:r>
              <w:rPr>
                <w:sz w:val="20"/>
                <w:szCs w:val="20"/>
              </w:rPr>
              <w:t>,484</w:t>
            </w:r>
          </w:p>
        </w:tc>
        <w:tc>
          <w:tcPr>
            <w:tcW w:w="255" w:type="pct"/>
            <w:tcBorders>
              <w:top w:val="nil"/>
              <w:left w:val="nil"/>
              <w:bottom w:val="nil"/>
              <w:right w:val="nil"/>
            </w:tcBorders>
            <w:shd w:val="clear" w:color="auto" w:fill="FFFFFF"/>
          </w:tcPr>
          <w:p w14:paraId="2636E09F" w14:textId="77777777" w:rsidR="00D45AA9" w:rsidRDefault="00D45AA9" w:rsidP="000D3297">
            <w:pPr>
              <w:spacing w:line="320" w:lineRule="atLeast"/>
              <w:ind w:left="60" w:right="60"/>
              <w:jc w:val="right"/>
              <w:rPr>
                <w:sz w:val="20"/>
                <w:szCs w:val="20"/>
              </w:rPr>
            </w:pPr>
            <w:r>
              <w:rPr>
                <w:sz w:val="20"/>
                <w:szCs w:val="20"/>
              </w:rPr>
              <w:t>,930</w:t>
            </w:r>
          </w:p>
        </w:tc>
        <w:tc>
          <w:tcPr>
            <w:tcW w:w="250" w:type="pct"/>
            <w:tcBorders>
              <w:top w:val="nil"/>
              <w:left w:val="nil"/>
              <w:bottom w:val="nil"/>
              <w:right w:val="nil"/>
            </w:tcBorders>
            <w:shd w:val="clear" w:color="auto" w:fill="FFFFFF"/>
          </w:tcPr>
          <w:p w14:paraId="2254030A" w14:textId="77777777" w:rsidR="00D45AA9" w:rsidRDefault="00D45AA9" w:rsidP="000D3297">
            <w:pPr>
              <w:spacing w:line="320" w:lineRule="atLeast"/>
              <w:ind w:left="60" w:right="60"/>
              <w:jc w:val="right"/>
              <w:rPr>
                <w:sz w:val="20"/>
                <w:szCs w:val="20"/>
              </w:rPr>
            </w:pPr>
            <w:r>
              <w:rPr>
                <w:sz w:val="20"/>
                <w:szCs w:val="20"/>
              </w:rPr>
              <w:t>,672</w:t>
            </w:r>
          </w:p>
        </w:tc>
        <w:tc>
          <w:tcPr>
            <w:tcW w:w="255" w:type="pct"/>
            <w:tcBorders>
              <w:top w:val="nil"/>
              <w:left w:val="nil"/>
              <w:bottom w:val="nil"/>
              <w:right w:val="nil"/>
            </w:tcBorders>
            <w:shd w:val="clear" w:color="auto" w:fill="FFFFFF"/>
          </w:tcPr>
          <w:p w14:paraId="0C0550DB" w14:textId="77777777" w:rsidR="00D45AA9" w:rsidRDefault="00D45AA9" w:rsidP="000D3297">
            <w:pPr>
              <w:spacing w:line="320" w:lineRule="atLeast"/>
              <w:ind w:left="60" w:right="60"/>
              <w:jc w:val="right"/>
              <w:rPr>
                <w:sz w:val="20"/>
                <w:szCs w:val="20"/>
              </w:rPr>
            </w:pPr>
            <w:r>
              <w:rPr>
                <w:sz w:val="20"/>
                <w:szCs w:val="20"/>
              </w:rPr>
              <w:t>,859</w:t>
            </w:r>
          </w:p>
        </w:tc>
        <w:tc>
          <w:tcPr>
            <w:tcW w:w="337" w:type="pct"/>
            <w:tcBorders>
              <w:top w:val="nil"/>
              <w:left w:val="nil"/>
              <w:bottom w:val="nil"/>
              <w:right w:val="nil"/>
            </w:tcBorders>
            <w:shd w:val="clear" w:color="auto" w:fill="FFFFFF"/>
            <w:vAlign w:val="center"/>
          </w:tcPr>
          <w:p w14:paraId="42FB9A34" w14:textId="77777777" w:rsidR="00D45AA9" w:rsidRDefault="00D45AA9" w:rsidP="000D3297"/>
        </w:tc>
      </w:tr>
      <w:tr w:rsidR="00D45AA9" w14:paraId="2A74774B" w14:textId="77777777" w:rsidTr="000D3297">
        <w:trPr>
          <w:cantSplit/>
        </w:trPr>
        <w:tc>
          <w:tcPr>
            <w:tcW w:w="335" w:type="pct"/>
            <w:vMerge/>
            <w:tcBorders>
              <w:top w:val="nil"/>
              <w:left w:val="nil"/>
              <w:right w:val="nil"/>
            </w:tcBorders>
            <w:shd w:val="clear" w:color="auto" w:fill="FFFFFF"/>
          </w:tcPr>
          <w:p w14:paraId="4215C065" w14:textId="77777777" w:rsidR="00D45AA9" w:rsidRDefault="00D45AA9" w:rsidP="000D3297"/>
        </w:tc>
        <w:tc>
          <w:tcPr>
            <w:tcW w:w="569" w:type="pct"/>
            <w:tcBorders>
              <w:top w:val="nil"/>
              <w:left w:val="nil"/>
              <w:right w:val="nil"/>
            </w:tcBorders>
            <w:shd w:val="clear" w:color="auto" w:fill="FFFFFF"/>
          </w:tcPr>
          <w:p w14:paraId="5782CAC4" w14:textId="77777777" w:rsidR="00D45AA9" w:rsidRDefault="00D45AA9" w:rsidP="000D3297">
            <w:pPr>
              <w:spacing w:line="320" w:lineRule="atLeast"/>
              <w:ind w:left="60" w:right="60"/>
              <w:rPr>
                <w:sz w:val="20"/>
                <w:szCs w:val="20"/>
              </w:rPr>
            </w:pPr>
            <w:r>
              <w:rPr>
                <w:sz w:val="20"/>
                <w:szCs w:val="20"/>
              </w:rPr>
              <w:t>N</w:t>
            </w:r>
          </w:p>
        </w:tc>
        <w:tc>
          <w:tcPr>
            <w:tcW w:w="255" w:type="pct"/>
            <w:tcBorders>
              <w:top w:val="nil"/>
              <w:left w:val="nil"/>
              <w:right w:val="nil"/>
            </w:tcBorders>
            <w:shd w:val="clear" w:color="auto" w:fill="FFFFFF"/>
          </w:tcPr>
          <w:p w14:paraId="4FA9A681"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3A6592E2"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65C0B0C8"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2C4AC9D7"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4C2E0722"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1CD48EE0"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2179F3F4" w14:textId="77777777" w:rsidR="00D45AA9" w:rsidRDefault="00D45AA9" w:rsidP="000D3297">
            <w:pPr>
              <w:spacing w:line="320" w:lineRule="atLeast"/>
              <w:ind w:left="60" w:right="60"/>
              <w:jc w:val="right"/>
              <w:rPr>
                <w:sz w:val="20"/>
                <w:szCs w:val="20"/>
              </w:rPr>
            </w:pPr>
            <w:r>
              <w:rPr>
                <w:sz w:val="20"/>
                <w:szCs w:val="20"/>
              </w:rPr>
              <w:t>9</w:t>
            </w:r>
          </w:p>
        </w:tc>
        <w:tc>
          <w:tcPr>
            <w:tcW w:w="282" w:type="pct"/>
            <w:tcBorders>
              <w:top w:val="nil"/>
              <w:left w:val="nil"/>
              <w:right w:val="nil"/>
            </w:tcBorders>
            <w:shd w:val="clear" w:color="auto" w:fill="FFFFFF"/>
          </w:tcPr>
          <w:p w14:paraId="5E90A38B"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6DDEE568"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1B13C5CA" w14:textId="77777777" w:rsidR="00D45AA9" w:rsidRDefault="00D45AA9" w:rsidP="000D3297">
            <w:pPr>
              <w:spacing w:line="320" w:lineRule="atLeast"/>
              <w:ind w:left="60" w:right="60"/>
              <w:jc w:val="right"/>
              <w:rPr>
                <w:sz w:val="20"/>
                <w:szCs w:val="20"/>
              </w:rPr>
            </w:pPr>
            <w:r>
              <w:rPr>
                <w:sz w:val="20"/>
                <w:szCs w:val="20"/>
              </w:rPr>
              <w:t>9</w:t>
            </w:r>
          </w:p>
        </w:tc>
        <w:tc>
          <w:tcPr>
            <w:tcW w:w="287" w:type="pct"/>
            <w:tcBorders>
              <w:top w:val="nil"/>
              <w:left w:val="nil"/>
              <w:right w:val="nil"/>
            </w:tcBorders>
            <w:shd w:val="clear" w:color="auto" w:fill="FFFFFF"/>
          </w:tcPr>
          <w:p w14:paraId="6097855C"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2FE4165B" w14:textId="77777777" w:rsidR="00D45AA9" w:rsidRDefault="00D45AA9" w:rsidP="000D3297">
            <w:pPr>
              <w:spacing w:line="320" w:lineRule="atLeast"/>
              <w:ind w:left="60" w:right="60"/>
              <w:jc w:val="right"/>
              <w:rPr>
                <w:sz w:val="20"/>
                <w:szCs w:val="20"/>
              </w:rPr>
            </w:pPr>
            <w:r>
              <w:rPr>
                <w:sz w:val="20"/>
                <w:szCs w:val="20"/>
              </w:rPr>
              <w:t>9</w:t>
            </w:r>
          </w:p>
        </w:tc>
        <w:tc>
          <w:tcPr>
            <w:tcW w:w="250" w:type="pct"/>
            <w:tcBorders>
              <w:top w:val="nil"/>
              <w:left w:val="nil"/>
              <w:right w:val="nil"/>
            </w:tcBorders>
            <w:shd w:val="clear" w:color="auto" w:fill="FFFFFF"/>
          </w:tcPr>
          <w:p w14:paraId="5C3A652B" w14:textId="77777777" w:rsidR="00D45AA9" w:rsidRDefault="00D45AA9" w:rsidP="000D3297">
            <w:pPr>
              <w:spacing w:line="320" w:lineRule="atLeast"/>
              <w:ind w:left="60" w:right="60"/>
              <w:jc w:val="right"/>
              <w:rPr>
                <w:sz w:val="20"/>
                <w:szCs w:val="20"/>
              </w:rPr>
            </w:pPr>
            <w:r>
              <w:rPr>
                <w:sz w:val="20"/>
                <w:szCs w:val="20"/>
              </w:rPr>
              <w:t>9</w:t>
            </w:r>
          </w:p>
        </w:tc>
        <w:tc>
          <w:tcPr>
            <w:tcW w:w="255" w:type="pct"/>
            <w:tcBorders>
              <w:top w:val="nil"/>
              <w:left w:val="nil"/>
              <w:right w:val="nil"/>
            </w:tcBorders>
            <w:shd w:val="clear" w:color="auto" w:fill="FFFFFF"/>
          </w:tcPr>
          <w:p w14:paraId="474800BB" w14:textId="77777777" w:rsidR="00D45AA9" w:rsidRDefault="00D45AA9" w:rsidP="000D3297">
            <w:pPr>
              <w:spacing w:line="320" w:lineRule="atLeast"/>
              <w:ind w:left="60" w:right="60"/>
              <w:jc w:val="right"/>
              <w:rPr>
                <w:sz w:val="20"/>
                <w:szCs w:val="20"/>
              </w:rPr>
            </w:pPr>
            <w:r>
              <w:rPr>
                <w:sz w:val="20"/>
                <w:szCs w:val="20"/>
              </w:rPr>
              <w:t>9</w:t>
            </w:r>
          </w:p>
        </w:tc>
        <w:tc>
          <w:tcPr>
            <w:tcW w:w="337" w:type="pct"/>
            <w:tcBorders>
              <w:top w:val="nil"/>
              <w:left w:val="nil"/>
              <w:right w:val="nil"/>
            </w:tcBorders>
            <w:shd w:val="clear" w:color="auto" w:fill="FFFFFF"/>
          </w:tcPr>
          <w:p w14:paraId="3050E52B" w14:textId="77777777" w:rsidR="00D45AA9" w:rsidRDefault="00D45AA9" w:rsidP="000D3297">
            <w:pPr>
              <w:spacing w:line="320" w:lineRule="atLeast"/>
              <w:ind w:left="60" w:right="60"/>
              <w:jc w:val="right"/>
              <w:rPr>
                <w:sz w:val="20"/>
                <w:szCs w:val="20"/>
              </w:rPr>
            </w:pPr>
            <w:r>
              <w:rPr>
                <w:sz w:val="20"/>
                <w:szCs w:val="20"/>
              </w:rPr>
              <w:t>9</w:t>
            </w:r>
          </w:p>
        </w:tc>
      </w:tr>
      <w:tr w:rsidR="00506621" w:rsidRPr="00A06045" w14:paraId="1C3CD912" w14:textId="77777777" w:rsidTr="000D3297">
        <w:trPr>
          <w:cantSplit/>
        </w:trPr>
        <w:tc>
          <w:tcPr>
            <w:tcW w:w="5000" w:type="pct"/>
            <w:gridSpan w:val="17"/>
            <w:tcBorders>
              <w:top w:val="nil"/>
              <w:left w:val="nil"/>
              <w:bottom w:val="nil"/>
              <w:right w:val="nil"/>
            </w:tcBorders>
            <w:shd w:val="clear" w:color="auto" w:fill="FFFFFF"/>
          </w:tcPr>
          <w:p w14:paraId="51113576" w14:textId="7DD8ACE5" w:rsidR="00506621" w:rsidRPr="00506621" w:rsidRDefault="00506621" w:rsidP="00506621">
            <w:pPr>
              <w:spacing w:line="320" w:lineRule="atLeast"/>
              <w:ind w:left="60" w:right="60"/>
              <w:rPr>
                <w:sz w:val="18"/>
                <w:szCs w:val="18"/>
                <w:lang w:val="en-US"/>
              </w:rPr>
            </w:pPr>
            <w:r w:rsidRPr="00506621">
              <w:rPr>
                <w:sz w:val="18"/>
                <w:szCs w:val="18"/>
                <w:lang w:val="en-US"/>
              </w:rPr>
              <w:t>*. Correlatie is significant op 0.05 level (2-tailed).</w:t>
            </w:r>
          </w:p>
        </w:tc>
      </w:tr>
      <w:tr w:rsidR="00506621" w:rsidRPr="00506621" w14:paraId="37E75893" w14:textId="77777777" w:rsidTr="000D3297">
        <w:trPr>
          <w:cantSplit/>
        </w:trPr>
        <w:tc>
          <w:tcPr>
            <w:tcW w:w="5000" w:type="pct"/>
            <w:gridSpan w:val="17"/>
            <w:tcBorders>
              <w:top w:val="nil"/>
              <w:left w:val="nil"/>
              <w:bottom w:val="nil"/>
              <w:right w:val="nil"/>
            </w:tcBorders>
            <w:shd w:val="clear" w:color="auto" w:fill="FFFFFF"/>
          </w:tcPr>
          <w:p w14:paraId="191D4815" w14:textId="77777777" w:rsidR="00506621" w:rsidRPr="00506621" w:rsidRDefault="00506621" w:rsidP="00506621">
            <w:pPr>
              <w:spacing w:line="320" w:lineRule="atLeast"/>
              <w:ind w:right="60"/>
              <w:rPr>
                <w:sz w:val="18"/>
                <w:szCs w:val="18"/>
                <w:lang w:val="en-US"/>
              </w:rPr>
            </w:pPr>
            <w:r w:rsidRPr="00506621">
              <w:rPr>
                <w:sz w:val="18"/>
                <w:szCs w:val="18"/>
                <w:lang w:val="en-US"/>
              </w:rPr>
              <w:t>**. Correlatie is significant op 0.01 level (2-tailed).</w:t>
            </w:r>
          </w:p>
          <w:p w14:paraId="65603BE9" w14:textId="7D4F1ECF" w:rsidR="00506621" w:rsidRPr="00506621" w:rsidRDefault="00DD57AB" w:rsidP="00506621">
            <w:pPr>
              <w:spacing w:line="320" w:lineRule="atLeast"/>
              <w:ind w:left="60" w:right="60"/>
              <w:rPr>
                <w:sz w:val="18"/>
                <w:szCs w:val="18"/>
              </w:rPr>
            </w:pPr>
            <w:r>
              <w:rPr>
                <w:sz w:val="18"/>
                <w:szCs w:val="18"/>
              </w:rPr>
              <w:t xml:space="preserve">Opmerking:    </w:t>
            </w:r>
            <w:r w:rsidR="00506621">
              <w:rPr>
                <w:sz w:val="18"/>
                <w:szCs w:val="18"/>
              </w:rPr>
              <w:t>GTP: Gepercipieerde teamprestatie volgens de teamleden,</w:t>
            </w:r>
            <w:r w:rsidR="00506621" w:rsidRPr="00506621">
              <w:rPr>
                <w:sz w:val="18"/>
                <w:szCs w:val="18"/>
              </w:rPr>
              <w:t xml:space="preserve"> AT: Aantal teamleden, ATI: Aantal teamleden ideaal, BS: Behoefte aan subgroepen, HP: Heterogeniteit van persoonlijkheden, SCD: Sociale categorie diversiteit, DS: Doelgerichte samenwerking, TL: Teamleiderschap, TO: Teamoriëntatie, SCR: Streven naar concreet resultaat, OC: Open communicatie, IT: Initiatief tonen, R: Reflectiviteit, TE: Team entitativity</w:t>
            </w:r>
            <w:r w:rsidR="00506621">
              <w:rPr>
                <w:sz w:val="18"/>
                <w:szCs w:val="18"/>
              </w:rPr>
              <w:t>, GTP(D): Gepercipieerde teamprestatie volgens de directeur</w:t>
            </w:r>
            <w:r w:rsidR="004905A8">
              <w:rPr>
                <w:sz w:val="18"/>
                <w:szCs w:val="18"/>
              </w:rPr>
              <w:t>.</w:t>
            </w:r>
            <w:r w:rsidR="00506621" w:rsidRPr="00506621">
              <w:rPr>
                <w:sz w:val="18"/>
                <w:szCs w:val="18"/>
              </w:rPr>
              <w:t xml:space="preserve"> </w:t>
            </w:r>
          </w:p>
        </w:tc>
      </w:tr>
    </w:tbl>
    <w:p w14:paraId="6CA4255F" w14:textId="5D954649" w:rsidR="00A87D06" w:rsidRPr="00506621" w:rsidRDefault="00A87D06" w:rsidP="00A87D06">
      <w:pPr>
        <w:rPr>
          <w:lang w:eastAsia="en-US"/>
        </w:rPr>
      </w:pPr>
    </w:p>
    <w:p w14:paraId="4C0701AA" w14:textId="43D7C594" w:rsidR="006378A5" w:rsidRPr="00506621" w:rsidRDefault="006378A5" w:rsidP="00A87D06">
      <w:pPr>
        <w:rPr>
          <w:lang w:eastAsia="en-US"/>
        </w:rPr>
      </w:pPr>
    </w:p>
    <w:p w14:paraId="47C38B0B" w14:textId="33B9FB64" w:rsidR="006378A5" w:rsidRPr="00506621" w:rsidRDefault="006378A5" w:rsidP="00A87D06">
      <w:pPr>
        <w:rPr>
          <w:lang w:eastAsia="en-US"/>
        </w:rPr>
      </w:pPr>
    </w:p>
    <w:p w14:paraId="00EDEF5E" w14:textId="430499ED" w:rsidR="006378A5" w:rsidRPr="00506621" w:rsidRDefault="006378A5" w:rsidP="00A87D06">
      <w:pPr>
        <w:rPr>
          <w:lang w:eastAsia="en-US"/>
        </w:rPr>
      </w:pPr>
    </w:p>
    <w:p w14:paraId="2291FC75" w14:textId="558ECDE6" w:rsidR="006378A5" w:rsidRPr="00506621" w:rsidRDefault="006378A5" w:rsidP="00A87D06">
      <w:pPr>
        <w:rPr>
          <w:lang w:eastAsia="en-US"/>
        </w:rPr>
      </w:pPr>
    </w:p>
    <w:p w14:paraId="627DCFA3" w14:textId="0F938D50" w:rsidR="006378A5" w:rsidRPr="00506621" w:rsidRDefault="006378A5" w:rsidP="00A87D06">
      <w:pPr>
        <w:rPr>
          <w:lang w:eastAsia="en-US"/>
        </w:rPr>
      </w:pPr>
    </w:p>
    <w:p w14:paraId="2AA0FB86" w14:textId="7CDE05C3" w:rsidR="006378A5" w:rsidRPr="00506621" w:rsidRDefault="006378A5" w:rsidP="00A87D06">
      <w:pPr>
        <w:rPr>
          <w:lang w:eastAsia="en-US"/>
        </w:rPr>
      </w:pPr>
    </w:p>
    <w:p w14:paraId="34EF33E6" w14:textId="0190E491" w:rsidR="006378A5" w:rsidRPr="00506621" w:rsidRDefault="000D3297" w:rsidP="00A87D06">
      <w:pPr>
        <w:rPr>
          <w:lang w:eastAsia="en-US"/>
        </w:rPr>
      </w:pPr>
      <w:r w:rsidRPr="000D3297">
        <w:rPr>
          <w:lang w:eastAsia="en-US"/>
        </w:rPr>
        <w:lastRenderedPageBreak/>
        <w:t>Tabel</w:t>
      </w:r>
      <w:r w:rsidR="00BD348B">
        <w:rPr>
          <w:lang w:eastAsia="en-US"/>
        </w:rPr>
        <w:t xml:space="preserve"> M</w:t>
      </w:r>
      <w:r w:rsidRPr="000D3297">
        <w:rPr>
          <w:lang w:eastAsia="en-US"/>
        </w:rPr>
        <w:t xml:space="preserve">.    </w:t>
      </w:r>
      <w:r w:rsidRPr="000D3297">
        <w:rPr>
          <w:i/>
          <w:iCs/>
        </w:rPr>
        <w:t xml:space="preserve">Correlaties tussen </w:t>
      </w:r>
      <w:r w:rsidR="00655E74">
        <w:rPr>
          <w:i/>
          <w:iCs/>
        </w:rPr>
        <w:t xml:space="preserve">vijf hoogst correlerende </w:t>
      </w:r>
      <w:r w:rsidRPr="000D3297">
        <w:rPr>
          <w:i/>
          <w:iCs/>
        </w:rPr>
        <w:t>onafhankelijke variabelen en</w:t>
      </w:r>
      <w:r>
        <w:rPr>
          <w:i/>
          <w:iCs/>
        </w:rPr>
        <w:t xml:space="preserve"> items</w:t>
      </w:r>
      <w:r w:rsidRPr="000D3297">
        <w:rPr>
          <w:i/>
          <w:iCs/>
        </w:rPr>
        <w:t xml:space="preserve"> gepercipieerde teamprestatie</w:t>
      </w:r>
    </w:p>
    <w:p w14:paraId="33531432" w14:textId="153A9EDA" w:rsidR="006378A5" w:rsidRPr="00506621" w:rsidRDefault="006378A5" w:rsidP="00A87D06">
      <w:pPr>
        <w:rPr>
          <w:lang w:eastAsia="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86"/>
        <w:gridCol w:w="2866"/>
        <w:gridCol w:w="998"/>
        <w:gridCol w:w="940"/>
        <w:gridCol w:w="1186"/>
        <w:gridCol w:w="1166"/>
        <w:gridCol w:w="1043"/>
        <w:gridCol w:w="875"/>
        <w:gridCol w:w="987"/>
        <w:gridCol w:w="875"/>
        <w:gridCol w:w="987"/>
        <w:gridCol w:w="872"/>
      </w:tblGrid>
      <w:tr w:rsidR="000D3297" w:rsidRPr="00356935" w14:paraId="21E5AF60" w14:textId="77777777" w:rsidTr="000D3297">
        <w:trPr>
          <w:cantSplit/>
        </w:trPr>
        <w:tc>
          <w:tcPr>
            <w:tcW w:w="5000" w:type="pct"/>
            <w:gridSpan w:val="12"/>
            <w:tcBorders>
              <w:top w:val="nil"/>
              <w:left w:val="nil"/>
              <w:bottom w:val="nil"/>
              <w:right w:val="nil"/>
            </w:tcBorders>
            <w:shd w:val="clear" w:color="auto" w:fill="FFFFFF"/>
            <w:vAlign w:val="center"/>
          </w:tcPr>
          <w:p w14:paraId="23A5922E" w14:textId="478FA304" w:rsidR="000D3297" w:rsidRPr="00356935" w:rsidRDefault="000D3297" w:rsidP="000D3297">
            <w:pPr>
              <w:spacing w:line="320" w:lineRule="atLeast"/>
              <w:ind w:left="60" w:right="60"/>
            </w:pPr>
            <w:r w:rsidRPr="00356935">
              <w:rPr>
                <w:i/>
                <w:iCs/>
              </w:rPr>
              <w:t>Correlati</w:t>
            </w:r>
            <w:r>
              <w:rPr>
                <w:i/>
                <w:iCs/>
              </w:rPr>
              <w:t>es tussen onafhankelijke variabelen en items gepercipieerde teamprestatie</w:t>
            </w:r>
          </w:p>
        </w:tc>
      </w:tr>
      <w:tr w:rsidR="000D3297" w:rsidRPr="00356935" w14:paraId="6EDBDCEC" w14:textId="77777777" w:rsidTr="004905A8">
        <w:trPr>
          <w:cantSplit/>
        </w:trPr>
        <w:tc>
          <w:tcPr>
            <w:tcW w:w="1449" w:type="pct"/>
            <w:gridSpan w:val="2"/>
            <w:tcBorders>
              <w:left w:val="nil"/>
              <w:right w:val="nil"/>
            </w:tcBorders>
            <w:shd w:val="clear" w:color="auto" w:fill="FFFFFF"/>
            <w:vAlign w:val="bottom"/>
          </w:tcPr>
          <w:p w14:paraId="0385C65A" w14:textId="77777777" w:rsidR="000D3297" w:rsidRPr="00356935" w:rsidRDefault="000D3297" w:rsidP="000D3297"/>
        </w:tc>
        <w:tc>
          <w:tcPr>
            <w:tcW w:w="357" w:type="pct"/>
            <w:tcBorders>
              <w:left w:val="nil"/>
              <w:right w:val="nil"/>
            </w:tcBorders>
            <w:shd w:val="clear" w:color="auto" w:fill="FFFFFF"/>
            <w:vAlign w:val="bottom"/>
          </w:tcPr>
          <w:p w14:paraId="3E172152" w14:textId="77777777" w:rsidR="000D3297" w:rsidRPr="00356935" w:rsidRDefault="000D3297" w:rsidP="000D3297">
            <w:pPr>
              <w:spacing w:line="320" w:lineRule="atLeast"/>
              <w:ind w:left="60" w:right="60"/>
              <w:jc w:val="center"/>
            </w:pPr>
            <w:r w:rsidRPr="00356935">
              <w:t>Effect</w:t>
            </w:r>
          </w:p>
        </w:tc>
        <w:tc>
          <w:tcPr>
            <w:tcW w:w="336" w:type="pct"/>
            <w:tcBorders>
              <w:left w:val="nil"/>
              <w:right w:val="nil"/>
            </w:tcBorders>
            <w:shd w:val="clear" w:color="auto" w:fill="FFFFFF"/>
            <w:vAlign w:val="bottom"/>
          </w:tcPr>
          <w:p w14:paraId="18660A3A" w14:textId="77777777" w:rsidR="000D3297" w:rsidRPr="00356935" w:rsidRDefault="000D3297" w:rsidP="000D3297">
            <w:pPr>
              <w:spacing w:line="320" w:lineRule="atLeast"/>
              <w:ind w:left="60" w:right="60"/>
              <w:jc w:val="center"/>
            </w:pPr>
            <w:r w:rsidRPr="00356935">
              <w:t>Effici</w:t>
            </w:r>
          </w:p>
        </w:tc>
        <w:tc>
          <w:tcPr>
            <w:tcW w:w="424" w:type="pct"/>
            <w:tcBorders>
              <w:left w:val="nil"/>
              <w:right w:val="nil"/>
            </w:tcBorders>
            <w:shd w:val="clear" w:color="auto" w:fill="FFFFFF"/>
            <w:vAlign w:val="bottom"/>
          </w:tcPr>
          <w:p w14:paraId="1DA318D5" w14:textId="77777777" w:rsidR="000D3297" w:rsidRPr="00356935" w:rsidRDefault="000D3297" w:rsidP="000D3297">
            <w:pPr>
              <w:spacing w:line="320" w:lineRule="atLeast"/>
              <w:ind w:left="60" w:right="60"/>
              <w:jc w:val="center"/>
            </w:pPr>
            <w:r w:rsidRPr="00356935">
              <w:t>K. Sam</w:t>
            </w:r>
          </w:p>
        </w:tc>
        <w:tc>
          <w:tcPr>
            <w:tcW w:w="417" w:type="pct"/>
            <w:tcBorders>
              <w:left w:val="nil"/>
              <w:right w:val="nil"/>
            </w:tcBorders>
            <w:shd w:val="clear" w:color="auto" w:fill="FFFFFF"/>
            <w:vAlign w:val="bottom"/>
          </w:tcPr>
          <w:p w14:paraId="14FC5AFB" w14:textId="77777777" w:rsidR="000D3297" w:rsidRPr="00356935" w:rsidRDefault="000D3297" w:rsidP="000D3297">
            <w:pPr>
              <w:spacing w:line="320" w:lineRule="atLeast"/>
              <w:ind w:left="60" w:right="60"/>
              <w:jc w:val="center"/>
            </w:pPr>
            <w:r w:rsidRPr="00356935">
              <w:t>K. Ond</w:t>
            </w:r>
          </w:p>
        </w:tc>
        <w:tc>
          <w:tcPr>
            <w:tcW w:w="373" w:type="pct"/>
            <w:tcBorders>
              <w:left w:val="nil"/>
              <w:right w:val="nil"/>
            </w:tcBorders>
            <w:shd w:val="clear" w:color="auto" w:fill="FFFFFF"/>
            <w:vAlign w:val="bottom"/>
          </w:tcPr>
          <w:p w14:paraId="303AFA1E" w14:textId="77777777" w:rsidR="000D3297" w:rsidRPr="00356935" w:rsidRDefault="000D3297" w:rsidP="000D3297">
            <w:pPr>
              <w:spacing w:line="320" w:lineRule="atLeast"/>
              <w:ind w:left="60" w:right="60"/>
              <w:jc w:val="center"/>
            </w:pPr>
            <w:r w:rsidRPr="00356935">
              <w:t>T Pres</w:t>
            </w:r>
          </w:p>
        </w:tc>
        <w:tc>
          <w:tcPr>
            <w:tcW w:w="313" w:type="pct"/>
            <w:tcBorders>
              <w:left w:val="nil"/>
              <w:right w:val="nil"/>
            </w:tcBorders>
            <w:shd w:val="clear" w:color="auto" w:fill="FFFFFF"/>
            <w:vAlign w:val="bottom"/>
          </w:tcPr>
          <w:p w14:paraId="619A2DCF" w14:textId="77777777" w:rsidR="000D3297" w:rsidRPr="00356935" w:rsidRDefault="000D3297" w:rsidP="000D3297">
            <w:pPr>
              <w:spacing w:line="320" w:lineRule="atLeast"/>
              <w:ind w:left="60" w:right="60"/>
              <w:jc w:val="center"/>
            </w:pPr>
            <w:r w:rsidRPr="00356935">
              <w:t>HP</w:t>
            </w:r>
          </w:p>
        </w:tc>
        <w:tc>
          <w:tcPr>
            <w:tcW w:w="353" w:type="pct"/>
            <w:tcBorders>
              <w:left w:val="nil"/>
              <w:right w:val="nil"/>
            </w:tcBorders>
            <w:shd w:val="clear" w:color="auto" w:fill="FFFFFF"/>
            <w:vAlign w:val="bottom"/>
          </w:tcPr>
          <w:p w14:paraId="72DC4107" w14:textId="77777777" w:rsidR="000D3297" w:rsidRPr="00356935" w:rsidRDefault="000D3297" w:rsidP="000D3297">
            <w:pPr>
              <w:spacing w:line="320" w:lineRule="atLeast"/>
              <w:ind w:left="60" w:right="60"/>
              <w:jc w:val="center"/>
            </w:pPr>
            <w:r w:rsidRPr="00356935">
              <w:t>DS</w:t>
            </w:r>
          </w:p>
        </w:tc>
        <w:tc>
          <w:tcPr>
            <w:tcW w:w="313" w:type="pct"/>
            <w:tcBorders>
              <w:left w:val="nil"/>
              <w:right w:val="nil"/>
            </w:tcBorders>
            <w:shd w:val="clear" w:color="auto" w:fill="FFFFFF"/>
            <w:vAlign w:val="bottom"/>
          </w:tcPr>
          <w:p w14:paraId="06B799CA" w14:textId="77777777" w:rsidR="000D3297" w:rsidRPr="00356935" w:rsidRDefault="000D3297" w:rsidP="000D3297">
            <w:pPr>
              <w:spacing w:line="320" w:lineRule="atLeast"/>
              <w:ind w:left="60" w:right="60"/>
              <w:jc w:val="center"/>
            </w:pPr>
            <w:r w:rsidRPr="00356935">
              <w:t>TL</w:t>
            </w:r>
          </w:p>
        </w:tc>
        <w:tc>
          <w:tcPr>
            <w:tcW w:w="353" w:type="pct"/>
            <w:tcBorders>
              <w:left w:val="nil"/>
              <w:right w:val="nil"/>
            </w:tcBorders>
            <w:shd w:val="clear" w:color="auto" w:fill="FFFFFF"/>
            <w:vAlign w:val="bottom"/>
          </w:tcPr>
          <w:p w14:paraId="4C9391C1" w14:textId="77777777" w:rsidR="000D3297" w:rsidRPr="00356935" w:rsidRDefault="000D3297" w:rsidP="000D3297">
            <w:pPr>
              <w:spacing w:line="320" w:lineRule="atLeast"/>
              <w:ind w:left="60" w:right="60"/>
              <w:jc w:val="center"/>
            </w:pPr>
            <w:r w:rsidRPr="00356935">
              <w:t>OC</w:t>
            </w:r>
          </w:p>
        </w:tc>
        <w:tc>
          <w:tcPr>
            <w:tcW w:w="312" w:type="pct"/>
            <w:tcBorders>
              <w:left w:val="nil"/>
              <w:right w:val="nil"/>
            </w:tcBorders>
            <w:shd w:val="clear" w:color="auto" w:fill="FFFFFF"/>
            <w:vAlign w:val="bottom"/>
          </w:tcPr>
          <w:p w14:paraId="544B7BDE" w14:textId="77777777" w:rsidR="000D3297" w:rsidRPr="00356935" w:rsidRDefault="000D3297" w:rsidP="000D3297">
            <w:pPr>
              <w:spacing w:line="320" w:lineRule="atLeast"/>
              <w:ind w:left="60" w:right="60"/>
              <w:jc w:val="center"/>
            </w:pPr>
            <w:r w:rsidRPr="00356935">
              <w:t>TE</w:t>
            </w:r>
          </w:p>
        </w:tc>
      </w:tr>
      <w:tr w:rsidR="000D3297" w:rsidRPr="00356935" w14:paraId="6364D592" w14:textId="77777777" w:rsidTr="004905A8">
        <w:trPr>
          <w:cantSplit/>
        </w:trPr>
        <w:tc>
          <w:tcPr>
            <w:tcW w:w="424" w:type="pct"/>
            <w:vMerge w:val="restart"/>
            <w:tcBorders>
              <w:left w:val="nil"/>
              <w:right w:val="nil"/>
            </w:tcBorders>
            <w:shd w:val="clear" w:color="auto" w:fill="FFFFFF"/>
          </w:tcPr>
          <w:p w14:paraId="03B72B72" w14:textId="77777777" w:rsidR="000D3297" w:rsidRPr="00356935" w:rsidRDefault="000D3297" w:rsidP="000D3297">
            <w:pPr>
              <w:spacing w:line="320" w:lineRule="atLeast"/>
              <w:ind w:left="60" w:right="60"/>
            </w:pPr>
            <w:r w:rsidRPr="00356935">
              <w:t>Effect</w:t>
            </w:r>
          </w:p>
        </w:tc>
        <w:tc>
          <w:tcPr>
            <w:tcW w:w="1025" w:type="pct"/>
            <w:tcBorders>
              <w:left w:val="nil"/>
              <w:bottom w:val="nil"/>
              <w:right w:val="nil"/>
            </w:tcBorders>
            <w:shd w:val="clear" w:color="auto" w:fill="FFFFFF"/>
          </w:tcPr>
          <w:p w14:paraId="250A627F" w14:textId="77777777" w:rsidR="000D3297" w:rsidRPr="00356935" w:rsidRDefault="000D3297" w:rsidP="000D3297">
            <w:pPr>
              <w:spacing w:line="320" w:lineRule="atLeast"/>
              <w:ind w:left="60" w:right="60"/>
            </w:pPr>
            <w:r w:rsidRPr="00356935">
              <w:t>Pearson Correlation</w:t>
            </w:r>
          </w:p>
        </w:tc>
        <w:tc>
          <w:tcPr>
            <w:tcW w:w="357" w:type="pct"/>
            <w:tcBorders>
              <w:left w:val="nil"/>
              <w:bottom w:val="nil"/>
              <w:right w:val="nil"/>
            </w:tcBorders>
            <w:shd w:val="clear" w:color="auto" w:fill="FFFFFF"/>
          </w:tcPr>
          <w:p w14:paraId="1A7170D0" w14:textId="77777777" w:rsidR="000D3297" w:rsidRPr="00356935" w:rsidRDefault="000D3297" w:rsidP="000D3297">
            <w:pPr>
              <w:spacing w:line="320" w:lineRule="atLeast"/>
              <w:ind w:left="60" w:right="60"/>
              <w:jc w:val="right"/>
            </w:pPr>
            <w:r w:rsidRPr="00356935">
              <w:t>1</w:t>
            </w:r>
          </w:p>
        </w:tc>
        <w:tc>
          <w:tcPr>
            <w:tcW w:w="336" w:type="pct"/>
            <w:tcBorders>
              <w:left w:val="nil"/>
              <w:bottom w:val="nil"/>
              <w:right w:val="nil"/>
            </w:tcBorders>
            <w:shd w:val="clear" w:color="auto" w:fill="FFFFFF"/>
          </w:tcPr>
          <w:p w14:paraId="0D01AAC4" w14:textId="77777777" w:rsidR="000D3297" w:rsidRPr="00356935" w:rsidRDefault="000D3297" w:rsidP="000D3297">
            <w:pPr>
              <w:spacing w:line="320" w:lineRule="atLeast"/>
              <w:ind w:left="60" w:right="60"/>
              <w:jc w:val="right"/>
            </w:pPr>
            <w:r w:rsidRPr="00356935">
              <w:t>,594</w:t>
            </w:r>
          </w:p>
        </w:tc>
        <w:tc>
          <w:tcPr>
            <w:tcW w:w="424" w:type="pct"/>
            <w:tcBorders>
              <w:left w:val="nil"/>
              <w:bottom w:val="nil"/>
              <w:right w:val="nil"/>
            </w:tcBorders>
            <w:shd w:val="clear" w:color="auto" w:fill="FFFFFF"/>
          </w:tcPr>
          <w:p w14:paraId="1400D475" w14:textId="77777777" w:rsidR="000D3297" w:rsidRPr="00356935" w:rsidRDefault="000D3297" w:rsidP="000D3297">
            <w:pPr>
              <w:spacing w:line="320" w:lineRule="atLeast"/>
              <w:ind w:left="60" w:right="60"/>
              <w:jc w:val="right"/>
            </w:pPr>
            <w:r w:rsidRPr="00356935">
              <w:t>,571</w:t>
            </w:r>
          </w:p>
        </w:tc>
        <w:tc>
          <w:tcPr>
            <w:tcW w:w="417" w:type="pct"/>
            <w:tcBorders>
              <w:left w:val="nil"/>
              <w:bottom w:val="nil"/>
              <w:right w:val="nil"/>
            </w:tcBorders>
            <w:shd w:val="clear" w:color="auto" w:fill="FFFFFF"/>
          </w:tcPr>
          <w:p w14:paraId="7EE34944" w14:textId="77777777" w:rsidR="000D3297" w:rsidRPr="00356935" w:rsidRDefault="000D3297" w:rsidP="000D3297">
            <w:pPr>
              <w:spacing w:line="320" w:lineRule="atLeast"/>
              <w:ind w:left="60" w:right="60"/>
              <w:jc w:val="right"/>
            </w:pPr>
            <w:r w:rsidRPr="00356935">
              <w:t>-,375</w:t>
            </w:r>
          </w:p>
        </w:tc>
        <w:tc>
          <w:tcPr>
            <w:tcW w:w="373" w:type="pct"/>
            <w:tcBorders>
              <w:left w:val="nil"/>
              <w:bottom w:val="nil"/>
              <w:right w:val="nil"/>
            </w:tcBorders>
            <w:shd w:val="clear" w:color="auto" w:fill="FFFFFF"/>
          </w:tcPr>
          <w:p w14:paraId="707EC1D1" w14:textId="77777777" w:rsidR="000D3297" w:rsidRPr="00356935" w:rsidRDefault="000D3297" w:rsidP="000D3297">
            <w:pPr>
              <w:spacing w:line="320" w:lineRule="atLeast"/>
              <w:ind w:left="60" w:right="60"/>
              <w:jc w:val="right"/>
            </w:pPr>
            <w:r w:rsidRPr="00356935">
              <w:t>,796</w:t>
            </w:r>
            <w:r w:rsidRPr="00356935">
              <w:rPr>
                <w:vertAlign w:val="superscript"/>
              </w:rPr>
              <w:t>*</w:t>
            </w:r>
          </w:p>
        </w:tc>
        <w:tc>
          <w:tcPr>
            <w:tcW w:w="313" w:type="pct"/>
            <w:tcBorders>
              <w:left w:val="nil"/>
              <w:bottom w:val="nil"/>
              <w:right w:val="nil"/>
            </w:tcBorders>
            <w:shd w:val="clear" w:color="auto" w:fill="FFFFFF"/>
          </w:tcPr>
          <w:p w14:paraId="49DE628A" w14:textId="77777777" w:rsidR="000D3297" w:rsidRPr="00356935" w:rsidRDefault="000D3297" w:rsidP="000D3297">
            <w:pPr>
              <w:spacing w:line="320" w:lineRule="atLeast"/>
              <w:ind w:left="60" w:right="60"/>
              <w:jc w:val="right"/>
            </w:pPr>
            <w:r w:rsidRPr="00356935">
              <w:t>,621</w:t>
            </w:r>
          </w:p>
        </w:tc>
        <w:tc>
          <w:tcPr>
            <w:tcW w:w="353" w:type="pct"/>
            <w:tcBorders>
              <w:left w:val="nil"/>
              <w:bottom w:val="nil"/>
              <w:right w:val="nil"/>
            </w:tcBorders>
            <w:shd w:val="clear" w:color="auto" w:fill="FFFFFF"/>
          </w:tcPr>
          <w:p w14:paraId="73772C75" w14:textId="77777777" w:rsidR="000D3297" w:rsidRPr="00356935" w:rsidRDefault="000D3297" w:rsidP="000D3297">
            <w:pPr>
              <w:spacing w:line="320" w:lineRule="atLeast"/>
              <w:ind w:left="60" w:right="60"/>
              <w:jc w:val="right"/>
            </w:pPr>
            <w:r w:rsidRPr="00356935">
              <w:t>,740</w:t>
            </w:r>
            <w:r w:rsidRPr="00356935">
              <w:rPr>
                <w:vertAlign w:val="superscript"/>
              </w:rPr>
              <w:t>*</w:t>
            </w:r>
          </w:p>
        </w:tc>
        <w:tc>
          <w:tcPr>
            <w:tcW w:w="313" w:type="pct"/>
            <w:tcBorders>
              <w:left w:val="nil"/>
              <w:bottom w:val="nil"/>
              <w:right w:val="nil"/>
            </w:tcBorders>
            <w:shd w:val="clear" w:color="auto" w:fill="FFFFFF"/>
          </w:tcPr>
          <w:p w14:paraId="3DF18D06" w14:textId="77777777" w:rsidR="000D3297" w:rsidRPr="00356935" w:rsidRDefault="000D3297" w:rsidP="000D3297">
            <w:pPr>
              <w:spacing w:line="320" w:lineRule="atLeast"/>
              <w:ind w:left="60" w:right="60"/>
              <w:jc w:val="right"/>
            </w:pPr>
            <w:r w:rsidRPr="00356935">
              <w:t>-,227</w:t>
            </w:r>
          </w:p>
        </w:tc>
        <w:tc>
          <w:tcPr>
            <w:tcW w:w="353" w:type="pct"/>
            <w:tcBorders>
              <w:left w:val="nil"/>
              <w:bottom w:val="nil"/>
              <w:right w:val="nil"/>
            </w:tcBorders>
            <w:shd w:val="clear" w:color="auto" w:fill="FFFFFF"/>
          </w:tcPr>
          <w:p w14:paraId="76BBF738" w14:textId="77777777" w:rsidR="000D3297" w:rsidRPr="00356935" w:rsidRDefault="000D3297" w:rsidP="000D3297">
            <w:pPr>
              <w:spacing w:line="320" w:lineRule="atLeast"/>
              <w:ind w:left="60" w:right="60"/>
              <w:jc w:val="right"/>
            </w:pPr>
            <w:r w:rsidRPr="00356935">
              <w:t>,819</w:t>
            </w:r>
            <w:r w:rsidRPr="00356935">
              <w:rPr>
                <w:vertAlign w:val="superscript"/>
              </w:rPr>
              <w:t>**</w:t>
            </w:r>
          </w:p>
        </w:tc>
        <w:tc>
          <w:tcPr>
            <w:tcW w:w="312" w:type="pct"/>
            <w:tcBorders>
              <w:left w:val="nil"/>
              <w:bottom w:val="nil"/>
              <w:right w:val="nil"/>
            </w:tcBorders>
            <w:shd w:val="clear" w:color="auto" w:fill="FFFFFF"/>
          </w:tcPr>
          <w:p w14:paraId="24080998" w14:textId="77777777" w:rsidR="000D3297" w:rsidRPr="00356935" w:rsidRDefault="000D3297" w:rsidP="000D3297">
            <w:pPr>
              <w:spacing w:line="320" w:lineRule="atLeast"/>
              <w:ind w:left="60" w:right="60"/>
              <w:jc w:val="right"/>
            </w:pPr>
            <w:r w:rsidRPr="00356935">
              <w:t>,496</w:t>
            </w:r>
          </w:p>
        </w:tc>
      </w:tr>
      <w:tr w:rsidR="000D3297" w:rsidRPr="00356935" w14:paraId="3E295345" w14:textId="77777777" w:rsidTr="004905A8">
        <w:trPr>
          <w:cantSplit/>
        </w:trPr>
        <w:tc>
          <w:tcPr>
            <w:tcW w:w="424" w:type="pct"/>
            <w:vMerge/>
            <w:tcBorders>
              <w:left w:val="nil"/>
              <w:right w:val="nil"/>
            </w:tcBorders>
            <w:shd w:val="clear" w:color="auto" w:fill="FFFFFF"/>
          </w:tcPr>
          <w:p w14:paraId="2E623B93" w14:textId="77777777" w:rsidR="000D3297" w:rsidRPr="00356935" w:rsidRDefault="000D3297" w:rsidP="000D3297"/>
        </w:tc>
        <w:tc>
          <w:tcPr>
            <w:tcW w:w="1025" w:type="pct"/>
            <w:tcBorders>
              <w:top w:val="nil"/>
              <w:left w:val="nil"/>
              <w:bottom w:val="nil"/>
              <w:right w:val="nil"/>
            </w:tcBorders>
            <w:shd w:val="clear" w:color="auto" w:fill="FFFFFF"/>
          </w:tcPr>
          <w:p w14:paraId="099441B5" w14:textId="77777777" w:rsidR="000D3297" w:rsidRPr="00356935" w:rsidRDefault="000D3297" w:rsidP="000D3297">
            <w:pPr>
              <w:spacing w:line="320" w:lineRule="atLeast"/>
              <w:ind w:left="60" w:right="60"/>
            </w:pPr>
            <w:r w:rsidRPr="00356935">
              <w:t>Sig. (2-tailed)</w:t>
            </w:r>
          </w:p>
        </w:tc>
        <w:tc>
          <w:tcPr>
            <w:tcW w:w="357" w:type="pct"/>
            <w:tcBorders>
              <w:top w:val="nil"/>
              <w:left w:val="nil"/>
              <w:bottom w:val="nil"/>
              <w:right w:val="nil"/>
            </w:tcBorders>
            <w:shd w:val="clear" w:color="auto" w:fill="FFFFFF"/>
            <w:vAlign w:val="center"/>
          </w:tcPr>
          <w:p w14:paraId="17A9854A" w14:textId="77777777" w:rsidR="000D3297" w:rsidRPr="00356935" w:rsidRDefault="000D3297" w:rsidP="000D3297"/>
        </w:tc>
        <w:tc>
          <w:tcPr>
            <w:tcW w:w="336" w:type="pct"/>
            <w:tcBorders>
              <w:top w:val="nil"/>
              <w:left w:val="nil"/>
              <w:bottom w:val="nil"/>
              <w:right w:val="nil"/>
            </w:tcBorders>
            <w:shd w:val="clear" w:color="auto" w:fill="FFFFFF"/>
          </w:tcPr>
          <w:p w14:paraId="5D6B14C3" w14:textId="77777777" w:rsidR="000D3297" w:rsidRPr="00356935" w:rsidRDefault="000D3297" w:rsidP="000D3297">
            <w:pPr>
              <w:spacing w:line="320" w:lineRule="atLeast"/>
              <w:ind w:left="60" w:right="60"/>
              <w:jc w:val="right"/>
            </w:pPr>
            <w:r w:rsidRPr="00356935">
              <w:t>,092</w:t>
            </w:r>
          </w:p>
        </w:tc>
        <w:tc>
          <w:tcPr>
            <w:tcW w:w="424" w:type="pct"/>
            <w:tcBorders>
              <w:top w:val="nil"/>
              <w:left w:val="nil"/>
              <w:bottom w:val="nil"/>
              <w:right w:val="nil"/>
            </w:tcBorders>
            <w:shd w:val="clear" w:color="auto" w:fill="FFFFFF"/>
          </w:tcPr>
          <w:p w14:paraId="70087579" w14:textId="77777777" w:rsidR="000D3297" w:rsidRPr="00356935" w:rsidRDefault="000D3297" w:rsidP="000D3297">
            <w:pPr>
              <w:spacing w:line="320" w:lineRule="atLeast"/>
              <w:ind w:left="60" w:right="60"/>
              <w:jc w:val="right"/>
            </w:pPr>
            <w:r w:rsidRPr="00356935">
              <w:t>,108</w:t>
            </w:r>
          </w:p>
        </w:tc>
        <w:tc>
          <w:tcPr>
            <w:tcW w:w="417" w:type="pct"/>
            <w:tcBorders>
              <w:top w:val="nil"/>
              <w:left w:val="nil"/>
              <w:bottom w:val="nil"/>
              <w:right w:val="nil"/>
            </w:tcBorders>
            <w:shd w:val="clear" w:color="auto" w:fill="FFFFFF"/>
          </w:tcPr>
          <w:p w14:paraId="0F8F8DBC" w14:textId="77777777" w:rsidR="000D3297" w:rsidRPr="00356935" w:rsidRDefault="000D3297" w:rsidP="000D3297">
            <w:pPr>
              <w:spacing w:line="320" w:lineRule="atLeast"/>
              <w:ind w:left="60" w:right="60"/>
              <w:jc w:val="right"/>
            </w:pPr>
            <w:r w:rsidRPr="00356935">
              <w:t>,320</w:t>
            </w:r>
          </w:p>
        </w:tc>
        <w:tc>
          <w:tcPr>
            <w:tcW w:w="373" w:type="pct"/>
            <w:tcBorders>
              <w:top w:val="nil"/>
              <w:left w:val="nil"/>
              <w:bottom w:val="nil"/>
              <w:right w:val="nil"/>
            </w:tcBorders>
            <w:shd w:val="clear" w:color="auto" w:fill="FFFFFF"/>
          </w:tcPr>
          <w:p w14:paraId="113D12A2" w14:textId="77777777" w:rsidR="000D3297" w:rsidRPr="00356935" w:rsidRDefault="000D3297" w:rsidP="000D3297">
            <w:pPr>
              <w:spacing w:line="320" w:lineRule="atLeast"/>
              <w:ind w:left="60" w:right="60"/>
              <w:jc w:val="right"/>
            </w:pPr>
            <w:r w:rsidRPr="00356935">
              <w:t>,010</w:t>
            </w:r>
          </w:p>
        </w:tc>
        <w:tc>
          <w:tcPr>
            <w:tcW w:w="313" w:type="pct"/>
            <w:tcBorders>
              <w:top w:val="nil"/>
              <w:left w:val="nil"/>
              <w:bottom w:val="nil"/>
              <w:right w:val="nil"/>
            </w:tcBorders>
            <w:shd w:val="clear" w:color="auto" w:fill="FFFFFF"/>
          </w:tcPr>
          <w:p w14:paraId="6F008034" w14:textId="77777777" w:rsidR="000D3297" w:rsidRPr="00356935" w:rsidRDefault="000D3297" w:rsidP="000D3297">
            <w:pPr>
              <w:spacing w:line="320" w:lineRule="atLeast"/>
              <w:ind w:left="60" w:right="60"/>
              <w:jc w:val="right"/>
            </w:pPr>
            <w:r w:rsidRPr="00356935">
              <w:t>,074</w:t>
            </w:r>
          </w:p>
        </w:tc>
        <w:tc>
          <w:tcPr>
            <w:tcW w:w="353" w:type="pct"/>
            <w:tcBorders>
              <w:top w:val="nil"/>
              <w:left w:val="nil"/>
              <w:bottom w:val="nil"/>
              <w:right w:val="nil"/>
            </w:tcBorders>
            <w:shd w:val="clear" w:color="auto" w:fill="FFFFFF"/>
          </w:tcPr>
          <w:p w14:paraId="0143434E" w14:textId="77777777" w:rsidR="000D3297" w:rsidRPr="00356935" w:rsidRDefault="000D3297" w:rsidP="000D3297">
            <w:pPr>
              <w:spacing w:line="320" w:lineRule="atLeast"/>
              <w:ind w:left="60" w:right="60"/>
              <w:jc w:val="right"/>
            </w:pPr>
            <w:r w:rsidRPr="00356935">
              <w:t>,023</w:t>
            </w:r>
          </w:p>
        </w:tc>
        <w:tc>
          <w:tcPr>
            <w:tcW w:w="313" w:type="pct"/>
            <w:tcBorders>
              <w:top w:val="nil"/>
              <w:left w:val="nil"/>
              <w:bottom w:val="nil"/>
              <w:right w:val="nil"/>
            </w:tcBorders>
            <w:shd w:val="clear" w:color="auto" w:fill="FFFFFF"/>
          </w:tcPr>
          <w:p w14:paraId="0C79B6EB" w14:textId="77777777" w:rsidR="000D3297" w:rsidRPr="00356935" w:rsidRDefault="000D3297" w:rsidP="000D3297">
            <w:pPr>
              <w:spacing w:line="320" w:lineRule="atLeast"/>
              <w:ind w:left="60" w:right="60"/>
              <w:jc w:val="right"/>
            </w:pPr>
            <w:r w:rsidRPr="00356935">
              <w:t>,557</w:t>
            </w:r>
          </w:p>
        </w:tc>
        <w:tc>
          <w:tcPr>
            <w:tcW w:w="353" w:type="pct"/>
            <w:tcBorders>
              <w:top w:val="nil"/>
              <w:left w:val="nil"/>
              <w:bottom w:val="nil"/>
              <w:right w:val="nil"/>
            </w:tcBorders>
            <w:shd w:val="clear" w:color="auto" w:fill="FFFFFF"/>
          </w:tcPr>
          <w:p w14:paraId="346B15F6" w14:textId="77777777" w:rsidR="000D3297" w:rsidRPr="00356935" w:rsidRDefault="000D3297" w:rsidP="000D3297">
            <w:pPr>
              <w:spacing w:line="320" w:lineRule="atLeast"/>
              <w:ind w:left="60" w:right="60"/>
              <w:jc w:val="right"/>
            </w:pPr>
            <w:r w:rsidRPr="00356935">
              <w:t>,007</w:t>
            </w:r>
          </w:p>
        </w:tc>
        <w:tc>
          <w:tcPr>
            <w:tcW w:w="312" w:type="pct"/>
            <w:tcBorders>
              <w:top w:val="nil"/>
              <w:left w:val="nil"/>
              <w:bottom w:val="nil"/>
              <w:right w:val="nil"/>
            </w:tcBorders>
            <w:shd w:val="clear" w:color="auto" w:fill="FFFFFF"/>
          </w:tcPr>
          <w:p w14:paraId="0B365360" w14:textId="77777777" w:rsidR="000D3297" w:rsidRPr="00356935" w:rsidRDefault="000D3297" w:rsidP="000D3297">
            <w:pPr>
              <w:spacing w:line="320" w:lineRule="atLeast"/>
              <w:ind w:left="60" w:right="60"/>
              <w:jc w:val="right"/>
            </w:pPr>
            <w:r w:rsidRPr="00356935">
              <w:t>,174</w:t>
            </w:r>
          </w:p>
        </w:tc>
      </w:tr>
      <w:tr w:rsidR="000D3297" w:rsidRPr="00356935" w14:paraId="174A0EB9" w14:textId="77777777" w:rsidTr="004905A8">
        <w:trPr>
          <w:cantSplit/>
        </w:trPr>
        <w:tc>
          <w:tcPr>
            <w:tcW w:w="424" w:type="pct"/>
            <w:vMerge/>
            <w:tcBorders>
              <w:left w:val="nil"/>
              <w:right w:val="nil"/>
            </w:tcBorders>
            <w:shd w:val="clear" w:color="auto" w:fill="FFFFFF"/>
          </w:tcPr>
          <w:p w14:paraId="526C418A" w14:textId="77777777" w:rsidR="000D3297" w:rsidRPr="00356935" w:rsidRDefault="000D3297" w:rsidP="000D3297"/>
        </w:tc>
        <w:tc>
          <w:tcPr>
            <w:tcW w:w="1025" w:type="pct"/>
            <w:tcBorders>
              <w:top w:val="nil"/>
              <w:left w:val="nil"/>
              <w:right w:val="nil"/>
            </w:tcBorders>
            <w:shd w:val="clear" w:color="auto" w:fill="FFFFFF"/>
          </w:tcPr>
          <w:p w14:paraId="1E1B2799" w14:textId="77777777" w:rsidR="000D3297" w:rsidRPr="00356935" w:rsidRDefault="000D3297" w:rsidP="000D3297">
            <w:pPr>
              <w:spacing w:line="320" w:lineRule="atLeast"/>
              <w:ind w:left="60" w:right="60"/>
            </w:pPr>
            <w:r w:rsidRPr="00356935">
              <w:t>N</w:t>
            </w:r>
          </w:p>
        </w:tc>
        <w:tc>
          <w:tcPr>
            <w:tcW w:w="357" w:type="pct"/>
            <w:tcBorders>
              <w:top w:val="nil"/>
              <w:left w:val="nil"/>
              <w:right w:val="nil"/>
            </w:tcBorders>
            <w:shd w:val="clear" w:color="auto" w:fill="FFFFFF"/>
          </w:tcPr>
          <w:p w14:paraId="12CAD19B" w14:textId="77777777" w:rsidR="000D3297" w:rsidRPr="00356935" w:rsidRDefault="000D3297" w:rsidP="000D3297">
            <w:pPr>
              <w:spacing w:line="320" w:lineRule="atLeast"/>
              <w:ind w:left="60" w:right="60"/>
              <w:jc w:val="right"/>
            </w:pPr>
            <w:r w:rsidRPr="00356935">
              <w:t>9</w:t>
            </w:r>
          </w:p>
        </w:tc>
        <w:tc>
          <w:tcPr>
            <w:tcW w:w="336" w:type="pct"/>
            <w:tcBorders>
              <w:top w:val="nil"/>
              <w:left w:val="nil"/>
              <w:right w:val="nil"/>
            </w:tcBorders>
            <w:shd w:val="clear" w:color="auto" w:fill="FFFFFF"/>
          </w:tcPr>
          <w:p w14:paraId="09D7E38E" w14:textId="77777777" w:rsidR="000D3297" w:rsidRPr="00356935" w:rsidRDefault="000D3297" w:rsidP="000D3297">
            <w:pPr>
              <w:spacing w:line="320" w:lineRule="atLeast"/>
              <w:ind w:left="60" w:right="60"/>
              <w:jc w:val="right"/>
            </w:pPr>
            <w:r w:rsidRPr="00356935">
              <w:t>9</w:t>
            </w:r>
          </w:p>
        </w:tc>
        <w:tc>
          <w:tcPr>
            <w:tcW w:w="424" w:type="pct"/>
            <w:tcBorders>
              <w:top w:val="nil"/>
              <w:left w:val="nil"/>
              <w:right w:val="nil"/>
            </w:tcBorders>
            <w:shd w:val="clear" w:color="auto" w:fill="FFFFFF"/>
          </w:tcPr>
          <w:p w14:paraId="3A417390" w14:textId="77777777" w:rsidR="000D3297" w:rsidRPr="00356935" w:rsidRDefault="000D3297" w:rsidP="000D3297">
            <w:pPr>
              <w:spacing w:line="320" w:lineRule="atLeast"/>
              <w:ind w:left="60" w:right="60"/>
              <w:jc w:val="right"/>
            </w:pPr>
            <w:r w:rsidRPr="00356935">
              <w:t>9</w:t>
            </w:r>
          </w:p>
        </w:tc>
        <w:tc>
          <w:tcPr>
            <w:tcW w:w="417" w:type="pct"/>
            <w:tcBorders>
              <w:top w:val="nil"/>
              <w:left w:val="nil"/>
              <w:right w:val="nil"/>
            </w:tcBorders>
            <w:shd w:val="clear" w:color="auto" w:fill="FFFFFF"/>
          </w:tcPr>
          <w:p w14:paraId="7BFB1EE5" w14:textId="77777777" w:rsidR="000D3297" w:rsidRPr="00356935" w:rsidRDefault="000D3297" w:rsidP="000D3297">
            <w:pPr>
              <w:spacing w:line="320" w:lineRule="atLeast"/>
              <w:ind w:left="60" w:right="60"/>
              <w:jc w:val="right"/>
            </w:pPr>
            <w:r w:rsidRPr="00356935">
              <w:t>9</w:t>
            </w:r>
          </w:p>
        </w:tc>
        <w:tc>
          <w:tcPr>
            <w:tcW w:w="373" w:type="pct"/>
            <w:tcBorders>
              <w:top w:val="nil"/>
              <w:left w:val="nil"/>
              <w:right w:val="nil"/>
            </w:tcBorders>
            <w:shd w:val="clear" w:color="auto" w:fill="FFFFFF"/>
          </w:tcPr>
          <w:p w14:paraId="6BDD313F"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1FB73A0C"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533A9116"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08DCD1B6"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1A65E8FE" w14:textId="77777777" w:rsidR="000D3297" w:rsidRPr="00356935" w:rsidRDefault="000D3297" w:rsidP="000D3297">
            <w:pPr>
              <w:spacing w:line="320" w:lineRule="atLeast"/>
              <w:ind w:left="60" w:right="60"/>
              <w:jc w:val="right"/>
            </w:pPr>
            <w:r w:rsidRPr="00356935">
              <w:t>9</w:t>
            </w:r>
          </w:p>
        </w:tc>
        <w:tc>
          <w:tcPr>
            <w:tcW w:w="312" w:type="pct"/>
            <w:tcBorders>
              <w:top w:val="nil"/>
              <w:left w:val="nil"/>
              <w:right w:val="nil"/>
            </w:tcBorders>
            <w:shd w:val="clear" w:color="auto" w:fill="FFFFFF"/>
          </w:tcPr>
          <w:p w14:paraId="52A822C0" w14:textId="77777777" w:rsidR="000D3297" w:rsidRPr="00356935" w:rsidRDefault="000D3297" w:rsidP="000D3297">
            <w:pPr>
              <w:spacing w:line="320" w:lineRule="atLeast"/>
              <w:ind w:left="60" w:right="60"/>
              <w:jc w:val="right"/>
            </w:pPr>
            <w:r w:rsidRPr="00356935">
              <w:t>9</w:t>
            </w:r>
          </w:p>
        </w:tc>
      </w:tr>
      <w:tr w:rsidR="000D3297" w:rsidRPr="00356935" w14:paraId="17F05E21" w14:textId="77777777" w:rsidTr="004905A8">
        <w:trPr>
          <w:cantSplit/>
        </w:trPr>
        <w:tc>
          <w:tcPr>
            <w:tcW w:w="424" w:type="pct"/>
            <w:vMerge w:val="restart"/>
            <w:tcBorders>
              <w:top w:val="nil"/>
              <w:left w:val="nil"/>
              <w:right w:val="nil"/>
            </w:tcBorders>
            <w:shd w:val="clear" w:color="auto" w:fill="FFFFFF"/>
          </w:tcPr>
          <w:p w14:paraId="0F238310" w14:textId="77777777" w:rsidR="000D3297" w:rsidRPr="00356935" w:rsidRDefault="000D3297" w:rsidP="000D3297">
            <w:pPr>
              <w:spacing w:line="320" w:lineRule="atLeast"/>
              <w:ind w:left="60" w:right="60"/>
            </w:pPr>
            <w:r w:rsidRPr="00356935">
              <w:t>Effici</w:t>
            </w:r>
          </w:p>
        </w:tc>
        <w:tc>
          <w:tcPr>
            <w:tcW w:w="1025" w:type="pct"/>
            <w:tcBorders>
              <w:top w:val="nil"/>
              <w:left w:val="nil"/>
              <w:bottom w:val="nil"/>
              <w:right w:val="nil"/>
            </w:tcBorders>
            <w:shd w:val="clear" w:color="auto" w:fill="FFFFFF"/>
          </w:tcPr>
          <w:p w14:paraId="6067A499" w14:textId="77777777" w:rsidR="000D3297" w:rsidRPr="00356935" w:rsidRDefault="000D3297" w:rsidP="000D3297">
            <w:pPr>
              <w:spacing w:line="320" w:lineRule="atLeast"/>
              <w:ind w:left="60" w:right="60"/>
            </w:pPr>
            <w:r w:rsidRPr="00356935">
              <w:t>Pearson Correlation</w:t>
            </w:r>
          </w:p>
        </w:tc>
        <w:tc>
          <w:tcPr>
            <w:tcW w:w="357" w:type="pct"/>
            <w:tcBorders>
              <w:top w:val="nil"/>
              <w:left w:val="nil"/>
              <w:bottom w:val="nil"/>
              <w:right w:val="nil"/>
            </w:tcBorders>
            <w:shd w:val="clear" w:color="auto" w:fill="FFFFFF"/>
          </w:tcPr>
          <w:p w14:paraId="03226CBC" w14:textId="77777777" w:rsidR="000D3297" w:rsidRPr="00356935" w:rsidRDefault="000D3297" w:rsidP="000D3297">
            <w:pPr>
              <w:spacing w:line="320" w:lineRule="atLeast"/>
              <w:ind w:left="60" w:right="60"/>
              <w:jc w:val="right"/>
            </w:pPr>
            <w:r w:rsidRPr="00356935">
              <w:t>,594</w:t>
            </w:r>
          </w:p>
        </w:tc>
        <w:tc>
          <w:tcPr>
            <w:tcW w:w="336" w:type="pct"/>
            <w:tcBorders>
              <w:top w:val="nil"/>
              <w:left w:val="nil"/>
              <w:bottom w:val="nil"/>
              <w:right w:val="nil"/>
            </w:tcBorders>
            <w:shd w:val="clear" w:color="auto" w:fill="FFFFFF"/>
          </w:tcPr>
          <w:p w14:paraId="5AB21208" w14:textId="77777777" w:rsidR="000D3297" w:rsidRPr="00356935" w:rsidRDefault="000D3297" w:rsidP="000D3297">
            <w:pPr>
              <w:spacing w:line="320" w:lineRule="atLeast"/>
              <w:ind w:left="60" w:right="60"/>
              <w:jc w:val="right"/>
            </w:pPr>
            <w:r w:rsidRPr="00356935">
              <w:t>1</w:t>
            </w:r>
          </w:p>
        </w:tc>
        <w:tc>
          <w:tcPr>
            <w:tcW w:w="424" w:type="pct"/>
            <w:tcBorders>
              <w:top w:val="nil"/>
              <w:left w:val="nil"/>
              <w:bottom w:val="nil"/>
              <w:right w:val="nil"/>
            </w:tcBorders>
            <w:shd w:val="clear" w:color="auto" w:fill="FFFFFF"/>
          </w:tcPr>
          <w:p w14:paraId="7C6A9D6A" w14:textId="77777777" w:rsidR="000D3297" w:rsidRPr="00356935" w:rsidRDefault="000D3297" w:rsidP="000D3297">
            <w:pPr>
              <w:spacing w:line="320" w:lineRule="atLeast"/>
              <w:ind w:left="60" w:right="60"/>
              <w:jc w:val="right"/>
            </w:pPr>
            <w:r w:rsidRPr="00356935">
              <w:t>,342</w:t>
            </w:r>
          </w:p>
        </w:tc>
        <w:tc>
          <w:tcPr>
            <w:tcW w:w="417" w:type="pct"/>
            <w:tcBorders>
              <w:top w:val="nil"/>
              <w:left w:val="nil"/>
              <w:bottom w:val="nil"/>
              <w:right w:val="nil"/>
            </w:tcBorders>
            <w:shd w:val="clear" w:color="auto" w:fill="FFFFFF"/>
          </w:tcPr>
          <w:p w14:paraId="2125DA8E" w14:textId="77777777" w:rsidR="000D3297" w:rsidRPr="00356935" w:rsidRDefault="000D3297" w:rsidP="000D3297">
            <w:pPr>
              <w:spacing w:line="320" w:lineRule="atLeast"/>
              <w:ind w:left="60" w:right="60"/>
              <w:jc w:val="right"/>
            </w:pPr>
            <w:r w:rsidRPr="00356935">
              <w:t>,453</w:t>
            </w:r>
          </w:p>
        </w:tc>
        <w:tc>
          <w:tcPr>
            <w:tcW w:w="373" w:type="pct"/>
            <w:tcBorders>
              <w:top w:val="nil"/>
              <w:left w:val="nil"/>
              <w:bottom w:val="nil"/>
              <w:right w:val="nil"/>
            </w:tcBorders>
            <w:shd w:val="clear" w:color="auto" w:fill="FFFFFF"/>
          </w:tcPr>
          <w:p w14:paraId="443E348E" w14:textId="77777777" w:rsidR="000D3297" w:rsidRPr="00356935" w:rsidRDefault="000D3297" w:rsidP="000D3297">
            <w:pPr>
              <w:spacing w:line="320" w:lineRule="atLeast"/>
              <w:ind w:left="60" w:right="60"/>
              <w:jc w:val="right"/>
            </w:pPr>
            <w:r w:rsidRPr="00356935">
              <w:t>,590</w:t>
            </w:r>
          </w:p>
        </w:tc>
        <w:tc>
          <w:tcPr>
            <w:tcW w:w="313" w:type="pct"/>
            <w:tcBorders>
              <w:top w:val="nil"/>
              <w:left w:val="nil"/>
              <w:bottom w:val="nil"/>
              <w:right w:val="nil"/>
            </w:tcBorders>
            <w:shd w:val="clear" w:color="auto" w:fill="FFFFFF"/>
          </w:tcPr>
          <w:p w14:paraId="2173038E" w14:textId="77777777" w:rsidR="000D3297" w:rsidRPr="00356935" w:rsidRDefault="000D3297" w:rsidP="000D3297">
            <w:pPr>
              <w:spacing w:line="320" w:lineRule="atLeast"/>
              <w:ind w:left="60" w:right="60"/>
              <w:jc w:val="right"/>
            </w:pPr>
            <w:r w:rsidRPr="00356935">
              <w:t>,571</w:t>
            </w:r>
          </w:p>
        </w:tc>
        <w:tc>
          <w:tcPr>
            <w:tcW w:w="353" w:type="pct"/>
            <w:tcBorders>
              <w:top w:val="nil"/>
              <w:left w:val="nil"/>
              <w:bottom w:val="nil"/>
              <w:right w:val="nil"/>
            </w:tcBorders>
            <w:shd w:val="clear" w:color="auto" w:fill="FFFFFF"/>
          </w:tcPr>
          <w:p w14:paraId="545C1B80" w14:textId="77777777" w:rsidR="000D3297" w:rsidRPr="00356935" w:rsidRDefault="000D3297" w:rsidP="000D3297">
            <w:pPr>
              <w:spacing w:line="320" w:lineRule="atLeast"/>
              <w:ind w:left="60" w:right="60"/>
              <w:jc w:val="right"/>
            </w:pPr>
            <w:r w:rsidRPr="00356935">
              <w:t>,428</w:t>
            </w:r>
          </w:p>
        </w:tc>
        <w:tc>
          <w:tcPr>
            <w:tcW w:w="313" w:type="pct"/>
            <w:tcBorders>
              <w:top w:val="nil"/>
              <w:left w:val="nil"/>
              <w:bottom w:val="nil"/>
              <w:right w:val="nil"/>
            </w:tcBorders>
            <w:shd w:val="clear" w:color="auto" w:fill="FFFFFF"/>
          </w:tcPr>
          <w:p w14:paraId="6C97F130" w14:textId="77777777" w:rsidR="000D3297" w:rsidRPr="00356935" w:rsidRDefault="000D3297" w:rsidP="000D3297">
            <w:pPr>
              <w:spacing w:line="320" w:lineRule="atLeast"/>
              <w:ind w:left="60" w:right="60"/>
              <w:jc w:val="right"/>
            </w:pPr>
            <w:r w:rsidRPr="00356935">
              <w:t>,359</w:t>
            </w:r>
          </w:p>
        </w:tc>
        <w:tc>
          <w:tcPr>
            <w:tcW w:w="353" w:type="pct"/>
            <w:tcBorders>
              <w:top w:val="nil"/>
              <w:left w:val="nil"/>
              <w:bottom w:val="nil"/>
              <w:right w:val="nil"/>
            </w:tcBorders>
            <w:shd w:val="clear" w:color="auto" w:fill="FFFFFF"/>
          </w:tcPr>
          <w:p w14:paraId="1C0CA9AA" w14:textId="77777777" w:rsidR="000D3297" w:rsidRPr="00356935" w:rsidRDefault="000D3297" w:rsidP="000D3297">
            <w:pPr>
              <w:spacing w:line="320" w:lineRule="atLeast"/>
              <w:ind w:left="60" w:right="60"/>
              <w:jc w:val="right"/>
            </w:pPr>
            <w:r w:rsidRPr="00356935">
              <w:t>,258</w:t>
            </w:r>
          </w:p>
        </w:tc>
        <w:tc>
          <w:tcPr>
            <w:tcW w:w="312" w:type="pct"/>
            <w:tcBorders>
              <w:top w:val="nil"/>
              <w:left w:val="nil"/>
              <w:bottom w:val="nil"/>
              <w:right w:val="nil"/>
            </w:tcBorders>
            <w:shd w:val="clear" w:color="auto" w:fill="FFFFFF"/>
          </w:tcPr>
          <w:p w14:paraId="2CD58F8A" w14:textId="77777777" w:rsidR="000D3297" w:rsidRPr="00356935" w:rsidRDefault="000D3297" w:rsidP="000D3297">
            <w:pPr>
              <w:spacing w:line="320" w:lineRule="atLeast"/>
              <w:ind w:left="60" w:right="60"/>
              <w:jc w:val="right"/>
            </w:pPr>
            <w:r w:rsidRPr="00356935">
              <w:t>,157</w:t>
            </w:r>
          </w:p>
        </w:tc>
      </w:tr>
      <w:tr w:rsidR="000D3297" w:rsidRPr="00356935" w14:paraId="66EB768C" w14:textId="77777777" w:rsidTr="004905A8">
        <w:trPr>
          <w:cantSplit/>
        </w:trPr>
        <w:tc>
          <w:tcPr>
            <w:tcW w:w="424" w:type="pct"/>
            <w:vMerge/>
            <w:tcBorders>
              <w:top w:val="nil"/>
              <w:left w:val="nil"/>
              <w:right w:val="nil"/>
            </w:tcBorders>
            <w:shd w:val="clear" w:color="auto" w:fill="FFFFFF"/>
          </w:tcPr>
          <w:p w14:paraId="7B57C5EB" w14:textId="77777777" w:rsidR="000D3297" w:rsidRPr="00356935" w:rsidRDefault="000D3297" w:rsidP="000D3297"/>
        </w:tc>
        <w:tc>
          <w:tcPr>
            <w:tcW w:w="1025" w:type="pct"/>
            <w:tcBorders>
              <w:top w:val="nil"/>
              <w:left w:val="nil"/>
              <w:bottom w:val="nil"/>
              <w:right w:val="nil"/>
            </w:tcBorders>
            <w:shd w:val="clear" w:color="auto" w:fill="FFFFFF"/>
          </w:tcPr>
          <w:p w14:paraId="7150AF78" w14:textId="77777777" w:rsidR="000D3297" w:rsidRPr="00356935" w:rsidRDefault="000D3297" w:rsidP="000D3297">
            <w:pPr>
              <w:spacing w:line="320" w:lineRule="atLeast"/>
              <w:ind w:left="60" w:right="60"/>
            </w:pPr>
            <w:r w:rsidRPr="00356935">
              <w:t>Sig. (2-tailed)</w:t>
            </w:r>
          </w:p>
        </w:tc>
        <w:tc>
          <w:tcPr>
            <w:tcW w:w="357" w:type="pct"/>
            <w:tcBorders>
              <w:top w:val="nil"/>
              <w:left w:val="nil"/>
              <w:bottom w:val="nil"/>
              <w:right w:val="nil"/>
            </w:tcBorders>
            <w:shd w:val="clear" w:color="auto" w:fill="FFFFFF"/>
          </w:tcPr>
          <w:p w14:paraId="3F688C66" w14:textId="77777777" w:rsidR="000D3297" w:rsidRPr="00356935" w:rsidRDefault="000D3297" w:rsidP="000D3297">
            <w:pPr>
              <w:spacing w:line="320" w:lineRule="atLeast"/>
              <w:ind w:left="60" w:right="60"/>
              <w:jc w:val="right"/>
            </w:pPr>
            <w:r w:rsidRPr="00356935">
              <w:t>,092</w:t>
            </w:r>
          </w:p>
        </w:tc>
        <w:tc>
          <w:tcPr>
            <w:tcW w:w="336" w:type="pct"/>
            <w:tcBorders>
              <w:top w:val="nil"/>
              <w:left w:val="nil"/>
              <w:bottom w:val="nil"/>
              <w:right w:val="nil"/>
            </w:tcBorders>
            <w:shd w:val="clear" w:color="auto" w:fill="FFFFFF"/>
            <w:vAlign w:val="center"/>
          </w:tcPr>
          <w:p w14:paraId="28DEFDFF" w14:textId="77777777" w:rsidR="000D3297" w:rsidRPr="00356935" w:rsidRDefault="000D3297" w:rsidP="000D3297"/>
        </w:tc>
        <w:tc>
          <w:tcPr>
            <w:tcW w:w="424" w:type="pct"/>
            <w:tcBorders>
              <w:top w:val="nil"/>
              <w:left w:val="nil"/>
              <w:bottom w:val="nil"/>
              <w:right w:val="nil"/>
            </w:tcBorders>
            <w:shd w:val="clear" w:color="auto" w:fill="FFFFFF"/>
          </w:tcPr>
          <w:p w14:paraId="0DC2EA6B" w14:textId="77777777" w:rsidR="000D3297" w:rsidRPr="00356935" w:rsidRDefault="000D3297" w:rsidP="000D3297">
            <w:pPr>
              <w:spacing w:line="320" w:lineRule="atLeast"/>
              <w:ind w:left="60" w:right="60"/>
              <w:jc w:val="right"/>
            </w:pPr>
            <w:r w:rsidRPr="00356935">
              <w:t>,367</w:t>
            </w:r>
          </w:p>
        </w:tc>
        <w:tc>
          <w:tcPr>
            <w:tcW w:w="417" w:type="pct"/>
            <w:tcBorders>
              <w:top w:val="nil"/>
              <w:left w:val="nil"/>
              <w:bottom w:val="nil"/>
              <w:right w:val="nil"/>
            </w:tcBorders>
            <w:shd w:val="clear" w:color="auto" w:fill="FFFFFF"/>
          </w:tcPr>
          <w:p w14:paraId="09A7C8FE" w14:textId="77777777" w:rsidR="000D3297" w:rsidRPr="00356935" w:rsidRDefault="000D3297" w:rsidP="000D3297">
            <w:pPr>
              <w:spacing w:line="320" w:lineRule="atLeast"/>
              <w:ind w:left="60" w:right="60"/>
              <w:jc w:val="right"/>
            </w:pPr>
            <w:r w:rsidRPr="00356935">
              <w:t>,220</w:t>
            </w:r>
          </w:p>
        </w:tc>
        <w:tc>
          <w:tcPr>
            <w:tcW w:w="373" w:type="pct"/>
            <w:tcBorders>
              <w:top w:val="nil"/>
              <w:left w:val="nil"/>
              <w:bottom w:val="nil"/>
              <w:right w:val="nil"/>
            </w:tcBorders>
            <w:shd w:val="clear" w:color="auto" w:fill="FFFFFF"/>
          </w:tcPr>
          <w:p w14:paraId="04D65BA5" w14:textId="77777777" w:rsidR="000D3297" w:rsidRPr="00356935" w:rsidRDefault="000D3297" w:rsidP="000D3297">
            <w:pPr>
              <w:spacing w:line="320" w:lineRule="atLeast"/>
              <w:ind w:left="60" w:right="60"/>
              <w:jc w:val="right"/>
            </w:pPr>
            <w:r w:rsidRPr="00356935">
              <w:t>,094</w:t>
            </w:r>
          </w:p>
        </w:tc>
        <w:tc>
          <w:tcPr>
            <w:tcW w:w="313" w:type="pct"/>
            <w:tcBorders>
              <w:top w:val="nil"/>
              <w:left w:val="nil"/>
              <w:bottom w:val="nil"/>
              <w:right w:val="nil"/>
            </w:tcBorders>
            <w:shd w:val="clear" w:color="auto" w:fill="FFFFFF"/>
          </w:tcPr>
          <w:p w14:paraId="2E86723A" w14:textId="77777777" w:rsidR="000D3297" w:rsidRPr="00356935" w:rsidRDefault="000D3297" w:rsidP="000D3297">
            <w:pPr>
              <w:spacing w:line="320" w:lineRule="atLeast"/>
              <w:ind w:left="60" w:right="60"/>
              <w:jc w:val="right"/>
            </w:pPr>
            <w:r w:rsidRPr="00356935">
              <w:t>,109</w:t>
            </w:r>
          </w:p>
        </w:tc>
        <w:tc>
          <w:tcPr>
            <w:tcW w:w="353" w:type="pct"/>
            <w:tcBorders>
              <w:top w:val="nil"/>
              <w:left w:val="nil"/>
              <w:bottom w:val="nil"/>
              <w:right w:val="nil"/>
            </w:tcBorders>
            <w:shd w:val="clear" w:color="auto" w:fill="FFFFFF"/>
          </w:tcPr>
          <w:p w14:paraId="76D8F821" w14:textId="77777777" w:rsidR="000D3297" w:rsidRPr="00356935" w:rsidRDefault="000D3297" w:rsidP="000D3297">
            <w:pPr>
              <w:spacing w:line="320" w:lineRule="atLeast"/>
              <w:ind w:left="60" w:right="60"/>
              <w:jc w:val="right"/>
            </w:pPr>
            <w:r w:rsidRPr="00356935">
              <w:t>,251</w:t>
            </w:r>
          </w:p>
        </w:tc>
        <w:tc>
          <w:tcPr>
            <w:tcW w:w="313" w:type="pct"/>
            <w:tcBorders>
              <w:top w:val="nil"/>
              <w:left w:val="nil"/>
              <w:bottom w:val="nil"/>
              <w:right w:val="nil"/>
            </w:tcBorders>
            <w:shd w:val="clear" w:color="auto" w:fill="FFFFFF"/>
          </w:tcPr>
          <w:p w14:paraId="7CB3FAC1" w14:textId="77777777" w:rsidR="000D3297" w:rsidRPr="00356935" w:rsidRDefault="000D3297" w:rsidP="000D3297">
            <w:pPr>
              <w:spacing w:line="320" w:lineRule="atLeast"/>
              <w:ind w:left="60" w:right="60"/>
              <w:jc w:val="right"/>
            </w:pPr>
            <w:r w:rsidRPr="00356935">
              <w:t>,342</w:t>
            </w:r>
          </w:p>
        </w:tc>
        <w:tc>
          <w:tcPr>
            <w:tcW w:w="353" w:type="pct"/>
            <w:tcBorders>
              <w:top w:val="nil"/>
              <w:left w:val="nil"/>
              <w:bottom w:val="nil"/>
              <w:right w:val="nil"/>
            </w:tcBorders>
            <w:shd w:val="clear" w:color="auto" w:fill="FFFFFF"/>
          </w:tcPr>
          <w:p w14:paraId="1FA7A631" w14:textId="77777777" w:rsidR="000D3297" w:rsidRPr="00356935" w:rsidRDefault="000D3297" w:rsidP="000D3297">
            <w:pPr>
              <w:spacing w:line="320" w:lineRule="atLeast"/>
              <w:ind w:left="60" w:right="60"/>
              <w:jc w:val="right"/>
            </w:pPr>
            <w:r w:rsidRPr="00356935">
              <w:t>,502</w:t>
            </w:r>
          </w:p>
        </w:tc>
        <w:tc>
          <w:tcPr>
            <w:tcW w:w="312" w:type="pct"/>
            <w:tcBorders>
              <w:top w:val="nil"/>
              <w:left w:val="nil"/>
              <w:bottom w:val="nil"/>
              <w:right w:val="nil"/>
            </w:tcBorders>
            <w:shd w:val="clear" w:color="auto" w:fill="FFFFFF"/>
          </w:tcPr>
          <w:p w14:paraId="7D9F64D0" w14:textId="77777777" w:rsidR="000D3297" w:rsidRPr="00356935" w:rsidRDefault="000D3297" w:rsidP="000D3297">
            <w:pPr>
              <w:spacing w:line="320" w:lineRule="atLeast"/>
              <w:ind w:left="60" w:right="60"/>
              <w:jc w:val="right"/>
            </w:pPr>
            <w:r w:rsidRPr="00356935">
              <w:t>,687</w:t>
            </w:r>
          </w:p>
        </w:tc>
      </w:tr>
      <w:tr w:rsidR="000D3297" w:rsidRPr="00356935" w14:paraId="4ECE1036" w14:textId="77777777" w:rsidTr="004905A8">
        <w:trPr>
          <w:cantSplit/>
        </w:trPr>
        <w:tc>
          <w:tcPr>
            <w:tcW w:w="424" w:type="pct"/>
            <w:vMerge/>
            <w:tcBorders>
              <w:top w:val="nil"/>
              <w:left w:val="nil"/>
              <w:right w:val="nil"/>
            </w:tcBorders>
            <w:shd w:val="clear" w:color="auto" w:fill="FFFFFF"/>
          </w:tcPr>
          <w:p w14:paraId="722FC3C8" w14:textId="77777777" w:rsidR="000D3297" w:rsidRPr="00356935" w:rsidRDefault="000D3297" w:rsidP="000D3297"/>
        </w:tc>
        <w:tc>
          <w:tcPr>
            <w:tcW w:w="1025" w:type="pct"/>
            <w:tcBorders>
              <w:top w:val="nil"/>
              <w:left w:val="nil"/>
              <w:right w:val="nil"/>
            </w:tcBorders>
            <w:shd w:val="clear" w:color="auto" w:fill="FFFFFF"/>
          </w:tcPr>
          <w:p w14:paraId="2D76B137" w14:textId="77777777" w:rsidR="000D3297" w:rsidRPr="00356935" w:rsidRDefault="000D3297" w:rsidP="000D3297">
            <w:pPr>
              <w:spacing w:line="320" w:lineRule="atLeast"/>
              <w:ind w:left="60" w:right="60"/>
            </w:pPr>
            <w:r w:rsidRPr="00356935">
              <w:t>N</w:t>
            </w:r>
          </w:p>
        </w:tc>
        <w:tc>
          <w:tcPr>
            <w:tcW w:w="357" w:type="pct"/>
            <w:tcBorders>
              <w:top w:val="nil"/>
              <w:left w:val="nil"/>
              <w:right w:val="nil"/>
            </w:tcBorders>
            <w:shd w:val="clear" w:color="auto" w:fill="FFFFFF"/>
          </w:tcPr>
          <w:p w14:paraId="3D7951A3" w14:textId="77777777" w:rsidR="000D3297" w:rsidRPr="00356935" w:rsidRDefault="000D3297" w:rsidP="000D3297">
            <w:pPr>
              <w:spacing w:line="320" w:lineRule="atLeast"/>
              <w:ind w:left="60" w:right="60"/>
              <w:jc w:val="right"/>
            </w:pPr>
            <w:r w:rsidRPr="00356935">
              <w:t>9</w:t>
            </w:r>
          </w:p>
        </w:tc>
        <w:tc>
          <w:tcPr>
            <w:tcW w:w="336" w:type="pct"/>
            <w:tcBorders>
              <w:top w:val="nil"/>
              <w:left w:val="nil"/>
              <w:right w:val="nil"/>
            </w:tcBorders>
            <w:shd w:val="clear" w:color="auto" w:fill="FFFFFF"/>
          </w:tcPr>
          <w:p w14:paraId="723DBF11" w14:textId="77777777" w:rsidR="000D3297" w:rsidRPr="00356935" w:rsidRDefault="000D3297" w:rsidP="000D3297">
            <w:pPr>
              <w:spacing w:line="320" w:lineRule="atLeast"/>
              <w:ind w:left="60" w:right="60"/>
              <w:jc w:val="right"/>
            </w:pPr>
            <w:r w:rsidRPr="00356935">
              <w:t>9</w:t>
            </w:r>
          </w:p>
        </w:tc>
        <w:tc>
          <w:tcPr>
            <w:tcW w:w="424" w:type="pct"/>
            <w:tcBorders>
              <w:top w:val="nil"/>
              <w:left w:val="nil"/>
              <w:right w:val="nil"/>
            </w:tcBorders>
            <w:shd w:val="clear" w:color="auto" w:fill="FFFFFF"/>
          </w:tcPr>
          <w:p w14:paraId="45D7DBBF" w14:textId="77777777" w:rsidR="000D3297" w:rsidRPr="00356935" w:rsidRDefault="000D3297" w:rsidP="000D3297">
            <w:pPr>
              <w:spacing w:line="320" w:lineRule="atLeast"/>
              <w:ind w:left="60" w:right="60"/>
              <w:jc w:val="right"/>
            </w:pPr>
            <w:r w:rsidRPr="00356935">
              <w:t>9</w:t>
            </w:r>
          </w:p>
        </w:tc>
        <w:tc>
          <w:tcPr>
            <w:tcW w:w="417" w:type="pct"/>
            <w:tcBorders>
              <w:top w:val="nil"/>
              <w:left w:val="nil"/>
              <w:right w:val="nil"/>
            </w:tcBorders>
            <w:shd w:val="clear" w:color="auto" w:fill="FFFFFF"/>
          </w:tcPr>
          <w:p w14:paraId="05160FDF" w14:textId="77777777" w:rsidR="000D3297" w:rsidRPr="00356935" w:rsidRDefault="000D3297" w:rsidP="000D3297">
            <w:pPr>
              <w:spacing w:line="320" w:lineRule="atLeast"/>
              <w:ind w:left="60" w:right="60"/>
              <w:jc w:val="right"/>
            </w:pPr>
            <w:r w:rsidRPr="00356935">
              <w:t>9</w:t>
            </w:r>
          </w:p>
        </w:tc>
        <w:tc>
          <w:tcPr>
            <w:tcW w:w="373" w:type="pct"/>
            <w:tcBorders>
              <w:top w:val="nil"/>
              <w:left w:val="nil"/>
              <w:right w:val="nil"/>
            </w:tcBorders>
            <w:shd w:val="clear" w:color="auto" w:fill="FFFFFF"/>
          </w:tcPr>
          <w:p w14:paraId="3A6B9D8D"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4D880543"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763EA96A"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5CF62BAF"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6AF6D33B" w14:textId="77777777" w:rsidR="000D3297" w:rsidRPr="00356935" w:rsidRDefault="000D3297" w:rsidP="000D3297">
            <w:pPr>
              <w:spacing w:line="320" w:lineRule="atLeast"/>
              <w:ind w:left="60" w:right="60"/>
              <w:jc w:val="right"/>
            </w:pPr>
            <w:r w:rsidRPr="00356935">
              <w:t>9</w:t>
            </w:r>
          </w:p>
        </w:tc>
        <w:tc>
          <w:tcPr>
            <w:tcW w:w="312" w:type="pct"/>
            <w:tcBorders>
              <w:top w:val="nil"/>
              <w:left w:val="nil"/>
              <w:right w:val="nil"/>
            </w:tcBorders>
            <w:shd w:val="clear" w:color="auto" w:fill="FFFFFF"/>
          </w:tcPr>
          <w:p w14:paraId="1A12658A" w14:textId="77777777" w:rsidR="000D3297" w:rsidRPr="00356935" w:rsidRDefault="000D3297" w:rsidP="000D3297">
            <w:pPr>
              <w:spacing w:line="320" w:lineRule="atLeast"/>
              <w:ind w:left="60" w:right="60"/>
              <w:jc w:val="right"/>
            </w:pPr>
            <w:r w:rsidRPr="00356935">
              <w:t>9</w:t>
            </w:r>
          </w:p>
        </w:tc>
      </w:tr>
      <w:tr w:rsidR="000D3297" w:rsidRPr="00356935" w14:paraId="1DD85FE3" w14:textId="77777777" w:rsidTr="004905A8">
        <w:trPr>
          <w:cantSplit/>
        </w:trPr>
        <w:tc>
          <w:tcPr>
            <w:tcW w:w="424" w:type="pct"/>
            <w:vMerge w:val="restart"/>
            <w:tcBorders>
              <w:top w:val="nil"/>
              <w:left w:val="nil"/>
              <w:right w:val="nil"/>
            </w:tcBorders>
            <w:shd w:val="clear" w:color="auto" w:fill="FFFFFF"/>
          </w:tcPr>
          <w:p w14:paraId="5250C07B" w14:textId="77777777" w:rsidR="000D3297" w:rsidRPr="00356935" w:rsidRDefault="000D3297" w:rsidP="000D3297">
            <w:pPr>
              <w:spacing w:line="320" w:lineRule="atLeast"/>
              <w:ind w:left="60" w:right="60"/>
            </w:pPr>
            <w:r w:rsidRPr="00356935">
              <w:t>K. Sam</w:t>
            </w:r>
          </w:p>
        </w:tc>
        <w:tc>
          <w:tcPr>
            <w:tcW w:w="1025" w:type="pct"/>
            <w:tcBorders>
              <w:top w:val="nil"/>
              <w:left w:val="nil"/>
              <w:bottom w:val="nil"/>
              <w:right w:val="nil"/>
            </w:tcBorders>
            <w:shd w:val="clear" w:color="auto" w:fill="FFFFFF"/>
          </w:tcPr>
          <w:p w14:paraId="7EF518DA" w14:textId="77777777" w:rsidR="000D3297" w:rsidRPr="00356935" w:rsidRDefault="000D3297" w:rsidP="000D3297">
            <w:pPr>
              <w:spacing w:line="320" w:lineRule="atLeast"/>
              <w:ind w:left="60" w:right="60"/>
            </w:pPr>
            <w:r w:rsidRPr="00356935">
              <w:t>Pearson Correlation</w:t>
            </w:r>
          </w:p>
        </w:tc>
        <w:tc>
          <w:tcPr>
            <w:tcW w:w="357" w:type="pct"/>
            <w:tcBorders>
              <w:top w:val="nil"/>
              <w:left w:val="nil"/>
              <w:bottom w:val="nil"/>
              <w:right w:val="nil"/>
            </w:tcBorders>
            <w:shd w:val="clear" w:color="auto" w:fill="FFFFFF"/>
          </w:tcPr>
          <w:p w14:paraId="1BC77229" w14:textId="77777777" w:rsidR="000D3297" w:rsidRPr="00356935" w:rsidRDefault="000D3297" w:rsidP="000D3297">
            <w:pPr>
              <w:spacing w:line="320" w:lineRule="atLeast"/>
              <w:ind w:left="60" w:right="60"/>
              <w:jc w:val="right"/>
            </w:pPr>
            <w:r w:rsidRPr="00356935">
              <w:t>,571</w:t>
            </w:r>
          </w:p>
        </w:tc>
        <w:tc>
          <w:tcPr>
            <w:tcW w:w="336" w:type="pct"/>
            <w:tcBorders>
              <w:top w:val="nil"/>
              <w:left w:val="nil"/>
              <w:bottom w:val="nil"/>
              <w:right w:val="nil"/>
            </w:tcBorders>
            <w:shd w:val="clear" w:color="auto" w:fill="FFFFFF"/>
          </w:tcPr>
          <w:p w14:paraId="4D735840" w14:textId="77777777" w:rsidR="000D3297" w:rsidRPr="00356935" w:rsidRDefault="000D3297" w:rsidP="000D3297">
            <w:pPr>
              <w:spacing w:line="320" w:lineRule="atLeast"/>
              <w:ind w:left="60" w:right="60"/>
              <w:jc w:val="right"/>
            </w:pPr>
            <w:r w:rsidRPr="00356935">
              <w:t>,342</w:t>
            </w:r>
          </w:p>
        </w:tc>
        <w:tc>
          <w:tcPr>
            <w:tcW w:w="424" w:type="pct"/>
            <w:tcBorders>
              <w:top w:val="nil"/>
              <w:left w:val="nil"/>
              <w:bottom w:val="nil"/>
              <w:right w:val="nil"/>
            </w:tcBorders>
            <w:shd w:val="clear" w:color="auto" w:fill="FFFFFF"/>
          </w:tcPr>
          <w:p w14:paraId="5D0D626B" w14:textId="77777777" w:rsidR="000D3297" w:rsidRPr="00356935" w:rsidRDefault="000D3297" w:rsidP="000D3297">
            <w:pPr>
              <w:spacing w:line="320" w:lineRule="atLeast"/>
              <w:ind w:left="60" w:right="60"/>
              <w:jc w:val="right"/>
            </w:pPr>
            <w:r w:rsidRPr="00356935">
              <w:t>1</w:t>
            </w:r>
          </w:p>
        </w:tc>
        <w:tc>
          <w:tcPr>
            <w:tcW w:w="417" w:type="pct"/>
            <w:tcBorders>
              <w:top w:val="nil"/>
              <w:left w:val="nil"/>
              <w:bottom w:val="nil"/>
              <w:right w:val="nil"/>
            </w:tcBorders>
            <w:shd w:val="clear" w:color="auto" w:fill="FFFFFF"/>
          </w:tcPr>
          <w:p w14:paraId="65859489" w14:textId="77777777" w:rsidR="000D3297" w:rsidRPr="00356935" w:rsidRDefault="000D3297" w:rsidP="000D3297">
            <w:pPr>
              <w:spacing w:line="320" w:lineRule="atLeast"/>
              <w:ind w:left="60" w:right="60"/>
              <w:jc w:val="right"/>
            </w:pPr>
            <w:r w:rsidRPr="00356935">
              <w:t>-,419</w:t>
            </w:r>
          </w:p>
        </w:tc>
        <w:tc>
          <w:tcPr>
            <w:tcW w:w="373" w:type="pct"/>
            <w:tcBorders>
              <w:top w:val="nil"/>
              <w:left w:val="nil"/>
              <w:bottom w:val="nil"/>
              <w:right w:val="nil"/>
            </w:tcBorders>
            <w:shd w:val="clear" w:color="auto" w:fill="FFFFFF"/>
          </w:tcPr>
          <w:p w14:paraId="50A03AAA" w14:textId="77777777" w:rsidR="000D3297" w:rsidRPr="00356935" w:rsidRDefault="000D3297" w:rsidP="000D3297">
            <w:pPr>
              <w:spacing w:line="320" w:lineRule="atLeast"/>
              <w:ind w:left="60" w:right="60"/>
              <w:jc w:val="right"/>
            </w:pPr>
            <w:r w:rsidRPr="00356935">
              <w:t>,384</w:t>
            </w:r>
          </w:p>
        </w:tc>
        <w:tc>
          <w:tcPr>
            <w:tcW w:w="313" w:type="pct"/>
            <w:tcBorders>
              <w:top w:val="nil"/>
              <w:left w:val="nil"/>
              <w:bottom w:val="nil"/>
              <w:right w:val="nil"/>
            </w:tcBorders>
            <w:shd w:val="clear" w:color="auto" w:fill="FFFFFF"/>
          </w:tcPr>
          <w:p w14:paraId="2DF75F01" w14:textId="77777777" w:rsidR="000D3297" w:rsidRPr="00356935" w:rsidRDefault="000D3297" w:rsidP="000D3297">
            <w:pPr>
              <w:spacing w:line="320" w:lineRule="atLeast"/>
              <w:ind w:left="60" w:right="60"/>
              <w:jc w:val="right"/>
            </w:pPr>
            <w:r w:rsidRPr="00356935">
              <w:t>,033</w:t>
            </w:r>
          </w:p>
        </w:tc>
        <w:tc>
          <w:tcPr>
            <w:tcW w:w="353" w:type="pct"/>
            <w:tcBorders>
              <w:top w:val="nil"/>
              <w:left w:val="nil"/>
              <w:bottom w:val="nil"/>
              <w:right w:val="nil"/>
            </w:tcBorders>
            <w:shd w:val="clear" w:color="auto" w:fill="FFFFFF"/>
          </w:tcPr>
          <w:p w14:paraId="06047BA3" w14:textId="77777777" w:rsidR="000D3297" w:rsidRPr="00356935" w:rsidRDefault="000D3297" w:rsidP="000D3297">
            <w:pPr>
              <w:spacing w:line="320" w:lineRule="atLeast"/>
              <w:ind w:left="60" w:right="60"/>
              <w:jc w:val="right"/>
            </w:pPr>
            <w:r w:rsidRPr="00356935">
              <w:t>,894</w:t>
            </w:r>
            <w:r w:rsidRPr="00356935">
              <w:rPr>
                <w:vertAlign w:val="superscript"/>
              </w:rPr>
              <w:t>**</w:t>
            </w:r>
          </w:p>
        </w:tc>
        <w:tc>
          <w:tcPr>
            <w:tcW w:w="313" w:type="pct"/>
            <w:tcBorders>
              <w:top w:val="nil"/>
              <w:left w:val="nil"/>
              <w:bottom w:val="nil"/>
              <w:right w:val="nil"/>
            </w:tcBorders>
            <w:shd w:val="clear" w:color="auto" w:fill="FFFFFF"/>
          </w:tcPr>
          <w:p w14:paraId="7507E09F" w14:textId="77777777" w:rsidR="000D3297" w:rsidRPr="00356935" w:rsidRDefault="000D3297" w:rsidP="000D3297">
            <w:pPr>
              <w:spacing w:line="320" w:lineRule="atLeast"/>
              <w:ind w:left="60" w:right="60"/>
              <w:jc w:val="right"/>
            </w:pPr>
            <w:r w:rsidRPr="00356935">
              <w:t>,438</w:t>
            </w:r>
          </w:p>
        </w:tc>
        <w:tc>
          <w:tcPr>
            <w:tcW w:w="353" w:type="pct"/>
            <w:tcBorders>
              <w:top w:val="nil"/>
              <w:left w:val="nil"/>
              <w:bottom w:val="nil"/>
              <w:right w:val="nil"/>
            </w:tcBorders>
            <w:shd w:val="clear" w:color="auto" w:fill="FFFFFF"/>
          </w:tcPr>
          <w:p w14:paraId="4A412DBF" w14:textId="77777777" w:rsidR="000D3297" w:rsidRPr="00356935" w:rsidRDefault="000D3297" w:rsidP="000D3297">
            <w:pPr>
              <w:spacing w:line="320" w:lineRule="atLeast"/>
              <w:ind w:left="60" w:right="60"/>
              <w:jc w:val="right"/>
            </w:pPr>
            <w:r w:rsidRPr="00356935">
              <w:t>,632</w:t>
            </w:r>
          </w:p>
        </w:tc>
        <w:tc>
          <w:tcPr>
            <w:tcW w:w="312" w:type="pct"/>
            <w:tcBorders>
              <w:top w:val="nil"/>
              <w:left w:val="nil"/>
              <w:bottom w:val="nil"/>
              <w:right w:val="nil"/>
            </w:tcBorders>
            <w:shd w:val="clear" w:color="auto" w:fill="FFFFFF"/>
          </w:tcPr>
          <w:p w14:paraId="4184C723" w14:textId="77777777" w:rsidR="000D3297" w:rsidRPr="00356935" w:rsidRDefault="000D3297" w:rsidP="000D3297">
            <w:pPr>
              <w:spacing w:line="320" w:lineRule="atLeast"/>
              <w:ind w:left="60" w:right="60"/>
              <w:jc w:val="right"/>
            </w:pPr>
            <w:r w:rsidRPr="00356935">
              <w:t>,759</w:t>
            </w:r>
            <w:r w:rsidRPr="00356935">
              <w:rPr>
                <w:vertAlign w:val="superscript"/>
              </w:rPr>
              <w:t>*</w:t>
            </w:r>
          </w:p>
        </w:tc>
      </w:tr>
      <w:tr w:rsidR="000D3297" w:rsidRPr="00356935" w14:paraId="2B83C454" w14:textId="77777777" w:rsidTr="004905A8">
        <w:trPr>
          <w:cantSplit/>
        </w:trPr>
        <w:tc>
          <w:tcPr>
            <w:tcW w:w="424" w:type="pct"/>
            <w:vMerge/>
            <w:tcBorders>
              <w:top w:val="nil"/>
              <w:left w:val="nil"/>
              <w:right w:val="nil"/>
            </w:tcBorders>
            <w:shd w:val="clear" w:color="auto" w:fill="FFFFFF"/>
          </w:tcPr>
          <w:p w14:paraId="10E33699" w14:textId="77777777" w:rsidR="000D3297" w:rsidRPr="00356935" w:rsidRDefault="000D3297" w:rsidP="000D3297"/>
        </w:tc>
        <w:tc>
          <w:tcPr>
            <w:tcW w:w="1025" w:type="pct"/>
            <w:tcBorders>
              <w:top w:val="nil"/>
              <w:left w:val="nil"/>
              <w:bottom w:val="nil"/>
              <w:right w:val="nil"/>
            </w:tcBorders>
            <w:shd w:val="clear" w:color="auto" w:fill="FFFFFF"/>
          </w:tcPr>
          <w:p w14:paraId="77B248B8" w14:textId="77777777" w:rsidR="000D3297" w:rsidRPr="00356935" w:rsidRDefault="000D3297" w:rsidP="000D3297">
            <w:pPr>
              <w:spacing w:line="320" w:lineRule="atLeast"/>
              <w:ind w:left="60" w:right="60"/>
            </w:pPr>
            <w:r w:rsidRPr="00356935">
              <w:t>Sig. (2-tailed)</w:t>
            </w:r>
          </w:p>
        </w:tc>
        <w:tc>
          <w:tcPr>
            <w:tcW w:w="357" w:type="pct"/>
            <w:tcBorders>
              <w:top w:val="nil"/>
              <w:left w:val="nil"/>
              <w:bottom w:val="nil"/>
              <w:right w:val="nil"/>
            </w:tcBorders>
            <w:shd w:val="clear" w:color="auto" w:fill="FFFFFF"/>
          </w:tcPr>
          <w:p w14:paraId="0D9CC371" w14:textId="77777777" w:rsidR="000D3297" w:rsidRPr="00356935" w:rsidRDefault="000D3297" w:rsidP="000D3297">
            <w:pPr>
              <w:spacing w:line="320" w:lineRule="atLeast"/>
              <w:ind w:left="60" w:right="60"/>
              <w:jc w:val="right"/>
            </w:pPr>
            <w:r w:rsidRPr="00356935">
              <w:t>,108</w:t>
            </w:r>
          </w:p>
        </w:tc>
        <w:tc>
          <w:tcPr>
            <w:tcW w:w="336" w:type="pct"/>
            <w:tcBorders>
              <w:top w:val="nil"/>
              <w:left w:val="nil"/>
              <w:bottom w:val="nil"/>
              <w:right w:val="nil"/>
            </w:tcBorders>
            <w:shd w:val="clear" w:color="auto" w:fill="FFFFFF"/>
          </w:tcPr>
          <w:p w14:paraId="52027E9F" w14:textId="77777777" w:rsidR="000D3297" w:rsidRPr="00356935" w:rsidRDefault="000D3297" w:rsidP="000D3297">
            <w:pPr>
              <w:spacing w:line="320" w:lineRule="atLeast"/>
              <w:ind w:left="60" w:right="60"/>
              <w:jc w:val="right"/>
            </w:pPr>
            <w:r w:rsidRPr="00356935">
              <w:t>,367</w:t>
            </w:r>
          </w:p>
        </w:tc>
        <w:tc>
          <w:tcPr>
            <w:tcW w:w="424" w:type="pct"/>
            <w:tcBorders>
              <w:top w:val="nil"/>
              <w:left w:val="nil"/>
              <w:bottom w:val="nil"/>
              <w:right w:val="nil"/>
            </w:tcBorders>
            <w:shd w:val="clear" w:color="auto" w:fill="FFFFFF"/>
            <w:vAlign w:val="center"/>
          </w:tcPr>
          <w:p w14:paraId="44C078EC" w14:textId="77777777" w:rsidR="000D3297" w:rsidRPr="00356935" w:rsidRDefault="000D3297" w:rsidP="000D3297"/>
        </w:tc>
        <w:tc>
          <w:tcPr>
            <w:tcW w:w="417" w:type="pct"/>
            <w:tcBorders>
              <w:top w:val="nil"/>
              <w:left w:val="nil"/>
              <w:bottom w:val="nil"/>
              <w:right w:val="nil"/>
            </w:tcBorders>
            <w:shd w:val="clear" w:color="auto" w:fill="FFFFFF"/>
          </w:tcPr>
          <w:p w14:paraId="26EBC370" w14:textId="77777777" w:rsidR="000D3297" w:rsidRPr="00356935" w:rsidRDefault="000D3297" w:rsidP="000D3297">
            <w:pPr>
              <w:spacing w:line="320" w:lineRule="atLeast"/>
              <w:ind w:left="60" w:right="60"/>
              <w:jc w:val="right"/>
            </w:pPr>
            <w:r w:rsidRPr="00356935">
              <w:t>,262</w:t>
            </w:r>
          </w:p>
        </w:tc>
        <w:tc>
          <w:tcPr>
            <w:tcW w:w="373" w:type="pct"/>
            <w:tcBorders>
              <w:top w:val="nil"/>
              <w:left w:val="nil"/>
              <w:bottom w:val="nil"/>
              <w:right w:val="nil"/>
            </w:tcBorders>
            <w:shd w:val="clear" w:color="auto" w:fill="FFFFFF"/>
          </w:tcPr>
          <w:p w14:paraId="3DB56107" w14:textId="77777777" w:rsidR="000D3297" w:rsidRPr="00356935" w:rsidRDefault="000D3297" w:rsidP="000D3297">
            <w:pPr>
              <w:spacing w:line="320" w:lineRule="atLeast"/>
              <w:ind w:left="60" w:right="60"/>
              <w:jc w:val="right"/>
            </w:pPr>
            <w:r w:rsidRPr="00356935">
              <w:t>,307</w:t>
            </w:r>
          </w:p>
        </w:tc>
        <w:tc>
          <w:tcPr>
            <w:tcW w:w="313" w:type="pct"/>
            <w:tcBorders>
              <w:top w:val="nil"/>
              <w:left w:val="nil"/>
              <w:bottom w:val="nil"/>
              <w:right w:val="nil"/>
            </w:tcBorders>
            <w:shd w:val="clear" w:color="auto" w:fill="FFFFFF"/>
          </w:tcPr>
          <w:p w14:paraId="72580C00" w14:textId="77777777" w:rsidR="000D3297" w:rsidRPr="00356935" w:rsidRDefault="000D3297" w:rsidP="000D3297">
            <w:pPr>
              <w:spacing w:line="320" w:lineRule="atLeast"/>
              <w:ind w:left="60" w:right="60"/>
              <w:jc w:val="right"/>
            </w:pPr>
            <w:r w:rsidRPr="00356935">
              <w:t>,934</w:t>
            </w:r>
          </w:p>
        </w:tc>
        <w:tc>
          <w:tcPr>
            <w:tcW w:w="353" w:type="pct"/>
            <w:tcBorders>
              <w:top w:val="nil"/>
              <w:left w:val="nil"/>
              <w:bottom w:val="nil"/>
              <w:right w:val="nil"/>
            </w:tcBorders>
            <w:shd w:val="clear" w:color="auto" w:fill="FFFFFF"/>
          </w:tcPr>
          <w:p w14:paraId="36D160A0" w14:textId="77777777" w:rsidR="000D3297" w:rsidRPr="00356935" w:rsidRDefault="000D3297" w:rsidP="000D3297">
            <w:pPr>
              <w:spacing w:line="320" w:lineRule="atLeast"/>
              <w:ind w:left="60" w:right="60"/>
              <w:jc w:val="right"/>
            </w:pPr>
            <w:r w:rsidRPr="00356935">
              <w:t>,001</w:t>
            </w:r>
          </w:p>
        </w:tc>
        <w:tc>
          <w:tcPr>
            <w:tcW w:w="313" w:type="pct"/>
            <w:tcBorders>
              <w:top w:val="nil"/>
              <w:left w:val="nil"/>
              <w:bottom w:val="nil"/>
              <w:right w:val="nil"/>
            </w:tcBorders>
            <w:shd w:val="clear" w:color="auto" w:fill="FFFFFF"/>
          </w:tcPr>
          <w:p w14:paraId="1974A116" w14:textId="77777777" w:rsidR="000D3297" w:rsidRPr="00356935" w:rsidRDefault="000D3297" w:rsidP="000D3297">
            <w:pPr>
              <w:spacing w:line="320" w:lineRule="atLeast"/>
              <w:ind w:left="60" w:right="60"/>
              <w:jc w:val="right"/>
            </w:pPr>
            <w:r w:rsidRPr="00356935">
              <w:t>,239</w:t>
            </w:r>
          </w:p>
        </w:tc>
        <w:tc>
          <w:tcPr>
            <w:tcW w:w="353" w:type="pct"/>
            <w:tcBorders>
              <w:top w:val="nil"/>
              <w:left w:val="nil"/>
              <w:bottom w:val="nil"/>
              <w:right w:val="nil"/>
            </w:tcBorders>
            <w:shd w:val="clear" w:color="auto" w:fill="FFFFFF"/>
          </w:tcPr>
          <w:p w14:paraId="2A547CFE" w14:textId="77777777" w:rsidR="000D3297" w:rsidRPr="00356935" w:rsidRDefault="000D3297" w:rsidP="000D3297">
            <w:pPr>
              <w:spacing w:line="320" w:lineRule="atLeast"/>
              <w:ind w:left="60" w:right="60"/>
              <w:jc w:val="right"/>
            </w:pPr>
            <w:r w:rsidRPr="00356935">
              <w:t>,068</w:t>
            </w:r>
          </w:p>
        </w:tc>
        <w:tc>
          <w:tcPr>
            <w:tcW w:w="312" w:type="pct"/>
            <w:tcBorders>
              <w:top w:val="nil"/>
              <w:left w:val="nil"/>
              <w:bottom w:val="nil"/>
              <w:right w:val="nil"/>
            </w:tcBorders>
            <w:shd w:val="clear" w:color="auto" w:fill="FFFFFF"/>
          </w:tcPr>
          <w:p w14:paraId="064BF85D" w14:textId="77777777" w:rsidR="000D3297" w:rsidRPr="00356935" w:rsidRDefault="000D3297" w:rsidP="000D3297">
            <w:pPr>
              <w:spacing w:line="320" w:lineRule="atLeast"/>
              <w:ind w:left="60" w:right="60"/>
              <w:jc w:val="right"/>
            </w:pPr>
            <w:r w:rsidRPr="00356935">
              <w:t>,018</w:t>
            </w:r>
          </w:p>
        </w:tc>
      </w:tr>
      <w:tr w:rsidR="000D3297" w:rsidRPr="00356935" w14:paraId="79D4804A" w14:textId="77777777" w:rsidTr="004905A8">
        <w:trPr>
          <w:cantSplit/>
        </w:trPr>
        <w:tc>
          <w:tcPr>
            <w:tcW w:w="424" w:type="pct"/>
            <w:vMerge/>
            <w:tcBorders>
              <w:top w:val="nil"/>
              <w:left w:val="nil"/>
              <w:right w:val="nil"/>
            </w:tcBorders>
            <w:shd w:val="clear" w:color="auto" w:fill="FFFFFF"/>
          </w:tcPr>
          <w:p w14:paraId="790F9B5C" w14:textId="77777777" w:rsidR="000D3297" w:rsidRPr="00356935" w:rsidRDefault="000D3297" w:rsidP="000D3297"/>
        </w:tc>
        <w:tc>
          <w:tcPr>
            <w:tcW w:w="1025" w:type="pct"/>
            <w:tcBorders>
              <w:top w:val="nil"/>
              <w:left w:val="nil"/>
              <w:right w:val="nil"/>
            </w:tcBorders>
            <w:shd w:val="clear" w:color="auto" w:fill="FFFFFF"/>
          </w:tcPr>
          <w:p w14:paraId="66C8183F" w14:textId="77777777" w:rsidR="000D3297" w:rsidRPr="00356935" w:rsidRDefault="000D3297" w:rsidP="000D3297">
            <w:pPr>
              <w:spacing w:line="320" w:lineRule="atLeast"/>
              <w:ind w:left="60" w:right="60"/>
            </w:pPr>
            <w:r w:rsidRPr="00356935">
              <w:t>N</w:t>
            </w:r>
          </w:p>
        </w:tc>
        <w:tc>
          <w:tcPr>
            <w:tcW w:w="357" w:type="pct"/>
            <w:tcBorders>
              <w:top w:val="nil"/>
              <w:left w:val="nil"/>
              <w:right w:val="nil"/>
            </w:tcBorders>
            <w:shd w:val="clear" w:color="auto" w:fill="FFFFFF"/>
          </w:tcPr>
          <w:p w14:paraId="25572498" w14:textId="77777777" w:rsidR="000D3297" w:rsidRPr="00356935" w:rsidRDefault="000D3297" w:rsidP="000D3297">
            <w:pPr>
              <w:spacing w:line="320" w:lineRule="atLeast"/>
              <w:ind w:left="60" w:right="60"/>
              <w:jc w:val="right"/>
            </w:pPr>
            <w:r w:rsidRPr="00356935">
              <w:t>9</w:t>
            </w:r>
          </w:p>
        </w:tc>
        <w:tc>
          <w:tcPr>
            <w:tcW w:w="336" w:type="pct"/>
            <w:tcBorders>
              <w:top w:val="nil"/>
              <w:left w:val="nil"/>
              <w:right w:val="nil"/>
            </w:tcBorders>
            <w:shd w:val="clear" w:color="auto" w:fill="FFFFFF"/>
          </w:tcPr>
          <w:p w14:paraId="1B23B0CA" w14:textId="77777777" w:rsidR="000D3297" w:rsidRPr="00356935" w:rsidRDefault="000D3297" w:rsidP="000D3297">
            <w:pPr>
              <w:spacing w:line="320" w:lineRule="atLeast"/>
              <w:ind w:left="60" w:right="60"/>
              <w:jc w:val="right"/>
            </w:pPr>
            <w:r w:rsidRPr="00356935">
              <w:t>9</w:t>
            </w:r>
          </w:p>
        </w:tc>
        <w:tc>
          <w:tcPr>
            <w:tcW w:w="424" w:type="pct"/>
            <w:tcBorders>
              <w:top w:val="nil"/>
              <w:left w:val="nil"/>
              <w:right w:val="nil"/>
            </w:tcBorders>
            <w:shd w:val="clear" w:color="auto" w:fill="FFFFFF"/>
          </w:tcPr>
          <w:p w14:paraId="4341F97E" w14:textId="77777777" w:rsidR="000D3297" w:rsidRPr="00356935" w:rsidRDefault="000D3297" w:rsidP="000D3297">
            <w:pPr>
              <w:spacing w:line="320" w:lineRule="atLeast"/>
              <w:ind w:left="60" w:right="60"/>
              <w:jc w:val="right"/>
            </w:pPr>
            <w:r w:rsidRPr="00356935">
              <w:t>9</w:t>
            </w:r>
          </w:p>
        </w:tc>
        <w:tc>
          <w:tcPr>
            <w:tcW w:w="417" w:type="pct"/>
            <w:tcBorders>
              <w:top w:val="nil"/>
              <w:left w:val="nil"/>
              <w:right w:val="nil"/>
            </w:tcBorders>
            <w:shd w:val="clear" w:color="auto" w:fill="FFFFFF"/>
          </w:tcPr>
          <w:p w14:paraId="550D34E2" w14:textId="77777777" w:rsidR="000D3297" w:rsidRPr="00356935" w:rsidRDefault="000D3297" w:rsidP="000D3297">
            <w:pPr>
              <w:spacing w:line="320" w:lineRule="atLeast"/>
              <w:ind w:left="60" w:right="60"/>
              <w:jc w:val="right"/>
            </w:pPr>
            <w:r w:rsidRPr="00356935">
              <w:t>9</w:t>
            </w:r>
          </w:p>
        </w:tc>
        <w:tc>
          <w:tcPr>
            <w:tcW w:w="373" w:type="pct"/>
            <w:tcBorders>
              <w:top w:val="nil"/>
              <w:left w:val="nil"/>
              <w:right w:val="nil"/>
            </w:tcBorders>
            <w:shd w:val="clear" w:color="auto" w:fill="FFFFFF"/>
          </w:tcPr>
          <w:p w14:paraId="76B2A155"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3DE434E9"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76CEB25F"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729DDDA5"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2D4CFBF4" w14:textId="77777777" w:rsidR="000D3297" w:rsidRPr="00356935" w:rsidRDefault="000D3297" w:rsidP="000D3297">
            <w:pPr>
              <w:spacing w:line="320" w:lineRule="atLeast"/>
              <w:ind w:left="60" w:right="60"/>
              <w:jc w:val="right"/>
            </w:pPr>
            <w:r w:rsidRPr="00356935">
              <w:t>9</w:t>
            </w:r>
          </w:p>
        </w:tc>
        <w:tc>
          <w:tcPr>
            <w:tcW w:w="312" w:type="pct"/>
            <w:tcBorders>
              <w:top w:val="nil"/>
              <w:left w:val="nil"/>
              <w:right w:val="nil"/>
            </w:tcBorders>
            <w:shd w:val="clear" w:color="auto" w:fill="FFFFFF"/>
          </w:tcPr>
          <w:p w14:paraId="7D6A809A" w14:textId="77777777" w:rsidR="000D3297" w:rsidRPr="00356935" w:rsidRDefault="000D3297" w:rsidP="000D3297">
            <w:pPr>
              <w:spacing w:line="320" w:lineRule="atLeast"/>
              <w:ind w:left="60" w:right="60"/>
              <w:jc w:val="right"/>
            </w:pPr>
            <w:r w:rsidRPr="00356935">
              <w:t>9</w:t>
            </w:r>
          </w:p>
        </w:tc>
      </w:tr>
      <w:tr w:rsidR="000D3297" w:rsidRPr="00356935" w14:paraId="577805C2" w14:textId="77777777" w:rsidTr="004905A8">
        <w:trPr>
          <w:cantSplit/>
        </w:trPr>
        <w:tc>
          <w:tcPr>
            <w:tcW w:w="424" w:type="pct"/>
            <w:vMerge w:val="restart"/>
            <w:tcBorders>
              <w:top w:val="nil"/>
              <w:left w:val="nil"/>
              <w:right w:val="nil"/>
            </w:tcBorders>
            <w:shd w:val="clear" w:color="auto" w:fill="FFFFFF"/>
          </w:tcPr>
          <w:p w14:paraId="684A89E5" w14:textId="77777777" w:rsidR="000D3297" w:rsidRPr="00356935" w:rsidRDefault="000D3297" w:rsidP="000D3297">
            <w:pPr>
              <w:spacing w:line="320" w:lineRule="atLeast"/>
              <w:ind w:left="60" w:right="60"/>
            </w:pPr>
            <w:r w:rsidRPr="00356935">
              <w:t>K. Ond</w:t>
            </w:r>
          </w:p>
        </w:tc>
        <w:tc>
          <w:tcPr>
            <w:tcW w:w="1025" w:type="pct"/>
            <w:tcBorders>
              <w:top w:val="nil"/>
              <w:left w:val="nil"/>
              <w:bottom w:val="nil"/>
              <w:right w:val="nil"/>
            </w:tcBorders>
            <w:shd w:val="clear" w:color="auto" w:fill="FFFFFF"/>
          </w:tcPr>
          <w:p w14:paraId="0E990F81" w14:textId="77777777" w:rsidR="000D3297" w:rsidRPr="00356935" w:rsidRDefault="000D3297" w:rsidP="000D3297">
            <w:pPr>
              <w:spacing w:line="320" w:lineRule="atLeast"/>
              <w:ind w:left="60" w:right="60"/>
            </w:pPr>
            <w:r w:rsidRPr="00356935">
              <w:t>Pearson Correlation</w:t>
            </w:r>
          </w:p>
        </w:tc>
        <w:tc>
          <w:tcPr>
            <w:tcW w:w="357" w:type="pct"/>
            <w:tcBorders>
              <w:top w:val="nil"/>
              <w:left w:val="nil"/>
              <w:bottom w:val="nil"/>
              <w:right w:val="nil"/>
            </w:tcBorders>
            <w:shd w:val="clear" w:color="auto" w:fill="FFFFFF"/>
          </w:tcPr>
          <w:p w14:paraId="20F47E43" w14:textId="77777777" w:rsidR="000D3297" w:rsidRPr="00356935" w:rsidRDefault="000D3297" w:rsidP="000D3297">
            <w:pPr>
              <w:spacing w:line="320" w:lineRule="atLeast"/>
              <w:ind w:left="60" w:right="60"/>
              <w:jc w:val="right"/>
            </w:pPr>
            <w:r w:rsidRPr="00356935">
              <w:t>-,375</w:t>
            </w:r>
          </w:p>
        </w:tc>
        <w:tc>
          <w:tcPr>
            <w:tcW w:w="336" w:type="pct"/>
            <w:tcBorders>
              <w:top w:val="nil"/>
              <w:left w:val="nil"/>
              <w:bottom w:val="nil"/>
              <w:right w:val="nil"/>
            </w:tcBorders>
            <w:shd w:val="clear" w:color="auto" w:fill="FFFFFF"/>
          </w:tcPr>
          <w:p w14:paraId="5E9CA53B" w14:textId="77777777" w:rsidR="000D3297" w:rsidRPr="00356935" w:rsidRDefault="000D3297" w:rsidP="000D3297">
            <w:pPr>
              <w:spacing w:line="320" w:lineRule="atLeast"/>
              <w:ind w:left="60" w:right="60"/>
              <w:jc w:val="right"/>
            </w:pPr>
            <w:r w:rsidRPr="00356935">
              <w:t>,453</w:t>
            </w:r>
          </w:p>
        </w:tc>
        <w:tc>
          <w:tcPr>
            <w:tcW w:w="424" w:type="pct"/>
            <w:tcBorders>
              <w:top w:val="nil"/>
              <w:left w:val="nil"/>
              <w:bottom w:val="nil"/>
              <w:right w:val="nil"/>
            </w:tcBorders>
            <w:shd w:val="clear" w:color="auto" w:fill="FFFFFF"/>
          </w:tcPr>
          <w:p w14:paraId="3A7BC0EB" w14:textId="77777777" w:rsidR="000D3297" w:rsidRPr="00356935" w:rsidRDefault="000D3297" w:rsidP="000D3297">
            <w:pPr>
              <w:spacing w:line="320" w:lineRule="atLeast"/>
              <w:ind w:left="60" w:right="60"/>
              <w:jc w:val="right"/>
            </w:pPr>
            <w:r w:rsidRPr="00356935">
              <w:t>-,419</w:t>
            </w:r>
          </w:p>
        </w:tc>
        <w:tc>
          <w:tcPr>
            <w:tcW w:w="417" w:type="pct"/>
            <w:tcBorders>
              <w:top w:val="nil"/>
              <w:left w:val="nil"/>
              <w:bottom w:val="nil"/>
              <w:right w:val="nil"/>
            </w:tcBorders>
            <w:shd w:val="clear" w:color="auto" w:fill="FFFFFF"/>
          </w:tcPr>
          <w:p w14:paraId="38A4D435" w14:textId="77777777" w:rsidR="000D3297" w:rsidRPr="00356935" w:rsidRDefault="000D3297" w:rsidP="000D3297">
            <w:pPr>
              <w:spacing w:line="320" w:lineRule="atLeast"/>
              <w:ind w:left="60" w:right="60"/>
              <w:jc w:val="right"/>
            </w:pPr>
            <w:r w:rsidRPr="00356935">
              <w:t>1</w:t>
            </w:r>
          </w:p>
        </w:tc>
        <w:tc>
          <w:tcPr>
            <w:tcW w:w="373" w:type="pct"/>
            <w:tcBorders>
              <w:top w:val="nil"/>
              <w:left w:val="nil"/>
              <w:bottom w:val="nil"/>
              <w:right w:val="nil"/>
            </w:tcBorders>
            <w:shd w:val="clear" w:color="auto" w:fill="FFFFFF"/>
          </w:tcPr>
          <w:p w14:paraId="266DD11E" w14:textId="77777777" w:rsidR="000D3297" w:rsidRPr="00356935" w:rsidRDefault="000D3297" w:rsidP="000D3297">
            <w:pPr>
              <w:spacing w:line="320" w:lineRule="atLeast"/>
              <w:ind w:left="60" w:right="60"/>
              <w:jc w:val="right"/>
            </w:pPr>
            <w:r w:rsidRPr="00356935">
              <w:t>-,087</w:t>
            </w:r>
          </w:p>
        </w:tc>
        <w:tc>
          <w:tcPr>
            <w:tcW w:w="313" w:type="pct"/>
            <w:tcBorders>
              <w:top w:val="nil"/>
              <w:left w:val="nil"/>
              <w:bottom w:val="nil"/>
              <w:right w:val="nil"/>
            </w:tcBorders>
            <w:shd w:val="clear" w:color="auto" w:fill="FFFFFF"/>
          </w:tcPr>
          <w:p w14:paraId="5DFC39E6" w14:textId="77777777" w:rsidR="000D3297" w:rsidRPr="00356935" w:rsidRDefault="000D3297" w:rsidP="000D3297">
            <w:pPr>
              <w:spacing w:line="320" w:lineRule="atLeast"/>
              <w:ind w:left="60" w:right="60"/>
              <w:jc w:val="right"/>
            </w:pPr>
            <w:r w:rsidRPr="00356935">
              <w:t>-,005</w:t>
            </w:r>
          </w:p>
        </w:tc>
        <w:tc>
          <w:tcPr>
            <w:tcW w:w="353" w:type="pct"/>
            <w:tcBorders>
              <w:top w:val="nil"/>
              <w:left w:val="nil"/>
              <w:bottom w:val="nil"/>
              <w:right w:val="nil"/>
            </w:tcBorders>
            <w:shd w:val="clear" w:color="auto" w:fill="FFFFFF"/>
          </w:tcPr>
          <w:p w14:paraId="304609C4" w14:textId="77777777" w:rsidR="000D3297" w:rsidRPr="00356935" w:rsidRDefault="000D3297" w:rsidP="000D3297">
            <w:pPr>
              <w:spacing w:line="320" w:lineRule="atLeast"/>
              <w:ind w:left="60" w:right="60"/>
              <w:jc w:val="right"/>
            </w:pPr>
            <w:r w:rsidRPr="00356935">
              <w:t>-,338</w:t>
            </w:r>
          </w:p>
        </w:tc>
        <w:tc>
          <w:tcPr>
            <w:tcW w:w="313" w:type="pct"/>
            <w:tcBorders>
              <w:top w:val="nil"/>
              <w:left w:val="nil"/>
              <w:bottom w:val="nil"/>
              <w:right w:val="nil"/>
            </w:tcBorders>
            <w:shd w:val="clear" w:color="auto" w:fill="FFFFFF"/>
          </w:tcPr>
          <w:p w14:paraId="09F17C8C" w14:textId="77777777" w:rsidR="000D3297" w:rsidRPr="00356935" w:rsidRDefault="000D3297" w:rsidP="000D3297">
            <w:pPr>
              <w:spacing w:line="320" w:lineRule="atLeast"/>
              <w:ind w:left="60" w:right="60"/>
              <w:jc w:val="right"/>
            </w:pPr>
            <w:r w:rsidRPr="00356935">
              <w:t>,431</w:t>
            </w:r>
          </w:p>
        </w:tc>
        <w:tc>
          <w:tcPr>
            <w:tcW w:w="353" w:type="pct"/>
            <w:tcBorders>
              <w:top w:val="nil"/>
              <w:left w:val="nil"/>
              <w:bottom w:val="nil"/>
              <w:right w:val="nil"/>
            </w:tcBorders>
            <w:shd w:val="clear" w:color="auto" w:fill="FFFFFF"/>
          </w:tcPr>
          <w:p w14:paraId="1043C042" w14:textId="77777777" w:rsidR="000D3297" w:rsidRPr="00356935" w:rsidRDefault="000D3297" w:rsidP="000D3297">
            <w:pPr>
              <w:spacing w:line="320" w:lineRule="atLeast"/>
              <w:ind w:left="60" w:right="60"/>
              <w:jc w:val="right"/>
            </w:pPr>
            <w:r w:rsidRPr="00356935">
              <w:t>-,632</w:t>
            </w:r>
          </w:p>
        </w:tc>
        <w:tc>
          <w:tcPr>
            <w:tcW w:w="312" w:type="pct"/>
            <w:tcBorders>
              <w:top w:val="nil"/>
              <w:left w:val="nil"/>
              <w:bottom w:val="nil"/>
              <w:right w:val="nil"/>
            </w:tcBorders>
            <w:shd w:val="clear" w:color="auto" w:fill="FFFFFF"/>
          </w:tcPr>
          <w:p w14:paraId="12335CB3" w14:textId="77777777" w:rsidR="000D3297" w:rsidRPr="00356935" w:rsidRDefault="000D3297" w:rsidP="000D3297">
            <w:pPr>
              <w:spacing w:line="320" w:lineRule="atLeast"/>
              <w:ind w:left="60" w:right="60"/>
              <w:jc w:val="right"/>
            </w:pPr>
            <w:r w:rsidRPr="00356935">
              <w:t>-,379</w:t>
            </w:r>
          </w:p>
        </w:tc>
      </w:tr>
      <w:tr w:rsidR="000D3297" w:rsidRPr="00356935" w14:paraId="69BA1DD6" w14:textId="77777777" w:rsidTr="004905A8">
        <w:trPr>
          <w:cantSplit/>
        </w:trPr>
        <w:tc>
          <w:tcPr>
            <w:tcW w:w="424" w:type="pct"/>
            <w:vMerge/>
            <w:tcBorders>
              <w:top w:val="nil"/>
              <w:left w:val="nil"/>
              <w:right w:val="nil"/>
            </w:tcBorders>
            <w:shd w:val="clear" w:color="auto" w:fill="FFFFFF"/>
          </w:tcPr>
          <w:p w14:paraId="3281CF4D" w14:textId="77777777" w:rsidR="000D3297" w:rsidRPr="00356935" w:rsidRDefault="000D3297" w:rsidP="000D3297"/>
        </w:tc>
        <w:tc>
          <w:tcPr>
            <w:tcW w:w="1025" w:type="pct"/>
            <w:tcBorders>
              <w:top w:val="nil"/>
              <w:left w:val="nil"/>
              <w:bottom w:val="nil"/>
              <w:right w:val="nil"/>
            </w:tcBorders>
            <w:shd w:val="clear" w:color="auto" w:fill="FFFFFF"/>
          </w:tcPr>
          <w:p w14:paraId="38FA7F0F" w14:textId="77777777" w:rsidR="000D3297" w:rsidRPr="00356935" w:rsidRDefault="000D3297" w:rsidP="000D3297">
            <w:pPr>
              <w:spacing w:line="320" w:lineRule="atLeast"/>
              <w:ind w:left="60" w:right="60"/>
            </w:pPr>
            <w:r w:rsidRPr="00356935">
              <w:t>Sig. (2-tailed)</w:t>
            </w:r>
          </w:p>
        </w:tc>
        <w:tc>
          <w:tcPr>
            <w:tcW w:w="357" w:type="pct"/>
            <w:tcBorders>
              <w:top w:val="nil"/>
              <w:left w:val="nil"/>
              <w:bottom w:val="nil"/>
              <w:right w:val="nil"/>
            </w:tcBorders>
            <w:shd w:val="clear" w:color="auto" w:fill="FFFFFF"/>
          </w:tcPr>
          <w:p w14:paraId="7CE9443A" w14:textId="77777777" w:rsidR="000D3297" w:rsidRPr="00356935" w:rsidRDefault="000D3297" w:rsidP="000D3297">
            <w:pPr>
              <w:spacing w:line="320" w:lineRule="atLeast"/>
              <w:ind w:left="60" w:right="60"/>
              <w:jc w:val="right"/>
            </w:pPr>
            <w:r w:rsidRPr="00356935">
              <w:t>,320</w:t>
            </w:r>
          </w:p>
        </w:tc>
        <w:tc>
          <w:tcPr>
            <w:tcW w:w="336" w:type="pct"/>
            <w:tcBorders>
              <w:top w:val="nil"/>
              <w:left w:val="nil"/>
              <w:bottom w:val="nil"/>
              <w:right w:val="nil"/>
            </w:tcBorders>
            <w:shd w:val="clear" w:color="auto" w:fill="FFFFFF"/>
          </w:tcPr>
          <w:p w14:paraId="1BEB66D9" w14:textId="77777777" w:rsidR="000D3297" w:rsidRPr="00356935" w:rsidRDefault="000D3297" w:rsidP="000D3297">
            <w:pPr>
              <w:spacing w:line="320" w:lineRule="atLeast"/>
              <w:ind w:left="60" w:right="60"/>
              <w:jc w:val="right"/>
            </w:pPr>
            <w:r w:rsidRPr="00356935">
              <w:t>,220</w:t>
            </w:r>
          </w:p>
        </w:tc>
        <w:tc>
          <w:tcPr>
            <w:tcW w:w="424" w:type="pct"/>
            <w:tcBorders>
              <w:top w:val="nil"/>
              <w:left w:val="nil"/>
              <w:bottom w:val="nil"/>
              <w:right w:val="nil"/>
            </w:tcBorders>
            <w:shd w:val="clear" w:color="auto" w:fill="FFFFFF"/>
          </w:tcPr>
          <w:p w14:paraId="30D55D63" w14:textId="77777777" w:rsidR="000D3297" w:rsidRPr="00356935" w:rsidRDefault="000D3297" w:rsidP="000D3297">
            <w:pPr>
              <w:spacing w:line="320" w:lineRule="atLeast"/>
              <w:ind w:left="60" w:right="60"/>
              <w:jc w:val="right"/>
            </w:pPr>
            <w:r w:rsidRPr="00356935">
              <w:t>,262</w:t>
            </w:r>
          </w:p>
        </w:tc>
        <w:tc>
          <w:tcPr>
            <w:tcW w:w="417" w:type="pct"/>
            <w:tcBorders>
              <w:top w:val="nil"/>
              <w:left w:val="nil"/>
              <w:bottom w:val="nil"/>
              <w:right w:val="nil"/>
            </w:tcBorders>
            <w:shd w:val="clear" w:color="auto" w:fill="FFFFFF"/>
            <w:vAlign w:val="center"/>
          </w:tcPr>
          <w:p w14:paraId="046C6E8B" w14:textId="77777777" w:rsidR="000D3297" w:rsidRPr="00356935" w:rsidRDefault="000D3297" w:rsidP="000D3297"/>
        </w:tc>
        <w:tc>
          <w:tcPr>
            <w:tcW w:w="373" w:type="pct"/>
            <w:tcBorders>
              <w:top w:val="nil"/>
              <w:left w:val="nil"/>
              <w:bottom w:val="nil"/>
              <w:right w:val="nil"/>
            </w:tcBorders>
            <w:shd w:val="clear" w:color="auto" w:fill="FFFFFF"/>
          </w:tcPr>
          <w:p w14:paraId="4ED97A3A" w14:textId="77777777" w:rsidR="000D3297" w:rsidRPr="00356935" w:rsidRDefault="000D3297" w:rsidP="000D3297">
            <w:pPr>
              <w:spacing w:line="320" w:lineRule="atLeast"/>
              <w:ind w:left="60" w:right="60"/>
              <w:jc w:val="right"/>
            </w:pPr>
            <w:r w:rsidRPr="00356935">
              <w:t>,825</w:t>
            </w:r>
          </w:p>
        </w:tc>
        <w:tc>
          <w:tcPr>
            <w:tcW w:w="313" w:type="pct"/>
            <w:tcBorders>
              <w:top w:val="nil"/>
              <w:left w:val="nil"/>
              <w:bottom w:val="nil"/>
              <w:right w:val="nil"/>
            </w:tcBorders>
            <w:shd w:val="clear" w:color="auto" w:fill="FFFFFF"/>
          </w:tcPr>
          <w:p w14:paraId="0832D199" w14:textId="77777777" w:rsidR="000D3297" w:rsidRPr="00356935" w:rsidRDefault="000D3297" w:rsidP="000D3297">
            <w:pPr>
              <w:spacing w:line="320" w:lineRule="atLeast"/>
              <w:ind w:left="60" w:right="60"/>
              <w:jc w:val="right"/>
            </w:pPr>
            <w:r w:rsidRPr="00356935">
              <w:t>,989</w:t>
            </w:r>
          </w:p>
        </w:tc>
        <w:tc>
          <w:tcPr>
            <w:tcW w:w="353" w:type="pct"/>
            <w:tcBorders>
              <w:top w:val="nil"/>
              <w:left w:val="nil"/>
              <w:bottom w:val="nil"/>
              <w:right w:val="nil"/>
            </w:tcBorders>
            <w:shd w:val="clear" w:color="auto" w:fill="FFFFFF"/>
          </w:tcPr>
          <w:p w14:paraId="209F9BD9" w14:textId="77777777" w:rsidR="000D3297" w:rsidRPr="00356935" w:rsidRDefault="000D3297" w:rsidP="000D3297">
            <w:pPr>
              <w:spacing w:line="320" w:lineRule="atLeast"/>
              <w:ind w:left="60" w:right="60"/>
              <w:jc w:val="right"/>
            </w:pPr>
            <w:r w:rsidRPr="00356935">
              <w:t>,373</w:t>
            </w:r>
          </w:p>
        </w:tc>
        <w:tc>
          <w:tcPr>
            <w:tcW w:w="313" w:type="pct"/>
            <w:tcBorders>
              <w:top w:val="nil"/>
              <w:left w:val="nil"/>
              <w:bottom w:val="nil"/>
              <w:right w:val="nil"/>
            </w:tcBorders>
            <w:shd w:val="clear" w:color="auto" w:fill="FFFFFF"/>
          </w:tcPr>
          <w:p w14:paraId="262A8F54" w14:textId="77777777" w:rsidR="000D3297" w:rsidRPr="00356935" w:rsidRDefault="000D3297" w:rsidP="000D3297">
            <w:pPr>
              <w:spacing w:line="320" w:lineRule="atLeast"/>
              <w:ind w:left="60" w:right="60"/>
              <w:jc w:val="right"/>
            </w:pPr>
            <w:r w:rsidRPr="00356935">
              <w:t>,246</w:t>
            </w:r>
          </w:p>
        </w:tc>
        <w:tc>
          <w:tcPr>
            <w:tcW w:w="353" w:type="pct"/>
            <w:tcBorders>
              <w:top w:val="nil"/>
              <w:left w:val="nil"/>
              <w:bottom w:val="nil"/>
              <w:right w:val="nil"/>
            </w:tcBorders>
            <w:shd w:val="clear" w:color="auto" w:fill="FFFFFF"/>
          </w:tcPr>
          <w:p w14:paraId="49C94588" w14:textId="77777777" w:rsidR="000D3297" w:rsidRPr="00356935" w:rsidRDefault="000D3297" w:rsidP="000D3297">
            <w:pPr>
              <w:spacing w:line="320" w:lineRule="atLeast"/>
              <w:ind w:left="60" w:right="60"/>
              <w:jc w:val="right"/>
            </w:pPr>
            <w:r w:rsidRPr="00356935">
              <w:t>,068</w:t>
            </w:r>
          </w:p>
        </w:tc>
        <w:tc>
          <w:tcPr>
            <w:tcW w:w="312" w:type="pct"/>
            <w:tcBorders>
              <w:top w:val="nil"/>
              <w:left w:val="nil"/>
              <w:bottom w:val="nil"/>
              <w:right w:val="nil"/>
            </w:tcBorders>
            <w:shd w:val="clear" w:color="auto" w:fill="FFFFFF"/>
          </w:tcPr>
          <w:p w14:paraId="497D5F34" w14:textId="77777777" w:rsidR="000D3297" w:rsidRPr="00356935" w:rsidRDefault="000D3297" w:rsidP="000D3297">
            <w:pPr>
              <w:spacing w:line="320" w:lineRule="atLeast"/>
              <w:ind w:left="60" w:right="60"/>
              <w:jc w:val="right"/>
            </w:pPr>
            <w:r w:rsidRPr="00356935">
              <w:t>,315</w:t>
            </w:r>
          </w:p>
        </w:tc>
      </w:tr>
      <w:tr w:rsidR="000D3297" w:rsidRPr="00356935" w14:paraId="26EF98D6" w14:textId="77777777" w:rsidTr="004905A8">
        <w:trPr>
          <w:cantSplit/>
        </w:trPr>
        <w:tc>
          <w:tcPr>
            <w:tcW w:w="424" w:type="pct"/>
            <w:vMerge/>
            <w:tcBorders>
              <w:top w:val="nil"/>
              <w:left w:val="nil"/>
              <w:right w:val="nil"/>
            </w:tcBorders>
            <w:shd w:val="clear" w:color="auto" w:fill="FFFFFF"/>
          </w:tcPr>
          <w:p w14:paraId="241793AE" w14:textId="77777777" w:rsidR="000D3297" w:rsidRPr="00356935" w:rsidRDefault="000D3297" w:rsidP="000D3297"/>
        </w:tc>
        <w:tc>
          <w:tcPr>
            <w:tcW w:w="1025" w:type="pct"/>
            <w:tcBorders>
              <w:top w:val="nil"/>
              <w:left w:val="nil"/>
              <w:right w:val="nil"/>
            </w:tcBorders>
            <w:shd w:val="clear" w:color="auto" w:fill="FFFFFF"/>
          </w:tcPr>
          <w:p w14:paraId="37893422" w14:textId="77777777" w:rsidR="000D3297" w:rsidRPr="00356935" w:rsidRDefault="000D3297" w:rsidP="000D3297">
            <w:pPr>
              <w:spacing w:line="320" w:lineRule="atLeast"/>
              <w:ind w:left="60" w:right="60"/>
            </w:pPr>
            <w:r w:rsidRPr="00356935">
              <w:t>N</w:t>
            </w:r>
          </w:p>
        </w:tc>
        <w:tc>
          <w:tcPr>
            <w:tcW w:w="357" w:type="pct"/>
            <w:tcBorders>
              <w:top w:val="nil"/>
              <w:left w:val="nil"/>
              <w:right w:val="nil"/>
            </w:tcBorders>
            <w:shd w:val="clear" w:color="auto" w:fill="FFFFFF"/>
          </w:tcPr>
          <w:p w14:paraId="25A1BF7D" w14:textId="77777777" w:rsidR="000D3297" w:rsidRPr="00356935" w:rsidRDefault="000D3297" w:rsidP="000D3297">
            <w:pPr>
              <w:spacing w:line="320" w:lineRule="atLeast"/>
              <w:ind w:left="60" w:right="60"/>
              <w:jc w:val="right"/>
            </w:pPr>
            <w:r w:rsidRPr="00356935">
              <w:t>9</w:t>
            </w:r>
          </w:p>
        </w:tc>
        <w:tc>
          <w:tcPr>
            <w:tcW w:w="336" w:type="pct"/>
            <w:tcBorders>
              <w:top w:val="nil"/>
              <w:left w:val="nil"/>
              <w:right w:val="nil"/>
            </w:tcBorders>
            <w:shd w:val="clear" w:color="auto" w:fill="FFFFFF"/>
          </w:tcPr>
          <w:p w14:paraId="493BEEA8" w14:textId="77777777" w:rsidR="000D3297" w:rsidRPr="00356935" w:rsidRDefault="000D3297" w:rsidP="000D3297">
            <w:pPr>
              <w:spacing w:line="320" w:lineRule="atLeast"/>
              <w:ind w:left="60" w:right="60"/>
              <w:jc w:val="right"/>
            </w:pPr>
            <w:r w:rsidRPr="00356935">
              <w:t>9</w:t>
            </w:r>
          </w:p>
        </w:tc>
        <w:tc>
          <w:tcPr>
            <w:tcW w:w="424" w:type="pct"/>
            <w:tcBorders>
              <w:top w:val="nil"/>
              <w:left w:val="nil"/>
              <w:right w:val="nil"/>
            </w:tcBorders>
            <w:shd w:val="clear" w:color="auto" w:fill="FFFFFF"/>
          </w:tcPr>
          <w:p w14:paraId="1B3F917A" w14:textId="77777777" w:rsidR="000D3297" w:rsidRPr="00356935" w:rsidRDefault="000D3297" w:rsidP="000D3297">
            <w:pPr>
              <w:spacing w:line="320" w:lineRule="atLeast"/>
              <w:ind w:left="60" w:right="60"/>
              <w:jc w:val="right"/>
            </w:pPr>
            <w:r w:rsidRPr="00356935">
              <w:t>9</w:t>
            </w:r>
          </w:p>
        </w:tc>
        <w:tc>
          <w:tcPr>
            <w:tcW w:w="417" w:type="pct"/>
            <w:tcBorders>
              <w:top w:val="nil"/>
              <w:left w:val="nil"/>
              <w:right w:val="nil"/>
            </w:tcBorders>
            <w:shd w:val="clear" w:color="auto" w:fill="FFFFFF"/>
          </w:tcPr>
          <w:p w14:paraId="70BCC51E" w14:textId="77777777" w:rsidR="000D3297" w:rsidRPr="00356935" w:rsidRDefault="000D3297" w:rsidP="000D3297">
            <w:pPr>
              <w:spacing w:line="320" w:lineRule="atLeast"/>
              <w:ind w:left="60" w:right="60"/>
              <w:jc w:val="right"/>
            </w:pPr>
            <w:r w:rsidRPr="00356935">
              <w:t>9</w:t>
            </w:r>
          </w:p>
        </w:tc>
        <w:tc>
          <w:tcPr>
            <w:tcW w:w="373" w:type="pct"/>
            <w:tcBorders>
              <w:top w:val="nil"/>
              <w:left w:val="nil"/>
              <w:right w:val="nil"/>
            </w:tcBorders>
            <w:shd w:val="clear" w:color="auto" w:fill="FFFFFF"/>
          </w:tcPr>
          <w:p w14:paraId="14E2FAE6"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62C00BB7"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7C8E543A"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7B4232B9"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35A0D493" w14:textId="77777777" w:rsidR="000D3297" w:rsidRPr="00356935" w:rsidRDefault="000D3297" w:rsidP="000D3297">
            <w:pPr>
              <w:spacing w:line="320" w:lineRule="atLeast"/>
              <w:ind w:left="60" w:right="60"/>
              <w:jc w:val="right"/>
            </w:pPr>
            <w:r w:rsidRPr="00356935">
              <w:t>9</w:t>
            </w:r>
          </w:p>
        </w:tc>
        <w:tc>
          <w:tcPr>
            <w:tcW w:w="312" w:type="pct"/>
            <w:tcBorders>
              <w:top w:val="nil"/>
              <w:left w:val="nil"/>
              <w:right w:val="nil"/>
            </w:tcBorders>
            <w:shd w:val="clear" w:color="auto" w:fill="FFFFFF"/>
          </w:tcPr>
          <w:p w14:paraId="7607DE7F" w14:textId="77777777" w:rsidR="000D3297" w:rsidRPr="00356935" w:rsidRDefault="000D3297" w:rsidP="000D3297">
            <w:pPr>
              <w:spacing w:line="320" w:lineRule="atLeast"/>
              <w:ind w:left="60" w:right="60"/>
              <w:jc w:val="right"/>
            </w:pPr>
            <w:r w:rsidRPr="00356935">
              <w:t>9</w:t>
            </w:r>
          </w:p>
        </w:tc>
      </w:tr>
      <w:tr w:rsidR="000D3297" w:rsidRPr="00356935" w14:paraId="03896393" w14:textId="77777777" w:rsidTr="004905A8">
        <w:trPr>
          <w:cantSplit/>
        </w:trPr>
        <w:tc>
          <w:tcPr>
            <w:tcW w:w="424" w:type="pct"/>
            <w:vMerge w:val="restart"/>
            <w:tcBorders>
              <w:top w:val="nil"/>
              <w:left w:val="nil"/>
              <w:right w:val="nil"/>
            </w:tcBorders>
            <w:shd w:val="clear" w:color="auto" w:fill="FFFFFF"/>
          </w:tcPr>
          <w:p w14:paraId="50C71665" w14:textId="77777777" w:rsidR="000D3297" w:rsidRPr="00356935" w:rsidRDefault="000D3297" w:rsidP="000D3297">
            <w:pPr>
              <w:spacing w:line="320" w:lineRule="atLeast"/>
              <w:ind w:left="60" w:right="60"/>
            </w:pPr>
            <w:r w:rsidRPr="00356935">
              <w:t>T Pres</w:t>
            </w:r>
          </w:p>
        </w:tc>
        <w:tc>
          <w:tcPr>
            <w:tcW w:w="1025" w:type="pct"/>
            <w:tcBorders>
              <w:top w:val="nil"/>
              <w:left w:val="nil"/>
              <w:bottom w:val="nil"/>
              <w:right w:val="nil"/>
            </w:tcBorders>
            <w:shd w:val="clear" w:color="auto" w:fill="FFFFFF"/>
          </w:tcPr>
          <w:p w14:paraId="00B2F391" w14:textId="77777777" w:rsidR="000D3297" w:rsidRPr="00356935" w:rsidRDefault="000D3297" w:rsidP="000D3297">
            <w:pPr>
              <w:spacing w:line="320" w:lineRule="atLeast"/>
              <w:ind w:left="60" w:right="60"/>
            </w:pPr>
            <w:r w:rsidRPr="00356935">
              <w:t>Pearson Correlation</w:t>
            </w:r>
          </w:p>
        </w:tc>
        <w:tc>
          <w:tcPr>
            <w:tcW w:w="357" w:type="pct"/>
            <w:tcBorders>
              <w:top w:val="nil"/>
              <w:left w:val="nil"/>
              <w:bottom w:val="nil"/>
              <w:right w:val="nil"/>
            </w:tcBorders>
            <w:shd w:val="clear" w:color="auto" w:fill="FFFFFF"/>
          </w:tcPr>
          <w:p w14:paraId="6C36B11A" w14:textId="77777777" w:rsidR="000D3297" w:rsidRPr="00356935" w:rsidRDefault="000D3297" w:rsidP="000D3297">
            <w:pPr>
              <w:spacing w:line="320" w:lineRule="atLeast"/>
              <w:ind w:left="60" w:right="60"/>
              <w:jc w:val="right"/>
            </w:pPr>
            <w:r w:rsidRPr="00356935">
              <w:t>,796</w:t>
            </w:r>
            <w:r w:rsidRPr="00356935">
              <w:rPr>
                <w:vertAlign w:val="superscript"/>
              </w:rPr>
              <w:t>*</w:t>
            </w:r>
          </w:p>
        </w:tc>
        <w:tc>
          <w:tcPr>
            <w:tcW w:w="336" w:type="pct"/>
            <w:tcBorders>
              <w:top w:val="nil"/>
              <w:left w:val="nil"/>
              <w:bottom w:val="nil"/>
              <w:right w:val="nil"/>
            </w:tcBorders>
            <w:shd w:val="clear" w:color="auto" w:fill="FFFFFF"/>
          </w:tcPr>
          <w:p w14:paraId="093531D4" w14:textId="77777777" w:rsidR="000D3297" w:rsidRPr="00356935" w:rsidRDefault="000D3297" w:rsidP="000D3297">
            <w:pPr>
              <w:spacing w:line="320" w:lineRule="atLeast"/>
              <w:ind w:left="60" w:right="60"/>
              <w:jc w:val="right"/>
            </w:pPr>
            <w:r w:rsidRPr="00356935">
              <w:t>,590</w:t>
            </w:r>
          </w:p>
        </w:tc>
        <w:tc>
          <w:tcPr>
            <w:tcW w:w="424" w:type="pct"/>
            <w:tcBorders>
              <w:top w:val="nil"/>
              <w:left w:val="nil"/>
              <w:bottom w:val="nil"/>
              <w:right w:val="nil"/>
            </w:tcBorders>
            <w:shd w:val="clear" w:color="auto" w:fill="FFFFFF"/>
          </w:tcPr>
          <w:p w14:paraId="58C548F0" w14:textId="77777777" w:rsidR="000D3297" w:rsidRPr="00356935" w:rsidRDefault="000D3297" w:rsidP="000D3297">
            <w:pPr>
              <w:spacing w:line="320" w:lineRule="atLeast"/>
              <w:ind w:left="60" w:right="60"/>
              <w:jc w:val="right"/>
            </w:pPr>
            <w:r w:rsidRPr="00356935">
              <w:t>,384</w:t>
            </w:r>
          </w:p>
        </w:tc>
        <w:tc>
          <w:tcPr>
            <w:tcW w:w="417" w:type="pct"/>
            <w:tcBorders>
              <w:top w:val="nil"/>
              <w:left w:val="nil"/>
              <w:bottom w:val="nil"/>
              <w:right w:val="nil"/>
            </w:tcBorders>
            <w:shd w:val="clear" w:color="auto" w:fill="FFFFFF"/>
          </w:tcPr>
          <w:p w14:paraId="238BFE80" w14:textId="77777777" w:rsidR="000D3297" w:rsidRPr="00356935" w:rsidRDefault="000D3297" w:rsidP="000D3297">
            <w:pPr>
              <w:spacing w:line="320" w:lineRule="atLeast"/>
              <w:ind w:left="60" w:right="60"/>
              <w:jc w:val="right"/>
            </w:pPr>
            <w:r w:rsidRPr="00356935">
              <w:t>-,087</w:t>
            </w:r>
          </w:p>
        </w:tc>
        <w:tc>
          <w:tcPr>
            <w:tcW w:w="373" w:type="pct"/>
            <w:tcBorders>
              <w:top w:val="nil"/>
              <w:left w:val="nil"/>
              <w:bottom w:val="nil"/>
              <w:right w:val="nil"/>
            </w:tcBorders>
            <w:shd w:val="clear" w:color="auto" w:fill="FFFFFF"/>
          </w:tcPr>
          <w:p w14:paraId="4CAF29C6" w14:textId="77777777" w:rsidR="000D3297" w:rsidRPr="00356935" w:rsidRDefault="000D3297" w:rsidP="000D3297">
            <w:pPr>
              <w:spacing w:line="320" w:lineRule="atLeast"/>
              <w:ind w:left="60" w:right="60"/>
              <w:jc w:val="right"/>
            </w:pPr>
            <w:r w:rsidRPr="00356935">
              <w:t>1</w:t>
            </w:r>
          </w:p>
        </w:tc>
        <w:tc>
          <w:tcPr>
            <w:tcW w:w="313" w:type="pct"/>
            <w:tcBorders>
              <w:top w:val="nil"/>
              <w:left w:val="nil"/>
              <w:bottom w:val="nil"/>
              <w:right w:val="nil"/>
            </w:tcBorders>
            <w:shd w:val="clear" w:color="auto" w:fill="FFFFFF"/>
          </w:tcPr>
          <w:p w14:paraId="76E27063" w14:textId="77777777" w:rsidR="000D3297" w:rsidRPr="00356935" w:rsidRDefault="000D3297" w:rsidP="000D3297">
            <w:pPr>
              <w:spacing w:line="320" w:lineRule="atLeast"/>
              <w:ind w:left="60" w:right="60"/>
              <w:jc w:val="right"/>
            </w:pPr>
            <w:r w:rsidRPr="00356935">
              <w:t>,316</w:t>
            </w:r>
          </w:p>
        </w:tc>
        <w:tc>
          <w:tcPr>
            <w:tcW w:w="353" w:type="pct"/>
            <w:tcBorders>
              <w:top w:val="nil"/>
              <w:left w:val="nil"/>
              <w:bottom w:val="nil"/>
              <w:right w:val="nil"/>
            </w:tcBorders>
            <w:shd w:val="clear" w:color="auto" w:fill="FFFFFF"/>
          </w:tcPr>
          <w:p w14:paraId="67FE6F89" w14:textId="77777777" w:rsidR="000D3297" w:rsidRPr="00356935" w:rsidRDefault="000D3297" w:rsidP="000D3297">
            <w:pPr>
              <w:spacing w:line="320" w:lineRule="atLeast"/>
              <w:ind w:left="60" w:right="60"/>
              <w:jc w:val="right"/>
            </w:pPr>
            <w:r w:rsidRPr="00356935">
              <w:t>,576</w:t>
            </w:r>
          </w:p>
        </w:tc>
        <w:tc>
          <w:tcPr>
            <w:tcW w:w="313" w:type="pct"/>
            <w:tcBorders>
              <w:top w:val="nil"/>
              <w:left w:val="nil"/>
              <w:bottom w:val="nil"/>
              <w:right w:val="nil"/>
            </w:tcBorders>
            <w:shd w:val="clear" w:color="auto" w:fill="FFFFFF"/>
          </w:tcPr>
          <w:p w14:paraId="2709D86D" w14:textId="77777777" w:rsidR="000D3297" w:rsidRPr="00356935" w:rsidRDefault="000D3297" w:rsidP="000D3297">
            <w:pPr>
              <w:spacing w:line="320" w:lineRule="atLeast"/>
              <w:ind w:left="60" w:right="60"/>
              <w:jc w:val="right"/>
            </w:pPr>
            <w:r w:rsidRPr="00356935">
              <w:t>-,006</w:t>
            </w:r>
          </w:p>
        </w:tc>
        <w:tc>
          <w:tcPr>
            <w:tcW w:w="353" w:type="pct"/>
            <w:tcBorders>
              <w:top w:val="nil"/>
              <w:left w:val="nil"/>
              <w:bottom w:val="nil"/>
              <w:right w:val="nil"/>
            </w:tcBorders>
            <w:shd w:val="clear" w:color="auto" w:fill="FFFFFF"/>
          </w:tcPr>
          <w:p w14:paraId="3FC09887" w14:textId="77777777" w:rsidR="000D3297" w:rsidRPr="00356935" w:rsidRDefault="000D3297" w:rsidP="000D3297">
            <w:pPr>
              <w:spacing w:line="320" w:lineRule="atLeast"/>
              <w:ind w:left="60" w:right="60"/>
              <w:jc w:val="right"/>
            </w:pPr>
            <w:r w:rsidRPr="00356935">
              <w:t>,691</w:t>
            </w:r>
            <w:r w:rsidRPr="00356935">
              <w:rPr>
                <w:vertAlign w:val="superscript"/>
              </w:rPr>
              <w:t>*</w:t>
            </w:r>
          </w:p>
        </w:tc>
        <w:tc>
          <w:tcPr>
            <w:tcW w:w="312" w:type="pct"/>
            <w:tcBorders>
              <w:top w:val="nil"/>
              <w:left w:val="nil"/>
              <w:bottom w:val="nil"/>
              <w:right w:val="nil"/>
            </w:tcBorders>
            <w:shd w:val="clear" w:color="auto" w:fill="FFFFFF"/>
          </w:tcPr>
          <w:p w14:paraId="5AA83F18" w14:textId="77777777" w:rsidR="000D3297" w:rsidRPr="00356935" w:rsidRDefault="000D3297" w:rsidP="000D3297">
            <w:pPr>
              <w:spacing w:line="320" w:lineRule="atLeast"/>
              <w:ind w:left="60" w:right="60"/>
              <w:jc w:val="right"/>
            </w:pPr>
            <w:r w:rsidRPr="00356935">
              <w:t>,448</w:t>
            </w:r>
          </w:p>
        </w:tc>
      </w:tr>
      <w:tr w:rsidR="000D3297" w:rsidRPr="00356935" w14:paraId="4A7BC79B" w14:textId="77777777" w:rsidTr="004905A8">
        <w:trPr>
          <w:cantSplit/>
        </w:trPr>
        <w:tc>
          <w:tcPr>
            <w:tcW w:w="424" w:type="pct"/>
            <w:vMerge/>
            <w:tcBorders>
              <w:top w:val="nil"/>
              <w:left w:val="nil"/>
              <w:right w:val="nil"/>
            </w:tcBorders>
            <w:shd w:val="clear" w:color="auto" w:fill="FFFFFF"/>
          </w:tcPr>
          <w:p w14:paraId="48BDA870" w14:textId="77777777" w:rsidR="000D3297" w:rsidRPr="00356935" w:rsidRDefault="000D3297" w:rsidP="000D3297"/>
        </w:tc>
        <w:tc>
          <w:tcPr>
            <w:tcW w:w="1025" w:type="pct"/>
            <w:tcBorders>
              <w:top w:val="nil"/>
              <w:left w:val="nil"/>
              <w:bottom w:val="nil"/>
              <w:right w:val="nil"/>
            </w:tcBorders>
            <w:shd w:val="clear" w:color="auto" w:fill="FFFFFF"/>
          </w:tcPr>
          <w:p w14:paraId="2EF3A6B5" w14:textId="77777777" w:rsidR="000D3297" w:rsidRPr="00356935" w:rsidRDefault="000D3297" w:rsidP="000D3297">
            <w:pPr>
              <w:spacing w:line="320" w:lineRule="atLeast"/>
              <w:ind w:left="60" w:right="60"/>
            </w:pPr>
            <w:r w:rsidRPr="00356935">
              <w:t>Sig. (2-tailed)</w:t>
            </w:r>
          </w:p>
        </w:tc>
        <w:tc>
          <w:tcPr>
            <w:tcW w:w="357" w:type="pct"/>
            <w:tcBorders>
              <w:top w:val="nil"/>
              <w:left w:val="nil"/>
              <w:bottom w:val="nil"/>
              <w:right w:val="nil"/>
            </w:tcBorders>
            <w:shd w:val="clear" w:color="auto" w:fill="FFFFFF"/>
          </w:tcPr>
          <w:p w14:paraId="544F354F" w14:textId="77777777" w:rsidR="000D3297" w:rsidRPr="00356935" w:rsidRDefault="000D3297" w:rsidP="000D3297">
            <w:pPr>
              <w:spacing w:line="320" w:lineRule="atLeast"/>
              <w:ind w:left="60" w:right="60"/>
              <w:jc w:val="right"/>
            </w:pPr>
            <w:r w:rsidRPr="00356935">
              <w:t>,010</w:t>
            </w:r>
          </w:p>
        </w:tc>
        <w:tc>
          <w:tcPr>
            <w:tcW w:w="336" w:type="pct"/>
            <w:tcBorders>
              <w:top w:val="nil"/>
              <w:left w:val="nil"/>
              <w:bottom w:val="nil"/>
              <w:right w:val="nil"/>
            </w:tcBorders>
            <w:shd w:val="clear" w:color="auto" w:fill="FFFFFF"/>
          </w:tcPr>
          <w:p w14:paraId="7DBD0371" w14:textId="77777777" w:rsidR="000D3297" w:rsidRPr="00356935" w:rsidRDefault="000D3297" w:rsidP="000D3297">
            <w:pPr>
              <w:spacing w:line="320" w:lineRule="atLeast"/>
              <w:ind w:left="60" w:right="60"/>
              <w:jc w:val="right"/>
            </w:pPr>
            <w:r w:rsidRPr="00356935">
              <w:t>,094</w:t>
            </w:r>
          </w:p>
        </w:tc>
        <w:tc>
          <w:tcPr>
            <w:tcW w:w="424" w:type="pct"/>
            <w:tcBorders>
              <w:top w:val="nil"/>
              <w:left w:val="nil"/>
              <w:bottom w:val="nil"/>
              <w:right w:val="nil"/>
            </w:tcBorders>
            <w:shd w:val="clear" w:color="auto" w:fill="FFFFFF"/>
          </w:tcPr>
          <w:p w14:paraId="573A0DE5" w14:textId="77777777" w:rsidR="000D3297" w:rsidRPr="00356935" w:rsidRDefault="000D3297" w:rsidP="000D3297">
            <w:pPr>
              <w:spacing w:line="320" w:lineRule="atLeast"/>
              <w:ind w:left="60" w:right="60"/>
              <w:jc w:val="right"/>
            </w:pPr>
            <w:r w:rsidRPr="00356935">
              <w:t>,307</w:t>
            </w:r>
          </w:p>
        </w:tc>
        <w:tc>
          <w:tcPr>
            <w:tcW w:w="417" w:type="pct"/>
            <w:tcBorders>
              <w:top w:val="nil"/>
              <w:left w:val="nil"/>
              <w:bottom w:val="nil"/>
              <w:right w:val="nil"/>
            </w:tcBorders>
            <w:shd w:val="clear" w:color="auto" w:fill="FFFFFF"/>
          </w:tcPr>
          <w:p w14:paraId="6933F02B" w14:textId="77777777" w:rsidR="000D3297" w:rsidRPr="00356935" w:rsidRDefault="000D3297" w:rsidP="000D3297">
            <w:pPr>
              <w:spacing w:line="320" w:lineRule="atLeast"/>
              <w:ind w:left="60" w:right="60"/>
              <w:jc w:val="right"/>
            </w:pPr>
            <w:r w:rsidRPr="00356935">
              <w:t>,825</w:t>
            </w:r>
          </w:p>
        </w:tc>
        <w:tc>
          <w:tcPr>
            <w:tcW w:w="373" w:type="pct"/>
            <w:tcBorders>
              <w:top w:val="nil"/>
              <w:left w:val="nil"/>
              <w:bottom w:val="nil"/>
              <w:right w:val="nil"/>
            </w:tcBorders>
            <w:shd w:val="clear" w:color="auto" w:fill="FFFFFF"/>
            <w:vAlign w:val="center"/>
          </w:tcPr>
          <w:p w14:paraId="089183A2" w14:textId="77777777" w:rsidR="000D3297" w:rsidRPr="00356935" w:rsidRDefault="000D3297" w:rsidP="000D3297"/>
        </w:tc>
        <w:tc>
          <w:tcPr>
            <w:tcW w:w="313" w:type="pct"/>
            <w:tcBorders>
              <w:top w:val="nil"/>
              <w:left w:val="nil"/>
              <w:bottom w:val="nil"/>
              <w:right w:val="nil"/>
            </w:tcBorders>
            <w:shd w:val="clear" w:color="auto" w:fill="FFFFFF"/>
          </w:tcPr>
          <w:p w14:paraId="51738171" w14:textId="77777777" w:rsidR="000D3297" w:rsidRPr="00356935" w:rsidRDefault="000D3297" w:rsidP="000D3297">
            <w:pPr>
              <w:spacing w:line="320" w:lineRule="atLeast"/>
              <w:ind w:left="60" w:right="60"/>
              <w:jc w:val="right"/>
            </w:pPr>
            <w:r w:rsidRPr="00356935">
              <w:t>,407</w:t>
            </w:r>
          </w:p>
        </w:tc>
        <w:tc>
          <w:tcPr>
            <w:tcW w:w="353" w:type="pct"/>
            <w:tcBorders>
              <w:top w:val="nil"/>
              <w:left w:val="nil"/>
              <w:bottom w:val="nil"/>
              <w:right w:val="nil"/>
            </w:tcBorders>
            <w:shd w:val="clear" w:color="auto" w:fill="FFFFFF"/>
          </w:tcPr>
          <w:p w14:paraId="5739B09A" w14:textId="77777777" w:rsidR="000D3297" w:rsidRPr="00356935" w:rsidRDefault="000D3297" w:rsidP="000D3297">
            <w:pPr>
              <w:spacing w:line="320" w:lineRule="atLeast"/>
              <w:ind w:left="60" w:right="60"/>
              <w:jc w:val="right"/>
            </w:pPr>
            <w:r w:rsidRPr="00356935">
              <w:t>,105</w:t>
            </w:r>
          </w:p>
        </w:tc>
        <w:tc>
          <w:tcPr>
            <w:tcW w:w="313" w:type="pct"/>
            <w:tcBorders>
              <w:top w:val="nil"/>
              <w:left w:val="nil"/>
              <w:bottom w:val="nil"/>
              <w:right w:val="nil"/>
            </w:tcBorders>
            <w:shd w:val="clear" w:color="auto" w:fill="FFFFFF"/>
          </w:tcPr>
          <w:p w14:paraId="5B38FB01" w14:textId="77777777" w:rsidR="000D3297" w:rsidRPr="00356935" w:rsidRDefault="000D3297" w:rsidP="000D3297">
            <w:pPr>
              <w:spacing w:line="320" w:lineRule="atLeast"/>
              <w:ind w:left="60" w:right="60"/>
              <w:jc w:val="right"/>
            </w:pPr>
            <w:r w:rsidRPr="00356935">
              <w:t>,989</w:t>
            </w:r>
          </w:p>
        </w:tc>
        <w:tc>
          <w:tcPr>
            <w:tcW w:w="353" w:type="pct"/>
            <w:tcBorders>
              <w:top w:val="nil"/>
              <w:left w:val="nil"/>
              <w:bottom w:val="nil"/>
              <w:right w:val="nil"/>
            </w:tcBorders>
            <w:shd w:val="clear" w:color="auto" w:fill="FFFFFF"/>
          </w:tcPr>
          <w:p w14:paraId="34024741" w14:textId="77777777" w:rsidR="000D3297" w:rsidRPr="00356935" w:rsidRDefault="000D3297" w:rsidP="000D3297">
            <w:pPr>
              <w:spacing w:line="320" w:lineRule="atLeast"/>
              <w:ind w:left="60" w:right="60"/>
              <w:jc w:val="right"/>
            </w:pPr>
            <w:r w:rsidRPr="00356935">
              <w:t>,039</w:t>
            </w:r>
          </w:p>
        </w:tc>
        <w:tc>
          <w:tcPr>
            <w:tcW w:w="312" w:type="pct"/>
            <w:tcBorders>
              <w:top w:val="nil"/>
              <w:left w:val="nil"/>
              <w:bottom w:val="nil"/>
              <w:right w:val="nil"/>
            </w:tcBorders>
            <w:shd w:val="clear" w:color="auto" w:fill="FFFFFF"/>
          </w:tcPr>
          <w:p w14:paraId="5674660C" w14:textId="77777777" w:rsidR="000D3297" w:rsidRPr="00356935" w:rsidRDefault="000D3297" w:rsidP="000D3297">
            <w:pPr>
              <w:spacing w:line="320" w:lineRule="atLeast"/>
              <w:ind w:left="60" w:right="60"/>
              <w:jc w:val="right"/>
            </w:pPr>
            <w:r w:rsidRPr="00356935">
              <w:t>,227</w:t>
            </w:r>
          </w:p>
        </w:tc>
      </w:tr>
      <w:tr w:rsidR="000D3297" w:rsidRPr="00356935" w14:paraId="2DFC03B8" w14:textId="77777777" w:rsidTr="004905A8">
        <w:trPr>
          <w:cantSplit/>
        </w:trPr>
        <w:tc>
          <w:tcPr>
            <w:tcW w:w="424" w:type="pct"/>
            <w:vMerge/>
            <w:tcBorders>
              <w:top w:val="nil"/>
              <w:left w:val="nil"/>
              <w:right w:val="nil"/>
            </w:tcBorders>
            <w:shd w:val="clear" w:color="auto" w:fill="FFFFFF"/>
          </w:tcPr>
          <w:p w14:paraId="09A558B5" w14:textId="77777777" w:rsidR="000D3297" w:rsidRPr="00356935" w:rsidRDefault="000D3297" w:rsidP="000D3297"/>
        </w:tc>
        <w:tc>
          <w:tcPr>
            <w:tcW w:w="1025" w:type="pct"/>
            <w:tcBorders>
              <w:top w:val="nil"/>
              <w:left w:val="nil"/>
              <w:right w:val="nil"/>
            </w:tcBorders>
            <w:shd w:val="clear" w:color="auto" w:fill="FFFFFF"/>
          </w:tcPr>
          <w:p w14:paraId="2748D19A" w14:textId="77777777" w:rsidR="000D3297" w:rsidRPr="00356935" w:rsidRDefault="000D3297" w:rsidP="000D3297">
            <w:pPr>
              <w:spacing w:line="320" w:lineRule="atLeast"/>
              <w:ind w:left="60" w:right="60"/>
            </w:pPr>
            <w:r w:rsidRPr="00356935">
              <w:t>N</w:t>
            </w:r>
          </w:p>
        </w:tc>
        <w:tc>
          <w:tcPr>
            <w:tcW w:w="357" w:type="pct"/>
            <w:tcBorders>
              <w:top w:val="nil"/>
              <w:left w:val="nil"/>
              <w:right w:val="nil"/>
            </w:tcBorders>
            <w:shd w:val="clear" w:color="auto" w:fill="FFFFFF"/>
          </w:tcPr>
          <w:p w14:paraId="2F9DBD1D" w14:textId="77777777" w:rsidR="000D3297" w:rsidRPr="00356935" w:rsidRDefault="000D3297" w:rsidP="000D3297">
            <w:pPr>
              <w:spacing w:line="320" w:lineRule="atLeast"/>
              <w:ind w:left="60" w:right="60"/>
              <w:jc w:val="right"/>
            </w:pPr>
            <w:r w:rsidRPr="00356935">
              <w:t>9</w:t>
            </w:r>
          </w:p>
        </w:tc>
        <w:tc>
          <w:tcPr>
            <w:tcW w:w="336" w:type="pct"/>
            <w:tcBorders>
              <w:top w:val="nil"/>
              <w:left w:val="nil"/>
              <w:right w:val="nil"/>
            </w:tcBorders>
            <w:shd w:val="clear" w:color="auto" w:fill="FFFFFF"/>
          </w:tcPr>
          <w:p w14:paraId="516CD5E7" w14:textId="77777777" w:rsidR="000D3297" w:rsidRPr="00356935" w:rsidRDefault="000D3297" w:rsidP="000D3297">
            <w:pPr>
              <w:spacing w:line="320" w:lineRule="atLeast"/>
              <w:ind w:left="60" w:right="60"/>
              <w:jc w:val="right"/>
            </w:pPr>
            <w:r w:rsidRPr="00356935">
              <w:t>9</w:t>
            </w:r>
          </w:p>
        </w:tc>
        <w:tc>
          <w:tcPr>
            <w:tcW w:w="424" w:type="pct"/>
            <w:tcBorders>
              <w:top w:val="nil"/>
              <w:left w:val="nil"/>
              <w:right w:val="nil"/>
            </w:tcBorders>
            <w:shd w:val="clear" w:color="auto" w:fill="FFFFFF"/>
          </w:tcPr>
          <w:p w14:paraId="5756ECFD" w14:textId="77777777" w:rsidR="000D3297" w:rsidRPr="00356935" w:rsidRDefault="000D3297" w:rsidP="000D3297">
            <w:pPr>
              <w:spacing w:line="320" w:lineRule="atLeast"/>
              <w:ind w:left="60" w:right="60"/>
              <w:jc w:val="right"/>
            </w:pPr>
            <w:r w:rsidRPr="00356935">
              <w:t>9</w:t>
            </w:r>
          </w:p>
        </w:tc>
        <w:tc>
          <w:tcPr>
            <w:tcW w:w="417" w:type="pct"/>
            <w:tcBorders>
              <w:top w:val="nil"/>
              <w:left w:val="nil"/>
              <w:right w:val="nil"/>
            </w:tcBorders>
            <w:shd w:val="clear" w:color="auto" w:fill="FFFFFF"/>
          </w:tcPr>
          <w:p w14:paraId="3CCE793B" w14:textId="77777777" w:rsidR="000D3297" w:rsidRPr="00356935" w:rsidRDefault="000D3297" w:rsidP="000D3297">
            <w:pPr>
              <w:spacing w:line="320" w:lineRule="atLeast"/>
              <w:ind w:left="60" w:right="60"/>
              <w:jc w:val="right"/>
            </w:pPr>
            <w:r w:rsidRPr="00356935">
              <w:t>9</w:t>
            </w:r>
          </w:p>
        </w:tc>
        <w:tc>
          <w:tcPr>
            <w:tcW w:w="373" w:type="pct"/>
            <w:tcBorders>
              <w:top w:val="nil"/>
              <w:left w:val="nil"/>
              <w:right w:val="nil"/>
            </w:tcBorders>
            <w:shd w:val="clear" w:color="auto" w:fill="FFFFFF"/>
          </w:tcPr>
          <w:p w14:paraId="580DA5AC"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1E999E23"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065478B7"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71A7A958"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48187CE5" w14:textId="77777777" w:rsidR="000D3297" w:rsidRPr="00356935" w:rsidRDefault="000D3297" w:rsidP="000D3297">
            <w:pPr>
              <w:spacing w:line="320" w:lineRule="atLeast"/>
              <w:ind w:left="60" w:right="60"/>
              <w:jc w:val="right"/>
            </w:pPr>
            <w:r w:rsidRPr="00356935">
              <w:t>9</w:t>
            </w:r>
          </w:p>
        </w:tc>
        <w:tc>
          <w:tcPr>
            <w:tcW w:w="312" w:type="pct"/>
            <w:tcBorders>
              <w:top w:val="nil"/>
              <w:left w:val="nil"/>
              <w:right w:val="nil"/>
            </w:tcBorders>
            <w:shd w:val="clear" w:color="auto" w:fill="FFFFFF"/>
          </w:tcPr>
          <w:p w14:paraId="6E7C34A1" w14:textId="77777777" w:rsidR="000D3297" w:rsidRPr="00356935" w:rsidRDefault="000D3297" w:rsidP="000D3297">
            <w:pPr>
              <w:spacing w:line="320" w:lineRule="atLeast"/>
              <w:ind w:left="60" w:right="60"/>
              <w:jc w:val="right"/>
            </w:pPr>
            <w:r w:rsidRPr="00356935">
              <w:t>9</w:t>
            </w:r>
          </w:p>
        </w:tc>
      </w:tr>
      <w:tr w:rsidR="000D3297" w:rsidRPr="00356935" w14:paraId="30FB6E6E" w14:textId="77777777" w:rsidTr="004905A8">
        <w:trPr>
          <w:cantSplit/>
        </w:trPr>
        <w:tc>
          <w:tcPr>
            <w:tcW w:w="424" w:type="pct"/>
            <w:vMerge w:val="restart"/>
            <w:tcBorders>
              <w:top w:val="nil"/>
              <w:left w:val="nil"/>
              <w:right w:val="nil"/>
            </w:tcBorders>
            <w:shd w:val="clear" w:color="auto" w:fill="FFFFFF"/>
          </w:tcPr>
          <w:p w14:paraId="38276DCE" w14:textId="77777777" w:rsidR="000D3297" w:rsidRPr="00356935" w:rsidRDefault="000D3297" w:rsidP="000D3297">
            <w:pPr>
              <w:spacing w:line="320" w:lineRule="atLeast"/>
              <w:ind w:left="60" w:right="60"/>
            </w:pPr>
            <w:r w:rsidRPr="00356935">
              <w:t>HP</w:t>
            </w:r>
          </w:p>
        </w:tc>
        <w:tc>
          <w:tcPr>
            <w:tcW w:w="1025" w:type="pct"/>
            <w:tcBorders>
              <w:top w:val="nil"/>
              <w:left w:val="nil"/>
              <w:bottom w:val="nil"/>
              <w:right w:val="nil"/>
            </w:tcBorders>
            <w:shd w:val="clear" w:color="auto" w:fill="FFFFFF"/>
          </w:tcPr>
          <w:p w14:paraId="5BAC4802" w14:textId="77777777" w:rsidR="000D3297" w:rsidRPr="00356935" w:rsidRDefault="000D3297" w:rsidP="000D3297">
            <w:pPr>
              <w:spacing w:line="320" w:lineRule="atLeast"/>
              <w:ind w:left="60" w:right="60"/>
            </w:pPr>
            <w:r w:rsidRPr="00356935">
              <w:t>Pearson Correlation</w:t>
            </w:r>
          </w:p>
        </w:tc>
        <w:tc>
          <w:tcPr>
            <w:tcW w:w="357" w:type="pct"/>
            <w:tcBorders>
              <w:top w:val="nil"/>
              <w:left w:val="nil"/>
              <w:bottom w:val="nil"/>
              <w:right w:val="nil"/>
            </w:tcBorders>
            <w:shd w:val="clear" w:color="auto" w:fill="FFFFFF"/>
          </w:tcPr>
          <w:p w14:paraId="7B535C33" w14:textId="77777777" w:rsidR="000D3297" w:rsidRPr="00356935" w:rsidRDefault="000D3297" w:rsidP="000D3297">
            <w:pPr>
              <w:spacing w:line="320" w:lineRule="atLeast"/>
              <w:ind w:left="60" w:right="60"/>
              <w:jc w:val="right"/>
            </w:pPr>
            <w:r w:rsidRPr="00356935">
              <w:t>,621</w:t>
            </w:r>
          </w:p>
        </w:tc>
        <w:tc>
          <w:tcPr>
            <w:tcW w:w="336" w:type="pct"/>
            <w:tcBorders>
              <w:top w:val="nil"/>
              <w:left w:val="nil"/>
              <w:bottom w:val="nil"/>
              <w:right w:val="nil"/>
            </w:tcBorders>
            <w:shd w:val="clear" w:color="auto" w:fill="FFFFFF"/>
          </w:tcPr>
          <w:p w14:paraId="48050ACF" w14:textId="77777777" w:rsidR="000D3297" w:rsidRPr="00356935" w:rsidRDefault="000D3297" w:rsidP="000D3297">
            <w:pPr>
              <w:spacing w:line="320" w:lineRule="atLeast"/>
              <w:ind w:left="60" w:right="60"/>
              <w:jc w:val="right"/>
            </w:pPr>
            <w:r w:rsidRPr="00356935">
              <w:t>,571</w:t>
            </w:r>
          </w:p>
        </w:tc>
        <w:tc>
          <w:tcPr>
            <w:tcW w:w="424" w:type="pct"/>
            <w:tcBorders>
              <w:top w:val="nil"/>
              <w:left w:val="nil"/>
              <w:bottom w:val="nil"/>
              <w:right w:val="nil"/>
            </w:tcBorders>
            <w:shd w:val="clear" w:color="auto" w:fill="FFFFFF"/>
          </w:tcPr>
          <w:p w14:paraId="047C91D3" w14:textId="77777777" w:rsidR="000D3297" w:rsidRPr="00356935" w:rsidRDefault="000D3297" w:rsidP="000D3297">
            <w:pPr>
              <w:spacing w:line="320" w:lineRule="atLeast"/>
              <w:ind w:left="60" w:right="60"/>
              <w:jc w:val="right"/>
            </w:pPr>
            <w:r w:rsidRPr="00356935">
              <w:t>,033</w:t>
            </w:r>
          </w:p>
        </w:tc>
        <w:tc>
          <w:tcPr>
            <w:tcW w:w="417" w:type="pct"/>
            <w:tcBorders>
              <w:top w:val="nil"/>
              <w:left w:val="nil"/>
              <w:bottom w:val="nil"/>
              <w:right w:val="nil"/>
            </w:tcBorders>
            <w:shd w:val="clear" w:color="auto" w:fill="FFFFFF"/>
          </w:tcPr>
          <w:p w14:paraId="39F31156" w14:textId="77777777" w:rsidR="000D3297" w:rsidRPr="00356935" w:rsidRDefault="000D3297" w:rsidP="000D3297">
            <w:pPr>
              <w:spacing w:line="320" w:lineRule="atLeast"/>
              <w:ind w:left="60" w:right="60"/>
              <w:jc w:val="right"/>
            </w:pPr>
            <w:r w:rsidRPr="00356935">
              <w:t>-,005</w:t>
            </w:r>
          </w:p>
        </w:tc>
        <w:tc>
          <w:tcPr>
            <w:tcW w:w="373" w:type="pct"/>
            <w:tcBorders>
              <w:top w:val="nil"/>
              <w:left w:val="nil"/>
              <w:bottom w:val="nil"/>
              <w:right w:val="nil"/>
            </w:tcBorders>
            <w:shd w:val="clear" w:color="auto" w:fill="FFFFFF"/>
          </w:tcPr>
          <w:p w14:paraId="3CECE73C" w14:textId="77777777" w:rsidR="000D3297" w:rsidRPr="00356935" w:rsidRDefault="000D3297" w:rsidP="000D3297">
            <w:pPr>
              <w:spacing w:line="320" w:lineRule="atLeast"/>
              <w:ind w:left="60" w:right="60"/>
              <w:jc w:val="right"/>
            </w:pPr>
            <w:r w:rsidRPr="00356935">
              <w:t>,316</w:t>
            </w:r>
          </w:p>
        </w:tc>
        <w:tc>
          <w:tcPr>
            <w:tcW w:w="313" w:type="pct"/>
            <w:tcBorders>
              <w:top w:val="nil"/>
              <w:left w:val="nil"/>
              <w:bottom w:val="nil"/>
              <w:right w:val="nil"/>
            </w:tcBorders>
            <w:shd w:val="clear" w:color="auto" w:fill="FFFFFF"/>
          </w:tcPr>
          <w:p w14:paraId="676FBE37" w14:textId="77777777" w:rsidR="000D3297" w:rsidRPr="00356935" w:rsidRDefault="000D3297" w:rsidP="000D3297">
            <w:pPr>
              <w:spacing w:line="320" w:lineRule="atLeast"/>
              <w:ind w:left="60" w:right="60"/>
              <w:jc w:val="right"/>
            </w:pPr>
            <w:r w:rsidRPr="00356935">
              <w:t>1</w:t>
            </w:r>
          </w:p>
        </w:tc>
        <w:tc>
          <w:tcPr>
            <w:tcW w:w="353" w:type="pct"/>
            <w:tcBorders>
              <w:top w:val="nil"/>
              <w:left w:val="nil"/>
              <w:bottom w:val="nil"/>
              <w:right w:val="nil"/>
            </w:tcBorders>
            <w:shd w:val="clear" w:color="auto" w:fill="FFFFFF"/>
          </w:tcPr>
          <w:p w14:paraId="44E12084" w14:textId="77777777" w:rsidR="000D3297" w:rsidRPr="00356935" w:rsidRDefault="000D3297" w:rsidP="000D3297">
            <w:pPr>
              <w:spacing w:line="320" w:lineRule="atLeast"/>
              <w:ind w:left="60" w:right="60"/>
              <w:jc w:val="right"/>
            </w:pPr>
            <w:r w:rsidRPr="00356935">
              <w:t>,213</w:t>
            </w:r>
          </w:p>
        </w:tc>
        <w:tc>
          <w:tcPr>
            <w:tcW w:w="313" w:type="pct"/>
            <w:tcBorders>
              <w:top w:val="nil"/>
              <w:left w:val="nil"/>
              <w:bottom w:val="nil"/>
              <w:right w:val="nil"/>
            </w:tcBorders>
            <w:shd w:val="clear" w:color="auto" w:fill="FFFFFF"/>
          </w:tcPr>
          <w:p w14:paraId="0BA94E4F" w14:textId="77777777" w:rsidR="000D3297" w:rsidRPr="00356935" w:rsidRDefault="000D3297" w:rsidP="000D3297">
            <w:pPr>
              <w:spacing w:line="320" w:lineRule="atLeast"/>
              <w:ind w:left="60" w:right="60"/>
              <w:jc w:val="right"/>
            </w:pPr>
            <w:r w:rsidRPr="00356935">
              <w:t>-,313</w:t>
            </w:r>
          </w:p>
        </w:tc>
        <w:tc>
          <w:tcPr>
            <w:tcW w:w="353" w:type="pct"/>
            <w:tcBorders>
              <w:top w:val="nil"/>
              <w:left w:val="nil"/>
              <w:bottom w:val="nil"/>
              <w:right w:val="nil"/>
            </w:tcBorders>
            <w:shd w:val="clear" w:color="auto" w:fill="FFFFFF"/>
          </w:tcPr>
          <w:p w14:paraId="792DE4D1" w14:textId="77777777" w:rsidR="000D3297" w:rsidRPr="00356935" w:rsidRDefault="000D3297" w:rsidP="000D3297">
            <w:pPr>
              <w:spacing w:line="320" w:lineRule="atLeast"/>
              <w:ind w:left="60" w:right="60"/>
              <w:jc w:val="right"/>
            </w:pPr>
            <w:r w:rsidRPr="00356935">
              <w:t>,190</w:t>
            </w:r>
          </w:p>
        </w:tc>
        <w:tc>
          <w:tcPr>
            <w:tcW w:w="312" w:type="pct"/>
            <w:tcBorders>
              <w:top w:val="nil"/>
              <w:left w:val="nil"/>
              <w:bottom w:val="nil"/>
              <w:right w:val="nil"/>
            </w:tcBorders>
            <w:shd w:val="clear" w:color="auto" w:fill="FFFFFF"/>
          </w:tcPr>
          <w:p w14:paraId="70B02800" w14:textId="77777777" w:rsidR="000D3297" w:rsidRPr="00356935" w:rsidRDefault="000D3297" w:rsidP="000D3297">
            <w:pPr>
              <w:spacing w:line="320" w:lineRule="atLeast"/>
              <w:ind w:left="60" w:right="60"/>
              <w:jc w:val="right"/>
            </w:pPr>
            <w:r w:rsidRPr="00356935">
              <w:t>-,319</w:t>
            </w:r>
          </w:p>
        </w:tc>
      </w:tr>
      <w:tr w:rsidR="000D3297" w:rsidRPr="00356935" w14:paraId="461DAD39" w14:textId="77777777" w:rsidTr="004905A8">
        <w:trPr>
          <w:cantSplit/>
        </w:trPr>
        <w:tc>
          <w:tcPr>
            <w:tcW w:w="424" w:type="pct"/>
            <w:vMerge/>
            <w:tcBorders>
              <w:top w:val="nil"/>
              <w:left w:val="nil"/>
              <w:right w:val="nil"/>
            </w:tcBorders>
            <w:shd w:val="clear" w:color="auto" w:fill="FFFFFF"/>
          </w:tcPr>
          <w:p w14:paraId="38C83120" w14:textId="77777777" w:rsidR="000D3297" w:rsidRPr="00356935" w:rsidRDefault="000D3297" w:rsidP="000D3297"/>
        </w:tc>
        <w:tc>
          <w:tcPr>
            <w:tcW w:w="1025" w:type="pct"/>
            <w:tcBorders>
              <w:top w:val="nil"/>
              <w:left w:val="nil"/>
              <w:bottom w:val="nil"/>
              <w:right w:val="nil"/>
            </w:tcBorders>
            <w:shd w:val="clear" w:color="auto" w:fill="FFFFFF"/>
          </w:tcPr>
          <w:p w14:paraId="7311772F" w14:textId="77777777" w:rsidR="000D3297" w:rsidRPr="00356935" w:rsidRDefault="000D3297" w:rsidP="000D3297">
            <w:pPr>
              <w:spacing w:line="320" w:lineRule="atLeast"/>
              <w:ind w:left="60" w:right="60"/>
            </w:pPr>
            <w:r w:rsidRPr="00356935">
              <w:t>Sig. (2-tailed)</w:t>
            </w:r>
          </w:p>
        </w:tc>
        <w:tc>
          <w:tcPr>
            <w:tcW w:w="357" w:type="pct"/>
            <w:tcBorders>
              <w:top w:val="nil"/>
              <w:left w:val="nil"/>
              <w:bottom w:val="nil"/>
              <w:right w:val="nil"/>
            </w:tcBorders>
            <w:shd w:val="clear" w:color="auto" w:fill="FFFFFF"/>
          </w:tcPr>
          <w:p w14:paraId="001628C2" w14:textId="77777777" w:rsidR="000D3297" w:rsidRPr="00356935" w:rsidRDefault="000D3297" w:rsidP="000D3297">
            <w:pPr>
              <w:spacing w:line="320" w:lineRule="atLeast"/>
              <w:ind w:left="60" w:right="60"/>
              <w:jc w:val="right"/>
            </w:pPr>
            <w:r w:rsidRPr="00356935">
              <w:t>,074</w:t>
            </w:r>
          </w:p>
        </w:tc>
        <w:tc>
          <w:tcPr>
            <w:tcW w:w="336" w:type="pct"/>
            <w:tcBorders>
              <w:top w:val="nil"/>
              <w:left w:val="nil"/>
              <w:bottom w:val="nil"/>
              <w:right w:val="nil"/>
            </w:tcBorders>
            <w:shd w:val="clear" w:color="auto" w:fill="FFFFFF"/>
          </w:tcPr>
          <w:p w14:paraId="6D26567E" w14:textId="77777777" w:rsidR="000D3297" w:rsidRPr="00356935" w:rsidRDefault="000D3297" w:rsidP="000D3297">
            <w:pPr>
              <w:spacing w:line="320" w:lineRule="atLeast"/>
              <w:ind w:left="60" w:right="60"/>
              <w:jc w:val="right"/>
            </w:pPr>
            <w:r w:rsidRPr="00356935">
              <w:t>,109</w:t>
            </w:r>
          </w:p>
        </w:tc>
        <w:tc>
          <w:tcPr>
            <w:tcW w:w="424" w:type="pct"/>
            <w:tcBorders>
              <w:top w:val="nil"/>
              <w:left w:val="nil"/>
              <w:bottom w:val="nil"/>
              <w:right w:val="nil"/>
            </w:tcBorders>
            <w:shd w:val="clear" w:color="auto" w:fill="FFFFFF"/>
          </w:tcPr>
          <w:p w14:paraId="72D10C91" w14:textId="77777777" w:rsidR="000D3297" w:rsidRPr="00356935" w:rsidRDefault="000D3297" w:rsidP="000D3297">
            <w:pPr>
              <w:spacing w:line="320" w:lineRule="atLeast"/>
              <w:ind w:left="60" w:right="60"/>
              <w:jc w:val="right"/>
            </w:pPr>
            <w:r w:rsidRPr="00356935">
              <w:t>,934</w:t>
            </w:r>
          </w:p>
        </w:tc>
        <w:tc>
          <w:tcPr>
            <w:tcW w:w="417" w:type="pct"/>
            <w:tcBorders>
              <w:top w:val="nil"/>
              <w:left w:val="nil"/>
              <w:bottom w:val="nil"/>
              <w:right w:val="nil"/>
            </w:tcBorders>
            <w:shd w:val="clear" w:color="auto" w:fill="FFFFFF"/>
          </w:tcPr>
          <w:p w14:paraId="58DC1AC6" w14:textId="77777777" w:rsidR="000D3297" w:rsidRPr="00356935" w:rsidRDefault="000D3297" w:rsidP="000D3297">
            <w:pPr>
              <w:spacing w:line="320" w:lineRule="atLeast"/>
              <w:ind w:left="60" w:right="60"/>
              <w:jc w:val="right"/>
            </w:pPr>
            <w:r w:rsidRPr="00356935">
              <w:t>,989</w:t>
            </w:r>
          </w:p>
        </w:tc>
        <w:tc>
          <w:tcPr>
            <w:tcW w:w="373" w:type="pct"/>
            <w:tcBorders>
              <w:top w:val="nil"/>
              <w:left w:val="nil"/>
              <w:bottom w:val="nil"/>
              <w:right w:val="nil"/>
            </w:tcBorders>
            <w:shd w:val="clear" w:color="auto" w:fill="FFFFFF"/>
          </w:tcPr>
          <w:p w14:paraId="0EFC00C3" w14:textId="77777777" w:rsidR="000D3297" w:rsidRPr="00356935" w:rsidRDefault="000D3297" w:rsidP="000D3297">
            <w:pPr>
              <w:spacing w:line="320" w:lineRule="atLeast"/>
              <w:ind w:left="60" w:right="60"/>
              <w:jc w:val="right"/>
            </w:pPr>
            <w:r w:rsidRPr="00356935">
              <w:t>,407</w:t>
            </w:r>
          </w:p>
        </w:tc>
        <w:tc>
          <w:tcPr>
            <w:tcW w:w="313" w:type="pct"/>
            <w:tcBorders>
              <w:top w:val="nil"/>
              <w:left w:val="nil"/>
              <w:bottom w:val="nil"/>
              <w:right w:val="nil"/>
            </w:tcBorders>
            <w:shd w:val="clear" w:color="auto" w:fill="FFFFFF"/>
            <w:vAlign w:val="center"/>
          </w:tcPr>
          <w:p w14:paraId="74B602B7" w14:textId="77777777" w:rsidR="000D3297" w:rsidRPr="00356935" w:rsidRDefault="000D3297" w:rsidP="000D3297"/>
        </w:tc>
        <w:tc>
          <w:tcPr>
            <w:tcW w:w="353" w:type="pct"/>
            <w:tcBorders>
              <w:top w:val="nil"/>
              <w:left w:val="nil"/>
              <w:bottom w:val="nil"/>
              <w:right w:val="nil"/>
            </w:tcBorders>
            <w:shd w:val="clear" w:color="auto" w:fill="FFFFFF"/>
          </w:tcPr>
          <w:p w14:paraId="05932A6F" w14:textId="77777777" w:rsidR="000D3297" w:rsidRPr="00356935" w:rsidRDefault="000D3297" w:rsidP="000D3297">
            <w:pPr>
              <w:spacing w:line="320" w:lineRule="atLeast"/>
              <w:ind w:left="60" w:right="60"/>
              <w:jc w:val="right"/>
            </w:pPr>
            <w:r w:rsidRPr="00356935">
              <w:t>,582</w:t>
            </w:r>
          </w:p>
        </w:tc>
        <w:tc>
          <w:tcPr>
            <w:tcW w:w="313" w:type="pct"/>
            <w:tcBorders>
              <w:top w:val="nil"/>
              <w:left w:val="nil"/>
              <w:bottom w:val="nil"/>
              <w:right w:val="nil"/>
            </w:tcBorders>
            <w:shd w:val="clear" w:color="auto" w:fill="FFFFFF"/>
          </w:tcPr>
          <w:p w14:paraId="79CF92DA" w14:textId="77777777" w:rsidR="000D3297" w:rsidRPr="00356935" w:rsidRDefault="000D3297" w:rsidP="000D3297">
            <w:pPr>
              <w:spacing w:line="320" w:lineRule="atLeast"/>
              <w:ind w:left="60" w:right="60"/>
              <w:jc w:val="right"/>
            </w:pPr>
            <w:r w:rsidRPr="00356935">
              <w:t>,413</w:t>
            </w:r>
          </w:p>
        </w:tc>
        <w:tc>
          <w:tcPr>
            <w:tcW w:w="353" w:type="pct"/>
            <w:tcBorders>
              <w:top w:val="nil"/>
              <w:left w:val="nil"/>
              <w:bottom w:val="nil"/>
              <w:right w:val="nil"/>
            </w:tcBorders>
            <w:shd w:val="clear" w:color="auto" w:fill="FFFFFF"/>
          </w:tcPr>
          <w:p w14:paraId="2B41ADAE" w14:textId="77777777" w:rsidR="000D3297" w:rsidRPr="00356935" w:rsidRDefault="000D3297" w:rsidP="000D3297">
            <w:pPr>
              <w:spacing w:line="320" w:lineRule="atLeast"/>
              <w:ind w:left="60" w:right="60"/>
              <w:jc w:val="right"/>
            </w:pPr>
            <w:r w:rsidRPr="00356935">
              <w:t>,625</w:t>
            </w:r>
          </w:p>
        </w:tc>
        <w:tc>
          <w:tcPr>
            <w:tcW w:w="312" w:type="pct"/>
            <w:tcBorders>
              <w:top w:val="nil"/>
              <w:left w:val="nil"/>
              <w:bottom w:val="nil"/>
              <w:right w:val="nil"/>
            </w:tcBorders>
            <w:shd w:val="clear" w:color="auto" w:fill="FFFFFF"/>
          </w:tcPr>
          <w:p w14:paraId="11B0C90D" w14:textId="77777777" w:rsidR="000D3297" w:rsidRPr="00356935" w:rsidRDefault="000D3297" w:rsidP="000D3297">
            <w:pPr>
              <w:spacing w:line="320" w:lineRule="atLeast"/>
              <w:ind w:left="60" w:right="60"/>
              <w:jc w:val="right"/>
            </w:pPr>
            <w:r w:rsidRPr="00356935">
              <w:t>,402</w:t>
            </w:r>
          </w:p>
        </w:tc>
      </w:tr>
      <w:tr w:rsidR="000D3297" w:rsidRPr="00356935" w14:paraId="4B86EE3E" w14:textId="77777777" w:rsidTr="004905A8">
        <w:trPr>
          <w:cantSplit/>
        </w:trPr>
        <w:tc>
          <w:tcPr>
            <w:tcW w:w="424" w:type="pct"/>
            <w:vMerge/>
            <w:tcBorders>
              <w:top w:val="nil"/>
              <w:left w:val="nil"/>
              <w:right w:val="nil"/>
            </w:tcBorders>
            <w:shd w:val="clear" w:color="auto" w:fill="FFFFFF"/>
          </w:tcPr>
          <w:p w14:paraId="7B8B31B4" w14:textId="77777777" w:rsidR="000D3297" w:rsidRPr="00356935" w:rsidRDefault="000D3297" w:rsidP="000D3297"/>
        </w:tc>
        <w:tc>
          <w:tcPr>
            <w:tcW w:w="1025" w:type="pct"/>
            <w:tcBorders>
              <w:top w:val="nil"/>
              <w:left w:val="nil"/>
              <w:right w:val="nil"/>
            </w:tcBorders>
            <w:shd w:val="clear" w:color="auto" w:fill="FFFFFF"/>
          </w:tcPr>
          <w:p w14:paraId="25FEC9F7" w14:textId="77777777" w:rsidR="000D3297" w:rsidRPr="00356935" w:rsidRDefault="000D3297" w:rsidP="000D3297">
            <w:pPr>
              <w:spacing w:line="320" w:lineRule="atLeast"/>
              <w:ind w:left="60" w:right="60"/>
            </w:pPr>
            <w:r w:rsidRPr="00356935">
              <w:t>N</w:t>
            </w:r>
          </w:p>
        </w:tc>
        <w:tc>
          <w:tcPr>
            <w:tcW w:w="357" w:type="pct"/>
            <w:tcBorders>
              <w:top w:val="nil"/>
              <w:left w:val="nil"/>
              <w:right w:val="nil"/>
            </w:tcBorders>
            <w:shd w:val="clear" w:color="auto" w:fill="FFFFFF"/>
          </w:tcPr>
          <w:p w14:paraId="3A96E112" w14:textId="77777777" w:rsidR="000D3297" w:rsidRPr="00356935" w:rsidRDefault="000D3297" w:rsidP="000D3297">
            <w:pPr>
              <w:spacing w:line="320" w:lineRule="atLeast"/>
              <w:ind w:left="60" w:right="60"/>
              <w:jc w:val="right"/>
            </w:pPr>
            <w:r w:rsidRPr="00356935">
              <w:t>9</w:t>
            </w:r>
          </w:p>
        </w:tc>
        <w:tc>
          <w:tcPr>
            <w:tcW w:w="336" w:type="pct"/>
            <w:tcBorders>
              <w:top w:val="nil"/>
              <w:left w:val="nil"/>
              <w:right w:val="nil"/>
            </w:tcBorders>
            <w:shd w:val="clear" w:color="auto" w:fill="FFFFFF"/>
          </w:tcPr>
          <w:p w14:paraId="49454F4C" w14:textId="77777777" w:rsidR="000D3297" w:rsidRPr="00356935" w:rsidRDefault="000D3297" w:rsidP="000D3297">
            <w:pPr>
              <w:spacing w:line="320" w:lineRule="atLeast"/>
              <w:ind w:left="60" w:right="60"/>
              <w:jc w:val="right"/>
            </w:pPr>
            <w:r w:rsidRPr="00356935">
              <w:t>9</w:t>
            </w:r>
          </w:p>
        </w:tc>
        <w:tc>
          <w:tcPr>
            <w:tcW w:w="424" w:type="pct"/>
            <w:tcBorders>
              <w:top w:val="nil"/>
              <w:left w:val="nil"/>
              <w:right w:val="nil"/>
            </w:tcBorders>
            <w:shd w:val="clear" w:color="auto" w:fill="FFFFFF"/>
          </w:tcPr>
          <w:p w14:paraId="02FFF5B3" w14:textId="77777777" w:rsidR="000D3297" w:rsidRPr="00356935" w:rsidRDefault="000D3297" w:rsidP="000D3297">
            <w:pPr>
              <w:spacing w:line="320" w:lineRule="atLeast"/>
              <w:ind w:left="60" w:right="60"/>
              <w:jc w:val="right"/>
            </w:pPr>
            <w:r w:rsidRPr="00356935">
              <w:t>9</w:t>
            </w:r>
          </w:p>
        </w:tc>
        <w:tc>
          <w:tcPr>
            <w:tcW w:w="417" w:type="pct"/>
            <w:tcBorders>
              <w:top w:val="nil"/>
              <w:left w:val="nil"/>
              <w:right w:val="nil"/>
            </w:tcBorders>
            <w:shd w:val="clear" w:color="auto" w:fill="FFFFFF"/>
          </w:tcPr>
          <w:p w14:paraId="30817466" w14:textId="77777777" w:rsidR="000D3297" w:rsidRPr="00356935" w:rsidRDefault="000D3297" w:rsidP="000D3297">
            <w:pPr>
              <w:spacing w:line="320" w:lineRule="atLeast"/>
              <w:ind w:left="60" w:right="60"/>
              <w:jc w:val="right"/>
            </w:pPr>
            <w:r w:rsidRPr="00356935">
              <w:t>9</w:t>
            </w:r>
          </w:p>
        </w:tc>
        <w:tc>
          <w:tcPr>
            <w:tcW w:w="373" w:type="pct"/>
            <w:tcBorders>
              <w:top w:val="nil"/>
              <w:left w:val="nil"/>
              <w:right w:val="nil"/>
            </w:tcBorders>
            <w:shd w:val="clear" w:color="auto" w:fill="FFFFFF"/>
          </w:tcPr>
          <w:p w14:paraId="715B3283"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52ADCB0B"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70533DC9"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44762B3A"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0465166F" w14:textId="77777777" w:rsidR="000D3297" w:rsidRPr="00356935" w:rsidRDefault="000D3297" w:rsidP="000D3297">
            <w:pPr>
              <w:spacing w:line="320" w:lineRule="atLeast"/>
              <w:ind w:left="60" w:right="60"/>
              <w:jc w:val="right"/>
            </w:pPr>
            <w:r w:rsidRPr="00356935">
              <w:t>9</w:t>
            </w:r>
          </w:p>
        </w:tc>
        <w:tc>
          <w:tcPr>
            <w:tcW w:w="312" w:type="pct"/>
            <w:tcBorders>
              <w:top w:val="nil"/>
              <w:left w:val="nil"/>
              <w:right w:val="nil"/>
            </w:tcBorders>
            <w:shd w:val="clear" w:color="auto" w:fill="FFFFFF"/>
          </w:tcPr>
          <w:p w14:paraId="351A42F1" w14:textId="77777777" w:rsidR="000D3297" w:rsidRPr="00356935" w:rsidRDefault="000D3297" w:rsidP="000D3297">
            <w:pPr>
              <w:spacing w:line="320" w:lineRule="atLeast"/>
              <w:ind w:left="60" w:right="60"/>
              <w:jc w:val="right"/>
            </w:pPr>
            <w:r w:rsidRPr="00356935">
              <w:t>9</w:t>
            </w:r>
          </w:p>
        </w:tc>
      </w:tr>
      <w:tr w:rsidR="000D3297" w:rsidRPr="00356935" w14:paraId="55FE5281" w14:textId="77777777" w:rsidTr="004905A8">
        <w:trPr>
          <w:cantSplit/>
        </w:trPr>
        <w:tc>
          <w:tcPr>
            <w:tcW w:w="424" w:type="pct"/>
            <w:vMerge w:val="restart"/>
            <w:tcBorders>
              <w:top w:val="nil"/>
              <w:left w:val="nil"/>
              <w:right w:val="nil"/>
            </w:tcBorders>
            <w:shd w:val="clear" w:color="auto" w:fill="FFFFFF"/>
          </w:tcPr>
          <w:p w14:paraId="126EA06F" w14:textId="77777777" w:rsidR="000D3297" w:rsidRPr="00356935" w:rsidRDefault="000D3297" w:rsidP="000D3297">
            <w:pPr>
              <w:spacing w:line="320" w:lineRule="atLeast"/>
              <w:ind w:left="60" w:right="60"/>
            </w:pPr>
            <w:r w:rsidRPr="00356935">
              <w:t>DS</w:t>
            </w:r>
          </w:p>
        </w:tc>
        <w:tc>
          <w:tcPr>
            <w:tcW w:w="1025" w:type="pct"/>
            <w:tcBorders>
              <w:top w:val="nil"/>
              <w:left w:val="nil"/>
              <w:bottom w:val="nil"/>
              <w:right w:val="nil"/>
            </w:tcBorders>
            <w:shd w:val="clear" w:color="auto" w:fill="FFFFFF"/>
          </w:tcPr>
          <w:p w14:paraId="390D88FB" w14:textId="77777777" w:rsidR="000D3297" w:rsidRPr="00356935" w:rsidRDefault="000D3297" w:rsidP="000D3297">
            <w:pPr>
              <w:spacing w:line="320" w:lineRule="atLeast"/>
              <w:ind w:left="60" w:right="60"/>
            </w:pPr>
            <w:r w:rsidRPr="00356935">
              <w:t>Pearson Correlation</w:t>
            </w:r>
          </w:p>
        </w:tc>
        <w:tc>
          <w:tcPr>
            <w:tcW w:w="357" w:type="pct"/>
            <w:tcBorders>
              <w:top w:val="nil"/>
              <w:left w:val="nil"/>
              <w:bottom w:val="nil"/>
              <w:right w:val="nil"/>
            </w:tcBorders>
            <w:shd w:val="clear" w:color="auto" w:fill="FFFFFF"/>
          </w:tcPr>
          <w:p w14:paraId="574CEA09" w14:textId="77777777" w:rsidR="000D3297" w:rsidRPr="00356935" w:rsidRDefault="000D3297" w:rsidP="000D3297">
            <w:pPr>
              <w:spacing w:line="320" w:lineRule="atLeast"/>
              <w:ind w:left="60" w:right="60"/>
              <w:jc w:val="right"/>
            </w:pPr>
            <w:r w:rsidRPr="00356935">
              <w:t>,740</w:t>
            </w:r>
            <w:r w:rsidRPr="00356935">
              <w:rPr>
                <w:vertAlign w:val="superscript"/>
              </w:rPr>
              <w:t>*</w:t>
            </w:r>
          </w:p>
        </w:tc>
        <w:tc>
          <w:tcPr>
            <w:tcW w:w="336" w:type="pct"/>
            <w:tcBorders>
              <w:top w:val="nil"/>
              <w:left w:val="nil"/>
              <w:bottom w:val="nil"/>
              <w:right w:val="nil"/>
            </w:tcBorders>
            <w:shd w:val="clear" w:color="auto" w:fill="FFFFFF"/>
          </w:tcPr>
          <w:p w14:paraId="3CBB47D7" w14:textId="77777777" w:rsidR="000D3297" w:rsidRPr="00356935" w:rsidRDefault="000D3297" w:rsidP="000D3297">
            <w:pPr>
              <w:spacing w:line="320" w:lineRule="atLeast"/>
              <w:ind w:left="60" w:right="60"/>
              <w:jc w:val="right"/>
            </w:pPr>
            <w:r w:rsidRPr="00356935">
              <w:t>,428</w:t>
            </w:r>
          </w:p>
        </w:tc>
        <w:tc>
          <w:tcPr>
            <w:tcW w:w="424" w:type="pct"/>
            <w:tcBorders>
              <w:top w:val="nil"/>
              <w:left w:val="nil"/>
              <w:bottom w:val="nil"/>
              <w:right w:val="nil"/>
            </w:tcBorders>
            <w:shd w:val="clear" w:color="auto" w:fill="FFFFFF"/>
          </w:tcPr>
          <w:p w14:paraId="77BFE482" w14:textId="77777777" w:rsidR="000D3297" w:rsidRPr="00356935" w:rsidRDefault="000D3297" w:rsidP="000D3297">
            <w:pPr>
              <w:spacing w:line="320" w:lineRule="atLeast"/>
              <w:ind w:left="60" w:right="60"/>
              <w:jc w:val="right"/>
            </w:pPr>
            <w:r w:rsidRPr="00356935">
              <w:t>,894</w:t>
            </w:r>
            <w:r w:rsidRPr="00356935">
              <w:rPr>
                <w:vertAlign w:val="superscript"/>
              </w:rPr>
              <w:t>**</w:t>
            </w:r>
          </w:p>
        </w:tc>
        <w:tc>
          <w:tcPr>
            <w:tcW w:w="417" w:type="pct"/>
            <w:tcBorders>
              <w:top w:val="nil"/>
              <w:left w:val="nil"/>
              <w:bottom w:val="nil"/>
              <w:right w:val="nil"/>
            </w:tcBorders>
            <w:shd w:val="clear" w:color="auto" w:fill="FFFFFF"/>
          </w:tcPr>
          <w:p w14:paraId="17AE5487" w14:textId="77777777" w:rsidR="000D3297" w:rsidRPr="00356935" w:rsidRDefault="000D3297" w:rsidP="000D3297">
            <w:pPr>
              <w:spacing w:line="320" w:lineRule="atLeast"/>
              <w:ind w:left="60" w:right="60"/>
              <w:jc w:val="right"/>
            </w:pPr>
            <w:r w:rsidRPr="00356935">
              <w:t>-,338</w:t>
            </w:r>
          </w:p>
        </w:tc>
        <w:tc>
          <w:tcPr>
            <w:tcW w:w="373" w:type="pct"/>
            <w:tcBorders>
              <w:top w:val="nil"/>
              <w:left w:val="nil"/>
              <w:bottom w:val="nil"/>
              <w:right w:val="nil"/>
            </w:tcBorders>
            <w:shd w:val="clear" w:color="auto" w:fill="FFFFFF"/>
          </w:tcPr>
          <w:p w14:paraId="15ED77EB" w14:textId="77777777" w:rsidR="000D3297" w:rsidRPr="00356935" w:rsidRDefault="000D3297" w:rsidP="000D3297">
            <w:pPr>
              <w:spacing w:line="320" w:lineRule="atLeast"/>
              <w:ind w:left="60" w:right="60"/>
              <w:jc w:val="right"/>
            </w:pPr>
            <w:r w:rsidRPr="00356935">
              <w:t>,576</w:t>
            </w:r>
          </w:p>
        </w:tc>
        <w:tc>
          <w:tcPr>
            <w:tcW w:w="313" w:type="pct"/>
            <w:tcBorders>
              <w:top w:val="nil"/>
              <w:left w:val="nil"/>
              <w:bottom w:val="nil"/>
              <w:right w:val="nil"/>
            </w:tcBorders>
            <w:shd w:val="clear" w:color="auto" w:fill="FFFFFF"/>
          </w:tcPr>
          <w:p w14:paraId="521E20AD" w14:textId="77777777" w:rsidR="000D3297" w:rsidRPr="00356935" w:rsidRDefault="000D3297" w:rsidP="000D3297">
            <w:pPr>
              <w:spacing w:line="320" w:lineRule="atLeast"/>
              <w:ind w:left="60" w:right="60"/>
              <w:jc w:val="right"/>
            </w:pPr>
            <w:r w:rsidRPr="00356935">
              <w:t>,213</w:t>
            </w:r>
          </w:p>
        </w:tc>
        <w:tc>
          <w:tcPr>
            <w:tcW w:w="353" w:type="pct"/>
            <w:tcBorders>
              <w:top w:val="nil"/>
              <w:left w:val="nil"/>
              <w:bottom w:val="nil"/>
              <w:right w:val="nil"/>
            </w:tcBorders>
            <w:shd w:val="clear" w:color="auto" w:fill="FFFFFF"/>
          </w:tcPr>
          <w:p w14:paraId="68D8706D" w14:textId="77777777" w:rsidR="000D3297" w:rsidRPr="00356935" w:rsidRDefault="000D3297" w:rsidP="000D3297">
            <w:pPr>
              <w:spacing w:line="320" w:lineRule="atLeast"/>
              <w:ind w:left="60" w:right="60"/>
              <w:jc w:val="right"/>
            </w:pPr>
            <w:r w:rsidRPr="00356935">
              <w:t>1</w:t>
            </w:r>
          </w:p>
        </w:tc>
        <w:tc>
          <w:tcPr>
            <w:tcW w:w="313" w:type="pct"/>
            <w:tcBorders>
              <w:top w:val="nil"/>
              <w:left w:val="nil"/>
              <w:bottom w:val="nil"/>
              <w:right w:val="nil"/>
            </w:tcBorders>
            <w:shd w:val="clear" w:color="auto" w:fill="FFFFFF"/>
          </w:tcPr>
          <w:p w14:paraId="525DEECC" w14:textId="77777777" w:rsidR="000D3297" w:rsidRPr="00356935" w:rsidRDefault="000D3297" w:rsidP="000D3297">
            <w:pPr>
              <w:spacing w:line="320" w:lineRule="atLeast"/>
              <w:ind w:left="60" w:right="60"/>
              <w:jc w:val="right"/>
            </w:pPr>
            <w:r w:rsidRPr="00356935">
              <w:t>,214</w:t>
            </w:r>
          </w:p>
        </w:tc>
        <w:tc>
          <w:tcPr>
            <w:tcW w:w="353" w:type="pct"/>
            <w:tcBorders>
              <w:top w:val="nil"/>
              <w:left w:val="nil"/>
              <w:bottom w:val="nil"/>
              <w:right w:val="nil"/>
            </w:tcBorders>
            <w:shd w:val="clear" w:color="auto" w:fill="FFFFFF"/>
          </w:tcPr>
          <w:p w14:paraId="789EE2D8" w14:textId="77777777" w:rsidR="000D3297" w:rsidRPr="00356935" w:rsidRDefault="000D3297" w:rsidP="000D3297">
            <w:pPr>
              <w:spacing w:line="320" w:lineRule="atLeast"/>
              <w:ind w:left="60" w:right="60"/>
              <w:jc w:val="right"/>
            </w:pPr>
            <w:r w:rsidRPr="00356935">
              <w:t>,631</w:t>
            </w:r>
          </w:p>
        </w:tc>
        <w:tc>
          <w:tcPr>
            <w:tcW w:w="312" w:type="pct"/>
            <w:tcBorders>
              <w:top w:val="nil"/>
              <w:left w:val="nil"/>
              <w:bottom w:val="nil"/>
              <w:right w:val="nil"/>
            </w:tcBorders>
            <w:shd w:val="clear" w:color="auto" w:fill="FFFFFF"/>
          </w:tcPr>
          <w:p w14:paraId="02717767" w14:textId="77777777" w:rsidR="000D3297" w:rsidRPr="00356935" w:rsidRDefault="000D3297" w:rsidP="000D3297">
            <w:pPr>
              <w:spacing w:line="320" w:lineRule="atLeast"/>
              <w:ind w:left="60" w:right="60"/>
              <w:jc w:val="right"/>
            </w:pPr>
            <w:r w:rsidRPr="00356935">
              <w:t>,738</w:t>
            </w:r>
            <w:r w:rsidRPr="00356935">
              <w:rPr>
                <w:vertAlign w:val="superscript"/>
              </w:rPr>
              <w:t>*</w:t>
            </w:r>
          </w:p>
        </w:tc>
      </w:tr>
      <w:tr w:rsidR="000D3297" w:rsidRPr="00356935" w14:paraId="3B9FA14F" w14:textId="77777777" w:rsidTr="004905A8">
        <w:trPr>
          <w:cantSplit/>
        </w:trPr>
        <w:tc>
          <w:tcPr>
            <w:tcW w:w="424" w:type="pct"/>
            <w:vMerge/>
            <w:tcBorders>
              <w:top w:val="nil"/>
              <w:left w:val="nil"/>
              <w:right w:val="nil"/>
            </w:tcBorders>
            <w:shd w:val="clear" w:color="auto" w:fill="FFFFFF"/>
          </w:tcPr>
          <w:p w14:paraId="18AFFF87" w14:textId="77777777" w:rsidR="000D3297" w:rsidRPr="00356935" w:rsidRDefault="000D3297" w:rsidP="000D3297"/>
        </w:tc>
        <w:tc>
          <w:tcPr>
            <w:tcW w:w="1025" w:type="pct"/>
            <w:tcBorders>
              <w:top w:val="nil"/>
              <w:left w:val="nil"/>
              <w:bottom w:val="nil"/>
              <w:right w:val="nil"/>
            </w:tcBorders>
            <w:shd w:val="clear" w:color="auto" w:fill="FFFFFF"/>
          </w:tcPr>
          <w:p w14:paraId="32EA8E4C" w14:textId="77777777" w:rsidR="000D3297" w:rsidRPr="00356935" w:rsidRDefault="000D3297" w:rsidP="000D3297">
            <w:pPr>
              <w:spacing w:line="320" w:lineRule="atLeast"/>
              <w:ind w:left="60" w:right="60"/>
            </w:pPr>
            <w:r w:rsidRPr="00356935">
              <w:t>Sig. (2-tailed)</w:t>
            </w:r>
          </w:p>
        </w:tc>
        <w:tc>
          <w:tcPr>
            <w:tcW w:w="357" w:type="pct"/>
            <w:tcBorders>
              <w:top w:val="nil"/>
              <w:left w:val="nil"/>
              <w:bottom w:val="nil"/>
              <w:right w:val="nil"/>
            </w:tcBorders>
            <w:shd w:val="clear" w:color="auto" w:fill="FFFFFF"/>
          </w:tcPr>
          <w:p w14:paraId="6B61D28C" w14:textId="77777777" w:rsidR="000D3297" w:rsidRPr="00356935" w:rsidRDefault="000D3297" w:rsidP="000D3297">
            <w:pPr>
              <w:spacing w:line="320" w:lineRule="atLeast"/>
              <w:ind w:left="60" w:right="60"/>
              <w:jc w:val="right"/>
            </w:pPr>
            <w:r w:rsidRPr="00356935">
              <w:t>,023</w:t>
            </w:r>
          </w:p>
        </w:tc>
        <w:tc>
          <w:tcPr>
            <w:tcW w:w="336" w:type="pct"/>
            <w:tcBorders>
              <w:top w:val="nil"/>
              <w:left w:val="nil"/>
              <w:bottom w:val="nil"/>
              <w:right w:val="nil"/>
            </w:tcBorders>
            <w:shd w:val="clear" w:color="auto" w:fill="FFFFFF"/>
          </w:tcPr>
          <w:p w14:paraId="22D73601" w14:textId="77777777" w:rsidR="000D3297" w:rsidRPr="00356935" w:rsidRDefault="000D3297" w:rsidP="000D3297">
            <w:pPr>
              <w:spacing w:line="320" w:lineRule="atLeast"/>
              <w:ind w:left="60" w:right="60"/>
              <w:jc w:val="right"/>
            </w:pPr>
            <w:r w:rsidRPr="00356935">
              <w:t>,251</w:t>
            </w:r>
          </w:p>
        </w:tc>
        <w:tc>
          <w:tcPr>
            <w:tcW w:w="424" w:type="pct"/>
            <w:tcBorders>
              <w:top w:val="nil"/>
              <w:left w:val="nil"/>
              <w:bottom w:val="nil"/>
              <w:right w:val="nil"/>
            </w:tcBorders>
            <w:shd w:val="clear" w:color="auto" w:fill="FFFFFF"/>
          </w:tcPr>
          <w:p w14:paraId="353F82A1" w14:textId="77777777" w:rsidR="000D3297" w:rsidRPr="00356935" w:rsidRDefault="000D3297" w:rsidP="000D3297">
            <w:pPr>
              <w:spacing w:line="320" w:lineRule="atLeast"/>
              <w:ind w:left="60" w:right="60"/>
              <w:jc w:val="right"/>
            </w:pPr>
            <w:r w:rsidRPr="00356935">
              <w:t>,001</w:t>
            </w:r>
          </w:p>
        </w:tc>
        <w:tc>
          <w:tcPr>
            <w:tcW w:w="417" w:type="pct"/>
            <w:tcBorders>
              <w:top w:val="nil"/>
              <w:left w:val="nil"/>
              <w:bottom w:val="nil"/>
              <w:right w:val="nil"/>
            </w:tcBorders>
            <w:shd w:val="clear" w:color="auto" w:fill="FFFFFF"/>
          </w:tcPr>
          <w:p w14:paraId="60833227" w14:textId="77777777" w:rsidR="000D3297" w:rsidRPr="00356935" w:rsidRDefault="000D3297" w:rsidP="000D3297">
            <w:pPr>
              <w:spacing w:line="320" w:lineRule="atLeast"/>
              <w:ind w:left="60" w:right="60"/>
              <w:jc w:val="right"/>
            </w:pPr>
            <w:r w:rsidRPr="00356935">
              <w:t>,373</w:t>
            </w:r>
          </w:p>
        </w:tc>
        <w:tc>
          <w:tcPr>
            <w:tcW w:w="373" w:type="pct"/>
            <w:tcBorders>
              <w:top w:val="nil"/>
              <w:left w:val="nil"/>
              <w:bottom w:val="nil"/>
              <w:right w:val="nil"/>
            </w:tcBorders>
            <w:shd w:val="clear" w:color="auto" w:fill="FFFFFF"/>
          </w:tcPr>
          <w:p w14:paraId="2427EFF1" w14:textId="77777777" w:rsidR="000D3297" w:rsidRPr="00356935" w:rsidRDefault="000D3297" w:rsidP="000D3297">
            <w:pPr>
              <w:spacing w:line="320" w:lineRule="atLeast"/>
              <w:ind w:left="60" w:right="60"/>
              <w:jc w:val="right"/>
            </w:pPr>
            <w:r w:rsidRPr="00356935">
              <w:t>,105</w:t>
            </w:r>
          </w:p>
        </w:tc>
        <w:tc>
          <w:tcPr>
            <w:tcW w:w="313" w:type="pct"/>
            <w:tcBorders>
              <w:top w:val="nil"/>
              <w:left w:val="nil"/>
              <w:bottom w:val="nil"/>
              <w:right w:val="nil"/>
            </w:tcBorders>
            <w:shd w:val="clear" w:color="auto" w:fill="FFFFFF"/>
          </w:tcPr>
          <w:p w14:paraId="2B2CA800" w14:textId="77777777" w:rsidR="000D3297" w:rsidRPr="00356935" w:rsidRDefault="000D3297" w:rsidP="000D3297">
            <w:pPr>
              <w:spacing w:line="320" w:lineRule="atLeast"/>
              <w:ind w:left="60" w:right="60"/>
              <w:jc w:val="right"/>
            </w:pPr>
            <w:r w:rsidRPr="00356935">
              <w:t>,582</w:t>
            </w:r>
          </w:p>
        </w:tc>
        <w:tc>
          <w:tcPr>
            <w:tcW w:w="353" w:type="pct"/>
            <w:tcBorders>
              <w:top w:val="nil"/>
              <w:left w:val="nil"/>
              <w:bottom w:val="nil"/>
              <w:right w:val="nil"/>
            </w:tcBorders>
            <w:shd w:val="clear" w:color="auto" w:fill="FFFFFF"/>
            <w:vAlign w:val="center"/>
          </w:tcPr>
          <w:p w14:paraId="6B35CB5C" w14:textId="77777777" w:rsidR="000D3297" w:rsidRPr="00356935" w:rsidRDefault="000D3297" w:rsidP="000D3297"/>
        </w:tc>
        <w:tc>
          <w:tcPr>
            <w:tcW w:w="313" w:type="pct"/>
            <w:tcBorders>
              <w:top w:val="nil"/>
              <w:left w:val="nil"/>
              <w:bottom w:val="nil"/>
              <w:right w:val="nil"/>
            </w:tcBorders>
            <w:shd w:val="clear" w:color="auto" w:fill="FFFFFF"/>
          </w:tcPr>
          <w:p w14:paraId="09C76D94" w14:textId="77777777" w:rsidR="000D3297" w:rsidRPr="00356935" w:rsidRDefault="000D3297" w:rsidP="000D3297">
            <w:pPr>
              <w:spacing w:line="320" w:lineRule="atLeast"/>
              <w:ind w:left="60" w:right="60"/>
              <w:jc w:val="right"/>
            </w:pPr>
            <w:r w:rsidRPr="00356935">
              <w:t>,580</w:t>
            </w:r>
          </w:p>
        </w:tc>
        <w:tc>
          <w:tcPr>
            <w:tcW w:w="353" w:type="pct"/>
            <w:tcBorders>
              <w:top w:val="nil"/>
              <w:left w:val="nil"/>
              <w:bottom w:val="nil"/>
              <w:right w:val="nil"/>
            </w:tcBorders>
            <w:shd w:val="clear" w:color="auto" w:fill="FFFFFF"/>
          </w:tcPr>
          <w:p w14:paraId="42C382A2" w14:textId="77777777" w:rsidR="000D3297" w:rsidRPr="00356935" w:rsidRDefault="000D3297" w:rsidP="000D3297">
            <w:pPr>
              <w:spacing w:line="320" w:lineRule="atLeast"/>
              <w:ind w:left="60" w:right="60"/>
              <w:jc w:val="right"/>
            </w:pPr>
            <w:r w:rsidRPr="00356935">
              <w:t>,069</w:t>
            </w:r>
          </w:p>
        </w:tc>
        <w:tc>
          <w:tcPr>
            <w:tcW w:w="312" w:type="pct"/>
            <w:tcBorders>
              <w:top w:val="nil"/>
              <w:left w:val="nil"/>
              <w:bottom w:val="nil"/>
              <w:right w:val="nil"/>
            </w:tcBorders>
            <w:shd w:val="clear" w:color="auto" w:fill="FFFFFF"/>
          </w:tcPr>
          <w:p w14:paraId="61775FB6" w14:textId="77777777" w:rsidR="000D3297" w:rsidRPr="00356935" w:rsidRDefault="000D3297" w:rsidP="000D3297">
            <w:pPr>
              <w:spacing w:line="320" w:lineRule="atLeast"/>
              <w:ind w:left="60" w:right="60"/>
              <w:jc w:val="right"/>
            </w:pPr>
            <w:r w:rsidRPr="00356935">
              <w:t>,023</w:t>
            </w:r>
          </w:p>
        </w:tc>
      </w:tr>
      <w:tr w:rsidR="000D3297" w:rsidRPr="00356935" w14:paraId="6A14143F" w14:textId="77777777" w:rsidTr="004905A8">
        <w:trPr>
          <w:cantSplit/>
        </w:trPr>
        <w:tc>
          <w:tcPr>
            <w:tcW w:w="424" w:type="pct"/>
            <w:vMerge/>
            <w:tcBorders>
              <w:top w:val="nil"/>
              <w:left w:val="nil"/>
              <w:right w:val="nil"/>
            </w:tcBorders>
            <w:shd w:val="clear" w:color="auto" w:fill="FFFFFF"/>
          </w:tcPr>
          <w:p w14:paraId="75FC2585" w14:textId="77777777" w:rsidR="000D3297" w:rsidRPr="00356935" w:rsidRDefault="000D3297" w:rsidP="000D3297"/>
        </w:tc>
        <w:tc>
          <w:tcPr>
            <w:tcW w:w="1025" w:type="pct"/>
            <w:tcBorders>
              <w:top w:val="nil"/>
              <w:left w:val="nil"/>
              <w:right w:val="nil"/>
            </w:tcBorders>
            <w:shd w:val="clear" w:color="auto" w:fill="FFFFFF"/>
          </w:tcPr>
          <w:p w14:paraId="653846A4" w14:textId="77777777" w:rsidR="000D3297" w:rsidRPr="00356935" w:rsidRDefault="000D3297" w:rsidP="000D3297">
            <w:pPr>
              <w:spacing w:line="320" w:lineRule="atLeast"/>
              <w:ind w:left="60" w:right="60"/>
            </w:pPr>
            <w:r w:rsidRPr="00356935">
              <w:t>N</w:t>
            </w:r>
          </w:p>
        </w:tc>
        <w:tc>
          <w:tcPr>
            <w:tcW w:w="357" w:type="pct"/>
            <w:tcBorders>
              <w:top w:val="nil"/>
              <w:left w:val="nil"/>
              <w:right w:val="nil"/>
            </w:tcBorders>
            <w:shd w:val="clear" w:color="auto" w:fill="FFFFFF"/>
          </w:tcPr>
          <w:p w14:paraId="3AFAEE00" w14:textId="77777777" w:rsidR="000D3297" w:rsidRPr="00356935" w:rsidRDefault="000D3297" w:rsidP="000D3297">
            <w:pPr>
              <w:spacing w:line="320" w:lineRule="atLeast"/>
              <w:ind w:left="60" w:right="60"/>
              <w:jc w:val="right"/>
            </w:pPr>
            <w:r w:rsidRPr="00356935">
              <w:t>9</w:t>
            </w:r>
          </w:p>
        </w:tc>
        <w:tc>
          <w:tcPr>
            <w:tcW w:w="336" w:type="pct"/>
            <w:tcBorders>
              <w:top w:val="nil"/>
              <w:left w:val="nil"/>
              <w:right w:val="nil"/>
            </w:tcBorders>
            <w:shd w:val="clear" w:color="auto" w:fill="FFFFFF"/>
          </w:tcPr>
          <w:p w14:paraId="47894978" w14:textId="77777777" w:rsidR="000D3297" w:rsidRPr="00356935" w:rsidRDefault="000D3297" w:rsidP="000D3297">
            <w:pPr>
              <w:spacing w:line="320" w:lineRule="atLeast"/>
              <w:ind w:left="60" w:right="60"/>
              <w:jc w:val="right"/>
            </w:pPr>
            <w:r w:rsidRPr="00356935">
              <w:t>9</w:t>
            </w:r>
          </w:p>
        </w:tc>
        <w:tc>
          <w:tcPr>
            <w:tcW w:w="424" w:type="pct"/>
            <w:tcBorders>
              <w:top w:val="nil"/>
              <w:left w:val="nil"/>
              <w:right w:val="nil"/>
            </w:tcBorders>
            <w:shd w:val="clear" w:color="auto" w:fill="FFFFFF"/>
          </w:tcPr>
          <w:p w14:paraId="78D467C4" w14:textId="77777777" w:rsidR="000D3297" w:rsidRPr="00356935" w:rsidRDefault="000D3297" w:rsidP="000D3297">
            <w:pPr>
              <w:spacing w:line="320" w:lineRule="atLeast"/>
              <w:ind w:left="60" w:right="60"/>
              <w:jc w:val="right"/>
            </w:pPr>
            <w:r w:rsidRPr="00356935">
              <w:t>9</w:t>
            </w:r>
          </w:p>
        </w:tc>
        <w:tc>
          <w:tcPr>
            <w:tcW w:w="417" w:type="pct"/>
            <w:tcBorders>
              <w:top w:val="nil"/>
              <w:left w:val="nil"/>
              <w:right w:val="nil"/>
            </w:tcBorders>
            <w:shd w:val="clear" w:color="auto" w:fill="FFFFFF"/>
          </w:tcPr>
          <w:p w14:paraId="079DCEFB" w14:textId="77777777" w:rsidR="000D3297" w:rsidRPr="00356935" w:rsidRDefault="000D3297" w:rsidP="000D3297">
            <w:pPr>
              <w:spacing w:line="320" w:lineRule="atLeast"/>
              <w:ind w:left="60" w:right="60"/>
              <w:jc w:val="right"/>
            </w:pPr>
            <w:r w:rsidRPr="00356935">
              <w:t>9</w:t>
            </w:r>
          </w:p>
        </w:tc>
        <w:tc>
          <w:tcPr>
            <w:tcW w:w="373" w:type="pct"/>
            <w:tcBorders>
              <w:top w:val="nil"/>
              <w:left w:val="nil"/>
              <w:right w:val="nil"/>
            </w:tcBorders>
            <w:shd w:val="clear" w:color="auto" w:fill="FFFFFF"/>
          </w:tcPr>
          <w:p w14:paraId="4C1A2190"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21867BDD"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3F4A8C00"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29E9B71D"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0622A895" w14:textId="77777777" w:rsidR="000D3297" w:rsidRPr="00356935" w:rsidRDefault="000D3297" w:rsidP="000D3297">
            <w:pPr>
              <w:spacing w:line="320" w:lineRule="atLeast"/>
              <w:ind w:left="60" w:right="60"/>
              <w:jc w:val="right"/>
            </w:pPr>
            <w:r w:rsidRPr="00356935">
              <w:t>9</w:t>
            </w:r>
          </w:p>
        </w:tc>
        <w:tc>
          <w:tcPr>
            <w:tcW w:w="312" w:type="pct"/>
            <w:tcBorders>
              <w:top w:val="nil"/>
              <w:left w:val="nil"/>
              <w:right w:val="nil"/>
            </w:tcBorders>
            <w:shd w:val="clear" w:color="auto" w:fill="FFFFFF"/>
          </w:tcPr>
          <w:p w14:paraId="7AAA15D2" w14:textId="77777777" w:rsidR="000D3297" w:rsidRPr="00356935" w:rsidRDefault="000D3297" w:rsidP="000D3297">
            <w:pPr>
              <w:spacing w:line="320" w:lineRule="atLeast"/>
              <w:ind w:left="60" w:right="60"/>
              <w:jc w:val="right"/>
            </w:pPr>
            <w:r w:rsidRPr="00356935">
              <w:t>9</w:t>
            </w:r>
          </w:p>
        </w:tc>
      </w:tr>
      <w:tr w:rsidR="000D3297" w:rsidRPr="00356935" w14:paraId="3DF2DADE" w14:textId="77777777" w:rsidTr="004905A8">
        <w:trPr>
          <w:cantSplit/>
        </w:trPr>
        <w:tc>
          <w:tcPr>
            <w:tcW w:w="424" w:type="pct"/>
            <w:vMerge w:val="restart"/>
            <w:tcBorders>
              <w:top w:val="nil"/>
              <w:left w:val="nil"/>
              <w:right w:val="nil"/>
            </w:tcBorders>
            <w:shd w:val="clear" w:color="auto" w:fill="FFFFFF"/>
          </w:tcPr>
          <w:p w14:paraId="1F599193" w14:textId="77777777" w:rsidR="000D3297" w:rsidRPr="00356935" w:rsidRDefault="000D3297" w:rsidP="000D3297">
            <w:pPr>
              <w:spacing w:line="320" w:lineRule="atLeast"/>
              <w:ind w:left="60" w:right="60"/>
            </w:pPr>
            <w:r w:rsidRPr="00356935">
              <w:t>TL</w:t>
            </w:r>
          </w:p>
        </w:tc>
        <w:tc>
          <w:tcPr>
            <w:tcW w:w="1025" w:type="pct"/>
            <w:tcBorders>
              <w:top w:val="nil"/>
              <w:left w:val="nil"/>
              <w:bottom w:val="nil"/>
              <w:right w:val="nil"/>
            </w:tcBorders>
            <w:shd w:val="clear" w:color="auto" w:fill="FFFFFF"/>
          </w:tcPr>
          <w:p w14:paraId="4A328254" w14:textId="77777777" w:rsidR="000D3297" w:rsidRPr="00356935" w:rsidRDefault="000D3297" w:rsidP="000D3297">
            <w:pPr>
              <w:spacing w:line="320" w:lineRule="atLeast"/>
              <w:ind w:left="60" w:right="60"/>
            </w:pPr>
            <w:r w:rsidRPr="00356935">
              <w:t>Pearson Correlation</w:t>
            </w:r>
          </w:p>
        </w:tc>
        <w:tc>
          <w:tcPr>
            <w:tcW w:w="357" w:type="pct"/>
            <w:tcBorders>
              <w:top w:val="nil"/>
              <w:left w:val="nil"/>
              <w:bottom w:val="nil"/>
              <w:right w:val="nil"/>
            </w:tcBorders>
            <w:shd w:val="clear" w:color="auto" w:fill="FFFFFF"/>
          </w:tcPr>
          <w:p w14:paraId="0EBEA6C3" w14:textId="77777777" w:rsidR="000D3297" w:rsidRPr="00356935" w:rsidRDefault="000D3297" w:rsidP="000D3297">
            <w:pPr>
              <w:spacing w:line="320" w:lineRule="atLeast"/>
              <w:ind w:left="60" w:right="60"/>
              <w:jc w:val="right"/>
            </w:pPr>
            <w:r w:rsidRPr="00356935">
              <w:t>-,227</w:t>
            </w:r>
          </w:p>
        </w:tc>
        <w:tc>
          <w:tcPr>
            <w:tcW w:w="336" w:type="pct"/>
            <w:tcBorders>
              <w:top w:val="nil"/>
              <w:left w:val="nil"/>
              <w:bottom w:val="nil"/>
              <w:right w:val="nil"/>
            </w:tcBorders>
            <w:shd w:val="clear" w:color="auto" w:fill="FFFFFF"/>
          </w:tcPr>
          <w:p w14:paraId="43103CF0" w14:textId="77777777" w:rsidR="000D3297" w:rsidRPr="00356935" w:rsidRDefault="000D3297" w:rsidP="000D3297">
            <w:pPr>
              <w:spacing w:line="320" w:lineRule="atLeast"/>
              <w:ind w:left="60" w:right="60"/>
              <w:jc w:val="right"/>
            </w:pPr>
            <w:r w:rsidRPr="00356935">
              <w:t>,359</w:t>
            </w:r>
          </w:p>
        </w:tc>
        <w:tc>
          <w:tcPr>
            <w:tcW w:w="424" w:type="pct"/>
            <w:tcBorders>
              <w:top w:val="nil"/>
              <w:left w:val="nil"/>
              <w:bottom w:val="nil"/>
              <w:right w:val="nil"/>
            </w:tcBorders>
            <w:shd w:val="clear" w:color="auto" w:fill="FFFFFF"/>
          </w:tcPr>
          <w:p w14:paraId="60FEA292" w14:textId="77777777" w:rsidR="000D3297" w:rsidRPr="00356935" w:rsidRDefault="000D3297" w:rsidP="000D3297">
            <w:pPr>
              <w:spacing w:line="320" w:lineRule="atLeast"/>
              <w:ind w:left="60" w:right="60"/>
              <w:jc w:val="right"/>
            </w:pPr>
            <w:r w:rsidRPr="00356935">
              <w:t>,438</w:t>
            </w:r>
          </w:p>
        </w:tc>
        <w:tc>
          <w:tcPr>
            <w:tcW w:w="417" w:type="pct"/>
            <w:tcBorders>
              <w:top w:val="nil"/>
              <w:left w:val="nil"/>
              <w:bottom w:val="nil"/>
              <w:right w:val="nil"/>
            </w:tcBorders>
            <w:shd w:val="clear" w:color="auto" w:fill="FFFFFF"/>
          </w:tcPr>
          <w:p w14:paraId="23AF9DA6" w14:textId="77777777" w:rsidR="000D3297" w:rsidRPr="00356935" w:rsidRDefault="000D3297" w:rsidP="000D3297">
            <w:pPr>
              <w:spacing w:line="320" w:lineRule="atLeast"/>
              <w:ind w:left="60" w:right="60"/>
              <w:jc w:val="right"/>
            </w:pPr>
            <w:r w:rsidRPr="00356935">
              <w:t>,431</w:t>
            </w:r>
          </w:p>
        </w:tc>
        <w:tc>
          <w:tcPr>
            <w:tcW w:w="373" w:type="pct"/>
            <w:tcBorders>
              <w:top w:val="nil"/>
              <w:left w:val="nil"/>
              <w:bottom w:val="nil"/>
              <w:right w:val="nil"/>
            </w:tcBorders>
            <w:shd w:val="clear" w:color="auto" w:fill="FFFFFF"/>
          </w:tcPr>
          <w:p w14:paraId="233F9E48" w14:textId="77777777" w:rsidR="000D3297" w:rsidRPr="00356935" w:rsidRDefault="000D3297" w:rsidP="000D3297">
            <w:pPr>
              <w:spacing w:line="320" w:lineRule="atLeast"/>
              <w:ind w:left="60" w:right="60"/>
              <w:jc w:val="right"/>
            </w:pPr>
            <w:r w:rsidRPr="00356935">
              <w:t>-,006</w:t>
            </w:r>
          </w:p>
        </w:tc>
        <w:tc>
          <w:tcPr>
            <w:tcW w:w="313" w:type="pct"/>
            <w:tcBorders>
              <w:top w:val="nil"/>
              <w:left w:val="nil"/>
              <w:bottom w:val="nil"/>
              <w:right w:val="nil"/>
            </w:tcBorders>
            <w:shd w:val="clear" w:color="auto" w:fill="FFFFFF"/>
          </w:tcPr>
          <w:p w14:paraId="5AA7F3BE" w14:textId="77777777" w:rsidR="000D3297" w:rsidRPr="00356935" w:rsidRDefault="000D3297" w:rsidP="000D3297">
            <w:pPr>
              <w:spacing w:line="320" w:lineRule="atLeast"/>
              <w:ind w:left="60" w:right="60"/>
              <w:jc w:val="right"/>
            </w:pPr>
            <w:r w:rsidRPr="00356935">
              <w:t>-,313</w:t>
            </w:r>
          </w:p>
        </w:tc>
        <w:tc>
          <w:tcPr>
            <w:tcW w:w="353" w:type="pct"/>
            <w:tcBorders>
              <w:top w:val="nil"/>
              <w:left w:val="nil"/>
              <w:bottom w:val="nil"/>
              <w:right w:val="nil"/>
            </w:tcBorders>
            <w:shd w:val="clear" w:color="auto" w:fill="FFFFFF"/>
          </w:tcPr>
          <w:p w14:paraId="783E93B7" w14:textId="77777777" w:rsidR="000D3297" w:rsidRPr="00356935" w:rsidRDefault="000D3297" w:rsidP="000D3297">
            <w:pPr>
              <w:spacing w:line="320" w:lineRule="atLeast"/>
              <w:ind w:left="60" w:right="60"/>
              <w:jc w:val="right"/>
            </w:pPr>
            <w:r w:rsidRPr="00356935">
              <w:t>,214</w:t>
            </w:r>
          </w:p>
        </w:tc>
        <w:tc>
          <w:tcPr>
            <w:tcW w:w="313" w:type="pct"/>
            <w:tcBorders>
              <w:top w:val="nil"/>
              <w:left w:val="nil"/>
              <w:bottom w:val="nil"/>
              <w:right w:val="nil"/>
            </w:tcBorders>
            <w:shd w:val="clear" w:color="auto" w:fill="FFFFFF"/>
          </w:tcPr>
          <w:p w14:paraId="13B5CF91" w14:textId="77777777" w:rsidR="000D3297" w:rsidRPr="00356935" w:rsidRDefault="000D3297" w:rsidP="000D3297">
            <w:pPr>
              <w:spacing w:line="320" w:lineRule="atLeast"/>
              <w:ind w:left="60" w:right="60"/>
              <w:jc w:val="right"/>
            </w:pPr>
            <w:r w:rsidRPr="00356935">
              <w:t>1</w:t>
            </w:r>
          </w:p>
        </w:tc>
        <w:tc>
          <w:tcPr>
            <w:tcW w:w="353" w:type="pct"/>
            <w:tcBorders>
              <w:top w:val="nil"/>
              <w:left w:val="nil"/>
              <w:bottom w:val="nil"/>
              <w:right w:val="nil"/>
            </w:tcBorders>
            <w:shd w:val="clear" w:color="auto" w:fill="FFFFFF"/>
          </w:tcPr>
          <w:p w14:paraId="40E8995C" w14:textId="77777777" w:rsidR="000D3297" w:rsidRPr="00356935" w:rsidRDefault="000D3297" w:rsidP="000D3297">
            <w:pPr>
              <w:spacing w:line="320" w:lineRule="atLeast"/>
              <w:ind w:left="60" w:right="60"/>
              <w:jc w:val="right"/>
            </w:pPr>
            <w:r w:rsidRPr="00356935">
              <w:t>-,153</w:t>
            </w:r>
          </w:p>
        </w:tc>
        <w:tc>
          <w:tcPr>
            <w:tcW w:w="312" w:type="pct"/>
            <w:tcBorders>
              <w:top w:val="nil"/>
              <w:left w:val="nil"/>
              <w:bottom w:val="nil"/>
              <w:right w:val="nil"/>
            </w:tcBorders>
            <w:shd w:val="clear" w:color="auto" w:fill="FFFFFF"/>
          </w:tcPr>
          <w:p w14:paraId="3650344A" w14:textId="77777777" w:rsidR="000D3297" w:rsidRPr="00356935" w:rsidRDefault="000D3297" w:rsidP="000D3297">
            <w:pPr>
              <w:spacing w:line="320" w:lineRule="atLeast"/>
              <w:ind w:left="60" w:right="60"/>
              <w:jc w:val="right"/>
            </w:pPr>
            <w:r w:rsidRPr="00356935">
              <w:t>,166</w:t>
            </w:r>
          </w:p>
        </w:tc>
      </w:tr>
      <w:tr w:rsidR="000D3297" w:rsidRPr="00356935" w14:paraId="40F9E667" w14:textId="77777777" w:rsidTr="004905A8">
        <w:trPr>
          <w:cantSplit/>
        </w:trPr>
        <w:tc>
          <w:tcPr>
            <w:tcW w:w="424" w:type="pct"/>
            <w:vMerge/>
            <w:tcBorders>
              <w:top w:val="nil"/>
              <w:left w:val="nil"/>
              <w:right w:val="nil"/>
            </w:tcBorders>
            <w:shd w:val="clear" w:color="auto" w:fill="FFFFFF"/>
          </w:tcPr>
          <w:p w14:paraId="28C34447" w14:textId="77777777" w:rsidR="000D3297" w:rsidRPr="00356935" w:rsidRDefault="000D3297" w:rsidP="000D3297"/>
        </w:tc>
        <w:tc>
          <w:tcPr>
            <w:tcW w:w="1025" w:type="pct"/>
            <w:tcBorders>
              <w:top w:val="nil"/>
              <w:left w:val="nil"/>
              <w:bottom w:val="nil"/>
              <w:right w:val="nil"/>
            </w:tcBorders>
            <w:shd w:val="clear" w:color="auto" w:fill="FFFFFF"/>
          </w:tcPr>
          <w:p w14:paraId="661F1229" w14:textId="77777777" w:rsidR="000D3297" w:rsidRPr="00356935" w:rsidRDefault="000D3297" w:rsidP="000D3297">
            <w:pPr>
              <w:spacing w:line="320" w:lineRule="atLeast"/>
              <w:ind w:left="60" w:right="60"/>
            </w:pPr>
            <w:r w:rsidRPr="00356935">
              <w:t>Sig. (2-tailed)</w:t>
            </w:r>
          </w:p>
        </w:tc>
        <w:tc>
          <w:tcPr>
            <w:tcW w:w="357" w:type="pct"/>
            <w:tcBorders>
              <w:top w:val="nil"/>
              <w:left w:val="nil"/>
              <w:bottom w:val="nil"/>
              <w:right w:val="nil"/>
            </w:tcBorders>
            <w:shd w:val="clear" w:color="auto" w:fill="FFFFFF"/>
          </w:tcPr>
          <w:p w14:paraId="51089BD7" w14:textId="77777777" w:rsidR="000D3297" w:rsidRPr="00356935" w:rsidRDefault="000D3297" w:rsidP="000D3297">
            <w:pPr>
              <w:spacing w:line="320" w:lineRule="atLeast"/>
              <w:ind w:left="60" w:right="60"/>
              <w:jc w:val="right"/>
            </w:pPr>
            <w:r w:rsidRPr="00356935">
              <w:t>,557</w:t>
            </w:r>
          </w:p>
        </w:tc>
        <w:tc>
          <w:tcPr>
            <w:tcW w:w="336" w:type="pct"/>
            <w:tcBorders>
              <w:top w:val="nil"/>
              <w:left w:val="nil"/>
              <w:bottom w:val="nil"/>
              <w:right w:val="nil"/>
            </w:tcBorders>
            <w:shd w:val="clear" w:color="auto" w:fill="FFFFFF"/>
          </w:tcPr>
          <w:p w14:paraId="524F64FD" w14:textId="77777777" w:rsidR="000D3297" w:rsidRPr="00356935" w:rsidRDefault="000D3297" w:rsidP="000D3297">
            <w:pPr>
              <w:spacing w:line="320" w:lineRule="atLeast"/>
              <w:ind w:left="60" w:right="60"/>
              <w:jc w:val="right"/>
            </w:pPr>
            <w:r w:rsidRPr="00356935">
              <w:t>,342</w:t>
            </w:r>
          </w:p>
        </w:tc>
        <w:tc>
          <w:tcPr>
            <w:tcW w:w="424" w:type="pct"/>
            <w:tcBorders>
              <w:top w:val="nil"/>
              <w:left w:val="nil"/>
              <w:bottom w:val="nil"/>
              <w:right w:val="nil"/>
            </w:tcBorders>
            <w:shd w:val="clear" w:color="auto" w:fill="FFFFFF"/>
          </w:tcPr>
          <w:p w14:paraId="4AE22E9A" w14:textId="77777777" w:rsidR="000D3297" w:rsidRPr="00356935" w:rsidRDefault="000D3297" w:rsidP="000D3297">
            <w:pPr>
              <w:spacing w:line="320" w:lineRule="atLeast"/>
              <w:ind w:left="60" w:right="60"/>
              <w:jc w:val="right"/>
            </w:pPr>
            <w:r w:rsidRPr="00356935">
              <w:t>,239</w:t>
            </w:r>
          </w:p>
        </w:tc>
        <w:tc>
          <w:tcPr>
            <w:tcW w:w="417" w:type="pct"/>
            <w:tcBorders>
              <w:top w:val="nil"/>
              <w:left w:val="nil"/>
              <w:bottom w:val="nil"/>
              <w:right w:val="nil"/>
            </w:tcBorders>
            <w:shd w:val="clear" w:color="auto" w:fill="FFFFFF"/>
          </w:tcPr>
          <w:p w14:paraId="6222AAFA" w14:textId="77777777" w:rsidR="000D3297" w:rsidRPr="00356935" w:rsidRDefault="000D3297" w:rsidP="000D3297">
            <w:pPr>
              <w:spacing w:line="320" w:lineRule="atLeast"/>
              <w:ind w:left="60" w:right="60"/>
              <w:jc w:val="right"/>
            </w:pPr>
            <w:r w:rsidRPr="00356935">
              <w:t>,246</w:t>
            </w:r>
          </w:p>
        </w:tc>
        <w:tc>
          <w:tcPr>
            <w:tcW w:w="373" w:type="pct"/>
            <w:tcBorders>
              <w:top w:val="nil"/>
              <w:left w:val="nil"/>
              <w:bottom w:val="nil"/>
              <w:right w:val="nil"/>
            </w:tcBorders>
            <w:shd w:val="clear" w:color="auto" w:fill="FFFFFF"/>
          </w:tcPr>
          <w:p w14:paraId="67061B46" w14:textId="77777777" w:rsidR="000D3297" w:rsidRPr="00356935" w:rsidRDefault="000D3297" w:rsidP="000D3297">
            <w:pPr>
              <w:spacing w:line="320" w:lineRule="atLeast"/>
              <w:ind w:left="60" w:right="60"/>
              <w:jc w:val="right"/>
            </w:pPr>
            <w:r w:rsidRPr="00356935">
              <w:t>,989</w:t>
            </w:r>
          </w:p>
        </w:tc>
        <w:tc>
          <w:tcPr>
            <w:tcW w:w="313" w:type="pct"/>
            <w:tcBorders>
              <w:top w:val="nil"/>
              <w:left w:val="nil"/>
              <w:bottom w:val="nil"/>
              <w:right w:val="nil"/>
            </w:tcBorders>
            <w:shd w:val="clear" w:color="auto" w:fill="FFFFFF"/>
          </w:tcPr>
          <w:p w14:paraId="70514031" w14:textId="77777777" w:rsidR="000D3297" w:rsidRPr="00356935" w:rsidRDefault="000D3297" w:rsidP="000D3297">
            <w:pPr>
              <w:spacing w:line="320" w:lineRule="atLeast"/>
              <w:ind w:left="60" w:right="60"/>
              <w:jc w:val="right"/>
            </w:pPr>
            <w:r w:rsidRPr="00356935">
              <w:t>,413</w:t>
            </w:r>
          </w:p>
        </w:tc>
        <w:tc>
          <w:tcPr>
            <w:tcW w:w="353" w:type="pct"/>
            <w:tcBorders>
              <w:top w:val="nil"/>
              <w:left w:val="nil"/>
              <w:bottom w:val="nil"/>
              <w:right w:val="nil"/>
            </w:tcBorders>
            <w:shd w:val="clear" w:color="auto" w:fill="FFFFFF"/>
          </w:tcPr>
          <w:p w14:paraId="781889FD" w14:textId="77777777" w:rsidR="000D3297" w:rsidRPr="00356935" w:rsidRDefault="000D3297" w:rsidP="000D3297">
            <w:pPr>
              <w:spacing w:line="320" w:lineRule="atLeast"/>
              <w:ind w:left="60" w:right="60"/>
              <w:jc w:val="right"/>
            </w:pPr>
            <w:r w:rsidRPr="00356935">
              <w:t>,580</w:t>
            </w:r>
          </w:p>
        </w:tc>
        <w:tc>
          <w:tcPr>
            <w:tcW w:w="313" w:type="pct"/>
            <w:tcBorders>
              <w:top w:val="nil"/>
              <w:left w:val="nil"/>
              <w:bottom w:val="nil"/>
              <w:right w:val="nil"/>
            </w:tcBorders>
            <w:shd w:val="clear" w:color="auto" w:fill="FFFFFF"/>
            <w:vAlign w:val="center"/>
          </w:tcPr>
          <w:p w14:paraId="6072A838" w14:textId="77777777" w:rsidR="000D3297" w:rsidRPr="00356935" w:rsidRDefault="000D3297" w:rsidP="000D3297"/>
        </w:tc>
        <w:tc>
          <w:tcPr>
            <w:tcW w:w="353" w:type="pct"/>
            <w:tcBorders>
              <w:top w:val="nil"/>
              <w:left w:val="nil"/>
              <w:bottom w:val="nil"/>
              <w:right w:val="nil"/>
            </w:tcBorders>
            <w:shd w:val="clear" w:color="auto" w:fill="FFFFFF"/>
          </w:tcPr>
          <w:p w14:paraId="29AC492E" w14:textId="77777777" w:rsidR="000D3297" w:rsidRPr="00356935" w:rsidRDefault="000D3297" w:rsidP="000D3297">
            <w:pPr>
              <w:spacing w:line="320" w:lineRule="atLeast"/>
              <w:ind w:left="60" w:right="60"/>
              <w:jc w:val="right"/>
            </w:pPr>
            <w:r w:rsidRPr="00356935">
              <w:t>,695</w:t>
            </w:r>
          </w:p>
        </w:tc>
        <w:tc>
          <w:tcPr>
            <w:tcW w:w="312" w:type="pct"/>
            <w:tcBorders>
              <w:top w:val="nil"/>
              <w:left w:val="nil"/>
              <w:bottom w:val="nil"/>
              <w:right w:val="nil"/>
            </w:tcBorders>
            <w:shd w:val="clear" w:color="auto" w:fill="FFFFFF"/>
          </w:tcPr>
          <w:p w14:paraId="51804593" w14:textId="77777777" w:rsidR="000D3297" w:rsidRPr="00356935" w:rsidRDefault="000D3297" w:rsidP="000D3297">
            <w:pPr>
              <w:spacing w:line="320" w:lineRule="atLeast"/>
              <w:ind w:left="60" w:right="60"/>
              <w:jc w:val="right"/>
            </w:pPr>
            <w:r w:rsidRPr="00356935">
              <w:t>,670</w:t>
            </w:r>
          </w:p>
        </w:tc>
      </w:tr>
      <w:tr w:rsidR="000D3297" w:rsidRPr="00356935" w14:paraId="1FB6DD26" w14:textId="77777777" w:rsidTr="004905A8">
        <w:trPr>
          <w:cantSplit/>
        </w:trPr>
        <w:tc>
          <w:tcPr>
            <w:tcW w:w="424" w:type="pct"/>
            <w:vMerge/>
            <w:tcBorders>
              <w:top w:val="nil"/>
              <w:left w:val="nil"/>
              <w:right w:val="nil"/>
            </w:tcBorders>
            <w:shd w:val="clear" w:color="auto" w:fill="FFFFFF"/>
          </w:tcPr>
          <w:p w14:paraId="4E08DAA1" w14:textId="77777777" w:rsidR="000D3297" w:rsidRPr="00356935" w:rsidRDefault="000D3297" w:rsidP="000D3297"/>
        </w:tc>
        <w:tc>
          <w:tcPr>
            <w:tcW w:w="1025" w:type="pct"/>
            <w:tcBorders>
              <w:top w:val="nil"/>
              <w:left w:val="nil"/>
              <w:right w:val="nil"/>
            </w:tcBorders>
            <w:shd w:val="clear" w:color="auto" w:fill="FFFFFF"/>
          </w:tcPr>
          <w:p w14:paraId="44B82AD4" w14:textId="77777777" w:rsidR="000D3297" w:rsidRPr="00356935" w:rsidRDefault="000D3297" w:rsidP="000D3297">
            <w:pPr>
              <w:spacing w:line="320" w:lineRule="atLeast"/>
              <w:ind w:left="60" w:right="60"/>
            </w:pPr>
            <w:r w:rsidRPr="00356935">
              <w:t>N</w:t>
            </w:r>
          </w:p>
        </w:tc>
        <w:tc>
          <w:tcPr>
            <w:tcW w:w="357" w:type="pct"/>
            <w:tcBorders>
              <w:top w:val="nil"/>
              <w:left w:val="nil"/>
              <w:right w:val="nil"/>
            </w:tcBorders>
            <w:shd w:val="clear" w:color="auto" w:fill="FFFFFF"/>
          </w:tcPr>
          <w:p w14:paraId="684FE6C6" w14:textId="77777777" w:rsidR="000D3297" w:rsidRPr="00356935" w:rsidRDefault="000D3297" w:rsidP="000D3297">
            <w:pPr>
              <w:spacing w:line="320" w:lineRule="atLeast"/>
              <w:ind w:left="60" w:right="60"/>
              <w:jc w:val="right"/>
            </w:pPr>
            <w:r w:rsidRPr="00356935">
              <w:t>9</w:t>
            </w:r>
          </w:p>
        </w:tc>
        <w:tc>
          <w:tcPr>
            <w:tcW w:w="336" w:type="pct"/>
            <w:tcBorders>
              <w:top w:val="nil"/>
              <w:left w:val="nil"/>
              <w:right w:val="nil"/>
            </w:tcBorders>
            <w:shd w:val="clear" w:color="auto" w:fill="FFFFFF"/>
          </w:tcPr>
          <w:p w14:paraId="5C551903" w14:textId="77777777" w:rsidR="000D3297" w:rsidRPr="00356935" w:rsidRDefault="000D3297" w:rsidP="000D3297">
            <w:pPr>
              <w:spacing w:line="320" w:lineRule="atLeast"/>
              <w:ind w:left="60" w:right="60"/>
              <w:jc w:val="right"/>
            </w:pPr>
            <w:r w:rsidRPr="00356935">
              <w:t>9</w:t>
            </w:r>
          </w:p>
        </w:tc>
        <w:tc>
          <w:tcPr>
            <w:tcW w:w="424" w:type="pct"/>
            <w:tcBorders>
              <w:top w:val="nil"/>
              <w:left w:val="nil"/>
              <w:right w:val="nil"/>
            </w:tcBorders>
            <w:shd w:val="clear" w:color="auto" w:fill="FFFFFF"/>
          </w:tcPr>
          <w:p w14:paraId="47AD752F" w14:textId="77777777" w:rsidR="000D3297" w:rsidRPr="00356935" w:rsidRDefault="000D3297" w:rsidP="000D3297">
            <w:pPr>
              <w:spacing w:line="320" w:lineRule="atLeast"/>
              <w:ind w:left="60" w:right="60"/>
              <w:jc w:val="right"/>
            </w:pPr>
            <w:r w:rsidRPr="00356935">
              <w:t>9</w:t>
            </w:r>
          </w:p>
        </w:tc>
        <w:tc>
          <w:tcPr>
            <w:tcW w:w="417" w:type="pct"/>
            <w:tcBorders>
              <w:top w:val="nil"/>
              <w:left w:val="nil"/>
              <w:right w:val="nil"/>
            </w:tcBorders>
            <w:shd w:val="clear" w:color="auto" w:fill="FFFFFF"/>
          </w:tcPr>
          <w:p w14:paraId="647577E5" w14:textId="77777777" w:rsidR="000D3297" w:rsidRPr="00356935" w:rsidRDefault="000D3297" w:rsidP="000D3297">
            <w:pPr>
              <w:spacing w:line="320" w:lineRule="atLeast"/>
              <w:ind w:left="60" w:right="60"/>
              <w:jc w:val="right"/>
            </w:pPr>
            <w:r w:rsidRPr="00356935">
              <w:t>9</w:t>
            </w:r>
          </w:p>
        </w:tc>
        <w:tc>
          <w:tcPr>
            <w:tcW w:w="373" w:type="pct"/>
            <w:tcBorders>
              <w:top w:val="nil"/>
              <w:left w:val="nil"/>
              <w:right w:val="nil"/>
            </w:tcBorders>
            <w:shd w:val="clear" w:color="auto" w:fill="FFFFFF"/>
          </w:tcPr>
          <w:p w14:paraId="098574A5"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5FD8995C"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138039D6"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3937914C"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23CDE02F" w14:textId="77777777" w:rsidR="000D3297" w:rsidRPr="00356935" w:rsidRDefault="000D3297" w:rsidP="000D3297">
            <w:pPr>
              <w:spacing w:line="320" w:lineRule="atLeast"/>
              <w:ind w:left="60" w:right="60"/>
              <w:jc w:val="right"/>
            </w:pPr>
            <w:r w:rsidRPr="00356935">
              <w:t>9</w:t>
            </w:r>
          </w:p>
        </w:tc>
        <w:tc>
          <w:tcPr>
            <w:tcW w:w="312" w:type="pct"/>
            <w:tcBorders>
              <w:top w:val="nil"/>
              <w:left w:val="nil"/>
              <w:right w:val="nil"/>
            </w:tcBorders>
            <w:shd w:val="clear" w:color="auto" w:fill="FFFFFF"/>
          </w:tcPr>
          <w:p w14:paraId="2C1E412B" w14:textId="77777777" w:rsidR="000D3297" w:rsidRPr="00356935" w:rsidRDefault="000D3297" w:rsidP="000D3297">
            <w:pPr>
              <w:spacing w:line="320" w:lineRule="atLeast"/>
              <w:ind w:left="60" w:right="60"/>
              <w:jc w:val="right"/>
            </w:pPr>
            <w:r w:rsidRPr="00356935">
              <w:t>9</w:t>
            </w:r>
          </w:p>
        </w:tc>
      </w:tr>
      <w:tr w:rsidR="000D3297" w:rsidRPr="00356935" w14:paraId="78519BA5" w14:textId="77777777" w:rsidTr="004905A8">
        <w:trPr>
          <w:cantSplit/>
        </w:trPr>
        <w:tc>
          <w:tcPr>
            <w:tcW w:w="424" w:type="pct"/>
            <w:vMerge w:val="restart"/>
            <w:tcBorders>
              <w:top w:val="nil"/>
              <w:left w:val="nil"/>
              <w:right w:val="nil"/>
            </w:tcBorders>
            <w:shd w:val="clear" w:color="auto" w:fill="FFFFFF"/>
          </w:tcPr>
          <w:p w14:paraId="454EBC11" w14:textId="77777777" w:rsidR="000D3297" w:rsidRPr="00356935" w:rsidRDefault="000D3297" w:rsidP="000D3297">
            <w:pPr>
              <w:spacing w:line="320" w:lineRule="atLeast"/>
              <w:ind w:left="60" w:right="60"/>
            </w:pPr>
            <w:r w:rsidRPr="00356935">
              <w:t>OC</w:t>
            </w:r>
          </w:p>
        </w:tc>
        <w:tc>
          <w:tcPr>
            <w:tcW w:w="1025" w:type="pct"/>
            <w:tcBorders>
              <w:top w:val="nil"/>
              <w:left w:val="nil"/>
              <w:bottom w:val="nil"/>
              <w:right w:val="nil"/>
            </w:tcBorders>
            <w:shd w:val="clear" w:color="auto" w:fill="FFFFFF"/>
          </w:tcPr>
          <w:p w14:paraId="7891BA07" w14:textId="77777777" w:rsidR="000D3297" w:rsidRPr="00356935" w:rsidRDefault="000D3297" w:rsidP="000D3297">
            <w:pPr>
              <w:spacing w:line="320" w:lineRule="atLeast"/>
              <w:ind w:left="60" w:right="60"/>
            </w:pPr>
            <w:r w:rsidRPr="00356935">
              <w:t>Pearson Correlation</w:t>
            </w:r>
          </w:p>
        </w:tc>
        <w:tc>
          <w:tcPr>
            <w:tcW w:w="357" w:type="pct"/>
            <w:tcBorders>
              <w:top w:val="nil"/>
              <w:left w:val="nil"/>
              <w:bottom w:val="nil"/>
              <w:right w:val="nil"/>
            </w:tcBorders>
            <w:shd w:val="clear" w:color="auto" w:fill="FFFFFF"/>
          </w:tcPr>
          <w:p w14:paraId="099AA74A" w14:textId="77777777" w:rsidR="000D3297" w:rsidRPr="00356935" w:rsidRDefault="000D3297" w:rsidP="000D3297">
            <w:pPr>
              <w:spacing w:line="320" w:lineRule="atLeast"/>
              <w:ind w:left="60" w:right="60"/>
              <w:jc w:val="right"/>
            </w:pPr>
            <w:r w:rsidRPr="00356935">
              <w:t>,819</w:t>
            </w:r>
            <w:r w:rsidRPr="00356935">
              <w:rPr>
                <w:vertAlign w:val="superscript"/>
              </w:rPr>
              <w:t>**</w:t>
            </w:r>
          </w:p>
        </w:tc>
        <w:tc>
          <w:tcPr>
            <w:tcW w:w="336" w:type="pct"/>
            <w:tcBorders>
              <w:top w:val="nil"/>
              <w:left w:val="nil"/>
              <w:bottom w:val="nil"/>
              <w:right w:val="nil"/>
            </w:tcBorders>
            <w:shd w:val="clear" w:color="auto" w:fill="FFFFFF"/>
          </w:tcPr>
          <w:p w14:paraId="0D108865" w14:textId="77777777" w:rsidR="000D3297" w:rsidRPr="00356935" w:rsidRDefault="000D3297" w:rsidP="000D3297">
            <w:pPr>
              <w:spacing w:line="320" w:lineRule="atLeast"/>
              <w:ind w:left="60" w:right="60"/>
              <w:jc w:val="right"/>
            </w:pPr>
            <w:r w:rsidRPr="00356935">
              <w:t>,258</w:t>
            </w:r>
          </w:p>
        </w:tc>
        <w:tc>
          <w:tcPr>
            <w:tcW w:w="424" w:type="pct"/>
            <w:tcBorders>
              <w:top w:val="nil"/>
              <w:left w:val="nil"/>
              <w:bottom w:val="nil"/>
              <w:right w:val="nil"/>
            </w:tcBorders>
            <w:shd w:val="clear" w:color="auto" w:fill="FFFFFF"/>
          </w:tcPr>
          <w:p w14:paraId="4E4D3B3F" w14:textId="77777777" w:rsidR="000D3297" w:rsidRPr="00356935" w:rsidRDefault="000D3297" w:rsidP="000D3297">
            <w:pPr>
              <w:spacing w:line="320" w:lineRule="atLeast"/>
              <w:ind w:left="60" w:right="60"/>
              <w:jc w:val="right"/>
            </w:pPr>
            <w:r w:rsidRPr="00356935">
              <w:t>,632</w:t>
            </w:r>
          </w:p>
        </w:tc>
        <w:tc>
          <w:tcPr>
            <w:tcW w:w="417" w:type="pct"/>
            <w:tcBorders>
              <w:top w:val="nil"/>
              <w:left w:val="nil"/>
              <w:bottom w:val="nil"/>
              <w:right w:val="nil"/>
            </w:tcBorders>
            <w:shd w:val="clear" w:color="auto" w:fill="FFFFFF"/>
          </w:tcPr>
          <w:p w14:paraId="03E6AE57" w14:textId="77777777" w:rsidR="000D3297" w:rsidRPr="00356935" w:rsidRDefault="000D3297" w:rsidP="000D3297">
            <w:pPr>
              <w:spacing w:line="320" w:lineRule="atLeast"/>
              <w:ind w:left="60" w:right="60"/>
              <w:jc w:val="right"/>
            </w:pPr>
            <w:r w:rsidRPr="00356935">
              <w:t>-,632</w:t>
            </w:r>
          </w:p>
        </w:tc>
        <w:tc>
          <w:tcPr>
            <w:tcW w:w="373" w:type="pct"/>
            <w:tcBorders>
              <w:top w:val="nil"/>
              <w:left w:val="nil"/>
              <w:bottom w:val="nil"/>
              <w:right w:val="nil"/>
            </w:tcBorders>
            <w:shd w:val="clear" w:color="auto" w:fill="FFFFFF"/>
          </w:tcPr>
          <w:p w14:paraId="43BAF9E6" w14:textId="77777777" w:rsidR="000D3297" w:rsidRPr="00356935" w:rsidRDefault="000D3297" w:rsidP="000D3297">
            <w:pPr>
              <w:spacing w:line="320" w:lineRule="atLeast"/>
              <w:ind w:left="60" w:right="60"/>
              <w:jc w:val="right"/>
            </w:pPr>
            <w:r w:rsidRPr="00356935">
              <w:t>,691</w:t>
            </w:r>
            <w:r w:rsidRPr="00356935">
              <w:rPr>
                <w:vertAlign w:val="superscript"/>
              </w:rPr>
              <w:t>*</w:t>
            </w:r>
          </w:p>
        </w:tc>
        <w:tc>
          <w:tcPr>
            <w:tcW w:w="313" w:type="pct"/>
            <w:tcBorders>
              <w:top w:val="nil"/>
              <w:left w:val="nil"/>
              <w:bottom w:val="nil"/>
              <w:right w:val="nil"/>
            </w:tcBorders>
            <w:shd w:val="clear" w:color="auto" w:fill="FFFFFF"/>
          </w:tcPr>
          <w:p w14:paraId="7711D287" w14:textId="77777777" w:rsidR="000D3297" w:rsidRPr="00356935" w:rsidRDefault="000D3297" w:rsidP="000D3297">
            <w:pPr>
              <w:spacing w:line="320" w:lineRule="atLeast"/>
              <w:ind w:left="60" w:right="60"/>
              <w:jc w:val="right"/>
            </w:pPr>
            <w:r w:rsidRPr="00356935">
              <w:t>,190</w:t>
            </w:r>
          </w:p>
        </w:tc>
        <w:tc>
          <w:tcPr>
            <w:tcW w:w="353" w:type="pct"/>
            <w:tcBorders>
              <w:top w:val="nil"/>
              <w:left w:val="nil"/>
              <w:bottom w:val="nil"/>
              <w:right w:val="nil"/>
            </w:tcBorders>
            <w:shd w:val="clear" w:color="auto" w:fill="FFFFFF"/>
          </w:tcPr>
          <w:p w14:paraId="01C68D6B" w14:textId="77777777" w:rsidR="000D3297" w:rsidRPr="00356935" w:rsidRDefault="000D3297" w:rsidP="000D3297">
            <w:pPr>
              <w:spacing w:line="320" w:lineRule="atLeast"/>
              <w:ind w:left="60" w:right="60"/>
              <w:jc w:val="right"/>
            </w:pPr>
            <w:r w:rsidRPr="00356935">
              <w:t>,631</w:t>
            </w:r>
          </w:p>
        </w:tc>
        <w:tc>
          <w:tcPr>
            <w:tcW w:w="313" w:type="pct"/>
            <w:tcBorders>
              <w:top w:val="nil"/>
              <w:left w:val="nil"/>
              <w:bottom w:val="nil"/>
              <w:right w:val="nil"/>
            </w:tcBorders>
            <w:shd w:val="clear" w:color="auto" w:fill="FFFFFF"/>
          </w:tcPr>
          <w:p w14:paraId="392BE576" w14:textId="77777777" w:rsidR="000D3297" w:rsidRPr="00356935" w:rsidRDefault="000D3297" w:rsidP="000D3297">
            <w:pPr>
              <w:spacing w:line="320" w:lineRule="atLeast"/>
              <w:ind w:left="60" w:right="60"/>
              <w:jc w:val="right"/>
            </w:pPr>
            <w:r w:rsidRPr="00356935">
              <w:t>-,153</w:t>
            </w:r>
          </w:p>
        </w:tc>
        <w:tc>
          <w:tcPr>
            <w:tcW w:w="353" w:type="pct"/>
            <w:tcBorders>
              <w:top w:val="nil"/>
              <w:left w:val="nil"/>
              <w:bottom w:val="nil"/>
              <w:right w:val="nil"/>
            </w:tcBorders>
            <w:shd w:val="clear" w:color="auto" w:fill="FFFFFF"/>
          </w:tcPr>
          <w:p w14:paraId="640EC46C" w14:textId="77777777" w:rsidR="000D3297" w:rsidRPr="00356935" w:rsidRDefault="000D3297" w:rsidP="000D3297">
            <w:pPr>
              <w:spacing w:line="320" w:lineRule="atLeast"/>
              <w:ind w:left="60" w:right="60"/>
              <w:jc w:val="right"/>
            </w:pPr>
            <w:r w:rsidRPr="00356935">
              <w:t>1</w:t>
            </w:r>
          </w:p>
        </w:tc>
        <w:tc>
          <w:tcPr>
            <w:tcW w:w="312" w:type="pct"/>
            <w:tcBorders>
              <w:top w:val="nil"/>
              <w:left w:val="nil"/>
              <w:bottom w:val="nil"/>
              <w:right w:val="nil"/>
            </w:tcBorders>
            <w:shd w:val="clear" w:color="auto" w:fill="FFFFFF"/>
          </w:tcPr>
          <w:p w14:paraId="25924AF0" w14:textId="77777777" w:rsidR="000D3297" w:rsidRPr="00356935" w:rsidRDefault="000D3297" w:rsidP="000D3297">
            <w:pPr>
              <w:spacing w:line="320" w:lineRule="atLeast"/>
              <w:ind w:left="60" w:right="60"/>
              <w:jc w:val="right"/>
            </w:pPr>
            <w:r w:rsidRPr="00356935">
              <w:t>,702</w:t>
            </w:r>
            <w:r w:rsidRPr="00356935">
              <w:rPr>
                <w:vertAlign w:val="superscript"/>
              </w:rPr>
              <w:t>*</w:t>
            </w:r>
          </w:p>
        </w:tc>
      </w:tr>
      <w:tr w:rsidR="000D3297" w:rsidRPr="00356935" w14:paraId="7EC56D1C" w14:textId="77777777" w:rsidTr="004905A8">
        <w:trPr>
          <w:cantSplit/>
        </w:trPr>
        <w:tc>
          <w:tcPr>
            <w:tcW w:w="424" w:type="pct"/>
            <w:vMerge/>
            <w:tcBorders>
              <w:top w:val="nil"/>
              <w:left w:val="nil"/>
              <w:right w:val="nil"/>
            </w:tcBorders>
            <w:shd w:val="clear" w:color="auto" w:fill="FFFFFF"/>
          </w:tcPr>
          <w:p w14:paraId="6DCD0D90" w14:textId="77777777" w:rsidR="000D3297" w:rsidRPr="00356935" w:rsidRDefault="000D3297" w:rsidP="000D3297"/>
        </w:tc>
        <w:tc>
          <w:tcPr>
            <w:tcW w:w="1025" w:type="pct"/>
            <w:tcBorders>
              <w:top w:val="nil"/>
              <w:left w:val="nil"/>
              <w:bottom w:val="nil"/>
              <w:right w:val="nil"/>
            </w:tcBorders>
            <w:shd w:val="clear" w:color="auto" w:fill="FFFFFF"/>
          </w:tcPr>
          <w:p w14:paraId="6E8E3AA1" w14:textId="77777777" w:rsidR="000D3297" w:rsidRPr="00356935" w:rsidRDefault="000D3297" w:rsidP="000D3297">
            <w:pPr>
              <w:spacing w:line="320" w:lineRule="atLeast"/>
              <w:ind w:left="60" w:right="60"/>
            </w:pPr>
            <w:r w:rsidRPr="00356935">
              <w:t>Sig. (2-tailed)</w:t>
            </w:r>
          </w:p>
        </w:tc>
        <w:tc>
          <w:tcPr>
            <w:tcW w:w="357" w:type="pct"/>
            <w:tcBorders>
              <w:top w:val="nil"/>
              <w:left w:val="nil"/>
              <w:bottom w:val="nil"/>
              <w:right w:val="nil"/>
            </w:tcBorders>
            <w:shd w:val="clear" w:color="auto" w:fill="FFFFFF"/>
          </w:tcPr>
          <w:p w14:paraId="616C334A" w14:textId="77777777" w:rsidR="000D3297" w:rsidRPr="00356935" w:rsidRDefault="000D3297" w:rsidP="000D3297">
            <w:pPr>
              <w:spacing w:line="320" w:lineRule="atLeast"/>
              <w:ind w:left="60" w:right="60"/>
              <w:jc w:val="right"/>
            </w:pPr>
            <w:r w:rsidRPr="00356935">
              <w:t>,007</w:t>
            </w:r>
          </w:p>
        </w:tc>
        <w:tc>
          <w:tcPr>
            <w:tcW w:w="336" w:type="pct"/>
            <w:tcBorders>
              <w:top w:val="nil"/>
              <w:left w:val="nil"/>
              <w:bottom w:val="nil"/>
              <w:right w:val="nil"/>
            </w:tcBorders>
            <w:shd w:val="clear" w:color="auto" w:fill="FFFFFF"/>
          </w:tcPr>
          <w:p w14:paraId="0EF88104" w14:textId="77777777" w:rsidR="000D3297" w:rsidRPr="00356935" w:rsidRDefault="000D3297" w:rsidP="000D3297">
            <w:pPr>
              <w:spacing w:line="320" w:lineRule="atLeast"/>
              <w:ind w:left="60" w:right="60"/>
              <w:jc w:val="right"/>
            </w:pPr>
            <w:r w:rsidRPr="00356935">
              <w:t>,502</w:t>
            </w:r>
          </w:p>
        </w:tc>
        <w:tc>
          <w:tcPr>
            <w:tcW w:w="424" w:type="pct"/>
            <w:tcBorders>
              <w:top w:val="nil"/>
              <w:left w:val="nil"/>
              <w:bottom w:val="nil"/>
              <w:right w:val="nil"/>
            </w:tcBorders>
            <w:shd w:val="clear" w:color="auto" w:fill="FFFFFF"/>
          </w:tcPr>
          <w:p w14:paraId="6E7A35D7" w14:textId="77777777" w:rsidR="000D3297" w:rsidRPr="00356935" w:rsidRDefault="000D3297" w:rsidP="000D3297">
            <w:pPr>
              <w:spacing w:line="320" w:lineRule="atLeast"/>
              <w:ind w:left="60" w:right="60"/>
              <w:jc w:val="right"/>
            </w:pPr>
            <w:r w:rsidRPr="00356935">
              <w:t>,068</w:t>
            </w:r>
          </w:p>
        </w:tc>
        <w:tc>
          <w:tcPr>
            <w:tcW w:w="417" w:type="pct"/>
            <w:tcBorders>
              <w:top w:val="nil"/>
              <w:left w:val="nil"/>
              <w:bottom w:val="nil"/>
              <w:right w:val="nil"/>
            </w:tcBorders>
            <w:shd w:val="clear" w:color="auto" w:fill="FFFFFF"/>
          </w:tcPr>
          <w:p w14:paraId="61706C91" w14:textId="77777777" w:rsidR="000D3297" w:rsidRPr="00356935" w:rsidRDefault="000D3297" w:rsidP="000D3297">
            <w:pPr>
              <w:spacing w:line="320" w:lineRule="atLeast"/>
              <w:ind w:left="60" w:right="60"/>
              <w:jc w:val="right"/>
            </w:pPr>
            <w:r w:rsidRPr="00356935">
              <w:t>,068</w:t>
            </w:r>
          </w:p>
        </w:tc>
        <w:tc>
          <w:tcPr>
            <w:tcW w:w="373" w:type="pct"/>
            <w:tcBorders>
              <w:top w:val="nil"/>
              <w:left w:val="nil"/>
              <w:bottom w:val="nil"/>
              <w:right w:val="nil"/>
            </w:tcBorders>
            <w:shd w:val="clear" w:color="auto" w:fill="FFFFFF"/>
          </w:tcPr>
          <w:p w14:paraId="3101F36F" w14:textId="77777777" w:rsidR="000D3297" w:rsidRPr="00356935" w:rsidRDefault="000D3297" w:rsidP="000D3297">
            <w:pPr>
              <w:spacing w:line="320" w:lineRule="atLeast"/>
              <w:ind w:left="60" w:right="60"/>
              <w:jc w:val="right"/>
            </w:pPr>
            <w:r w:rsidRPr="00356935">
              <w:t>,039</w:t>
            </w:r>
          </w:p>
        </w:tc>
        <w:tc>
          <w:tcPr>
            <w:tcW w:w="313" w:type="pct"/>
            <w:tcBorders>
              <w:top w:val="nil"/>
              <w:left w:val="nil"/>
              <w:bottom w:val="nil"/>
              <w:right w:val="nil"/>
            </w:tcBorders>
            <w:shd w:val="clear" w:color="auto" w:fill="FFFFFF"/>
          </w:tcPr>
          <w:p w14:paraId="32E4AD5C" w14:textId="77777777" w:rsidR="000D3297" w:rsidRPr="00356935" w:rsidRDefault="000D3297" w:rsidP="000D3297">
            <w:pPr>
              <w:spacing w:line="320" w:lineRule="atLeast"/>
              <w:ind w:left="60" w:right="60"/>
              <w:jc w:val="right"/>
            </w:pPr>
            <w:r w:rsidRPr="00356935">
              <w:t>,625</w:t>
            </w:r>
          </w:p>
        </w:tc>
        <w:tc>
          <w:tcPr>
            <w:tcW w:w="353" w:type="pct"/>
            <w:tcBorders>
              <w:top w:val="nil"/>
              <w:left w:val="nil"/>
              <w:bottom w:val="nil"/>
              <w:right w:val="nil"/>
            </w:tcBorders>
            <w:shd w:val="clear" w:color="auto" w:fill="FFFFFF"/>
          </w:tcPr>
          <w:p w14:paraId="09DB7991" w14:textId="77777777" w:rsidR="000D3297" w:rsidRPr="00356935" w:rsidRDefault="000D3297" w:rsidP="000D3297">
            <w:pPr>
              <w:spacing w:line="320" w:lineRule="atLeast"/>
              <w:ind w:left="60" w:right="60"/>
              <w:jc w:val="right"/>
            </w:pPr>
            <w:r w:rsidRPr="00356935">
              <w:t>,069</w:t>
            </w:r>
          </w:p>
        </w:tc>
        <w:tc>
          <w:tcPr>
            <w:tcW w:w="313" w:type="pct"/>
            <w:tcBorders>
              <w:top w:val="nil"/>
              <w:left w:val="nil"/>
              <w:bottom w:val="nil"/>
              <w:right w:val="nil"/>
            </w:tcBorders>
            <w:shd w:val="clear" w:color="auto" w:fill="FFFFFF"/>
          </w:tcPr>
          <w:p w14:paraId="43D36CAB" w14:textId="77777777" w:rsidR="000D3297" w:rsidRPr="00356935" w:rsidRDefault="000D3297" w:rsidP="000D3297">
            <w:pPr>
              <w:spacing w:line="320" w:lineRule="atLeast"/>
              <w:ind w:left="60" w:right="60"/>
              <w:jc w:val="right"/>
            </w:pPr>
            <w:r w:rsidRPr="00356935">
              <w:t>,695</w:t>
            </w:r>
          </w:p>
        </w:tc>
        <w:tc>
          <w:tcPr>
            <w:tcW w:w="353" w:type="pct"/>
            <w:tcBorders>
              <w:top w:val="nil"/>
              <w:left w:val="nil"/>
              <w:bottom w:val="nil"/>
              <w:right w:val="nil"/>
            </w:tcBorders>
            <w:shd w:val="clear" w:color="auto" w:fill="FFFFFF"/>
            <w:vAlign w:val="center"/>
          </w:tcPr>
          <w:p w14:paraId="20FCB06B" w14:textId="77777777" w:rsidR="000D3297" w:rsidRPr="00356935" w:rsidRDefault="000D3297" w:rsidP="000D3297"/>
        </w:tc>
        <w:tc>
          <w:tcPr>
            <w:tcW w:w="312" w:type="pct"/>
            <w:tcBorders>
              <w:top w:val="nil"/>
              <w:left w:val="nil"/>
              <w:bottom w:val="nil"/>
              <w:right w:val="nil"/>
            </w:tcBorders>
            <w:shd w:val="clear" w:color="auto" w:fill="FFFFFF"/>
          </w:tcPr>
          <w:p w14:paraId="1908B99D" w14:textId="77777777" w:rsidR="000D3297" w:rsidRPr="00356935" w:rsidRDefault="000D3297" w:rsidP="000D3297">
            <w:pPr>
              <w:spacing w:line="320" w:lineRule="atLeast"/>
              <w:ind w:left="60" w:right="60"/>
              <w:jc w:val="right"/>
            </w:pPr>
            <w:r w:rsidRPr="00356935">
              <w:t>,035</w:t>
            </w:r>
          </w:p>
        </w:tc>
      </w:tr>
      <w:tr w:rsidR="000D3297" w:rsidRPr="00356935" w14:paraId="11AB9F0E" w14:textId="77777777" w:rsidTr="004905A8">
        <w:trPr>
          <w:cantSplit/>
        </w:trPr>
        <w:tc>
          <w:tcPr>
            <w:tcW w:w="424" w:type="pct"/>
            <w:vMerge/>
            <w:tcBorders>
              <w:top w:val="nil"/>
              <w:left w:val="nil"/>
              <w:right w:val="nil"/>
            </w:tcBorders>
            <w:shd w:val="clear" w:color="auto" w:fill="FFFFFF"/>
          </w:tcPr>
          <w:p w14:paraId="76F7CA66" w14:textId="77777777" w:rsidR="000D3297" w:rsidRPr="00356935" w:rsidRDefault="000D3297" w:rsidP="000D3297"/>
        </w:tc>
        <w:tc>
          <w:tcPr>
            <w:tcW w:w="1025" w:type="pct"/>
            <w:tcBorders>
              <w:top w:val="nil"/>
              <w:left w:val="nil"/>
              <w:right w:val="nil"/>
            </w:tcBorders>
            <w:shd w:val="clear" w:color="auto" w:fill="FFFFFF"/>
          </w:tcPr>
          <w:p w14:paraId="1B1C9561" w14:textId="77777777" w:rsidR="000D3297" w:rsidRPr="00356935" w:rsidRDefault="000D3297" w:rsidP="000D3297">
            <w:pPr>
              <w:spacing w:line="320" w:lineRule="atLeast"/>
              <w:ind w:left="60" w:right="60"/>
            </w:pPr>
            <w:r w:rsidRPr="00356935">
              <w:t>N</w:t>
            </w:r>
          </w:p>
        </w:tc>
        <w:tc>
          <w:tcPr>
            <w:tcW w:w="357" w:type="pct"/>
            <w:tcBorders>
              <w:top w:val="nil"/>
              <w:left w:val="nil"/>
              <w:right w:val="nil"/>
            </w:tcBorders>
            <w:shd w:val="clear" w:color="auto" w:fill="FFFFFF"/>
          </w:tcPr>
          <w:p w14:paraId="329B7A7D" w14:textId="77777777" w:rsidR="000D3297" w:rsidRPr="00356935" w:rsidRDefault="000D3297" w:rsidP="000D3297">
            <w:pPr>
              <w:spacing w:line="320" w:lineRule="atLeast"/>
              <w:ind w:left="60" w:right="60"/>
              <w:jc w:val="right"/>
            </w:pPr>
            <w:r w:rsidRPr="00356935">
              <w:t>9</w:t>
            </w:r>
          </w:p>
        </w:tc>
        <w:tc>
          <w:tcPr>
            <w:tcW w:w="336" w:type="pct"/>
            <w:tcBorders>
              <w:top w:val="nil"/>
              <w:left w:val="nil"/>
              <w:right w:val="nil"/>
            </w:tcBorders>
            <w:shd w:val="clear" w:color="auto" w:fill="FFFFFF"/>
          </w:tcPr>
          <w:p w14:paraId="11B6D57F" w14:textId="77777777" w:rsidR="000D3297" w:rsidRPr="00356935" w:rsidRDefault="000D3297" w:rsidP="000D3297">
            <w:pPr>
              <w:spacing w:line="320" w:lineRule="atLeast"/>
              <w:ind w:left="60" w:right="60"/>
              <w:jc w:val="right"/>
            </w:pPr>
            <w:r w:rsidRPr="00356935">
              <w:t>9</w:t>
            </w:r>
          </w:p>
        </w:tc>
        <w:tc>
          <w:tcPr>
            <w:tcW w:w="424" w:type="pct"/>
            <w:tcBorders>
              <w:top w:val="nil"/>
              <w:left w:val="nil"/>
              <w:right w:val="nil"/>
            </w:tcBorders>
            <w:shd w:val="clear" w:color="auto" w:fill="FFFFFF"/>
          </w:tcPr>
          <w:p w14:paraId="2E291293" w14:textId="77777777" w:rsidR="000D3297" w:rsidRPr="00356935" w:rsidRDefault="000D3297" w:rsidP="000D3297">
            <w:pPr>
              <w:spacing w:line="320" w:lineRule="atLeast"/>
              <w:ind w:left="60" w:right="60"/>
              <w:jc w:val="right"/>
            </w:pPr>
            <w:r w:rsidRPr="00356935">
              <w:t>9</w:t>
            </w:r>
          </w:p>
        </w:tc>
        <w:tc>
          <w:tcPr>
            <w:tcW w:w="417" w:type="pct"/>
            <w:tcBorders>
              <w:top w:val="nil"/>
              <w:left w:val="nil"/>
              <w:right w:val="nil"/>
            </w:tcBorders>
            <w:shd w:val="clear" w:color="auto" w:fill="FFFFFF"/>
          </w:tcPr>
          <w:p w14:paraId="78BA5609" w14:textId="77777777" w:rsidR="000D3297" w:rsidRPr="00356935" w:rsidRDefault="000D3297" w:rsidP="000D3297">
            <w:pPr>
              <w:spacing w:line="320" w:lineRule="atLeast"/>
              <w:ind w:left="60" w:right="60"/>
              <w:jc w:val="right"/>
            </w:pPr>
            <w:r w:rsidRPr="00356935">
              <w:t>9</w:t>
            </w:r>
          </w:p>
        </w:tc>
        <w:tc>
          <w:tcPr>
            <w:tcW w:w="373" w:type="pct"/>
            <w:tcBorders>
              <w:top w:val="nil"/>
              <w:left w:val="nil"/>
              <w:right w:val="nil"/>
            </w:tcBorders>
            <w:shd w:val="clear" w:color="auto" w:fill="FFFFFF"/>
          </w:tcPr>
          <w:p w14:paraId="1F837FCC"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12CA7793"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7C59FA4C"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22E422C8"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25171F29" w14:textId="77777777" w:rsidR="000D3297" w:rsidRPr="00356935" w:rsidRDefault="000D3297" w:rsidP="000D3297">
            <w:pPr>
              <w:spacing w:line="320" w:lineRule="atLeast"/>
              <w:ind w:left="60" w:right="60"/>
              <w:jc w:val="right"/>
            </w:pPr>
            <w:r w:rsidRPr="00356935">
              <w:t>9</w:t>
            </w:r>
          </w:p>
        </w:tc>
        <w:tc>
          <w:tcPr>
            <w:tcW w:w="312" w:type="pct"/>
            <w:tcBorders>
              <w:top w:val="nil"/>
              <w:left w:val="nil"/>
              <w:right w:val="nil"/>
            </w:tcBorders>
            <w:shd w:val="clear" w:color="auto" w:fill="FFFFFF"/>
          </w:tcPr>
          <w:p w14:paraId="03132CD5" w14:textId="77777777" w:rsidR="000D3297" w:rsidRPr="00356935" w:rsidRDefault="000D3297" w:rsidP="000D3297">
            <w:pPr>
              <w:spacing w:line="320" w:lineRule="atLeast"/>
              <w:ind w:left="60" w:right="60"/>
              <w:jc w:val="right"/>
            </w:pPr>
            <w:r w:rsidRPr="00356935">
              <w:t>9</w:t>
            </w:r>
          </w:p>
        </w:tc>
      </w:tr>
      <w:tr w:rsidR="000D3297" w:rsidRPr="00356935" w14:paraId="793A1AE6" w14:textId="77777777" w:rsidTr="004905A8">
        <w:trPr>
          <w:cantSplit/>
        </w:trPr>
        <w:tc>
          <w:tcPr>
            <w:tcW w:w="424" w:type="pct"/>
            <w:vMerge w:val="restart"/>
            <w:tcBorders>
              <w:top w:val="nil"/>
              <w:left w:val="nil"/>
              <w:right w:val="nil"/>
            </w:tcBorders>
            <w:shd w:val="clear" w:color="auto" w:fill="FFFFFF"/>
          </w:tcPr>
          <w:p w14:paraId="00018DFF" w14:textId="77777777" w:rsidR="000D3297" w:rsidRPr="00356935" w:rsidRDefault="000D3297" w:rsidP="000D3297">
            <w:pPr>
              <w:spacing w:line="320" w:lineRule="atLeast"/>
              <w:ind w:left="60" w:right="60"/>
            </w:pPr>
            <w:r w:rsidRPr="00356935">
              <w:t>TE</w:t>
            </w:r>
          </w:p>
        </w:tc>
        <w:tc>
          <w:tcPr>
            <w:tcW w:w="1025" w:type="pct"/>
            <w:tcBorders>
              <w:top w:val="nil"/>
              <w:left w:val="nil"/>
              <w:bottom w:val="nil"/>
              <w:right w:val="nil"/>
            </w:tcBorders>
            <w:shd w:val="clear" w:color="auto" w:fill="FFFFFF"/>
          </w:tcPr>
          <w:p w14:paraId="56B112B4" w14:textId="77777777" w:rsidR="000D3297" w:rsidRPr="00356935" w:rsidRDefault="000D3297" w:rsidP="000D3297">
            <w:pPr>
              <w:spacing w:line="320" w:lineRule="atLeast"/>
              <w:ind w:left="60" w:right="60"/>
            </w:pPr>
            <w:r w:rsidRPr="00356935">
              <w:t>Pearson Correlation</w:t>
            </w:r>
          </w:p>
        </w:tc>
        <w:tc>
          <w:tcPr>
            <w:tcW w:w="357" w:type="pct"/>
            <w:tcBorders>
              <w:top w:val="nil"/>
              <w:left w:val="nil"/>
              <w:bottom w:val="nil"/>
              <w:right w:val="nil"/>
            </w:tcBorders>
            <w:shd w:val="clear" w:color="auto" w:fill="FFFFFF"/>
          </w:tcPr>
          <w:p w14:paraId="62275D87" w14:textId="77777777" w:rsidR="000D3297" w:rsidRPr="00356935" w:rsidRDefault="000D3297" w:rsidP="000D3297">
            <w:pPr>
              <w:spacing w:line="320" w:lineRule="atLeast"/>
              <w:ind w:left="60" w:right="60"/>
              <w:jc w:val="right"/>
            </w:pPr>
            <w:r w:rsidRPr="00356935">
              <w:t>,496</w:t>
            </w:r>
          </w:p>
        </w:tc>
        <w:tc>
          <w:tcPr>
            <w:tcW w:w="336" w:type="pct"/>
            <w:tcBorders>
              <w:top w:val="nil"/>
              <w:left w:val="nil"/>
              <w:bottom w:val="nil"/>
              <w:right w:val="nil"/>
            </w:tcBorders>
            <w:shd w:val="clear" w:color="auto" w:fill="FFFFFF"/>
          </w:tcPr>
          <w:p w14:paraId="1B3BFF74" w14:textId="77777777" w:rsidR="000D3297" w:rsidRPr="00356935" w:rsidRDefault="000D3297" w:rsidP="000D3297">
            <w:pPr>
              <w:spacing w:line="320" w:lineRule="atLeast"/>
              <w:ind w:left="60" w:right="60"/>
              <w:jc w:val="right"/>
            </w:pPr>
            <w:r w:rsidRPr="00356935">
              <w:t>,157</w:t>
            </w:r>
          </w:p>
        </w:tc>
        <w:tc>
          <w:tcPr>
            <w:tcW w:w="424" w:type="pct"/>
            <w:tcBorders>
              <w:top w:val="nil"/>
              <w:left w:val="nil"/>
              <w:bottom w:val="nil"/>
              <w:right w:val="nil"/>
            </w:tcBorders>
            <w:shd w:val="clear" w:color="auto" w:fill="FFFFFF"/>
          </w:tcPr>
          <w:p w14:paraId="67C3BED5" w14:textId="77777777" w:rsidR="000D3297" w:rsidRPr="00356935" w:rsidRDefault="000D3297" w:rsidP="000D3297">
            <w:pPr>
              <w:spacing w:line="320" w:lineRule="atLeast"/>
              <w:ind w:left="60" w:right="60"/>
              <w:jc w:val="right"/>
            </w:pPr>
            <w:r w:rsidRPr="00356935">
              <w:t>,759</w:t>
            </w:r>
            <w:r w:rsidRPr="00356935">
              <w:rPr>
                <w:vertAlign w:val="superscript"/>
              </w:rPr>
              <w:t>*</w:t>
            </w:r>
          </w:p>
        </w:tc>
        <w:tc>
          <w:tcPr>
            <w:tcW w:w="417" w:type="pct"/>
            <w:tcBorders>
              <w:top w:val="nil"/>
              <w:left w:val="nil"/>
              <w:bottom w:val="nil"/>
              <w:right w:val="nil"/>
            </w:tcBorders>
            <w:shd w:val="clear" w:color="auto" w:fill="FFFFFF"/>
          </w:tcPr>
          <w:p w14:paraId="5B7CEC56" w14:textId="77777777" w:rsidR="000D3297" w:rsidRPr="00356935" w:rsidRDefault="000D3297" w:rsidP="000D3297">
            <w:pPr>
              <w:spacing w:line="320" w:lineRule="atLeast"/>
              <w:ind w:left="60" w:right="60"/>
              <w:jc w:val="right"/>
            </w:pPr>
            <w:r w:rsidRPr="00356935">
              <w:t>-,379</w:t>
            </w:r>
          </w:p>
        </w:tc>
        <w:tc>
          <w:tcPr>
            <w:tcW w:w="373" w:type="pct"/>
            <w:tcBorders>
              <w:top w:val="nil"/>
              <w:left w:val="nil"/>
              <w:bottom w:val="nil"/>
              <w:right w:val="nil"/>
            </w:tcBorders>
            <w:shd w:val="clear" w:color="auto" w:fill="FFFFFF"/>
          </w:tcPr>
          <w:p w14:paraId="62837BDA" w14:textId="77777777" w:rsidR="000D3297" w:rsidRPr="00356935" w:rsidRDefault="000D3297" w:rsidP="000D3297">
            <w:pPr>
              <w:spacing w:line="320" w:lineRule="atLeast"/>
              <w:ind w:left="60" w:right="60"/>
              <w:jc w:val="right"/>
            </w:pPr>
            <w:r w:rsidRPr="00356935">
              <w:t>,448</w:t>
            </w:r>
          </w:p>
        </w:tc>
        <w:tc>
          <w:tcPr>
            <w:tcW w:w="313" w:type="pct"/>
            <w:tcBorders>
              <w:top w:val="nil"/>
              <w:left w:val="nil"/>
              <w:bottom w:val="nil"/>
              <w:right w:val="nil"/>
            </w:tcBorders>
            <w:shd w:val="clear" w:color="auto" w:fill="FFFFFF"/>
          </w:tcPr>
          <w:p w14:paraId="69334783" w14:textId="77777777" w:rsidR="000D3297" w:rsidRPr="00356935" w:rsidRDefault="000D3297" w:rsidP="000D3297">
            <w:pPr>
              <w:spacing w:line="320" w:lineRule="atLeast"/>
              <w:ind w:left="60" w:right="60"/>
              <w:jc w:val="right"/>
            </w:pPr>
            <w:r w:rsidRPr="00356935">
              <w:t>-,319</w:t>
            </w:r>
          </w:p>
        </w:tc>
        <w:tc>
          <w:tcPr>
            <w:tcW w:w="353" w:type="pct"/>
            <w:tcBorders>
              <w:top w:val="nil"/>
              <w:left w:val="nil"/>
              <w:bottom w:val="nil"/>
              <w:right w:val="nil"/>
            </w:tcBorders>
            <w:shd w:val="clear" w:color="auto" w:fill="FFFFFF"/>
          </w:tcPr>
          <w:p w14:paraId="6F4B6D50" w14:textId="77777777" w:rsidR="000D3297" w:rsidRPr="00356935" w:rsidRDefault="000D3297" w:rsidP="000D3297">
            <w:pPr>
              <w:spacing w:line="320" w:lineRule="atLeast"/>
              <w:ind w:left="60" w:right="60"/>
              <w:jc w:val="right"/>
            </w:pPr>
            <w:r w:rsidRPr="00356935">
              <w:t>,738</w:t>
            </w:r>
            <w:r w:rsidRPr="00356935">
              <w:rPr>
                <w:vertAlign w:val="superscript"/>
              </w:rPr>
              <w:t>*</w:t>
            </w:r>
          </w:p>
        </w:tc>
        <w:tc>
          <w:tcPr>
            <w:tcW w:w="313" w:type="pct"/>
            <w:tcBorders>
              <w:top w:val="nil"/>
              <w:left w:val="nil"/>
              <w:bottom w:val="nil"/>
              <w:right w:val="nil"/>
            </w:tcBorders>
            <w:shd w:val="clear" w:color="auto" w:fill="FFFFFF"/>
          </w:tcPr>
          <w:p w14:paraId="3BAD9883" w14:textId="77777777" w:rsidR="000D3297" w:rsidRPr="00356935" w:rsidRDefault="000D3297" w:rsidP="000D3297">
            <w:pPr>
              <w:spacing w:line="320" w:lineRule="atLeast"/>
              <w:ind w:left="60" w:right="60"/>
              <w:jc w:val="right"/>
            </w:pPr>
            <w:r w:rsidRPr="00356935">
              <w:t>,166</w:t>
            </w:r>
          </w:p>
        </w:tc>
        <w:tc>
          <w:tcPr>
            <w:tcW w:w="353" w:type="pct"/>
            <w:tcBorders>
              <w:top w:val="nil"/>
              <w:left w:val="nil"/>
              <w:bottom w:val="nil"/>
              <w:right w:val="nil"/>
            </w:tcBorders>
            <w:shd w:val="clear" w:color="auto" w:fill="FFFFFF"/>
          </w:tcPr>
          <w:p w14:paraId="0DC0BC93" w14:textId="77777777" w:rsidR="000D3297" w:rsidRPr="00356935" w:rsidRDefault="000D3297" w:rsidP="000D3297">
            <w:pPr>
              <w:spacing w:line="320" w:lineRule="atLeast"/>
              <w:ind w:left="60" w:right="60"/>
              <w:jc w:val="right"/>
            </w:pPr>
            <w:r w:rsidRPr="00356935">
              <w:t>,702</w:t>
            </w:r>
            <w:r w:rsidRPr="00356935">
              <w:rPr>
                <w:vertAlign w:val="superscript"/>
              </w:rPr>
              <w:t>*</w:t>
            </w:r>
          </w:p>
        </w:tc>
        <w:tc>
          <w:tcPr>
            <w:tcW w:w="312" w:type="pct"/>
            <w:tcBorders>
              <w:top w:val="nil"/>
              <w:left w:val="nil"/>
              <w:bottom w:val="nil"/>
              <w:right w:val="nil"/>
            </w:tcBorders>
            <w:shd w:val="clear" w:color="auto" w:fill="FFFFFF"/>
          </w:tcPr>
          <w:p w14:paraId="360F04DB" w14:textId="77777777" w:rsidR="000D3297" w:rsidRPr="00356935" w:rsidRDefault="000D3297" w:rsidP="000D3297">
            <w:pPr>
              <w:spacing w:line="320" w:lineRule="atLeast"/>
              <w:ind w:left="60" w:right="60"/>
              <w:jc w:val="right"/>
            </w:pPr>
            <w:r w:rsidRPr="00356935">
              <w:t>1</w:t>
            </w:r>
          </w:p>
        </w:tc>
      </w:tr>
      <w:tr w:rsidR="000D3297" w:rsidRPr="00356935" w14:paraId="6A96D0FB" w14:textId="77777777" w:rsidTr="004905A8">
        <w:trPr>
          <w:cantSplit/>
        </w:trPr>
        <w:tc>
          <w:tcPr>
            <w:tcW w:w="424" w:type="pct"/>
            <w:vMerge/>
            <w:tcBorders>
              <w:top w:val="nil"/>
              <w:left w:val="nil"/>
              <w:right w:val="nil"/>
            </w:tcBorders>
            <w:shd w:val="clear" w:color="auto" w:fill="FFFFFF"/>
          </w:tcPr>
          <w:p w14:paraId="4526E57C" w14:textId="77777777" w:rsidR="000D3297" w:rsidRPr="00356935" w:rsidRDefault="000D3297" w:rsidP="000D3297"/>
        </w:tc>
        <w:tc>
          <w:tcPr>
            <w:tcW w:w="1025" w:type="pct"/>
            <w:tcBorders>
              <w:top w:val="nil"/>
              <w:left w:val="nil"/>
              <w:bottom w:val="nil"/>
              <w:right w:val="nil"/>
            </w:tcBorders>
            <w:shd w:val="clear" w:color="auto" w:fill="FFFFFF"/>
          </w:tcPr>
          <w:p w14:paraId="003EB0AD" w14:textId="77777777" w:rsidR="000D3297" w:rsidRPr="00356935" w:rsidRDefault="000D3297" w:rsidP="000D3297">
            <w:pPr>
              <w:spacing w:line="320" w:lineRule="atLeast"/>
              <w:ind w:left="60" w:right="60"/>
            </w:pPr>
            <w:r w:rsidRPr="00356935">
              <w:t>Sig. (2-tailed)</w:t>
            </w:r>
          </w:p>
        </w:tc>
        <w:tc>
          <w:tcPr>
            <w:tcW w:w="357" w:type="pct"/>
            <w:tcBorders>
              <w:top w:val="nil"/>
              <w:left w:val="nil"/>
              <w:bottom w:val="nil"/>
              <w:right w:val="nil"/>
            </w:tcBorders>
            <w:shd w:val="clear" w:color="auto" w:fill="FFFFFF"/>
          </w:tcPr>
          <w:p w14:paraId="000C7C2C" w14:textId="77777777" w:rsidR="000D3297" w:rsidRPr="00356935" w:rsidRDefault="000D3297" w:rsidP="000D3297">
            <w:pPr>
              <w:spacing w:line="320" w:lineRule="atLeast"/>
              <w:ind w:left="60" w:right="60"/>
              <w:jc w:val="right"/>
            </w:pPr>
            <w:r w:rsidRPr="00356935">
              <w:t>,174</w:t>
            </w:r>
          </w:p>
        </w:tc>
        <w:tc>
          <w:tcPr>
            <w:tcW w:w="336" w:type="pct"/>
            <w:tcBorders>
              <w:top w:val="nil"/>
              <w:left w:val="nil"/>
              <w:bottom w:val="nil"/>
              <w:right w:val="nil"/>
            </w:tcBorders>
            <w:shd w:val="clear" w:color="auto" w:fill="FFFFFF"/>
          </w:tcPr>
          <w:p w14:paraId="7A04549C" w14:textId="77777777" w:rsidR="000D3297" w:rsidRPr="00356935" w:rsidRDefault="000D3297" w:rsidP="000D3297">
            <w:pPr>
              <w:spacing w:line="320" w:lineRule="atLeast"/>
              <w:ind w:left="60" w:right="60"/>
              <w:jc w:val="right"/>
            </w:pPr>
            <w:r w:rsidRPr="00356935">
              <w:t>,687</w:t>
            </w:r>
          </w:p>
        </w:tc>
        <w:tc>
          <w:tcPr>
            <w:tcW w:w="424" w:type="pct"/>
            <w:tcBorders>
              <w:top w:val="nil"/>
              <w:left w:val="nil"/>
              <w:bottom w:val="nil"/>
              <w:right w:val="nil"/>
            </w:tcBorders>
            <w:shd w:val="clear" w:color="auto" w:fill="FFFFFF"/>
          </w:tcPr>
          <w:p w14:paraId="132EEED5" w14:textId="77777777" w:rsidR="000D3297" w:rsidRPr="00356935" w:rsidRDefault="000D3297" w:rsidP="000D3297">
            <w:pPr>
              <w:spacing w:line="320" w:lineRule="atLeast"/>
              <w:ind w:left="60" w:right="60"/>
              <w:jc w:val="right"/>
            </w:pPr>
            <w:r w:rsidRPr="00356935">
              <w:t>,018</w:t>
            </w:r>
          </w:p>
        </w:tc>
        <w:tc>
          <w:tcPr>
            <w:tcW w:w="417" w:type="pct"/>
            <w:tcBorders>
              <w:top w:val="nil"/>
              <w:left w:val="nil"/>
              <w:bottom w:val="nil"/>
              <w:right w:val="nil"/>
            </w:tcBorders>
            <w:shd w:val="clear" w:color="auto" w:fill="FFFFFF"/>
          </w:tcPr>
          <w:p w14:paraId="0A8D0C77" w14:textId="77777777" w:rsidR="000D3297" w:rsidRPr="00356935" w:rsidRDefault="000D3297" w:rsidP="000D3297">
            <w:pPr>
              <w:spacing w:line="320" w:lineRule="atLeast"/>
              <w:ind w:left="60" w:right="60"/>
              <w:jc w:val="right"/>
            </w:pPr>
            <w:r w:rsidRPr="00356935">
              <w:t>,315</w:t>
            </w:r>
          </w:p>
        </w:tc>
        <w:tc>
          <w:tcPr>
            <w:tcW w:w="373" w:type="pct"/>
            <w:tcBorders>
              <w:top w:val="nil"/>
              <w:left w:val="nil"/>
              <w:bottom w:val="nil"/>
              <w:right w:val="nil"/>
            </w:tcBorders>
            <w:shd w:val="clear" w:color="auto" w:fill="FFFFFF"/>
          </w:tcPr>
          <w:p w14:paraId="6023F5B7" w14:textId="77777777" w:rsidR="000D3297" w:rsidRPr="00356935" w:rsidRDefault="000D3297" w:rsidP="000D3297">
            <w:pPr>
              <w:spacing w:line="320" w:lineRule="atLeast"/>
              <w:ind w:left="60" w:right="60"/>
              <w:jc w:val="right"/>
            </w:pPr>
            <w:r w:rsidRPr="00356935">
              <w:t>,227</w:t>
            </w:r>
          </w:p>
        </w:tc>
        <w:tc>
          <w:tcPr>
            <w:tcW w:w="313" w:type="pct"/>
            <w:tcBorders>
              <w:top w:val="nil"/>
              <w:left w:val="nil"/>
              <w:bottom w:val="nil"/>
              <w:right w:val="nil"/>
            </w:tcBorders>
            <w:shd w:val="clear" w:color="auto" w:fill="FFFFFF"/>
          </w:tcPr>
          <w:p w14:paraId="5E964811" w14:textId="77777777" w:rsidR="000D3297" w:rsidRPr="00356935" w:rsidRDefault="000D3297" w:rsidP="000D3297">
            <w:pPr>
              <w:spacing w:line="320" w:lineRule="atLeast"/>
              <w:ind w:left="60" w:right="60"/>
              <w:jc w:val="right"/>
            </w:pPr>
            <w:r w:rsidRPr="00356935">
              <w:t>,402</w:t>
            </w:r>
          </w:p>
        </w:tc>
        <w:tc>
          <w:tcPr>
            <w:tcW w:w="353" w:type="pct"/>
            <w:tcBorders>
              <w:top w:val="nil"/>
              <w:left w:val="nil"/>
              <w:bottom w:val="nil"/>
              <w:right w:val="nil"/>
            </w:tcBorders>
            <w:shd w:val="clear" w:color="auto" w:fill="FFFFFF"/>
          </w:tcPr>
          <w:p w14:paraId="4657A52B" w14:textId="77777777" w:rsidR="000D3297" w:rsidRPr="00356935" w:rsidRDefault="000D3297" w:rsidP="000D3297">
            <w:pPr>
              <w:spacing w:line="320" w:lineRule="atLeast"/>
              <w:ind w:left="60" w:right="60"/>
              <w:jc w:val="right"/>
            </w:pPr>
            <w:r w:rsidRPr="00356935">
              <w:t>,023</w:t>
            </w:r>
          </w:p>
        </w:tc>
        <w:tc>
          <w:tcPr>
            <w:tcW w:w="313" w:type="pct"/>
            <w:tcBorders>
              <w:top w:val="nil"/>
              <w:left w:val="nil"/>
              <w:bottom w:val="nil"/>
              <w:right w:val="nil"/>
            </w:tcBorders>
            <w:shd w:val="clear" w:color="auto" w:fill="FFFFFF"/>
          </w:tcPr>
          <w:p w14:paraId="2B68392A" w14:textId="77777777" w:rsidR="000D3297" w:rsidRPr="00356935" w:rsidRDefault="000D3297" w:rsidP="000D3297">
            <w:pPr>
              <w:spacing w:line="320" w:lineRule="atLeast"/>
              <w:ind w:left="60" w:right="60"/>
              <w:jc w:val="right"/>
            </w:pPr>
            <w:r w:rsidRPr="00356935">
              <w:t>,670</w:t>
            </w:r>
          </w:p>
        </w:tc>
        <w:tc>
          <w:tcPr>
            <w:tcW w:w="353" w:type="pct"/>
            <w:tcBorders>
              <w:top w:val="nil"/>
              <w:left w:val="nil"/>
              <w:bottom w:val="nil"/>
              <w:right w:val="nil"/>
            </w:tcBorders>
            <w:shd w:val="clear" w:color="auto" w:fill="FFFFFF"/>
          </w:tcPr>
          <w:p w14:paraId="5865D23A" w14:textId="77777777" w:rsidR="000D3297" w:rsidRPr="00356935" w:rsidRDefault="000D3297" w:rsidP="000D3297">
            <w:pPr>
              <w:spacing w:line="320" w:lineRule="atLeast"/>
              <w:ind w:left="60" w:right="60"/>
              <w:jc w:val="right"/>
            </w:pPr>
            <w:r w:rsidRPr="00356935">
              <w:t>,035</w:t>
            </w:r>
          </w:p>
        </w:tc>
        <w:tc>
          <w:tcPr>
            <w:tcW w:w="312" w:type="pct"/>
            <w:tcBorders>
              <w:top w:val="nil"/>
              <w:left w:val="nil"/>
              <w:bottom w:val="nil"/>
              <w:right w:val="nil"/>
            </w:tcBorders>
            <w:shd w:val="clear" w:color="auto" w:fill="FFFFFF"/>
            <w:vAlign w:val="center"/>
          </w:tcPr>
          <w:p w14:paraId="553EF055" w14:textId="77777777" w:rsidR="000D3297" w:rsidRPr="00356935" w:rsidRDefault="000D3297" w:rsidP="000D3297"/>
        </w:tc>
      </w:tr>
      <w:tr w:rsidR="000D3297" w:rsidRPr="00356935" w14:paraId="5C40215A" w14:textId="77777777" w:rsidTr="004905A8">
        <w:trPr>
          <w:cantSplit/>
        </w:trPr>
        <w:tc>
          <w:tcPr>
            <w:tcW w:w="424" w:type="pct"/>
            <w:vMerge/>
            <w:tcBorders>
              <w:top w:val="nil"/>
              <w:left w:val="nil"/>
              <w:right w:val="nil"/>
            </w:tcBorders>
            <w:shd w:val="clear" w:color="auto" w:fill="FFFFFF"/>
          </w:tcPr>
          <w:p w14:paraId="36DC20CD" w14:textId="77777777" w:rsidR="000D3297" w:rsidRPr="00356935" w:rsidRDefault="000D3297" w:rsidP="000D3297"/>
        </w:tc>
        <w:tc>
          <w:tcPr>
            <w:tcW w:w="1025" w:type="pct"/>
            <w:tcBorders>
              <w:top w:val="nil"/>
              <w:left w:val="nil"/>
              <w:right w:val="nil"/>
            </w:tcBorders>
            <w:shd w:val="clear" w:color="auto" w:fill="FFFFFF"/>
          </w:tcPr>
          <w:p w14:paraId="35E3165D" w14:textId="77777777" w:rsidR="000D3297" w:rsidRPr="00356935" w:rsidRDefault="000D3297" w:rsidP="000D3297">
            <w:pPr>
              <w:spacing w:line="320" w:lineRule="atLeast"/>
              <w:ind w:left="60" w:right="60"/>
            </w:pPr>
            <w:r w:rsidRPr="00356935">
              <w:t>N</w:t>
            </w:r>
          </w:p>
        </w:tc>
        <w:tc>
          <w:tcPr>
            <w:tcW w:w="357" w:type="pct"/>
            <w:tcBorders>
              <w:top w:val="nil"/>
              <w:left w:val="nil"/>
              <w:right w:val="nil"/>
            </w:tcBorders>
            <w:shd w:val="clear" w:color="auto" w:fill="FFFFFF"/>
          </w:tcPr>
          <w:p w14:paraId="63DDC8F9" w14:textId="77777777" w:rsidR="000D3297" w:rsidRPr="00356935" w:rsidRDefault="000D3297" w:rsidP="000D3297">
            <w:pPr>
              <w:spacing w:line="320" w:lineRule="atLeast"/>
              <w:ind w:left="60" w:right="60"/>
              <w:jc w:val="right"/>
            </w:pPr>
            <w:r w:rsidRPr="00356935">
              <w:t>9</w:t>
            </w:r>
          </w:p>
        </w:tc>
        <w:tc>
          <w:tcPr>
            <w:tcW w:w="336" w:type="pct"/>
            <w:tcBorders>
              <w:top w:val="nil"/>
              <w:left w:val="nil"/>
              <w:right w:val="nil"/>
            </w:tcBorders>
            <w:shd w:val="clear" w:color="auto" w:fill="FFFFFF"/>
          </w:tcPr>
          <w:p w14:paraId="4E73D478" w14:textId="77777777" w:rsidR="000D3297" w:rsidRPr="00356935" w:rsidRDefault="000D3297" w:rsidP="000D3297">
            <w:pPr>
              <w:spacing w:line="320" w:lineRule="atLeast"/>
              <w:ind w:left="60" w:right="60"/>
              <w:jc w:val="right"/>
            </w:pPr>
            <w:r w:rsidRPr="00356935">
              <w:t>9</w:t>
            </w:r>
          </w:p>
        </w:tc>
        <w:tc>
          <w:tcPr>
            <w:tcW w:w="424" w:type="pct"/>
            <w:tcBorders>
              <w:top w:val="nil"/>
              <w:left w:val="nil"/>
              <w:right w:val="nil"/>
            </w:tcBorders>
            <w:shd w:val="clear" w:color="auto" w:fill="FFFFFF"/>
          </w:tcPr>
          <w:p w14:paraId="4CAADB88" w14:textId="77777777" w:rsidR="000D3297" w:rsidRPr="00356935" w:rsidRDefault="000D3297" w:rsidP="000D3297">
            <w:pPr>
              <w:spacing w:line="320" w:lineRule="atLeast"/>
              <w:ind w:left="60" w:right="60"/>
              <w:jc w:val="right"/>
            </w:pPr>
            <w:r w:rsidRPr="00356935">
              <w:t>9</w:t>
            </w:r>
          </w:p>
        </w:tc>
        <w:tc>
          <w:tcPr>
            <w:tcW w:w="417" w:type="pct"/>
            <w:tcBorders>
              <w:top w:val="nil"/>
              <w:left w:val="nil"/>
              <w:right w:val="nil"/>
            </w:tcBorders>
            <w:shd w:val="clear" w:color="auto" w:fill="FFFFFF"/>
          </w:tcPr>
          <w:p w14:paraId="51B4C560" w14:textId="77777777" w:rsidR="000D3297" w:rsidRPr="00356935" w:rsidRDefault="000D3297" w:rsidP="000D3297">
            <w:pPr>
              <w:spacing w:line="320" w:lineRule="atLeast"/>
              <w:ind w:left="60" w:right="60"/>
              <w:jc w:val="right"/>
            </w:pPr>
            <w:r w:rsidRPr="00356935">
              <w:t>9</w:t>
            </w:r>
          </w:p>
        </w:tc>
        <w:tc>
          <w:tcPr>
            <w:tcW w:w="373" w:type="pct"/>
            <w:tcBorders>
              <w:top w:val="nil"/>
              <w:left w:val="nil"/>
              <w:right w:val="nil"/>
            </w:tcBorders>
            <w:shd w:val="clear" w:color="auto" w:fill="FFFFFF"/>
          </w:tcPr>
          <w:p w14:paraId="1F04CCF8"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1637F873"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7C4309A6" w14:textId="77777777" w:rsidR="000D3297" w:rsidRPr="00356935" w:rsidRDefault="000D3297" w:rsidP="000D3297">
            <w:pPr>
              <w:spacing w:line="320" w:lineRule="atLeast"/>
              <w:ind w:left="60" w:right="60"/>
              <w:jc w:val="right"/>
            </w:pPr>
            <w:r w:rsidRPr="00356935">
              <w:t>9</w:t>
            </w:r>
          </w:p>
        </w:tc>
        <w:tc>
          <w:tcPr>
            <w:tcW w:w="313" w:type="pct"/>
            <w:tcBorders>
              <w:top w:val="nil"/>
              <w:left w:val="nil"/>
              <w:right w:val="nil"/>
            </w:tcBorders>
            <w:shd w:val="clear" w:color="auto" w:fill="FFFFFF"/>
          </w:tcPr>
          <w:p w14:paraId="32D61626" w14:textId="77777777" w:rsidR="000D3297" w:rsidRPr="00356935" w:rsidRDefault="000D3297" w:rsidP="000D3297">
            <w:pPr>
              <w:spacing w:line="320" w:lineRule="atLeast"/>
              <w:ind w:left="60" w:right="60"/>
              <w:jc w:val="right"/>
            </w:pPr>
            <w:r w:rsidRPr="00356935">
              <w:t>9</w:t>
            </w:r>
          </w:p>
        </w:tc>
        <w:tc>
          <w:tcPr>
            <w:tcW w:w="353" w:type="pct"/>
            <w:tcBorders>
              <w:top w:val="nil"/>
              <w:left w:val="nil"/>
              <w:right w:val="nil"/>
            </w:tcBorders>
            <w:shd w:val="clear" w:color="auto" w:fill="FFFFFF"/>
          </w:tcPr>
          <w:p w14:paraId="5A1C788F" w14:textId="77777777" w:rsidR="000D3297" w:rsidRPr="00356935" w:rsidRDefault="000D3297" w:rsidP="000D3297">
            <w:pPr>
              <w:spacing w:line="320" w:lineRule="atLeast"/>
              <w:ind w:left="60" w:right="60"/>
              <w:jc w:val="right"/>
            </w:pPr>
            <w:r w:rsidRPr="00356935">
              <w:t>9</w:t>
            </w:r>
          </w:p>
        </w:tc>
        <w:tc>
          <w:tcPr>
            <w:tcW w:w="312" w:type="pct"/>
            <w:tcBorders>
              <w:top w:val="nil"/>
              <w:left w:val="nil"/>
              <w:right w:val="nil"/>
            </w:tcBorders>
            <w:shd w:val="clear" w:color="auto" w:fill="FFFFFF"/>
          </w:tcPr>
          <w:p w14:paraId="1149EE1A" w14:textId="77777777" w:rsidR="000D3297" w:rsidRPr="00356935" w:rsidRDefault="000D3297" w:rsidP="000D3297">
            <w:pPr>
              <w:spacing w:line="320" w:lineRule="atLeast"/>
              <w:ind w:left="60" w:right="60"/>
              <w:jc w:val="right"/>
            </w:pPr>
            <w:r w:rsidRPr="00356935">
              <w:t>9</w:t>
            </w:r>
          </w:p>
        </w:tc>
      </w:tr>
      <w:tr w:rsidR="004905A8" w:rsidRPr="00A06045" w14:paraId="44E24146" w14:textId="77777777" w:rsidTr="000D3297">
        <w:trPr>
          <w:cantSplit/>
        </w:trPr>
        <w:tc>
          <w:tcPr>
            <w:tcW w:w="5000" w:type="pct"/>
            <w:gridSpan w:val="12"/>
            <w:tcBorders>
              <w:top w:val="nil"/>
              <w:left w:val="nil"/>
              <w:bottom w:val="nil"/>
              <w:right w:val="nil"/>
            </w:tcBorders>
            <w:shd w:val="clear" w:color="auto" w:fill="FFFFFF"/>
          </w:tcPr>
          <w:p w14:paraId="234C6598" w14:textId="6A0D4C14" w:rsidR="004905A8" w:rsidRPr="00356935" w:rsidRDefault="004905A8" w:rsidP="004905A8">
            <w:pPr>
              <w:spacing w:line="320" w:lineRule="atLeast"/>
              <w:ind w:left="60" w:right="60"/>
              <w:rPr>
                <w:lang w:val="en-US"/>
              </w:rPr>
            </w:pPr>
            <w:r w:rsidRPr="00506621">
              <w:rPr>
                <w:sz w:val="18"/>
                <w:szCs w:val="18"/>
                <w:lang w:val="en-US"/>
              </w:rPr>
              <w:t>*. Correlatie is significant op 0.05 level (2-tailed).</w:t>
            </w:r>
          </w:p>
        </w:tc>
      </w:tr>
      <w:tr w:rsidR="004905A8" w:rsidRPr="004905A8" w14:paraId="08B06625" w14:textId="77777777" w:rsidTr="000D3297">
        <w:trPr>
          <w:cantSplit/>
        </w:trPr>
        <w:tc>
          <w:tcPr>
            <w:tcW w:w="5000" w:type="pct"/>
            <w:gridSpan w:val="12"/>
            <w:tcBorders>
              <w:top w:val="nil"/>
              <w:left w:val="nil"/>
              <w:bottom w:val="nil"/>
              <w:right w:val="nil"/>
            </w:tcBorders>
            <w:shd w:val="clear" w:color="auto" w:fill="FFFFFF"/>
          </w:tcPr>
          <w:p w14:paraId="1991798D" w14:textId="77777777" w:rsidR="004905A8" w:rsidRPr="00506621" w:rsidRDefault="004905A8" w:rsidP="004905A8">
            <w:pPr>
              <w:spacing w:line="320" w:lineRule="atLeast"/>
              <w:ind w:right="60"/>
              <w:rPr>
                <w:sz w:val="18"/>
                <w:szCs w:val="18"/>
                <w:lang w:val="en-US"/>
              </w:rPr>
            </w:pPr>
            <w:r w:rsidRPr="00506621">
              <w:rPr>
                <w:sz w:val="18"/>
                <w:szCs w:val="18"/>
                <w:lang w:val="en-US"/>
              </w:rPr>
              <w:t>**. Correlatie is significant op 0.01 level (2-tailed).</w:t>
            </w:r>
          </w:p>
          <w:p w14:paraId="36EEF817" w14:textId="4E86D3D5" w:rsidR="004905A8" w:rsidRPr="004905A8" w:rsidRDefault="004905A8" w:rsidP="004905A8">
            <w:pPr>
              <w:spacing w:line="320" w:lineRule="atLeast"/>
              <w:ind w:left="60" w:right="60"/>
            </w:pPr>
            <w:r>
              <w:rPr>
                <w:sz w:val="18"/>
                <w:szCs w:val="18"/>
              </w:rPr>
              <w:t xml:space="preserve">Opmerking:   Effect: Effectiviteit, Effici: Efficiëntie, K. Sam: Kwaliteit van de samenwerking, K. Ond: Kwaliteit van het onderwijs, T Pres: Totale Prestatie, HP: </w:t>
            </w:r>
            <w:r w:rsidRPr="00506621">
              <w:rPr>
                <w:sz w:val="18"/>
                <w:szCs w:val="18"/>
              </w:rPr>
              <w:t>Heterogeniteit van persoonlijkheden, DS: Doelgerichte samenwerking, TL: Teamleiderschap, OC: Open communicatie,</w:t>
            </w:r>
            <w:r>
              <w:rPr>
                <w:sz w:val="18"/>
                <w:szCs w:val="18"/>
              </w:rPr>
              <w:t xml:space="preserve"> </w:t>
            </w:r>
            <w:r w:rsidRPr="00506621">
              <w:rPr>
                <w:sz w:val="18"/>
                <w:szCs w:val="18"/>
              </w:rPr>
              <w:t>TE: Team entitativity</w:t>
            </w:r>
            <w:r>
              <w:rPr>
                <w:sz w:val="18"/>
                <w:szCs w:val="18"/>
              </w:rPr>
              <w:t xml:space="preserve">, </w:t>
            </w:r>
          </w:p>
        </w:tc>
      </w:tr>
    </w:tbl>
    <w:p w14:paraId="429844A2" w14:textId="77777777" w:rsidR="00D45AA9" w:rsidRDefault="00D45AA9" w:rsidP="00A87D06">
      <w:pPr>
        <w:rPr>
          <w:lang w:eastAsia="en-US"/>
        </w:rPr>
      </w:pPr>
    </w:p>
    <w:p w14:paraId="06CE22B7" w14:textId="77777777" w:rsidR="004905A8" w:rsidRPr="004905A8" w:rsidRDefault="004905A8" w:rsidP="004905A8">
      <w:pPr>
        <w:rPr>
          <w:lang w:eastAsia="en-US"/>
        </w:rPr>
      </w:pPr>
    </w:p>
    <w:p w14:paraId="510F8C29" w14:textId="77777777" w:rsidR="004905A8" w:rsidRPr="004905A8" w:rsidRDefault="004905A8" w:rsidP="004905A8">
      <w:pPr>
        <w:rPr>
          <w:lang w:eastAsia="en-US"/>
        </w:rPr>
      </w:pPr>
    </w:p>
    <w:p w14:paraId="5670EEAD" w14:textId="77777777" w:rsidR="004905A8" w:rsidRPr="004905A8" w:rsidRDefault="004905A8" w:rsidP="004905A8">
      <w:pPr>
        <w:rPr>
          <w:lang w:eastAsia="en-US"/>
        </w:rPr>
      </w:pPr>
    </w:p>
    <w:p w14:paraId="0983834E" w14:textId="77777777" w:rsidR="004905A8" w:rsidRPr="004905A8" w:rsidRDefault="004905A8" w:rsidP="004905A8">
      <w:pPr>
        <w:rPr>
          <w:lang w:eastAsia="en-US"/>
        </w:rPr>
      </w:pPr>
    </w:p>
    <w:p w14:paraId="5D0F221D" w14:textId="77777777" w:rsidR="004905A8" w:rsidRPr="004905A8" w:rsidRDefault="004905A8" w:rsidP="004905A8">
      <w:pPr>
        <w:rPr>
          <w:lang w:eastAsia="en-US"/>
        </w:rPr>
      </w:pPr>
    </w:p>
    <w:p w14:paraId="1C9EE410" w14:textId="77777777" w:rsidR="004905A8" w:rsidRPr="004905A8" w:rsidRDefault="004905A8" w:rsidP="004905A8">
      <w:pPr>
        <w:rPr>
          <w:lang w:eastAsia="en-US"/>
        </w:rPr>
      </w:pPr>
    </w:p>
    <w:p w14:paraId="1092BF3B" w14:textId="77777777" w:rsidR="004905A8" w:rsidRPr="004905A8" w:rsidRDefault="004905A8" w:rsidP="004905A8">
      <w:pPr>
        <w:rPr>
          <w:lang w:eastAsia="en-US"/>
        </w:rPr>
      </w:pPr>
    </w:p>
    <w:p w14:paraId="063BB655" w14:textId="77777777" w:rsidR="002D380E" w:rsidRDefault="002D380E" w:rsidP="004905A8">
      <w:pPr>
        <w:rPr>
          <w:lang w:eastAsia="en-US"/>
        </w:rPr>
      </w:pPr>
    </w:p>
    <w:p w14:paraId="7E9126B8" w14:textId="77777777" w:rsidR="002D380E" w:rsidRDefault="002D380E" w:rsidP="004905A8">
      <w:pPr>
        <w:rPr>
          <w:lang w:eastAsia="en-US"/>
        </w:rPr>
      </w:pPr>
    </w:p>
    <w:p w14:paraId="5FABD1A9" w14:textId="77777777" w:rsidR="002D380E" w:rsidRDefault="002D380E" w:rsidP="004905A8">
      <w:pPr>
        <w:rPr>
          <w:lang w:eastAsia="en-US"/>
        </w:rPr>
      </w:pPr>
    </w:p>
    <w:p w14:paraId="0D5CAD5B" w14:textId="77777777" w:rsidR="002D380E" w:rsidRDefault="002D380E" w:rsidP="004905A8">
      <w:pPr>
        <w:rPr>
          <w:lang w:eastAsia="en-US"/>
        </w:rPr>
      </w:pPr>
    </w:p>
    <w:p w14:paraId="5735E07C" w14:textId="77777777" w:rsidR="002D380E" w:rsidRDefault="002D380E" w:rsidP="004905A8">
      <w:pPr>
        <w:rPr>
          <w:lang w:eastAsia="en-US"/>
        </w:rPr>
      </w:pPr>
    </w:p>
    <w:p w14:paraId="0346A1DA" w14:textId="77777777" w:rsidR="002D380E" w:rsidRDefault="002D380E" w:rsidP="004905A8">
      <w:pPr>
        <w:rPr>
          <w:lang w:eastAsia="en-US"/>
        </w:rPr>
      </w:pPr>
    </w:p>
    <w:p w14:paraId="35B2CF15" w14:textId="77777777" w:rsidR="000725DB" w:rsidRDefault="000725DB" w:rsidP="004905A8">
      <w:pPr>
        <w:rPr>
          <w:lang w:eastAsia="en-US"/>
        </w:rPr>
      </w:pPr>
    </w:p>
    <w:p w14:paraId="6C4ADF69" w14:textId="77777777" w:rsidR="000725DB" w:rsidRDefault="000725DB" w:rsidP="004905A8">
      <w:pPr>
        <w:rPr>
          <w:lang w:eastAsia="en-US"/>
        </w:rPr>
      </w:pPr>
    </w:p>
    <w:p w14:paraId="65773B51" w14:textId="77777777" w:rsidR="000725DB" w:rsidRDefault="000725DB" w:rsidP="004905A8">
      <w:pPr>
        <w:rPr>
          <w:lang w:eastAsia="en-US"/>
        </w:rPr>
      </w:pPr>
    </w:p>
    <w:p w14:paraId="63602AC6" w14:textId="77777777" w:rsidR="000725DB" w:rsidRDefault="000725DB" w:rsidP="004905A8">
      <w:pPr>
        <w:rPr>
          <w:lang w:eastAsia="en-US"/>
        </w:rPr>
      </w:pPr>
    </w:p>
    <w:p w14:paraId="259879D6" w14:textId="77777777" w:rsidR="000725DB" w:rsidRDefault="000725DB" w:rsidP="004905A8">
      <w:pPr>
        <w:rPr>
          <w:lang w:eastAsia="en-US"/>
        </w:rPr>
      </w:pPr>
    </w:p>
    <w:p w14:paraId="36F657A6" w14:textId="7B55CCA3" w:rsidR="004905A8" w:rsidRPr="00506621" w:rsidRDefault="004905A8" w:rsidP="004905A8">
      <w:pPr>
        <w:rPr>
          <w:lang w:eastAsia="en-US"/>
        </w:rPr>
      </w:pPr>
      <w:r w:rsidRPr="000D3297">
        <w:rPr>
          <w:lang w:eastAsia="en-US"/>
        </w:rPr>
        <w:lastRenderedPageBreak/>
        <w:t>Tabel</w:t>
      </w:r>
      <w:r w:rsidR="00BD348B">
        <w:rPr>
          <w:lang w:eastAsia="en-US"/>
        </w:rPr>
        <w:t xml:space="preserve"> N</w:t>
      </w:r>
      <w:r w:rsidRPr="000D3297">
        <w:rPr>
          <w:lang w:eastAsia="en-US"/>
        </w:rPr>
        <w:t xml:space="preserve">.    </w:t>
      </w:r>
      <w:r w:rsidRPr="000D3297">
        <w:rPr>
          <w:i/>
          <w:iCs/>
        </w:rPr>
        <w:t xml:space="preserve">Correlaties tussen </w:t>
      </w:r>
      <w:r>
        <w:rPr>
          <w:i/>
          <w:iCs/>
        </w:rPr>
        <w:t>controle</w:t>
      </w:r>
      <w:r w:rsidRPr="000D3297">
        <w:rPr>
          <w:i/>
          <w:iCs/>
        </w:rPr>
        <w:t xml:space="preserve"> variabelen </w:t>
      </w:r>
      <w:r>
        <w:rPr>
          <w:i/>
          <w:iCs/>
        </w:rPr>
        <w:t>en</w:t>
      </w:r>
      <w:r w:rsidRPr="000D3297">
        <w:rPr>
          <w:i/>
          <w:iCs/>
        </w:rPr>
        <w:t xml:space="preserve"> gepercipieerde teamprestatie</w:t>
      </w:r>
    </w:p>
    <w:p w14:paraId="1EC2F12A" w14:textId="77777777" w:rsidR="004905A8" w:rsidRDefault="004905A8" w:rsidP="004905A8">
      <w:pPr>
        <w:tabs>
          <w:tab w:val="left" w:pos="507"/>
        </w:tabs>
        <w:rPr>
          <w:lang w:eastAsia="en-US"/>
        </w:rPr>
      </w:pPr>
      <w:r>
        <w:rPr>
          <w:lang w:eastAsia="en-US"/>
        </w:rPr>
        <w:tab/>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44"/>
        <w:gridCol w:w="1607"/>
        <w:gridCol w:w="721"/>
        <w:gridCol w:w="945"/>
        <w:gridCol w:w="719"/>
        <w:gridCol w:w="811"/>
        <w:gridCol w:w="794"/>
        <w:gridCol w:w="811"/>
        <w:gridCol w:w="719"/>
        <w:gridCol w:w="705"/>
        <w:gridCol w:w="705"/>
        <w:gridCol w:w="794"/>
        <w:gridCol w:w="705"/>
        <w:gridCol w:w="794"/>
        <w:gridCol w:w="705"/>
        <w:gridCol w:w="705"/>
        <w:gridCol w:w="797"/>
      </w:tblGrid>
      <w:tr w:rsidR="004905A8" w14:paraId="24BC9D1A" w14:textId="77777777" w:rsidTr="005E2A74">
        <w:trPr>
          <w:cantSplit/>
        </w:trPr>
        <w:tc>
          <w:tcPr>
            <w:tcW w:w="5000" w:type="pct"/>
            <w:gridSpan w:val="17"/>
            <w:tcBorders>
              <w:top w:val="nil"/>
              <w:left w:val="nil"/>
              <w:bottom w:val="nil"/>
              <w:right w:val="nil"/>
            </w:tcBorders>
            <w:shd w:val="clear" w:color="auto" w:fill="FFFFFF"/>
            <w:vAlign w:val="center"/>
          </w:tcPr>
          <w:p w14:paraId="37AA8BA9" w14:textId="3FCD144E" w:rsidR="004905A8" w:rsidRDefault="002D380E" w:rsidP="005E2A74">
            <w:pPr>
              <w:spacing w:line="320" w:lineRule="atLeast"/>
              <w:ind w:left="60" w:right="60"/>
              <w:rPr>
                <w:sz w:val="20"/>
                <w:szCs w:val="20"/>
              </w:rPr>
            </w:pPr>
            <w:r w:rsidRPr="000D3297">
              <w:rPr>
                <w:i/>
                <w:iCs/>
              </w:rPr>
              <w:t xml:space="preserve">Correlaties tussen </w:t>
            </w:r>
            <w:r>
              <w:rPr>
                <w:i/>
                <w:iCs/>
              </w:rPr>
              <w:t>controle</w:t>
            </w:r>
            <w:r w:rsidRPr="000D3297">
              <w:rPr>
                <w:i/>
                <w:iCs/>
              </w:rPr>
              <w:t xml:space="preserve"> variabelen </w:t>
            </w:r>
            <w:r>
              <w:rPr>
                <w:i/>
                <w:iCs/>
              </w:rPr>
              <w:t>en</w:t>
            </w:r>
            <w:r w:rsidRPr="000D3297">
              <w:rPr>
                <w:i/>
                <w:iCs/>
              </w:rPr>
              <w:t xml:space="preserve"> gepercipieerde teamprestatie</w:t>
            </w:r>
          </w:p>
        </w:tc>
      </w:tr>
      <w:tr w:rsidR="004905A8" w14:paraId="24A5D059" w14:textId="77777777" w:rsidTr="004905A8">
        <w:trPr>
          <w:cantSplit/>
        </w:trPr>
        <w:tc>
          <w:tcPr>
            <w:tcW w:w="912" w:type="pct"/>
            <w:gridSpan w:val="2"/>
            <w:tcBorders>
              <w:left w:val="nil"/>
              <w:right w:val="nil"/>
            </w:tcBorders>
            <w:shd w:val="clear" w:color="auto" w:fill="FFFFFF"/>
            <w:vAlign w:val="bottom"/>
          </w:tcPr>
          <w:p w14:paraId="72E3A597" w14:textId="77777777" w:rsidR="004905A8" w:rsidRDefault="004905A8" w:rsidP="005E2A74"/>
        </w:tc>
        <w:tc>
          <w:tcPr>
            <w:tcW w:w="258" w:type="pct"/>
            <w:tcBorders>
              <w:left w:val="nil"/>
              <w:right w:val="nil"/>
            </w:tcBorders>
            <w:shd w:val="clear" w:color="auto" w:fill="FFFFFF"/>
            <w:vAlign w:val="bottom"/>
          </w:tcPr>
          <w:p w14:paraId="22548612" w14:textId="77777777" w:rsidR="004905A8" w:rsidRDefault="004905A8" w:rsidP="005E2A74">
            <w:pPr>
              <w:spacing w:line="320" w:lineRule="atLeast"/>
              <w:ind w:left="60" w:right="60"/>
              <w:jc w:val="center"/>
              <w:rPr>
                <w:sz w:val="20"/>
                <w:szCs w:val="20"/>
              </w:rPr>
            </w:pPr>
            <w:r>
              <w:rPr>
                <w:sz w:val="20"/>
                <w:szCs w:val="20"/>
              </w:rPr>
              <w:t>GTP</w:t>
            </w:r>
          </w:p>
        </w:tc>
        <w:tc>
          <w:tcPr>
            <w:tcW w:w="338" w:type="pct"/>
            <w:tcBorders>
              <w:left w:val="nil"/>
              <w:right w:val="nil"/>
            </w:tcBorders>
            <w:shd w:val="clear" w:color="auto" w:fill="FFFFFF"/>
            <w:vAlign w:val="bottom"/>
          </w:tcPr>
          <w:p w14:paraId="1FA82FE4" w14:textId="77777777" w:rsidR="004905A8" w:rsidRDefault="004905A8" w:rsidP="005E2A74">
            <w:pPr>
              <w:spacing w:line="320" w:lineRule="atLeast"/>
              <w:ind w:left="60" w:right="60"/>
              <w:jc w:val="center"/>
              <w:rPr>
                <w:sz w:val="20"/>
                <w:szCs w:val="20"/>
              </w:rPr>
            </w:pPr>
            <w:r>
              <w:rPr>
                <w:sz w:val="20"/>
                <w:szCs w:val="20"/>
              </w:rPr>
              <w:t>GTP(D)</w:t>
            </w:r>
          </w:p>
        </w:tc>
        <w:tc>
          <w:tcPr>
            <w:tcW w:w="257" w:type="pct"/>
            <w:tcBorders>
              <w:left w:val="nil"/>
              <w:right w:val="nil"/>
            </w:tcBorders>
            <w:shd w:val="clear" w:color="auto" w:fill="FFFFFF"/>
            <w:vAlign w:val="bottom"/>
          </w:tcPr>
          <w:p w14:paraId="1241FF05" w14:textId="77777777" w:rsidR="004905A8" w:rsidRDefault="004905A8" w:rsidP="005E2A74">
            <w:pPr>
              <w:spacing w:line="320" w:lineRule="atLeast"/>
              <w:ind w:left="60" w:right="60"/>
              <w:jc w:val="center"/>
              <w:rPr>
                <w:sz w:val="20"/>
                <w:szCs w:val="20"/>
              </w:rPr>
            </w:pPr>
            <w:r>
              <w:rPr>
                <w:sz w:val="20"/>
                <w:szCs w:val="20"/>
              </w:rPr>
              <w:t>G</w:t>
            </w:r>
          </w:p>
        </w:tc>
        <w:tc>
          <w:tcPr>
            <w:tcW w:w="290" w:type="pct"/>
            <w:tcBorders>
              <w:left w:val="nil"/>
              <w:right w:val="nil"/>
            </w:tcBorders>
            <w:shd w:val="clear" w:color="auto" w:fill="FFFFFF"/>
            <w:vAlign w:val="bottom"/>
          </w:tcPr>
          <w:p w14:paraId="08E11758" w14:textId="77777777" w:rsidR="004905A8" w:rsidRDefault="004905A8" w:rsidP="005E2A74">
            <w:pPr>
              <w:spacing w:line="320" w:lineRule="atLeast"/>
              <w:ind w:left="60" w:right="60"/>
              <w:jc w:val="center"/>
              <w:rPr>
                <w:sz w:val="20"/>
                <w:szCs w:val="20"/>
              </w:rPr>
            </w:pPr>
            <w:r>
              <w:rPr>
                <w:sz w:val="20"/>
                <w:szCs w:val="20"/>
              </w:rPr>
              <w:t>L</w:t>
            </w:r>
          </w:p>
        </w:tc>
        <w:tc>
          <w:tcPr>
            <w:tcW w:w="284" w:type="pct"/>
            <w:tcBorders>
              <w:left w:val="nil"/>
              <w:right w:val="nil"/>
            </w:tcBorders>
            <w:shd w:val="clear" w:color="auto" w:fill="FFFFFF"/>
            <w:vAlign w:val="bottom"/>
          </w:tcPr>
          <w:p w14:paraId="3E494B1C" w14:textId="77777777" w:rsidR="004905A8" w:rsidRDefault="004905A8" w:rsidP="005E2A74">
            <w:pPr>
              <w:spacing w:line="320" w:lineRule="atLeast"/>
              <w:ind w:left="60" w:right="60"/>
              <w:jc w:val="center"/>
              <w:rPr>
                <w:sz w:val="20"/>
                <w:szCs w:val="20"/>
              </w:rPr>
            </w:pPr>
            <w:r>
              <w:rPr>
                <w:sz w:val="20"/>
                <w:szCs w:val="20"/>
              </w:rPr>
              <w:t>O</w:t>
            </w:r>
          </w:p>
        </w:tc>
        <w:tc>
          <w:tcPr>
            <w:tcW w:w="290" w:type="pct"/>
            <w:tcBorders>
              <w:left w:val="nil"/>
              <w:right w:val="nil"/>
            </w:tcBorders>
            <w:shd w:val="clear" w:color="auto" w:fill="FFFFFF"/>
            <w:vAlign w:val="bottom"/>
          </w:tcPr>
          <w:p w14:paraId="1CD3373B" w14:textId="77777777" w:rsidR="004905A8" w:rsidRDefault="004905A8" w:rsidP="005E2A74">
            <w:pPr>
              <w:spacing w:line="320" w:lineRule="atLeast"/>
              <w:ind w:left="60" w:right="60"/>
              <w:jc w:val="center"/>
              <w:rPr>
                <w:sz w:val="20"/>
                <w:szCs w:val="20"/>
              </w:rPr>
            </w:pPr>
            <w:r>
              <w:rPr>
                <w:sz w:val="20"/>
                <w:szCs w:val="20"/>
              </w:rPr>
              <w:t>EO</w:t>
            </w:r>
          </w:p>
        </w:tc>
        <w:tc>
          <w:tcPr>
            <w:tcW w:w="257" w:type="pct"/>
            <w:tcBorders>
              <w:left w:val="nil"/>
              <w:right w:val="nil"/>
            </w:tcBorders>
            <w:shd w:val="clear" w:color="auto" w:fill="FFFFFF"/>
            <w:vAlign w:val="bottom"/>
          </w:tcPr>
          <w:p w14:paraId="6DFAA5E7" w14:textId="77777777" w:rsidR="004905A8" w:rsidRDefault="004905A8" w:rsidP="005E2A74">
            <w:pPr>
              <w:spacing w:line="320" w:lineRule="atLeast"/>
              <w:ind w:left="60" w:right="60"/>
              <w:jc w:val="center"/>
              <w:rPr>
                <w:sz w:val="20"/>
                <w:szCs w:val="20"/>
              </w:rPr>
            </w:pPr>
            <w:r>
              <w:rPr>
                <w:sz w:val="20"/>
                <w:szCs w:val="20"/>
              </w:rPr>
              <w:t>EM</w:t>
            </w:r>
          </w:p>
        </w:tc>
        <w:tc>
          <w:tcPr>
            <w:tcW w:w="252" w:type="pct"/>
            <w:tcBorders>
              <w:left w:val="nil"/>
              <w:right w:val="nil"/>
            </w:tcBorders>
            <w:shd w:val="clear" w:color="auto" w:fill="FFFFFF"/>
            <w:vAlign w:val="bottom"/>
          </w:tcPr>
          <w:p w14:paraId="43BB7618" w14:textId="77777777" w:rsidR="004905A8" w:rsidRDefault="004905A8" w:rsidP="005E2A74">
            <w:pPr>
              <w:spacing w:line="320" w:lineRule="atLeast"/>
              <w:ind w:left="60" w:right="60"/>
              <w:jc w:val="center"/>
              <w:rPr>
                <w:sz w:val="20"/>
                <w:szCs w:val="20"/>
              </w:rPr>
            </w:pPr>
            <w:r>
              <w:rPr>
                <w:sz w:val="20"/>
                <w:szCs w:val="20"/>
              </w:rPr>
              <w:t>AL</w:t>
            </w:r>
          </w:p>
        </w:tc>
        <w:tc>
          <w:tcPr>
            <w:tcW w:w="252" w:type="pct"/>
            <w:tcBorders>
              <w:left w:val="nil"/>
              <w:right w:val="nil"/>
            </w:tcBorders>
            <w:shd w:val="clear" w:color="auto" w:fill="FFFFFF"/>
            <w:vAlign w:val="bottom"/>
          </w:tcPr>
          <w:p w14:paraId="09AE5535" w14:textId="77777777" w:rsidR="004905A8" w:rsidRDefault="004905A8" w:rsidP="005E2A74">
            <w:pPr>
              <w:spacing w:line="320" w:lineRule="atLeast"/>
              <w:ind w:left="60" w:right="60"/>
              <w:jc w:val="center"/>
              <w:rPr>
                <w:sz w:val="20"/>
                <w:szCs w:val="20"/>
              </w:rPr>
            </w:pPr>
            <w:r>
              <w:rPr>
                <w:sz w:val="20"/>
                <w:szCs w:val="20"/>
              </w:rPr>
              <w:t>JS</w:t>
            </w:r>
          </w:p>
        </w:tc>
        <w:tc>
          <w:tcPr>
            <w:tcW w:w="284" w:type="pct"/>
            <w:tcBorders>
              <w:left w:val="nil"/>
              <w:right w:val="nil"/>
            </w:tcBorders>
            <w:shd w:val="clear" w:color="auto" w:fill="FFFFFF"/>
            <w:vAlign w:val="bottom"/>
          </w:tcPr>
          <w:p w14:paraId="0007879B" w14:textId="77777777" w:rsidR="004905A8" w:rsidRDefault="004905A8" w:rsidP="005E2A74">
            <w:pPr>
              <w:spacing w:line="320" w:lineRule="atLeast"/>
              <w:ind w:left="60" w:right="60"/>
              <w:jc w:val="center"/>
              <w:rPr>
                <w:sz w:val="20"/>
                <w:szCs w:val="20"/>
              </w:rPr>
            </w:pPr>
            <w:r>
              <w:rPr>
                <w:sz w:val="20"/>
                <w:szCs w:val="20"/>
              </w:rPr>
              <w:t>B1</w:t>
            </w:r>
          </w:p>
        </w:tc>
        <w:tc>
          <w:tcPr>
            <w:tcW w:w="252" w:type="pct"/>
            <w:tcBorders>
              <w:left w:val="nil"/>
              <w:right w:val="nil"/>
            </w:tcBorders>
            <w:shd w:val="clear" w:color="auto" w:fill="FFFFFF"/>
            <w:vAlign w:val="bottom"/>
          </w:tcPr>
          <w:p w14:paraId="3BEA055F" w14:textId="77777777" w:rsidR="004905A8" w:rsidRDefault="004905A8" w:rsidP="005E2A74">
            <w:pPr>
              <w:spacing w:line="320" w:lineRule="atLeast"/>
              <w:ind w:left="60" w:right="60"/>
              <w:jc w:val="center"/>
              <w:rPr>
                <w:sz w:val="20"/>
                <w:szCs w:val="20"/>
              </w:rPr>
            </w:pPr>
            <w:r>
              <w:rPr>
                <w:sz w:val="20"/>
                <w:szCs w:val="20"/>
              </w:rPr>
              <w:t>B2</w:t>
            </w:r>
          </w:p>
        </w:tc>
        <w:tc>
          <w:tcPr>
            <w:tcW w:w="284" w:type="pct"/>
            <w:tcBorders>
              <w:left w:val="nil"/>
              <w:right w:val="nil"/>
            </w:tcBorders>
            <w:shd w:val="clear" w:color="auto" w:fill="FFFFFF"/>
            <w:vAlign w:val="bottom"/>
          </w:tcPr>
          <w:p w14:paraId="1BDCF2F8" w14:textId="77777777" w:rsidR="004905A8" w:rsidRDefault="004905A8" w:rsidP="005E2A74">
            <w:pPr>
              <w:spacing w:line="320" w:lineRule="atLeast"/>
              <w:ind w:left="60" w:right="60"/>
              <w:jc w:val="center"/>
              <w:rPr>
                <w:sz w:val="20"/>
                <w:szCs w:val="20"/>
              </w:rPr>
            </w:pPr>
            <w:r>
              <w:rPr>
                <w:sz w:val="20"/>
                <w:szCs w:val="20"/>
              </w:rPr>
              <w:t>B3</w:t>
            </w:r>
          </w:p>
        </w:tc>
        <w:tc>
          <w:tcPr>
            <w:tcW w:w="252" w:type="pct"/>
            <w:tcBorders>
              <w:left w:val="nil"/>
              <w:right w:val="nil"/>
            </w:tcBorders>
            <w:shd w:val="clear" w:color="auto" w:fill="FFFFFF"/>
            <w:vAlign w:val="bottom"/>
          </w:tcPr>
          <w:p w14:paraId="0661D2F6" w14:textId="77777777" w:rsidR="004905A8" w:rsidRDefault="004905A8" w:rsidP="005E2A74">
            <w:pPr>
              <w:spacing w:line="320" w:lineRule="atLeast"/>
              <w:ind w:left="60" w:right="60"/>
              <w:jc w:val="center"/>
              <w:rPr>
                <w:sz w:val="20"/>
                <w:szCs w:val="20"/>
              </w:rPr>
            </w:pPr>
            <w:r>
              <w:rPr>
                <w:sz w:val="20"/>
                <w:szCs w:val="20"/>
              </w:rPr>
              <w:t>B4</w:t>
            </w:r>
          </w:p>
        </w:tc>
        <w:tc>
          <w:tcPr>
            <w:tcW w:w="252" w:type="pct"/>
            <w:tcBorders>
              <w:left w:val="nil"/>
              <w:right w:val="nil"/>
            </w:tcBorders>
            <w:shd w:val="clear" w:color="auto" w:fill="FFFFFF"/>
            <w:vAlign w:val="bottom"/>
          </w:tcPr>
          <w:p w14:paraId="71E6EA0D" w14:textId="77777777" w:rsidR="004905A8" w:rsidRDefault="004905A8" w:rsidP="005E2A74">
            <w:pPr>
              <w:spacing w:line="320" w:lineRule="atLeast"/>
              <w:ind w:left="60" w:right="60"/>
              <w:jc w:val="center"/>
              <w:rPr>
                <w:sz w:val="20"/>
                <w:szCs w:val="20"/>
              </w:rPr>
            </w:pPr>
            <w:r>
              <w:rPr>
                <w:sz w:val="20"/>
                <w:szCs w:val="20"/>
              </w:rPr>
              <w:t>B5</w:t>
            </w:r>
          </w:p>
        </w:tc>
        <w:tc>
          <w:tcPr>
            <w:tcW w:w="285" w:type="pct"/>
            <w:tcBorders>
              <w:left w:val="nil"/>
              <w:right w:val="nil"/>
            </w:tcBorders>
            <w:shd w:val="clear" w:color="auto" w:fill="FFFFFF"/>
            <w:vAlign w:val="bottom"/>
          </w:tcPr>
          <w:p w14:paraId="42ADE7E3" w14:textId="77777777" w:rsidR="004905A8" w:rsidRDefault="004905A8" w:rsidP="005E2A74">
            <w:pPr>
              <w:spacing w:line="320" w:lineRule="atLeast"/>
              <w:ind w:left="60" w:right="60"/>
              <w:jc w:val="center"/>
              <w:rPr>
                <w:sz w:val="20"/>
                <w:szCs w:val="20"/>
              </w:rPr>
            </w:pPr>
            <w:r>
              <w:rPr>
                <w:sz w:val="20"/>
                <w:szCs w:val="20"/>
              </w:rPr>
              <w:t>B6</w:t>
            </w:r>
          </w:p>
        </w:tc>
      </w:tr>
      <w:tr w:rsidR="004905A8" w14:paraId="13F963FE" w14:textId="77777777" w:rsidTr="004905A8">
        <w:trPr>
          <w:cantSplit/>
        </w:trPr>
        <w:tc>
          <w:tcPr>
            <w:tcW w:w="338" w:type="pct"/>
            <w:vMerge w:val="restart"/>
            <w:tcBorders>
              <w:left w:val="nil"/>
              <w:right w:val="nil"/>
            </w:tcBorders>
            <w:shd w:val="clear" w:color="auto" w:fill="FFFFFF"/>
          </w:tcPr>
          <w:p w14:paraId="0836BADB" w14:textId="77777777" w:rsidR="004905A8" w:rsidRDefault="004905A8" w:rsidP="005E2A74">
            <w:pPr>
              <w:spacing w:line="320" w:lineRule="atLeast"/>
              <w:ind w:left="60" w:right="60"/>
              <w:rPr>
                <w:sz w:val="20"/>
                <w:szCs w:val="20"/>
              </w:rPr>
            </w:pPr>
            <w:r>
              <w:rPr>
                <w:sz w:val="20"/>
                <w:szCs w:val="20"/>
              </w:rPr>
              <w:t>GTP</w:t>
            </w:r>
          </w:p>
        </w:tc>
        <w:tc>
          <w:tcPr>
            <w:tcW w:w="575" w:type="pct"/>
            <w:tcBorders>
              <w:left w:val="nil"/>
              <w:bottom w:val="nil"/>
              <w:right w:val="nil"/>
            </w:tcBorders>
            <w:shd w:val="clear" w:color="auto" w:fill="FFFFFF"/>
          </w:tcPr>
          <w:p w14:paraId="36AB12D7"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left w:val="nil"/>
              <w:bottom w:val="nil"/>
              <w:right w:val="nil"/>
            </w:tcBorders>
            <w:shd w:val="clear" w:color="auto" w:fill="FFFFFF"/>
          </w:tcPr>
          <w:p w14:paraId="5BFE8D2F" w14:textId="77777777" w:rsidR="004905A8" w:rsidRDefault="004905A8" w:rsidP="005E2A74">
            <w:pPr>
              <w:spacing w:line="320" w:lineRule="atLeast"/>
              <w:ind w:left="60" w:right="60"/>
              <w:jc w:val="right"/>
              <w:rPr>
                <w:sz w:val="20"/>
                <w:szCs w:val="20"/>
              </w:rPr>
            </w:pPr>
            <w:r>
              <w:rPr>
                <w:sz w:val="20"/>
                <w:szCs w:val="20"/>
              </w:rPr>
              <w:t>1</w:t>
            </w:r>
          </w:p>
        </w:tc>
        <w:tc>
          <w:tcPr>
            <w:tcW w:w="338" w:type="pct"/>
            <w:tcBorders>
              <w:left w:val="nil"/>
              <w:bottom w:val="nil"/>
              <w:right w:val="nil"/>
            </w:tcBorders>
            <w:shd w:val="clear" w:color="auto" w:fill="FFFFFF"/>
          </w:tcPr>
          <w:p w14:paraId="4F7B1E10" w14:textId="77777777" w:rsidR="004905A8" w:rsidRDefault="004905A8" w:rsidP="005E2A74">
            <w:pPr>
              <w:spacing w:line="320" w:lineRule="atLeast"/>
              <w:ind w:left="60" w:right="60"/>
              <w:jc w:val="right"/>
              <w:rPr>
                <w:sz w:val="20"/>
                <w:szCs w:val="20"/>
              </w:rPr>
            </w:pPr>
            <w:r>
              <w:rPr>
                <w:sz w:val="20"/>
                <w:szCs w:val="20"/>
              </w:rPr>
              <w:t>,436</w:t>
            </w:r>
          </w:p>
        </w:tc>
        <w:tc>
          <w:tcPr>
            <w:tcW w:w="257" w:type="pct"/>
            <w:tcBorders>
              <w:left w:val="nil"/>
              <w:bottom w:val="nil"/>
              <w:right w:val="nil"/>
            </w:tcBorders>
            <w:shd w:val="clear" w:color="auto" w:fill="FFFFFF"/>
          </w:tcPr>
          <w:p w14:paraId="413D2B6C" w14:textId="77777777" w:rsidR="004905A8" w:rsidRDefault="004905A8" w:rsidP="005E2A74">
            <w:pPr>
              <w:spacing w:line="320" w:lineRule="atLeast"/>
              <w:ind w:left="60" w:right="60"/>
              <w:jc w:val="right"/>
              <w:rPr>
                <w:sz w:val="20"/>
                <w:szCs w:val="20"/>
              </w:rPr>
            </w:pPr>
            <w:r>
              <w:rPr>
                <w:sz w:val="20"/>
                <w:szCs w:val="20"/>
              </w:rPr>
              <w:t>-,651</w:t>
            </w:r>
          </w:p>
        </w:tc>
        <w:tc>
          <w:tcPr>
            <w:tcW w:w="290" w:type="pct"/>
            <w:tcBorders>
              <w:left w:val="nil"/>
              <w:bottom w:val="nil"/>
              <w:right w:val="nil"/>
            </w:tcBorders>
            <w:shd w:val="clear" w:color="auto" w:fill="FFFFFF"/>
          </w:tcPr>
          <w:p w14:paraId="62B79F61" w14:textId="77777777" w:rsidR="004905A8" w:rsidRDefault="004905A8" w:rsidP="005E2A74">
            <w:pPr>
              <w:spacing w:line="320" w:lineRule="atLeast"/>
              <w:ind w:left="60" w:right="60"/>
              <w:jc w:val="right"/>
              <w:rPr>
                <w:sz w:val="20"/>
                <w:szCs w:val="20"/>
              </w:rPr>
            </w:pPr>
            <w:r>
              <w:rPr>
                <w:sz w:val="20"/>
                <w:szCs w:val="20"/>
              </w:rPr>
              <w:t>-,096</w:t>
            </w:r>
          </w:p>
        </w:tc>
        <w:tc>
          <w:tcPr>
            <w:tcW w:w="284" w:type="pct"/>
            <w:tcBorders>
              <w:left w:val="nil"/>
              <w:bottom w:val="nil"/>
              <w:right w:val="nil"/>
            </w:tcBorders>
            <w:shd w:val="clear" w:color="auto" w:fill="FFFFFF"/>
          </w:tcPr>
          <w:p w14:paraId="396A4194" w14:textId="77777777" w:rsidR="004905A8" w:rsidRDefault="004905A8" w:rsidP="005E2A74">
            <w:pPr>
              <w:spacing w:line="320" w:lineRule="atLeast"/>
              <w:ind w:left="60" w:right="60"/>
              <w:jc w:val="right"/>
              <w:rPr>
                <w:sz w:val="20"/>
                <w:szCs w:val="20"/>
              </w:rPr>
            </w:pPr>
            <w:r>
              <w:rPr>
                <w:sz w:val="20"/>
                <w:szCs w:val="20"/>
              </w:rPr>
              <w:t>-,521</w:t>
            </w:r>
          </w:p>
        </w:tc>
        <w:tc>
          <w:tcPr>
            <w:tcW w:w="290" w:type="pct"/>
            <w:tcBorders>
              <w:left w:val="nil"/>
              <w:bottom w:val="nil"/>
              <w:right w:val="nil"/>
            </w:tcBorders>
            <w:shd w:val="clear" w:color="auto" w:fill="FFFFFF"/>
          </w:tcPr>
          <w:p w14:paraId="3C628F7A" w14:textId="77777777" w:rsidR="004905A8" w:rsidRDefault="004905A8" w:rsidP="005E2A74">
            <w:pPr>
              <w:spacing w:line="320" w:lineRule="atLeast"/>
              <w:ind w:left="60" w:right="60"/>
              <w:jc w:val="right"/>
              <w:rPr>
                <w:sz w:val="20"/>
                <w:szCs w:val="20"/>
              </w:rPr>
            </w:pPr>
            <w:r>
              <w:rPr>
                <w:sz w:val="20"/>
                <w:szCs w:val="20"/>
              </w:rPr>
              <w:t>,024</w:t>
            </w:r>
          </w:p>
        </w:tc>
        <w:tc>
          <w:tcPr>
            <w:tcW w:w="257" w:type="pct"/>
            <w:tcBorders>
              <w:left w:val="nil"/>
              <w:bottom w:val="nil"/>
              <w:right w:val="nil"/>
            </w:tcBorders>
            <w:shd w:val="clear" w:color="auto" w:fill="FFFFFF"/>
          </w:tcPr>
          <w:p w14:paraId="2C270474" w14:textId="77777777" w:rsidR="004905A8" w:rsidRDefault="004905A8" w:rsidP="005E2A74">
            <w:pPr>
              <w:spacing w:line="320" w:lineRule="atLeast"/>
              <w:ind w:left="60" w:right="60"/>
              <w:jc w:val="right"/>
              <w:rPr>
                <w:sz w:val="20"/>
                <w:szCs w:val="20"/>
              </w:rPr>
            </w:pPr>
            <w:r>
              <w:rPr>
                <w:sz w:val="20"/>
                <w:szCs w:val="20"/>
              </w:rPr>
              <w:t>,697</w:t>
            </w:r>
            <w:r>
              <w:rPr>
                <w:sz w:val="20"/>
                <w:szCs w:val="20"/>
                <w:vertAlign w:val="superscript"/>
              </w:rPr>
              <w:t>*</w:t>
            </w:r>
          </w:p>
        </w:tc>
        <w:tc>
          <w:tcPr>
            <w:tcW w:w="252" w:type="pct"/>
            <w:tcBorders>
              <w:left w:val="nil"/>
              <w:bottom w:val="nil"/>
              <w:right w:val="nil"/>
            </w:tcBorders>
            <w:shd w:val="clear" w:color="auto" w:fill="FFFFFF"/>
          </w:tcPr>
          <w:p w14:paraId="6FE29467" w14:textId="77777777" w:rsidR="004905A8" w:rsidRDefault="004905A8" w:rsidP="005E2A74">
            <w:pPr>
              <w:spacing w:line="320" w:lineRule="atLeast"/>
              <w:ind w:left="60" w:right="60"/>
              <w:jc w:val="right"/>
              <w:rPr>
                <w:sz w:val="20"/>
                <w:szCs w:val="20"/>
              </w:rPr>
            </w:pPr>
            <w:r>
              <w:rPr>
                <w:sz w:val="20"/>
                <w:szCs w:val="20"/>
              </w:rPr>
              <w:t>-,172</w:t>
            </w:r>
          </w:p>
        </w:tc>
        <w:tc>
          <w:tcPr>
            <w:tcW w:w="252" w:type="pct"/>
            <w:tcBorders>
              <w:left w:val="nil"/>
              <w:bottom w:val="nil"/>
              <w:right w:val="nil"/>
            </w:tcBorders>
            <w:shd w:val="clear" w:color="auto" w:fill="FFFFFF"/>
          </w:tcPr>
          <w:p w14:paraId="62643172" w14:textId="77777777" w:rsidR="004905A8" w:rsidRDefault="004905A8" w:rsidP="005E2A74">
            <w:pPr>
              <w:spacing w:line="320" w:lineRule="atLeast"/>
              <w:ind w:left="60" w:right="60"/>
              <w:jc w:val="right"/>
              <w:rPr>
                <w:sz w:val="20"/>
                <w:szCs w:val="20"/>
              </w:rPr>
            </w:pPr>
            <w:r>
              <w:rPr>
                <w:sz w:val="20"/>
                <w:szCs w:val="20"/>
              </w:rPr>
              <w:t>,335</w:t>
            </w:r>
          </w:p>
        </w:tc>
        <w:tc>
          <w:tcPr>
            <w:tcW w:w="284" w:type="pct"/>
            <w:tcBorders>
              <w:left w:val="nil"/>
              <w:bottom w:val="nil"/>
              <w:right w:val="nil"/>
            </w:tcBorders>
            <w:shd w:val="clear" w:color="auto" w:fill="FFFFFF"/>
          </w:tcPr>
          <w:p w14:paraId="38C9D056" w14:textId="77777777" w:rsidR="004905A8" w:rsidRDefault="004905A8" w:rsidP="005E2A74">
            <w:pPr>
              <w:spacing w:line="320" w:lineRule="atLeast"/>
              <w:ind w:left="60" w:right="60"/>
              <w:jc w:val="right"/>
              <w:rPr>
                <w:sz w:val="20"/>
                <w:szCs w:val="20"/>
              </w:rPr>
            </w:pPr>
            <w:r>
              <w:rPr>
                <w:sz w:val="20"/>
                <w:szCs w:val="20"/>
              </w:rPr>
              <w:t>-,354</w:t>
            </w:r>
          </w:p>
        </w:tc>
        <w:tc>
          <w:tcPr>
            <w:tcW w:w="252" w:type="pct"/>
            <w:tcBorders>
              <w:left w:val="nil"/>
              <w:bottom w:val="nil"/>
              <w:right w:val="nil"/>
            </w:tcBorders>
            <w:shd w:val="clear" w:color="auto" w:fill="FFFFFF"/>
          </w:tcPr>
          <w:p w14:paraId="314A38A1" w14:textId="77777777" w:rsidR="004905A8" w:rsidRDefault="004905A8" w:rsidP="005E2A74">
            <w:pPr>
              <w:spacing w:line="320" w:lineRule="atLeast"/>
              <w:ind w:left="60" w:right="60"/>
              <w:jc w:val="right"/>
              <w:rPr>
                <w:sz w:val="20"/>
                <w:szCs w:val="20"/>
              </w:rPr>
            </w:pPr>
            <w:r>
              <w:rPr>
                <w:sz w:val="20"/>
                <w:szCs w:val="20"/>
              </w:rPr>
              <w:t>-,160</w:t>
            </w:r>
          </w:p>
        </w:tc>
        <w:tc>
          <w:tcPr>
            <w:tcW w:w="284" w:type="pct"/>
            <w:tcBorders>
              <w:left w:val="nil"/>
              <w:bottom w:val="nil"/>
              <w:right w:val="nil"/>
            </w:tcBorders>
            <w:shd w:val="clear" w:color="auto" w:fill="FFFFFF"/>
          </w:tcPr>
          <w:p w14:paraId="076B339C" w14:textId="77777777" w:rsidR="004905A8" w:rsidRDefault="004905A8" w:rsidP="005E2A74">
            <w:pPr>
              <w:spacing w:line="320" w:lineRule="atLeast"/>
              <w:ind w:left="60" w:right="60"/>
              <w:jc w:val="right"/>
              <w:rPr>
                <w:sz w:val="20"/>
                <w:szCs w:val="20"/>
              </w:rPr>
            </w:pPr>
            <w:r>
              <w:rPr>
                <w:sz w:val="20"/>
                <w:szCs w:val="20"/>
              </w:rPr>
              <w:t>,087</w:t>
            </w:r>
          </w:p>
        </w:tc>
        <w:tc>
          <w:tcPr>
            <w:tcW w:w="252" w:type="pct"/>
            <w:tcBorders>
              <w:left w:val="nil"/>
              <w:bottom w:val="nil"/>
              <w:right w:val="nil"/>
            </w:tcBorders>
            <w:shd w:val="clear" w:color="auto" w:fill="FFFFFF"/>
          </w:tcPr>
          <w:p w14:paraId="36A7A736" w14:textId="77777777" w:rsidR="004905A8" w:rsidRDefault="004905A8" w:rsidP="005E2A74">
            <w:pPr>
              <w:spacing w:line="320" w:lineRule="atLeast"/>
              <w:ind w:left="60" w:right="60"/>
              <w:jc w:val="right"/>
              <w:rPr>
                <w:sz w:val="20"/>
                <w:szCs w:val="20"/>
              </w:rPr>
            </w:pPr>
            <w:r>
              <w:rPr>
                <w:sz w:val="20"/>
                <w:szCs w:val="20"/>
              </w:rPr>
              <w:t>,123</w:t>
            </w:r>
          </w:p>
        </w:tc>
        <w:tc>
          <w:tcPr>
            <w:tcW w:w="252" w:type="pct"/>
            <w:tcBorders>
              <w:left w:val="nil"/>
              <w:bottom w:val="nil"/>
              <w:right w:val="nil"/>
            </w:tcBorders>
            <w:shd w:val="clear" w:color="auto" w:fill="FFFFFF"/>
          </w:tcPr>
          <w:p w14:paraId="58C69DA7" w14:textId="77777777" w:rsidR="004905A8" w:rsidRDefault="004905A8" w:rsidP="005E2A74">
            <w:pPr>
              <w:spacing w:line="320" w:lineRule="atLeast"/>
              <w:ind w:left="60" w:right="60"/>
              <w:jc w:val="right"/>
              <w:rPr>
                <w:sz w:val="20"/>
                <w:szCs w:val="20"/>
              </w:rPr>
            </w:pPr>
            <w:r>
              <w:rPr>
                <w:sz w:val="20"/>
                <w:szCs w:val="20"/>
              </w:rPr>
              <w:t>,480</w:t>
            </w:r>
          </w:p>
        </w:tc>
        <w:tc>
          <w:tcPr>
            <w:tcW w:w="285" w:type="pct"/>
            <w:tcBorders>
              <w:left w:val="nil"/>
              <w:bottom w:val="nil"/>
              <w:right w:val="nil"/>
            </w:tcBorders>
            <w:shd w:val="clear" w:color="auto" w:fill="FFFFFF"/>
          </w:tcPr>
          <w:p w14:paraId="569B041B" w14:textId="77777777" w:rsidR="004905A8" w:rsidRDefault="004905A8" w:rsidP="005E2A74">
            <w:pPr>
              <w:spacing w:line="320" w:lineRule="atLeast"/>
              <w:ind w:left="60" w:right="60"/>
              <w:jc w:val="right"/>
              <w:rPr>
                <w:sz w:val="20"/>
                <w:szCs w:val="20"/>
              </w:rPr>
            </w:pPr>
            <w:r>
              <w:rPr>
                <w:sz w:val="20"/>
                <w:szCs w:val="20"/>
              </w:rPr>
              <w:t>,591</w:t>
            </w:r>
          </w:p>
        </w:tc>
      </w:tr>
      <w:tr w:rsidR="004905A8" w14:paraId="7D9D01B4" w14:textId="77777777" w:rsidTr="004905A8">
        <w:trPr>
          <w:cantSplit/>
        </w:trPr>
        <w:tc>
          <w:tcPr>
            <w:tcW w:w="338" w:type="pct"/>
            <w:vMerge/>
            <w:tcBorders>
              <w:left w:val="nil"/>
              <w:right w:val="nil"/>
            </w:tcBorders>
            <w:shd w:val="clear" w:color="auto" w:fill="FFFFFF"/>
          </w:tcPr>
          <w:p w14:paraId="617DB521"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2E9A931F"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vAlign w:val="center"/>
          </w:tcPr>
          <w:p w14:paraId="7B0AE7D2" w14:textId="77777777" w:rsidR="004905A8" w:rsidRDefault="004905A8" w:rsidP="005E2A74"/>
        </w:tc>
        <w:tc>
          <w:tcPr>
            <w:tcW w:w="338" w:type="pct"/>
            <w:tcBorders>
              <w:top w:val="nil"/>
              <w:left w:val="nil"/>
              <w:bottom w:val="nil"/>
              <w:right w:val="nil"/>
            </w:tcBorders>
            <w:shd w:val="clear" w:color="auto" w:fill="FFFFFF"/>
          </w:tcPr>
          <w:p w14:paraId="6C6C6224" w14:textId="77777777" w:rsidR="004905A8" w:rsidRDefault="004905A8" w:rsidP="005E2A74">
            <w:pPr>
              <w:spacing w:line="320" w:lineRule="atLeast"/>
              <w:ind w:left="60" w:right="60"/>
              <w:jc w:val="right"/>
              <w:rPr>
                <w:sz w:val="20"/>
                <w:szCs w:val="20"/>
              </w:rPr>
            </w:pPr>
            <w:r>
              <w:rPr>
                <w:sz w:val="20"/>
                <w:szCs w:val="20"/>
              </w:rPr>
              <w:t>,241</w:t>
            </w:r>
          </w:p>
        </w:tc>
        <w:tc>
          <w:tcPr>
            <w:tcW w:w="257" w:type="pct"/>
            <w:tcBorders>
              <w:top w:val="nil"/>
              <w:left w:val="nil"/>
              <w:bottom w:val="nil"/>
              <w:right w:val="nil"/>
            </w:tcBorders>
            <w:shd w:val="clear" w:color="auto" w:fill="FFFFFF"/>
          </w:tcPr>
          <w:p w14:paraId="14FDECDA" w14:textId="77777777" w:rsidR="004905A8" w:rsidRDefault="004905A8" w:rsidP="005E2A74">
            <w:pPr>
              <w:spacing w:line="320" w:lineRule="atLeast"/>
              <w:ind w:left="60" w:right="60"/>
              <w:jc w:val="right"/>
              <w:rPr>
                <w:sz w:val="20"/>
                <w:szCs w:val="20"/>
              </w:rPr>
            </w:pPr>
            <w:r>
              <w:rPr>
                <w:sz w:val="20"/>
                <w:szCs w:val="20"/>
              </w:rPr>
              <w:t>,058</w:t>
            </w:r>
          </w:p>
        </w:tc>
        <w:tc>
          <w:tcPr>
            <w:tcW w:w="290" w:type="pct"/>
            <w:tcBorders>
              <w:top w:val="nil"/>
              <w:left w:val="nil"/>
              <w:bottom w:val="nil"/>
              <w:right w:val="nil"/>
            </w:tcBorders>
            <w:shd w:val="clear" w:color="auto" w:fill="FFFFFF"/>
          </w:tcPr>
          <w:p w14:paraId="6C741EB7" w14:textId="77777777" w:rsidR="004905A8" w:rsidRDefault="004905A8" w:rsidP="005E2A74">
            <w:pPr>
              <w:spacing w:line="320" w:lineRule="atLeast"/>
              <w:ind w:left="60" w:right="60"/>
              <w:jc w:val="right"/>
              <w:rPr>
                <w:sz w:val="20"/>
                <w:szCs w:val="20"/>
              </w:rPr>
            </w:pPr>
            <w:r>
              <w:rPr>
                <w:sz w:val="20"/>
                <w:szCs w:val="20"/>
              </w:rPr>
              <w:t>,806</w:t>
            </w:r>
          </w:p>
        </w:tc>
        <w:tc>
          <w:tcPr>
            <w:tcW w:w="284" w:type="pct"/>
            <w:tcBorders>
              <w:top w:val="nil"/>
              <w:left w:val="nil"/>
              <w:bottom w:val="nil"/>
              <w:right w:val="nil"/>
            </w:tcBorders>
            <w:shd w:val="clear" w:color="auto" w:fill="FFFFFF"/>
          </w:tcPr>
          <w:p w14:paraId="3DCB432C" w14:textId="77777777" w:rsidR="004905A8" w:rsidRDefault="004905A8" w:rsidP="005E2A74">
            <w:pPr>
              <w:spacing w:line="320" w:lineRule="atLeast"/>
              <w:ind w:left="60" w:right="60"/>
              <w:jc w:val="right"/>
              <w:rPr>
                <w:sz w:val="20"/>
                <w:szCs w:val="20"/>
              </w:rPr>
            </w:pPr>
            <w:r>
              <w:rPr>
                <w:sz w:val="20"/>
                <w:szCs w:val="20"/>
              </w:rPr>
              <w:t>,151</w:t>
            </w:r>
          </w:p>
        </w:tc>
        <w:tc>
          <w:tcPr>
            <w:tcW w:w="290" w:type="pct"/>
            <w:tcBorders>
              <w:top w:val="nil"/>
              <w:left w:val="nil"/>
              <w:bottom w:val="nil"/>
              <w:right w:val="nil"/>
            </w:tcBorders>
            <w:shd w:val="clear" w:color="auto" w:fill="FFFFFF"/>
          </w:tcPr>
          <w:p w14:paraId="39DCD004" w14:textId="77777777" w:rsidR="004905A8" w:rsidRDefault="004905A8" w:rsidP="005E2A74">
            <w:pPr>
              <w:spacing w:line="320" w:lineRule="atLeast"/>
              <w:ind w:left="60" w:right="60"/>
              <w:jc w:val="right"/>
              <w:rPr>
                <w:sz w:val="20"/>
                <w:szCs w:val="20"/>
              </w:rPr>
            </w:pPr>
            <w:r>
              <w:rPr>
                <w:sz w:val="20"/>
                <w:szCs w:val="20"/>
              </w:rPr>
              <w:t>,951</w:t>
            </w:r>
          </w:p>
        </w:tc>
        <w:tc>
          <w:tcPr>
            <w:tcW w:w="257" w:type="pct"/>
            <w:tcBorders>
              <w:top w:val="nil"/>
              <w:left w:val="nil"/>
              <w:bottom w:val="nil"/>
              <w:right w:val="nil"/>
            </w:tcBorders>
            <w:shd w:val="clear" w:color="auto" w:fill="FFFFFF"/>
          </w:tcPr>
          <w:p w14:paraId="67250BE8" w14:textId="77777777" w:rsidR="004905A8" w:rsidRDefault="004905A8" w:rsidP="005E2A74">
            <w:pPr>
              <w:spacing w:line="320" w:lineRule="atLeast"/>
              <w:ind w:left="60" w:right="60"/>
              <w:jc w:val="right"/>
              <w:rPr>
                <w:sz w:val="20"/>
                <w:szCs w:val="20"/>
              </w:rPr>
            </w:pPr>
            <w:r>
              <w:rPr>
                <w:sz w:val="20"/>
                <w:szCs w:val="20"/>
              </w:rPr>
              <w:t>,037</w:t>
            </w:r>
          </w:p>
        </w:tc>
        <w:tc>
          <w:tcPr>
            <w:tcW w:w="252" w:type="pct"/>
            <w:tcBorders>
              <w:top w:val="nil"/>
              <w:left w:val="nil"/>
              <w:bottom w:val="nil"/>
              <w:right w:val="nil"/>
            </w:tcBorders>
            <w:shd w:val="clear" w:color="auto" w:fill="FFFFFF"/>
          </w:tcPr>
          <w:p w14:paraId="1346B70C" w14:textId="77777777" w:rsidR="004905A8" w:rsidRDefault="004905A8" w:rsidP="005E2A74">
            <w:pPr>
              <w:spacing w:line="320" w:lineRule="atLeast"/>
              <w:ind w:left="60" w:right="60"/>
              <w:jc w:val="right"/>
              <w:rPr>
                <w:sz w:val="20"/>
                <w:szCs w:val="20"/>
              </w:rPr>
            </w:pPr>
            <w:r>
              <w:rPr>
                <w:sz w:val="20"/>
                <w:szCs w:val="20"/>
              </w:rPr>
              <w:t>,658</w:t>
            </w:r>
          </w:p>
        </w:tc>
        <w:tc>
          <w:tcPr>
            <w:tcW w:w="252" w:type="pct"/>
            <w:tcBorders>
              <w:top w:val="nil"/>
              <w:left w:val="nil"/>
              <w:bottom w:val="nil"/>
              <w:right w:val="nil"/>
            </w:tcBorders>
            <w:shd w:val="clear" w:color="auto" w:fill="FFFFFF"/>
          </w:tcPr>
          <w:p w14:paraId="1AE91330" w14:textId="77777777" w:rsidR="004905A8" w:rsidRDefault="004905A8" w:rsidP="005E2A74">
            <w:pPr>
              <w:spacing w:line="320" w:lineRule="atLeast"/>
              <w:ind w:left="60" w:right="60"/>
              <w:jc w:val="right"/>
              <w:rPr>
                <w:sz w:val="20"/>
                <w:szCs w:val="20"/>
              </w:rPr>
            </w:pPr>
            <w:r>
              <w:rPr>
                <w:sz w:val="20"/>
                <w:szCs w:val="20"/>
              </w:rPr>
              <w:t>,378</w:t>
            </w:r>
          </w:p>
        </w:tc>
        <w:tc>
          <w:tcPr>
            <w:tcW w:w="284" w:type="pct"/>
            <w:tcBorders>
              <w:top w:val="nil"/>
              <w:left w:val="nil"/>
              <w:bottom w:val="nil"/>
              <w:right w:val="nil"/>
            </w:tcBorders>
            <w:shd w:val="clear" w:color="auto" w:fill="FFFFFF"/>
          </w:tcPr>
          <w:p w14:paraId="7A91EB61" w14:textId="77777777" w:rsidR="004905A8" w:rsidRDefault="004905A8" w:rsidP="005E2A74">
            <w:pPr>
              <w:spacing w:line="320" w:lineRule="atLeast"/>
              <w:ind w:left="60" w:right="60"/>
              <w:jc w:val="right"/>
              <w:rPr>
                <w:sz w:val="20"/>
                <w:szCs w:val="20"/>
              </w:rPr>
            </w:pPr>
            <w:r>
              <w:rPr>
                <w:sz w:val="20"/>
                <w:szCs w:val="20"/>
              </w:rPr>
              <w:t>,351</w:t>
            </w:r>
          </w:p>
        </w:tc>
        <w:tc>
          <w:tcPr>
            <w:tcW w:w="252" w:type="pct"/>
            <w:tcBorders>
              <w:top w:val="nil"/>
              <w:left w:val="nil"/>
              <w:bottom w:val="nil"/>
              <w:right w:val="nil"/>
            </w:tcBorders>
            <w:shd w:val="clear" w:color="auto" w:fill="FFFFFF"/>
          </w:tcPr>
          <w:p w14:paraId="4AFFEB5D" w14:textId="77777777" w:rsidR="004905A8" w:rsidRDefault="004905A8" w:rsidP="005E2A74">
            <w:pPr>
              <w:spacing w:line="320" w:lineRule="atLeast"/>
              <w:ind w:left="60" w:right="60"/>
              <w:jc w:val="right"/>
              <w:rPr>
                <w:sz w:val="20"/>
                <w:szCs w:val="20"/>
              </w:rPr>
            </w:pPr>
            <w:r>
              <w:rPr>
                <w:sz w:val="20"/>
                <w:szCs w:val="20"/>
              </w:rPr>
              <w:t>,681</w:t>
            </w:r>
          </w:p>
        </w:tc>
        <w:tc>
          <w:tcPr>
            <w:tcW w:w="284" w:type="pct"/>
            <w:tcBorders>
              <w:top w:val="nil"/>
              <w:left w:val="nil"/>
              <w:bottom w:val="nil"/>
              <w:right w:val="nil"/>
            </w:tcBorders>
            <w:shd w:val="clear" w:color="auto" w:fill="FFFFFF"/>
          </w:tcPr>
          <w:p w14:paraId="56F523D4" w14:textId="77777777" w:rsidR="004905A8" w:rsidRDefault="004905A8" w:rsidP="005E2A74">
            <w:pPr>
              <w:spacing w:line="320" w:lineRule="atLeast"/>
              <w:ind w:left="60" w:right="60"/>
              <w:jc w:val="right"/>
              <w:rPr>
                <w:sz w:val="20"/>
                <w:szCs w:val="20"/>
              </w:rPr>
            </w:pPr>
            <w:r>
              <w:rPr>
                <w:sz w:val="20"/>
                <w:szCs w:val="20"/>
              </w:rPr>
              <w:t>,824</w:t>
            </w:r>
          </w:p>
        </w:tc>
        <w:tc>
          <w:tcPr>
            <w:tcW w:w="252" w:type="pct"/>
            <w:tcBorders>
              <w:top w:val="nil"/>
              <w:left w:val="nil"/>
              <w:bottom w:val="nil"/>
              <w:right w:val="nil"/>
            </w:tcBorders>
            <w:shd w:val="clear" w:color="auto" w:fill="FFFFFF"/>
          </w:tcPr>
          <w:p w14:paraId="156C5C14" w14:textId="77777777" w:rsidR="004905A8" w:rsidRDefault="004905A8" w:rsidP="005E2A74">
            <w:pPr>
              <w:spacing w:line="320" w:lineRule="atLeast"/>
              <w:ind w:left="60" w:right="60"/>
              <w:jc w:val="right"/>
              <w:rPr>
                <w:sz w:val="20"/>
                <w:szCs w:val="20"/>
              </w:rPr>
            </w:pPr>
            <w:r>
              <w:rPr>
                <w:sz w:val="20"/>
                <w:szCs w:val="20"/>
              </w:rPr>
              <w:t>,753</w:t>
            </w:r>
          </w:p>
        </w:tc>
        <w:tc>
          <w:tcPr>
            <w:tcW w:w="252" w:type="pct"/>
            <w:tcBorders>
              <w:top w:val="nil"/>
              <w:left w:val="nil"/>
              <w:bottom w:val="nil"/>
              <w:right w:val="nil"/>
            </w:tcBorders>
            <w:shd w:val="clear" w:color="auto" w:fill="FFFFFF"/>
          </w:tcPr>
          <w:p w14:paraId="7915197E" w14:textId="77777777" w:rsidR="004905A8" w:rsidRDefault="004905A8" w:rsidP="005E2A74">
            <w:pPr>
              <w:spacing w:line="320" w:lineRule="atLeast"/>
              <w:ind w:left="60" w:right="60"/>
              <w:jc w:val="right"/>
              <w:rPr>
                <w:sz w:val="20"/>
                <w:szCs w:val="20"/>
              </w:rPr>
            </w:pPr>
            <w:r>
              <w:rPr>
                <w:sz w:val="20"/>
                <w:szCs w:val="20"/>
              </w:rPr>
              <w:t>,191</w:t>
            </w:r>
          </w:p>
        </w:tc>
        <w:tc>
          <w:tcPr>
            <w:tcW w:w="285" w:type="pct"/>
            <w:tcBorders>
              <w:top w:val="nil"/>
              <w:left w:val="nil"/>
              <w:bottom w:val="nil"/>
              <w:right w:val="nil"/>
            </w:tcBorders>
            <w:shd w:val="clear" w:color="auto" w:fill="FFFFFF"/>
          </w:tcPr>
          <w:p w14:paraId="397FF9C0" w14:textId="77777777" w:rsidR="004905A8" w:rsidRDefault="004905A8" w:rsidP="005E2A74">
            <w:pPr>
              <w:spacing w:line="320" w:lineRule="atLeast"/>
              <w:ind w:left="60" w:right="60"/>
              <w:jc w:val="right"/>
              <w:rPr>
                <w:sz w:val="20"/>
                <w:szCs w:val="20"/>
              </w:rPr>
            </w:pPr>
            <w:r>
              <w:rPr>
                <w:sz w:val="20"/>
                <w:szCs w:val="20"/>
              </w:rPr>
              <w:t>,094</w:t>
            </w:r>
          </w:p>
        </w:tc>
      </w:tr>
      <w:tr w:rsidR="004905A8" w14:paraId="75E27FA7" w14:textId="77777777" w:rsidTr="004905A8">
        <w:trPr>
          <w:cantSplit/>
        </w:trPr>
        <w:tc>
          <w:tcPr>
            <w:tcW w:w="338" w:type="pct"/>
            <w:vMerge/>
            <w:tcBorders>
              <w:left w:val="nil"/>
              <w:right w:val="nil"/>
            </w:tcBorders>
            <w:shd w:val="clear" w:color="auto" w:fill="FFFFFF"/>
          </w:tcPr>
          <w:p w14:paraId="0B57571F" w14:textId="77777777" w:rsidR="004905A8" w:rsidRDefault="004905A8" w:rsidP="005E2A74">
            <w:pPr>
              <w:rPr>
                <w:sz w:val="20"/>
                <w:szCs w:val="20"/>
              </w:rPr>
            </w:pPr>
          </w:p>
        </w:tc>
        <w:tc>
          <w:tcPr>
            <w:tcW w:w="575" w:type="pct"/>
            <w:tcBorders>
              <w:top w:val="nil"/>
              <w:left w:val="nil"/>
              <w:right w:val="nil"/>
            </w:tcBorders>
            <w:shd w:val="clear" w:color="auto" w:fill="FFFFFF"/>
          </w:tcPr>
          <w:p w14:paraId="30B5F623"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4FB06731"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3D73B1C5"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1A77ACC8"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7C2C42CE"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490BC3FC"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636A6ACB"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048FDC32"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1DFF139A"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5D9FBF94"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5485794A"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1F8AF4A3"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30D7C225"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603FD05E"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0B299891"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55CEB429" w14:textId="77777777" w:rsidR="004905A8" w:rsidRDefault="004905A8" w:rsidP="005E2A74">
            <w:pPr>
              <w:spacing w:line="320" w:lineRule="atLeast"/>
              <w:ind w:left="60" w:right="60"/>
              <w:jc w:val="right"/>
              <w:rPr>
                <w:sz w:val="20"/>
                <w:szCs w:val="20"/>
              </w:rPr>
            </w:pPr>
            <w:r>
              <w:rPr>
                <w:sz w:val="20"/>
                <w:szCs w:val="20"/>
              </w:rPr>
              <w:t>9</w:t>
            </w:r>
          </w:p>
        </w:tc>
      </w:tr>
      <w:tr w:rsidR="004905A8" w14:paraId="42872B37" w14:textId="77777777" w:rsidTr="004905A8">
        <w:trPr>
          <w:cantSplit/>
        </w:trPr>
        <w:tc>
          <w:tcPr>
            <w:tcW w:w="338" w:type="pct"/>
            <w:vMerge w:val="restart"/>
            <w:tcBorders>
              <w:top w:val="nil"/>
              <w:left w:val="nil"/>
              <w:right w:val="nil"/>
            </w:tcBorders>
            <w:shd w:val="clear" w:color="auto" w:fill="FFFFFF"/>
          </w:tcPr>
          <w:p w14:paraId="0D48260D" w14:textId="77777777" w:rsidR="004905A8" w:rsidRDefault="004905A8" w:rsidP="005E2A74">
            <w:pPr>
              <w:spacing w:line="320" w:lineRule="atLeast"/>
              <w:ind w:left="60" w:right="60"/>
              <w:rPr>
                <w:sz w:val="20"/>
                <w:szCs w:val="20"/>
              </w:rPr>
            </w:pPr>
            <w:r>
              <w:rPr>
                <w:sz w:val="20"/>
                <w:szCs w:val="20"/>
              </w:rPr>
              <w:t>GTP(D)</w:t>
            </w:r>
          </w:p>
        </w:tc>
        <w:tc>
          <w:tcPr>
            <w:tcW w:w="575" w:type="pct"/>
            <w:tcBorders>
              <w:top w:val="nil"/>
              <w:left w:val="nil"/>
              <w:bottom w:val="nil"/>
              <w:right w:val="nil"/>
            </w:tcBorders>
            <w:shd w:val="clear" w:color="auto" w:fill="FFFFFF"/>
          </w:tcPr>
          <w:p w14:paraId="23E88848"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top w:val="nil"/>
              <w:left w:val="nil"/>
              <w:bottom w:val="nil"/>
              <w:right w:val="nil"/>
            </w:tcBorders>
            <w:shd w:val="clear" w:color="auto" w:fill="FFFFFF"/>
          </w:tcPr>
          <w:p w14:paraId="2AC0F78B" w14:textId="77777777" w:rsidR="004905A8" w:rsidRDefault="004905A8" w:rsidP="005E2A74">
            <w:pPr>
              <w:spacing w:line="320" w:lineRule="atLeast"/>
              <w:ind w:left="60" w:right="60"/>
              <w:jc w:val="right"/>
              <w:rPr>
                <w:sz w:val="20"/>
                <w:szCs w:val="20"/>
              </w:rPr>
            </w:pPr>
            <w:r>
              <w:rPr>
                <w:sz w:val="20"/>
                <w:szCs w:val="20"/>
              </w:rPr>
              <w:t>,436</w:t>
            </w:r>
          </w:p>
        </w:tc>
        <w:tc>
          <w:tcPr>
            <w:tcW w:w="338" w:type="pct"/>
            <w:tcBorders>
              <w:top w:val="nil"/>
              <w:left w:val="nil"/>
              <w:bottom w:val="nil"/>
              <w:right w:val="nil"/>
            </w:tcBorders>
            <w:shd w:val="clear" w:color="auto" w:fill="FFFFFF"/>
          </w:tcPr>
          <w:p w14:paraId="47E54A9D" w14:textId="77777777" w:rsidR="004905A8" w:rsidRDefault="004905A8" w:rsidP="005E2A74">
            <w:pPr>
              <w:spacing w:line="320" w:lineRule="atLeast"/>
              <w:ind w:left="60" w:right="60"/>
              <w:jc w:val="right"/>
              <w:rPr>
                <w:sz w:val="20"/>
                <w:szCs w:val="20"/>
              </w:rPr>
            </w:pPr>
            <w:r>
              <w:rPr>
                <w:sz w:val="20"/>
                <w:szCs w:val="20"/>
              </w:rPr>
              <w:t>1</w:t>
            </w:r>
          </w:p>
        </w:tc>
        <w:tc>
          <w:tcPr>
            <w:tcW w:w="257" w:type="pct"/>
            <w:tcBorders>
              <w:top w:val="nil"/>
              <w:left w:val="nil"/>
              <w:bottom w:val="nil"/>
              <w:right w:val="nil"/>
            </w:tcBorders>
            <w:shd w:val="clear" w:color="auto" w:fill="FFFFFF"/>
          </w:tcPr>
          <w:p w14:paraId="426C4EF0" w14:textId="77777777" w:rsidR="004905A8" w:rsidRDefault="004905A8" w:rsidP="005E2A74">
            <w:pPr>
              <w:spacing w:line="320" w:lineRule="atLeast"/>
              <w:ind w:left="60" w:right="60"/>
              <w:jc w:val="right"/>
              <w:rPr>
                <w:sz w:val="20"/>
                <w:szCs w:val="20"/>
              </w:rPr>
            </w:pPr>
            <w:r>
              <w:rPr>
                <w:sz w:val="20"/>
                <w:szCs w:val="20"/>
              </w:rPr>
              <w:t>-,046</w:t>
            </w:r>
          </w:p>
        </w:tc>
        <w:tc>
          <w:tcPr>
            <w:tcW w:w="290" w:type="pct"/>
            <w:tcBorders>
              <w:top w:val="nil"/>
              <w:left w:val="nil"/>
              <w:bottom w:val="nil"/>
              <w:right w:val="nil"/>
            </w:tcBorders>
            <w:shd w:val="clear" w:color="auto" w:fill="FFFFFF"/>
          </w:tcPr>
          <w:p w14:paraId="501D283A" w14:textId="77777777" w:rsidR="004905A8" w:rsidRDefault="004905A8" w:rsidP="005E2A74">
            <w:pPr>
              <w:spacing w:line="320" w:lineRule="atLeast"/>
              <w:ind w:left="60" w:right="60"/>
              <w:jc w:val="right"/>
              <w:rPr>
                <w:sz w:val="20"/>
                <w:szCs w:val="20"/>
              </w:rPr>
            </w:pPr>
            <w:r>
              <w:rPr>
                <w:sz w:val="20"/>
                <w:szCs w:val="20"/>
              </w:rPr>
              <w:t>-,099</w:t>
            </w:r>
          </w:p>
        </w:tc>
        <w:tc>
          <w:tcPr>
            <w:tcW w:w="284" w:type="pct"/>
            <w:tcBorders>
              <w:top w:val="nil"/>
              <w:left w:val="nil"/>
              <w:bottom w:val="nil"/>
              <w:right w:val="nil"/>
            </w:tcBorders>
            <w:shd w:val="clear" w:color="auto" w:fill="FFFFFF"/>
          </w:tcPr>
          <w:p w14:paraId="099D0726" w14:textId="77777777" w:rsidR="004905A8" w:rsidRDefault="004905A8" w:rsidP="005E2A74">
            <w:pPr>
              <w:spacing w:line="320" w:lineRule="atLeast"/>
              <w:ind w:left="60" w:right="60"/>
              <w:jc w:val="right"/>
              <w:rPr>
                <w:sz w:val="20"/>
                <w:szCs w:val="20"/>
              </w:rPr>
            </w:pPr>
            <w:r>
              <w:rPr>
                <w:sz w:val="20"/>
                <w:szCs w:val="20"/>
              </w:rPr>
              <w:t>-,137</w:t>
            </w:r>
          </w:p>
        </w:tc>
        <w:tc>
          <w:tcPr>
            <w:tcW w:w="290" w:type="pct"/>
            <w:tcBorders>
              <w:top w:val="nil"/>
              <w:left w:val="nil"/>
              <w:bottom w:val="nil"/>
              <w:right w:val="nil"/>
            </w:tcBorders>
            <w:shd w:val="clear" w:color="auto" w:fill="FFFFFF"/>
          </w:tcPr>
          <w:p w14:paraId="6827FA9E" w14:textId="77777777" w:rsidR="004905A8" w:rsidRDefault="004905A8" w:rsidP="005E2A74">
            <w:pPr>
              <w:spacing w:line="320" w:lineRule="atLeast"/>
              <w:ind w:left="60" w:right="60"/>
              <w:jc w:val="right"/>
              <w:rPr>
                <w:sz w:val="20"/>
                <w:szCs w:val="20"/>
              </w:rPr>
            </w:pPr>
            <w:r>
              <w:rPr>
                <w:sz w:val="20"/>
                <w:szCs w:val="20"/>
              </w:rPr>
              <w:t>-,252</w:t>
            </w:r>
          </w:p>
        </w:tc>
        <w:tc>
          <w:tcPr>
            <w:tcW w:w="257" w:type="pct"/>
            <w:tcBorders>
              <w:top w:val="nil"/>
              <w:left w:val="nil"/>
              <w:bottom w:val="nil"/>
              <w:right w:val="nil"/>
            </w:tcBorders>
            <w:shd w:val="clear" w:color="auto" w:fill="FFFFFF"/>
          </w:tcPr>
          <w:p w14:paraId="60C679FB" w14:textId="77777777" w:rsidR="004905A8" w:rsidRDefault="004905A8" w:rsidP="005E2A74">
            <w:pPr>
              <w:spacing w:line="320" w:lineRule="atLeast"/>
              <w:ind w:left="60" w:right="60"/>
              <w:jc w:val="right"/>
              <w:rPr>
                <w:sz w:val="20"/>
                <w:szCs w:val="20"/>
              </w:rPr>
            </w:pPr>
            <w:r>
              <w:rPr>
                <w:sz w:val="20"/>
                <w:szCs w:val="20"/>
              </w:rPr>
              <w:t>,223</w:t>
            </w:r>
          </w:p>
        </w:tc>
        <w:tc>
          <w:tcPr>
            <w:tcW w:w="252" w:type="pct"/>
            <w:tcBorders>
              <w:top w:val="nil"/>
              <w:left w:val="nil"/>
              <w:bottom w:val="nil"/>
              <w:right w:val="nil"/>
            </w:tcBorders>
            <w:shd w:val="clear" w:color="auto" w:fill="FFFFFF"/>
          </w:tcPr>
          <w:p w14:paraId="39427251" w14:textId="77777777" w:rsidR="004905A8" w:rsidRDefault="004905A8" w:rsidP="005E2A74">
            <w:pPr>
              <w:spacing w:line="320" w:lineRule="atLeast"/>
              <w:ind w:left="60" w:right="60"/>
              <w:jc w:val="right"/>
              <w:rPr>
                <w:sz w:val="20"/>
                <w:szCs w:val="20"/>
              </w:rPr>
            </w:pPr>
            <w:r>
              <w:rPr>
                <w:sz w:val="20"/>
                <w:szCs w:val="20"/>
              </w:rPr>
              <w:t>,261</w:t>
            </w:r>
          </w:p>
        </w:tc>
        <w:tc>
          <w:tcPr>
            <w:tcW w:w="252" w:type="pct"/>
            <w:tcBorders>
              <w:top w:val="nil"/>
              <w:left w:val="nil"/>
              <w:bottom w:val="nil"/>
              <w:right w:val="nil"/>
            </w:tcBorders>
            <w:shd w:val="clear" w:color="auto" w:fill="FFFFFF"/>
          </w:tcPr>
          <w:p w14:paraId="452868FD" w14:textId="77777777" w:rsidR="004905A8" w:rsidRDefault="004905A8" w:rsidP="005E2A74">
            <w:pPr>
              <w:spacing w:line="320" w:lineRule="atLeast"/>
              <w:ind w:left="60" w:right="60"/>
              <w:jc w:val="right"/>
              <w:rPr>
                <w:sz w:val="20"/>
                <w:szCs w:val="20"/>
              </w:rPr>
            </w:pPr>
            <w:r>
              <w:rPr>
                <w:sz w:val="20"/>
                <w:szCs w:val="20"/>
              </w:rPr>
              <w:t>,220</w:t>
            </w:r>
          </w:p>
        </w:tc>
        <w:tc>
          <w:tcPr>
            <w:tcW w:w="284" w:type="pct"/>
            <w:tcBorders>
              <w:top w:val="nil"/>
              <w:left w:val="nil"/>
              <w:bottom w:val="nil"/>
              <w:right w:val="nil"/>
            </w:tcBorders>
            <w:shd w:val="clear" w:color="auto" w:fill="FFFFFF"/>
          </w:tcPr>
          <w:p w14:paraId="3A508A67" w14:textId="77777777" w:rsidR="004905A8" w:rsidRDefault="004905A8" w:rsidP="005E2A74">
            <w:pPr>
              <w:spacing w:line="320" w:lineRule="atLeast"/>
              <w:ind w:left="60" w:right="60"/>
              <w:jc w:val="right"/>
              <w:rPr>
                <w:sz w:val="20"/>
                <w:szCs w:val="20"/>
              </w:rPr>
            </w:pPr>
            <w:r>
              <w:rPr>
                <w:sz w:val="20"/>
                <w:szCs w:val="20"/>
              </w:rPr>
              <w:t>-,447</w:t>
            </w:r>
          </w:p>
        </w:tc>
        <w:tc>
          <w:tcPr>
            <w:tcW w:w="252" w:type="pct"/>
            <w:tcBorders>
              <w:top w:val="nil"/>
              <w:left w:val="nil"/>
              <w:bottom w:val="nil"/>
              <w:right w:val="nil"/>
            </w:tcBorders>
            <w:shd w:val="clear" w:color="auto" w:fill="FFFFFF"/>
          </w:tcPr>
          <w:p w14:paraId="3EDA58C0" w14:textId="77777777" w:rsidR="004905A8" w:rsidRDefault="004905A8" w:rsidP="005E2A74">
            <w:pPr>
              <w:spacing w:line="320" w:lineRule="atLeast"/>
              <w:ind w:left="60" w:right="60"/>
              <w:jc w:val="right"/>
              <w:rPr>
                <w:sz w:val="20"/>
                <w:szCs w:val="20"/>
              </w:rPr>
            </w:pPr>
            <w:r>
              <w:rPr>
                <w:sz w:val="20"/>
                <w:szCs w:val="20"/>
              </w:rPr>
              <w:t>-,025</w:t>
            </w:r>
          </w:p>
        </w:tc>
        <w:tc>
          <w:tcPr>
            <w:tcW w:w="284" w:type="pct"/>
            <w:tcBorders>
              <w:top w:val="nil"/>
              <w:left w:val="nil"/>
              <w:bottom w:val="nil"/>
              <w:right w:val="nil"/>
            </w:tcBorders>
            <w:shd w:val="clear" w:color="auto" w:fill="FFFFFF"/>
          </w:tcPr>
          <w:p w14:paraId="598B9497" w14:textId="77777777" w:rsidR="004905A8" w:rsidRDefault="004905A8" w:rsidP="005E2A74">
            <w:pPr>
              <w:spacing w:line="320" w:lineRule="atLeast"/>
              <w:ind w:left="60" w:right="60"/>
              <w:jc w:val="right"/>
              <w:rPr>
                <w:sz w:val="20"/>
                <w:szCs w:val="20"/>
              </w:rPr>
            </w:pPr>
            <w:r>
              <w:rPr>
                <w:sz w:val="20"/>
                <w:szCs w:val="20"/>
              </w:rPr>
              <w:t>-,333</w:t>
            </w:r>
          </w:p>
        </w:tc>
        <w:tc>
          <w:tcPr>
            <w:tcW w:w="252" w:type="pct"/>
            <w:tcBorders>
              <w:top w:val="nil"/>
              <w:left w:val="nil"/>
              <w:bottom w:val="nil"/>
              <w:right w:val="nil"/>
            </w:tcBorders>
            <w:shd w:val="clear" w:color="auto" w:fill="FFFFFF"/>
          </w:tcPr>
          <w:p w14:paraId="5AD052B3" w14:textId="77777777" w:rsidR="004905A8" w:rsidRDefault="004905A8" w:rsidP="005E2A74">
            <w:pPr>
              <w:spacing w:line="320" w:lineRule="atLeast"/>
              <w:ind w:left="60" w:right="60"/>
              <w:jc w:val="right"/>
              <w:rPr>
                <w:sz w:val="20"/>
                <w:szCs w:val="20"/>
              </w:rPr>
            </w:pPr>
            <w:r>
              <w:rPr>
                <w:sz w:val="20"/>
                <w:szCs w:val="20"/>
              </w:rPr>
              <w:t>-,312</w:t>
            </w:r>
          </w:p>
        </w:tc>
        <w:tc>
          <w:tcPr>
            <w:tcW w:w="252" w:type="pct"/>
            <w:tcBorders>
              <w:top w:val="nil"/>
              <w:left w:val="nil"/>
              <w:bottom w:val="nil"/>
              <w:right w:val="nil"/>
            </w:tcBorders>
            <w:shd w:val="clear" w:color="auto" w:fill="FFFFFF"/>
          </w:tcPr>
          <w:p w14:paraId="050181CF" w14:textId="77777777" w:rsidR="004905A8" w:rsidRDefault="004905A8" w:rsidP="005E2A74">
            <w:pPr>
              <w:spacing w:line="320" w:lineRule="atLeast"/>
              <w:ind w:left="60" w:right="60"/>
              <w:jc w:val="right"/>
              <w:rPr>
                <w:sz w:val="20"/>
                <w:szCs w:val="20"/>
              </w:rPr>
            </w:pPr>
            <w:r>
              <w:rPr>
                <w:sz w:val="20"/>
                <w:szCs w:val="20"/>
              </w:rPr>
              <w:t>-,004</w:t>
            </w:r>
          </w:p>
        </w:tc>
        <w:tc>
          <w:tcPr>
            <w:tcW w:w="285" w:type="pct"/>
            <w:tcBorders>
              <w:top w:val="nil"/>
              <w:left w:val="nil"/>
              <w:bottom w:val="nil"/>
              <w:right w:val="nil"/>
            </w:tcBorders>
            <w:shd w:val="clear" w:color="auto" w:fill="FFFFFF"/>
          </w:tcPr>
          <w:p w14:paraId="25DDA171" w14:textId="77777777" w:rsidR="004905A8" w:rsidRDefault="004905A8" w:rsidP="005E2A74">
            <w:pPr>
              <w:spacing w:line="320" w:lineRule="atLeast"/>
              <w:ind w:left="60" w:right="60"/>
              <w:jc w:val="right"/>
              <w:rPr>
                <w:sz w:val="20"/>
                <w:szCs w:val="20"/>
              </w:rPr>
            </w:pPr>
            <w:r>
              <w:rPr>
                <w:sz w:val="20"/>
                <w:szCs w:val="20"/>
              </w:rPr>
              <w:t>,467</w:t>
            </w:r>
          </w:p>
        </w:tc>
      </w:tr>
      <w:tr w:rsidR="004905A8" w14:paraId="330584C4" w14:textId="77777777" w:rsidTr="004905A8">
        <w:trPr>
          <w:cantSplit/>
        </w:trPr>
        <w:tc>
          <w:tcPr>
            <w:tcW w:w="338" w:type="pct"/>
            <w:vMerge/>
            <w:tcBorders>
              <w:top w:val="nil"/>
              <w:left w:val="nil"/>
              <w:right w:val="nil"/>
            </w:tcBorders>
            <w:shd w:val="clear" w:color="auto" w:fill="FFFFFF"/>
          </w:tcPr>
          <w:p w14:paraId="5691BB8A"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2FD47FD1"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tcPr>
          <w:p w14:paraId="063830DF" w14:textId="77777777" w:rsidR="004905A8" w:rsidRDefault="004905A8" w:rsidP="005E2A74">
            <w:pPr>
              <w:spacing w:line="320" w:lineRule="atLeast"/>
              <w:ind w:left="60" w:right="60"/>
              <w:jc w:val="right"/>
              <w:rPr>
                <w:sz w:val="20"/>
                <w:szCs w:val="20"/>
              </w:rPr>
            </w:pPr>
            <w:r>
              <w:rPr>
                <w:sz w:val="20"/>
                <w:szCs w:val="20"/>
              </w:rPr>
              <w:t>,241</w:t>
            </w:r>
          </w:p>
        </w:tc>
        <w:tc>
          <w:tcPr>
            <w:tcW w:w="338" w:type="pct"/>
            <w:tcBorders>
              <w:top w:val="nil"/>
              <w:left w:val="nil"/>
              <w:bottom w:val="nil"/>
              <w:right w:val="nil"/>
            </w:tcBorders>
            <w:shd w:val="clear" w:color="auto" w:fill="FFFFFF"/>
            <w:vAlign w:val="center"/>
          </w:tcPr>
          <w:p w14:paraId="34B79A7A" w14:textId="77777777" w:rsidR="004905A8" w:rsidRDefault="004905A8" w:rsidP="005E2A74"/>
        </w:tc>
        <w:tc>
          <w:tcPr>
            <w:tcW w:w="257" w:type="pct"/>
            <w:tcBorders>
              <w:top w:val="nil"/>
              <w:left w:val="nil"/>
              <w:bottom w:val="nil"/>
              <w:right w:val="nil"/>
            </w:tcBorders>
            <w:shd w:val="clear" w:color="auto" w:fill="FFFFFF"/>
          </w:tcPr>
          <w:p w14:paraId="02AE0E65" w14:textId="77777777" w:rsidR="004905A8" w:rsidRDefault="004905A8" w:rsidP="005E2A74">
            <w:pPr>
              <w:spacing w:line="320" w:lineRule="atLeast"/>
              <w:ind w:left="60" w:right="60"/>
              <w:jc w:val="right"/>
              <w:rPr>
                <w:sz w:val="20"/>
                <w:szCs w:val="20"/>
              </w:rPr>
            </w:pPr>
            <w:r>
              <w:rPr>
                <w:sz w:val="20"/>
                <w:szCs w:val="20"/>
              </w:rPr>
              <w:t>,907</w:t>
            </w:r>
          </w:p>
        </w:tc>
        <w:tc>
          <w:tcPr>
            <w:tcW w:w="290" w:type="pct"/>
            <w:tcBorders>
              <w:top w:val="nil"/>
              <w:left w:val="nil"/>
              <w:bottom w:val="nil"/>
              <w:right w:val="nil"/>
            </w:tcBorders>
            <w:shd w:val="clear" w:color="auto" w:fill="FFFFFF"/>
          </w:tcPr>
          <w:p w14:paraId="6A6AE486" w14:textId="77777777" w:rsidR="004905A8" w:rsidRDefault="004905A8" w:rsidP="005E2A74">
            <w:pPr>
              <w:spacing w:line="320" w:lineRule="atLeast"/>
              <w:ind w:left="60" w:right="60"/>
              <w:jc w:val="right"/>
              <w:rPr>
                <w:sz w:val="20"/>
                <w:szCs w:val="20"/>
              </w:rPr>
            </w:pPr>
            <w:r>
              <w:rPr>
                <w:sz w:val="20"/>
                <w:szCs w:val="20"/>
              </w:rPr>
              <w:t>,800</w:t>
            </w:r>
          </w:p>
        </w:tc>
        <w:tc>
          <w:tcPr>
            <w:tcW w:w="284" w:type="pct"/>
            <w:tcBorders>
              <w:top w:val="nil"/>
              <w:left w:val="nil"/>
              <w:bottom w:val="nil"/>
              <w:right w:val="nil"/>
            </w:tcBorders>
            <w:shd w:val="clear" w:color="auto" w:fill="FFFFFF"/>
          </w:tcPr>
          <w:p w14:paraId="21CDCC7D" w14:textId="77777777" w:rsidR="004905A8" w:rsidRDefault="004905A8" w:rsidP="005E2A74">
            <w:pPr>
              <w:spacing w:line="320" w:lineRule="atLeast"/>
              <w:ind w:left="60" w:right="60"/>
              <w:jc w:val="right"/>
              <w:rPr>
                <w:sz w:val="20"/>
                <w:szCs w:val="20"/>
              </w:rPr>
            </w:pPr>
            <w:r>
              <w:rPr>
                <w:sz w:val="20"/>
                <w:szCs w:val="20"/>
              </w:rPr>
              <w:t>,725</w:t>
            </w:r>
          </w:p>
        </w:tc>
        <w:tc>
          <w:tcPr>
            <w:tcW w:w="290" w:type="pct"/>
            <w:tcBorders>
              <w:top w:val="nil"/>
              <w:left w:val="nil"/>
              <w:bottom w:val="nil"/>
              <w:right w:val="nil"/>
            </w:tcBorders>
            <w:shd w:val="clear" w:color="auto" w:fill="FFFFFF"/>
          </w:tcPr>
          <w:p w14:paraId="6F2A9FCA" w14:textId="77777777" w:rsidR="004905A8" w:rsidRDefault="004905A8" w:rsidP="005E2A74">
            <w:pPr>
              <w:spacing w:line="320" w:lineRule="atLeast"/>
              <w:ind w:left="60" w:right="60"/>
              <w:jc w:val="right"/>
              <w:rPr>
                <w:sz w:val="20"/>
                <w:szCs w:val="20"/>
              </w:rPr>
            </w:pPr>
            <w:r>
              <w:rPr>
                <w:sz w:val="20"/>
                <w:szCs w:val="20"/>
              </w:rPr>
              <w:t>,513</w:t>
            </w:r>
          </w:p>
        </w:tc>
        <w:tc>
          <w:tcPr>
            <w:tcW w:w="257" w:type="pct"/>
            <w:tcBorders>
              <w:top w:val="nil"/>
              <w:left w:val="nil"/>
              <w:bottom w:val="nil"/>
              <w:right w:val="nil"/>
            </w:tcBorders>
            <w:shd w:val="clear" w:color="auto" w:fill="FFFFFF"/>
          </w:tcPr>
          <w:p w14:paraId="5140F40E" w14:textId="77777777" w:rsidR="004905A8" w:rsidRDefault="004905A8" w:rsidP="005E2A74">
            <w:pPr>
              <w:spacing w:line="320" w:lineRule="atLeast"/>
              <w:ind w:left="60" w:right="60"/>
              <w:jc w:val="right"/>
              <w:rPr>
                <w:sz w:val="20"/>
                <w:szCs w:val="20"/>
              </w:rPr>
            </w:pPr>
            <w:r>
              <w:rPr>
                <w:sz w:val="20"/>
                <w:szCs w:val="20"/>
              </w:rPr>
              <w:t>,565</w:t>
            </w:r>
          </w:p>
        </w:tc>
        <w:tc>
          <w:tcPr>
            <w:tcW w:w="252" w:type="pct"/>
            <w:tcBorders>
              <w:top w:val="nil"/>
              <w:left w:val="nil"/>
              <w:bottom w:val="nil"/>
              <w:right w:val="nil"/>
            </w:tcBorders>
            <w:shd w:val="clear" w:color="auto" w:fill="FFFFFF"/>
          </w:tcPr>
          <w:p w14:paraId="43DF97AD" w14:textId="77777777" w:rsidR="004905A8" w:rsidRDefault="004905A8" w:rsidP="005E2A74">
            <w:pPr>
              <w:spacing w:line="320" w:lineRule="atLeast"/>
              <w:ind w:left="60" w:right="60"/>
              <w:jc w:val="right"/>
              <w:rPr>
                <w:sz w:val="20"/>
                <w:szCs w:val="20"/>
              </w:rPr>
            </w:pPr>
            <w:r>
              <w:rPr>
                <w:sz w:val="20"/>
                <w:szCs w:val="20"/>
              </w:rPr>
              <w:t>,497</w:t>
            </w:r>
          </w:p>
        </w:tc>
        <w:tc>
          <w:tcPr>
            <w:tcW w:w="252" w:type="pct"/>
            <w:tcBorders>
              <w:top w:val="nil"/>
              <w:left w:val="nil"/>
              <w:bottom w:val="nil"/>
              <w:right w:val="nil"/>
            </w:tcBorders>
            <w:shd w:val="clear" w:color="auto" w:fill="FFFFFF"/>
          </w:tcPr>
          <w:p w14:paraId="73CA9279" w14:textId="77777777" w:rsidR="004905A8" w:rsidRDefault="004905A8" w:rsidP="005E2A74">
            <w:pPr>
              <w:spacing w:line="320" w:lineRule="atLeast"/>
              <w:ind w:left="60" w:right="60"/>
              <w:jc w:val="right"/>
              <w:rPr>
                <w:sz w:val="20"/>
                <w:szCs w:val="20"/>
              </w:rPr>
            </w:pPr>
            <w:r>
              <w:rPr>
                <w:sz w:val="20"/>
                <w:szCs w:val="20"/>
              </w:rPr>
              <w:t>,570</w:t>
            </w:r>
          </w:p>
        </w:tc>
        <w:tc>
          <w:tcPr>
            <w:tcW w:w="284" w:type="pct"/>
            <w:tcBorders>
              <w:top w:val="nil"/>
              <w:left w:val="nil"/>
              <w:bottom w:val="nil"/>
              <w:right w:val="nil"/>
            </w:tcBorders>
            <w:shd w:val="clear" w:color="auto" w:fill="FFFFFF"/>
          </w:tcPr>
          <w:p w14:paraId="3D6228DD" w14:textId="77777777" w:rsidR="004905A8" w:rsidRDefault="004905A8" w:rsidP="005E2A74">
            <w:pPr>
              <w:spacing w:line="320" w:lineRule="atLeast"/>
              <w:ind w:left="60" w:right="60"/>
              <w:jc w:val="right"/>
              <w:rPr>
                <w:sz w:val="20"/>
                <w:szCs w:val="20"/>
              </w:rPr>
            </w:pPr>
            <w:r>
              <w:rPr>
                <w:sz w:val="20"/>
                <w:szCs w:val="20"/>
              </w:rPr>
              <w:t>,227</w:t>
            </w:r>
          </w:p>
        </w:tc>
        <w:tc>
          <w:tcPr>
            <w:tcW w:w="252" w:type="pct"/>
            <w:tcBorders>
              <w:top w:val="nil"/>
              <w:left w:val="nil"/>
              <w:bottom w:val="nil"/>
              <w:right w:val="nil"/>
            </w:tcBorders>
            <w:shd w:val="clear" w:color="auto" w:fill="FFFFFF"/>
          </w:tcPr>
          <w:p w14:paraId="79C67854" w14:textId="77777777" w:rsidR="004905A8" w:rsidRDefault="004905A8" w:rsidP="005E2A74">
            <w:pPr>
              <w:spacing w:line="320" w:lineRule="atLeast"/>
              <w:ind w:left="60" w:right="60"/>
              <w:jc w:val="right"/>
              <w:rPr>
                <w:sz w:val="20"/>
                <w:szCs w:val="20"/>
              </w:rPr>
            </w:pPr>
            <w:r>
              <w:rPr>
                <w:sz w:val="20"/>
                <w:szCs w:val="20"/>
              </w:rPr>
              <w:t>,950</w:t>
            </w:r>
          </w:p>
        </w:tc>
        <w:tc>
          <w:tcPr>
            <w:tcW w:w="284" w:type="pct"/>
            <w:tcBorders>
              <w:top w:val="nil"/>
              <w:left w:val="nil"/>
              <w:bottom w:val="nil"/>
              <w:right w:val="nil"/>
            </w:tcBorders>
            <w:shd w:val="clear" w:color="auto" w:fill="FFFFFF"/>
          </w:tcPr>
          <w:p w14:paraId="4E032ABF" w14:textId="77777777" w:rsidR="004905A8" w:rsidRDefault="004905A8" w:rsidP="005E2A74">
            <w:pPr>
              <w:spacing w:line="320" w:lineRule="atLeast"/>
              <w:ind w:left="60" w:right="60"/>
              <w:jc w:val="right"/>
              <w:rPr>
                <w:sz w:val="20"/>
                <w:szCs w:val="20"/>
              </w:rPr>
            </w:pPr>
            <w:r>
              <w:rPr>
                <w:sz w:val="20"/>
                <w:szCs w:val="20"/>
              </w:rPr>
              <w:t>,381</w:t>
            </w:r>
          </w:p>
        </w:tc>
        <w:tc>
          <w:tcPr>
            <w:tcW w:w="252" w:type="pct"/>
            <w:tcBorders>
              <w:top w:val="nil"/>
              <w:left w:val="nil"/>
              <w:bottom w:val="nil"/>
              <w:right w:val="nil"/>
            </w:tcBorders>
            <w:shd w:val="clear" w:color="auto" w:fill="FFFFFF"/>
          </w:tcPr>
          <w:p w14:paraId="6A8BC184" w14:textId="77777777" w:rsidR="004905A8" w:rsidRDefault="004905A8" w:rsidP="005E2A74">
            <w:pPr>
              <w:spacing w:line="320" w:lineRule="atLeast"/>
              <w:ind w:left="60" w:right="60"/>
              <w:jc w:val="right"/>
              <w:rPr>
                <w:sz w:val="20"/>
                <w:szCs w:val="20"/>
              </w:rPr>
            </w:pPr>
            <w:r>
              <w:rPr>
                <w:sz w:val="20"/>
                <w:szCs w:val="20"/>
              </w:rPr>
              <w:t>,414</w:t>
            </w:r>
          </w:p>
        </w:tc>
        <w:tc>
          <w:tcPr>
            <w:tcW w:w="252" w:type="pct"/>
            <w:tcBorders>
              <w:top w:val="nil"/>
              <w:left w:val="nil"/>
              <w:bottom w:val="nil"/>
              <w:right w:val="nil"/>
            </w:tcBorders>
            <w:shd w:val="clear" w:color="auto" w:fill="FFFFFF"/>
          </w:tcPr>
          <w:p w14:paraId="0E8BE6E2" w14:textId="77777777" w:rsidR="004905A8" w:rsidRDefault="004905A8" w:rsidP="005E2A74">
            <w:pPr>
              <w:spacing w:line="320" w:lineRule="atLeast"/>
              <w:ind w:left="60" w:right="60"/>
              <w:jc w:val="right"/>
              <w:rPr>
                <w:sz w:val="20"/>
                <w:szCs w:val="20"/>
              </w:rPr>
            </w:pPr>
            <w:r>
              <w:rPr>
                <w:sz w:val="20"/>
                <w:szCs w:val="20"/>
              </w:rPr>
              <w:t>,992</w:t>
            </w:r>
          </w:p>
        </w:tc>
        <w:tc>
          <w:tcPr>
            <w:tcW w:w="285" w:type="pct"/>
            <w:tcBorders>
              <w:top w:val="nil"/>
              <w:left w:val="nil"/>
              <w:bottom w:val="nil"/>
              <w:right w:val="nil"/>
            </w:tcBorders>
            <w:shd w:val="clear" w:color="auto" w:fill="FFFFFF"/>
          </w:tcPr>
          <w:p w14:paraId="28251E3B" w14:textId="77777777" w:rsidR="004905A8" w:rsidRDefault="004905A8" w:rsidP="005E2A74">
            <w:pPr>
              <w:spacing w:line="320" w:lineRule="atLeast"/>
              <w:ind w:left="60" w:right="60"/>
              <w:jc w:val="right"/>
              <w:rPr>
                <w:sz w:val="20"/>
                <w:szCs w:val="20"/>
              </w:rPr>
            </w:pPr>
            <w:r>
              <w:rPr>
                <w:sz w:val="20"/>
                <w:szCs w:val="20"/>
              </w:rPr>
              <w:t>,205</w:t>
            </w:r>
          </w:p>
        </w:tc>
      </w:tr>
      <w:tr w:rsidR="004905A8" w14:paraId="159FDC0C" w14:textId="77777777" w:rsidTr="004905A8">
        <w:trPr>
          <w:cantSplit/>
        </w:trPr>
        <w:tc>
          <w:tcPr>
            <w:tcW w:w="338" w:type="pct"/>
            <w:vMerge/>
            <w:tcBorders>
              <w:top w:val="nil"/>
              <w:left w:val="nil"/>
              <w:right w:val="nil"/>
            </w:tcBorders>
            <w:shd w:val="clear" w:color="auto" w:fill="FFFFFF"/>
          </w:tcPr>
          <w:p w14:paraId="75C32A0B" w14:textId="77777777" w:rsidR="004905A8" w:rsidRDefault="004905A8" w:rsidP="005E2A74">
            <w:pPr>
              <w:rPr>
                <w:sz w:val="20"/>
                <w:szCs w:val="20"/>
              </w:rPr>
            </w:pPr>
          </w:p>
        </w:tc>
        <w:tc>
          <w:tcPr>
            <w:tcW w:w="575" w:type="pct"/>
            <w:tcBorders>
              <w:top w:val="nil"/>
              <w:left w:val="nil"/>
              <w:right w:val="nil"/>
            </w:tcBorders>
            <w:shd w:val="clear" w:color="auto" w:fill="FFFFFF"/>
          </w:tcPr>
          <w:p w14:paraId="5B30D5D7"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7B887E08"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3E57EC72"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4E16AED9"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573EA814"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19C2DAAA"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634B659A"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5E85A779"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4876C7B0"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0FD79903"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5D15B50C"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24CF669A"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439FE23C"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67B6EBCA"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6F8095F9"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33065962" w14:textId="77777777" w:rsidR="004905A8" w:rsidRDefault="004905A8" w:rsidP="005E2A74">
            <w:pPr>
              <w:spacing w:line="320" w:lineRule="atLeast"/>
              <w:ind w:left="60" w:right="60"/>
              <w:jc w:val="right"/>
              <w:rPr>
                <w:sz w:val="20"/>
                <w:szCs w:val="20"/>
              </w:rPr>
            </w:pPr>
            <w:r>
              <w:rPr>
                <w:sz w:val="20"/>
                <w:szCs w:val="20"/>
              </w:rPr>
              <w:t>9</w:t>
            </w:r>
          </w:p>
        </w:tc>
      </w:tr>
      <w:tr w:rsidR="004905A8" w14:paraId="22186347" w14:textId="77777777" w:rsidTr="004905A8">
        <w:trPr>
          <w:cantSplit/>
        </w:trPr>
        <w:tc>
          <w:tcPr>
            <w:tcW w:w="338" w:type="pct"/>
            <w:vMerge w:val="restart"/>
            <w:tcBorders>
              <w:top w:val="nil"/>
              <w:left w:val="nil"/>
              <w:right w:val="nil"/>
            </w:tcBorders>
            <w:shd w:val="clear" w:color="auto" w:fill="FFFFFF"/>
          </w:tcPr>
          <w:p w14:paraId="30C96ADD" w14:textId="77777777" w:rsidR="004905A8" w:rsidRDefault="004905A8" w:rsidP="005E2A74">
            <w:pPr>
              <w:spacing w:line="320" w:lineRule="atLeast"/>
              <w:ind w:left="60" w:right="60"/>
              <w:rPr>
                <w:sz w:val="20"/>
                <w:szCs w:val="20"/>
              </w:rPr>
            </w:pPr>
            <w:r>
              <w:rPr>
                <w:sz w:val="20"/>
                <w:szCs w:val="20"/>
              </w:rPr>
              <w:t>G</w:t>
            </w:r>
          </w:p>
        </w:tc>
        <w:tc>
          <w:tcPr>
            <w:tcW w:w="575" w:type="pct"/>
            <w:tcBorders>
              <w:top w:val="nil"/>
              <w:left w:val="nil"/>
              <w:bottom w:val="nil"/>
              <w:right w:val="nil"/>
            </w:tcBorders>
            <w:shd w:val="clear" w:color="auto" w:fill="FFFFFF"/>
          </w:tcPr>
          <w:p w14:paraId="3A156419"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top w:val="nil"/>
              <w:left w:val="nil"/>
              <w:bottom w:val="nil"/>
              <w:right w:val="nil"/>
            </w:tcBorders>
            <w:shd w:val="clear" w:color="auto" w:fill="FFFFFF"/>
          </w:tcPr>
          <w:p w14:paraId="61ADD551" w14:textId="77777777" w:rsidR="004905A8" w:rsidRDefault="004905A8" w:rsidP="005E2A74">
            <w:pPr>
              <w:spacing w:line="320" w:lineRule="atLeast"/>
              <w:ind w:left="60" w:right="60"/>
              <w:jc w:val="right"/>
              <w:rPr>
                <w:sz w:val="20"/>
                <w:szCs w:val="20"/>
              </w:rPr>
            </w:pPr>
            <w:r>
              <w:rPr>
                <w:sz w:val="20"/>
                <w:szCs w:val="20"/>
              </w:rPr>
              <w:t>-,651</w:t>
            </w:r>
          </w:p>
        </w:tc>
        <w:tc>
          <w:tcPr>
            <w:tcW w:w="338" w:type="pct"/>
            <w:tcBorders>
              <w:top w:val="nil"/>
              <w:left w:val="nil"/>
              <w:bottom w:val="nil"/>
              <w:right w:val="nil"/>
            </w:tcBorders>
            <w:shd w:val="clear" w:color="auto" w:fill="FFFFFF"/>
          </w:tcPr>
          <w:p w14:paraId="64DD7424" w14:textId="77777777" w:rsidR="004905A8" w:rsidRDefault="004905A8" w:rsidP="005E2A74">
            <w:pPr>
              <w:spacing w:line="320" w:lineRule="atLeast"/>
              <w:ind w:left="60" w:right="60"/>
              <w:jc w:val="right"/>
              <w:rPr>
                <w:sz w:val="20"/>
                <w:szCs w:val="20"/>
              </w:rPr>
            </w:pPr>
            <w:r>
              <w:rPr>
                <w:sz w:val="20"/>
                <w:szCs w:val="20"/>
              </w:rPr>
              <w:t>-,046</w:t>
            </w:r>
          </w:p>
        </w:tc>
        <w:tc>
          <w:tcPr>
            <w:tcW w:w="257" w:type="pct"/>
            <w:tcBorders>
              <w:top w:val="nil"/>
              <w:left w:val="nil"/>
              <w:bottom w:val="nil"/>
              <w:right w:val="nil"/>
            </w:tcBorders>
            <w:shd w:val="clear" w:color="auto" w:fill="FFFFFF"/>
          </w:tcPr>
          <w:p w14:paraId="1EBD829D" w14:textId="77777777" w:rsidR="004905A8" w:rsidRDefault="004905A8" w:rsidP="005E2A74">
            <w:pPr>
              <w:spacing w:line="320" w:lineRule="atLeast"/>
              <w:ind w:left="60" w:right="60"/>
              <w:jc w:val="right"/>
              <w:rPr>
                <w:sz w:val="20"/>
                <w:szCs w:val="20"/>
              </w:rPr>
            </w:pPr>
            <w:r>
              <w:rPr>
                <w:sz w:val="20"/>
                <w:szCs w:val="20"/>
              </w:rPr>
              <w:t>1</w:t>
            </w:r>
          </w:p>
        </w:tc>
        <w:tc>
          <w:tcPr>
            <w:tcW w:w="290" w:type="pct"/>
            <w:tcBorders>
              <w:top w:val="nil"/>
              <w:left w:val="nil"/>
              <w:bottom w:val="nil"/>
              <w:right w:val="nil"/>
            </w:tcBorders>
            <w:shd w:val="clear" w:color="auto" w:fill="FFFFFF"/>
          </w:tcPr>
          <w:p w14:paraId="67488C56" w14:textId="77777777" w:rsidR="004905A8" w:rsidRDefault="004905A8" w:rsidP="005E2A74">
            <w:pPr>
              <w:spacing w:line="320" w:lineRule="atLeast"/>
              <w:ind w:left="60" w:right="60"/>
              <w:jc w:val="right"/>
              <w:rPr>
                <w:sz w:val="20"/>
                <w:szCs w:val="20"/>
              </w:rPr>
            </w:pPr>
            <w:r>
              <w:rPr>
                <w:sz w:val="20"/>
                <w:szCs w:val="20"/>
              </w:rPr>
              <w:t>-,075</w:t>
            </w:r>
          </w:p>
        </w:tc>
        <w:tc>
          <w:tcPr>
            <w:tcW w:w="284" w:type="pct"/>
            <w:tcBorders>
              <w:top w:val="nil"/>
              <w:left w:val="nil"/>
              <w:bottom w:val="nil"/>
              <w:right w:val="nil"/>
            </w:tcBorders>
            <w:shd w:val="clear" w:color="auto" w:fill="FFFFFF"/>
          </w:tcPr>
          <w:p w14:paraId="653CAE22" w14:textId="77777777" w:rsidR="004905A8" w:rsidRDefault="004905A8" w:rsidP="005E2A74">
            <w:pPr>
              <w:spacing w:line="320" w:lineRule="atLeast"/>
              <w:ind w:left="60" w:right="60"/>
              <w:jc w:val="right"/>
              <w:rPr>
                <w:sz w:val="20"/>
                <w:szCs w:val="20"/>
              </w:rPr>
            </w:pPr>
            <w:r>
              <w:rPr>
                <w:sz w:val="20"/>
                <w:szCs w:val="20"/>
              </w:rPr>
              <w:t>,709</w:t>
            </w:r>
            <w:r>
              <w:rPr>
                <w:sz w:val="20"/>
                <w:szCs w:val="20"/>
                <w:vertAlign w:val="superscript"/>
              </w:rPr>
              <w:t>*</w:t>
            </w:r>
          </w:p>
        </w:tc>
        <w:tc>
          <w:tcPr>
            <w:tcW w:w="290" w:type="pct"/>
            <w:tcBorders>
              <w:top w:val="nil"/>
              <w:left w:val="nil"/>
              <w:bottom w:val="nil"/>
              <w:right w:val="nil"/>
            </w:tcBorders>
            <w:shd w:val="clear" w:color="auto" w:fill="FFFFFF"/>
          </w:tcPr>
          <w:p w14:paraId="63F147F5" w14:textId="77777777" w:rsidR="004905A8" w:rsidRDefault="004905A8" w:rsidP="005E2A74">
            <w:pPr>
              <w:spacing w:line="320" w:lineRule="atLeast"/>
              <w:ind w:left="60" w:right="60"/>
              <w:jc w:val="right"/>
              <w:rPr>
                <w:sz w:val="20"/>
                <w:szCs w:val="20"/>
              </w:rPr>
            </w:pPr>
            <w:r>
              <w:rPr>
                <w:sz w:val="20"/>
                <w:szCs w:val="20"/>
              </w:rPr>
              <w:t>-,220</w:t>
            </w:r>
          </w:p>
        </w:tc>
        <w:tc>
          <w:tcPr>
            <w:tcW w:w="257" w:type="pct"/>
            <w:tcBorders>
              <w:top w:val="nil"/>
              <w:left w:val="nil"/>
              <w:bottom w:val="nil"/>
              <w:right w:val="nil"/>
            </w:tcBorders>
            <w:shd w:val="clear" w:color="auto" w:fill="FFFFFF"/>
          </w:tcPr>
          <w:p w14:paraId="3A627AA4" w14:textId="77777777" w:rsidR="004905A8" w:rsidRDefault="004905A8" w:rsidP="005E2A74">
            <w:pPr>
              <w:spacing w:line="320" w:lineRule="atLeast"/>
              <w:ind w:left="60" w:right="60"/>
              <w:jc w:val="right"/>
              <w:rPr>
                <w:sz w:val="20"/>
                <w:szCs w:val="20"/>
              </w:rPr>
            </w:pPr>
            <w:r>
              <w:rPr>
                <w:sz w:val="20"/>
                <w:szCs w:val="20"/>
              </w:rPr>
              <w:t>-,472</w:t>
            </w:r>
          </w:p>
        </w:tc>
        <w:tc>
          <w:tcPr>
            <w:tcW w:w="252" w:type="pct"/>
            <w:tcBorders>
              <w:top w:val="nil"/>
              <w:left w:val="nil"/>
              <w:bottom w:val="nil"/>
              <w:right w:val="nil"/>
            </w:tcBorders>
            <w:shd w:val="clear" w:color="auto" w:fill="FFFFFF"/>
          </w:tcPr>
          <w:p w14:paraId="6F07A9FC" w14:textId="77777777" w:rsidR="004905A8" w:rsidRDefault="004905A8" w:rsidP="005E2A74">
            <w:pPr>
              <w:spacing w:line="320" w:lineRule="atLeast"/>
              <w:ind w:left="60" w:right="60"/>
              <w:jc w:val="right"/>
              <w:rPr>
                <w:sz w:val="20"/>
                <w:szCs w:val="20"/>
              </w:rPr>
            </w:pPr>
            <w:r>
              <w:rPr>
                <w:sz w:val="20"/>
                <w:szCs w:val="20"/>
              </w:rPr>
              <w:t>,486</w:t>
            </w:r>
          </w:p>
        </w:tc>
        <w:tc>
          <w:tcPr>
            <w:tcW w:w="252" w:type="pct"/>
            <w:tcBorders>
              <w:top w:val="nil"/>
              <w:left w:val="nil"/>
              <w:bottom w:val="nil"/>
              <w:right w:val="nil"/>
            </w:tcBorders>
            <w:shd w:val="clear" w:color="auto" w:fill="FFFFFF"/>
          </w:tcPr>
          <w:p w14:paraId="14112288" w14:textId="77777777" w:rsidR="004905A8" w:rsidRDefault="004905A8" w:rsidP="005E2A74">
            <w:pPr>
              <w:spacing w:line="320" w:lineRule="atLeast"/>
              <w:ind w:left="60" w:right="60"/>
              <w:jc w:val="right"/>
              <w:rPr>
                <w:sz w:val="20"/>
                <w:szCs w:val="20"/>
              </w:rPr>
            </w:pPr>
            <w:r>
              <w:rPr>
                <w:sz w:val="20"/>
                <w:szCs w:val="20"/>
              </w:rPr>
              <w:t>-,187</w:t>
            </w:r>
          </w:p>
        </w:tc>
        <w:tc>
          <w:tcPr>
            <w:tcW w:w="284" w:type="pct"/>
            <w:tcBorders>
              <w:top w:val="nil"/>
              <w:left w:val="nil"/>
              <w:bottom w:val="nil"/>
              <w:right w:val="nil"/>
            </w:tcBorders>
            <w:shd w:val="clear" w:color="auto" w:fill="FFFFFF"/>
          </w:tcPr>
          <w:p w14:paraId="70668A27" w14:textId="77777777" w:rsidR="004905A8" w:rsidRDefault="004905A8" w:rsidP="005E2A74">
            <w:pPr>
              <w:spacing w:line="320" w:lineRule="atLeast"/>
              <w:ind w:left="60" w:right="60"/>
              <w:jc w:val="right"/>
              <w:rPr>
                <w:sz w:val="20"/>
                <w:szCs w:val="20"/>
              </w:rPr>
            </w:pPr>
            <w:r>
              <w:rPr>
                <w:sz w:val="20"/>
                <w:szCs w:val="20"/>
              </w:rPr>
              <w:t>,177</w:t>
            </w:r>
          </w:p>
        </w:tc>
        <w:tc>
          <w:tcPr>
            <w:tcW w:w="252" w:type="pct"/>
            <w:tcBorders>
              <w:top w:val="nil"/>
              <w:left w:val="nil"/>
              <w:bottom w:val="nil"/>
              <w:right w:val="nil"/>
            </w:tcBorders>
            <w:shd w:val="clear" w:color="auto" w:fill="FFFFFF"/>
          </w:tcPr>
          <w:p w14:paraId="28CEF6B3" w14:textId="77777777" w:rsidR="004905A8" w:rsidRDefault="004905A8" w:rsidP="005E2A74">
            <w:pPr>
              <w:spacing w:line="320" w:lineRule="atLeast"/>
              <w:ind w:left="60" w:right="60"/>
              <w:jc w:val="right"/>
              <w:rPr>
                <w:sz w:val="20"/>
                <w:szCs w:val="20"/>
              </w:rPr>
            </w:pPr>
            <w:r>
              <w:rPr>
                <w:sz w:val="20"/>
                <w:szCs w:val="20"/>
              </w:rPr>
              <w:t>,181</w:t>
            </w:r>
          </w:p>
        </w:tc>
        <w:tc>
          <w:tcPr>
            <w:tcW w:w="284" w:type="pct"/>
            <w:tcBorders>
              <w:top w:val="nil"/>
              <w:left w:val="nil"/>
              <w:bottom w:val="nil"/>
              <w:right w:val="nil"/>
            </w:tcBorders>
            <w:shd w:val="clear" w:color="auto" w:fill="FFFFFF"/>
          </w:tcPr>
          <w:p w14:paraId="26DB06AC" w14:textId="77777777" w:rsidR="004905A8" w:rsidRDefault="004905A8" w:rsidP="005E2A74">
            <w:pPr>
              <w:spacing w:line="320" w:lineRule="atLeast"/>
              <w:ind w:left="60" w:right="60"/>
              <w:jc w:val="right"/>
              <w:rPr>
                <w:sz w:val="20"/>
                <w:szCs w:val="20"/>
              </w:rPr>
            </w:pPr>
            <w:r>
              <w:rPr>
                <w:sz w:val="20"/>
                <w:szCs w:val="20"/>
              </w:rPr>
              <w:t>-,257</w:t>
            </w:r>
          </w:p>
        </w:tc>
        <w:tc>
          <w:tcPr>
            <w:tcW w:w="252" w:type="pct"/>
            <w:tcBorders>
              <w:top w:val="nil"/>
              <w:left w:val="nil"/>
              <w:bottom w:val="nil"/>
              <w:right w:val="nil"/>
            </w:tcBorders>
            <w:shd w:val="clear" w:color="auto" w:fill="FFFFFF"/>
          </w:tcPr>
          <w:p w14:paraId="3B9BBF90" w14:textId="77777777" w:rsidR="004905A8" w:rsidRDefault="004905A8" w:rsidP="005E2A74">
            <w:pPr>
              <w:spacing w:line="320" w:lineRule="atLeast"/>
              <w:ind w:left="60" w:right="60"/>
              <w:jc w:val="right"/>
              <w:rPr>
                <w:sz w:val="20"/>
                <w:szCs w:val="20"/>
              </w:rPr>
            </w:pPr>
            <w:r>
              <w:rPr>
                <w:sz w:val="20"/>
                <w:szCs w:val="20"/>
              </w:rPr>
              <w:t>,348</w:t>
            </w:r>
          </w:p>
        </w:tc>
        <w:tc>
          <w:tcPr>
            <w:tcW w:w="252" w:type="pct"/>
            <w:tcBorders>
              <w:top w:val="nil"/>
              <w:left w:val="nil"/>
              <w:bottom w:val="nil"/>
              <w:right w:val="nil"/>
            </w:tcBorders>
            <w:shd w:val="clear" w:color="auto" w:fill="FFFFFF"/>
          </w:tcPr>
          <w:p w14:paraId="6110D14D" w14:textId="77777777" w:rsidR="004905A8" w:rsidRDefault="004905A8" w:rsidP="005E2A74">
            <w:pPr>
              <w:spacing w:line="320" w:lineRule="atLeast"/>
              <w:ind w:left="60" w:right="60"/>
              <w:jc w:val="right"/>
              <w:rPr>
                <w:sz w:val="20"/>
                <w:szCs w:val="20"/>
              </w:rPr>
            </w:pPr>
            <w:r>
              <w:rPr>
                <w:sz w:val="20"/>
                <w:szCs w:val="20"/>
              </w:rPr>
              <w:t>-,137</w:t>
            </w:r>
          </w:p>
        </w:tc>
        <w:tc>
          <w:tcPr>
            <w:tcW w:w="285" w:type="pct"/>
            <w:tcBorders>
              <w:top w:val="nil"/>
              <w:left w:val="nil"/>
              <w:bottom w:val="nil"/>
              <w:right w:val="nil"/>
            </w:tcBorders>
            <w:shd w:val="clear" w:color="auto" w:fill="FFFFFF"/>
          </w:tcPr>
          <w:p w14:paraId="5D3A5694" w14:textId="77777777" w:rsidR="004905A8" w:rsidRDefault="004905A8" w:rsidP="005E2A74">
            <w:pPr>
              <w:spacing w:line="320" w:lineRule="atLeast"/>
              <w:ind w:left="60" w:right="60"/>
              <w:jc w:val="right"/>
              <w:rPr>
                <w:sz w:val="20"/>
                <w:szCs w:val="20"/>
              </w:rPr>
            </w:pPr>
            <w:r>
              <w:rPr>
                <w:sz w:val="20"/>
                <w:szCs w:val="20"/>
              </w:rPr>
              <w:t>-,127</w:t>
            </w:r>
          </w:p>
        </w:tc>
      </w:tr>
      <w:tr w:rsidR="004905A8" w14:paraId="54928A59" w14:textId="77777777" w:rsidTr="004905A8">
        <w:trPr>
          <w:cantSplit/>
        </w:trPr>
        <w:tc>
          <w:tcPr>
            <w:tcW w:w="338" w:type="pct"/>
            <w:vMerge/>
            <w:tcBorders>
              <w:top w:val="nil"/>
              <w:left w:val="nil"/>
              <w:right w:val="nil"/>
            </w:tcBorders>
            <w:shd w:val="clear" w:color="auto" w:fill="FFFFFF"/>
          </w:tcPr>
          <w:p w14:paraId="1CA569C5"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10D76F47"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tcPr>
          <w:p w14:paraId="33D4BFED" w14:textId="77777777" w:rsidR="004905A8" w:rsidRDefault="004905A8" w:rsidP="005E2A74">
            <w:pPr>
              <w:spacing w:line="320" w:lineRule="atLeast"/>
              <w:ind w:left="60" w:right="60"/>
              <w:jc w:val="right"/>
              <w:rPr>
                <w:sz w:val="20"/>
                <w:szCs w:val="20"/>
              </w:rPr>
            </w:pPr>
            <w:r>
              <w:rPr>
                <w:sz w:val="20"/>
                <w:szCs w:val="20"/>
              </w:rPr>
              <w:t>,058</w:t>
            </w:r>
          </w:p>
        </w:tc>
        <w:tc>
          <w:tcPr>
            <w:tcW w:w="338" w:type="pct"/>
            <w:tcBorders>
              <w:top w:val="nil"/>
              <w:left w:val="nil"/>
              <w:bottom w:val="nil"/>
              <w:right w:val="nil"/>
            </w:tcBorders>
            <w:shd w:val="clear" w:color="auto" w:fill="FFFFFF"/>
          </w:tcPr>
          <w:p w14:paraId="03D3A55E" w14:textId="77777777" w:rsidR="004905A8" w:rsidRDefault="004905A8" w:rsidP="005E2A74">
            <w:pPr>
              <w:spacing w:line="320" w:lineRule="atLeast"/>
              <w:ind w:left="60" w:right="60"/>
              <w:jc w:val="right"/>
              <w:rPr>
                <w:sz w:val="20"/>
                <w:szCs w:val="20"/>
              </w:rPr>
            </w:pPr>
            <w:r>
              <w:rPr>
                <w:sz w:val="20"/>
                <w:szCs w:val="20"/>
              </w:rPr>
              <w:t>,907</w:t>
            </w:r>
          </w:p>
        </w:tc>
        <w:tc>
          <w:tcPr>
            <w:tcW w:w="257" w:type="pct"/>
            <w:tcBorders>
              <w:top w:val="nil"/>
              <w:left w:val="nil"/>
              <w:bottom w:val="nil"/>
              <w:right w:val="nil"/>
            </w:tcBorders>
            <w:shd w:val="clear" w:color="auto" w:fill="FFFFFF"/>
            <w:vAlign w:val="center"/>
          </w:tcPr>
          <w:p w14:paraId="697BB873" w14:textId="77777777" w:rsidR="004905A8" w:rsidRDefault="004905A8" w:rsidP="005E2A74"/>
        </w:tc>
        <w:tc>
          <w:tcPr>
            <w:tcW w:w="290" w:type="pct"/>
            <w:tcBorders>
              <w:top w:val="nil"/>
              <w:left w:val="nil"/>
              <w:bottom w:val="nil"/>
              <w:right w:val="nil"/>
            </w:tcBorders>
            <w:shd w:val="clear" w:color="auto" w:fill="FFFFFF"/>
          </w:tcPr>
          <w:p w14:paraId="4A60018C" w14:textId="77777777" w:rsidR="004905A8" w:rsidRDefault="004905A8" w:rsidP="005E2A74">
            <w:pPr>
              <w:spacing w:line="320" w:lineRule="atLeast"/>
              <w:ind w:left="60" w:right="60"/>
              <w:jc w:val="right"/>
              <w:rPr>
                <w:sz w:val="20"/>
                <w:szCs w:val="20"/>
              </w:rPr>
            </w:pPr>
            <w:r>
              <w:rPr>
                <w:sz w:val="20"/>
                <w:szCs w:val="20"/>
              </w:rPr>
              <w:t>,847</w:t>
            </w:r>
          </w:p>
        </w:tc>
        <w:tc>
          <w:tcPr>
            <w:tcW w:w="284" w:type="pct"/>
            <w:tcBorders>
              <w:top w:val="nil"/>
              <w:left w:val="nil"/>
              <w:bottom w:val="nil"/>
              <w:right w:val="nil"/>
            </w:tcBorders>
            <w:shd w:val="clear" w:color="auto" w:fill="FFFFFF"/>
          </w:tcPr>
          <w:p w14:paraId="602835AB" w14:textId="77777777" w:rsidR="004905A8" w:rsidRDefault="004905A8" w:rsidP="005E2A74">
            <w:pPr>
              <w:spacing w:line="320" w:lineRule="atLeast"/>
              <w:ind w:left="60" w:right="60"/>
              <w:jc w:val="right"/>
              <w:rPr>
                <w:sz w:val="20"/>
                <w:szCs w:val="20"/>
              </w:rPr>
            </w:pPr>
            <w:r>
              <w:rPr>
                <w:sz w:val="20"/>
                <w:szCs w:val="20"/>
              </w:rPr>
              <w:t>,032</w:t>
            </w:r>
          </w:p>
        </w:tc>
        <w:tc>
          <w:tcPr>
            <w:tcW w:w="290" w:type="pct"/>
            <w:tcBorders>
              <w:top w:val="nil"/>
              <w:left w:val="nil"/>
              <w:bottom w:val="nil"/>
              <w:right w:val="nil"/>
            </w:tcBorders>
            <w:shd w:val="clear" w:color="auto" w:fill="FFFFFF"/>
          </w:tcPr>
          <w:p w14:paraId="019FCAD9" w14:textId="77777777" w:rsidR="004905A8" w:rsidRDefault="004905A8" w:rsidP="005E2A74">
            <w:pPr>
              <w:spacing w:line="320" w:lineRule="atLeast"/>
              <w:ind w:left="60" w:right="60"/>
              <w:jc w:val="right"/>
              <w:rPr>
                <w:sz w:val="20"/>
                <w:szCs w:val="20"/>
              </w:rPr>
            </w:pPr>
            <w:r>
              <w:rPr>
                <w:sz w:val="20"/>
                <w:szCs w:val="20"/>
              </w:rPr>
              <w:t>,570</w:t>
            </w:r>
          </w:p>
        </w:tc>
        <w:tc>
          <w:tcPr>
            <w:tcW w:w="257" w:type="pct"/>
            <w:tcBorders>
              <w:top w:val="nil"/>
              <w:left w:val="nil"/>
              <w:bottom w:val="nil"/>
              <w:right w:val="nil"/>
            </w:tcBorders>
            <w:shd w:val="clear" w:color="auto" w:fill="FFFFFF"/>
          </w:tcPr>
          <w:p w14:paraId="6A35A59F" w14:textId="77777777" w:rsidR="004905A8" w:rsidRDefault="004905A8" w:rsidP="005E2A74">
            <w:pPr>
              <w:spacing w:line="320" w:lineRule="atLeast"/>
              <w:ind w:left="60" w:right="60"/>
              <w:jc w:val="right"/>
              <w:rPr>
                <w:sz w:val="20"/>
                <w:szCs w:val="20"/>
              </w:rPr>
            </w:pPr>
            <w:r>
              <w:rPr>
                <w:sz w:val="20"/>
                <w:szCs w:val="20"/>
              </w:rPr>
              <w:t>,200</w:t>
            </w:r>
          </w:p>
        </w:tc>
        <w:tc>
          <w:tcPr>
            <w:tcW w:w="252" w:type="pct"/>
            <w:tcBorders>
              <w:top w:val="nil"/>
              <w:left w:val="nil"/>
              <w:bottom w:val="nil"/>
              <w:right w:val="nil"/>
            </w:tcBorders>
            <w:shd w:val="clear" w:color="auto" w:fill="FFFFFF"/>
          </w:tcPr>
          <w:p w14:paraId="271FA6D9" w14:textId="77777777" w:rsidR="004905A8" w:rsidRDefault="004905A8" w:rsidP="005E2A74">
            <w:pPr>
              <w:spacing w:line="320" w:lineRule="atLeast"/>
              <w:ind w:left="60" w:right="60"/>
              <w:jc w:val="right"/>
              <w:rPr>
                <w:sz w:val="20"/>
                <w:szCs w:val="20"/>
              </w:rPr>
            </w:pPr>
            <w:r>
              <w:rPr>
                <w:sz w:val="20"/>
                <w:szCs w:val="20"/>
              </w:rPr>
              <w:t>,184</w:t>
            </w:r>
          </w:p>
        </w:tc>
        <w:tc>
          <w:tcPr>
            <w:tcW w:w="252" w:type="pct"/>
            <w:tcBorders>
              <w:top w:val="nil"/>
              <w:left w:val="nil"/>
              <w:bottom w:val="nil"/>
              <w:right w:val="nil"/>
            </w:tcBorders>
            <w:shd w:val="clear" w:color="auto" w:fill="FFFFFF"/>
          </w:tcPr>
          <w:p w14:paraId="045088DC" w14:textId="77777777" w:rsidR="004905A8" w:rsidRDefault="004905A8" w:rsidP="005E2A74">
            <w:pPr>
              <w:spacing w:line="320" w:lineRule="atLeast"/>
              <w:ind w:left="60" w:right="60"/>
              <w:jc w:val="right"/>
              <w:rPr>
                <w:sz w:val="20"/>
                <w:szCs w:val="20"/>
              </w:rPr>
            </w:pPr>
            <w:r>
              <w:rPr>
                <w:sz w:val="20"/>
                <w:szCs w:val="20"/>
              </w:rPr>
              <w:t>,630</w:t>
            </w:r>
          </w:p>
        </w:tc>
        <w:tc>
          <w:tcPr>
            <w:tcW w:w="284" w:type="pct"/>
            <w:tcBorders>
              <w:top w:val="nil"/>
              <w:left w:val="nil"/>
              <w:bottom w:val="nil"/>
              <w:right w:val="nil"/>
            </w:tcBorders>
            <w:shd w:val="clear" w:color="auto" w:fill="FFFFFF"/>
          </w:tcPr>
          <w:p w14:paraId="209F11FA" w14:textId="77777777" w:rsidR="004905A8" w:rsidRDefault="004905A8" w:rsidP="005E2A74">
            <w:pPr>
              <w:spacing w:line="320" w:lineRule="atLeast"/>
              <w:ind w:left="60" w:right="60"/>
              <w:jc w:val="right"/>
              <w:rPr>
                <w:sz w:val="20"/>
                <w:szCs w:val="20"/>
              </w:rPr>
            </w:pPr>
            <w:r>
              <w:rPr>
                <w:sz w:val="20"/>
                <w:szCs w:val="20"/>
              </w:rPr>
              <w:t>,648</w:t>
            </w:r>
          </w:p>
        </w:tc>
        <w:tc>
          <w:tcPr>
            <w:tcW w:w="252" w:type="pct"/>
            <w:tcBorders>
              <w:top w:val="nil"/>
              <w:left w:val="nil"/>
              <w:bottom w:val="nil"/>
              <w:right w:val="nil"/>
            </w:tcBorders>
            <w:shd w:val="clear" w:color="auto" w:fill="FFFFFF"/>
          </w:tcPr>
          <w:p w14:paraId="11816430" w14:textId="77777777" w:rsidR="004905A8" w:rsidRDefault="004905A8" w:rsidP="005E2A74">
            <w:pPr>
              <w:spacing w:line="320" w:lineRule="atLeast"/>
              <w:ind w:left="60" w:right="60"/>
              <w:jc w:val="right"/>
              <w:rPr>
                <w:sz w:val="20"/>
                <w:szCs w:val="20"/>
              </w:rPr>
            </w:pPr>
            <w:r>
              <w:rPr>
                <w:sz w:val="20"/>
                <w:szCs w:val="20"/>
              </w:rPr>
              <w:t>,642</w:t>
            </w:r>
          </w:p>
        </w:tc>
        <w:tc>
          <w:tcPr>
            <w:tcW w:w="284" w:type="pct"/>
            <w:tcBorders>
              <w:top w:val="nil"/>
              <w:left w:val="nil"/>
              <w:bottom w:val="nil"/>
              <w:right w:val="nil"/>
            </w:tcBorders>
            <w:shd w:val="clear" w:color="auto" w:fill="FFFFFF"/>
          </w:tcPr>
          <w:p w14:paraId="2BED3A0A" w14:textId="77777777" w:rsidR="004905A8" w:rsidRDefault="004905A8" w:rsidP="005E2A74">
            <w:pPr>
              <w:spacing w:line="320" w:lineRule="atLeast"/>
              <w:ind w:left="60" w:right="60"/>
              <w:jc w:val="right"/>
              <w:rPr>
                <w:sz w:val="20"/>
                <w:szCs w:val="20"/>
              </w:rPr>
            </w:pPr>
            <w:r>
              <w:rPr>
                <w:sz w:val="20"/>
                <w:szCs w:val="20"/>
              </w:rPr>
              <w:t>,505</w:t>
            </w:r>
          </w:p>
        </w:tc>
        <w:tc>
          <w:tcPr>
            <w:tcW w:w="252" w:type="pct"/>
            <w:tcBorders>
              <w:top w:val="nil"/>
              <w:left w:val="nil"/>
              <w:bottom w:val="nil"/>
              <w:right w:val="nil"/>
            </w:tcBorders>
            <w:shd w:val="clear" w:color="auto" w:fill="FFFFFF"/>
          </w:tcPr>
          <w:p w14:paraId="46D858BD" w14:textId="77777777" w:rsidR="004905A8" w:rsidRDefault="004905A8" w:rsidP="005E2A74">
            <w:pPr>
              <w:spacing w:line="320" w:lineRule="atLeast"/>
              <w:ind w:left="60" w:right="60"/>
              <w:jc w:val="right"/>
              <w:rPr>
                <w:sz w:val="20"/>
                <w:szCs w:val="20"/>
              </w:rPr>
            </w:pPr>
            <w:r>
              <w:rPr>
                <w:sz w:val="20"/>
                <w:szCs w:val="20"/>
              </w:rPr>
              <w:t>,359</w:t>
            </w:r>
          </w:p>
        </w:tc>
        <w:tc>
          <w:tcPr>
            <w:tcW w:w="252" w:type="pct"/>
            <w:tcBorders>
              <w:top w:val="nil"/>
              <w:left w:val="nil"/>
              <w:bottom w:val="nil"/>
              <w:right w:val="nil"/>
            </w:tcBorders>
            <w:shd w:val="clear" w:color="auto" w:fill="FFFFFF"/>
          </w:tcPr>
          <w:p w14:paraId="74D132F5" w14:textId="77777777" w:rsidR="004905A8" w:rsidRDefault="004905A8" w:rsidP="005E2A74">
            <w:pPr>
              <w:spacing w:line="320" w:lineRule="atLeast"/>
              <w:ind w:left="60" w:right="60"/>
              <w:jc w:val="right"/>
              <w:rPr>
                <w:sz w:val="20"/>
                <w:szCs w:val="20"/>
              </w:rPr>
            </w:pPr>
            <w:r>
              <w:rPr>
                <w:sz w:val="20"/>
                <w:szCs w:val="20"/>
              </w:rPr>
              <w:t>,726</w:t>
            </w:r>
          </w:p>
        </w:tc>
        <w:tc>
          <w:tcPr>
            <w:tcW w:w="285" w:type="pct"/>
            <w:tcBorders>
              <w:top w:val="nil"/>
              <w:left w:val="nil"/>
              <w:bottom w:val="nil"/>
              <w:right w:val="nil"/>
            </w:tcBorders>
            <w:shd w:val="clear" w:color="auto" w:fill="FFFFFF"/>
          </w:tcPr>
          <w:p w14:paraId="189CDB37" w14:textId="77777777" w:rsidR="004905A8" w:rsidRDefault="004905A8" w:rsidP="005E2A74">
            <w:pPr>
              <w:spacing w:line="320" w:lineRule="atLeast"/>
              <w:ind w:left="60" w:right="60"/>
              <w:jc w:val="right"/>
              <w:rPr>
                <w:sz w:val="20"/>
                <w:szCs w:val="20"/>
              </w:rPr>
            </w:pPr>
            <w:r>
              <w:rPr>
                <w:sz w:val="20"/>
                <w:szCs w:val="20"/>
              </w:rPr>
              <w:t>,745</w:t>
            </w:r>
          </w:p>
        </w:tc>
      </w:tr>
      <w:tr w:rsidR="004905A8" w14:paraId="462EA540" w14:textId="77777777" w:rsidTr="004905A8">
        <w:trPr>
          <w:cantSplit/>
        </w:trPr>
        <w:tc>
          <w:tcPr>
            <w:tcW w:w="338" w:type="pct"/>
            <w:vMerge/>
            <w:tcBorders>
              <w:top w:val="nil"/>
              <w:left w:val="nil"/>
              <w:right w:val="nil"/>
            </w:tcBorders>
            <w:shd w:val="clear" w:color="auto" w:fill="FFFFFF"/>
          </w:tcPr>
          <w:p w14:paraId="14D2491C" w14:textId="77777777" w:rsidR="004905A8" w:rsidRDefault="004905A8" w:rsidP="005E2A74">
            <w:pPr>
              <w:rPr>
                <w:sz w:val="20"/>
                <w:szCs w:val="20"/>
              </w:rPr>
            </w:pPr>
          </w:p>
        </w:tc>
        <w:tc>
          <w:tcPr>
            <w:tcW w:w="575" w:type="pct"/>
            <w:tcBorders>
              <w:top w:val="nil"/>
              <w:left w:val="nil"/>
              <w:right w:val="nil"/>
            </w:tcBorders>
            <w:shd w:val="clear" w:color="auto" w:fill="FFFFFF"/>
          </w:tcPr>
          <w:p w14:paraId="624B634E"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012D80A8"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49AD4DED"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18934CFA"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65FCC386"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2CE5C811"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06390C98"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55A4E395"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31BBA618"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06DFADD4"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4E1C5FF4"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3199E77D"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785263B3"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0BC7BA33"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083EE6DC"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702B3F77" w14:textId="77777777" w:rsidR="004905A8" w:rsidRDefault="004905A8" w:rsidP="005E2A74">
            <w:pPr>
              <w:spacing w:line="320" w:lineRule="atLeast"/>
              <w:ind w:left="60" w:right="60"/>
              <w:jc w:val="right"/>
              <w:rPr>
                <w:sz w:val="20"/>
                <w:szCs w:val="20"/>
              </w:rPr>
            </w:pPr>
            <w:r>
              <w:rPr>
                <w:sz w:val="20"/>
                <w:szCs w:val="20"/>
              </w:rPr>
              <w:t>9</w:t>
            </w:r>
          </w:p>
        </w:tc>
      </w:tr>
      <w:tr w:rsidR="004905A8" w14:paraId="1CF1304B" w14:textId="77777777" w:rsidTr="004905A8">
        <w:trPr>
          <w:cantSplit/>
        </w:trPr>
        <w:tc>
          <w:tcPr>
            <w:tcW w:w="338" w:type="pct"/>
            <w:vMerge w:val="restart"/>
            <w:tcBorders>
              <w:top w:val="nil"/>
              <w:left w:val="nil"/>
              <w:right w:val="nil"/>
            </w:tcBorders>
            <w:shd w:val="clear" w:color="auto" w:fill="FFFFFF"/>
          </w:tcPr>
          <w:p w14:paraId="06866D2F" w14:textId="77777777" w:rsidR="004905A8" w:rsidRDefault="004905A8" w:rsidP="005E2A74">
            <w:pPr>
              <w:spacing w:line="320" w:lineRule="atLeast"/>
              <w:ind w:left="60" w:right="60"/>
              <w:rPr>
                <w:sz w:val="20"/>
                <w:szCs w:val="20"/>
              </w:rPr>
            </w:pPr>
            <w:r>
              <w:rPr>
                <w:sz w:val="20"/>
                <w:szCs w:val="20"/>
              </w:rPr>
              <w:t>L</w:t>
            </w:r>
          </w:p>
        </w:tc>
        <w:tc>
          <w:tcPr>
            <w:tcW w:w="575" w:type="pct"/>
            <w:tcBorders>
              <w:top w:val="nil"/>
              <w:left w:val="nil"/>
              <w:bottom w:val="nil"/>
              <w:right w:val="nil"/>
            </w:tcBorders>
            <w:shd w:val="clear" w:color="auto" w:fill="FFFFFF"/>
          </w:tcPr>
          <w:p w14:paraId="6E174AE2"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top w:val="nil"/>
              <w:left w:val="nil"/>
              <w:bottom w:val="nil"/>
              <w:right w:val="nil"/>
            </w:tcBorders>
            <w:shd w:val="clear" w:color="auto" w:fill="FFFFFF"/>
          </w:tcPr>
          <w:p w14:paraId="0EA0C3C1" w14:textId="77777777" w:rsidR="004905A8" w:rsidRDefault="004905A8" w:rsidP="005E2A74">
            <w:pPr>
              <w:spacing w:line="320" w:lineRule="atLeast"/>
              <w:ind w:left="60" w:right="60"/>
              <w:jc w:val="right"/>
              <w:rPr>
                <w:sz w:val="20"/>
                <w:szCs w:val="20"/>
              </w:rPr>
            </w:pPr>
            <w:r>
              <w:rPr>
                <w:sz w:val="20"/>
                <w:szCs w:val="20"/>
              </w:rPr>
              <w:t>-,096</w:t>
            </w:r>
          </w:p>
        </w:tc>
        <w:tc>
          <w:tcPr>
            <w:tcW w:w="338" w:type="pct"/>
            <w:tcBorders>
              <w:top w:val="nil"/>
              <w:left w:val="nil"/>
              <w:bottom w:val="nil"/>
              <w:right w:val="nil"/>
            </w:tcBorders>
            <w:shd w:val="clear" w:color="auto" w:fill="FFFFFF"/>
          </w:tcPr>
          <w:p w14:paraId="48827C22" w14:textId="77777777" w:rsidR="004905A8" w:rsidRDefault="004905A8" w:rsidP="005E2A74">
            <w:pPr>
              <w:spacing w:line="320" w:lineRule="atLeast"/>
              <w:ind w:left="60" w:right="60"/>
              <w:jc w:val="right"/>
              <w:rPr>
                <w:sz w:val="20"/>
                <w:szCs w:val="20"/>
              </w:rPr>
            </w:pPr>
            <w:r>
              <w:rPr>
                <w:sz w:val="20"/>
                <w:szCs w:val="20"/>
              </w:rPr>
              <w:t>-,099</w:t>
            </w:r>
          </w:p>
        </w:tc>
        <w:tc>
          <w:tcPr>
            <w:tcW w:w="257" w:type="pct"/>
            <w:tcBorders>
              <w:top w:val="nil"/>
              <w:left w:val="nil"/>
              <w:bottom w:val="nil"/>
              <w:right w:val="nil"/>
            </w:tcBorders>
            <w:shd w:val="clear" w:color="auto" w:fill="FFFFFF"/>
          </w:tcPr>
          <w:p w14:paraId="50E106F5" w14:textId="77777777" w:rsidR="004905A8" w:rsidRDefault="004905A8" w:rsidP="005E2A74">
            <w:pPr>
              <w:spacing w:line="320" w:lineRule="atLeast"/>
              <w:ind w:left="60" w:right="60"/>
              <w:jc w:val="right"/>
              <w:rPr>
                <w:sz w:val="20"/>
                <w:szCs w:val="20"/>
              </w:rPr>
            </w:pPr>
            <w:r>
              <w:rPr>
                <w:sz w:val="20"/>
                <w:szCs w:val="20"/>
              </w:rPr>
              <w:t>-,075</w:t>
            </w:r>
          </w:p>
        </w:tc>
        <w:tc>
          <w:tcPr>
            <w:tcW w:w="290" w:type="pct"/>
            <w:tcBorders>
              <w:top w:val="nil"/>
              <w:left w:val="nil"/>
              <w:bottom w:val="nil"/>
              <w:right w:val="nil"/>
            </w:tcBorders>
            <w:shd w:val="clear" w:color="auto" w:fill="FFFFFF"/>
          </w:tcPr>
          <w:p w14:paraId="63D4C057" w14:textId="77777777" w:rsidR="004905A8" w:rsidRDefault="004905A8" w:rsidP="005E2A74">
            <w:pPr>
              <w:spacing w:line="320" w:lineRule="atLeast"/>
              <w:ind w:left="60" w:right="60"/>
              <w:jc w:val="right"/>
              <w:rPr>
                <w:sz w:val="20"/>
                <w:szCs w:val="20"/>
              </w:rPr>
            </w:pPr>
            <w:r>
              <w:rPr>
                <w:sz w:val="20"/>
                <w:szCs w:val="20"/>
              </w:rPr>
              <w:t>1</w:t>
            </w:r>
          </w:p>
        </w:tc>
        <w:tc>
          <w:tcPr>
            <w:tcW w:w="284" w:type="pct"/>
            <w:tcBorders>
              <w:top w:val="nil"/>
              <w:left w:val="nil"/>
              <w:bottom w:val="nil"/>
              <w:right w:val="nil"/>
            </w:tcBorders>
            <w:shd w:val="clear" w:color="auto" w:fill="FFFFFF"/>
          </w:tcPr>
          <w:p w14:paraId="73E3B38D" w14:textId="77777777" w:rsidR="004905A8" w:rsidRDefault="004905A8" w:rsidP="005E2A74">
            <w:pPr>
              <w:spacing w:line="320" w:lineRule="atLeast"/>
              <w:ind w:left="60" w:right="60"/>
              <w:jc w:val="right"/>
              <w:rPr>
                <w:sz w:val="20"/>
                <w:szCs w:val="20"/>
              </w:rPr>
            </w:pPr>
            <w:r>
              <w:rPr>
                <w:sz w:val="20"/>
                <w:szCs w:val="20"/>
              </w:rPr>
              <w:t>,121</w:t>
            </w:r>
          </w:p>
        </w:tc>
        <w:tc>
          <w:tcPr>
            <w:tcW w:w="290" w:type="pct"/>
            <w:tcBorders>
              <w:top w:val="nil"/>
              <w:left w:val="nil"/>
              <w:bottom w:val="nil"/>
              <w:right w:val="nil"/>
            </w:tcBorders>
            <w:shd w:val="clear" w:color="auto" w:fill="FFFFFF"/>
          </w:tcPr>
          <w:p w14:paraId="016C2249" w14:textId="77777777" w:rsidR="004905A8" w:rsidRDefault="004905A8" w:rsidP="005E2A74">
            <w:pPr>
              <w:spacing w:line="320" w:lineRule="atLeast"/>
              <w:ind w:left="60" w:right="60"/>
              <w:jc w:val="right"/>
              <w:rPr>
                <w:sz w:val="20"/>
                <w:szCs w:val="20"/>
              </w:rPr>
            </w:pPr>
            <w:r>
              <w:rPr>
                <w:sz w:val="20"/>
                <w:szCs w:val="20"/>
              </w:rPr>
              <w:t>,941</w:t>
            </w:r>
            <w:r>
              <w:rPr>
                <w:sz w:val="20"/>
                <w:szCs w:val="20"/>
                <w:vertAlign w:val="superscript"/>
              </w:rPr>
              <w:t>**</w:t>
            </w:r>
          </w:p>
        </w:tc>
        <w:tc>
          <w:tcPr>
            <w:tcW w:w="257" w:type="pct"/>
            <w:tcBorders>
              <w:top w:val="nil"/>
              <w:left w:val="nil"/>
              <w:bottom w:val="nil"/>
              <w:right w:val="nil"/>
            </w:tcBorders>
            <w:shd w:val="clear" w:color="auto" w:fill="FFFFFF"/>
          </w:tcPr>
          <w:p w14:paraId="2C6BF9F3" w14:textId="77777777" w:rsidR="004905A8" w:rsidRDefault="004905A8" w:rsidP="005E2A74">
            <w:pPr>
              <w:spacing w:line="320" w:lineRule="atLeast"/>
              <w:ind w:left="60" w:right="60"/>
              <w:jc w:val="right"/>
              <w:rPr>
                <w:sz w:val="20"/>
                <w:szCs w:val="20"/>
              </w:rPr>
            </w:pPr>
            <w:r>
              <w:rPr>
                <w:sz w:val="20"/>
                <w:szCs w:val="20"/>
              </w:rPr>
              <w:t>,082</w:t>
            </w:r>
          </w:p>
        </w:tc>
        <w:tc>
          <w:tcPr>
            <w:tcW w:w="252" w:type="pct"/>
            <w:tcBorders>
              <w:top w:val="nil"/>
              <w:left w:val="nil"/>
              <w:bottom w:val="nil"/>
              <w:right w:val="nil"/>
            </w:tcBorders>
            <w:shd w:val="clear" w:color="auto" w:fill="FFFFFF"/>
          </w:tcPr>
          <w:p w14:paraId="4560B84B" w14:textId="77777777" w:rsidR="004905A8" w:rsidRDefault="004905A8" w:rsidP="005E2A74">
            <w:pPr>
              <w:spacing w:line="320" w:lineRule="atLeast"/>
              <w:ind w:left="60" w:right="60"/>
              <w:jc w:val="right"/>
              <w:rPr>
                <w:sz w:val="20"/>
                <w:szCs w:val="20"/>
              </w:rPr>
            </w:pPr>
            <w:r>
              <w:rPr>
                <w:sz w:val="20"/>
                <w:szCs w:val="20"/>
              </w:rPr>
              <w:t>-,091</w:t>
            </w:r>
          </w:p>
        </w:tc>
        <w:tc>
          <w:tcPr>
            <w:tcW w:w="252" w:type="pct"/>
            <w:tcBorders>
              <w:top w:val="nil"/>
              <w:left w:val="nil"/>
              <w:bottom w:val="nil"/>
              <w:right w:val="nil"/>
            </w:tcBorders>
            <w:shd w:val="clear" w:color="auto" w:fill="FFFFFF"/>
          </w:tcPr>
          <w:p w14:paraId="2A8AF27F" w14:textId="77777777" w:rsidR="004905A8" w:rsidRDefault="004905A8" w:rsidP="005E2A74">
            <w:pPr>
              <w:spacing w:line="320" w:lineRule="atLeast"/>
              <w:ind w:left="60" w:right="60"/>
              <w:jc w:val="right"/>
              <w:rPr>
                <w:sz w:val="20"/>
                <w:szCs w:val="20"/>
              </w:rPr>
            </w:pPr>
            <w:r>
              <w:rPr>
                <w:sz w:val="20"/>
                <w:szCs w:val="20"/>
              </w:rPr>
              <w:t>,247</w:t>
            </w:r>
          </w:p>
        </w:tc>
        <w:tc>
          <w:tcPr>
            <w:tcW w:w="284" w:type="pct"/>
            <w:tcBorders>
              <w:top w:val="nil"/>
              <w:left w:val="nil"/>
              <w:bottom w:val="nil"/>
              <w:right w:val="nil"/>
            </w:tcBorders>
            <w:shd w:val="clear" w:color="auto" w:fill="FFFFFF"/>
          </w:tcPr>
          <w:p w14:paraId="2F85BAD2" w14:textId="77777777" w:rsidR="004905A8" w:rsidRDefault="004905A8" w:rsidP="005E2A74">
            <w:pPr>
              <w:spacing w:line="320" w:lineRule="atLeast"/>
              <w:ind w:left="60" w:right="60"/>
              <w:jc w:val="right"/>
              <w:rPr>
                <w:sz w:val="20"/>
                <w:szCs w:val="20"/>
              </w:rPr>
            </w:pPr>
            <w:r>
              <w:rPr>
                <w:sz w:val="20"/>
                <w:szCs w:val="20"/>
              </w:rPr>
              <w:t>-,580</w:t>
            </w:r>
          </w:p>
        </w:tc>
        <w:tc>
          <w:tcPr>
            <w:tcW w:w="252" w:type="pct"/>
            <w:tcBorders>
              <w:top w:val="nil"/>
              <w:left w:val="nil"/>
              <w:bottom w:val="nil"/>
              <w:right w:val="nil"/>
            </w:tcBorders>
            <w:shd w:val="clear" w:color="auto" w:fill="FFFFFF"/>
          </w:tcPr>
          <w:p w14:paraId="385CC51C" w14:textId="77777777" w:rsidR="004905A8" w:rsidRDefault="004905A8" w:rsidP="005E2A74">
            <w:pPr>
              <w:spacing w:line="320" w:lineRule="atLeast"/>
              <w:ind w:left="60" w:right="60"/>
              <w:jc w:val="right"/>
              <w:rPr>
                <w:sz w:val="20"/>
                <w:szCs w:val="20"/>
              </w:rPr>
            </w:pPr>
            <w:r>
              <w:rPr>
                <w:sz w:val="20"/>
                <w:szCs w:val="20"/>
              </w:rPr>
              <w:t>-,557</w:t>
            </w:r>
          </w:p>
        </w:tc>
        <w:tc>
          <w:tcPr>
            <w:tcW w:w="284" w:type="pct"/>
            <w:tcBorders>
              <w:top w:val="nil"/>
              <w:left w:val="nil"/>
              <w:bottom w:val="nil"/>
              <w:right w:val="nil"/>
            </w:tcBorders>
            <w:shd w:val="clear" w:color="auto" w:fill="FFFFFF"/>
          </w:tcPr>
          <w:p w14:paraId="5A028D33" w14:textId="77777777" w:rsidR="004905A8" w:rsidRDefault="004905A8" w:rsidP="005E2A74">
            <w:pPr>
              <w:spacing w:line="320" w:lineRule="atLeast"/>
              <w:ind w:left="60" w:right="60"/>
              <w:jc w:val="right"/>
              <w:rPr>
                <w:sz w:val="20"/>
                <w:szCs w:val="20"/>
              </w:rPr>
            </w:pPr>
            <w:r>
              <w:rPr>
                <w:sz w:val="20"/>
                <w:szCs w:val="20"/>
              </w:rPr>
              <w:t>-,226</w:t>
            </w:r>
          </w:p>
        </w:tc>
        <w:tc>
          <w:tcPr>
            <w:tcW w:w="252" w:type="pct"/>
            <w:tcBorders>
              <w:top w:val="nil"/>
              <w:left w:val="nil"/>
              <w:bottom w:val="nil"/>
              <w:right w:val="nil"/>
            </w:tcBorders>
            <w:shd w:val="clear" w:color="auto" w:fill="FFFFFF"/>
          </w:tcPr>
          <w:p w14:paraId="2EEFC90D" w14:textId="77777777" w:rsidR="004905A8" w:rsidRDefault="004905A8" w:rsidP="005E2A74">
            <w:pPr>
              <w:spacing w:line="320" w:lineRule="atLeast"/>
              <w:ind w:left="60" w:right="60"/>
              <w:jc w:val="right"/>
              <w:rPr>
                <w:sz w:val="20"/>
                <w:szCs w:val="20"/>
              </w:rPr>
            </w:pPr>
            <w:r>
              <w:rPr>
                <w:sz w:val="20"/>
                <w:szCs w:val="20"/>
              </w:rPr>
              <w:t>,036</w:t>
            </w:r>
          </w:p>
        </w:tc>
        <w:tc>
          <w:tcPr>
            <w:tcW w:w="252" w:type="pct"/>
            <w:tcBorders>
              <w:top w:val="nil"/>
              <w:left w:val="nil"/>
              <w:bottom w:val="nil"/>
              <w:right w:val="nil"/>
            </w:tcBorders>
            <w:shd w:val="clear" w:color="auto" w:fill="FFFFFF"/>
          </w:tcPr>
          <w:p w14:paraId="4000C44D" w14:textId="77777777" w:rsidR="004905A8" w:rsidRDefault="004905A8" w:rsidP="005E2A74">
            <w:pPr>
              <w:spacing w:line="320" w:lineRule="atLeast"/>
              <w:ind w:left="60" w:right="60"/>
              <w:jc w:val="right"/>
              <w:rPr>
                <w:sz w:val="20"/>
                <w:szCs w:val="20"/>
              </w:rPr>
            </w:pPr>
            <w:r>
              <w:rPr>
                <w:sz w:val="20"/>
                <w:szCs w:val="20"/>
              </w:rPr>
              <w:t>,024</w:t>
            </w:r>
          </w:p>
        </w:tc>
        <w:tc>
          <w:tcPr>
            <w:tcW w:w="285" w:type="pct"/>
            <w:tcBorders>
              <w:top w:val="nil"/>
              <w:left w:val="nil"/>
              <w:bottom w:val="nil"/>
              <w:right w:val="nil"/>
            </w:tcBorders>
            <w:shd w:val="clear" w:color="auto" w:fill="FFFFFF"/>
          </w:tcPr>
          <w:p w14:paraId="787789DF" w14:textId="77777777" w:rsidR="004905A8" w:rsidRDefault="004905A8" w:rsidP="005E2A74">
            <w:pPr>
              <w:spacing w:line="320" w:lineRule="atLeast"/>
              <w:ind w:left="60" w:right="60"/>
              <w:jc w:val="right"/>
              <w:rPr>
                <w:sz w:val="20"/>
                <w:szCs w:val="20"/>
              </w:rPr>
            </w:pPr>
            <w:r>
              <w:rPr>
                <w:sz w:val="20"/>
                <w:szCs w:val="20"/>
              </w:rPr>
              <w:t>,052</w:t>
            </w:r>
          </w:p>
        </w:tc>
      </w:tr>
      <w:tr w:rsidR="004905A8" w14:paraId="126869A3" w14:textId="77777777" w:rsidTr="004905A8">
        <w:trPr>
          <w:cantSplit/>
        </w:trPr>
        <w:tc>
          <w:tcPr>
            <w:tcW w:w="338" w:type="pct"/>
            <w:vMerge/>
            <w:tcBorders>
              <w:top w:val="nil"/>
              <w:left w:val="nil"/>
              <w:right w:val="nil"/>
            </w:tcBorders>
            <w:shd w:val="clear" w:color="auto" w:fill="FFFFFF"/>
          </w:tcPr>
          <w:p w14:paraId="6BD65F85"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1A1B6CF3"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tcPr>
          <w:p w14:paraId="292F7507" w14:textId="77777777" w:rsidR="004905A8" w:rsidRDefault="004905A8" w:rsidP="005E2A74">
            <w:pPr>
              <w:spacing w:line="320" w:lineRule="atLeast"/>
              <w:ind w:left="60" w:right="60"/>
              <w:jc w:val="right"/>
              <w:rPr>
                <w:sz w:val="20"/>
                <w:szCs w:val="20"/>
              </w:rPr>
            </w:pPr>
            <w:r>
              <w:rPr>
                <w:sz w:val="20"/>
                <w:szCs w:val="20"/>
              </w:rPr>
              <w:t>,806</w:t>
            </w:r>
          </w:p>
        </w:tc>
        <w:tc>
          <w:tcPr>
            <w:tcW w:w="338" w:type="pct"/>
            <w:tcBorders>
              <w:top w:val="nil"/>
              <w:left w:val="nil"/>
              <w:bottom w:val="nil"/>
              <w:right w:val="nil"/>
            </w:tcBorders>
            <w:shd w:val="clear" w:color="auto" w:fill="FFFFFF"/>
          </w:tcPr>
          <w:p w14:paraId="1CA963B7" w14:textId="77777777" w:rsidR="004905A8" w:rsidRDefault="004905A8" w:rsidP="005E2A74">
            <w:pPr>
              <w:spacing w:line="320" w:lineRule="atLeast"/>
              <w:ind w:left="60" w:right="60"/>
              <w:jc w:val="right"/>
              <w:rPr>
                <w:sz w:val="20"/>
                <w:szCs w:val="20"/>
              </w:rPr>
            </w:pPr>
            <w:r>
              <w:rPr>
                <w:sz w:val="20"/>
                <w:szCs w:val="20"/>
              </w:rPr>
              <w:t>,800</w:t>
            </w:r>
          </w:p>
        </w:tc>
        <w:tc>
          <w:tcPr>
            <w:tcW w:w="257" w:type="pct"/>
            <w:tcBorders>
              <w:top w:val="nil"/>
              <w:left w:val="nil"/>
              <w:bottom w:val="nil"/>
              <w:right w:val="nil"/>
            </w:tcBorders>
            <w:shd w:val="clear" w:color="auto" w:fill="FFFFFF"/>
          </w:tcPr>
          <w:p w14:paraId="2963129D" w14:textId="77777777" w:rsidR="004905A8" w:rsidRDefault="004905A8" w:rsidP="005E2A74">
            <w:pPr>
              <w:spacing w:line="320" w:lineRule="atLeast"/>
              <w:ind w:left="60" w:right="60"/>
              <w:jc w:val="right"/>
              <w:rPr>
                <w:sz w:val="20"/>
                <w:szCs w:val="20"/>
              </w:rPr>
            </w:pPr>
            <w:r>
              <w:rPr>
                <w:sz w:val="20"/>
                <w:szCs w:val="20"/>
              </w:rPr>
              <w:t>,847</w:t>
            </w:r>
          </w:p>
        </w:tc>
        <w:tc>
          <w:tcPr>
            <w:tcW w:w="290" w:type="pct"/>
            <w:tcBorders>
              <w:top w:val="nil"/>
              <w:left w:val="nil"/>
              <w:bottom w:val="nil"/>
              <w:right w:val="nil"/>
            </w:tcBorders>
            <w:shd w:val="clear" w:color="auto" w:fill="FFFFFF"/>
            <w:vAlign w:val="center"/>
          </w:tcPr>
          <w:p w14:paraId="58CDCE2D" w14:textId="77777777" w:rsidR="004905A8" w:rsidRDefault="004905A8" w:rsidP="005E2A74"/>
        </w:tc>
        <w:tc>
          <w:tcPr>
            <w:tcW w:w="284" w:type="pct"/>
            <w:tcBorders>
              <w:top w:val="nil"/>
              <w:left w:val="nil"/>
              <w:bottom w:val="nil"/>
              <w:right w:val="nil"/>
            </w:tcBorders>
            <w:shd w:val="clear" w:color="auto" w:fill="FFFFFF"/>
          </w:tcPr>
          <w:p w14:paraId="6A6B7694" w14:textId="77777777" w:rsidR="004905A8" w:rsidRDefault="004905A8" w:rsidP="005E2A74">
            <w:pPr>
              <w:spacing w:line="320" w:lineRule="atLeast"/>
              <w:ind w:left="60" w:right="60"/>
              <w:jc w:val="right"/>
              <w:rPr>
                <w:sz w:val="20"/>
                <w:szCs w:val="20"/>
              </w:rPr>
            </w:pPr>
            <w:r>
              <w:rPr>
                <w:sz w:val="20"/>
                <w:szCs w:val="20"/>
              </w:rPr>
              <w:t>,756</w:t>
            </w:r>
          </w:p>
        </w:tc>
        <w:tc>
          <w:tcPr>
            <w:tcW w:w="290" w:type="pct"/>
            <w:tcBorders>
              <w:top w:val="nil"/>
              <w:left w:val="nil"/>
              <w:bottom w:val="nil"/>
              <w:right w:val="nil"/>
            </w:tcBorders>
            <w:shd w:val="clear" w:color="auto" w:fill="FFFFFF"/>
          </w:tcPr>
          <w:p w14:paraId="37B0EAA0" w14:textId="77777777" w:rsidR="004905A8" w:rsidRDefault="004905A8" w:rsidP="005E2A74">
            <w:pPr>
              <w:spacing w:line="320" w:lineRule="atLeast"/>
              <w:ind w:left="60" w:right="60"/>
              <w:jc w:val="right"/>
              <w:rPr>
                <w:sz w:val="20"/>
                <w:szCs w:val="20"/>
              </w:rPr>
            </w:pPr>
            <w:r>
              <w:rPr>
                <w:sz w:val="20"/>
                <w:szCs w:val="20"/>
              </w:rPr>
              <w:t>,000</w:t>
            </w:r>
          </w:p>
        </w:tc>
        <w:tc>
          <w:tcPr>
            <w:tcW w:w="257" w:type="pct"/>
            <w:tcBorders>
              <w:top w:val="nil"/>
              <w:left w:val="nil"/>
              <w:bottom w:val="nil"/>
              <w:right w:val="nil"/>
            </w:tcBorders>
            <w:shd w:val="clear" w:color="auto" w:fill="FFFFFF"/>
          </w:tcPr>
          <w:p w14:paraId="1925D451" w14:textId="77777777" w:rsidR="004905A8" w:rsidRDefault="004905A8" w:rsidP="005E2A74">
            <w:pPr>
              <w:spacing w:line="320" w:lineRule="atLeast"/>
              <w:ind w:left="60" w:right="60"/>
              <w:jc w:val="right"/>
              <w:rPr>
                <w:sz w:val="20"/>
                <w:szCs w:val="20"/>
              </w:rPr>
            </w:pPr>
            <w:r>
              <w:rPr>
                <w:sz w:val="20"/>
                <w:szCs w:val="20"/>
              </w:rPr>
              <w:t>,834</w:t>
            </w:r>
          </w:p>
        </w:tc>
        <w:tc>
          <w:tcPr>
            <w:tcW w:w="252" w:type="pct"/>
            <w:tcBorders>
              <w:top w:val="nil"/>
              <w:left w:val="nil"/>
              <w:bottom w:val="nil"/>
              <w:right w:val="nil"/>
            </w:tcBorders>
            <w:shd w:val="clear" w:color="auto" w:fill="FFFFFF"/>
          </w:tcPr>
          <w:p w14:paraId="5B4EF93F" w14:textId="77777777" w:rsidR="004905A8" w:rsidRDefault="004905A8" w:rsidP="005E2A74">
            <w:pPr>
              <w:spacing w:line="320" w:lineRule="atLeast"/>
              <w:ind w:left="60" w:right="60"/>
              <w:jc w:val="right"/>
              <w:rPr>
                <w:sz w:val="20"/>
                <w:szCs w:val="20"/>
              </w:rPr>
            </w:pPr>
            <w:r>
              <w:rPr>
                <w:sz w:val="20"/>
                <w:szCs w:val="20"/>
              </w:rPr>
              <w:t>,816</w:t>
            </w:r>
          </w:p>
        </w:tc>
        <w:tc>
          <w:tcPr>
            <w:tcW w:w="252" w:type="pct"/>
            <w:tcBorders>
              <w:top w:val="nil"/>
              <w:left w:val="nil"/>
              <w:bottom w:val="nil"/>
              <w:right w:val="nil"/>
            </w:tcBorders>
            <w:shd w:val="clear" w:color="auto" w:fill="FFFFFF"/>
          </w:tcPr>
          <w:p w14:paraId="7FBCCD36" w14:textId="77777777" w:rsidR="004905A8" w:rsidRDefault="004905A8" w:rsidP="005E2A74">
            <w:pPr>
              <w:spacing w:line="320" w:lineRule="atLeast"/>
              <w:ind w:left="60" w:right="60"/>
              <w:jc w:val="right"/>
              <w:rPr>
                <w:sz w:val="20"/>
                <w:szCs w:val="20"/>
              </w:rPr>
            </w:pPr>
            <w:r>
              <w:rPr>
                <w:sz w:val="20"/>
                <w:szCs w:val="20"/>
              </w:rPr>
              <w:t>,521</w:t>
            </w:r>
          </w:p>
        </w:tc>
        <w:tc>
          <w:tcPr>
            <w:tcW w:w="284" w:type="pct"/>
            <w:tcBorders>
              <w:top w:val="nil"/>
              <w:left w:val="nil"/>
              <w:bottom w:val="nil"/>
              <w:right w:val="nil"/>
            </w:tcBorders>
            <w:shd w:val="clear" w:color="auto" w:fill="FFFFFF"/>
          </w:tcPr>
          <w:p w14:paraId="09197CF8" w14:textId="77777777" w:rsidR="004905A8" w:rsidRDefault="004905A8" w:rsidP="005E2A74">
            <w:pPr>
              <w:spacing w:line="320" w:lineRule="atLeast"/>
              <w:ind w:left="60" w:right="60"/>
              <w:jc w:val="right"/>
              <w:rPr>
                <w:sz w:val="20"/>
                <w:szCs w:val="20"/>
              </w:rPr>
            </w:pPr>
            <w:r>
              <w:rPr>
                <w:sz w:val="20"/>
                <w:szCs w:val="20"/>
              </w:rPr>
              <w:t>,102</w:t>
            </w:r>
          </w:p>
        </w:tc>
        <w:tc>
          <w:tcPr>
            <w:tcW w:w="252" w:type="pct"/>
            <w:tcBorders>
              <w:top w:val="nil"/>
              <w:left w:val="nil"/>
              <w:bottom w:val="nil"/>
              <w:right w:val="nil"/>
            </w:tcBorders>
            <w:shd w:val="clear" w:color="auto" w:fill="FFFFFF"/>
          </w:tcPr>
          <w:p w14:paraId="31DBDC62" w14:textId="77777777" w:rsidR="004905A8" w:rsidRDefault="004905A8" w:rsidP="005E2A74">
            <w:pPr>
              <w:spacing w:line="320" w:lineRule="atLeast"/>
              <w:ind w:left="60" w:right="60"/>
              <w:jc w:val="right"/>
              <w:rPr>
                <w:sz w:val="20"/>
                <w:szCs w:val="20"/>
              </w:rPr>
            </w:pPr>
            <w:r>
              <w:rPr>
                <w:sz w:val="20"/>
                <w:szCs w:val="20"/>
              </w:rPr>
              <w:t>,119</w:t>
            </w:r>
          </w:p>
        </w:tc>
        <w:tc>
          <w:tcPr>
            <w:tcW w:w="284" w:type="pct"/>
            <w:tcBorders>
              <w:top w:val="nil"/>
              <w:left w:val="nil"/>
              <w:bottom w:val="nil"/>
              <w:right w:val="nil"/>
            </w:tcBorders>
            <w:shd w:val="clear" w:color="auto" w:fill="FFFFFF"/>
          </w:tcPr>
          <w:p w14:paraId="5AA26E79" w14:textId="77777777" w:rsidR="004905A8" w:rsidRDefault="004905A8" w:rsidP="005E2A74">
            <w:pPr>
              <w:spacing w:line="320" w:lineRule="atLeast"/>
              <w:ind w:left="60" w:right="60"/>
              <w:jc w:val="right"/>
              <w:rPr>
                <w:sz w:val="20"/>
                <w:szCs w:val="20"/>
              </w:rPr>
            </w:pPr>
            <w:r>
              <w:rPr>
                <w:sz w:val="20"/>
                <w:szCs w:val="20"/>
              </w:rPr>
              <w:t>,559</w:t>
            </w:r>
          </w:p>
        </w:tc>
        <w:tc>
          <w:tcPr>
            <w:tcW w:w="252" w:type="pct"/>
            <w:tcBorders>
              <w:top w:val="nil"/>
              <w:left w:val="nil"/>
              <w:bottom w:val="nil"/>
              <w:right w:val="nil"/>
            </w:tcBorders>
            <w:shd w:val="clear" w:color="auto" w:fill="FFFFFF"/>
          </w:tcPr>
          <w:p w14:paraId="2474EDC0" w14:textId="77777777" w:rsidR="004905A8" w:rsidRDefault="004905A8" w:rsidP="005E2A74">
            <w:pPr>
              <w:spacing w:line="320" w:lineRule="atLeast"/>
              <w:ind w:left="60" w:right="60"/>
              <w:jc w:val="right"/>
              <w:rPr>
                <w:sz w:val="20"/>
                <w:szCs w:val="20"/>
              </w:rPr>
            </w:pPr>
            <w:r>
              <w:rPr>
                <w:sz w:val="20"/>
                <w:szCs w:val="20"/>
              </w:rPr>
              <w:t>,928</w:t>
            </w:r>
          </w:p>
        </w:tc>
        <w:tc>
          <w:tcPr>
            <w:tcW w:w="252" w:type="pct"/>
            <w:tcBorders>
              <w:top w:val="nil"/>
              <w:left w:val="nil"/>
              <w:bottom w:val="nil"/>
              <w:right w:val="nil"/>
            </w:tcBorders>
            <w:shd w:val="clear" w:color="auto" w:fill="FFFFFF"/>
          </w:tcPr>
          <w:p w14:paraId="34D1B7C4" w14:textId="77777777" w:rsidR="004905A8" w:rsidRDefault="004905A8" w:rsidP="005E2A74">
            <w:pPr>
              <w:spacing w:line="320" w:lineRule="atLeast"/>
              <w:ind w:left="60" w:right="60"/>
              <w:jc w:val="right"/>
              <w:rPr>
                <w:sz w:val="20"/>
                <w:szCs w:val="20"/>
              </w:rPr>
            </w:pPr>
            <w:r>
              <w:rPr>
                <w:sz w:val="20"/>
                <w:szCs w:val="20"/>
              </w:rPr>
              <w:t>,951</w:t>
            </w:r>
          </w:p>
        </w:tc>
        <w:tc>
          <w:tcPr>
            <w:tcW w:w="285" w:type="pct"/>
            <w:tcBorders>
              <w:top w:val="nil"/>
              <w:left w:val="nil"/>
              <w:bottom w:val="nil"/>
              <w:right w:val="nil"/>
            </w:tcBorders>
            <w:shd w:val="clear" w:color="auto" w:fill="FFFFFF"/>
          </w:tcPr>
          <w:p w14:paraId="6C83ABF3" w14:textId="77777777" w:rsidR="004905A8" w:rsidRDefault="004905A8" w:rsidP="005E2A74">
            <w:pPr>
              <w:spacing w:line="320" w:lineRule="atLeast"/>
              <w:ind w:left="60" w:right="60"/>
              <w:jc w:val="right"/>
              <w:rPr>
                <w:sz w:val="20"/>
                <w:szCs w:val="20"/>
              </w:rPr>
            </w:pPr>
            <w:r>
              <w:rPr>
                <w:sz w:val="20"/>
                <w:szCs w:val="20"/>
              </w:rPr>
              <w:t>,894</w:t>
            </w:r>
          </w:p>
        </w:tc>
      </w:tr>
      <w:tr w:rsidR="004905A8" w14:paraId="4253C9FB" w14:textId="77777777" w:rsidTr="004905A8">
        <w:trPr>
          <w:cantSplit/>
        </w:trPr>
        <w:tc>
          <w:tcPr>
            <w:tcW w:w="338" w:type="pct"/>
            <w:vMerge/>
            <w:tcBorders>
              <w:top w:val="nil"/>
              <w:left w:val="nil"/>
              <w:right w:val="nil"/>
            </w:tcBorders>
            <w:shd w:val="clear" w:color="auto" w:fill="FFFFFF"/>
          </w:tcPr>
          <w:p w14:paraId="4AA95C78" w14:textId="77777777" w:rsidR="004905A8" w:rsidRDefault="004905A8" w:rsidP="005E2A74">
            <w:pPr>
              <w:rPr>
                <w:sz w:val="20"/>
                <w:szCs w:val="20"/>
              </w:rPr>
            </w:pPr>
          </w:p>
        </w:tc>
        <w:tc>
          <w:tcPr>
            <w:tcW w:w="575" w:type="pct"/>
            <w:tcBorders>
              <w:top w:val="nil"/>
              <w:left w:val="nil"/>
              <w:right w:val="nil"/>
            </w:tcBorders>
            <w:shd w:val="clear" w:color="auto" w:fill="FFFFFF"/>
          </w:tcPr>
          <w:p w14:paraId="5E4D41A8"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54DCB09B"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31701DB3"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35302B61"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13FCE96E"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6893D57C"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0A71DC8D"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4D26D348"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658444A0"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1E49954E"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07F18963"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58304958"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4F7A9F84"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2E467008"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5F44BE04"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6B3A9ADC" w14:textId="77777777" w:rsidR="004905A8" w:rsidRDefault="004905A8" w:rsidP="005E2A74">
            <w:pPr>
              <w:spacing w:line="320" w:lineRule="atLeast"/>
              <w:ind w:left="60" w:right="60"/>
              <w:jc w:val="right"/>
              <w:rPr>
                <w:sz w:val="20"/>
                <w:szCs w:val="20"/>
              </w:rPr>
            </w:pPr>
            <w:r>
              <w:rPr>
                <w:sz w:val="20"/>
                <w:szCs w:val="20"/>
              </w:rPr>
              <w:t>9</w:t>
            </w:r>
          </w:p>
        </w:tc>
      </w:tr>
      <w:tr w:rsidR="004905A8" w14:paraId="1AB679F8" w14:textId="77777777" w:rsidTr="004905A8">
        <w:trPr>
          <w:cantSplit/>
        </w:trPr>
        <w:tc>
          <w:tcPr>
            <w:tcW w:w="338" w:type="pct"/>
            <w:vMerge w:val="restart"/>
            <w:tcBorders>
              <w:top w:val="nil"/>
              <w:left w:val="nil"/>
              <w:right w:val="nil"/>
            </w:tcBorders>
            <w:shd w:val="clear" w:color="auto" w:fill="FFFFFF"/>
          </w:tcPr>
          <w:p w14:paraId="237876EE" w14:textId="77777777" w:rsidR="004905A8" w:rsidRDefault="004905A8" w:rsidP="005E2A74">
            <w:pPr>
              <w:spacing w:line="320" w:lineRule="atLeast"/>
              <w:ind w:left="60" w:right="60"/>
              <w:rPr>
                <w:sz w:val="20"/>
                <w:szCs w:val="20"/>
              </w:rPr>
            </w:pPr>
            <w:r>
              <w:rPr>
                <w:sz w:val="20"/>
                <w:szCs w:val="20"/>
              </w:rPr>
              <w:t>O</w:t>
            </w:r>
          </w:p>
        </w:tc>
        <w:tc>
          <w:tcPr>
            <w:tcW w:w="575" w:type="pct"/>
            <w:tcBorders>
              <w:top w:val="nil"/>
              <w:left w:val="nil"/>
              <w:bottom w:val="nil"/>
              <w:right w:val="nil"/>
            </w:tcBorders>
            <w:shd w:val="clear" w:color="auto" w:fill="FFFFFF"/>
          </w:tcPr>
          <w:p w14:paraId="5F774CA5"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top w:val="nil"/>
              <w:left w:val="nil"/>
              <w:bottom w:val="nil"/>
              <w:right w:val="nil"/>
            </w:tcBorders>
            <w:shd w:val="clear" w:color="auto" w:fill="FFFFFF"/>
          </w:tcPr>
          <w:p w14:paraId="7EC43B04" w14:textId="77777777" w:rsidR="004905A8" w:rsidRDefault="004905A8" w:rsidP="005E2A74">
            <w:pPr>
              <w:spacing w:line="320" w:lineRule="atLeast"/>
              <w:ind w:left="60" w:right="60"/>
              <w:jc w:val="right"/>
              <w:rPr>
                <w:sz w:val="20"/>
                <w:szCs w:val="20"/>
              </w:rPr>
            </w:pPr>
            <w:r>
              <w:rPr>
                <w:sz w:val="20"/>
                <w:szCs w:val="20"/>
              </w:rPr>
              <w:t>-,521</w:t>
            </w:r>
          </w:p>
        </w:tc>
        <w:tc>
          <w:tcPr>
            <w:tcW w:w="338" w:type="pct"/>
            <w:tcBorders>
              <w:top w:val="nil"/>
              <w:left w:val="nil"/>
              <w:bottom w:val="nil"/>
              <w:right w:val="nil"/>
            </w:tcBorders>
            <w:shd w:val="clear" w:color="auto" w:fill="FFFFFF"/>
          </w:tcPr>
          <w:p w14:paraId="491909EE" w14:textId="77777777" w:rsidR="004905A8" w:rsidRDefault="004905A8" w:rsidP="005E2A74">
            <w:pPr>
              <w:spacing w:line="320" w:lineRule="atLeast"/>
              <w:ind w:left="60" w:right="60"/>
              <w:jc w:val="right"/>
              <w:rPr>
                <w:sz w:val="20"/>
                <w:szCs w:val="20"/>
              </w:rPr>
            </w:pPr>
            <w:r>
              <w:rPr>
                <w:sz w:val="20"/>
                <w:szCs w:val="20"/>
              </w:rPr>
              <w:t>-,137</w:t>
            </w:r>
          </w:p>
        </w:tc>
        <w:tc>
          <w:tcPr>
            <w:tcW w:w="257" w:type="pct"/>
            <w:tcBorders>
              <w:top w:val="nil"/>
              <w:left w:val="nil"/>
              <w:bottom w:val="nil"/>
              <w:right w:val="nil"/>
            </w:tcBorders>
            <w:shd w:val="clear" w:color="auto" w:fill="FFFFFF"/>
          </w:tcPr>
          <w:p w14:paraId="609EC481" w14:textId="77777777" w:rsidR="004905A8" w:rsidRDefault="004905A8" w:rsidP="005E2A74">
            <w:pPr>
              <w:spacing w:line="320" w:lineRule="atLeast"/>
              <w:ind w:left="60" w:right="60"/>
              <w:jc w:val="right"/>
              <w:rPr>
                <w:sz w:val="20"/>
                <w:szCs w:val="20"/>
              </w:rPr>
            </w:pPr>
            <w:r>
              <w:rPr>
                <w:sz w:val="20"/>
                <w:szCs w:val="20"/>
              </w:rPr>
              <w:t>,709</w:t>
            </w:r>
            <w:r>
              <w:rPr>
                <w:sz w:val="20"/>
                <w:szCs w:val="20"/>
                <w:vertAlign w:val="superscript"/>
              </w:rPr>
              <w:t>*</w:t>
            </w:r>
          </w:p>
        </w:tc>
        <w:tc>
          <w:tcPr>
            <w:tcW w:w="290" w:type="pct"/>
            <w:tcBorders>
              <w:top w:val="nil"/>
              <w:left w:val="nil"/>
              <w:bottom w:val="nil"/>
              <w:right w:val="nil"/>
            </w:tcBorders>
            <w:shd w:val="clear" w:color="auto" w:fill="FFFFFF"/>
          </w:tcPr>
          <w:p w14:paraId="45E568EC" w14:textId="77777777" w:rsidR="004905A8" w:rsidRDefault="004905A8" w:rsidP="005E2A74">
            <w:pPr>
              <w:spacing w:line="320" w:lineRule="atLeast"/>
              <w:ind w:left="60" w:right="60"/>
              <w:jc w:val="right"/>
              <w:rPr>
                <w:sz w:val="20"/>
                <w:szCs w:val="20"/>
              </w:rPr>
            </w:pPr>
            <w:r>
              <w:rPr>
                <w:sz w:val="20"/>
                <w:szCs w:val="20"/>
              </w:rPr>
              <w:t>,121</w:t>
            </w:r>
          </w:p>
        </w:tc>
        <w:tc>
          <w:tcPr>
            <w:tcW w:w="284" w:type="pct"/>
            <w:tcBorders>
              <w:top w:val="nil"/>
              <w:left w:val="nil"/>
              <w:bottom w:val="nil"/>
              <w:right w:val="nil"/>
            </w:tcBorders>
            <w:shd w:val="clear" w:color="auto" w:fill="FFFFFF"/>
          </w:tcPr>
          <w:p w14:paraId="0CF6FA55" w14:textId="77777777" w:rsidR="004905A8" w:rsidRDefault="004905A8" w:rsidP="005E2A74">
            <w:pPr>
              <w:spacing w:line="320" w:lineRule="atLeast"/>
              <w:ind w:left="60" w:right="60"/>
              <w:jc w:val="right"/>
              <w:rPr>
                <w:sz w:val="20"/>
                <w:szCs w:val="20"/>
              </w:rPr>
            </w:pPr>
            <w:r>
              <w:rPr>
                <w:sz w:val="20"/>
                <w:szCs w:val="20"/>
              </w:rPr>
              <w:t>1</w:t>
            </w:r>
          </w:p>
        </w:tc>
        <w:tc>
          <w:tcPr>
            <w:tcW w:w="290" w:type="pct"/>
            <w:tcBorders>
              <w:top w:val="nil"/>
              <w:left w:val="nil"/>
              <w:bottom w:val="nil"/>
              <w:right w:val="nil"/>
            </w:tcBorders>
            <w:shd w:val="clear" w:color="auto" w:fill="FFFFFF"/>
          </w:tcPr>
          <w:p w14:paraId="79EE4520" w14:textId="77777777" w:rsidR="004905A8" w:rsidRDefault="004905A8" w:rsidP="005E2A74">
            <w:pPr>
              <w:spacing w:line="320" w:lineRule="atLeast"/>
              <w:ind w:left="60" w:right="60"/>
              <w:jc w:val="right"/>
              <w:rPr>
                <w:sz w:val="20"/>
                <w:szCs w:val="20"/>
              </w:rPr>
            </w:pPr>
            <w:r>
              <w:rPr>
                <w:sz w:val="20"/>
                <w:szCs w:val="20"/>
              </w:rPr>
              <w:t>-,075</w:t>
            </w:r>
          </w:p>
        </w:tc>
        <w:tc>
          <w:tcPr>
            <w:tcW w:w="257" w:type="pct"/>
            <w:tcBorders>
              <w:top w:val="nil"/>
              <w:left w:val="nil"/>
              <w:bottom w:val="nil"/>
              <w:right w:val="nil"/>
            </w:tcBorders>
            <w:shd w:val="clear" w:color="auto" w:fill="FFFFFF"/>
          </w:tcPr>
          <w:p w14:paraId="44DEC9F2" w14:textId="77777777" w:rsidR="004905A8" w:rsidRDefault="004905A8" w:rsidP="005E2A74">
            <w:pPr>
              <w:spacing w:line="320" w:lineRule="atLeast"/>
              <w:ind w:left="60" w:right="60"/>
              <w:jc w:val="right"/>
              <w:rPr>
                <w:sz w:val="20"/>
                <w:szCs w:val="20"/>
              </w:rPr>
            </w:pPr>
            <w:r>
              <w:rPr>
                <w:sz w:val="20"/>
                <w:szCs w:val="20"/>
              </w:rPr>
              <w:t>-,263</w:t>
            </w:r>
          </w:p>
        </w:tc>
        <w:tc>
          <w:tcPr>
            <w:tcW w:w="252" w:type="pct"/>
            <w:tcBorders>
              <w:top w:val="nil"/>
              <w:left w:val="nil"/>
              <w:bottom w:val="nil"/>
              <w:right w:val="nil"/>
            </w:tcBorders>
            <w:shd w:val="clear" w:color="auto" w:fill="FFFFFF"/>
          </w:tcPr>
          <w:p w14:paraId="31F6235B" w14:textId="77777777" w:rsidR="004905A8" w:rsidRDefault="004905A8" w:rsidP="005E2A74">
            <w:pPr>
              <w:spacing w:line="320" w:lineRule="atLeast"/>
              <w:ind w:left="60" w:right="60"/>
              <w:jc w:val="right"/>
              <w:rPr>
                <w:sz w:val="20"/>
                <w:szCs w:val="20"/>
              </w:rPr>
            </w:pPr>
            <w:r>
              <w:rPr>
                <w:sz w:val="20"/>
                <w:szCs w:val="20"/>
              </w:rPr>
              <w:t>-,122</w:t>
            </w:r>
          </w:p>
        </w:tc>
        <w:tc>
          <w:tcPr>
            <w:tcW w:w="252" w:type="pct"/>
            <w:tcBorders>
              <w:top w:val="nil"/>
              <w:left w:val="nil"/>
              <w:bottom w:val="nil"/>
              <w:right w:val="nil"/>
            </w:tcBorders>
            <w:shd w:val="clear" w:color="auto" w:fill="FFFFFF"/>
          </w:tcPr>
          <w:p w14:paraId="4AB716C0" w14:textId="77777777" w:rsidR="004905A8" w:rsidRDefault="004905A8" w:rsidP="005E2A74">
            <w:pPr>
              <w:spacing w:line="320" w:lineRule="atLeast"/>
              <w:ind w:left="60" w:right="60"/>
              <w:jc w:val="right"/>
              <w:rPr>
                <w:sz w:val="20"/>
                <w:szCs w:val="20"/>
              </w:rPr>
            </w:pPr>
            <w:r>
              <w:rPr>
                <w:sz w:val="20"/>
                <w:szCs w:val="20"/>
              </w:rPr>
              <w:t>-,048</w:t>
            </w:r>
          </w:p>
        </w:tc>
        <w:tc>
          <w:tcPr>
            <w:tcW w:w="284" w:type="pct"/>
            <w:tcBorders>
              <w:top w:val="nil"/>
              <w:left w:val="nil"/>
              <w:bottom w:val="nil"/>
              <w:right w:val="nil"/>
            </w:tcBorders>
            <w:shd w:val="clear" w:color="auto" w:fill="FFFFFF"/>
          </w:tcPr>
          <w:p w14:paraId="6CF0A288" w14:textId="77777777" w:rsidR="004905A8" w:rsidRDefault="004905A8" w:rsidP="005E2A74">
            <w:pPr>
              <w:spacing w:line="320" w:lineRule="atLeast"/>
              <w:ind w:left="60" w:right="60"/>
              <w:jc w:val="right"/>
              <w:rPr>
                <w:sz w:val="20"/>
                <w:szCs w:val="20"/>
              </w:rPr>
            </w:pPr>
            <w:r>
              <w:rPr>
                <w:sz w:val="20"/>
                <w:szCs w:val="20"/>
              </w:rPr>
              <w:t>,028</w:t>
            </w:r>
          </w:p>
        </w:tc>
        <w:tc>
          <w:tcPr>
            <w:tcW w:w="252" w:type="pct"/>
            <w:tcBorders>
              <w:top w:val="nil"/>
              <w:left w:val="nil"/>
              <w:bottom w:val="nil"/>
              <w:right w:val="nil"/>
            </w:tcBorders>
            <w:shd w:val="clear" w:color="auto" w:fill="FFFFFF"/>
          </w:tcPr>
          <w:p w14:paraId="669832FD" w14:textId="77777777" w:rsidR="004905A8" w:rsidRDefault="004905A8" w:rsidP="005E2A74">
            <w:pPr>
              <w:spacing w:line="320" w:lineRule="atLeast"/>
              <w:ind w:left="60" w:right="60"/>
              <w:jc w:val="right"/>
              <w:rPr>
                <w:sz w:val="20"/>
                <w:szCs w:val="20"/>
              </w:rPr>
            </w:pPr>
            <w:r>
              <w:rPr>
                <w:sz w:val="20"/>
                <w:szCs w:val="20"/>
              </w:rPr>
              <w:t>-,092</w:t>
            </w:r>
          </w:p>
        </w:tc>
        <w:tc>
          <w:tcPr>
            <w:tcW w:w="284" w:type="pct"/>
            <w:tcBorders>
              <w:top w:val="nil"/>
              <w:left w:val="nil"/>
              <w:bottom w:val="nil"/>
              <w:right w:val="nil"/>
            </w:tcBorders>
            <w:shd w:val="clear" w:color="auto" w:fill="FFFFFF"/>
          </w:tcPr>
          <w:p w14:paraId="77E91037" w14:textId="77777777" w:rsidR="004905A8" w:rsidRDefault="004905A8" w:rsidP="005E2A74">
            <w:pPr>
              <w:spacing w:line="320" w:lineRule="atLeast"/>
              <w:ind w:left="60" w:right="60"/>
              <w:jc w:val="right"/>
              <w:rPr>
                <w:sz w:val="20"/>
                <w:szCs w:val="20"/>
              </w:rPr>
            </w:pPr>
            <w:r>
              <w:rPr>
                <w:sz w:val="20"/>
                <w:szCs w:val="20"/>
              </w:rPr>
              <w:t>-,669</w:t>
            </w:r>
            <w:r>
              <w:rPr>
                <w:sz w:val="20"/>
                <w:szCs w:val="20"/>
                <w:vertAlign w:val="superscript"/>
              </w:rPr>
              <w:t>*</w:t>
            </w:r>
          </w:p>
        </w:tc>
        <w:tc>
          <w:tcPr>
            <w:tcW w:w="252" w:type="pct"/>
            <w:tcBorders>
              <w:top w:val="nil"/>
              <w:left w:val="nil"/>
              <w:bottom w:val="nil"/>
              <w:right w:val="nil"/>
            </w:tcBorders>
            <w:shd w:val="clear" w:color="auto" w:fill="FFFFFF"/>
          </w:tcPr>
          <w:p w14:paraId="431FF4EF" w14:textId="77777777" w:rsidR="004905A8" w:rsidRDefault="004905A8" w:rsidP="005E2A74">
            <w:pPr>
              <w:spacing w:line="320" w:lineRule="atLeast"/>
              <w:ind w:left="60" w:right="60"/>
              <w:jc w:val="right"/>
              <w:rPr>
                <w:sz w:val="20"/>
                <w:szCs w:val="20"/>
              </w:rPr>
            </w:pPr>
            <w:r>
              <w:rPr>
                <w:sz w:val="20"/>
                <w:szCs w:val="20"/>
              </w:rPr>
              <w:t>,426</w:t>
            </w:r>
          </w:p>
        </w:tc>
        <w:tc>
          <w:tcPr>
            <w:tcW w:w="252" w:type="pct"/>
            <w:tcBorders>
              <w:top w:val="nil"/>
              <w:left w:val="nil"/>
              <w:bottom w:val="nil"/>
              <w:right w:val="nil"/>
            </w:tcBorders>
            <w:shd w:val="clear" w:color="auto" w:fill="FFFFFF"/>
          </w:tcPr>
          <w:p w14:paraId="3C043E7B" w14:textId="77777777" w:rsidR="004905A8" w:rsidRDefault="004905A8" w:rsidP="005E2A74">
            <w:pPr>
              <w:spacing w:line="320" w:lineRule="atLeast"/>
              <w:ind w:left="60" w:right="60"/>
              <w:jc w:val="right"/>
              <w:rPr>
                <w:sz w:val="20"/>
                <w:szCs w:val="20"/>
              </w:rPr>
            </w:pPr>
            <w:r>
              <w:rPr>
                <w:sz w:val="20"/>
                <w:szCs w:val="20"/>
              </w:rPr>
              <w:t>-,231</w:t>
            </w:r>
          </w:p>
        </w:tc>
        <w:tc>
          <w:tcPr>
            <w:tcW w:w="285" w:type="pct"/>
            <w:tcBorders>
              <w:top w:val="nil"/>
              <w:left w:val="nil"/>
              <w:bottom w:val="nil"/>
              <w:right w:val="nil"/>
            </w:tcBorders>
            <w:shd w:val="clear" w:color="auto" w:fill="FFFFFF"/>
          </w:tcPr>
          <w:p w14:paraId="09DDBD5E" w14:textId="77777777" w:rsidR="004905A8" w:rsidRDefault="004905A8" w:rsidP="005E2A74">
            <w:pPr>
              <w:spacing w:line="320" w:lineRule="atLeast"/>
              <w:ind w:left="60" w:right="60"/>
              <w:jc w:val="right"/>
              <w:rPr>
                <w:sz w:val="20"/>
                <w:szCs w:val="20"/>
              </w:rPr>
            </w:pPr>
            <w:r>
              <w:rPr>
                <w:sz w:val="20"/>
                <w:szCs w:val="20"/>
              </w:rPr>
              <w:t>,160</w:t>
            </w:r>
          </w:p>
        </w:tc>
      </w:tr>
      <w:tr w:rsidR="004905A8" w14:paraId="21DCF52C" w14:textId="77777777" w:rsidTr="004905A8">
        <w:trPr>
          <w:cantSplit/>
        </w:trPr>
        <w:tc>
          <w:tcPr>
            <w:tcW w:w="338" w:type="pct"/>
            <w:vMerge/>
            <w:tcBorders>
              <w:top w:val="nil"/>
              <w:left w:val="nil"/>
              <w:right w:val="nil"/>
            </w:tcBorders>
            <w:shd w:val="clear" w:color="auto" w:fill="FFFFFF"/>
          </w:tcPr>
          <w:p w14:paraId="6571E91F"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5E0935C8"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tcPr>
          <w:p w14:paraId="22612C99" w14:textId="77777777" w:rsidR="004905A8" w:rsidRDefault="004905A8" w:rsidP="005E2A74">
            <w:pPr>
              <w:spacing w:line="320" w:lineRule="atLeast"/>
              <w:ind w:left="60" w:right="60"/>
              <w:jc w:val="right"/>
              <w:rPr>
                <w:sz w:val="20"/>
                <w:szCs w:val="20"/>
              </w:rPr>
            </w:pPr>
            <w:r>
              <w:rPr>
                <w:sz w:val="20"/>
                <w:szCs w:val="20"/>
              </w:rPr>
              <w:t>,151</w:t>
            </w:r>
          </w:p>
        </w:tc>
        <w:tc>
          <w:tcPr>
            <w:tcW w:w="338" w:type="pct"/>
            <w:tcBorders>
              <w:top w:val="nil"/>
              <w:left w:val="nil"/>
              <w:bottom w:val="nil"/>
              <w:right w:val="nil"/>
            </w:tcBorders>
            <w:shd w:val="clear" w:color="auto" w:fill="FFFFFF"/>
          </w:tcPr>
          <w:p w14:paraId="04F8B57D" w14:textId="77777777" w:rsidR="004905A8" w:rsidRDefault="004905A8" w:rsidP="005E2A74">
            <w:pPr>
              <w:spacing w:line="320" w:lineRule="atLeast"/>
              <w:ind w:left="60" w:right="60"/>
              <w:jc w:val="right"/>
              <w:rPr>
                <w:sz w:val="20"/>
                <w:szCs w:val="20"/>
              </w:rPr>
            </w:pPr>
            <w:r>
              <w:rPr>
                <w:sz w:val="20"/>
                <w:szCs w:val="20"/>
              </w:rPr>
              <w:t>,725</w:t>
            </w:r>
          </w:p>
        </w:tc>
        <w:tc>
          <w:tcPr>
            <w:tcW w:w="257" w:type="pct"/>
            <w:tcBorders>
              <w:top w:val="nil"/>
              <w:left w:val="nil"/>
              <w:bottom w:val="nil"/>
              <w:right w:val="nil"/>
            </w:tcBorders>
            <w:shd w:val="clear" w:color="auto" w:fill="FFFFFF"/>
          </w:tcPr>
          <w:p w14:paraId="54572FF6" w14:textId="77777777" w:rsidR="004905A8" w:rsidRDefault="004905A8" w:rsidP="005E2A74">
            <w:pPr>
              <w:spacing w:line="320" w:lineRule="atLeast"/>
              <w:ind w:left="60" w:right="60"/>
              <w:jc w:val="right"/>
              <w:rPr>
                <w:sz w:val="20"/>
                <w:szCs w:val="20"/>
              </w:rPr>
            </w:pPr>
            <w:r>
              <w:rPr>
                <w:sz w:val="20"/>
                <w:szCs w:val="20"/>
              </w:rPr>
              <w:t>,032</w:t>
            </w:r>
          </w:p>
        </w:tc>
        <w:tc>
          <w:tcPr>
            <w:tcW w:w="290" w:type="pct"/>
            <w:tcBorders>
              <w:top w:val="nil"/>
              <w:left w:val="nil"/>
              <w:bottom w:val="nil"/>
              <w:right w:val="nil"/>
            </w:tcBorders>
            <w:shd w:val="clear" w:color="auto" w:fill="FFFFFF"/>
          </w:tcPr>
          <w:p w14:paraId="2FD7C902" w14:textId="77777777" w:rsidR="004905A8" w:rsidRDefault="004905A8" w:rsidP="005E2A74">
            <w:pPr>
              <w:spacing w:line="320" w:lineRule="atLeast"/>
              <w:ind w:left="60" w:right="60"/>
              <w:jc w:val="right"/>
              <w:rPr>
                <w:sz w:val="20"/>
                <w:szCs w:val="20"/>
              </w:rPr>
            </w:pPr>
            <w:r>
              <w:rPr>
                <w:sz w:val="20"/>
                <w:szCs w:val="20"/>
              </w:rPr>
              <w:t>,756</w:t>
            </w:r>
          </w:p>
        </w:tc>
        <w:tc>
          <w:tcPr>
            <w:tcW w:w="284" w:type="pct"/>
            <w:tcBorders>
              <w:top w:val="nil"/>
              <w:left w:val="nil"/>
              <w:bottom w:val="nil"/>
              <w:right w:val="nil"/>
            </w:tcBorders>
            <w:shd w:val="clear" w:color="auto" w:fill="FFFFFF"/>
            <w:vAlign w:val="center"/>
          </w:tcPr>
          <w:p w14:paraId="04472700" w14:textId="77777777" w:rsidR="004905A8" w:rsidRDefault="004905A8" w:rsidP="005E2A74"/>
        </w:tc>
        <w:tc>
          <w:tcPr>
            <w:tcW w:w="290" w:type="pct"/>
            <w:tcBorders>
              <w:top w:val="nil"/>
              <w:left w:val="nil"/>
              <w:bottom w:val="nil"/>
              <w:right w:val="nil"/>
            </w:tcBorders>
            <w:shd w:val="clear" w:color="auto" w:fill="FFFFFF"/>
          </w:tcPr>
          <w:p w14:paraId="38AFD33D" w14:textId="77777777" w:rsidR="004905A8" w:rsidRDefault="004905A8" w:rsidP="005E2A74">
            <w:pPr>
              <w:spacing w:line="320" w:lineRule="atLeast"/>
              <w:ind w:left="60" w:right="60"/>
              <w:jc w:val="right"/>
              <w:rPr>
                <w:sz w:val="20"/>
                <w:szCs w:val="20"/>
              </w:rPr>
            </w:pPr>
            <w:r>
              <w:rPr>
                <w:sz w:val="20"/>
                <w:szCs w:val="20"/>
              </w:rPr>
              <w:t>,848</w:t>
            </w:r>
          </w:p>
        </w:tc>
        <w:tc>
          <w:tcPr>
            <w:tcW w:w="257" w:type="pct"/>
            <w:tcBorders>
              <w:top w:val="nil"/>
              <w:left w:val="nil"/>
              <w:bottom w:val="nil"/>
              <w:right w:val="nil"/>
            </w:tcBorders>
            <w:shd w:val="clear" w:color="auto" w:fill="FFFFFF"/>
          </w:tcPr>
          <w:p w14:paraId="4C479364" w14:textId="77777777" w:rsidR="004905A8" w:rsidRDefault="004905A8" w:rsidP="005E2A74">
            <w:pPr>
              <w:spacing w:line="320" w:lineRule="atLeast"/>
              <w:ind w:left="60" w:right="60"/>
              <w:jc w:val="right"/>
              <w:rPr>
                <w:sz w:val="20"/>
                <w:szCs w:val="20"/>
              </w:rPr>
            </w:pPr>
            <w:r>
              <w:rPr>
                <w:sz w:val="20"/>
                <w:szCs w:val="20"/>
              </w:rPr>
              <w:t>,495</w:t>
            </w:r>
          </w:p>
        </w:tc>
        <w:tc>
          <w:tcPr>
            <w:tcW w:w="252" w:type="pct"/>
            <w:tcBorders>
              <w:top w:val="nil"/>
              <w:left w:val="nil"/>
              <w:bottom w:val="nil"/>
              <w:right w:val="nil"/>
            </w:tcBorders>
            <w:shd w:val="clear" w:color="auto" w:fill="FFFFFF"/>
          </w:tcPr>
          <w:p w14:paraId="70EE4110" w14:textId="77777777" w:rsidR="004905A8" w:rsidRDefault="004905A8" w:rsidP="005E2A74">
            <w:pPr>
              <w:spacing w:line="320" w:lineRule="atLeast"/>
              <w:ind w:left="60" w:right="60"/>
              <w:jc w:val="right"/>
              <w:rPr>
                <w:sz w:val="20"/>
                <w:szCs w:val="20"/>
              </w:rPr>
            </w:pPr>
            <w:r>
              <w:rPr>
                <w:sz w:val="20"/>
                <w:szCs w:val="20"/>
              </w:rPr>
              <w:t>,754</w:t>
            </w:r>
          </w:p>
        </w:tc>
        <w:tc>
          <w:tcPr>
            <w:tcW w:w="252" w:type="pct"/>
            <w:tcBorders>
              <w:top w:val="nil"/>
              <w:left w:val="nil"/>
              <w:bottom w:val="nil"/>
              <w:right w:val="nil"/>
            </w:tcBorders>
            <w:shd w:val="clear" w:color="auto" w:fill="FFFFFF"/>
          </w:tcPr>
          <w:p w14:paraId="7F42E591" w14:textId="77777777" w:rsidR="004905A8" w:rsidRDefault="004905A8" w:rsidP="005E2A74">
            <w:pPr>
              <w:spacing w:line="320" w:lineRule="atLeast"/>
              <w:ind w:left="60" w:right="60"/>
              <w:jc w:val="right"/>
              <w:rPr>
                <w:sz w:val="20"/>
                <w:szCs w:val="20"/>
              </w:rPr>
            </w:pPr>
            <w:r>
              <w:rPr>
                <w:sz w:val="20"/>
                <w:szCs w:val="20"/>
              </w:rPr>
              <w:t>,902</w:t>
            </w:r>
          </w:p>
        </w:tc>
        <w:tc>
          <w:tcPr>
            <w:tcW w:w="284" w:type="pct"/>
            <w:tcBorders>
              <w:top w:val="nil"/>
              <w:left w:val="nil"/>
              <w:bottom w:val="nil"/>
              <w:right w:val="nil"/>
            </w:tcBorders>
            <w:shd w:val="clear" w:color="auto" w:fill="FFFFFF"/>
          </w:tcPr>
          <w:p w14:paraId="446DD51A" w14:textId="77777777" w:rsidR="004905A8" w:rsidRDefault="004905A8" w:rsidP="005E2A74">
            <w:pPr>
              <w:spacing w:line="320" w:lineRule="atLeast"/>
              <w:ind w:left="60" w:right="60"/>
              <w:jc w:val="right"/>
              <w:rPr>
                <w:sz w:val="20"/>
                <w:szCs w:val="20"/>
              </w:rPr>
            </w:pPr>
            <w:r>
              <w:rPr>
                <w:sz w:val="20"/>
                <w:szCs w:val="20"/>
              </w:rPr>
              <w:t>,944</w:t>
            </w:r>
          </w:p>
        </w:tc>
        <w:tc>
          <w:tcPr>
            <w:tcW w:w="252" w:type="pct"/>
            <w:tcBorders>
              <w:top w:val="nil"/>
              <w:left w:val="nil"/>
              <w:bottom w:val="nil"/>
              <w:right w:val="nil"/>
            </w:tcBorders>
            <w:shd w:val="clear" w:color="auto" w:fill="FFFFFF"/>
          </w:tcPr>
          <w:p w14:paraId="44950FCD" w14:textId="77777777" w:rsidR="004905A8" w:rsidRDefault="004905A8" w:rsidP="005E2A74">
            <w:pPr>
              <w:spacing w:line="320" w:lineRule="atLeast"/>
              <w:ind w:left="60" w:right="60"/>
              <w:jc w:val="right"/>
              <w:rPr>
                <w:sz w:val="20"/>
                <w:szCs w:val="20"/>
              </w:rPr>
            </w:pPr>
            <w:r>
              <w:rPr>
                <w:sz w:val="20"/>
                <w:szCs w:val="20"/>
              </w:rPr>
              <w:t>,815</w:t>
            </w:r>
          </w:p>
        </w:tc>
        <w:tc>
          <w:tcPr>
            <w:tcW w:w="284" w:type="pct"/>
            <w:tcBorders>
              <w:top w:val="nil"/>
              <w:left w:val="nil"/>
              <w:bottom w:val="nil"/>
              <w:right w:val="nil"/>
            </w:tcBorders>
            <w:shd w:val="clear" w:color="auto" w:fill="FFFFFF"/>
          </w:tcPr>
          <w:p w14:paraId="258BFEA5" w14:textId="77777777" w:rsidR="004905A8" w:rsidRDefault="004905A8" w:rsidP="005E2A74">
            <w:pPr>
              <w:spacing w:line="320" w:lineRule="atLeast"/>
              <w:ind w:left="60" w:right="60"/>
              <w:jc w:val="right"/>
              <w:rPr>
                <w:sz w:val="20"/>
                <w:szCs w:val="20"/>
              </w:rPr>
            </w:pPr>
            <w:r>
              <w:rPr>
                <w:sz w:val="20"/>
                <w:szCs w:val="20"/>
              </w:rPr>
              <w:t>,049</w:t>
            </w:r>
          </w:p>
        </w:tc>
        <w:tc>
          <w:tcPr>
            <w:tcW w:w="252" w:type="pct"/>
            <w:tcBorders>
              <w:top w:val="nil"/>
              <w:left w:val="nil"/>
              <w:bottom w:val="nil"/>
              <w:right w:val="nil"/>
            </w:tcBorders>
            <w:shd w:val="clear" w:color="auto" w:fill="FFFFFF"/>
          </w:tcPr>
          <w:p w14:paraId="06B4CB40" w14:textId="77777777" w:rsidR="004905A8" w:rsidRDefault="004905A8" w:rsidP="005E2A74">
            <w:pPr>
              <w:spacing w:line="320" w:lineRule="atLeast"/>
              <w:ind w:left="60" w:right="60"/>
              <w:jc w:val="right"/>
              <w:rPr>
                <w:sz w:val="20"/>
                <w:szCs w:val="20"/>
              </w:rPr>
            </w:pPr>
            <w:r>
              <w:rPr>
                <w:sz w:val="20"/>
                <w:szCs w:val="20"/>
              </w:rPr>
              <w:t>,252</w:t>
            </w:r>
          </w:p>
        </w:tc>
        <w:tc>
          <w:tcPr>
            <w:tcW w:w="252" w:type="pct"/>
            <w:tcBorders>
              <w:top w:val="nil"/>
              <w:left w:val="nil"/>
              <w:bottom w:val="nil"/>
              <w:right w:val="nil"/>
            </w:tcBorders>
            <w:shd w:val="clear" w:color="auto" w:fill="FFFFFF"/>
          </w:tcPr>
          <w:p w14:paraId="60E5F86A" w14:textId="77777777" w:rsidR="004905A8" w:rsidRDefault="004905A8" w:rsidP="005E2A74">
            <w:pPr>
              <w:spacing w:line="320" w:lineRule="atLeast"/>
              <w:ind w:left="60" w:right="60"/>
              <w:jc w:val="right"/>
              <w:rPr>
                <w:sz w:val="20"/>
                <w:szCs w:val="20"/>
              </w:rPr>
            </w:pPr>
            <w:r>
              <w:rPr>
                <w:sz w:val="20"/>
                <w:szCs w:val="20"/>
              </w:rPr>
              <w:t>,550</w:t>
            </w:r>
          </w:p>
        </w:tc>
        <w:tc>
          <w:tcPr>
            <w:tcW w:w="285" w:type="pct"/>
            <w:tcBorders>
              <w:top w:val="nil"/>
              <w:left w:val="nil"/>
              <w:bottom w:val="nil"/>
              <w:right w:val="nil"/>
            </w:tcBorders>
            <w:shd w:val="clear" w:color="auto" w:fill="FFFFFF"/>
          </w:tcPr>
          <w:p w14:paraId="7177F41D" w14:textId="77777777" w:rsidR="004905A8" w:rsidRDefault="004905A8" w:rsidP="005E2A74">
            <w:pPr>
              <w:spacing w:line="320" w:lineRule="atLeast"/>
              <w:ind w:left="60" w:right="60"/>
              <w:jc w:val="right"/>
              <w:rPr>
                <w:sz w:val="20"/>
                <w:szCs w:val="20"/>
              </w:rPr>
            </w:pPr>
            <w:r>
              <w:rPr>
                <w:sz w:val="20"/>
                <w:szCs w:val="20"/>
              </w:rPr>
              <w:t>,680</w:t>
            </w:r>
          </w:p>
        </w:tc>
      </w:tr>
      <w:tr w:rsidR="004905A8" w14:paraId="652D4731" w14:textId="77777777" w:rsidTr="004905A8">
        <w:trPr>
          <w:cantSplit/>
        </w:trPr>
        <w:tc>
          <w:tcPr>
            <w:tcW w:w="338" w:type="pct"/>
            <w:vMerge/>
            <w:tcBorders>
              <w:top w:val="nil"/>
              <w:left w:val="nil"/>
              <w:right w:val="nil"/>
            </w:tcBorders>
            <w:shd w:val="clear" w:color="auto" w:fill="FFFFFF"/>
          </w:tcPr>
          <w:p w14:paraId="34B65D8B" w14:textId="77777777" w:rsidR="004905A8" w:rsidRDefault="004905A8" w:rsidP="005E2A74">
            <w:pPr>
              <w:rPr>
                <w:sz w:val="20"/>
                <w:szCs w:val="20"/>
              </w:rPr>
            </w:pPr>
          </w:p>
        </w:tc>
        <w:tc>
          <w:tcPr>
            <w:tcW w:w="575" w:type="pct"/>
            <w:tcBorders>
              <w:top w:val="nil"/>
              <w:left w:val="nil"/>
              <w:right w:val="nil"/>
            </w:tcBorders>
            <w:shd w:val="clear" w:color="auto" w:fill="FFFFFF"/>
          </w:tcPr>
          <w:p w14:paraId="532F7F0D"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602A0298"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46B25823"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42EC052A"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738EFCEA"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4F8982FC"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6972DFA0"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76F9F468"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6E224093"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33143EEA"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2ABE660F"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655E1920"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65F6CBFF"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47FCDAA4"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4A5C99B9"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5D82275F" w14:textId="77777777" w:rsidR="004905A8" w:rsidRDefault="004905A8" w:rsidP="005E2A74">
            <w:pPr>
              <w:spacing w:line="320" w:lineRule="atLeast"/>
              <w:ind w:left="60" w:right="60"/>
              <w:jc w:val="right"/>
              <w:rPr>
                <w:sz w:val="20"/>
                <w:szCs w:val="20"/>
              </w:rPr>
            </w:pPr>
            <w:r>
              <w:rPr>
                <w:sz w:val="20"/>
                <w:szCs w:val="20"/>
              </w:rPr>
              <w:t>9</w:t>
            </w:r>
          </w:p>
        </w:tc>
      </w:tr>
      <w:tr w:rsidR="004905A8" w14:paraId="3716288B" w14:textId="77777777" w:rsidTr="004905A8">
        <w:trPr>
          <w:cantSplit/>
        </w:trPr>
        <w:tc>
          <w:tcPr>
            <w:tcW w:w="338" w:type="pct"/>
            <w:vMerge w:val="restart"/>
            <w:tcBorders>
              <w:top w:val="nil"/>
              <w:left w:val="nil"/>
              <w:right w:val="nil"/>
            </w:tcBorders>
            <w:shd w:val="clear" w:color="auto" w:fill="FFFFFF"/>
          </w:tcPr>
          <w:p w14:paraId="15112148" w14:textId="77777777" w:rsidR="004905A8" w:rsidRDefault="004905A8" w:rsidP="005E2A74">
            <w:pPr>
              <w:spacing w:line="320" w:lineRule="atLeast"/>
              <w:ind w:left="60" w:right="60"/>
              <w:rPr>
                <w:sz w:val="20"/>
                <w:szCs w:val="20"/>
              </w:rPr>
            </w:pPr>
            <w:r>
              <w:rPr>
                <w:sz w:val="20"/>
                <w:szCs w:val="20"/>
              </w:rPr>
              <w:t>EO</w:t>
            </w:r>
          </w:p>
        </w:tc>
        <w:tc>
          <w:tcPr>
            <w:tcW w:w="575" w:type="pct"/>
            <w:tcBorders>
              <w:top w:val="nil"/>
              <w:left w:val="nil"/>
              <w:bottom w:val="nil"/>
              <w:right w:val="nil"/>
            </w:tcBorders>
            <w:shd w:val="clear" w:color="auto" w:fill="FFFFFF"/>
          </w:tcPr>
          <w:p w14:paraId="4D369202"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top w:val="nil"/>
              <w:left w:val="nil"/>
              <w:bottom w:val="nil"/>
              <w:right w:val="nil"/>
            </w:tcBorders>
            <w:shd w:val="clear" w:color="auto" w:fill="FFFFFF"/>
          </w:tcPr>
          <w:p w14:paraId="418C422D" w14:textId="77777777" w:rsidR="004905A8" w:rsidRDefault="004905A8" w:rsidP="005E2A74">
            <w:pPr>
              <w:spacing w:line="320" w:lineRule="atLeast"/>
              <w:ind w:left="60" w:right="60"/>
              <w:jc w:val="right"/>
              <w:rPr>
                <w:sz w:val="20"/>
                <w:szCs w:val="20"/>
              </w:rPr>
            </w:pPr>
            <w:r>
              <w:rPr>
                <w:sz w:val="20"/>
                <w:szCs w:val="20"/>
              </w:rPr>
              <w:t>,024</w:t>
            </w:r>
          </w:p>
        </w:tc>
        <w:tc>
          <w:tcPr>
            <w:tcW w:w="338" w:type="pct"/>
            <w:tcBorders>
              <w:top w:val="nil"/>
              <w:left w:val="nil"/>
              <w:bottom w:val="nil"/>
              <w:right w:val="nil"/>
            </w:tcBorders>
            <w:shd w:val="clear" w:color="auto" w:fill="FFFFFF"/>
          </w:tcPr>
          <w:p w14:paraId="3CD37DF5" w14:textId="77777777" w:rsidR="004905A8" w:rsidRDefault="004905A8" w:rsidP="005E2A74">
            <w:pPr>
              <w:spacing w:line="320" w:lineRule="atLeast"/>
              <w:ind w:left="60" w:right="60"/>
              <w:jc w:val="right"/>
              <w:rPr>
                <w:sz w:val="20"/>
                <w:szCs w:val="20"/>
              </w:rPr>
            </w:pPr>
            <w:r>
              <w:rPr>
                <w:sz w:val="20"/>
                <w:szCs w:val="20"/>
              </w:rPr>
              <w:t>-,252</w:t>
            </w:r>
          </w:p>
        </w:tc>
        <w:tc>
          <w:tcPr>
            <w:tcW w:w="257" w:type="pct"/>
            <w:tcBorders>
              <w:top w:val="nil"/>
              <w:left w:val="nil"/>
              <w:bottom w:val="nil"/>
              <w:right w:val="nil"/>
            </w:tcBorders>
            <w:shd w:val="clear" w:color="auto" w:fill="FFFFFF"/>
          </w:tcPr>
          <w:p w14:paraId="1893F008" w14:textId="77777777" w:rsidR="004905A8" w:rsidRDefault="004905A8" w:rsidP="005E2A74">
            <w:pPr>
              <w:spacing w:line="320" w:lineRule="atLeast"/>
              <w:ind w:left="60" w:right="60"/>
              <w:jc w:val="right"/>
              <w:rPr>
                <w:sz w:val="20"/>
                <w:szCs w:val="20"/>
              </w:rPr>
            </w:pPr>
            <w:r>
              <w:rPr>
                <w:sz w:val="20"/>
                <w:szCs w:val="20"/>
              </w:rPr>
              <w:t>-,220</w:t>
            </w:r>
          </w:p>
        </w:tc>
        <w:tc>
          <w:tcPr>
            <w:tcW w:w="290" w:type="pct"/>
            <w:tcBorders>
              <w:top w:val="nil"/>
              <w:left w:val="nil"/>
              <w:bottom w:val="nil"/>
              <w:right w:val="nil"/>
            </w:tcBorders>
            <w:shd w:val="clear" w:color="auto" w:fill="FFFFFF"/>
          </w:tcPr>
          <w:p w14:paraId="7E6C1614" w14:textId="77777777" w:rsidR="004905A8" w:rsidRDefault="004905A8" w:rsidP="005E2A74">
            <w:pPr>
              <w:spacing w:line="320" w:lineRule="atLeast"/>
              <w:ind w:left="60" w:right="60"/>
              <w:jc w:val="right"/>
              <w:rPr>
                <w:sz w:val="20"/>
                <w:szCs w:val="20"/>
              </w:rPr>
            </w:pPr>
            <w:r>
              <w:rPr>
                <w:sz w:val="20"/>
                <w:szCs w:val="20"/>
              </w:rPr>
              <w:t>,941</w:t>
            </w:r>
            <w:r>
              <w:rPr>
                <w:sz w:val="20"/>
                <w:szCs w:val="20"/>
                <w:vertAlign w:val="superscript"/>
              </w:rPr>
              <w:t>**</w:t>
            </w:r>
          </w:p>
        </w:tc>
        <w:tc>
          <w:tcPr>
            <w:tcW w:w="284" w:type="pct"/>
            <w:tcBorders>
              <w:top w:val="nil"/>
              <w:left w:val="nil"/>
              <w:bottom w:val="nil"/>
              <w:right w:val="nil"/>
            </w:tcBorders>
            <w:shd w:val="clear" w:color="auto" w:fill="FFFFFF"/>
          </w:tcPr>
          <w:p w14:paraId="1397FFCB" w14:textId="77777777" w:rsidR="004905A8" w:rsidRDefault="004905A8" w:rsidP="005E2A74">
            <w:pPr>
              <w:spacing w:line="320" w:lineRule="atLeast"/>
              <w:ind w:left="60" w:right="60"/>
              <w:jc w:val="right"/>
              <w:rPr>
                <w:sz w:val="20"/>
                <w:szCs w:val="20"/>
              </w:rPr>
            </w:pPr>
            <w:r>
              <w:rPr>
                <w:sz w:val="20"/>
                <w:szCs w:val="20"/>
              </w:rPr>
              <w:t>-,075</w:t>
            </w:r>
          </w:p>
        </w:tc>
        <w:tc>
          <w:tcPr>
            <w:tcW w:w="290" w:type="pct"/>
            <w:tcBorders>
              <w:top w:val="nil"/>
              <w:left w:val="nil"/>
              <w:bottom w:val="nil"/>
              <w:right w:val="nil"/>
            </w:tcBorders>
            <w:shd w:val="clear" w:color="auto" w:fill="FFFFFF"/>
          </w:tcPr>
          <w:p w14:paraId="493CD268" w14:textId="77777777" w:rsidR="004905A8" w:rsidRDefault="004905A8" w:rsidP="005E2A74">
            <w:pPr>
              <w:spacing w:line="320" w:lineRule="atLeast"/>
              <w:ind w:left="60" w:right="60"/>
              <w:jc w:val="right"/>
              <w:rPr>
                <w:sz w:val="20"/>
                <w:szCs w:val="20"/>
              </w:rPr>
            </w:pPr>
            <w:r>
              <w:rPr>
                <w:sz w:val="20"/>
                <w:szCs w:val="20"/>
              </w:rPr>
              <w:t>1</w:t>
            </w:r>
          </w:p>
        </w:tc>
        <w:tc>
          <w:tcPr>
            <w:tcW w:w="257" w:type="pct"/>
            <w:tcBorders>
              <w:top w:val="nil"/>
              <w:left w:val="nil"/>
              <w:bottom w:val="nil"/>
              <w:right w:val="nil"/>
            </w:tcBorders>
            <w:shd w:val="clear" w:color="auto" w:fill="FFFFFF"/>
          </w:tcPr>
          <w:p w14:paraId="3D60BA72" w14:textId="77777777" w:rsidR="004905A8" w:rsidRDefault="004905A8" w:rsidP="005E2A74">
            <w:pPr>
              <w:spacing w:line="320" w:lineRule="atLeast"/>
              <w:ind w:left="60" w:right="60"/>
              <w:jc w:val="right"/>
              <w:rPr>
                <w:sz w:val="20"/>
                <w:szCs w:val="20"/>
              </w:rPr>
            </w:pPr>
            <w:r>
              <w:rPr>
                <w:sz w:val="20"/>
                <w:szCs w:val="20"/>
              </w:rPr>
              <w:t>,154</w:t>
            </w:r>
          </w:p>
        </w:tc>
        <w:tc>
          <w:tcPr>
            <w:tcW w:w="252" w:type="pct"/>
            <w:tcBorders>
              <w:top w:val="nil"/>
              <w:left w:val="nil"/>
              <w:bottom w:val="nil"/>
              <w:right w:val="nil"/>
            </w:tcBorders>
            <w:shd w:val="clear" w:color="auto" w:fill="FFFFFF"/>
          </w:tcPr>
          <w:p w14:paraId="42DD7903" w14:textId="77777777" w:rsidR="004905A8" w:rsidRDefault="004905A8" w:rsidP="005E2A74">
            <w:pPr>
              <w:spacing w:line="320" w:lineRule="atLeast"/>
              <w:ind w:left="60" w:right="60"/>
              <w:jc w:val="right"/>
              <w:rPr>
                <w:sz w:val="20"/>
                <w:szCs w:val="20"/>
              </w:rPr>
            </w:pPr>
            <w:r>
              <w:rPr>
                <w:sz w:val="20"/>
                <w:szCs w:val="20"/>
              </w:rPr>
              <w:t>-,089</w:t>
            </w:r>
          </w:p>
        </w:tc>
        <w:tc>
          <w:tcPr>
            <w:tcW w:w="252" w:type="pct"/>
            <w:tcBorders>
              <w:top w:val="nil"/>
              <w:left w:val="nil"/>
              <w:bottom w:val="nil"/>
              <w:right w:val="nil"/>
            </w:tcBorders>
            <w:shd w:val="clear" w:color="auto" w:fill="FFFFFF"/>
          </w:tcPr>
          <w:p w14:paraId="45783A83" w14:textId="77777777" w:rsidR="004905A8" w:rsidRDefault="004905A8" w:rsidP="005E2A74">
            <w:pPr>
              <w:spacing w:line="320" w:lineRule="atLeast"/>
              <w:ind w:left="60" w:right="60"/>
              <w:jc w:val="right"/>
              <w:rPr>
                <w:sz w:val="20"/>
                <w:szCs w:val="20"/>
              </w:rPr>
            </w:pPr>
            <w:r>
              <w:rPr>
                <w:sz w:val="20"/>
                <w:szCs w:val="20"/>
              </w:rPr>
              <w:t>,100</w:t>
            </w:r>
          </w:p>
        </w:tc>
        <w:tc>
          <w:tcPr>
            <w:tcW w:w="284" w:type="pct"/>
            <w:tcBorders>
              <w:top w:val="nil"/>
              <w:left w:val="nil"/>
              <w:bottom w:val="nil"/>
              <w:right w:val="nil"/>
            </w:tcBorders>
            <w:shd w:val="clear" w:color="auto" w:fill="FFFFFF"/>
          </w:tcPr>
          <w:p w14:paraId="306985F0" w14:textId="77777777" w:rsidR="004905A8" w:rsidRDefault="004905A8" w:rsidP="005E2A74">
            <w:pPr>
              <w:spacing w:line="320" w:lineRule="atLeast"/>
              <w:ind w:left="60" w:right="60"/>
              <w:jc w:val="right"/>
              <w:rPr>
                <w:sz w:val="20"/>
                <w:szCs w:val="20"/>
              </w:rPr>
            </w:pPr>
            <w:r>
              <w:rPr>
                <w:sz w:val="20"/>
                <w:szCs w:val="20"/>
              </w:rPr>
              <w:t>-,514</w:t>
            </w:r>
          </w:p>
        </w:tc>
        <w:tc>
          <w:tcPr>
            <w:tcW w:w="252" w:type="pct"/>
            <w:tcBorders>
              <w:top w:val="nil"/>
              <w:left w:val="nil"/>
              <w:bottom w:val="nil"/>
              <w:right w:val="nil"/>
            </w:tcBorders>
            <w:shd w:val="clear" w:color="auto" w:fill="FFFFFF"/>
          </w:tcPr>
          <w:p w14:paraId="5B441390" w14:textId="77777777" w:rsidR="004905A8" w:rsidRDefault="004905A8" w:rsidP="005E2A74">
            <w:pPr>
              <w:spacing w:line="320" w:lineRule="atLeast"/>
              <w:ind w:left="60" w:right="60"/>
              <w:jc w:val="right"/>
              <w:rPr>
                <w:sz w:val="20"/>
                <w:szCs w:val="20"/>
              </w:rPr>
            </w:pPr>
            <w:r>
              <w:rPr>
                <w:sz w:val="20"/>
                <w:szCs w:val="20"/>
              </w:rPr>
              <w:t>-,498</w:t>
            </w:r>
          </w:p>
        </w:tc>
        <w:tc>
          <w:tcPr>
            <w:tcW w:w="284" w:type="pct"/>
            <w:tcBorders>
              <w:top w:val="nil"/>
              <w:left w:val="nil"/>
              <w:bottom w:val="nil"/>
              <w:right w:val="nil"/>
            </w:tcBorders>
            <w:shd w:val="clear" w:color="auto" w:fill="FFFFFF"/>
          </w:tcPr>
          <w:p w14:paraId="5DAF712C" w14:textId="77777777" w:rsidR="004905A8" w:rsidRDefault="004905A8" w:rsidP="005E2A74">
            <w:pPr>
              <w:spacing w:line="320" w:lineRule="atLeast"/>
              <w:ind w:left="60" w:right="60"/>
              <w:jc w:val="right"/>
              <w:rPr>
                <w:sz w:val="20"/>
                <w:szCs w:val="20"/>
              </w:rPr>
            </w:pPr>
            <w:r>
              <w:rPr>
                <w:sz w:val="20"/>
                <w:szCs w:val="20"/>
              </w:rPr>
              <w:t>,047</w:t>
            </w:r>
          </w:p>
        </w:tc>
        <w:tc>
          <w:tcPr>
            <w:tcW w:w="252" w:type="pct"/>
            <w:tcBorders>
              <w:top w:val="nil"/>
              <w:left w:val="nil"/>
              <w:bottom w:val="nil"/>
              <w:right w:val="nil"/>
            </w:tcBorders>
            <w:shd w:val="clear" w:color="auto" w:fill="FFFFFF"/>
          </w:tcPr>
          <w:p w14:paraId="2E959A79" w14:textId="77777777" w:rsidR="004905A8" w:rsidRDefault="004905A8" w:rsidP="005E2A74">
            <w:pPr>
              <w:spacing w:line="320" w:lineRule="atLeast"/>
              <w:ind w:left="60" w:right="60"/>
              <w:jc w:val="right"/>
              <w:rPr>
                <w:sz w:val="20"/>
                <w:szCs w:val="20"/>
              </w:rPr>
            </w:pPr>
            <w:r>
              <w:rPr>
                <w:sz w:val="20"/>
                <w:szCs w:val="20"/>
              </w:rPr>
              <w:t>,057</w:t>
            </w:r>
          </w:p>
        </w:tc>
        <w:tc>
          <w:tcPr>
            <w:tcW w:w="252" w:type="pct"/>
            <w:tcBorders>
              <w:top w:val="nil"/>
              <w:left w:val="nil"/>
              <w:bottom w:val="nil"/>
              <w:right w:val="nil"/>
            </w:tcBorders>
            <w:shd w:val="clear" w:color="auto" w:fill="FFFFFF"/>
          </w:tcPr>
          <w:p w14:paraId="3C53E69A" w14:textId="77777777" w:rsidR="004905A8" w:rsidRDefault="004905A8" w:rsidP="005E2A74">
            <w:pPr>
              <w:spacing w:line="320" w:lineRule="atLeast"/>
              <w:ind w:left="60" w:right="60"/>
              <w:jc w:val="right"/>
              <w:rPr>
                <w:sz w:val="20"/>
                <w:szCs w:val="20"/>
              </w:rPr>
            </w:pPr>
            <w:r>
              <w:rPr>
                <w:sz w:val="20"/>
                <w:szCs w:val="20"/>
              </w:rPr>
              <w:t>,225</w:t>
            </w:r>
          </w:p>
        </w:tc>
        <w:tc>
          <w:tcPr>
            <w:tcW w:w="285" w:type="pct"/>
            <w:tcBorders>
              <w:top w:val="nil"/>
              <w:left w:val="nil"/>
              <w:bottom w:val="nil"/>
              <w:right w:val="nil"/>
            </w:tcBorders>
            <w:shd w:val="clear" w:color="auto" w:fill="FFFFFF"/>
          </w:tcPr>
          <w:p w14:paraId="79C28931" w14:textId="77777777" w:rsidR="004905A8" w:rsidRDefault="004905A8" w:rsidP="005E2A74">
            <w:pPr>
              <w:spacing w:line="320" w:lineRule="atLeast"/>
              <w:ind w:left="60" w:right="60"/>
              <w:jc w:val="right"/>
              <w:rPr>
                <w:sz w:val="20"/>
                <w:szCs w:val="20"/>
              </w:rPr>
            </w:pPr>
            <w:r>
              <w:rPr>
                <w:sz w:val="20"/>
                <w:szCs w:val="20"/>
              </w:rPr>
              <w:t>,029</w:t>
            </w:r>
          </w:p>
        </w:tc>
      </w:tr>
      <w:tr w:rsidR="004905A8" w14:paraId="2C460427" w14:textId="77777777" w:rsidTr="004905A8">
        <w:trPr>
          <w:cantSplit/>
        </w:trPr>
        <w:tc>
          <w:tcPr>
            <w:tcW w:w="338" w:type="pct"/>
            <w:vMerge/>
            <w:tcBorders>
              <w:top w:val="nil"/>
              <w:left w:val="nil"/>
              <w:right w:val="nil"/>
            </w:tcBorders>
            <w:shd w:val="clear" w:color="auto" w:fill="FFFFFF"/>
          </w:tcPr>
          <w:p w14:paraId="681E2D31"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68B8A2B1"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tcPr>
          <w:p w14:paraId="0E463DBD" w14:textId="77777777" w:rsidR="004905A8" w:rsidRDefault="004905A8" w:rsidP="005E2A74">
            <w:pPr>
              <w:spacing w:line="320" w:lineRule="atLeast"/>
              <w:ind w:left="60" w:right="60"/>
              <w:jc w:val="right"/>
              <w:rPr>
                <w:sz w:val="20"/>
                <w:szCs w:val="20"/>
              </w:rPr>
            </w:pPr>
            <w:r>
              <w:rPr>
                <w:sz w:val="20"/>
                <w:szCs w:val="20"/>
              </w:rPr>
              <w:t>,951</w:t>
            </w:r>
          </w:p>
        </w:tc>
        <w:tc>
          <w:tcPr>
            <w:tcW w:w="338" w:type="pct"/>
            <w:tcBorders>
              <w:top w:val="nil"/>
              <w:left w:val="nil"/>
              <w:bottom w:val="nil"/>
              <w:right w:val="nil"/>
            </w:tcBorders>
            <w:shd w:val="clear" w:color="auto" w:fill="FFFFFF"/>
          </w:tcPr>
          <w:p w14:paraId="37BB428B" w14:textId="77777777" w:rsidR="004905A8" w:rsidRDefault="004905A8" w:rsidP="005E2A74">
            <w:pPr>
              <w:spacing w:line="320" w:lineRule="atLeast"/>
              <w:ind w:left="60" w:right="60"/>
              <w:jc w:val="right"/>
              <w:rPr>
                <w:sz w:val="20"/>
                <w:szCs w:val="20"/>
              </w:rPr>
            </w:pPr>
            <w:r>
              <w:rPr>
                <w:sz w:val="20"/>
                <w:szCs w:val="20"/>
              </w:rPr>
              <w:t>,513</w:t>
            </w:r>
          </w:p>
        </w:tc>
        <w:tc>
          <w:tcPr>
            <w:tcW w:w="257" w:type="pct"/>
            <w:tcBorders>
              <w:top w:val="nil"/>
              <w:left w:val="nil"/>
              <w:bottom w:val="nil"/>
              <w:right w:val="nil"/>
            </w:tcBorders>
            <w:shd w:val="clear" w:color="auto" w:fill="FFFFFF"/>
          </w:tcPr>
          <w:p w14:paraId="25F4A1E5" w14:textId="77777777" w:rsidR="004905A8" w:rsidRDefault="004905A8" w:rsidP="005E2A74">
            <w:pPr>
              <w:spacing w:line="320" w:lineRule="atLeast"/>
              <w:ind w:left="60" w:right="60"/>
              <w:jc w:val="right"/>
              <w:rPr>
                <w:sz w:val="20"/>
                <w:szCs w:val="20"/>
              </w:rPr>
            </w:pPr>
            <w:r>
              <w:rPr>
                <w:sz w:val="20"/>
                <w:szCs w:val="20"/>
              </w:rPr>
              <w:t>,570</w:t>
            </w:r>
          </w:p>
        </w:tc>
        <w:tc>
          <w:tcPr>
            <w:tcW w:w="290" w:type="pct"/>
            <w:tcBorders>
              <w:top w:val="nil"/>
              <w:left w:val="nil"/>
              <w:bottom w:val="nil"/>
              <w:right w:val="nil"/>
            </w:tcBorders>
            <w:shd w:val="clear" w:color="auto" w:fill="FFFFFF"/>
          </w:tcPr>
          <w:p w14:paraId="34F38809" w14:textId="77777777" w:rsidR="004905A8" w:rsidRDefault="004905A8" w:rsidP="005E2A74">
            <w:pPr>
              <w:spacing w:line="320" w:lineRule="atLeast"/>
              <w:ind w:left="60" w:right="60"/>
              <w:jc w:val="right"/>
              <w:rPr>
                <w:sz w:val="20"/>
                <w:szCs w:val="20"/>
              </w:rPr>
            </w:pPr>
            <w:r>
              <w:rPr>
                <w:sz w:val="20"/>
                <w:szCs w:val="20"/>
              </w:rPr>
              <w:t>,000</w:t>
            </w:r>
          </w:p>
        </w:tc>
        <w:tc>
          <w:tcPr>
            <w:tcW w:w="284" w:type="pct"/>
            <w:tcBorders>
              <w:top w:val="nil"/>
              <w:left w:val="nil"/>
              <w:bottom w:val="nil"/>
              <w:right w:val="nil"/>
            </w:tcBorders>
            <w:shd w:val="clear" w:color="auto" w:fill="FFFFFF"/>
          </w:tcPr>
          <w:p w14:paraId="7DB6A3CC" w14:textId="77777777" w:rsidR="004905A8" w:rsidRDefault="004905A8" w:rsidP="005E2A74">
            <w:pPr>
              <w:spacing w:line="320" w:lineRule="atLeast"/>
              <w:ind w:left="60" w:right="60"/>
              <w:jc w:val="right"/>
              <w:rPr>
                <w:sz w:val="20"/>
                <w:szCs w:val="20"/>
              </w:rPr>
            </w:pPr>
            <w:r>
              <w:rPr>
                <w:sz w:val="20"/>
                <w:szCs w:val="20"/>
              </w:rPr>
              <w:t>,848</w:t>
            </w:r>
          </w:p>
        </w:tc>
        <w:tc>
          <w:tcPr>
            <w:tcW w:w="290" w:type="pct"/>
            <w:tcBorders>
              <w:top w:val="nil"/>
              <w:left w:val="nil"/>
              <w:bottom w:val="nil"/>
              <w:right w:val="nil"/>
            </w:tcBorders>
            <w:shd w:val="clear" w:color="auto" w:fill="FFFFFF"/>
            <w:vAlign w:val="center"/>
          </w:tcPr>
          <w:p w14:paraId="62B6C3D7" w14:textId="77777777" w:rsidR="004905A8" w:rsidRDefault="004905A8" w:rsidP="005E2A74"/>
        </w:tc>
        <w:tc>
          <w:tcPr>
            <w:tcW w:w="257" w:type="pct"/>
            <w:tcBorders>
              <w:top w:val="nil"/>
              <w:left w:val="nil"/>
              <w:bottom w:val="nil"/>
              <w:right w:val="nil"/>
            </w:tcBorders>
            <w:shd w:val="clear" w:color="auto" w:fill="FFFFFF"/>
          </w:tcPr>
          <w:p w14:paraId="1883FD54" w14:textId="77777777" w:rsidR="004905A8" w:rsidRDefault="004905A8" w:rsidP="005E2A74">
            <w:pPr>
              <w:spacing w:line="320" w:lineRule="atLeast"/>
              <w:ind w:left="60" w:right="60"/>
              <w:jc w:val="right"/>
              <w:rPr>
                <w:sz w:val="20"/>
                <w:szCs w:val="20"/>
              </w:rPr>
            </w:pPr>
            <w:r>
              <w:rPr>
                <w:sz w:val="20"/>
                <w:szCs w:val="20"/>
              </w:rPr>
              <w:t>,692</w:t>
            </w:r>
          </w:p>
        </w:tc>
        <w:tc>
          <w:tcPr>
            <w:tcW w:w="252" w:type="pct"/>
            <w:tcBorders>
              <w:top w:val="nil"/>
              <w:left w:val="nil"/>
              <w:bottom w:val="nil"/>
              <w:right w:val="nil"/>
            </w:tcBorders>
            <w:shd w:val="clear" w:color="auto" w:fill="FFFFFF"/>
          </w:tcPr>
          <w:p w14:paraId="1A9A3A69" w14:textId="77777777" w:rsidR="004905A8" w:rsidRDefault="004905A8" w:rsidP="005E2A74">
            <w:pPr>
              <w:spacing w:line="320" w:lineRule="atLeast"/>
              <w:ind w:left="60" w:right="60"/>
              <w:jc w:val="right"/>
              <w:rPr>
                <w:sz w:val="20"/>
                <w:szCs w:val="20"/>
              </w:rPr>
            </w:pPr>
            <w:r>
              <w:rPr>
                <w:sz w:val="20"/>
                <w:szCs w:val="20"/>
              </w:rPr>
              <w:t>,819</w:t>
            </w:r>
          </w:p>
        </w:tc>
        <w:tc>
          <w:tcPr>
            <w:tcW w:w="252" w:type="pct"/>
            <w:tcBorders>
              <w:top w:val="nil"/>
              <w:left w:val="nil"/>
              <w:bottom w:val="nil"/>
              <w:right w:val="nil"/>
            </w:tcBorders>
            <w:shd w:val="clear" w:color="auto" w:fill="FFFFFF"/>
          </w:tcPr>
          <w:p w14:paraId="29BF9F25" w14:textId="77777777" w:rsidR="004905A8" w:rsidRDefault="004905A8" w:rsidP="005E2A74">
            <w:pPr>
              <w:spacing w:line="320" w:lineRule="atLeast"/>
              <w:ind w:left="60" w:right="60"/>
              <w:jc w:val="right"/>
              <w:rPr>
                <w:sz w:val="20"/>
                <w:szCs w:val="20"/>
              </w:rPr>
            </w:pPr>
            <w:r>
              <w:rPr>
                <w:sz w:val="20"/>
                <w:szCs w:val="20"/>
              </w:rPr>
              <w:t>,797</w:t>
            </w:r>
          </w:p>
        </w:tc>
        <w:tc>
          <w:tcPr>
            <w:tcW w:w="284" w:type="pct"/>
            <w:tcBorders>
              <w:top w:val="nil"/>
              <w:left w:val="nil"/>
              <w:bottom w:val="nil"/>
              <w:right w:val="nil"/>
            </w:tcBorders>
            <w:shd w:val="clear" w:color="auto" w:fill="FFFFFF"/>
          </w:tcPr>
          <w:p w14:paraId="37490F7B" w14:textId="77777777" w:rsidR="004905A8" w:rsidRDefault="004905A8" w:rsidP="005E2A74">
            <w:pPr>
              <w:spacing w:line="320" w:lineRule="atLeast"/>
              <w:ind w:left="60" w:right="60"/>
              <w:jc w:val="right"/>
              <w:rPr>
                <w:sz w:val="20"/>
                <w:szCs w:val="20"/>
              </w:rPr>
            </w:pPr>
            <w:r>
              <w:rPr>
                <w:sz w:val="20"/>
                <w:szCs w:val="20"/>
              </w:rPr>
              <w:t>,157</w:t>
            </w:r>
          </w:p>
        </w:tc>
        <w:tc>
          <w:tcPr>
            <w:tcW w:w="252" w:type="pct"/>
            <w:tcBorders>
              <w:top w:val="nil"/>
              <w:left w:val="nil"/>
              <w:bottom w:val="nil"/>
              <w:right w:val="nil"/>
            </w:tcBorders>
            <w:shd w:val="clear" w:color="auto" w:fill="FFFFFF"/>
          </w:tcPr>
          <w:p w14:paraId="08E3AEA3" w14:textId="77777777" w:rsidR="004905A8" w:rsidRDefault="004905A8" w:rsidP="005E2A74">
            <w:pPr>
              <w:spacing w:line="320" w:lineRule="atLeast"/>
              <w:ind w:left="60" w:right="60"/>
              <w:jc w:val="right"/>
              <w:rPr>
                <w:sz w:val="20"/>
                <w:szCs w:val="20"/>
              </w:rPr>
            </w:pPr>
            <w:r>
              <w:rPr>
                <w:sz w:val="20"/>
                <w:szCs w:val="20"/>
              </w:rPr>
              <w:t>,172</w:t>
            </w:r>
          </w:p>
        </w:tc>
        <w:tc>
          <w:tcPr>
            <w:tcW w:w="284" w:type="pct"/>
            <w:tcBorders>
              <w:top w:val="nil"/>
              <w:left w:val="nil"/>
              <w:bottom w:val="nil"/>
              <w:right w:val="nil"/>
            </w:tcBorders>
            <w:shd w:val="clear" w:color="auto" w:fill="FFFFFF"/>
          </w:tcPr>
          <w:p w14:paraId="21AF6B99" w14:textId="77777777" w:rsidR="004905A8" w:rsidRDefault="004905A8" w:rsidP="005E2A74">
            <w:pPr>
              <w:spacing w:line="320" w:lineRule="atLeast"/>
              <w:ind w:left="60" w:right="60"/>
              <w:jc w:val="right"/>
              <w:rPr>
                <w:sz w:val="20"/>
                <w:szCs w:val="20"/>
              </w:rPr>
            </w:pPr>
            <w:r>
              <w:rPr>
                <w:sz w:val="20"/>
                <w:szCs w:val="20"/>
              </w:rPr>
              <w:t>,903</w:t>
            </w:r>
          </w:p>
        </w:tc>
        <w:tc>
          <w:tcPr>
            <w:tcW w:w="252" w:type="pct"/>
            <w:tcBorders>
              <w:top w:val="nil"/>
              <w:left w:val="nil"/>
              <w:bottom w:val="nil"/>
              <w:right w:val="nil"/>
            </w:tcBorders>
            <w:shd w:val="clear" w:color="auto" w:fill="FFFFFF"/>
          </w:tcPr>
          <w:p w14:paraId="61BF91E4" w14:textId="77777777" w:rsidR="004905A8" w:rsidRDefault="004905A8" w:rsidP="005E2A74">
            <w:pPr>
              <w:spacing w:line="320" w:lineRule="atLeast"/>
              <w:ind w:left="60" w:right="60"/>
              <w:jc w:val="right"/>
              <w:rPr>
                <w:sz w:val="20"/>
                <w:szCs w:val="20"/>
              </w:rPr>
            </w:pPr>
            <w:r>
              <w:rPr>
                <w:sz w:val="20"/>
                <w:szCs w:val="20"/>
              </w:rPr>
              <w:t>,884</w:t>
            </w:r>
          </w:p>
        </w:tc>
        <w:tc>
          <w:tcPr>
            <w:tcW w:w="252" w:type="pct"/>
            <w:tcBorders>
              <w:top w:val="nil"/>
              <w:left w:val="nil"/>
              <w:bottom w:val="nil"/>
              <w:right w:val="nil"/>
            </w:tcBorders>
            <w:shd w:val="clear" w:color="auto" w:fill="FFFFFF"/>
          </w:tcPr>
          <w:p w14:paraId="0D4CB258" w14:textId="77777777" w:rsidR="004905A8" w:rsidRDefault="004905A8" w:rsidP="005E2A74">
            <w:pPr>
              <w:spacing w:line="320" w:lineRule="atLeast"/>
              <w:ind w:left="60" w:right="60"/>
              <w:jc w:val="right"/>
              <w:rPr>
                <w:sz w:val="20"/>
                <w:szCs w:val="20"/>
              </w:rPr>
            </w:pPr>
            <w:r>
              <w:rPr>
                <w:sz w:val="20"/>
                <w:szCs w:val="20"/>
              </w:rPr>
              <w:t>,561</w:t>
            </w:r>
          </w:p>
        </w:tc>
        <w:tc>
          <w:tcPr>
            <w:tcW w:w="285" w:type="pct"/>
            <w:tcBorders>
              <w:top w:val="nil"/>
              <w:left w:val="nil"/>
              <w:bottom w:val="nil"/>
              <w:right w:val="nil"/>
            </w:tcBorders>
            <w:shd w:val="clear" w:color="auto" w:fill="FFFFFF"/>
          </w:tcPr>
          <w:p w14:paraId="52629DA1" w14:textId="77777777" w:rsidR="004905A8" w:rsidRDefault="004905A8" w:rsidP="005E2A74">
            <w:pPr>
              <w:spacing w:line="320" w:lineRule="atLeast"/>
              <w:ind w:left="60" w:right="60"/>
              <w:jc w:val="right"/>
              <w:rPr>
                <w:sz w:val="20"/>
                <w:szCs w:val="20"/>
              </w:rPr>
            </w:pPr>
            <w:r>
              <w:rPr>
                <w:sz w:val="20"/>
                <w:szCs w:val="20"/>
              </w:rPr>
              <w:t>,942</w:t>
            </w:r>
          </w:p>
        </w:tc>
      </w:tr>
      <w:tr w:rsidR="004905A8" w14:paraId="267798B1" w14:textId="77777777" w:rsidTr="004905A8">
        <w:trPr>
          <w:cantSplit/>
        </w:trPr>
        <w:tc>
          <w:tcPr>
            <w:tcW w:w="338" w:type="pct"/>
            <w:vMerge/>
            <w:tcBorders>
              <w:top w:val="nil"/>
              <w:left w:val="nil"/>
              <w:right w:val="nil"/>
            </w:tcBorders>
            <w:shd w:val="clear" w:color="auto" w:fill="FFFFFF"/>
          </w:tcPr>
          <w:p w14:paraId="151A1DC5" w14:textId="77777777" w:rsidR="004905A8" w:rsidRDefault="004905A8" w:rsidP="005E2A74">
            <w:pPr>
              <w:rPr>
                <w:sz w:val="20"/>
                <w:szCs w:val="20"/>
              </w:rPr>
            </w:pPr>
          </w:p>
        </w:tc>
        <w:tc>
          <w:tcPr>
            <w:tcW w:w="575" w:type="pct"/>
            <w:tcBorders>
              <w:top w:val="nil"/>
              <w:left w:val="nil"/>
              <w:right w:val="nil"/>
            </w:tcBorders>
            <w:shd w:val="clear" w:color="auto" w:fill="FFFFFF"/>
          </w:tcPr>
          <w:p w14:paraId="25F4BAA0"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38A85E79"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2E3D1356"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781B99BD"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55E5DD26"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6E61CD73"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39139C07"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40559E12"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2F9DF71A"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5A1D5CC3"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337C8726"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4B597C45"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43013723"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20AD0BEA"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29AECD73"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320C8C85" w14:textId="77777777" w:rsidR="004905A8" w:rsidRDefault="004905A8" w:rsidP="005E2A74">
            <w:pPr>
              <w:spacing w:line="320" w:lineRule="atLeast"/>
              <w:ind w:left="60" w:right="60"/>
              <w:jc w:val="right"/>
              <w:rPr>
                <w:sz w:val="20"/>
                <w:szCs w:val="20"/>
              </w:rPr>
            </w:pPr>
            <w:r>
              <w:rPr>
                <w:sz w:val="20"/>
                <w:szCs w:val="20"/>
              </w:rPr>
              <w:t>9</w:t>
            </w:r>
          </w:p>
        </w:tc>
      </w:tr>
      <w:tr w:rsidR="004905A8" w14:paraId="5C2650E3" w14:textId="77777777" w:rsidTr="004905A8">
        <w:trPr>
          <w:cantSplit/>
        </w:trPr>
        <w:tc>
          <w:tcPr>
            <w:tcW w:w="338" w:type="pct"/>
            <w:vMerge w:val="restart"/>
            <w:tcBorders>
              <w:top w:val="nil"/>
              <w:left w:val="nil"/>
              <w:right w:val="nil"/>
            </w:tcBorders>
            <w:shd w:val="clear" w:color="auto" w:fill="FFFFFF"/>
          </w:tcPr>
          <w:p w14:paraId="552997FD" w14:textId="77777777" w:rsidR="004905A8" w:rsidRDefault="004905A8" w:rsidP="005E2A74">
            <w:pPr>
              <w:spacing w:line="320" w:lineRule="atLeast"/>
              <w:ind w:left="60" w:right="60"/>
              <w:rPr>
                <w:sz w:val="20"/>
                <w:szCs w:val="20"/>
              </w:rPr>
            </w:pPr>
            <w:r>
              <w:rPr>
                <w:sz w:val="20"/>
                <w:szCs w:val="20"/>
              </w:rPr>
              <w:t>EM</w:t>
            </w:r>
          </w:p>
        </w:tc>
        <w:tc>
          <w:tcPr>
            <w:tcW w:w="575" w:type="pct"/>
            <w:tcBorders>
              <w:top w:val="nil"/>
              <w:left w:val="nil"/>
              <w:bottom w:val="nil"/>
              <w:right w:val="nil"/>
            </w:tcBorders>
            <w:shd w:val="clear" w:color="auto" w:fill="FFFFFF"/>
          </w:tcPr>
          <w:p w14:paraId="37B8AF02"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top w:val="nil"/>
              <w:left w:val="nil"/>
              <w:bottom w:val="nil"/>
              <w:right w:val="nil"/>
            </w:tcBorders>
            <w:shd w:val="clear" w:color="auto" w:fill="FFFFFF"/>
          </w:tcPr>
          <w:p w14:paraId="431EC15C" w14:textId="77777777" w:rsidR="004905A8" w:rsidRDefault="004905A8" w:rsidP="005E2A74">
            <w:pPr>
              <w:spacing w:line="320" w:lineRule="atLeast"/>
              <w:ind w:left="60" w:right="60"/>
              <w:jc w:val="right"/>
              <w:rPr>
                <w:sz w:val="20"/>
                <w:szCs w:val="20"/>
              </w:rPr>
            </w:pPr>
            <w:r>
              <w:rPr>
                <w:sz w:val="20"/>
                <w:szCs w:val="20"/>
              </w:rPr>
              <w:t>,697</w:t>
            </w:r>
            <w:r>
              <w:rPr>
                <w:sz w:val="20"/>
                <w:szCs w:val="20"/>
                <w:vertAlign w:val="superscript"/>
              </w:rPr>
              <w:t>*</w:t>
            </w:r>
          </w:p>
        </w:tc>
        <w:tc>
          <w:tcPr>
            <w:tcW w:w="338" w:type="pct"/>
            <w:tcBorders>
              <w:top w:val="nil"/>
              <w:left w:val="nil"/>
              <w:bottom w:val="nil"/>
              <w:right w:val="nil"/>
            </w:tcBorders>
            <w:shd w:val="clear" w:color="auto" w:fill="FFFFFF"/>
          </w:tcPr>
          <w:p w14:paraId="0DECB3E7" w14:textId="77777777" w:rsidR="004905A8" w:rsidRDefault="004905A8" w:rsidP="005E2A74">
            <w:pPr>
              <w:spacing w:line="320" w:lineRule="atLeast"/>
              <w:ind w:left="60" w:right="60"/>
              <w:jc w:val="right"/>
              <w:rPr>
                <w:sz w:val="20"/>
                <w:szCs w:val="20"/>
              </w:rPr>
            </w:pPr>
            <w:r>
              <w:rPr>
                <w:sz w:val="20"/>
                <w:szCs w:val="20"/>
              </w:rPr>
              <w:t>,223</w:t>
            </w:r>
          </w:p>
        </w:tc>
        <w:tc>
          <w:tcPr>
            <w:tcW w:w="257" w:type="pct"/>
            <w:tcBorders>
              <w:top w:val="nil"/>
              <w:left w:val="nil"/>
              <w:bottom w:val="nil"/>
              <w:right w:val="nil"/>
            </w:tcBorders>
            <w:shd w:val="clear" w:color="auto" w:fill="FFFFFF"/>
          </w:tcPr>
          <w:p w14:paraId="4CBE515A" w14:textId="77777777" w:rsidR="004905A8" w:rsidRDefault="004905A8" w:rsidP="005E2A74">
            <w:pPr>
              <w:spacing w:line="320" w:lineRule="atLeast"/>
              <w:ind w:left="60" w:right="60"/>
              <w:jc w:val="right"/>
              <w:rPr>
                <w:sz w:val="20"/>
                <w:szCs w:val="20"/>
              </w:rPr>
            </w:pPr>
            <w:r>
              <w:rPr>
                <w:sz w:val="20"/>
                <w:szCs w:val="20"/>
              </w:rPr>
              <w:t>-,472</w:t>
            </w:r>
          </w:p>
        </w:tc>
        <w:tc>
          <w:tcPr>
            <w:tcW w:w="290" w:type="pct"/>
            <w:tcBorders>
              <w:top w:val="nil"/>
              <w:left w:val="nil"/>
              <w:bottom w:val="nil"/>
              <w:right w:val="nil"/>
            </w:tcBorders>
            <w:shd w:val="clear" w:color="auto" w:fill="FFFFFF"/>
          </w:tcPr>
          <w:p w14:paraId="3C43B885" w14:textId="77777777" w:rsidR="004905A8" w:rsidRDefault="004905A8" w:rsidP="005E2A74">
            <w:pPr>
              <w:spacing w:line="320" w:lineRule="atLeast"/>
              <w:ind w:left="60" w:right="60"/>
              <w:jc w:val="right"/>
              <w:rPr>
                <w:sz w:val="20"/>
                <w:szCs w:val="20"/>
              </w:rPr>
            </w:pPr>
            <w:r>
              <w:rPr>
                <w:sz w:val="20"/>
                <w:szCs w:val="20"/>
              </w:rPr>
              <w:t>,082</w:t>
            </w:r>
          </w:p>
        </w:tc>
        <w:tc>
          <w:tcPr>
            <w:tcW w:w="284" w:type="pct"/>
            <w:tcBorders>
              <w:top w:val="nil"/>
              <w:left w:val="nil"/>
              <w:bottom w:val="nil"/>
              <w:right w:val="nil"/>
            </w:tcBorders>
            <w:shd w:val="clear" w:color="auto" w:fill="FFFFFF"/>
          </w:tcPr>
          <w:p w14:paraId="0D0AA375" w14:textId="77777777" w:rsidR="004905A8" w:rsidRDefault="004905A8" w:rsidP="005E2A74">
            <w:pPr>
              <w:spacing w:line="320" w:lineRule="atLeast"/>
              <w:ind w:left="60" w:right="60"/>
              <w:jc w:val="right"/>
              <w:rPr>
                <w:sz w:val="20"/>
                <w:szCs w:val="20"/>
              </w:rPr>
            </w:pPr>
            <w:r>
              <w:rPr>
                <w:sz w:val="20"/>
                <w:szCs w:val="20"/>
              </w:rPr>
              <w:t>-,263</w:t>
            </w:r>
          </w:p>
        </w:tc>
        <w:tc>
          <w:tcPr>
            <w:tcW w:w="290" w:type="pct"/>
            <w:tcBorders>
              <w:top w:val="nil"/>
              <w:left w:val="nil"/>
              <w:bottom w:val="nil"/>
              <w:right w:val="nil"/>
            </w:tcBorders>
            <w:shd w:val="clear" w:color="auto" w:fill="FFFFFF"/>
          </w:tcPr>
          <w:p w14:paraId="6C2D6A83" w14:textId="77777777" w:rsidR="004905A8" w:rsidRDefault="004905A8" w:rsidP="005E2A74">
            <w:pPr>
              <w:spacing w:line="320" w:lineRule="atLeast"/>
              <w:ind w:left="60" w:right="60"/>
              <w:jc w:val="right"/>
              <w:rPr>
                <w:sz w:val="20"/>
                <w:szCs w:val="20"/>
              </w:rPr>
            </w:pPr>
            <w:r>
              <w:rPr>
                <w:sz w:val="20"/>
                <w:szCs w:val="20"/>
              </w:rPr>
              <w:t>,154</w:t>
            </w:r>
          </w:p>
        </w:tc>
        <w:tc>
          <w:tcPr>
            <w:tcW w:w="257" w:type="pct"/>
            <w:tcBorders>
              <w:top w:val="nil"/>
              <w:left w:val="nil"/>
              <w:bottom w:val="nil"/>
              <w:right w:val="nil"/>
            </w:tcBorders>
            <w:shd w:val="clear" w:color="auto" w:fill="FFFFFF"/>
          </w:tcPr>
          <w:p w14:paraId="255C0779" w14:textId="77777777" w:rsidR="004905A8" w:rsidRDefault="004905A8" w:rsidP="005E2A74">
            <w:pPr>
              <w:spacing w:line="320" w:lineRule="atLeast"/>
              <w:ind w:left="60" w:right="60"/>
              <w:jc w:val="right"/>
              <w:rPr>
                <w:sz w:val="20"/>
                <w:szCs w:val="20"/>
              </w:rPr>
            </w:pPr>
            <w:r>
              <w:rPr>
                <w:sz w:val="20"/>
                <w:szCs w:val="20"/>
              </w:rPr>
              <w:t>1</w:t>
            </w:r>
          </w:p>
        </w:tc>
        <w:tc>
          <w:tcPr>
            <w:tcW w:w="252" w:type="pct"/>
            <w:tcBorders>
              <w:top w:val="nil"/>
              <w:left w:val="nil"/>
              <w:bottom w:val="nil"/>
              <w:right w:val="nil"/>
            </w:tcBorders>
            <w:shd w:val="clear" w:color="auto" w:fill="FFFFFF"/>
          </w:tcPr>
          <w:p w14:paraId="56976561" w14:textId="77777777" w:rsidR="004905A8" w:rsidRDefault="004905A8" w:rsidP="005E2A74">
            <w:pPr>
              <w:spacing w:line="320" w:lineRule="atLeast"/>
              <w:ind w:left="60" w:right="60"/>
              <w:jc w:val="right"/>
              <w:rPr>
                <w:sz w:val="20"/>
                <w:szCs w:val="20"/>
              </w:rPr>
            </w:pPr>
            <w:r>
              <w:rPr>
                <w:sz w:val="20"/>
                <w:szCs w:val="20"/>
              </w:rPr>
              <w:t>-,571</w:t>
            </w:r>
          </w:p>
        </w:tc>
        <w:tc>
          <w:tcPr>
            <w:tcW w:w="252" w:type="pct"/>
            <w:tcBorders>
              <w:top w:val="nil"/>
              <w:left w:val="nil"/>
              <w:bottom w:val="nil"/>
              <w:right w:val="nil"/>
            </w:tcBorders>
            <w:shd w:val="clear" w:color="auto" w:fill="FFFFFF"/>
          </w:tcPr>
          <w:p w14:paraId="09190B77" w14:textId="77777777" w:rsidR="004905A8" w:rsidRDefault="004905A8" w:rsidP="005E2A74">
            <w:pPr>
              <w:spacing w:line="320" w:lineRule="atLeast"/>
              <w:ind w:left="60" w:right="60"/>
              <w:jc w:val="right"/>
              <w:rPr>
                <w:sz w:val="20"/>
                <w:szCs w:val="20"/>
              </w:rPr>
            </w:pPr>
            <w:r>
              <w:rPr>
                <w:sz w:val="20"/>
                <w:szCs w:val="20"/>
              </w:rPr>
              <w:t>,482</w:t>
            </w:r>
          </w:p>
        </w:tc>
        <w:tc>
          <w:tcPr>
            <w:tcW w:w="284" w:type="pct"/>
            <w:tcBorders>
              <w:top w:val="nil"/>
              <w:left w:val="nil"/>
              <w:bottom w:val="nil"/>
              <w:right w:val="nil"/>
            </w:tcBorders>
            <w:shd w:val="clear" w:color="auto" w:fill="FFFFFF"/>
          </w:tcPr>
          <w:p w14:paraId="20D983D0" w14:textId="77777777" w:rsidR="004905A8" w:rsidRDefault="004905A8" w:rsidP="005E2A74">
            <w:pPr>
              <w:spacing w:line="320" w:lineRule="atLeast"/>
              <w:ind w:left="60" w:right="60"/>
              <w:jc w:val="right"/>
              <w:rPr>
                <w:sz w:val="20"/>
                <w:szCs w:val="20"/>
              </w:rPr>
            </w:pPr>
            <w:r>
              <w:rPr>
                <w:sz w:val="20"/>
                <w:szCs w:val="20"/>
              </w:rPr>
              <w:t>,031</w:t>
            </w:r>
          </w:p>
        </w:tc>
        <w:tc>
          <w:tcPr>
            <w:tcW w:w="252" w:type="pct"/>
            <w:tcBorders>
              <w:top w:val="nil"/>
              <w:left w:val="nil"/>
              <w:bottom w:val="nil"/>
              <w:right w:val="nil"/>
            </w:tcBorders>
            <w:shd w:val="clear" w:color="auto" w:fill="FFFFFF"/>
          </w:tcPr>
          <w:p w14:paraId="53A28326" w14:textId="77777777" w:rsidR="004905A8" w:rsidRDefault="004905A8" w:rsidP="005E2A74">
            <w:pPr>
              <w:spacing w:line="320" w:lineRule="atLeast"/>
              <w:ind w:left="60" w:right="60"/>
              <w:jc w:val="right"/>
              <w:rPr>
                <w:sz w:val="20"/>
                <w:szCs w:val="20"/>
              </w:rPr>
            </w:pPr>
            <w:r>
              <w:rPr>
                <w:sz w:val="20"/>
                <w:szCs w:val="20"/>
              </w:rPr>
              <w:t>,191</w:t>
            </w:r>
          </w:p>
        </w:tc>
        <w:tc>
          <w:tcPr>
            <w:tcW w:w="284" w:type="pct"/>
            <w:tcBorders>
              <w:top w:val="nil"/>
              <w:left w:val="nil"/>
              <w:bottom w:val="nil"/>
              <w:right w:val="nil"/>
            </w:tcBorders>
            <w:shd w:val="clear" w:color="auto" w:fill="FFFFFF"/>
          </w:tcPr>
          <w:p w14:paraId="1C8E38AD" w14:textId="77777777" w:rsidR="004905A8" w:rsidRDefault="004905A8" w:rsidP="005E2A74">
            <w:pPr>
              <w:spacing w:line="320" w:lineRule="atLeast"/>
              <w:ind w:left="60" w:right="60"/>
              <w:jc w:val="right"/>
              <w:rPr>
                <w:sz w:val="20"/>
                <w:szCs w:val="20"/>
              </w:rPr>
            </w:pPr>
            <w:r>
              <w:rPr>
                <w:sz w:val="20"/>
                <w:szCs w:val="20"/>
              </w:rPr>
              <w:t>,220</w:t>
            </w:r>
          </w:p>
        </w:tc>
        <w:tc>
          <w:tcPr>
            <w:tcW w:w="252" w:type="pct"/>
            <w:tcBorders>
              <w:top w:val="nil"/>
              <w:left w:val="nil"/>
              <w:bottom w:val="nil"/>
              <w:right w:val="nil"/>
            </w:tcBorders>
            <w:shd w:val="clear" w:color="auto" w:fill="FFFFFF"/>
          </w:tcPr>
          <w:p w14:paraId="1720FF98" w14:textId="77777777" w:rsidR="004905A8" w:rsidRDefault="004905A8" w:rsidP="005E2A74">
            <w:pPr>
              <w:spacing w:line="320" w:lineRule="atLeast"/>
              <w:ind w:left="60" w:right="60"/>
              <w:jc w:val="right"/>
              <w:rPr>
                <w:sz w:val="20"/>
                <w:szCs w:val="20"/>
              </w:rPr>
            </w:pPr>
            <w:r>
              <w:rPr>
                <w:sz w:val="20"/>
                <w:szCs w:val="20"/>
              </w:rPr>
              <w:t>-,004</w:t>
            </w:r>
          </w:p>
        </w:tc>
        <w:tc>
          <w:tcPr>
            <w:tcW w:w="252" w:type="pct"/>
            <w:tcBorders>
              <w:top w:val="nil"/>
              <w:left w:val="nil"/>
              <w:bottom w:val="nil"/>
              <w:right w:val="nil"/>
            </w:tcBorders>
            <w:shd w:val="clear" w:color="auto" w:fill="FFFFFF"/>
          </w:tcPr>
          <w:p w14:paraId="67FA2D47" w14:textId="77777777" w:rsidR="004905A8" w:rsidRDefault="004905A8" w:rsidP="005E2A74">
            <w:pPr>
              <w:spacing w:line="320" w:lineRule="atLeast"/>
              <w:ind w:left="60" w:right="60"/>
              <w:jc w:val="right"/>
              <w:rPr>
                <w:sz w:val="20"/>
                <w:szCs w:val="20"/>
              </w:rPr>
            </w:pPr>
            <w:r>
              <w:rPr>
                <w:sz w:val="20"/>
                <w:szCs w:val="20"/>
              </w:rPr>
              <w:t>,146</w:t>
            </w:r>
          </w:p>
        </w:tc>
        <w:tc>
          <w:tcPr>
            <w:tcW w:w="285" w:type="pct"/>
            <w:tcBorders>
              <w:top w:val="nil"/>
              <w:left w:val="nil"/>
              <w:bottom w:val="nil"/>
              <w:right w:val="nil"/>
            </w:tcBorders>
            <w:shd w:val="clear" w:color="auto" w:fill="FFFFFF"/>
          </w:tcPr>
          <w:p w14:paraId="03A7EC71" w14:textId="77777777" w:rsidR="004905A8" w:rsidRDefault="004905A8" w:rsidP="005E2A74">
            <w:pPr>
              <w:spacing w:line="320" w:lineRule="atLeast"/>
              <w:ind w:left="60" w:right="60"/>
              <w:jc w:val="right"/>
              <w:rPr>
                <w:sz w:val="20"/>
                <w:szCs w:val="20"/>
              </w:rPr>
            </w:pPr>
            <w:r>
              <w:rPr>
                <w:sz w:val="20"/>
                <w:szCs w:val="20"/>
              </w:rPr>
              <w:t>,107</w:t>
            </w:r>
          </w:p>
        </w:tc>
      </w:tr>
      <w:tr w:rsidR="004905A8" w14:paraId="0900507C" w14:textId="77777777" w:rsidTr="004905A8">
        <w:trPr>
          <w:cantSplit/>
        </w:trPr>
        <w:tc>
          <w:tcPr>
            <w:tcW w:w="338" w:type="pct"/>
            <w:vMerge/>
            <w:tcBorders>
              <w:top w:val="nil"/>
              <w:left w:val="nil"/>
              <w:right w:val="nil"/>
            </w:tcBorders>
            <w:shd w:val="clear" w:color="auto" w:fill="FFFFFF"/>
          </w:tcPr>
          <w:p w14:paraId="44FA0A41"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476827C5"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tcPr>
          <w:p w14:paraId="01CA8756" w14:textId="77777777" w:rsidR="004905A8" w:rsidRDefault="004905A8" w:rsidP="005E2A74">
            <w:pPr>
              <w:spacing w:line="320" w:lineRule="atLeast"/>
              <w:ind w:left="60" w:right="60"/>
              <w:jc w:val="right"/>
              <w:rPr>
                <w:sz w:val="20"/>
                <w:szCs w:val="20"/>
              </w:rPr>
            </w:pPr>
            <w:r>
              <w:rPr>
                <w:sz w:val="20"/>
                <w:szCs w:val="20"/>
              </w:rPr>
              <w:t>,037</w:t>
            </w:r>
          </w:p>
        </w:tc>
        <w:tc>
          <w:tcPr>
            <w:tcW w:w="338" w:type="pct"/>
            <w:tcBorders>
              <w:top w:val="nil"/>
              <w:left w:val="nil"/>
              <w:bottom w:val="nil"/>
              <w:right w:val="nil"/>
            </w:tcBorders>
            <w:shd w:val="clear" w:color="auto" w:fill="FFFFFF"/>
          </w:tcPr>
          <w:p w14:paraId="51B6AEC1" w14:textId="77777777" w:rsidR="004905A8" w:rsidRDefault="004905A8" w:rsidP="005E2A74">
            <w:pPr>
              <w:spacing w:line="320" w:lineRule="atLeast"/>
              <w:ind w:left="60" w:right="60"/>
              <w:jc w:val="right"/>
              <w:rPr>
                <w:sz w:val="20"/>
                <w:szCs w:val="20"/>
              </w:rPr>
            </w:pPr>
            <w:r>
              <w:rPr>
                <w:sz w:val="20"/>
                <w:szCs w:val="20"/>
              </w:rPr>
              <w:t>,565</w:t>
            </w:r>
          </w:p>
        </w:tc>
        <w:tc>
          <w:tcPr>
            <w:tcW w:w="257" w:type="pct"/>
            <w:tcBorders>
              <w:top w:val="nil"/>
              <w:left w:val="nil"/>
              <w:bottom w:val="nil"/>
              <w:right w:val="nil"/>
            </w:tcBorders>
            <w:shd w:val="clear" w:color="auto" w:fill="FFFFFF"/>
          </w:tcPr>
          <w:p w14:paraId="685B0B03" w14:textId="77777777" w:rsidR="004905A8" w:rsidRDefault="004905A8" w:rsidP="005E2A74">
            <w:pPr>
              <w:spacing w:line="320" w:lineRule="atLeast"/>
              <w:ind w:left="60" w:right="60"/>
              <w:jc w:val="right"/>
              <w:rPr>
                <w:sz w:val="20"/>
                <w:szCs w:val="20"/>
              </w:rPr>
            </w:pPr>
            <w:r>
              <w:rPr>
                <w:sz w:val="20"/>
                <w:szCs w:val="20"/>
              </w:rPr>
              <w:t>,200</w:t>
            </w:r>
          </w:p>
        </w:tc>
        <w:tc>
          <w:tcPr>
            <w:tcW w:w="290" w:type="pct"/>
            <w:tcBorders>
              <w:top w:val="nil"/>
              <w:left w:val="nil"/>
              <w:bottom w:val="nil"/>
              <w:right w:val="nil"/>
            </w:tcBorders>
            <w:shd w:val="clear" w:color="auto" w:fill="FFFFFF"/>
          </w:tcPr>
          <w:p w14:paraId="07C26E53" w14:textId="77777777" w:rsidR="004905A8" w:rsidRDefault="004905A8" w:rsidP="005E2A74">
            <w:pPr>
              <w:spacing w:line="320" w:lineRule="atLeast"/>
              <w:ind w:left="60" w:right="60"/>
              <w:jc w:val="right"/>
              <w:rPr>
                <w:sz w:val="20"/>
                <w:szCs w:val="20"/>
              </w:rPr>
            </w:pPr>
            <w:r>
              <w:rPr>
                <w:sz w:val="20"/>
                <w:szCs w:val="20"/>
              </w:rPr>
              <w:t>,834</w:t>
            </w:r>
          </w:p>
        </w:tc>
        <w:tc>
          <w:tcPr>
            <w:tcW w:w="284" w:type="pct"/>
            <w:tcBorders>
              <w:top w:val="nil"/>
              <w:left w:val="nil"/>
              <w:bottom w:val="nil"/>
              <w:right w:val="nil"/>
            </w:tcBorders>
            <w:shd w:val="clear" w:color="auto" w:fill="FFFFFF"/>
          </w:tcPr>
          <w:p w14:paraId="490F1FC6" w14:textId="77777777" w:rsidR="004905A8" w:rsidRDefault="004905A8" w:rsidP="005E2A74">
            <w:pPr>
              <w:spacing w:line="320" w:lineRule="atLeast"/>
              <w:ind w:left="60" w:right="60"/>
              <w:jc w:val="right"/>
              <w:rPr>
                <w:sz w:val="20"/>
                <w:szCs w:val="20"/>
              </w:rPr>
            </w:pPr>
            <w:r>
              <w:rPr>
                <w:sz w:val="20"/>
                <w:szCs w:val="20"/>
              </w:rPr>
              <w:t>,495</w:t>
            </w:r>
          </w:p>
        </w:tc>
        <w:tc>
          <w:tcPr>
            <w:tcW w:w="290" w:type="pct"/>
            <w:tcBorders>
              <w:top w:val="nil"/>
              <w:left w:val="nil"/>
              <w:bottom w:val="nil"/>
              <w:right w:val="nil"/>
            </w:tcBorders>
            <w:shd w:val="clear" w:color="auto" w:fill="FFFFFF"/>
          </w:tcPr>
          <w:p w14:paraId="6442BC8E" w14:textId="77777777" w:rsidR="004905A8" w:rsidRDefault="004905A8" w:rsidP="005E2A74">
            <w:pPr>
              <w:spacing w:line="320" w:lineRule="atLeast"/>
              <w:ind w:left="60" w:right="60"/>
              <w:jc w:val="right"/>
              <w:rPr>
                <w:sz w:val="20"/>
                <w:szCs w:val="20"/>
              </w:rPr>
            </w:pPr>
            <w:r>
              <w:rPr>
                <w:sz w:val="20"/>
                <w:szCs w:val="20"/>
              </w:rPr>
              <w:t>,692</w:t>
            </w:r>
          </w:p>
        </w:tc>
        <w:tc>
          <w:tcPr>
            <w:tcW w:w="257" w:type="pct"/>
            <w:tcBorders>
              <w:top w:val="nil"/>
              <w:left w:val="nil"/>
              <w:bottom w:val="nil"/>
              <w:right w:val="nil"/>
            </w:tcBorders>
            <w:shd w:val="clear" w:color="auto" w:fill="FFFFFF"/>
            <w:vAlign w:val="center"/>
          </w:tcPr>
          <w:p w14:paraId="6F487451" w14:textId="77777777" w:rsidR="004905A8" w:rsidRDefault="004905A8" w:rsidP="005E2A74"/>
        </w:tc>
        <w:tc>
          <w:tcPr>
            <w:tcW w:w="252" w:type="pct"/>
            <w:tcBorders>
              <w:top w:val="nil"/>
              <w:left w:val="nil"/>
              <w:bottom w:val="nil"/>
              <w:right w:val="nil"/>
            </w:tcBorders>
            <w:shd w:val="clear" w:color="auto" w:fill="FFFFFF"/>
          </w:tcPr>
          <w:p w14:paraId="49A3345F" w14:textId="77777777" w:rsidR="004905A8" w:rsidRDefault="004905A8" w:rsidP="005E2A74">
            <w:pPr>
              <w:spacing w:line="320" w:lineRule="atLeast"/>
              <w:ind w:left="60" w:right="60"/>
              <w:jc w:val="right"/>
              <w:rPr>
                <w:sz w:val="20"/>
                <w:szCs w:val="20"/>
              </w:rPr>
            </w:pPr>
            <w:r>
              <w:rPr>
                <w:sz w:val="20"/>
                <w:szCs w:val="20"/>
              </w:rPr>
              <w:t>,108</w:t>
            </w:r>
          </w:p>
        </w:tc>
        <w:tc>
          <w:tcPr>
            <w:tcW w:w="252" w:type="pct"/>
            <w:tcBorders>
              <w:top w:val="nil"/>
              <w:left w:val="nil"/>
              <w:bottom w:val="nil"/>
              <w:right w:val="nil"/>
            </w:tcBorders>
            <w:shd w:val="clear" w:color="auto" w:fill="FFFFFF"/>
          </w:tcPr>
          <w:p w14:paraId="151CFE8D" w14:textId="77777777" w:rsidR="004905A8" w:rsidRDefault="004905A8" w:rsidP="005E2A74">
            <w:pPr>
              <w:spacing w:line="320" w:lineRule="atLeast"/>
              <w:ind w:left="60" w:right="60"/>
              <w:jc w:val="right"/>
              <w:rPr>
                <w:sz w:val="20"/>
                <w:szCs w:val="20"/>
              </w:rPr>
            </w:pPr>
            <w:r>
              <w:rPr>
                <w:sz w:val="20"/>
                <w:szCs w:val="20"/>
              </w:rPr>
              <w:t>,188</w:t>
            </w:r>
          </w:p>
        </w:tc>
        <w:tc>
          <w:tcPr>
            <w:tcW w:w="284" w:type="pct"/>
            <w:tcBorders>
              <w:top w:val="nil"/>
              <w:left w:val="nil"/>
              <w:bottom w:val="nil"/>
              <w:right w:val="nil"/>
            </w:tcBorders>
            <w:shd w:val="clear" w:color="auto" w:fill="FFFFFF"/>
          </w:tcPr>
          <w:p w14:paraId="145E1921" w14:textId="77777777" w:rsidR="004905A8" w:rsidRDefault="004905A8" w:rsidP="005E2A74">
            <w:pPr>
              <w:spacing w:line="320" w:lineRule="atLeast"/>
              <w:ind w:left="60" w:right="60"/>
              <w:jc w:val="right"/>
              <w:rPr>
                <w:sz w:val="20"/>
                <w:szCs w:val="20"/>
              </w:rPr>
            </w:pPr>
            <w:r>
              <w:rPr>
                <w:sz w:val="20"/>
                <w:szCs w:val="20"/>
              </w:rPr>
              <w:t>,937</w:t>
            </w:r>
          </w:p>
        </w:tc>
        <w:tc>
          <w:tcPr>
            <w:tcW w:w="252" w:type="pct"/>
            <w:tcBorders>
              <w:top w:val="nil"/>
              <w:left w:val="nil"/>
              <w:bottom w:val="nil"/>
              <w:right w:val="nil"/>
            </w:tcBorders>
            <w:shd w:val="clear" w:color="auto" w:fill="FFFFFF"/>
          </w:tcPr>
          <w:p w14:paraId="78F6B969" w14:textId="77777777" w:rsidR="004905A8" w:rsidRDefault="004905A8" w:rsidP="005E2A74">
            <w:pPr>
              <w:spacing w:line="320" w:lineRule="atLeast"/>
              <w:ind w:left="60" w:right="60"/>
              <w:jc w:val="right"/>
              <w:rPr>
                <w:sz w:val="20"/>
                <w:szCs w:val="20"/>
              </w:rPr>
            </w:pPr>
            <w:r>
              <w:rPr>
                <w:sz w:val="20"/>
                <w:szCs w:val="20"/>
              </w:rPr>
              <w:t>,623</w:t>
            </w:r>
          </w:p>
        </w:tc>
        <w:tc>
          <w:tcPr>
            <w:tcW w:w="284" w:type="pct"/>
            <w:tcBorders>
              <w:top w:val="nil"/>
              <w:left w:val="nil"/>
              <w:bottom w:val="nil"/>
              <w:right w:val="nil"/>
            </w:tcBorders>
            <w:shd w:val="clear" w:color="auto" w:fill="FFFFFF"/>
          </w:tcPr>
          <w:p w14:paraId="2C33FAB7" w14:textId="77777777" w:rsidR="004905A8" w:rsidRDefault="004905A8" w:rsidP="005E2A74">
            <w:pPr>
              <w:spacing w:line="320" w:lineRule="atLeast"/>
              <w:ind w:left="60" w:right="60"/>
              <w:jc w:val="right"/>
              <w:rPr>
                <w:sz w:val="20"/>
                <w:szCs w:val="20"/>
              </w:rPr>
            </w:pPr>
            <w:r>
              <w:rPr>
                <w:sz w:val="20"/>
                <w:szCs w:val="20"/>
              </w:rPr>
              <w:t>,569</w:t>
            </w:r>
          </w:p>
        </w:tc>
        <w:tc>
          <w:tcPr>
            <w:tcW w:w="252" w:type="pct"/>
            <w:tcBorders>
              <w:top w:val="nil"/>
              <w:left w:val="nil"/>
              <w:bottom w:val="nil"/>
              <w:right w:val="nil"/>
            </w:tcBorders>
            <w:shd w:val="clear" w:color="auto" w:fill="FFFFFF"/>
          </w:tcPr>
          <w:p w14:paraId="612604D6" w14:textId="77777777" w:rsidR="004905A8" w:rsidRDefault="004905A8" w:rsidP="005E2A74">
            <w:pPr>
              <w:spacing w:line="320" w:lineRule="atLeast"/>
              <w:ind w:left="60" w:right="60"/>
              <w:jc w:val="right"/>
              <w:rPr>
                <w:sz w:val="20"/>
                <w:szCs w:val="20"/>
              </w:rPr>
            </w:pPr>
            <w:r>
              <w:rPr>
                <w:sz w:val="20"/>
                <w:szCs w:val="20"/>
              </w:rPr>
              <w:t>,992</w:t>
            </w:r>
          </w:p>
        </w:tc>
        <w:tc>
          <w:tcPr>
            <w:tcW w:w="252" w:type="pct"/>
            <w:tcBorders>
              <w:top w:val="nil"/>
              <w:left w:val="nil"/>
              <w:bottom w:val="nil"/>
              <w:right w:val="nil"/>
            </w:tcBorders>
            <w:shd w:val="clear" w:color="auto" w:fill="FFFFFF"/>
          </w:tcPr>
          <w:p w14:paraId="0A947517" w14:textId="77777777" w:rsidR="004905A8" w:rsidRDefault="004905A8" w:rsidP="005E2A74">
            <w:pPr>
              <w:spacing w:line="320" w:lineRule="atLeast"/>
              <w:ind w:left="60" w:right="60"/>
              <w:jc w:val="right"/>
              <w:rPr>
                <w:sz w:val="20"/>
                <w:szCs w:val="20"/>
              </w:rPr>
            </w:pPr>
            <w:r>
              <w:rPr>
                <w:sz w:val="20"/>
                <w:szCs w:val="20"/>
              </w:rPr>
              <w:t>,708</w:t>
            </w:r>
          </w:p>
        </w:tc>
        <w:tc>
          <w:tcPr>
            <w:tcW w:w="285" w:type="pct"/>
            <w:tcBorders>
              <w:top w:val="nil"/>
              <w:left w:val="nil"/>
              <w:bottom w:val="nil"/>
              <w:right w:val="nil"/>
            </w:tcBorders>
            <w:shd w:val="clear" w:color="auto" w:fill="FFFFFF"/>
          </w:tcPr>
          <w:p w14:paraId="7C5CA3AE" w14:textId="77777777" w:rsidR="004905A8" w:rsidRDefault="004905A8" w:rsidP="005E2A74">
            <w:pPr>
              <w:spacing w:line="320" w:lineRule="atLeast"/>
              <w:ind w:left="60" w:right="60"/>
              <w:jc w:val="right"/>
              <w:rPr>
                <w:sz w:val="20"/>
                <w:szCs w:val="20"/>
              </w:rPr>
            </w:pPr>
            <w:r>
              <w:rPr>
                <w:sz w:val="20"/>
                <w:szCs w:val="20"/>
              </w:rPr>
              <w:t>,784</w:t>
            </w:r>
          </w:p>
        </w:tc>
      </w:tr>
      <w:tr w:rsidR="004905A8" w14:paraId="21B90E8C" w14:textId="77777777" w:rsidTr="004905A8">
        <w:trPr>
          <w:cantSplit/>
        </w:trPr>
        <w:tc>
          <w:tcPr>
            <w:tcW w:w="338" w:type="pct"/>
            <w:vMerge/>
            <w:tcBorders>
              <w:top w:val="nil"/>
              <w:left w:val="nil"/>
              <w:right w:val="nil"/>
            </w:tcBorders>
            <w:shd w:val="clear" w:color="auto" w:fill="FFFFFF"/>
          </w:tcPr>
          <w:p w14:paraId="6C1C6BB4" w14:textId="77777777" w:rsidR="004905A8" w:rsidRDefault="004905A8" w:rsidP="005E2A74">
            <w:pPr>
              <w:rPr>
                <w:sz w:val="20"/>
                <w:szCs w:val="20"/>
              </w:rPr>
            </w:pPr>
          </w:p>
        </w:tc>
        <w:tc>
          <w:tcPr>
            <w:tcW w:w="575" w:type="pct"/>
            <w:tcBorders>
              <w:top w:val="nil"/>
              <w:left w:val="nil"/>
              <w:right w:val="nil"/>
            </w:tcBorders>
            <w:shd w:val="clear" w:color="auto" w:fill="FFFFFF"/>
          </w:tcPr>
          <w:p w14:paraId="195CBD3F"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15D4E03F"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22AB99DE"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2C3AB058"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628BD983"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2A24639D"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510E3C86"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2A34CD41"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46B2F1A8"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59ED98F7"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0B121AE5"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509E6A87"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6869A4BE"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37E1F5D9"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72A16417"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3489B387" w14:textId="77777777" w:rsidR="004905A8" w:rsidRDefault="004905A8" w:rsidP="005E2A74">
            <w:pPr>
              <w:spacing w:line="320" w:lineRule="atLeast"/>
              <w:ind w:left="60" w:right="60"/>
              <w:jc w:val="right"/>
              <w:rPr>
                <w:sz w:val="20"/>
                <w:szCs w:val="20"/>
              </w:rPr>
            </w:pPr>
            <w:r>
              <w:rPr>
                <w:sz w:val="20"/>
                <w:szCs w:val="20"/>
              </w:rPr>
              <w:t>9</w:t>
            </w:r>
          </w:p>
        </w:tc>
      </w:tr>
      <w:tr w:rsidR="004905A8" w14:paraId="141BF42E" w14:textId="77777777" w:rsidTr="004905A8">
        <w:trPr>
          <w:cantSplit/>
        </w:trPr>
        <w:tc>
          <w:tcPr>
            <w:tcW w:w="338" w:type="pct"/>
            <w:vMerge w:val="restart"/>
            <w:tcBorders>
              <w:top w:val="nil"/>
              <w:left w:val="nil"/>
              <w:right w:val="nil"/>
            </w:tcBorders>
            <w:shd w:val="clear" w:color="auto" w:fill="FFFFFF"/>
          </w:tcPr>
          <w:p w14:paraId="536FD5CB" w14:textId="77777777" w:rsidR="004905A8" w:rsidRDefault="004905A8" w:rsidP="005E2A74">
            <w:pPr>
              <w:spacing w:line="320" w:lineRule="atLeast"/>
              <w:ind w:left="60" w:right="60"/>
              <w:rPr>
                <w:sz w:val="20"/>
                <w:szCs w:val="20"/>
              </w:rPr>
            </w:pPr>
            <w:r>
              <w:rPr>
                <w:sz w:val="20"/>
                <w:szCs w:val="20"/>
              </w:rPr>
              <w:t>AL</w:t>
            </w:r>
          </w:p>
        </w:tc>
        <w:tc>
          <w:tcPr>
            <w:tcW w:w="575" w:type="pct"/>
            <w:tcBorders>
              <w:top w:val="nil"/>
              <w:left w:val="nil"/>
              <w:bottom w:val="nil"/>
              <w:right w:val="nil"/>
            </w:tcBorders>
            <w:shd w:val="clear" w:color="auto" w:fill="FFFFFF"/>
          </w:tcPr>
          <w:p w14:paraId="0469AAC9"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top w:val="nil"/>
              <w:left w:val="nil"/>
              <w:bottom w:val="nil"/>
              <w:right w:val="nil"/>
            </w:tcBorders>
            <w:shd w:val="clear" w:color="auto" w:fill="FFFFFF"/>
          </w:tcPr>
          <w:p w14:paraId="64C992EB" w14:textId="77777777" w:rsidR="004905A8" w:rsidRDefault="004905A8" w:rsidP="005E2A74">
            <w:pPr>
              <w:spacing w:line="320" w:lineRule="atLeast"/>
              <w:ind w:left="60" w:right="60"/>
              <w:jc w:val="right"/>
              <w:rPr>
                <w:sz w:val="20"/>
                <w:szCs w:val="20"/>
              </w:rPr>
            </w:pPr>
            <w:r>
              <w:rPr>
                <w:sz w:val="20"/>
                <w:szCs w:val="20"/>
              </w:rPr>
              <w:t>-,172</w:t>
            </w:r>
          </w:p>
        </w:tc>
        <w:tc>
          <w:tcPr>
            <w:tcW w:w="338" w:type="pct"/>
            <w:tcBorders>
              <w:top w:val="nil"/>
              <w:left w:val="nil"/>
              <w:bottom w:val="nil"/>
              <w:right w:val="nil"/>
            </w:tcBorders>
            <w:shd w:val="clear" w:color="auto" w:fill="FFFFFF"/>
          </w:tcPr>
          <w:p w14:paraId="24164087" w14:textId="77777777" w:rsidR="004905A8" w:rsidRDefault="004905A8" w:rsidP="005E2A74">
            <w:pPr>
              <w:spacing w:line="320" w:lineRule="atLeast"/>
              <w:ind w:left="60" w:right="60"/>
              <w:jc w:val="right"/>
              <w:rPr>
                <w:sz w:val="20"/>
                <w:szCs w:val="20"/>
              </w:rPr>
            </w:pPr>
            <w:r>
              <w:rPr>
                <w:sz w:val="20"/>
                <w:szCs w:val="20"/>
              </w:rPr>
              <w:t>,261</w:t>
            </w:r>
          </w:p>
        </w:tc>
        <w:tc>
          <w:tcPr>
            <w:tcW w:w="257" w:type="pct"/>
            <w:tcBorders>
              <w:top w:val="nil"/>
              <w:left w:val="nil"/>
              <w:bottom w:val="nil"/>
              <w:right w:val="nil"/>
            </w:tcBorders>
            <w:shd w:val="clear" w:color="auto" w:fill="FFFFFF"/>
          </w:tcPr>
          <w:p w14:paraId="04B637E4" w14:textId="77777777" w:rsidR="004905A8" w:rsidRDefault="004905A8" w:rsidP="005E2A74">
            <w:pPr>
              <w:spacing w:line="320" w:lineRule="atLeast"/>
              <w:ind w:left="60" w:right="60"/>
              <w:jc w:val="right"/>
              <w:rPr>
                <w:sz w:val="20"/>
                <w:szCs w:val="20"/>
              </w:rPr>
            </w:pPr>
            <w:r>
              <w:rPr>
                <w:sz w:val="20"/>
                <w:szCs w:val="20"/>
              </w:rPr>
              <w:t>,486</w:t>
            </w:r>
          </w:p>
        </w:tc>
        <w:tc>
          <w:tcPr>
            <w:tcW w:w="290" w:type="pct"/>
            <w:tcBorders>
              <w:top w:val="nil"/>
              <w:left w:val="nil"/>
              <w:bottom w:val="nil"/>
              <w:right w:val="nil"/>
            </w:tcBorders>
            <w:shd w:val="clear" w:color="auto" w:fill="FFFFFF"/>
          </w:tcPr>
          <w:p w14:paraId="5D8AC5D2" w14:textId="77777777" w:rsidR="004905A8" w:rsidRDefault="004905A8" w:rsidP="005E2A74">
            <w:pPr>
              <w:spacing w:line="320" w:lineRule="atLeast"/>
              <w:ind w:left="60" w:right="60"/>
              <w:jc w:val="right"/>
              <w:rPr>
                <w:sz w:val="20"/>
                <w:szCs w:val="20"/>
              </w:rPr>
            </w:pPr>
            <w:r>
              <w:rPr>
                <w:sz w:val="20"/>
                <w:szCs w:val="20"/>
              </w:rPr>
              <w:t>-,091</w:t>
            </w:r>
          </w:p>
        </w:tc>
        <w:tc>
          <w:tcPr>
            <w:tcW w:w="284" w:type="pct"/>
            <w:tcBorders>
              <w:top w:val="nil"/>
              <w:left w:val="nil"/>
              <w:bottom w:val="nil"/>
              <w:right w:val="nil"/>
            </w:tcBorders>
            <w:shd w:val="clear" w:color="auto" w:fill="FFFFFF"/>
          </w:tcPr>
          <w:p w14:paraId="2FD3F8A2" w14:textId="77777777" w:rsidR="004905A8" w:rsidRDefault="004905A8" w:rsidP="005E2A74">
            <w:pPr>
              <w:spacing w:line="320" w:lineRule="atLeast"/>
              <w:ind w:left="60" w:right="60"/>
              <w:jc w:val="right"/>
              <w:rPr>
                <w:sz w:val="20"/>
                <w:szCs w:val="20"/>
              </w:rPr>
            </w:pPr>
            <w:r>
              <w:rPr>
                <w:sz w:val="20"/>
                <w:szCs w:val="20"/>
              </w:rPr>
              <w:t>-,122</w:t>
            </w:r>
          </w:p>
        </w:tc>
        <w:tc>
          <w:tcPr>
            <w:tcW w:w="290" w:type="pct"/>
            <w:tcBorders>
              <w:top w:val="nil"/>
              <w:left w:val="nil"/>
              <w:bottom w:val="nil"/>
              <w:right w:val="nil"/>
            </w:tcBorders>
            <w:shd w:val="clear" w:color="auto" w:fill="FFFFFF"/>
          </w:tcPr>
          <w:p w14:paraId="71F6358A" w14:textId="77777777" w:rsidR="004905A8" w:rsidRDefault="004905A8" w:rsidP="005E2A74">
            <w:pPr>
              <w:spacing w:line="320" w:lineRule="atLeast"/>
              <w:ind w:left="60" w:right="60"/>
              <w:jc w:val="right"/>
              <w:rPr>
                <w:sz w:val="20"/>
                <w:szCs w:val="20"/>
              </w:rPr>
            </w:pPr>
            <w:r>
              <w:rPr>
                <w:sz w:val="20"/>
                <w:szCs w:val="20"/>
              </w:rPr>
              <w:t>-,089</w:t>
            </w:r>
          </w:p>
        </w:tc>
        <w:tc>
          <w:tcPr>
            <w:tcW w:w="257" w:type="pct"/>
            <w:tcBorders>
              <w:top w:val="nil"/>
              <w:left w:val="nil"/>
              <w:bottom w:val="nil"/>
              <w:right w:val="nil"/>
            </w:tcBorders>
            <w:shd w:val="clear" w:color="auto" w:fill="FFFFFF"/>
          </w:tcPr>
          <w:p w14:paraId="0D70F568" w14:textId="77777777" w:rsidR="004905A8" w:rsidRDefault="004905A8" w:rsidP="005E2A74">
            <w:pPr>
              <w:spacing w:line="320" w:lineRule="atLeast"/>
              <w:ind w:left="60" w:right="60"/>
              <w:jc w:val="right"/>
              <w:rPr>
                <w:sz w:val="20"/>
                <w:szCs w:val="20"/>
              </w:rPr>
            </w:pPr>
            <w:r>
              <w:rPr>
                <w:sz w:val="20"/>
                <w:szCs w:val="20"/>
              </w:rPr>
              <w:t>-,571</w:t>
            </w:r>
          </w:p>
        </w:tc>
        <w:tc>
          <w:tcPr>
            <w:tcW w:w="252" w:type="pct"/>
            <w:tcBorders>
              <w:top w:val="nil"/>
              <w:left w:val="nil"/>
              <w:bottom w:val="nil"/>
              <w:right w:val="nil"/>
            </w:tcBorders>
            <w:shd w:val="clear" w:color="auto" w:fill="FFFFFF"/>
          </w:tcPr>
          <w:p w14:paraId="41835D70" w14:textId="77777777" w:rsidR="004905A8" w:rsidRDefault="004905A8" w:rsidP="005E2A74">
            <w:pPr>
              <w:spacing w:line="320" w:lineRule="atLeast"/>
              <w:ind w:left="60" w:right="60"/>
              <w:jc w:val="right"/>
              <w:rPr>
                <w:sz w:val="20"/>
                <w:szCs w:val="20"/>
              </w:rPr>
            </w:pPr>
            <w:r>
              <w:rPr>
                <w:sz w:val="20"/>
                <w:szCs w:val="20"/>
              </w:rPr>
              <w:t>1</w:t>
            </w:r>
          </w:p>
        </w:tc>
        <w:tc>
          <w:tcPr>
            <w:tcW w:w="252" w:type="pct"/>
            <w:tcBorders>
              <w:top w:val="nil"/>
              <w:left w:val="nil"/>
              <w:bottom w:val="nil"/>
              <w:right w:val="nil"/>
            </w:tcBorders>
            <w:shd w:val="clear" w:color="auto" w:fill="FFFFFF"/>
          </w:tcPr>
          <w:p w14:paraId="67A4768A" w14:textId="77777777" w:rsidR="004905A8" w:rsidRDefault="004905A8" w:rsidP="005E2A74">
            <w:pPr>
              <w:spacing w:line="320" w:lineRule="atLeast"/>
              <w:ind w:left="60" w:right="60"/>
              <w:jc w:val="right"/>
              <w:rPr>
                <w:sz w:val="20"/>
                <w:szCs w:val="20"/>
              </w:rPr>
            </w:pPr>
            <w:r>
              <w:rPr>
                <w:sz w:val="20"/>
                <w:szCs w:val="20"/>
              </w:rPr>
              <w:t>-,328</w:t>
            </w:r>
          </w:p>
        </w:tc>
        <w:tc>
          <w:tcPr>
            <w:tcW w:w="284" w:type="pct"/>
            <w:tcBorders>
              <w:top w:val="nil"/>
              <w:left w:val="nil"/>
              <w:bottom w:val="nil"/>
              <w:right w:val="nil"/>
            </w:tcBorders>
            <w:shd w:val="clear" w:color="auto" w:fill="FFFFFF"/>
          </w:tcPr>
          <w:p w14:paraId="2B6478B5" w14:textId="77777777" w:rsidR="004905A8" w:rsidRDefault="004905A8" w:rsidP="005E2A74">
            <w:pPr>
              <w:spacing w:line="320" w:lineRule="atLeast"/>
              <w:ind w:left="60" w:right="60"/>
              <w:jc w:val="right"/>
              <w:rPr>
                <w:sz w:val="20"/>
                <w:szCs w:val="20"/>
              </w:rPr>
            </w:pPr>
            <w:r>
              <w:rPr>
                <w:sz w:val="20"/>
                <w:szCs w:val="20"/>
              </w:rPr>
              <w:t>-,215</w:t>
            </w:r>
          </w:p>
        </w:tc>
        <w:tc>
          <w:tcPr>
            <w:tcW w:w="252" w:type="pct"/>
            <w:tcBorders>
              <w:top w:val="nil"/>
              <w:left w:val="nil"/>
              <w:bottom w:val="nil"/>
              <w:right w:val="nil"/>
            </w:tcBorders>
            <w:shd w:val="clear" w:color="auto" w:fill="FFFFFF"/>
          </w:tcPr>
          <w:p w14:paraId="487772CC" w14:textId="77777777" w:rsidR="004905A8" w:rsidRDefault="004905A8" w:rsidP="005E2A74">
            <w:pPr>
              <w:spacing w:line="320" w:lineRule="atLeast"/>
              <w:ind w:left="60" w:right="60"/>
              <w:jc w:val="right"/>
              <w:rPr>
                <w:sz w:val="20"/>
                <w:szCs w:val="20"/>
              </w:rPr>
            </w:pPr>
            <w:r>
              <w:rPr>
                <w:sz w:val="20"/>
                <w:szCs w:val="20"/>
              </w:rPr>
              <w:t>-,124</w:t>
            </w:r>
          </w:p>
        </w:tc>
        <w:tc>
          <w:tcPr>
            <w:tcW w:w="284" w:type="pct"/>
            <w:tcBorders>
              <w:top w:val="nil"/>
              <w:left w:val="nil"/>
              <w:bottom w:val="nil"/>
              <w:right w:val="nil"/>
            </w:tcBorders>
            <w:shd w:val="clear" w:color="auto" w:fill="FFFFFF"/>
          </w:tcPr>
          <w:p w14:paraId="297BDB0C" w14:textId="77777777" w:rsidR="004905A8" w:rsidRDefault="004905A8" w:rsidP="005E2A74">
            <w:pPr>
              <w:spacing w:line="320" w:lineRule="atLeast"/>
              <w:ind w:left="60" w:right="60"/>
              <w:jc w:val="right"/>
              <w:rPr>
                <w:sz w:val="20"/>
                <w:szCs w:val="20"/>
              </w:rPr>
            </w:pPr>
            <w:r>
              <w:rPr>
                <w:sz w:val="20"/>
                <w:szCs w:val="20"/>
              </w:rPr>
              <w:t>,085</w:t>
            </w:r>
          </w:p>
        </w:tc>
        <w:tc>
          <w:tcPr>
            <w:tcW w:w="252" w:type="pct"/>
            <w:tcBorders>
              <w:top w:val="nil"/>
              <w:left w:val="nil"/>
              <w:bottom w:val="nil"/>
              <w:right w:val="nil"/>
            </w:tcBorders>
            <w:shd w:val="clear" w:color="auto" w:fill="FFFFFF"/>
          </w:tcPr>
          <w:p w14:paraId="0F8F1429" w14:textId="77777777" w:rsidR="004905A8" w:rsidRDefault="004905A8" w:rsidP="005E2A74">
            <w:pPr>
              <w:spacing w:line="320" w:lineRule="atLeast"/>
              <w:ind w:left="60" w:right="60"/>
              <w:jc w:val="right"/>
              <w:rPr>
                <w:sz w:val="20"/>
                <w:szCs w:val="20"/>
              </w:rPr>
            </w:pPr>
            <w:r>
              <w:rPr>
                <w:sz w:val="20"/>
                <w:szCs w:val="20"/>
              </w:rPr>
              <w:t>,060</w:t>
            </w:r>
          </w:p>
        </w:tc>
        <w:tc>
          <w:tcPr>
            <w:tcW w:w="252" w:type="pct"/>
            <w:tcBorders>
              <w:top w:val="nil"/>
              <w:left w:val="nil"/>
              <w:bottom w:val="nil"/>
              <w:right w:val="nil"/>
            </w:tcBorders>
            <w:shd w:val="clear" w:color="auto" w:fill="FFFFFF"/>
          </w:tcPr>
          <w:p w14:paraId="7F05103A" w14:textId="77777777" w:rsidR="004905A8" w:rsidRDefault="004905A8" w:rsidP="005E2A74">
            <w:pPr>
              <w:spacing w:line="320" w:lineRule="atLeast"/>
              <w:ind w:left="60" w:right="60"/>
              <w:jc w:val="right"/>
              <w:rPr>
                <w:sz w:val="20"/>
                <w:szCs w:val="20"/>
              </w:rPr>
            </w:pPr>
            <w:r>
              <w:rPr>
                <w:sz w:val="20"/>
                <w:szCs w:val="20"/>
              </w:rPr>
              <w:t>,339</w:t>
            </w:r>
          </w:p>
        </w:tc>
        <w:tc>
          <w:tcPr>
            <w:tcW w:w="285" w:type="pct"/>
            <w:tcBorders>
              <w:top w:val="nil"/>
              <w:left w:val="nil"/>
              <w:bottom w:val="nil"/>
              <w:right w:val="nil"/>
            </w:tcBorders>
            <w:shd w:val="clear" w:color="auto" w:fill="FFFFFF"/>
          </w:tcPr>
          <w:p w14:paraId="004C8F23" w14:textId="77777777" w:rsidR="004905A8" w:rsidRDefault="004905A8" w:rsidP="005E2A74">
            <w:pPr>
              <w:spacing w:line="320" w:lineRule="atLeast"/>
              <w:ind w:left="60" w:right="60"/>
              <w:jc w:val="right"/>
              <w:rPr>
                <w:sz w:val="20"/>
                <w:szCs w:val="20"/>
              </w:rPr>
            </w:pPr>
            <w:r>
              <w:rPr>
                <w:sz w:val="20"/>
                <w:szCs w:val="20"/>
              </w:rPr>
              <w:t>,110</w:t>
            </w:r>
          </w:p>
        </w:tc>
      </w:tr>
      <w:tr w:rsidR="004905A8" w14:paraId="3561DDE4" w14:textId="77777777" w:rsidTr="004905A8">
        <w:trPr>
          <w:cantSplit/>
        </w:trPr>
        <w:tc>
          <w:tcPr>
            <w:tcW w:w="338" w:type="pct"/>
            <w:vMerge/>
            <w:tcBorders>
              <w:top w:val="nil"/>
              <w:left w:val="nil"/>
              <w:right w:val="nil"/>
            </w:tcBorders>
            <w:shd w:val="clear" w:color="auto" w:fill="FFFFFF"/>
          </w:tcPr>
          <w:p w14:paraId="0F73409D"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538275D9"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tcPr>
          <w:p w14:paraId="4EEFD550" w14:textId="77777777" w:rsidR="004905A8" w:rsidRDefault="004905A8" w:rsidP="005E2A74">
            <w:pPr>
              <w:spacing w:line="320" w:lineRule="atLeast"/>
              <w:ind w:left="60" w:right="60"/>
              <w:jc w:val="right"/>
              <w:rPr>
                <w:sz w:val="20"/>
                <w:szCs w:val="20"/>
              </w:rPr>
            </w:pPr>
            <w:r>
              <w:rPr>
                <w:sz w:val="20"/>
                <w:szCs w:val="20"/>
              </w:rPr>
              <w:t>,658</w:t>
            </w:r>
          </w:p>
        </w:tc>
        <w:tc>
          <w:tcPr>
            <w:tcW w:w="338" w:type="pct"/>
            <w:tcBorders>
              <w:top w:val="nil"/>
              <w:left w:val="nil"/>
              <w:bottom w:val="nil"/>
              <w:right w:val="nil"/>
            </w:tcBorders>
            <w:shd w:val="clear" w:color="auto" w:fill="FFFFFF"/>
          </w:tcPr>
          <w:p w14:paraId="61D7350D" w14:textId="77777777" w:rsidR="004905A8" w:rsidRDefault="004905A8" w:rsidP="005E2A74">
            <w:pPr>
              <w:spacing w:line="320" w:lineRule="atLeast"/>
              <w:ind w:left="60" w:right="60"/>
              <w:jc w:val="right"/>
              <w:rPr>
                <w:sz w:val="20"/>
                <w:szCs w:val="20"/>
              </w:rPr>
            </w:pPr>
            <w:r>
              <w:rPr>
                <w:sz w:val="20"/>
                <w:szCs w:val="20"/>
              </w:rPr>
              <w:t>,497</w:t>
            </w:r>
          </w:p>
        </w:tc>
        <w:tc>
          <w:tcPr>
            <w:tcW w:w="257" w:type="pct"/>
            <w:tcBorders>
              <w:top w:val="nil"/>
              <w:left w:val="nil"/>
              <w:bottom w:val="nil"/>
              <w:right w:val="nil"/>
            </w:tcBorders>
            <w:shd w:val="clear" w:color="auto" w:fill="FFFFFF"/>
          </w:tcPr>
          <w:p w14:paraId="181B2F82" w14:textId="77777777" w:rsidR="004905A8" w:rsidRDefault="004905A8" w:rsidP="005E2A74">
            <w:pPr>
              <w:spacing w:line="320" w:lineRule="atLeast"/>
              <w:ind w:left="60" w:right="60"/>
              <w:jc w:val="right"/>
              <w:rPr>
                <w:sz w:val="20"/>
                <w:szCs w:val="20"/>
              </w:rPr>
            </w:pPr>
            <w:r>
              <w:rPr>
                <w:sz w:val="20"/>
                <w:szCs w:val="20"/>
              </w:rPr>
              <w:t>,184</w:t>
            </w:r>
          </w:p>
        </w:tc>
        <w:tc>
          <w:tcPr>
            <w:tcW w:w="290" w:type="pct"/>
            <w:tcBorders>
              <w:top w:val="nil"/>
              <w:left w:val="nil"/>
              <w:bottom w:val="nil"/>
              <w:right w:val="nil"/>
            </w:tcBorders>
            <w:shd w:val="clear" w:color="auto" w:fill="FFFFFF"/>
          </w:tcPr>
          <w:p w14:paraId="65FA4466" w14:textId="77777777" w:rsidR="004905A8" w:rsidRDefault="004905A8" w:rsidP="005E2A74">
            <w:pPr>
              <w:spacing w:line="320" w:lineRule="atLeast"/>
              <w:ind w:left="60" w:right="60"/>
              <w:jc w:val="right"/>
              <w:rPr>
                <w:sz w:val="20"/>
                <w:szCs w:val="20"/>
              </w:rPr>
            </w:pPr>
            <w:r>
              <w:rPr>
                <w:sz w:val="20"/>
                <w:szCs w:val="20"/>
              </w:rPr>
              <w:t>,816</w:t>
            </w:r>
          </w:p>
        </w:tc>
        <w:tc>
          <w:tcPr>
            <w:tcW w:w="284" w:type="pct"/>
            <w:tcBorders>
              <w:top w:val="nil"/>
              <w:left w:val="nil"/>
              <w:bottom w:val="nil"/>
              <w:right w:val="nil"/>
            </w:tcBorders>
            <w:shd w:val="clear" w:color="auto" w:fill="FFFFFF"/>
          </w:tcPr>
          <w:p w14:paraId="4D1EE368" w14:textId="77777777" w:rsidR="004905A8" w:rsidRDefault="004905A8" w:rsidP="005E2A74">
            <w:pPr>
              <w:spacing w:line="320" w:lineRule="atLeast"/>
              <w:ind w:left="60" w:right="60"/>
              <w:jc w:val="right"/>
              <w:rPr>
                <w:sz w:val="20"/>
                <w:szCs w:val="20"/>
              </w:rPr>
            </w:pPr>
            <w:r>
              <w:rPr>
                <w:sz w:val="20"/>
                <w:szCs w:val="20"/>
              </w:rPr>
              <w:t>,754</w:t>
            </w:r>
          </w:p>
        </w:tc>
        <w:tc>
          <w:tcPr>
            <w:tcW w:w="290" w:type="pct"/>
            <w:tcBorders>
              <w:top w:val="nil"/>
              <w:left w:val="nil"/>
              <w:bottom w:val="nil"/>
              <w:right w:val="nil"/>
            </w:tcBorders>
            <w:shd w:val="clear" w:color="auto" w:fill="FFFFFF"/>
          </w:tcPr>
          <w:p w14:paraId="3506EB44" w14:textId="77777777" w:rsidR="004905A8" w:rsidRDefault="004905A8" w:rsidP="005E2A74">
            <w:pPr>
              <w:spacing w:line="320" w:lineRule="atLeast"/>
              <w:ind w:left="60" w:right="60"/>
              <w:jc w:val="right"/>
              <w:rPr>
                <w:sz w:val="20"/>
                <w:szCs w:val="20"/>
              </w:rPr>
            </w:pPr>
            <w:r>
              <w:rPr>
                <w:sz w:val="20"/>
                <w:szCs w:val="20"/>
              </w:rPr>
              <w:t>,819</w:t>
            </w:r>
          </w:p>
        </w:tc>
        <w:tc>
          <w:tcPr>
            <w:tcW w:w="257" w:type="pct"/>
            <w:tcBorders>
              <w:top w:val="nil"/>
              <w:left w:val="nil"/>
              <w:bottom w:val="nil"/>
              <w:right w:val="nil"/>
            </w:tcBorders>
            <w:shd w:val="clear" w:color="auto" w:fill="FFFFFF"/>
          </w:tcPr>
          <w:p w14:paraId="657C6B6A" w14:textId="77777777" w:rsidR="004905A8" w:rsidRDefault="004905A8" w:rsidP="005E2A74">
            <w:pPr>
              <w:spacing w:line="320" w:lineRule="atLeast"/>
              <w:ind w:left="60" w:right="60"/>
              <w:jc w:val="right"/>
              <w:rPr>
                <w:sz w:val="20"/>
                <w:szCs w:val="20"/>
              </w:rPr>
            </w:pPr>
            <w:r>
              <w:rPr>
                <w:sz w:val="20"/>
                <w:szCs w:val="20"/>
              </w:rPr>
              <w:t>,108</w:t>
            </w:r>
          </w:p>
        </w:tc>
        <w:tc>
          <w:tcPr>
            <w:tcW w:w="252" w:type="pct"/>
            <w:tcBorders>
              <w:top w:val="nil"/>
              <w:left w:val="nil"/>
              <w:bottom w:val="nil"/>
              <w:right w:val="nil"/>
            </w:tcBorders>
            <w:shd w:val="clear" w:color="auto" w:fill="FFFFFF"/>
            <w:vAlign w:val="center"/>
          </w:tcPr>
          <w:p w14:paraId="7131A7EF" w14:textId="77777777" w:rsidR="004905A8" w:rsidRDefault="004905A8" w:rsidP="005E2A74"/>
        </w:tc>
        <w:tc>
          <w:tcPr>
            <w:tcW w:w="252" w:type="pct"/>
            <w:tcBorders>
              <w:top w:val="nil"/>
              <w:left w:val="nil"/>
              <w:bottom w:val="nil"/>
              <w:right w:val="nil"/>
            </w:tcBorders>
            <w:shd w:val="clear" w:color="auto" w:fill="FFFFFF"/>
          </w:tcPr>
          <w:p w14:paraId="19046148" w14:textId="77777777" w:rsidR="004905A8" w:rsidRDefault="004905A8" w:rsidP="005E2A74">
            <w:pPr>
              <w:spacing w:line="320" w:lineRule="atLeast"/>
              <w:ind w:left="60" w:right="60"/>
              <w:jc w:val="right"/>
              <w:rPr>
                <w:sz w:val="20"/>
                <w:szCs w:val="20"/>
              </w:rPr>
            </w:pPr>
            <w:r>
              <w:rPr>
                <w:sz w:val="20"/>
                <w:szCs w:val="20"/>
              </w:rPr>
              <w:t>,388</w:t>
            </w:r>
          </w:p>
        </w:tc>
        <w:tc>
          <w:tcPr>
            <w:tcW w:w="284" w:type="pct"/>
            <w:tcBorders>
              <w:top w:val="nil"/>
              <w:left w:val="nil"/>
              <w:bottom w:val="nil"/>
              <w:right w:val="nil"/>
            </w:tcBorders>
            <w:shd w:val="clear" w:color="auto" w:fill="FFFFFF"/>
          </w:tcPr>
          <w:p w14:paraId="5814B888" w14:textId="77777777" w:rsidR="004905A8" w:rsidRDefault="004905A8" w:rsidP="005E2A74">
            <w:pPr>
              <w:spacing w:line="320" w:lineRule="atLeast"/>
              <w:ind w:left="60" w:right="60"/>
              <w:jc w:val="right"/>
              <w:rPr>
                <w:sz w:val="20"/>
                <w:szCs w:val="20"/>
              </w:rPr>
            </w:pPr>
            <w:r>
              <w:rPr>
                <w:sz w:val="20"/>
                <w:szCs w:val="20"/>
              </w:rPr>
              <w:t>,578</w:t>
            </w:r>
          </w:p>
        </w:tc>
        <w:tc>
          <w:tcPr>
            <w:tcW w:w="252" w:type="pct"/>
            <w:tcBorders>
              <w:top w:val="nil"/>
              <w:left w:val="nil"/>
              <w:bottom w:val="nil"/>
              <w:right w:val="nil"/>
            </w:tcBorders>
            <w:shd w:val="clear" w:color="auto" w:fill="FFFFFF"/>
          </w:tcPr>
          <w:p w14:paraId="2DF82E25" w14:textId="77777777" w:rsidR="004905A8" w:rsidRDefault="004905A8" w:rsidP="005E2A74">
            <w:pPr>
              <w:spacing w:line="320" w:lineRule="atLeast"/>
              <w:ind w:left="60" w:right="60"/>
              <w:jc w:val="right"/>
              <w:rPr>
                <w:sz w:val="20"/>
                <w:szCs w:val="20"/>
              </w:rPr>
            </w:pPr>
            <w:r>
              <w:rPr>
                <w:sz w:val="20"/>
                <w:szCs w:val="20"/>
              </w:rPr>
              <w:t>,750</w:t>
            </w:r>
          </w:p>
        </w:tc>
        <w:tc>
          <w:tcPr>
            <w:tcW w:w="284" w:type="pct"/>
            <w:tcBorders>
              <w:top w:val="nil"/>
              <w:left w:val="nil"/>
              <w:bottom w:val="nil"/>
              <w:right w:val="nil"/>
            </w:tcBorders>
            <w:shd w:val="clear" w:color="auto" w:fill="FFFFFF"/>
          </w:tcPr>
          <w:p w14:paraId="250F1B22" w14:textId="77777777" w:rsidR="004905A8" w:rsidRDefault="004905A8" w:rsidP="005E2A74">
            <w:pPr>
              <w:spacing w:line="320" w:lineRule="atLeast"/>
              <w:ind w:left="60" w:right="60"/>
              <w:jc w:val="right"/>
              <w:rPr>
                <w:sz w:val="20"/>
                <w:szCs w:val="20"/>
              </w:rPr>
            </w:pPr>
            <w:r>
              <w:rPr>
                <w:sz w:val="20"/>
                <w:szCs w:val="20"/>
              </w:rPr>
              <w:t>,829</w:t>
            </w:r>
          </w:p>
        </w:tc>
        <w:tc>
          <w:tcPr>
            <w:tcW w:w="252" w:type="pct"/>
            <w:tcBorders>
              <w:top w:val="nil"/>
              <w:left w:val="nil"/>
              <w:bottom w:val="nil"/>
              <w:right w:val="nil"/>
            </w:tcBorders>
            <w:shd w:val="clear" w:color="auto" w:fill="FFFFFF"/>
          </w:tcPr>
          <w:p w14:paraId="4F90AB16" w14:textId="77777777" w:rsidR="004905A8" w:rsidRDefault="004905A8" w:rsidP="005E2A74">
            <w:pPr>
              <w:spacing w:line="320" w:lineRule="atLeast"/>
              <w:ind w:left="60" w:right="60"/>
              <w:jc w:val="right"/>
              <w:rPr>
                <w:sz w:val="20"/>
                <w:szCs w:val="20"/>
              </w:rPr>
            </w:pPr>
            <w:r>
              <w:rPr>
                <w:sz w:val="20"/>
                <w:szCs w:val="20"/>
              </w:rPr>
              <w:t>,877</w:t>
            </w:r>
          </w:p>
        </w:tc>
        <w:tc>
          <w:tcPr>
            <w:tcW w:w="252" w:type="pct"/>
            <w:tcBorders>
              <w:top w:val="nil"/>
              <w:left w:val="nil"/>
              <w:bottom w:val="nil"/>
              <w:right w:val="nil"/>
            </w:tcBorders>
            <w:shd w:val="clear" w:color="auto" w:fill="FFFFFF"/>
          </w:tcPr>
          <w:p w14:paraId="7C004C9F" w14:textId="77777777" w:rsidR="004905A8" w:rsidRDefault="004905A8" w:rsidP="005E2A74">
            <w:pPr>
              <w:spacing w:line="320" w:lineRule="atLeast"/>
              <w:ind w:left="60" w:right="60"/>
              <w:jc w:val="right"/>
              <w:rPr>
                <w:sz w:val="20"/>
                <w:szCs w:val="20"/>
              </w:rPr>
            </w:pPr>
            <w:r>
              <w:rPr>
                <w:sz w:val="20"/>
                <w:szCs w:val="20"/>
              </w:rPr>
              <w:t>,372</w:t>
            </w:r>
          </w:p>
        </w:tc>
        <w:tc>
          <w:tcPr>
            <w:tcW w:w="285" w:type="pct"/>
            <w:tcBorders>
              <w:top w:val="nil"/>
              <w:left w:val="nil"/>
              <w:bottom w:val="nil"/>
              <w:right w:val="nil"/>
            </w:tcBorders>
            <w:shd w:val="clear" w:color="auto" w:fill="FFFFFF"/>
          </w:tcPr>
          <w:p w14:paraId="3288639A" w14:textId="77777777" w:rsidR="004905A8" w:rsidRDefault="004905A8" w:rsidP="005E2A74">
            <w:pPr>
              <w:spacing w:line="320" w:lineRule="atLeast"/>
              <w:ind w:left="60" w:right="60"/>
              <w:jc w:val="right"/>
              <w:rPr>
                <w:sz w:val="20"/>
                <w:szCs w:val="20"/>
              </w:rPr>
            </w:pPr>
            <w:r>
              <w:rPr>
                <w:sz w:val="20"/>
                <w:szCs w:val="20"/>
              </w:rPr>
              <w:t>,779</w:t>
            </w:r>
          </w:p>
        </w:tc>
      </w:tr>
      <w:tr w:rsidR="004905A8" w14:paraId="5AC65FCD" w14:textId="77777777" w:rsidTr="004905A8">
        <w:trPr>
          <w:cantSplit/>
        </w:trPr>
        <w:tc>
          <w:tcPr>
            <w:tcW w:w="338" w:type="pct"/>
            <w:vMerge/>
            <w:tcBorders>
              <w:top w:val="nil"/>
              <w:left w:val="nil"/>
              <w:right w:val="nil"/>
            </w:tcBorders>
            <w:shd w:val="clear" w:color="auto" w:fill="FFFFFF"/>
          </w:tcPr>
          <w:p w14:paraId="068A5098" w14:textId="77777777" w:rsidR="004905A8" w:rsidRDefault="004905A8" w:rsidP="005E2A74">
            <w:pPr>
              <w:rPr>
                <w:sz w:val="20"/>
                <w:szCs w:val="20"/>
              </w:rPr>
            </w:pPr>
          </w:p>
        </w:tc>
        <w:tc>
          <w:tcPr>
            <w:tcW w:w="575" w:type="pct"/>
            <w:tcBorders>
              <w:top w:val="nil"/>
              <w:left w:val="nil"/>
              <w:right w:val="nil"/>
            </w:tcBorders>
            <w:shd w:val="clear" w:color="auto" w:fill="FFFFFF"/>
          </w:tcPr>
          <w:p w14:paraId="034285C1"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2A11E8E0"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0C1F8FDB"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31DE6AB3"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3CB019F6"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4AE0D067"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2DA7D7AF"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1B0A2D5E"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707B2BFD"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405375A2"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5CD490E8"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61C7F1F1"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4E998656"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72C37EA2"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50DE148C"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72C716E6" w14:textId="77777777" w:rsidR="004905A8" w:rsidRDefault="004905A8" w:rsidP="005E2A74">
            <w:pPr>
              <w:spacing w:line="320" w:lineRule="atLeast"/>
              <w:ind w:left="60" w:right="60"/>
              <w:jc w:val="right"/>
              <w:rPr>
                <w:sz w:val="20"/>
                <w:szCs w:val="20"/>
              </w:rPr>
            </w:pPr>
            <w:r>
              <w:rPr>
                <w:sz w:val="20"/>
                <w:szCs w:val="20"/>
              </w:rPr>
              <w:t>9</w:t>
            </w:r>
          </w:p>
        </w:tc>
      </w:tr>
      <w:tr w:rsidR="004905A8" w14:paraId="40F4D097" w14:textId="77777777" w:rsidTr="004905A8">
        <w:trPr>
          <w:cantSplit/>
        </w:trPr>
        <w:tc>
          <w:tcPr>
            <w:tcW w:w="338" w:type="pct"/>
            <w:vMerge w:val="restart"/>
            <w:tcBorders>
              <w:top w:val="nil"/>
              <w:left w:val="nil"/>
              <w:right w:val="nil"/>
            </w:tcBorders>
            <w:shd w:val="clear" w:color="auto" w:fill="FFFFFF"/>
          </w:tcPr>
          <w:p w14:paraId="07562B32" w14:textId="77777777" w:rsidR="004905A8" w:rsidRDefault="004905A8" w:rsidP="005E2A74">
            <w:pPr>
              <w:spacing w:line="320" w:lineRule="atLeast"/>
              <w:ind w:left="60" w:right="60"/>
              <w:rPr>
                <w:sz w:val="20"/>
                <w:szCs w:val="20"/>
              </w:rPr>
            </w:pPr>
            <w:r>
              <w:rPr>
                <w:sz w:val="20"/>
                <w:szCs w:val="20"/>
              </w:rPr>
              <w:t>JS</w:t>
            </w:r>
          </w:p>
        </w:tc>
        <w:tc>
          <w:tcPr>
            <w:tcW w:w="575" w:type="pct"/>
            <w:tcBorders>
              <w:top w:val="nil"/>
              <w:left w:val="nil"/>
              <w:bottom w:val="nil"/>
              <w:right w:val="nil"/>
            </w:tcBorders>
            <w:shd w:val="clear" w:color="auto" w:fill="FFFFFF"/>
          </w:tcPr>
          <w:p w14:paraId="0FC3C9F9"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top w:val="nil"/>
              <w:left w:val="nil"/>
              <w:bottom w:val="nil"/>
              <w:right w:val="nil"/>
            </w:tcBorders>
            <w:shd w:val="clear" w:color="auto" w:fill="FFFFFF"/>
          </w:tcPr>
          <w:p w14:paraId="652820C2" w14:textId="77777777" w:rsidR="004905A8" w:rsidRDefault="004905A8" w:rsidP="005E2A74">
            <w:pPr>
              <w:spacing w:line="320" w:lineRule="atLeast"/>
              <w:ind w:left="60" w:right="60"/>
              <w:jc w:val="right"/>
              <w:rPr>
                <w:sz w:val="20"/>
                <w:szCs w:val="20"/>
              </w:rPr>
            </w:pPr>
            <w:r>
              <w:rPr>
                <w:sz w:val="20"/>
                <w:szCs w:val="20"/>
              </w:rPr>
              <w:t>,335</w:t>
            </w:r>
          </w:p>
        </w:tc>
        <w:tc>
          <w:tcPr>
            <w:tcW w:w="338" w:type="pct"/>
            <w:tcBorders>
              <w:top w:val="nil"/>
              <w:left w:val="nil"/>
              <w:bottom w:val="nil"/>
              <w:right w:val="nil"/>
            </w:tcBorders>
            <w:shd w:val="clear" w:color="auto" w:fill="FFFFFF"/>
          </w:tcPr>
          <w:p w14:paraId="4F7DA15F" w14:textId="77777777" w:rsidR="004905A8" w:rsidRDefault="004905A8" w:rsidP="005E2A74">
            <w:pPr>
              <w:spacing w:line="320" w:lineRule="atLeast"/>
              <w:ind w:left="60" w:right="60"/>
              <w:jc w:val="right"/>
              <w:rPr>
                <w:sz w:val="20"/>
                <w:szCs w:val="20"/>
              </w:rPr>
            </w:pPr>
            <w:r>
              <w:rPr>
                <w:sz w:val="20"/>
                <w:szCs w:val="20"/>
              </w:rPr>
              <w:t>,220</w:t>
            </w:r>
          </w:p>
        </w:tc>
        <w:tc>
          <w:tcPr>
            <w:tcW w:w="257" w:type="pct"/>
            <w:tcBorders>
              <w:top w:val="nil"/>
              <w:left w:val="nil"/>
              <w:bottom w:val="nil"/>
              <w:right w:val="nil"/>
            </w:tcBorders>
            <w:shd w:val="clear" w:color="auto" w:fill="FFFFFF"/>
          </w:tcPr>
          <w:p w14:paraId="21A48CC2" w14:textId="77777777" w:rsidR="004905A8" w:rsidRDefault="004905A8" w:rsidP="005E2A74">
            <w:pPr>
              <w:spacing w:line="320" w:lineRule="atLeast"/>
              <w:ind w:left="60" w:right="60"/>
              <w:jc w:val="right"/>
              <w:rPr>
                <w:sz w:val="20"/>
                <w:szCs w:val="20"/>
              </w:rPr>
            </w:pPr>
            <w:r>
              <w:rPr>
                <w:sz w:val="20"/>
                <w:szCs w:val="20"/>
              </w:rPr>
              <w:t>-,187</w:t>
            </w:r>
          </w:p>
        </w:tc>
        <w:tc>
          <w:tcPr>
            <w:tcW w:w="290" w:type="pct"/>
            <w:tcBorders>
              <w:top w:val="nil"/>
              <w:left w:val="nil"/>
              <w:bottom w:val="nil"/>
              <w:right w:val="nil"/>
            </w:tcBorders>
            <w:shd w:val="clear" w:color="auto" w:fill="FFFFFF"/>
          </w:tcPr>
          <w:p w14:paraId="40B8C0C0" w14:textId="77777777" w:rsidR="004905A8" w:rsidRDefault="004905A8" w:rsidP="005E2A74">
            <w:pPr>
              <w:spacing w:line="320" w:lineRule="atLeast"/>
              <w:ind w:left="60" w:right="60"/>
              <w:jc w:val="right"/>
              <w:rPr>
                <w:sz w:val="20"/>
                <w:szCs w:val="20"/>
              </w:rPr>
            </w:pPr>
            <w:r>
              <w:rPr>
                <w:sz w:val="20"/>
                <w:szCs w:val="20"/>
              </w:rPr>
              <w:t>,247</w:t>
            </w:r>
          </w:p>
        </w:tc>
        <w:tc>
          <w:tcPr>
            <w:tcW w:w="284" w:type="pct"/>
            <w:tcBorders>
              <w:top w:val="nil"/>
              <w:left w:val="nil"/>
              <w:bottom w:val="nil"/>
              <w:right w:val="nil"/>
            </w:tcBorders>
            <w:shd w:val="clear" w:color="auto" w:fill="FFFFFF"/>
          </w:tcPr>
          <w:p w14:paraId="0AC74A2A" w14:textId="77777777" w:rsidR="004905A8" w:rsidRDefault="004905A8" w:rsidP="005E2A74">
            <w:pPr>
              <w:spacing w:line="320" w:lineRule="atLeast"/>
              <w:ind w:left="60" w:right="60"/>
              <w:jc w:val="right"/>
              <w:rPr>
                <w:sz w:val="20"/>
                <w:szCs w:val="20"/>
              </w:rPr>
            </w:pPr>
            <w:r>
              <w:rPr>
                <w:sz w:val="20"/>
                <w:szCs w:val="20"/>
              </w:rPr>
              <w:t>-,048</w:t>
            </w:r>
          </w:p>
        </w:tc>
        <w:tc>
          <w:tcPr>
            <w:tcW w:w="290" w:type="pct"/>
            <w:tcBorders>
              <w:top w:val="nil"/>
              <w:left w:val="nil"/>
              <w:bottom w:val="nil"/>
              <w:right w:val="nil"/>
            </w:tcBorders>
            <w:shd w:val="clear" w:color="auto" w:fill="FFFFFF"/>
          </w:tcPr>
          <w:p w14:paraId="1A74DA84" w14:textId="77777777" w:rsidR="004905A8" w:rsidRDefault="004905A8" w:rsidP="005E2A74">
            <w:pPr>
              <w:spacing w:line="320" w:lineRule="atLeast"/>
              <w:ind w:left="60" w:right="60"/>
              <w:jc w:val="right"/>
              <w:rPr>
                <w:sz w:val="20"/>
                <w:szCs w:val="20"/>
              </w:rPr>
            </w:pPr>
            <w:r>
              <w:rPr>
                <w:sz w:val="20"/>
                <w:szCs w:val="20"/>
              </w:rPr>
              <w:t>,100</w:t>
            </w:r>
          </w:p>
        </w:tc>
        <w:tc>
          <w:tcPr>
            <w:tcW w:w="257" w:type="pct"/>
            <w:tcBorders>
              <w:top w:val="nil"/>
              <w:left w:val="nil"/>
              <w:bottom w:val="nil"/>
              <w:right w:val="nil"/>
            </w:tcBorders>
            <w:shd w:val="clear" w:color="auto" w:fill="FFFFFF"/>
          </w:tcPr>
          <w:p w14:paraId="0FEFC8B5" w14:textId="77777777" w:rsidR="004905A8" w:rsidRDefault="004905A8" w:rsidP="005E2A74">
            <w:pPr>
              <w:spacing w:line="320" w:lineRule="atLeast"/>
              <w:ind w:left="60" w:right="60"/>
              <w:jc w:val="right"/>
              <w:rPr>
                <w:sz w:val="20"/>
                <w:szCs w:val="20"/>
              </w:rPr>
            </w:pPr>
            <w:r>
              <w:rPr>
                <w:sz w:val="20"/>
                <w:szCs w:val="20"/>
              </w:rPr>
              <w:t>,482</w:t>
            </w:r>
          </w:p>
        </w:tc>
        <w:tc>
          <w:tcPr>
            <w:tcW w:w="252" w:type="pct"/>
            <w:tcBorders>
              <w:top w:val="nil"/>
              <w:left w:val="nil"/>
              <w:bottom w:val="nil"/>
              <w:right w:val="nil"/>
            </w:tcBorders>
            <w:shd w:val="clear" w:color="auto" w:fill="FFFFFF"/>
          </w:tcPr>
          <w:p w14:paraId="7CF3778E" w14:textId="77777777" w:rsidR="004905A8" w:rsidRDefault="004905A8" w:rsidP="005E2A74">
            <w:pPr>
              <w:spacing w:line="320" w:lineRule="atLeast"/>
              <w:ind w:left="60" w:right="60"/>
              <w:jc w:val="right"/>
              <w:rPr>
                <w:sz w:val="20"/>
                <w:szCs w:val="20"/>
              </w:rPr>
            </w:pPr>
            <w:r>
              <w:rPr>
                <w:sz w:val="20"/>
                <w:szCs w:val="20"/>
              </w:rPr>
              <w:t>-,328</w:t>
            </w:r>
          </w:p>
        </w:tc>
        <w:tc>
          <w:tcPr>
            <w:tcW w:w="252" w:type="pct"/>
            <w:tcBorders>
              <w:top w:val="nil"/>
              <w:left w:val="nil"/>
              <w:bottom w:val="nil"/>
              <w:right w:val="nil"/>
            </w:tcBorders>
            <w:shd w:val="clear" w:color="auto" w:fill="FFFFFF"/>
          </w:tcPr>
          <w:p w14:paraId="233E7E72" w14:textId="77777777" w:rsidR="004905A8" w:rsidRDefault="004905A8" w:rsidP="005E2A74">
            <w:pPr>
              <w:spacing w:line="320" w:lineRule="atLeast"/>
              <w:ind w:left="60" w:right="60"/>
              <w:jc w:val="right"/>
              <w:rPr>
                <w:sz w:val="20"/>
                <w:szCs w:val="20"/>
              </w:rPr>
            </w:pPr>
            <w:r>
              <w:rPr>
                <w:sz w:val="20"/>
                <w:szCs w:val="20"/>
              </w:rPr>
              <w:t>1</w:t>
            </w:r>
          </w:p>
        </w:tc>
        <w:tc>
          <w:tcPr>
            <w:tcW w:w="284" w:type="pct"/>
            <w:tcBorders>
              <w:top w:val="nil"/>
              <w:left w:val="nil"/>
              <w:bottom w:val="nil"/>
              <w:right w:val="nil"/>
            </w:tcBorders>
            <w:shd w:val="clear" w:color="auto" w:fill="FFFFFF"/>
          </w:tcPr>
          <w:p w14:paraId="2F8598A2" w14:textId="77777777" w:rsidR="004905A8" w:rsidRDefault="004905A8" w:rsidP="005E2A74">
            <w:pPr>
              <w:spacing w:line="320" w:lineRule="atLeast"/>
              <w:ind w:left="60" w:right="60"/>
              <w:jc w:val="right"/>
              <w:rPr>
                <w:sz w:val="20"/>
                <w:szCs w:val="20"/>
              </w:rPr>
            </w:pPr>
            <w:r>
              <w:rPr>
                <w:sz w:val="20"/>
                <w:szCs w:val="20"/>
              </w:rPr>
              <w:t>-,178</w:t>
            </w:r>
          </w:p>
        </w:tc>
        <w:tc>
          <w:tcPr>
            <w:tcW w:w="252" w:type="pct"/>
            <w:tcBorders>
              <w:top w:val="nil"/>
              <w:left w:val="nil"/>
              <w:bottom w:val="nil"/>
              <w:right w:val="nil"/>
            </w:tcBorders>
            <w:shd w:val="clear" w:color="auto" w:fill="FFFFFF"/>
          </w:tcPr>
          <w:p w14:paraId="333D41B0" w14:textId="77777777" w:rsidR="004905A8" w:rsidRDefault="004905A8" w:rsidP="005E2A74">
            <w:pPr>
              <w:spacing w:line="320" w:lineRule="atLeast"/>
              <w:ind w:left="60" w:right="60"/>
              <w:jc w:val="right"/>
              <w:rPr>
                <w:sz w:val="20"/>
                <w:szCs w:val="20"/>
              </w:rPr>
            </w:pPr>
            <w:r>
              <w:rPr>
                <w:sz w:val="20"/>
                <w:szCs w:val="20"/>
              </w:rPr>
              <w:t>-,136</w:t>
            </w:r>
          </w:p>
        </w:tc>
        <w:tc>
          <w:tcPr>
            <w:tcW w:w="284" w:type="pct"/>
            <w:tcBorders>
              <w:top w:val="nil"/>
              <w:left w:val="nil"/>
              <w:bottom w:val="nil"/>
              <w:right w:val="nil"/>
            </w:tcBorders>
            <w:shd w:val="clear" w:color="auto" w:fill="FFFFFF"/>
          </w:tcPr>
          <w:p w14:paraId="500DD7AD" w14:textId="77777777" w:rsidR="004905A8" w:rsidRDefault="004905A8" w:rsidP="005E2A74">
            <w:pPr>
              <w:spacing w:line="320" w:lineRule="atLeast"/>
              <w:ind w:left="60" w:right="60"/>
              <w:jc w:val="right"/>
              <w:rPr>
                <w:sz w:val="20"/>
                <w:szCs w:val="20"/>
              </w:rPr>
            </w:pPr>
            <w:r>
              <w:rPr>
                <w:sz w:val="20"/>
                <w:szCs w:val="20"/>
              </w:rPr>
              <w:t>-,311</w:t>
            </w:r>
          </w:p>
        </w:tc>
        <w:tc>
          <w:tcPr>
            <w:tcW w:w="252" w:type="pct"/>
            <w:tcBorders>
              <w:top w:val="nil"/>
              <w:left w:val="nil"/>
              <w:bottom w:val="nil"/>
              <w:right w:val="nil"/>
            </w:tcBorders>
            <w:shd w:val="clear" w:color="auto" w:fill="FFFFFF"/>
          </w:tcPr>
          <w:p w14:paraId="3E17E06A" w14:textId="77777777" w:rsidR="004905A8" w:rsidRDefault="004905A8" w:rsidP="005E2A74">
            <w:pPr>
              <w:spacing w:line="320" w:lineRule="atLeast"/>
              <w:ind w:left="60" w:right="60"/>
              <w:jc w:val="right"/>
              <w:rPr>
                <w:sz w:val="20"/>
                <w:szCs w:val="20"/>
              </w:rPr>
            </w:pPr>
            <w:r>
              <w:rPr>
                <w:sz w:val="20"/>
                <w:szCs w:val="20"/>
              </w:rPr>
              <w:t>,255</w:t>
            </w:r>
          </w:p>
        </w:tc>
        <w:tc>
          <w:tcPr>
            <w:tcW w:w="252" w:type="pct"/>
            <w:tcBorders>
              <w:top w:val="nil"/>
              <w:left w:val="nil"/>
              <w:bottom w:val="nil"/>
              <w:right w:val="nil"/>
            </w:tcBorders>
            <w:shd w:val="clear" w:color="auto" w:fill="FFFFFF"/>
          </w:tcPr>
          <w:p w14:paraId="350910CF" w14:textId="77777777" w:rsidR="004905A8" w:rsidRDefault="004905A8" w:rsidP="005E2A74">
            <w:pPr>
              <w:spacing w:line="320" w:lineRule="atLeast"/>
              <w:ind w:left="60" w:right="60"/>
              <w:jc w:val="right"/>
              <w:rPr>
                <w:sz w:val="20"/>
                <w:szCs w:val="20"/>
              </w:rPr>
            </w:pPr>
            <w:r>
              <w:rPr>
                <w:sz w:val="20"/>
                <w:szCs w:val="20"/>
              </w:rPr>
              <w:t>-,359</w:t>
            </w:r>
          </w:p>
        </w:tc>
        <w:tc>
          <w:tcPr>
            <w:tcW w:w="285" w:type="pct"/>
            <w:tcBorders>
              <w:top w:val="nil"/>
              <w:left w:val="nil"/>
              <w:bottom w:val="nil"/>
              <w:right w:val="nil"/>
            </w:tcBorders>
            <w:shd w:val="clear" w:color="auto" w:fill="FFFFFF"/>
          </w:tcPr>
          <w:p w14:paraId="37D6A7EC" w14:textId="77777777" w:rsidR="004905A8" w:rsidRDefault="004905A8" w:rsidP="005E2A74">
            <w:pPr>
              <w:spacing w:line="320" w:lineRule="atLeast"/>
              <w:ind w:left="60" w:right="60"/>
              <w:jc w:val="right"/>
              <w:rPr>
                <w:sz w:val="20"/>
                <w:szCs w:val="20"/>
              </w:rPr>
            </w:pPr>
            <w:r>
              <w:rPr>
                <w:sz w:val="20"/>
                <w:szCs w:val="20"/>
              </w:rPr>
              <w:t>,005</w:t>
            </w:r>
          </w:p>
        </w:tc>
      </w:tr>
      <w:tr w:rsidR="004905A8" w14:paraId="6F5FA268" w14:textId="77777777" w:rsidTr="004905A8">
        <w:trPr>
          <w:cantSplit/>
        </w:trPr>
        <w:tc>
          <w:tcPr>
            <w:tcW w:w="338" w:type="pct"/>
            <w:vMerge/>
            <w:tcBorders>
              <w:top w:val="nil"/>
              <w:left w:val="nil"/>
              <w:right w:val="nil"/>
            </w:tcBorders>
            <w:shd w:val="clear" w:color="auto" w:fill="FFFFFF"/>
          </w:tcPr>
          <w:p w14:paraId="0AF3121E"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2A0AB389"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tcPr>
          <w:p w14:paraId="77964FCE" w14:textId="77777777" w:rsidR="004905A8" w:rsidRDefault="004905A8" w:rsidP="005E2A74">
            <w:pPr>
              <w:spacing w:line="320" w:lineRule="atLeast"/>
              <w:ind w:left="60" w:right="60"/>
              <w:jc w:val="right"/>
              <w:rPr>
                <w:sz w:val="20"/>
                <w:szCs w:val="20"/>
              </w:rPr>
            </w:pPr>
            <w:r>
              <w:rPr>
                <w:sz w:val="20"/>
                <w:szCs w:val="20"/>
              </w:rPr>
              <w:t>,378</w:t>
            </w:r>
          </w:p>
        </w:tc>
        <w:tc>
          <w:tcPr>
            <w:tcW w:w="338" w:type="pct"/>
            <w:tcBorders>
              <w:top w:val="nil"/>
              <w:left w:val="nil"/>
              <w:bottom w:val="nil"/>
              <w:right w:val="nil"/>
            </w:tcBorders>
            <w:shd w:val="clear" w:color="auto" w:fill="FFFFFF"/>
          </w:tcPr>
          <w:p w14:paraId="5C808526" w14:textId="77777777" w:rsidR="004905A8" w:rsidRDefault="004905A8" w:rsidP="005E2A74">
            <w:pPr>
              <w:spacing w:line="320" w:lineRule="atLeast"/>
              <w:ind w:left="60" w:right="60"/>
              <w:jc w:val="right"/>
              <w:rPr>
                <w:sz w:val="20"/>
                <w:szCs w:val="20"/>
              </w:rPr>
            </w:pPr>
            <w:r>
              <w:rPr>
                <w:sz w:val="20"/>
                <w:szCs w:val="20"/>
              </w:rPr>
              <w:t>,570</w:t>
            </w:r>
          </w:p>
        </w:tc>
        <w:tc>
          <w:tcPr>
            <w:tcW w:w="257" w:type="pct"/>
            <w:tcBorders>
              <w:top w:val="nil"/>
              <w:left w:val="nil"/>
              <w:bottom w:val="nil"/>
              <w:right w:val="nil"/>
            </w:tcBorders>
            <w:shd w:val="clear" w:color="auto" w:fill="FFFFFF"/>
          </w:tcPr>
          <w:p w14:paraId="4980F1A0" w14:textId="77777777" w:rsidR="004905A8" w:rsidRDefault="004905A8" w:rsidP="005E2A74">
            <w:pPr>
              <w:spacing w:line="320" w:lineRule="atLeast"/>
              <w:ind w:left="60" w:right="60"/>
              <w:jc w:val="right"/>
              <w:rPr>
                <w:sz w:val="20"/>
                <w:szCs w:val="20"/>
              </w:rPr>
            </w:pPr>
            <w:r>
              <w:rPr>
                <w:sz w:val="20"/>
                <w:szCs w:val="20"/>
              </w:rPr>
              <w:t>,630</w:t>
            </w:r>
          </w:p>
        </w:tc>
        <w:tc>
          <w:tcPr>
            <w:tcW w:w="290" w:type="pct"/>
            <w:tcBorders>
              <w:top w:val="nil"/>
              <w:left w:val="nil"/>
              <w:bottom w:val="nil"/>
              <w:right w:val="nil"/>
            </w:tcBorders>
            <w:shd w:val="clear" w:color="auto" w:fill="FFFFFF"/>
          </w:tcPr>
          <w:p w14:paraId="72C25366" w14:textId="77777777" w:rsidR="004905A8" w:rsidRDefault="004905A8" w:rsidP="005E2A74">
            <w:pPr>
              <w:spacing w:line="320" w:lineRule="atLeast"/>
              <w:ind w:left="60" w:right="60"/>
              <w:jc w:val="right"/>
              <w:rPr>
                <w:sz w:val="20"/>
                <w:szCs w:val="20"/>
              </w:rPr>
            </w:pPr>
            <w:r>
              <w:rPr>
                <w:sz w:val="20"/>
                <w:szCs w:val="20"/>
              </w:rPr>
              <w:t>,521</w:t>
            </w:r>
          </w:p>
        </w:tc>
        <w:tc>
          <w:tcPr>
            <w:tcW w:w="284" w:type="pct"/>
            <w:tcBorders>
              <w:top w:val="nil"/>
              <w:left w:val="nil"/>
              <w:bottom w:val="nil"/>
              <w:right w:val="nil"/>
            </w:tcBorders>
            <w:shd w:val="clear" w:color="auto" w:fill="FFFFFF"/>
          </w:tcPr>
          <w:p w14:paraId="24066CD0" w14:textId="77777777" w:rsidR="004905A8" w:rsidRDefault="004905A8" w:rsidP="005E2A74">
            <w:pPr>
              <w:spacing w:line="320" w:lineRule="atLeast"/>
              <w:ind w:left="60" w:right="60"/>
              <w:jc w:val="right"/>
              <w:rPr>
                <w:sz w:val="20"/>
                <w:szCs w:val="20"/>
              </w:rPr>
            </w:pPr>
            <w:r>
              <w:rPr>
                <w:sz w:val="20"/>
                <w:szCs w:val="20"/>
              </w:rPr>
              <w:t>,902</w:t>
            </w:r>
          </w:p>
        </w:tc>
        <w:tc>
          <w:tcPr>
            <w:tcW w:w="290" w:type="pct"/>
            <w:tcBorders>
              <w:top w:val="nil"/>
              <w:left w:val="nil"/>
              <w:bottom w:val="nil"/>
              <w:right w:val="nil"/>
            </w:tcBorders>
            <w:shd w:val="clear" w:color="auto" w:fill="FFFFFF"/>
          </w:tcPr>
          <w:p w14:paraId="25892BAD" w14:textId="77777777" w:rsidR="004905A8" w:rsidRDefault="004905A8" w:rsidP="005E2A74">
            <w:pPr>
              <w:spacing w:line="320" w:lineRule="atLeast"/>
              <w:ind w:left="60" w:right="60"/>
              <w:jc w:val="right"/>
              <w:rPr>
                <w:sz w:val="20"/>
                <w:szCs w:val="20"/>
              </w:rPr>
            </w:pPr>
            <w:r>
              <w:rPr>
                <w:sz w:val="20"/>
                <w:szCs w:val="20"/>
              </w:rPr>
              <w:t>,797</w:t>
            </w:r>
          </w:p>
        </w:tc>
        <w:tc>
          <w:tcPr>
            <w:tcW w:w="257" w:type="pct"/>
            <w:tcBorders>
              <w:top w:val="nil"/>
              <w:left w:val="nil"/>
              <w:bottom w:val="nil"/>
              <w:right w:val="nil"/>
            </w:tcBorders>
            <w:shd w:val="clear" w:color="auto" w:fill="FFFFFF"/>
          </w:tcPr>
          <w:p w14:paraId="1A5D4399" w14:textId="77777777" w:rsidR="004905A8" w:rsidRDefault="004905A8" w:rsidP="005E2A74">
            <w:pPr>
              <w:spacing w:line="320" w:lineRule="atLeast"/>
              <w:ind w:left="60" w:right="60"/>
              <w:jc w:val="right"/>
              <w:rPr>
                <w:sz w:val="20"/>
                <w:szCs w:val="20"/>
              </w:rPr>
            </w:pPr>
            <w:r>
              <w:rPr>
                <w:sz w:val="20"/>
                <w:szCs w:val="20"/>
              </w:rPr>
              <w:t>,188</w:t>
            </w:r>
          </w:p>
        </w:tc>
        <w:tc>
          <w:tcPr>
            <w:tcW w:w="252" w:type="pct"/>
            <w:tcBorders>
              <w:top w:val="nil"/>
              <w:left w:val="nil"/>
              <w:bottom w:val="nil"/>
              <w:right w:val="nil"/>
            </w:tcBorders>
            <w:shd w:val="clear" w:color="auto" w:fill="FFFFFF"/>
          </w:tcPr>
          <w:p w14:paraId="06F6FD75" w14:textId="77777777" w:rsidR="004905A8" w:rsidRDefault="004905A8" w:rsidP="005E2A74">
            <w:pPr>
              <w:spacing w:line="320" w:lineRule="atLeast"/>
              <w:ind w:left="60" w:right="60"/>
              <w:jc w:val="right"/>
              <w:rPr>
                <w:sz w:val="20"/>
                <w:szCs w:val="20"/>
              </w:rPr>
            </w:pPr>
            <w:r>
              <w:rPr>
                <w:sz w:val="20"/>
                <w:szCs w:val="20"/>
              </w:rPr>
              <w:t>,388</w:t>
            </w:r>
          </w:p>
        </w:tc>
        <w:tc>
          <w:tcPr>
            <w:tcW w:w="252" w:type="pct"/>
            <w:tcBorders>
              <w:top w:val="nil"/>
              <w:left w:val="nil"/>
              <w:bottom w:val="nil"/>
              <w:right w:val="nil"/>
            </w:tcBorders>
            <w:shd w:val="clear" w:color="auto" w:fill="FFFFFF"/>
            <w:vAlign w:val="center"/>
          </w:tcPr>
          <w:p w14:paraId="4C661FCF" w14:textId="77777777" w:rsidR="004905A8" w:rsidRDefault="004905A8" w:rsidP="005E2A74"/>
        </w:tc>
        <w:tc>
          <w:tcPr>
            <w:tcW w:w="284" w:type="pct"/>
            <w:tcBorders>
              <w:top w:val="nil"/>
              <w:left w:val="nil"/>
              <w:bottom w:val="nil"/>
              <w:right w:val="nil"/>
            </w:tcBorders>
            <w:shd w:val="clear" w:color="auto" w:fill="FFFFFF"/>
          </w:tcPr>
          <w:p w14:paraId="04DF2BC8" w14:textId="77777777" w:rsidR="004905A8" w:rsidRDefault="004905A8" w:rsidP="005E2A74">
            <w:pPr>
              <w:spacing w:line="320" w:lineRule="atLeast"/>
              <w:ind w:left="60" w:right="60"/>
              <w:jc w:val="right"/>
              <w:rPr>
                <w:sz w:val="20"/>
                <w:szCs w:val="20"/>
              </w:rPr>
            </w:pPr>
            <w:r>
              <w:rPr>
                <w:sz w:val="20"/>
                <w:szCs w:val="20"/>
              </w:rPr>
              <w:t>,647</w:t>
            </w:r>
          </w:p>
        </w:tc>
        <w:tc>
          <w:tcPr>
            <w:tcW w:w="252" w:type="pct"/>
            <w:tcBorders>
              <w:top w:val="nil"/>
              <w:left w:val="nil"/>
              <w:bottom w:val="nil"/>
              <w:right w:val="nil"/>
            </w:tcBorders>
            <w:shd w:val="clear" w:color="auto" w:fill="FFFFFF"/>
          </w:tcPr>
          <w:p w14:paraId="009F5A7F" w14:textId="77777777" w:rsidR="004905A8" w:rsidRDefault="004905A8" w:rsidP="005E2A74">
            <w:pPr>
              <w:spacing w:line="320" w:lineRule="atLeast"/>
              <w:ind w:left="60" w:right="60"/>
              <w:jc w:val="right"/>
              <w:rPr>
                <w:sz w:val="20"/>
                <w:szCs w:val="20"/>
              </w:rPr>
            </w:pPr>
            <w:r>
              <w:rPr>
                <w:sz w:val="20"/>
                <w:szCs w:val="20"/>
              </w:rPr>
              <w:t>,726</w:t>
            </w:r>
          </w:p>
        </w:tc>
        <w:tc>
          <w:tcPr>
            <w:tcW w:w="284" w:type="pct"/>
            <w:tcBorders>
              <w:top w:val="nil"/>
              <w:left w:val="nil"/>
              <w:bottom w:val="nil"/>
              <w:right w:val="nil"/>
            </w:tcBorders>
            <w:shd w:val="clear" w:color="auto" w:fill="FFFFFF"/>
          </w:tcPr>
          <w:p w14:paraId="7C5F6E82" w14:textId="77777777" w:rsidR="004905A8" w:rsidRDefault="004905A8" w:rsidP="005E2A74">
            <w:pPr>
              <w:spacing w:line="320" w:lineRule="atLeast"/>
              <w:ind w:left="60" w:right="60"/>
              <w:jc w:val="right"/>
              <w:rPr>
                <w:sz w:val="20"/>
                <w:szCs w:val="20"/>
              </w:rPr>
            </w:pPr>
            <w:r>
              <w:rPr>
                <w:sz w:val="20"/>
                <w:szCs w:val="20"/>
              </w:rPr>
              <w:t>,415</w:t>
            </w:r>
          </w:p>
        </w:tc>
        <w:tc>
          <w:tcPr>
            <w:tcW w:w="252" w:type="pct"/>
            <w:tcBorders>
              <w:top w:val="nil"/>
              <w:left w:val="nil"/>
              <w:bottom w:val="nil"/>
              <w:right w:val="nil"/>
            </w:tcBorders>
            <w:shd w:val="clear" w:color="auto" w:fill="FFFFFF"/>
          </w:tcPr>
          <w:p w14:paraId="741F7027" w14:textId="77777777" w:rsidR="004905A8" w:rsidRDefault="004905A8" w:rsidP="005E2A74">
            <w:pPr>
              <w:spacing w:line="320" w:lineRule="atLeast"/>
              <w:ind w:left="60" w:right="60"/>
              <w:jc w:val="right"/>
              <w:rPr>
                <w:sz w:val="20"/>
                <w:szCs w:val="20"/>
              </w:rPr>
            </w:pPr>
            <w:r>
              <w:rPr>
                <w:sz w:val="20"/>
                <w:szCs w:val="20"/>
              </w:rPr>
              <w:t>,508</w:t>
            </w:r>
          </w:p>
        </w:tc>
        <w:tc>
          <w:tcPr>
            <w:tcW w:w="252" w:type="pct"/>
            <w:tcBorders>
              <w:top w:val="nil"/>
              <w:left w:val="nil"/>
              <w:bottom w:val="nil"/>
              <w:right w:val="nil"/>
            </w:tcBorders>
            <w:shd w:val="clear" w:color="auto" w:fill="FFFFFF"/>
          </w:tcPr>
          <w:p w14:paraId="751E885E" w14:textId="77777777" w:rsidR="004905A8" w:rsidRDefault="004905A8" w:rsidP="005E2A74">
            <w:pPr>
              <w:spacing w:line="320" w:lineRule="atLeast"/>
              <w:ind w:left="60" w:right="60"/>
              <w:jc w:val="right"/>
              <w:rPr>
                <w:sz w:val="20"/>
                <w:szCs w:val="20"/>
              </w:rPr>
            </w:pPr>
            <w:r>
              <w:rPr>
                <w:sz w:val="20"/>
                <w:szCs w:val="20"/>
              </w:rPr>
              <w:t>,342</w:t>
            </w:r>
          </w:p>
        </w:tc>
        <w:tc>
          <w:tcPr>
            <w:tcW w:w="285" w:type="pct"/>
            <w:tcBorders>
              <w:top w:val="nil"/>
              <w:left w:val="nil"/>
              <w:bottom w:val="nil"/>
              <w:right w:val="nil"/>
            </w:tcBorders>
            <w:shd w:val="clear" w:color="auto" w:fill="FFFFFF"/>
          </w:tcPr>
          <w:p w14:paraId="2F627643" w14:textId="77777777" w:rsidR="004905A8" w:rsidRDefault="004905A8" w:rsidP="005E2A74">
            <w:pPr>
              <w:spacing w:line="320" w:lineRule="atLeast"/>
              <w:ind w:left="60" w:right="60"/>
              <w:jc w:val="right"/>
              <w:rPr>
                <w:sz w:val="20"/>
                <w:szCs w:val="20"/>
              </w:rPr>
            </w:pPr>
            <w:r>
              <w:rPr>
                <w:sz w:val="20"/>
                <w:szCs w:val="20"/>
              </w:rPr>
              <w:t>,989</w:t>
            </w:r>
          </w:p>
        </w:tc>
      </w:tr>
      <w:tr w:rsidR="004905A8" w14:paraId="387902C3" w14:textId="77777777" w:rsidTr="004905A8">
        <w:trPr>
          <w:cantSplit/>
        </w:trPr>
        <w:tc>
          <w:tcPr>
            <w:tcW w:w="338" w:type="pct"/>
            <w:vMerge/>
            <w:tcBorders>
              <w:top w:val="nil"/>
              <w:left w:val="nil"/>
              <w:right w:val="nil"/>
            </w:tcBorders>
            <w:shd w:val="clear" w:color="auto" w:fill="FFFFFF"/>
          </w:tcPr>
          <w:p w14:paraId="42E66738" w14:textId="77777777" w:rsidR="004905A8" w:rsidRDefault="004905A8" w:rsidP="005E2A74">
            <w:pPr>
              <w:rPr>
                <w:sz w:val="20"/>
                <w:szCs w:val="20"/>
              </w:rPr>
            </w:pPr>
          </w:p>
        </w:tc>
        <w:tc>
          <w:tcPr>
            <w:tcW w:w="575" w:type="pct"/>
            <w:tcBorders>
              <w:top w:val="nil"/>
              <w:left w:val="nil"/>
              <w:right w:val="nil"/>
            </w:tcBorders>
            <w:shd w:val="clear" w:color="auto" w:fill="FFFFFF"/>
          </w:tcPr>
          <w:p w14:paraId="1C129781"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104AE045"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238A7795"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121A51AB"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16BBCBFD"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3D8D6B99"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75659961"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55BA2568"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6139FAB2"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0853586F"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00743EAB"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0694DD46"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17F96DEC"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56FAAB24"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69846BAF"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1824024D" w14:textId="77777777" w:rsidR="004905A8" w:rsidRDefault="004905A8" w:rsidP="005E2A74">
            <w:pPr>
              <w:spacing w:line="320" w:lineRule="atLeast"/>
              <w:ind w:left="60" w:right="60"/>
              <w:jc w:val="right"/>
              <w:rPr>
                <w:sz w:val="20"/>
                <w:szCs w:val="20"/>
              </w:rPr>
            </w:pPr>
            <w:r>
              <w:rPr>
                <w:sz w:val="20"/>
                <w:szCs w:val="20"/>
              </w:rPr>
              <w:t>9</w:t>
            </w:r>
          </w:p>
        </w:tc>
      </w:tr>
      <w:tr w:rsidR="004905A8" w14:paraId="2DB46594" w14:textId="77777777" w:rsidTr="004905A8">
        <w:trPr>
          <w:cantSplit/>
        </w:trPr>
        <w:tc>
          <w:tcPr>
            <w:tcW w:w="338" w:type="pct"/>
            <w:vMerge w:val="restart"/>
            <w:tcBorders>
              <w:top w:val="nil"/>
              <w:left w:val="nil"/>
              <w:right w:val="nil"/>
            </w:tcBorders>
            <w:shd w:val="clear" w:color="auto" w:fill="FFFFFF"/>
          </w:tcPr>
          <w:p w14:paraId="156BD4ED" w14:textId="77777777" w:rsidR="004905A8" w:rsidRDefault="004905A8" w:rsidP="005E2A74">
            <w:pPr>
              <w:spacing w:line="320" w:lineRule="atLeast"/>
              <w:ind w:left="60" w:right="60"/>
              <w:rPr>
                <w:sz w:val="20"/>
                <w:szCs w:val="20"/>
              </w:rPr>
            </w:pPr>
            <w:r>
              <w:rPr>
                <w:sz w:val="20"/>
                <w:szCs w:val="20"/>
              </w:rPr>
              <w:t>B1</w:t>
            </w:r>
          </w:p>
        </w:tc>
        <w:tc>
          <w:tcPr>
            <w:tcW w:w="575" w:type="pct"/>
            <w:tcBorders>
              <w:top w:val="nil"/>
              <w:left w:val="nil"/>
              <w:bottom w:val="nil"/>
              <w:right w:val="nil"/>
            </w:tcBorders>
            <w:shd w:val="clear" w:color="auto" w:fill="FFFFFF"/>
          </w:tcPr>
          <w:p w14:paraId="64D432A8"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top w:val="nil"/>
              <w:left w:val="nil"/>
              <w:bottom w:val="nil"/>
              <w:right w:val="nil"/>
            </w:tcBorders>
            <w:shd w:val="clear" w:color="auto" w:fill="FFFFFF"/>
          </w:tcPr>
          <w:p w14:paraId="3BA83777" w14:textId="77777777" w:rsidR="004905A8" w:rsidRDefault="004905A8" w:rsidP="005E2A74">
            <w:pPr>
              <w:spacing w:line="320" w:lineRule="atLeast"/>
              <w:ind w:left="60" w:right="60"/>
              <w:jc w:val="right"/>
              <w:rPr>
                <w:sz w:val="20"/>
                <w:szCs w:val="20"/>
              </w:rPr>
            </w:pPr>
            <w:r>
              <w:rPr>
                <w:sz w:val="20"/>
                <w:szCs w:val="20"/>
              </w:rPr>
              <w:t>-,354</w:t>
            </w:r>
          </w:p>
        </w:tc>
        <w:tc>
          <w:tcPr>
            <w:tcW w:w="338" w:type="pct"/>
            <w:tcBorders>
              <w:top w:val="nil"/>
              <w:left w:val="nil"/>
              <w:bottom w:val="nil"/>
              <w:right w:val="nil"/>
            </w:tcBorders>
            <w:shd w:val="clear" w:color="auto" w:fill="FFFFFF"/>
          </w:tcPr>
          <w:p w14:paraId="3F64A14E" w14:textId="77777777" w:rsidR="004905A8" w:rsidRDefault="004905A8" w:rsidP="005E2A74">
            <w:pPr>
              <w:spacing w:line="320" w:lineRule="atLeast"/>
              <w:ind w:left="60" w:right="60"/>
              <w:jc w:val="right"/>
              <w:rPr>
                <w:sz w:val="20"/>
                <w:szCs w:val="20"/>
              </w:rPr>
            </w:pPr>
            <w:r>
              <w:rPr>
                <w:sz w:val="20"/>
                <w:szCs w:val="20"/>
              </w:rPr>
              <w:t>-,447</w:t>
            </w:r>
          </w:p>
        </w:tc>
        <w:tc>
          <w:tcPr>
            <w:tcW w:w="257" w:type="pct"/>
            <w:tcBorders>
              <w:top w:val="nil"/>
              <w:left w:val="nil"/>
              <w:bottom w:val="nil"/>
              <w:right w:val="nil"/>
            </w:tcBorders>
            <w:shd w:val="clear" w:color="auto" w:fill="FFFFFF"/>
          </w:tcPr>
          <w:p w14:paraId="128CF558" w14:textId="77777777" w:rsidR="004905A8" w:rsidRDefault="004905A8" w:rsidP="005E2A74">
            <w:pPr>
              <w:spacing w:line="320" w:lineRule="atLeast"/>
              <w:ind w:left="60" w:right="60"/>
              <w:jc w:val="right"/>
              <w:rPr>
                <w:sz w:val="20"/>
                <w:szCs w:val="20"/>
              </w:rPr>
            </w:pPr>
            <w:r>
              <w:rPr>
                <w:sz w:val="20"/>
                <w:szCs w:val="20"/>
              </w:rPr>
              <w:t>,177</w:t>
            </w:r>
          </w:p>
        </w:tc>
        <w:tc>
          <w:tcPr>
            <w:tcW w:w="290" w:type="pct"/>
            <w:tcBorders>
              <w:top w:val="nil"/>
              <w:left w:val="nil"/>
              <w:bottom w:val="nil"/>
              <w:right w:val="nil"/>
            </w:tcBorders>
            <w:shd w:val="clear" w:color="auto" w:fill="FFFFFF"/>
          </w:tcPr>
          <w:p w14:paraId="44ACF9CD" w14:textId="77777777" w:rsidR="004905A8" w:rsidRDefault="004905A8" w:rsidP="005E2A74">
            <w:pPr>
              <w:spacing w:line="320" w:lineRule="atLeast"/>
              <w:ind w:left="60" w:right="60"/>
              <w:jc w:val="right"/>
              <w:rPr>
                <w:sz w:val="20"/>
                <w:szCs w:val="20"/>
              </w:rPr>
            </w:pPr>
            <w:r>
              <w:rPr>
                <w:sz w:val="20"/>
                <w:szCs w:val="20"/>
              </w:rPr>
              <w:t>-,580</w:t>
            </w:r>
          </w:p>
        </w:tc>
        <w:tc>
          <w:tcPr>
            <w:tcW w:w="284" w:type="pct"/>
            <w:tcBorders>
              <w:top w:val="nil"/>
              <w:left w:val="nil"/>
              <w:bottom w:val="nil"/>
              <w:right w:val="nil"/>
            </w:tcBorders>
            <w:shd w:val="clear" w:color="auto" w:fill="FFFFFF"/>
          </w:tcPr>
          <w:p w14:paraId="3AF7F63B" w14:textId="77777777" w:rsidR="004905A8" w:rsidRDefault="004905A8" w:rsidP="005E2A74">
            <w:pPr>
              <w:spacing w:line="320" w:lineRule="atLeast"/>
              <w:ind w:left="60" w:right="60"/>
              <w:jc w:val="right"/>
              <w:rPr>
                <w:sz w:val="20"/>
                <w:szCs w:val="20"/>
              </w:rPr>
            </w:pPr>
            <w:r>
              <w:rPr>
                <w:sz w:val="20"/>
                <w:szCs w:val="20"/>
              </w:rPr>
              <w:t>,028</w:t>
            </w:r>
          </w:p>
        </w:tc>
        <w:tc>
          <w:tcPr>
            <w:tcW w:w="290" w:type="pct"/>
            <w:tcBorders>
              <w:top w:val="nil"/>
              <w:left w:val="nil"/>
              <w:bottom w:val="nil"/>
              <w:right w:val="nil"/>
            </w:tcBorders>
            <w:shd w:val="clear" w:color="auto" w:fill="FFFFFF"/>
          </w:tcPr>
          <w:p w14:paraId="55ADF738" w14:textId="77777777" w:rsidR="004905A8" w:rsidRDefault="004905A8" w:rsidP="005E2A74">
            <w:pPr>
              <w:spacing w:line="320" w:lineRule="atLeast"/>
              <w:ind w:left="60" w:right="60"/>
              <w:jc w:val="right"/>
              <w:rPr>
                <w:sz w:val="20"/>
                <w:szCs w:val="20"/>
              </w:rPr>
            </w:pPr>
            <w:r>
              <w:rPr>
                <w:sz w:val="20"/>
                <w:szCs w:val="20"/>
              </w:rPr>
              <w:t>-,514</w:t>
            </w:r>
          </w:p>
        </w:tc>
        <w:tc>
          <w:tcPr>
            <w:tcW w:w="257" w:type="pct"/>
            <w:tcBorders>
              <w:top w:val="nil"/>
              <w:left w:val="nil"/>
              <w:bottom w:val="nil"/>
              <w:right w:val="nil"/>
            </w:tcBorders>
            <w:shd w:val="clear" w:color="auto" w:fill="FFFFFF"/>
          </w:tcPr>
          <w:p w14:paraId="0DF20B9E" w14:textId="77777777" w:rsidR="004905A8" w:rsidRDefault="004905A8" w:rsidP="005E2A74">
            <w:pPr>
              <w:spacing w:line="320" w:lineRule="atLeast"/>
              <w:ind w:left="60" w:right="60"/>
              <w:jc w:val="right"/>
              <w:rPr>
                <w:sz w:val="20"/>
                <w:szCs w:val="20"/>
              </w:rPr>
            </w:pPr>
            <w:r>
              <w:rPr>
                <w:sz w:val="20"/>
                <w:szCs w:val="20"/>
              </w:rPr>
              <w:t>,031</w:t>
            </w:r>
          </w:p>
        </w:tc>
        <w:tc>
          <w:tcPr>
            <w:tcW w:w="252" w:type="pct"/>
            <w:tcBorders>
              <w:top w:val="nil"/>
              <w:left w:val="nil"/>
              <w:bottom w:val="nil"/>
              <w:right w:val="nil"/>
            </w:tcBorders>
            <w:shd w:val="clear" w:color="auto" w:fill="FFFFFF"/>
          </w:tcPr>
          <w:p w14:paraId="19B471EF" w14:textId="77777777" w:rsidR="004905A8" w:rsidRDefault="004905A8" w:rsidP="005E2A74">
            <w:pPr>
              <w:spacing w:line="320" w:lineRule="atLeast"/>
              <w:ind w:left="60" w:right="60"/>
              <w:jc w:val="right"/>
              <w:rPr>
                <w:sz w:val="20"/>
                <w:szCs w:val="20"/>
              </w:rPr>
            </w:pPr>
            <w:r>
              <w:rPr>
                <w:sz w:val="20"/>
                <w:szCs w:val="20"/>
              </w:rPr>
              <w:t>-,215</w:t>
            </w:r>
          </w:p>
        </w:tc>
        <w:tc>
          <w:tcPr>
            <w:tcW w:w="252" w:type="pct"/>
            <w:tcBorders>
              <w:top w:val="nil"/>
              <w:left w:val="nil"/>
              <w:bottom w:val="nil"/>
              <w:right w:val="nil"/>
            </w:tcBorders>
            <w:shd w:val="clear" w:color="auto" w:fill="FFFFFF"/>
          </w:tcPr>
          <w:p w14:paraId="3A83A6E1" w14:textId="77777777" w:rsidR="004905A8" w:rsidRDefault="004905A8" w:rsidP="005E2A74">
            <w:pPr>
              <w:spacing w:line="320" w:lineRule="atLeast"/>
              <w:ind w:left="60" w:right="60"/>
              <w:jc w:val="right"/>
              <w:rPr>
                <w:sz w:val="20"/>
                <w:szCs w:val="20"/>
              </w:rPr>
            </w:pPr>
            <w:r>
              <w:rPr>
                <w:sz w:val="20"/>
                <w:szCs w:val="20"/>
              </w:rPr>
              <w:t>-,178</w:t>
            </w:r>
          </w:p>
        </w:tc>
        <w:tc>
          <w:tcPr>
            <w:tcW w:w="284" w:type="pct"/>
            <w:tcBorders>
              <w:top w:val="nil"/>
              <w:left w:val="nil"/>
              <w:bottom w:val="nil"/>
              <w:right w:val="nil"/>
            </w:tcBorders>
            <w:shd w:val="clear" w:color="auto" w:fill="FFFFFF"/>
          </w:tcPr>
          <w:p w14:paraId="67A5E366" w14:textId="77777777" w:rsidR="004905A8" w:rsidRDefault="004905A8" w:rsidP="005E2A74">
            <w:pPr>
              <w:spacing w:line="320" w:lineRule="atLeast"/>
              <w:ind w:left="60" w:right="60"/>
              <w:jc w:val="right"/>
              <w:rPr>
                <w:sz w:val="20"/>
                <w:szCs w:val="20"/>
              </w:rPr>
            </w:pPr>
            <w:r>
              <w:rPr>
                <w:sz w:val="20"/>
                <w:szCs w:val="20"/>
              </w:rPr>
              <w:t>1</w:t>
            </w:r>
          </w:p>
        </w:tc>
        <w:tc>
          <w:tcPr>
            <w:tcW w:w="252" w:type="pct"/>
            <w:tcBorders>
              <w:top w:val="nil"/>
              <w:left w:val="nil"/>
              <w:bottom w:val="nil"/>
              <w:right w:val="nil"/>
            </w:tcBorders>
            <w:shd w:val="clear" w:color="auto" w:fill="FFFFFF"/>
          </w:tcPr>
          <w:p w14:paraId="62119BD7" w14:textId="77777777" w:rsidR="004905A8" w:rsidRDefault="004905A8" w:rsidP="005E2A74">
            <w:pPr>
              <w:spacing w:line="320" w:lineRule="atLeast"/>
              <w:ind w:left="60" w:right="60"/>
              <w:jc w:val="right"/>
              <w:rPr>
                <w:sz w:val="20"/>
                <w:szCs w:val="20"/>
              </w:rPr>
            </w:pPr>
            <w:r>
              <w:rPr>
                <w:sz w:val="20"/>
                <w:szCs w:val="20"/>
              </w:rPr>
              <w:t>,579</w:t>
            </w:r>
          </w:p>
        </w:tc>
        <w:tc>
          <w:tcPr>
            <w:tcW w:w="284" w:type="pct"/>
            <w:tcBorders>
              <w:top w:val="nil"/>
              <w:left w:val="nil"/>
              <w:bottom w:val="nil"/>
              <w:right w:val="nil"/>
            </w:tcBorders>
            <w:shd w:val="clear" w:color="auto" w:fill="FFFFFF"/>
          </w:tcPr>
          <w:p w14:paraId="58947480" w14:textId="77777777" w:rsidR="004905A8" w:rsidRDefault="004905A8" w:rsidP="005E2A74">
            <w:pPr>
              <w:spacing w:line="320" w:lineRule="atLeast"/>
              <w:ind w:left="60" w:right="60"/>
              <w:jc w:val="right"/>
              <w:rPr>
                <w:sz w:val="20"/>
                <w:szCs w:val="20"/>
              </w:rPr>
            </w:pPr>
            <w:r>
              <w:rPr>
                <w:sz w:val="20"/>
                <w:szCs w:val="20"/>
              </w:rPr>
              <w:t>,474</w:t>
            </w:r>
          </w:p>
        </w:tc>
        <w:tc>
          <w:tcPr>
            <w:tcW w:w="252" w:type="pct"/>
            <w:tcBorders>
              <w:top w:val="nil"/>
              <w:left w:val="nil"/>
              <w:bottom w:val="nil"/>
              <w:right w:val="nil"/>
            </w:tcBorders>
            <w:shd w:val="clear" w:color="auto" w:fill="FFFFFF"/>
          </w:tcPr>
          <w:p w14:paraId="524633D5" w14:textId="77777777" w:rsidR="004905A8" w:rsidRDefault="004905A8" w:rsidP="005E2A74">
            <w:pPr>
              <w:spacing w:line="320" w:lineRule="atLeast"/>
              <w:ind w:left="60" w:right="60"/>
              <w:jc w:val="right"/>
              <w:rPr>
                <w:sz w:val="20"/>
                <w:szCs w:val="20"/>
              </w:rPr>
            </w:pPr>
            <w:r>
              <w:rPr>
                <w:sz w:val="20"/>
                <w:szCs w:val="20"/>
              </w:rPr>
              <w:t>-,169</w:t>
            </w:r>
          </w:p>
        </w:tc>
        <w:tc>
          <w:tcPr>
            <w:tcW w:w="252" w:type="pct"/>
            <w:tcBorders>
              <w:top w:val="nil"/>
              <w:left w:val="nil"/>
              <w:bottom w:val="nil"/>
              <w:right w:val="nil"/>
            </w:tcBorders>
            <w:shd w:val="clear" w:color="auto" w:fill="FFFFFF"/>
          </w:tcPr>
          <w:p w14:paraId="6A3F4A58" w14:textId="77777777" w:rsidR="004905A8" w:rsidRDefault="004905A8" w:rsidP="005E2A74">
            <w:pPr>
              <w:spacing w:line="320" w:lineRule="atLeast"/>
              <w:ind w:left="60" w:right="60"/>
              <w:jc w:val="right"/>
              <w:rPr>
                <w:sz w:val="20"/>
                <w:szCs w:val="20"/>
              </w:rPr>
            </w:pPr>
            <w:r>
              <w:rPr>
                <w:sz w:val="20"/>
                <w:szCs w:val="20"/>
              </w:rPr>
              <w:t>-,164</w:t>
            </w:r>
          </w:p>
        </w:tc>
        <w:tc>
          <w:tcPr>
            <w:tcW w:w="285" w:type="pct"/>
            <w:tcBorders>
              <w:top w:val="nil"/>
              <w:left w:val="nil"/>
              <w:bottom w:val="nil"/>
              <w:right w:val="nil"/>
            </w:tcBorders>
            <w:shd w:val="clear" w:color="auto" w:fill="FFFFFF"/>
          </w:tcPr>
          <w:p w14:paraId="1913F540" w14:textId="77777777" w:rsidR="004905A8" w:rsidRDefault="004905A8" w:rsidP="005E2A74">
            <w:pPr>
              <w:spacing w:line="320" w:lineRule="atLeast"/>
              <w:ind w:left="60" w:right="60"/>
              <w:jc w:val="right"/>
              <w:rPr>
                <w:sz w:val="20"/>
                <w:szCs w:val="20"/>
              </w:rPr>
            </w:pPr>
            <w:r>
              <w:rPr>
                <w:sz w:val="20"/>
                <w:szCs w:val="20"/>
              </w:rPr>
              <w:t>-,668</w:t>
            </w:r>
            <w:r>
              <w:rPr>
                <w:sz w:val="20"/>
                <w:szCs w:val="20"/>
                <w:vertAlign w:val="superscript"/>
              </w:rPr>
              <w:t>*</w:t>
            </w:r>
          </w:p>
        </w:tc>
      </w:tr>
      <w:tr w:rsidR="004905A8" w14:paraId="63BA2433" w14:textId="77777777" w:rsidTr="004905A8">
        <w:trPr>
          <w:cantSplit/>
        </w:trPr>
        <w:tc>
          <w:tcPr>
            <w:tcW w:w="338" w:type="pct"/>
            <w:vMerge/>
            <w:tcBorders>
              <w:top w:val="nil"/>
              <w:left w:val="nil"/>
              <w:right w:val="nil"/>
            </w:tcBorders>
            <w:shd w:val="clear" w:color="auto" w:fill="FFFFFF"/>
          </w:tcPr>
          <w:p w14:paraId="7CA9A39F"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12F70832"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tcPr>
          <w:p w14:paraId="2A021C57" w14:textId="77777777" w:rsidR="004905A8" w:rsidRDefault="004905A8" w:rsidP="005E2A74">
            <w:pPr>
              <w:spacing w:line="320" w:lineRule="atLeast"/>
              <w:ind w:left="60" w:right="60"/>
              <w:jc w:val="right"/>
              <w:rPr>
                <w:sz w:val="20"/>
                <w:szCs w:val="20"/>
              </w:rPr>
            </w:pPr>
            <w:r>
              <w:rPr>
                <w:sz w:val="20"/>
                <w:szCs w:val="20"/>
              </w:rPr>
              <w:t>,351</w:t>
            </w:r>
          </w:p>
        </w:tc>
        <w:tc>
          <w:tcPr>
            <w:tcW w:w="338" w:type="pct"/>
            <w:tcBorders>
              <w:top w:val="nil"/>
              <w:left w:val="nil"/>
              <w:bottom w:val="nil"/>
              <w:right w:val="nil"/>
            </w:tcBorders>
            <w:shd w:val="clear" w:color="auto" w:fill="FFFFFF"/>
          </w:tcPr>
          <w:p w14:paraId="2E05F598" w14:textId="77777777" w:rsidR="004905A8" w:rsidRDefault="004905A8" w:rsidP="005E2A74">
            <w:pPr>
              <w:spacing w:line="320" w:lineRule="atLeast"/>
              <w:ind w:left="60" w:right="60"/>
              <w:jc w:val="right"/>
              <w:rPr>
                <w:sz w:val="20"/>
                <w:szCs w:val="20"/>
              </w:rPr>
            </w:pPr>
            <w:r>
              <w:rPr>
                <w:sz w:val="20"/>
                <w:szCs w:val="20"/>
              </w:rPr>
              <w:t>,227</w:t>
            </w:r>
          </w:p>
        </w:tc>
        <w:tc>
          <w:tcPr>
            <w:tcW w:w="257" w:type="pct"/>
            <w:tcBorders>
              <w:top w:val="nil"/>
              <w:left w:val="nil"/>
              <w:bottom w:val="nil"/>
              <w:right w:val="nil"/>
            </w:tcBorders>
            <w:shd w:val="clear" w:color="auto" w:fill="FFFFFF"/>
          </w:tcPr>
          <w:p w14:paraId="35ABA6B4" w14:textId="77777777" w:rsidR="004905A8" w:rsidRDefault="004905A8" w:rsidP="005E2A74">
            <w:pPr>
              <w:spacing w:line="320" w:lineRule="atLeast"/>
              <w:ind w:left="60" w:right="60"/>
              <w:jc w:val="right"/>
              <w:rPr>
                <w:sz w:val="20"/>
                <w:szCs w:val="20"/>
              </w:rPr>
            </w:pPr>
            <w:r>
              <w:rPr>
                <w:sz w:val="20"/>
                <w:szCs w:val="20"/>
              </w:rPr>
              <w:t>,648</w:t>
            </w:r>
          </w:p>
        </w:tc>
        <w:tc>
          <w:tcPr>
            <w:tcW w:w="290" w:type="pct"/>
            <w:tcBorders>
              <w:top w:val="nil"/>
              <w:left w:val="nil"/>
              <w:bottom w:val="nil"/>
              <w:right w:val="nil"/>
            </w:tcBorders>
            <w:shd w:val="clear" w:color="auto" w:fill="FFFFFF"/>
          </w:tcPr>
          <w:p w14:paraId="1527231B" w14:textId="77777777" w:rsidR="004905A8" w:rsidRDefault="004905A8" w:rsidP="005E2A74">
            <w:pPr>
              <w:spacing w:line="320" w:lineRule="atLeast"/>
              <w:ind w:left="60" w:right="60"/>
              <w:jc w:val="right"/>
              <w:rPr>
                <w:sz w:val="20"/>
                <w:szCs w:val="20"/>
              </w:rPr>
            </w:pPr>
            <w:r>
              <w:rPr>
                <w:sz w:val="20"/>
                <w:szCs w:val="20"/>
              </w:rPr>
              <w:t>,102</w:t>
            </w:r>
          </w:p>
        </w:tc>
        <w:tc>
          <w:tcPr>
            <w:tcW w:w="284" w:type="pct"/>
            <w:tcBorders>
              <w:top w:val="nil"/>
              <w:left w:val="nil"/>
              <w:bottom w:val="nil"/>
              <w:right w:val="nil"/>
            </w:tcBorders>
            <w:shd w:val="clear" w:color="auto" w:fill="FFFFFF"/>
          </w:tcPr>
          <w:p w14:paraId="197A82E0" w14:textId="77777777" w:rsidR="004905A8" w:rsidRDefault="004905A8" w:rsidP="005E2A74">
            <w:pPr>
              <w:spacing w:line="320" w:lineRule="atLeast"/>
              <w:ind w:left="60" w:right="60"/>
              <w:jc w:val="right"/>
              <w:rPr>
                <w:sz w:val="20"/>
                <w:szCs w:val="20"/>
              </w:rPr>
            </w:pPr>
            <w:r>
              <w:rPr>
                <w:sz w:val="20"/>
                <w:szCs w:val="20"/>
              </w:rPr>
              <w:t>,944</w:t>
            </w:r>
          </w:p>
        </w:tc>
        <w:tc>
          <w:tcPr>
            <w:tcW w:w="290" w:type="pct"/>
            <w:tcBorders>
              <w:top w:val="nil"/>
              <w:left w:val="nil"/>
              <w:bottom w:val="nil"/>
              <w:right w:val="nil"/>
            </w:tcBorders>
            <w:shd w:val="clear" w:color="auto" w:fill="FFFFFF"/>
          </w:tcPr>
          <w:p w14:paraId="0BFB8A78" w14:textId="77777777" w:rsidR="004905A8" w:rsidRDefault="004905A8" w:rsidP="005E2A74">
            <w:pPr>
              <w:spacing w:line="320" w:lineRule="atLeast"/>
              <w:ind w:left="60" w:right="60"/>
              <w:jc w:val="right"/>
              <w:rPr>
                <w:sz w:val="20"/>
                <w:szCs w:val="20"/>
              </w:rPr>
            </w:pPr>
            <w:r>
              <w:rPr>
                <w:sz w:val="20"/>
                <w:szCs w:val="20"/>
              </w:rPr>
              <w:t>,157</w:t>
            </w:r>
          </w:p>
        </w:tc>
        <w:tc>
          <w:tcPr>
            <w:tcW w:w="257" w:type="pct"/>
            <w:tcBorders>
              <w:top w:val="nil"/>
              <w:left w:val="nil"/>
              <w:bottom w:val="nil"/>
              <w:right w:val="nil"/>
            </w:tcBorders>
            <w:shd w:val="clear" w:color="auto" w:fill="FFFFFF"/>
          </w:tcPr>
          <w:p w14:paraId="4BFBCED2" w14:textId="77777777" w:rsidR="004905A8" w:rsidRDefault="004905A8" w:rsidP="005E2A74">
            <w:pPr>
              <w:spacing w:line="320" w:lineRule="atLeast"/>
              <w:ind w:left="60" w:right="60"/>
              <w:jc w:val="right"/>
              <w:rPr>
                <w:sz w:val="20"/>
                <w:szCs w:val="20"/>
              </w:rPr>
            </w:pPr>
            <w:r>
              <w:rPr>
                <w:sz w:val="20"/>
                <w:szCs w:val="20"/>
              </w:rPr>
              <w:t>,937</w:t>
            </w:r>
          </w:p>
        </w:tc>
        <w:tc>
          <w:tcPr>
            <w:tcW w:w="252" w:type="pct"/>
            <w:tcBorders>
              <w:top w:val="nil"/>
              <w:left w:val="nil"/>
              <w:bottom w:val="nil"/>
              <w:right w:val="nil"/>
            </w:tcBorders>
            <w:shd w:val="clear" w:color="auto" w:fill="FFFFFF"/>
          </w:tcPr>
          <w:p w14:paraId="163A3518" w14:textId="77777777" w:rsidR="004905A8" w:rsidRDefault="004905A8" w:rsidP="005E2A74">
            <w:pPr>
              <w:spacing w:line="320" w:lineRule="atLeast"/>
              <w:ind w:left="60" w:right="60"/>
              <w:jc w:val="right"/>
              <w:rPr>
                <w:sz w:val="20"/>
                <w:szCs w:val="20"/>
              </w:rPr>
            </w:pPr>
            <w:r>
              <w:rPr>
                <w:sz w:val="20"/>
                <w:szCs w:val="20"/>
              </w:rPr>
              <w:t>,578</w:t>
            </w:r>
          </w:p>
        </w:tc>
        <w:tc>
          <w:tcPr>
            <w:tcW w:w="252" w:type="pct"/>
            <w:tcBorders>
              <w:top w:val="nil"/>
              <w:left w:val="nil"/>
              <w:bottom w:val="nil"/>
              <w:right w:val="nil"/>
            </w:tcBorders>
            <w:shd w:val="clear" w:color="auto" w:fill="FFFFFF"/>
          </w:tcPr>
          <w:p w14:paraId="52139549" w14:textId="77777777" w:rsidR="004905A8" w:rsidRDefault="004905A8" w:rsidP="005E2A74">
            <w:pPr>
              <w:spacing w:line="320" w:lineRule="atLeast"/>
              <w:ind w:left="60" w:right="60"/>
              <w:jc w:val="right"/>
              <w:rPr>
                <w:sz w:val="20"/>
                <w:szCs w:val="20"/>
              </w:rPr>
            </w:pPr>
            <w:r>
              <w:rPr>
                <w:sz w:val="20"/>
                <w:szCs w:val="20"/>
              </w:rPr>
              <w:t>,647</w:t>
            </w:r>
          </w:p>
        </w:tc>
        <w:tc>
          <w:tcPr>
            <w:tcW w:w="284" w:type="pct"/>
            <w:tcBorders>
              <w:top w:val="nil"/>
              <w:left w:val="nil"/>
              <w:bottom w:val="nil"/>
              <w:right w:val="nil"/>
            </w:tcBorders>
            <w:shd w:val="clear" w:color="auto" w:fill="FFFFFF"/>
            <w:vAlign w:val="center"/>
          </w:tcPr>
          <w:p w14:paraId="5452FADE" w14:textId="77777777" w:rsidR="004905A8" w:rsidRDefault="004905A8" w:rsidP="005E2A74"/>
        </w:tc>
        <w:tc>
          <w:tcPr>
            <w:tcW w:w="252" w:type="pct"/>
            <w:tcBorders>
              <w:top w:val="nil"/>
              <w:left w:val="nil"/>
              <w:bottom w:val="nil"/>
              <w:right w:val="nil"/>
            </w:tcBorders>
            <w:shd w:val="clear" w:color="auto" w:fill="FFFFFF"/>
          </w:tcPr>
          <w:p w14:paraId="0E6EFF54" w14:textId="77777777" w:rsidR="004905A8" w:rsidRDefault="004905A8" w:rsidP="005E2A74">
            <w:pPr>
              <w:spacing w:line="320" w:lineRule="atLeast"/>
              <w:ind w:left="60" w:right="60"/>
              <w:jc w:val="right"/>
              <w:rPr>
                <w:sz w:val="20"/>
                <w:szCs w:val="20"/>
              </w:rPr>
            </w:pPr>
            <w:r>
              <w:rPr>
                <w:sz w:val="20"/>
                <w:szCs w:val="20"/>
              </w:rPr>
              <w:t>,102</w:t>
            </w:r>
          </w:p>
        </w:tc>
        <w:tc>
          <w:tcPr>
            <w:tcW w:w="284" w:type="pct"/>
            <w:tcBorders>
              <w:top w:val="nil"/>
              <w:left w:val="nil"/>
              <w:bottom w:val="nil"/>
              <w:right w:val="nil"/>
            </w:tcBorders>
            <w:shd w:val="clear" w:color="auto" w:fill="FFFFFF"/>
          </w:tcPr>
          <w:p w14:paraId="5345E37A" w14:textId="77777777" w:rsidR="004905A8" w:rsidRDefault="004905A8" w:rsidP="005E2A74">
            <w:pPr>
              <w:spacing w:line="320" w:lineRule="atLeast"/>
              <w:ind w:left="60" w:right="60"/>
              <w:jc w:val="right"/>
              <w:rPr>
                <w:sz w:val="20"/>
                <w:szCs w:val="20"/>
              </w:rPr>
            </w:pPr>
            <w:r>
              <w:rPr>
                <w:sz w:val="20"/>
                <w:szCs w:val="20"/>
              </w:rPr>
              <w:t>,198</w:t>
            </w:r>
          </w:p>
        </w:tc>
        <w:tc>
          <w:tcPr>
            <w:tcW w:w="252" w:type="pct"/>
            <w:tcBorders>
              <w:top w:val="nil"/>
              <w:left w:val="nil"/>
              <w:bottom w:val="nil"/>
              <w:right w:val="nil"/>
            </w:tcBorders>
            <w:shd w:val="clear" w:color="auto" w:fill="FFFFFF"/>
          </w:tcPr>
          <w:p w14:paraId="3B348E5F" w14:textId="77777777" w:rsidR="004905A8" w:rsidRDefault="004905A8" w:rsidP="005E2A74">
            <w:pPr>
              <w:spacing w:line="320" w:lineRule="atLeast"/>
              <w:ind w:left="60" w:right="60"/>
              <w:jc w:val="right"/>
              <w:rPr>
                <w:sz w:val="20"/>
                <w:szCs w:val="20"/>
              </w:rPr>
            </w:pPr>
            <w:r>
              <w:rPr>
                <w:sz w:val="20"/>
                <w:szCs w:val="20"/>
              </w:rPr>
              <w:t>,663</w:t>
            </w:r>
          </w:p>
        </w:tc>
        <w:tc>
          <w:tcPr>
            <w:tcW w:w="252" w:type="pct"/>
            <w:tcBorders>
              <w:top w:val="nil"/>
              <w:left w:val="nil"/>
              <w:bottom w:val="nil"/>
              <w:right w:val="nil"/>
            </w:tcBorders>
            <w:shd w:val="clear" w:color="auto" w:fill="FFFFFF"/>
          </w:tcPr>
          <w:p w14:paraId="6A469E30" w14:textId="77777777" w:rsidR="004905A8" w:rsidRDefault="004905A8" w:rsidP="005E2A74">
            <w:pPr>
              <w:spacing w:line="320" w:lineRule="atLeast"/>
              <w:ind w:left="60" w:right="60"/>
              <w:jc w:val="right"/>
              <w:rPr>
                <w:sz w:val="20"/>
                <w:szCs w:val="20"/>
              </w:rPr>
            </w:pPr>
            <w:r>
              <w:rPr>
                <w:sz w:val="20"/>
                <w:szCs w:val="20"/>
              </w:rPr>
              <w:t>,673</w:t>
            </w:r>
          </w:p>
        </w:tc>
        <w:tc>
          <w:tcPr>
            <w:tcW w:w="285" w:type="pct"/>
            <w:tcBorders>
              <w:top w:val="nil"/>
              <w:left w:val="nil"/>
              <w:bottom w:val="nil"/>
              <w:right w:val="nil"/>
            </w:tcBorders>
            <w:shd w:val="clear" w:color="auto" w:fill="FFFFFF"/>
          </w:tcPr>
          <w:p w14:paraId="322F82D0" w14:textId="77777777" w:rsidR="004905A8" w:rsidRDefault="004905A8" w:rsidP="005E2A74">
            <w:pPr>
              <w:spacing w:line="320" w:lineRule="atLeast"/>
              <w:ind w:left="60" w:right="60"/>
              <w:jc w:val="right"/>
              <w:rPr>
                <w:sz w:val="20"/>
                <w:szCs w:val="20"/>
              </w:rPr>
            </w:pPr>
            <w:r>
              <w:rPr>
                <w:sz w:val="20"/>
                <w:szCs w:val="20"/>
              </w:rPr>
              <w:t>,049</w:t>
            </w:r>
          </w:p>
        </w:tc>
      </w:tr>
      <w:tr w:rsidR="004905A8" w14:paraId="75AEB4D7" w14:textId="77777777" w:rsidTr="004905A8">
        <w:trPr>
          <w:cantSplit/>
        </w:trPr>
        <w:tc>
          <w:tcPr>
            <w:tcW w:w="338" w:type="pct"/>
            <w:vMerge/>
            <w:tcBorders>
              <w:top w:val="nil"/>
              <w:left w:val="nil"/>
              <w:right w:val="nil"/>
            </w:tcBorders>
            <w:shd w:val="clear" w:color="auto" w:fill="FFFFFF"/>
          </w:tcPr>
          <w:p w14:paraId="770BB308" w14:textId="77777777" w:rsidR="004905A8" w:rsidRDefault="004905A8" w:rsidP="005E2A74">
            <w:pPr>
              <w:rPr>
                <w:sz w:val="20"/>
                <w:szCs w:val="20"/>
              </w:rPr>
            </w:pPr>
          </w:p>
        </w:tc>
        <w:tc>
          <w:tcPr>
            <w:tcW w:w="575" w:type="pct"/>
            <w:tcBorders>
              <w:top w:val="nil"/>
              <w:left w:val="nil"/>
              <w:right w:val="nil"/>
            </w:tcBorders>
            <w:shd w:val="clear" w:color="auto" w:fill="FFFFFF"/>
          </w:tcPr>
          <w:p w14:paraId="16E03970"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33083729"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5D38DF95"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69E6401A"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413611A4"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524FA581"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548D3967"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48E001B4"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54AE35B3"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3A4EEFAA"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014D2C38"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08A6238F"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68AED5CD"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164D0F4D"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2550B578"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244E94C9" w14:textId="77777777" w:rsidR="004905A8" w:rsidRDefault="004905A8" w:rsidP="005E2A74">
            <w:pPr>
              <w:spacing w:line="320" w:lineRule="atLeast"/>
              <w:ind w:left="60" w:right="60"/>
              <w:jc w:val="right"/>
              <w:rPr>
                <w:sz w:val="20"/>
                <w:szCs w:val="20"/>
              </w:rPr>
            </w:pPr>
            <w:r>
              <w:rPr>
                <w:sz w:val="20"/>
                <w:szCs w:val="20"/>
              </w:rPr>
              <w:t>9</w:t>
            </w:r>
          </w:p>
        </w:tc>
      </w:tr>
      <w:tr w:rsidR="004905A8" w14:paraId="4DEAD4BA" w14:textId="77777777" w:rsidTr="004905A8">
        <w:trPr>
          <w:cantSplit/>
        </w:trPr>
        <w:tc>
          <w:tcPr>
            <w:tcW w:w="338" w:type="pct"/>
            <w:vMerge w:val="restart"/>
            <w:tcBorders>
              <w:top w:val="nil"/>
              <w:left w:val="nil"/>
              <w:right w:val="nil"/>
            </w:tcBorders>
            <w:shd w:val="clear" w:color="auto" w:fill="FFFFFF"/>
          </w:tcPr>
          <w:p w14:paraId="4A5C836E" w14:textId="77777777" w:rsidR="004905A8" w:rsidRDefault="004905A8" w:rsidP="005E2A74">
            <w:pPr>
              <w:spacing w:line="320" w:lineRule="atLeast"/>
              <w:ind w:left="60" w:right="60"/>
              <w:rPr>
                <w:sz w:val="20"/>
                <w:szCs w:val="20"/>
              </w:rPr>
            </w:pPr>
            <w:r>
              <w:rPr>
                <w:sz w:val="20"/>
                <w:szCs w:val="20"/>
              </w:rPr>
              <w:t>B2</w:t>
            </w:r>
          </w:p>
        </w:tc>
        <w:tc>
          <w:tcPr>
            <w:tcW w:w="575" w:type="pct"/>
            <w:tcBorders>
              <w:top w:val="nil"/>
              <w:left w:val="nil"/>
              <w:bottom w:val="nil"/>
              <w:right w:val="nil"/>
            </w:tcBorders>
            <w:shd w:val="clear" w:color="auto" w:fill="FFFFFF"/>
          </w:tcPr>
          <w:p w14:paraId="5A2AFF62"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top w:val="nil"/>
              <w:left w:val="nil"/>
              <w:bottom w:val="nil"/>
              <w:right w:val="nil"/>
            </w:tcBorders>
            <w:shd w:val="clear" w:color="auto" w:fill="FFFFFF"/>
          </w:tcPr>
          <w:p w14:paraId="3E942612" w14:textId="77777777" w:rsidR="004905A8" w:rsidRDefault="004905A8" w:rsidP="005E2A74">
            <w:pPr>
              <w:spacing w:line="320" w:lineRule="atLeast"/>
              <w:ind w:left="60" w:right="60"/>
              <w:jc w:val="right"/>
              <w:rPr>
                <w:sz w:val="20"/>
                <w:szCs w:val="20"/>
              </w:rPr>
            </w:pPr>
            <w:r>
              <w:rPr>
                <w:sz w:val="20"/>
                <w:szCs w:val="20"/>
              </w:rPr>
              <w:t>-,160</w:t>
            </w:r>
          </w:p>
        </w:tc>
        <w:tc>
          <w:tcPr>
            <w:tcW w:w="338" w:type="pct"/>
            <w:tcBorders>
              <w:top w:val="nil"/>
              <w:left w:val="nil"/>
              <w:bottom w:val="nil"/>
              <w:right w:val="nil"/>
            </w:tcBorders>
            <w:shd w:val="clear" w:color="auto" w:fill="FFFFFF"/>
          </w:tcPr>
          <w:p w14:paraId="548567B7" w14:textId="77777777" w:rsidR="004905A8" w:rsidRDefault="004905A8" w:rsidP="005E2A74">
            <w:pPr>
              <w:spacing w:line="320" w:lineRule="atLeast"/>
              <w:ind w:left="60" w:right="60"/>
              <w:jc w:val="right"/>
              <w:rPr>
                <w:sz w:val="20"/>
                <w:szCs w:val="20"/>
              </w:rPr>
            </w:pPr>
            <w:r>
              <w:rPr>
                <w:sz w:val="20"/>
                <w:szCs w:val="20"/>
              </w:rPr>
              <w:t>-,025</w:t>
            </w:r>
          </w:p>
        </w:tc>
        <w:tc>
          <w:tcPr>
            <w:tcW w:w="257" w:type="pct"/>
            <w:tcBorders>
              <w:top w:val="nil"/>
              <w:left w:val="nil"/>
              <w:bottom w:val="nil"/>
              <w:right w:val="nil"/>
            </w:tcBorders>
            <w:shd w:val="clear" w:color="auto" w:fill="FFFFFF"/>
          </w:tcPr>
          <w:p w14:paraId="1CE8B5E5" w14:textId="77777777" w:rsidR="004905A8" w:rsidRDefault="004905A8" w:rsidP="005E2A74">
            <w:pPr>
              <w:spacing w:line="320" w:lineRule="atLeast"/>
              <w:ind w:left="60" w:right="60"/>
              <w:jc w:val="right"/>
              <w:rPr>
                <w:sz w:val="20"/>
                <w:szCs w:val="20"/>
              </w:rPr>
            </w:pPr>
            <w:r>
              <w:rPr>
                <w:sz w:val="20"/>
                <w:szCs w:val="20"/>
              </w:rPr>
              <w:t>,181</w:t>
            </w:r>
          </w:p>
        </w:tc>
        <w:tc>
          <w:tcPr>
            <w:tcW w:w="290" w:type="pct"/>
            <w:tcBorders>
              <w:top w:val="nil"/>
              <w:left w:val="nil"/>
              <w:bottom w:val="nil"/>
              <w:right w:val="nil"/>
            </w:tcBorders>
            <w:shd w:val="clear" w:color="auto" w:fill="FFFFFF"/>
          </w:tcPr>
          <w:p w14:paraId="2696C093" w14:textId="77777777" w:rsidR="004905A8" w:rsidRDefault="004905A8" w:rsidP="005E2A74">
            <w:pPr>
              <w:spacing w:line="320" w:lineRule="atLeast"/>
              <w:ind w:left="60" w:right="60"/>
              <w:jc w:val="right"/>
              <w:rPr>
                <w:sz w:val="20"/>
                <w:szCs w:val="20"/>
              </w:rPr>
            </w:pPr>
            <w:r>
              <w:rPr>
                <w:sz w:val="20"/>
                <w:szCs w:val="20"/>
              </w:rPr>
              <w:t>-,557</w:t>
            </w:r>
          </w:p>
        </w:tc>
        <w:tc>
          <w:tcPr>
            <w:tcW w:w="284" w:type="pct"/>
            <w:tcBorders>
              <w:top w:val="nil"/>
              <w:left w:val="nil"/>
              <w:bottom w:val="nil"/>
              <w:right w:val="nil"/>
            </w:tcBorders>
            <w:shd w:val="clear" w:color="auto" w:fill="FFFFFF"/>
          </w:tcPr>
          <w:p w14:paraId="00668B97" w14:textId="77777777" w:rsidR="004905A8" w:rsidRDefault="004905A8" w:rsidP="005E2A74">
            <w:pPr>
              <w:spacing w:line="320" w:lineRule="atLeast"/>
              <w:ind w:left="60" w:right="60"/>
              <w:jc w:val="right"/>
              <w:rPr>
                <w:sz w:val="20"/>
                <w:szCs w:val="20"/>
              </w:rPr>
            </w:pPr>
            <w:r>
              <w:rPr>
                <w:sz w:val="20"/>
                <w:szCs w:val="20"/>
              </w:rPr>
              <w:t>-,092</w:t>
            </w:r>
          </w:p>
        </w:tc>
        <w:tc>
          <w:tcPr>
            <w:tcW w:w="290" w:type="pct"/>
            <w:tcBorders>
              <w:top w:val="nil"/>
              <w:left w:val="nil"/>
              <w:bottom w:val="nil"/>
              <w:right w:val="nil"/>
            </w:tcBorders>
            <w:shd w:val="clear" w:color="auto" w:fill="FFFFFF"/>
          </w:tcPr>
          <w:p w14:paraId="7905DE91" w14:textId="77777777" w:rsidR="004905A8" w:rsidRDefault="004905A8" w:rsidP="005E2A74">
            <w:pPr>
              <w:spacing w:line="320" w:lineRule="atLeast"/>
              <w:ind w:left="60" w:right="60"/>
              <w:jc w:val="right"/>
              <w:rPr>
                <w:sz w:val="20"/>
                <w:szCs w:val="20"/>
              </w:rPr>
            </w:pPr>
            <w:r>
              <w:rPr>
                <w:sz w:val="20"/>
                <w:szCs w:val="20"/>
              </w:rPr>
              <w:t>-,498</w:t>
            </w:r>
          </w:p>
        </w:tc>
        <w:tc>
          <w:tcPr>
            <w:tcW w:w="257" w:type="pct"/>
            <w:tcBorders>
              <w:top w:val="nil"/>
              <w:left w:val="nil"/>
              <w:bottom w:val="nil"/>
              <w:right w:val="nil"/>
            </w:tcBorders>
            <w:shd w:val="clear" w:color="auto" w:fill="FFFFFF"/>
          </w:tcPr>
          <w:p w14:paraId="71386227" w14:textId="77777777" w:rsidR="004905A8" w:rsidRDefault="004905A8" w:rsidP="005E2A74">
            <w:pPr>
              <w:spacing w:line="320" w:lineRule="atLeast"/>
              <w:ind w:left="60" w:right="60"/>
              <w:jc w:val="right"/>
              <w:rPr>
                <w:sz w:val="20"/>
                <w:szCs w:val="20"/>
              </w:rPr>
            </w:pPr>
            <w:r>
              <w:rPr>
                <w:sz w:val="20"/>
                <w:szCs w:val="20"/>
              </w:rPr>
              <w:t>,191</w:t>
            </w:r>
          </w:p>
        </w:tc>
        <w:tc>
          <w:tcPr>
            <w:tcW w:w="252" w:type="pct"/>
            <w:tcBorders>
              <w:top w:val="nil"/>
              <w:left w:val="nil"/>
              <w:bottom w:val="nil"/>
              <w:right w:val="nil"/>
            </w:tcBorders>
            <w:shd w:val="clear" w:color="auto" w:fill="FFFFFF"/>
          </w:tcPr>
          <w:p w14:paraId="1B1A559A" w14:textId="77777777" w:rsidR="004905A8" w:rsidRDefault="004905A8" w:rsidP="005E2A74">
            <w:pPr>
              <w:spacing w:line="320" w:lineRule="atLeast"/>
              <w:ind w:left="60" w:right="60"/>
              <w:jc w:val="right"/>
              <w:rPr>
                <w:sz w:val="20"/>
                <w:szCs w:val="20"/>
              </w:rPr>
            </w:pPr>
            <w:r>
              <w:rPr>
                <w:sz w:val="20"/>
                <w:szCs w:val="20"/>
              </w:rPr>
              <w:t>-,124</w:t>
            </w:r>
          </w:p>
        </w:tc>
        <w:tc>
          <w:tcPr>
            <w:tcW w:w="252" w:type="pct"/>
            <w:tcBorders>
              <w:top w:val="nil"/>
              <w:left w:val="nil"/>
              <w:bottom w:val="nil"/>
              <w:right w:val="nil"/>
            </w:tcBorders>
            <w:shd w:val="clear" w:color="auto" w:fill="FFFFFF"/>
          </w:tcPr>
          <w:p w14:paraId="5C52A9EB" w14:textId="77777777" w:rsidR="004905A8" w:rsidRDefault="004905A8" w:rsidP="005E2A74">
            <w:pPr>
              <w:spacing w:line="320" w:lineRule="atLeast"/>
              <w:ind w:left="60" w:right="60"/>
              <w:jc w:val="right"/>
              <w:rPr>
                <w:sz w:val="20"/>
                <w:szCs w:val="20"/>
              </w:rPr>
            </w:pPr>
            <w:r>
              <w:rPr>
                <w:sz w:val="20"/>
                <w:szCs w:val="20"/>
              </w:rPr>
              <w:t>-,136</w:t>
            </w:r>
          </w:p>
        </w:tc>
        <w:tc>
          <w:tcPr>
            <w:tcW w:w="284" w:type="pct"/>
            <w:tcBorders>
              <w:top w:val="nil"/>
              <w:left w:val="nil"/>
              <w:bottom w:val="nil"/>
              <w:right w:val="nil"/>
            </w:tcBorders>
            <w:shd w:val="clear" w:color="auto" w:fill="FFFFFF"/>
          </w:tcPr>
          <w:p w14:paraId="6A4D8651" w14:textId="77777777" w:rsidR="004905A8" w:rsidRDefault="004905A8" w:rsidP="005E2A74">
            <w:pPr>
              <w:spacing w:line="320" w:lineRule="atLeast"/>
              <w:ind w:left="60" w:right="60"/>
              <w:jc w:val="right"/>
              <w:rPr>
                <w:sz w:val="20"/>
                <w:szCs w:val="20"/>
              </w:rPr>
            </w:pPr>
            <w:r>
              <w:rPr>
                <w:sz w:val="20"/>
                <w:szCs w:val="20"/>
              </w:rPr>
              <w:t>,579</w:t>
            </w:r>
          </w:p>
        </w:tc>
        <w:tc>
          <w:tcPr>
            <w:tcW w:w="252" w:type="pct"/>
            <w:tcBorders>
              <w:top w:val="nil"/>
              <w:left w:val="nil"/>
              <w:bottom w:val="nil"/>
              <w:right w:val="nil"/>
            </w:tcBorders>
            <w:shd w:val="clear" w:color="auto" w:fill="FFFFFF"/>
          </w:tcPr>
          <w:p w14:paraId="3B26CB7C" w14:textId="77777777" w:rsidR="004905A8" w:rsidRDefault="004905A8" w:rsidP="005E2A74">
            <w:pPr>
              <w:spacing w:line="320" w:lineRule="atLeast"/>
              <w:ind w:left="60" w:right="60"/>
              <w:jc w:val="right"/>
              <w:rPr>
                <w:sz w:val="20"/>
                <w:szCs w:val="20"/>
              </w:rPr>
            </w:pPr>
            <w:r>
              <w:rPr>
                <w:sz w:val="20"/>
                <w:szCs w:val="20"/>
              </w:rPr>
              <w:t>1</w:t>
            </w:r>
          </w:p>
        </w:tc>
        <w:tc>
          <w:tcPr>
            <w:tcW w:w="284" w:type="pct"/>
            <w:tcBorders>
              <w:top w:val="nil"/>
              <w:left w:val="nil"/>
              <w:bottom w:val="nil"/>
              <w:right w:val="nil"/>
            </w:tcBorders>
            <w:shd w:val="clear" w:color="auto" w:fill="FFFFFF"/>
          </w:tcPr>
          <w:p w14:paraId="5A5929C3" w14:textId="77777777" w:rsidR="004905A8" w:rsidRDefault="004905A8" w:rsidP="005E2A74">
            <w:pPr>
              <w:spacing w:line="320" w:lineRule="atLeast"/>
              <w:ind w:left="60" w:right="60"/>
              <w:jc w:val="right"/>
              <w:rPr>
                <w:sz w:val="20"/>
                <w:szCs w:val="20"/>
              </w:rPr>
            </w:pPr>
            <w:r>
              <w:rPr>
                <w:sz w:val="20"/>
                <w:szCs w:val="20"/>
              </w:rPr>
              <w:t>,528</w:t>
            </w:r>
          </w:p>
        </w:tc>
        <w:tc>
          <w:tcPr>
            <w:tcW w:w="252" w:type="pct"/>
            <w:tcBorders>
              <w:top w:val="nil"/>
              <w:left w:val="nil"/>
              <w:bottom w:val="nil"/>
              <w:right w:val="nil"/>
            </w:tcBorders>
            <w:shd w:val="clear" w:color="auto" w:fill="FFFFFF"/>
          </w:tcPr>
          <w:p w14:paraId="29A41640" w14:textId="77777777" w:rsidR="004905A8" w:rsidRDefault="004905A8" w:rsidP="005E2A74">
            <w:pPr>
              <w:spacing w:line="320" w:lineRule="atLeast"/>
              <w:ind w:left="60" w:right="60"/>
              <w:jc w:val="right"/>
              <w:rPr>
                <w:sz w:val="20"/>
                <w:szCs w:val="20"/>
              </w:rPr>
            </w:pPr>
            <w:r>
              <w:rPr>
                <w:sz w:val="20"/>
                <w:szCs w:val="20"/>
              </w:rPr>
              <w:t>-,206</w:t>
            </w:r>
          </w:p>
        </w:tc>
        <w:tc>
          <w:tcPr>
            <w:tcW w:w="252" w:type="pct"/>
            <w:tcBorders>
              <w:top w:val="nil"/>
              <w:left w:val="nil"/>
              <w:bottom w:val="nil"/>
              <w:right w:val="nil"/>
            </w:tcBorders>
            <w:shd w:val="clear" w:color="auto" w:fill="FFFFFF"/>
          </w:tcPr>
          <w:p w14:paraId="16F66B1F" w14:textId="77777777" w:rsidR="004905A8" w:rsidRDefault="004905A8" w:rsidP="005E2A74">
            <w:pPr>
              <w:spacing w:line="320" w:lineRule="atLeast"/>
              <w:ind w:left="60" w:right="60"/>
              <w:jc w:val="right"/>
              <w:rPr>
                <w:sz w:val="20"/>
                <w:szCs w:val="20"/>
              </w:rPr>
            </w:pPr>
            <w:r>
              <w:rPr>
                <w:sz w:val="20"/>
                <w:szCs w:val="20"/>
              </w:rPr>
              <w:t>-,426</w:t>
            </w:r>
          </w:p>
        </w:tc>
        <w:tc>
          <w:tcPr>
            <w:tcW w:w="285" w:type="pct"/>
            <w:tcBorders>
              <w:top w:val="nil"/>
              <w:left w:val="nil"/>
              <w:bottom w:val="nil"/>
              <w:right w:val="nil"/>
            </w:tcBorders>
            <w:shd w:val="clear" w:color="auto" w:fill="FFFFFF"/>
          </w:tcPr>
          <w:p w14:paraId="06783DE3" w14:textId="77777777" w:rsidR="004905A8" w:rsidRDefault="004905A8" w:rsidP="005E2A74">
            <w:pPr>
              <w:spacing w:line="320" w:lineRule="atLeast"/>
              <w:ind w:left="60" w:right="60"/>
              <w:jc w:val="right"/>
              <w:rPr>
                <w:sz w:val="20"/>
                <w:szCs w:val="20"/>
              </w:rPr>
            </w:pPr>
            <w:r>
              <w:rPr>
                <w:sz w:val="20"/>
                <w:szCs w:val="20"/>
              </w:rPr>
              <w:t>-,561</w:t>
            </w:r>
          </w:p>
        </w:tc>
      </w:tr>
      <w:tr w:rsidR="004905A8" w14:paraId="53076BCA" w14:textId="77777777" w:rsidTr="004905A8">
        <w:trPr>
          <w:cantSplit/>
        </w:trPr>
        <w:tc>
          <w:tcPr>
            <w:tcW w:w="338" w:type="pct"/>
            <w:vMerge/>
            <w:tcBorders>
              <w:top w:val="nil"/>
              <w:left w:val="nil"/>
              <w:right w:val="nil"/>
            </w:tcBorders>
            <w:shd w:val="clear" w:color="auto" w:fill="FFFFFF"/>
          </w:tcPr>
          <w:p w14:paraId="44EFC44E"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3D4AAAEB"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tcPr>
          <w:p w14:paraId="748BD741" w14:textId="77777777" w:rsidR="004905A8" w:rsidRDefault="004905A8" w:rsidP="005E2A74">
            <w:pPr>
              <w:spacing w:line="320" w:lineRule="atLeast"/>
              <w:ind w:left="60" w:right="60"/>
              <w:jc w:val="right"/>
              <w:rPr>
                <w:sz w:val="20"/>
                <w:szCs w:val="20"/>
              </w:rPr>
            </w:pPr>
            <w:r>
              <w:rPr>
                <w:sz w:val="20"/>
                <w:szCs w:val="20"/>
              </w:rPr>
              <w:t>,681</w:t>
            </w:r>
          </w:p>
        </w:tc>
        <w:tc>
          <w:tcPr>
            <w:tcW w:w="338" w:type="pct"/>
            <w:tcBorders>
              <w:top w:val="nil"/>
              <w:left w:val="nil"/>
              <w:bottom w:val="nil"/>
              <w:right w:val="nil"/>
            </w:tcBorders>
            <w:shd w:val="clear" w:color="auto" w:fill="FFFFFF"/>
          </w:tcPr>
          <w:p w14:paraId="33CDC94E" w14:textId="77777777" w:rsidR="004905A8" w:rsidRDefault="004905A8" w:rsidP="005E2A74">
            <w:pPr>
              <w:spacing w:line="320" w:lineRule="atLeast"/>
              <w:ind w:left="60" w:right="60"/>
              <w:jc w:val="right"/>
              <w:rPr>
                <w:sz w:val="20"/>
                <w:szCs w:val="20"/>
              </w:rPr>
            </w:pPr>
            <w:r>
              <w:rPr>
                <w:sz w:val="20"/>
                <w:szCs w:val="20"/>
              </w:rPr>
              <w:t>,950</w:t>
            </w:r>
          </w:p>
        </w:tc>
        <w:tc>
          <w:tcPr>
            <w:tcW w:w="257" w:type="pct"/>
            <w:tcBorders>
              <w:top w:val="nil"/>
              <w:left w:val="nil"/>
              <w:bottom w:val="nil"/>
              <w:right w:val="nil"/>
            </w:tcBorders>
            <w:shd w:val="clear" w:color="auto" w:fill="FFFFFF"/>
          </w:tcPr>
          <w:p w14:paraId="78B0965D" w14:textId="77777777" w:rsidR="004905A8" w:rsidRDefault="004905A8" w:rsidP="005E2A74">
            <w:pPr>
              <w:spacing w:line="320" w:lineRule="atLeast"/>
              <w:ind w:left="60" w:right="60"/>
              <w:jc w:val="right"/>
              <w:rPr>
                <w:sz w:val="20"/>
                <w:szCs w:val="20"/>
              </w:rPr>
            </w:pPr>
            <w:r>
              <w:rPr>
                <w:sz w:val="20"/>
                <w:szCs w:val="20"/>
              </w:rPr>
              <w:t>,642</w:t>
            </w:r>
          </w:p>
        </w:tc>
        <w:tc>
          <w:tcPr>
            <w:tcW w:w="290" w:type="pct"/>
            <w:tcBorders>
              <w:top w:val="nil"/>
              <w:left w:val="nil"/>
              <w:bottom w:val="nil"/>
              <w:right w:val="nil"/>
            </w:tcBorders>
            <w:shd w:val="clear" w:color="auto" w:fill="FFFFFF"/>
          </w:tcPr>
          <w:p w14:paraId="2985769B" w14:textId="77777777" w:rsidR="004905A8" w:rsidRDefault="004905A8" w:rsidP="005E2A74">
            <w:pPr>
              <w:spacing w:line="320" w:lineRule="atLeast"/>
              <w:ind w:left="60" w:right="60"/>
              <w:jc w:val="right"/>
              <w:rPr>
                <w:sz w:val="20"/>
                <w:szCs w:val="20"/>
              </w:rPr>
            </w:pPr>
            <w:r>
              <w:rPr>
                <w:sz w:val="20"/>
                <w:szCs w:val="20"/>
              </w:rPr>
              <w:t>,119</w:t>
            </w:r>
          </w:p>
        </w:tc>
        <w:tc>
          <w:tcPr>
            <w:tcW w:w="284" w:type="pct"/>
            <w:tcBorders>
              <w:top w:val="nil"/>
              <w:left w:val="nil"/>
              <w:bottom w:val="nil"/>
              <w:right w:val="nil"/>
            </w:tcBorders>
            <w:shd w:val="clear" w:color="auto" w:fill="FFFFFF"/>
          </w:tcPr>
          <w:p w14:paraId="0023E5DD" w14:textId="77777777" w:rsidR="004905A8" w:rsidRDefault="004905A8" w:rsidP="005E2A74">
            <w:pPr>
              <w:spacing w:line="320" w:lineRule="atLeast"/>
              <w:ind w:left="60" w:right="60"/>
              <w:jc w:val="right"/>
              <w:rPr>
                <w:sz w:val="20"/>
                <w:szCs w:val="20"/>
              </w:rPr>
            </w:pPr>
            <w:r>
              <w:rPr>
                <w:sz w:val="20"/>
                <w:szCs w:val="20"/>
              </w:rPr>
              <w:t>,815</w:t>
            </w:r>
          </w:p>
        </w:tc>
        <w:tc>
          <w:tcPr>
            <w:tcW w:w="290" w:type="pct"/>
            <w:tcBorders>
              <w:top w:val="nil"/>
              <w:left w:val="nil"/>
              <w:bottom w:val="nil"/>
              <w:right w:val="nil"/>
            </w:tcBorders>
            <w:shd w:val="clear" w:color="auto" w:fill="FFFFFF"/>
          </w:tcPr>
          <w:p w14:paraId="7C3602AF" w14:textId="77777777" w:rsidR="004905A8" w:rsidRDefault="004905A8" w:rsidP="005E2A74">
            <w:pPr>
              <w:spacing w:line="320" w:lineRule="atLeast"/>
              <w:ind w:left="60" w:right="60"/>
              <w:jc w:val="right"/>
              <w:rPr>
                <w:sz w:val="20"/>
                <w:szCs w:val="20"/>
              </w:rPr>
            </w:pPr>
            <w:r>
              <w:rPr>
                <w:sz w:val="20"/>
                <w:szCs w:val="20"/>
              </w:rPr>
              <w:t>,172</w:t>
            </w:r>
          </w:p>
        </w:tc>
        <w:tc>
          <w:tcPr>
            <w:tcW w:w="257" w:type="pct"/>
            <w:tcBorders>
              <w:top w:val="nil"/>
              <w:left w:val="nil"/>
              <w:bottom w:val="nil"/>
              <w:right w:val="nil"/>
            </w:tcBorders>
            <w:shd w:val="clear" w:color="auto" w:fill="FFFFFF"/>
          </w:tcPr>
          <w:p w14:paraId="3F11E4A5" w14:textId="77777777" w:rsidR="004905A8" w:rsidRDefault="004905A8" w:rsidP="005E2A74">
            <w:pPr>
              <w:spacing w:line="320" w:lineRule="atLeast"/>
              <w:ind w:left="60" w:right="60"/>
              <w:jc w:val="right"/>
              <w:rPr>
                <w:sz w:val="20"/>
                <w:szCs w:val="20"/>
              </w:rPr>
            </w:pPr>
            <w:r>
              <w:rPr>
                <w:sz w:val="20"/>
                <w:szCs w:val="20"/>
              </w:rPr>
              <w:t>,623</w:t>
            </w:r>
          </w:p>
        </w:tc>
        <w:tc>
          <w:tcPr>
            <w:tcW w:w="252" w:type="pct"/>
            <w:tcBorders>
              <w:top w:val="nil"/>
              <w:left w:val="nil"/>
              <w:bottom w:val="nil"/>
              <w:right w:val="nil"/>
            </w:tcBorders>
            <w:shd w:val="clear" w:color="auto" w:fill="FFFFFF"/>
          </w:tcPr>
          <w:p w14:paraId="2C7D538D" w14:textId="77777777" w:rsidR="004905A8" w:rsidRDefault="004905A8" w:rsidP="005E2A74">
            <w:pPr>
              <w:spacing w:line="320" w:lineRule="atLeast"/>
              <w:ind w:left="60" w:right="60"/>
              <w:jc w:val="right"/>
              <w:rPr>
                <w:sz w:val="20"/>
                <w:szCs w:val="20"/>
              </w:rPr>
            </w:pPr>
            <w:r>
              <w:rPr>
                <w:sz w:val="20"/>
                <w:szCs w:val="20"/>
              </w:rPr>
              <w:t>,750</w:t>
            </w:r>
          </w:p>
        </w:tc>
        <w:tc>
          <w:tcPr>
            <w:tcW w:w="252" w:type="pct"/>
            <w:tcBorders>
              <w:top w:val="nil"/>
              <w:left w:val="nil"/>
              <w:bottom w:val="nil"/>
              <w:right w:val="nil"/>
            </w:tcBorders>
            <w:shd w:val="clear" w:color="auto" w:fill="FFFFFF"/>
          </w:tcPr>
          <w:p w14:paraId="5EFB183F" w14:textId="77777777" w:rsidR="004905A8" w:rsidRDefault="004905A8" w:rsidP="005E2A74">
            <w:pPr>
              <w:spacing w:line="320" w:lineRule="atLeast"/>
              <w:ind w:left="60" w:right="60"/>
              <w:jc w:val="right"/>
              <w:rPr>
                <w:sz w:val="20"/>
                <w:szCs w:val="20"/>
              </w:rPr>
            </w:pPr>
            <w:r>
              <w:rPr>
                <w:sz w:val="20"/>
                <w:szCs w:val="20"/>
              </w:rPr>
              <w:t>,726</w:t>
            </w:r>
          </w:p>
        </w:tc>
        <w:tc>
          <w:tcPr>
            <w:tcW w:w="284" w:type="pct"/>
            <w:tcBorders>
              <w:top w:val="nil"/>
              <w:left w:val="nil"/>
              <w:bottom w:val="nil"/>
              <w:right w:val="nil"/>
            </w:tcBorders>
            <w:shd w:val="clear" w:color="auto" w:fill="FFFFFF"/>
          </w:tcPr>
          <w:p w14:paraId="61DE026D" w14:textId="77777777" w:rsidR="004905A8" w:rsidRDefault="004905A8" w:rsidP="005E2A74">
            <w:pPr>
              <w:spacing w:line="320" w:lineRule="atLeast"/>
              <w:ind w:left="60" w:right="60"/>
              <w:jc w:val="right"/>
              <w:rPr>
                <w:sz w:val="20"/>
                <w:szCs w:val="20"/>
              </w:rPr>
            </w:pPr>
            <w:r>
              <w:rPr>
                <w:sz w:val="20"/>
                <w:szCs w:val="20"/>
              </w:rPr>
              <w:t>,102</w:t>
            </w:r>
          </w:p>
        </w:tc>
        <w:tc>
          <w:tcPr>
            <w:tcW w:w="252" w:type="pct"/>
            <w:tcBorders>
              <w:top w:val="nil"/>
              <w:left w:val="nil"/>
              <w:bottom w:val="nil"/>
              <w:right w:val="nil"/>
            </w:tcBorders>
            <w:shd w:val="clear" w:color="auto" w:fill="FFFFFF"/>
            <w:vAlign w:val="center"/>
          </w:tcPr>
          <w:p w14:paraId="1D0FEBC3" w14:textId="77777777" w:rsidR="004905A8" w:rsidRDefault="004905A8" w:rsidP="005E2A74"/>
        </w:tc>
        <w:tc>
          <w:tcPr>
            <w:tcW w:w="284" w:type="pct"/>
            <w:tcBorders>
              <w:top w:val="nil"/>
              <w:left w:val="nil"/>
              <w:bottom w:val="nil"/>
              <w:right w:val="nil"/>
            </w:tcBorders>
            <w:shd w:val="clear" w:color="auto" w:fill="FFFFFF"/>
          </w:tcPr>
          <w:p w14:paraId="06D45B5B" w14:textId="77777777" w:rsidR="004905A8" w:rsidRDefault="004905A8" w:rsidP="005E2A74">
            <w:pPr>
              <w:spacing w:line="320" w:lineRule="atLeast"/>
              <w:ind w:left="60" w:right="60"/>
              <w:jc w:val="right"/>
              <w:rPr>
                <w:sz w:val="20"/>
                <w:szCs w:val="20"/>
              </w:rPr>
            </w:pPr>
            <w:r>
              <w:rPr>
                <w:sz w:val="20"/>
                <w:szCs w:val="20"/>
              </w:rPr>
              <w:t>,144</w:t>
            </w:r>
          </w:p>
        </w:tc>
        <w:tc>
          <w:tcPr>
            <w:tcW w:w="252" w:type="pct"/>
            <w:tcBorders>
              <w:top w:val="nil"/>
              <w:left w:val="nil"/>
              <w:bottom w:val="nil"/>
              <w:right w:val="nil"/>
            </w:tcBorders>
            <w:shd w:val="clear" w:color="auto" w:fill="FFFFFF"/>
          </w:tcPr>
          <w:p w14:paraId="1BC1586D" w14:textId="77777777" w:rsidR="004905A8" w:rsidRDefault="004905A8" w:rsidP="005E2A74">
            <w:pPr>
              <w:spacing w:line="320" w:lineRule="atLeast"/>
              <w:ind w:left="60" w:right="60"/>
              <w:jc w:val="right"/>
              <w:rPr>
                <w:sz w:val="20"/>
                <w:szCs w:val="20"/>
              </w:rPr>
            </w:pPr>
            <w:r>
              <w:rPr>
                <w:sz w:val="20"/>
                <w:szCs w:val="20"/>
              </w:rPr>
              <w:t>,595</w:t>
            </w:r>
          </w:p>
        </w:tc>
        <w:tc>
          <w:tcPr>
            <w:tcW w:w="252" w:type="pct"/>
            <w:tcBorders>
              <w:top w:val="nil"/>
              <w:left w:val="nil"/>
              <w:bottom w:val="nil"/>
              <w:right w:val="nil"/>
            </w:tcBorders>
            <w:shd w:val="clear" w:color="auto" w:fill="FFFFFF"/>
          </w:tcPr>
          <w:p w14:paraId="636A0112" w14:textId="77777777" w:rsidR="004905A8" w:rsidRDefault="004905A8" w:rsidP="005E2A74">
            <w:pPr>
              <w:spacing w:line="320" w:lineRule="atLeast"/>
              <w:ind w:left="60" w:right="60"/>
              <w:jc w:val="right"/>
              <w:rPr>
                <w:sz w:val="20"/>
                <w:szCs w:val="20"/>
              </w:rPr>
            </w:pPr>
            <w:r>
              <w:rPr>
                <w:sz w:val="20"/>
                <w:szCs w:val="20"/>
              </w:rPr>
              <w:t>,253</w:t>
            </w:r>
          </w:p>
        </w:tc>
        <w:tc>
          <w:tcPr>
            <w:tcW w:w="285" w:type="pct"/>
            <w:tcBorders>
              <w:top w:val="nil"/>
              <w:left w:val="nil"/>
              <w:bottom w:val="nil"/>
              <w:right w:val="nil"/>
            </w:tcBorders>
            <w:shd w:val="clear" w:color="auto" w:fill="FFFFFF"/>
          </w:tcPr>
          <w:p w14:paraId="74B80792" w14:textId="77777777" w:rsidR="004905A8" w:rsidRDefault="004905A8" w:rsidP="005E2A74">
            <w:pPr>
              <w:spacing w:line="320" w:lineRule="atLeast"/>
              <w:ind w:left="60" w:right="60"/>
              <w:jc w:val="right"/>
              <w:rPr>
                <w:sz w:val="20"/>
                <w:szCs w:val="20"/>
              </w:rPr>
            </w:pPr>
            <w:r>
              <w:rPr>
                <w:sz w:val="20"/>
                <w:szCs w:val="20"/>
              </w:rPr>
              <w:t>,116</w:t>
            </w:r>
          </w:p>
        </w:tc>
      </w:tr>
      <w:tr w:rsidR="004905A8" w14:paraId="55914787" w14:textId="77777777" w:rsidTr="004905A8">
        <w:trPr>
          <w:cantSplit/>
        </w:trPr>
        <w:tc>
          <w:tcPr>
            <w:tcW w:w="338" w:type="pct"/>
            <w:vMerge/>
            <w:tcBorders>
              <w:top w:val="nil"/>
              <w:left w:val="nil"/>
              <w:right w:val="nil"/>
            </w:tcBorders>
            <w:shd w:val="clear" w:color="auto" w:fill="FFFFFF"/>
          </w:tcPr>
          <w:p w14:paraId="5EBF190B" w14:textId="77777777" w:rsidR="004905A8" w:rsidRDefault="004905A8" w:rsidP="005E2A74">
            <w:pPr>
              <w:rPr>
                <w:sz w:val="20"/>
                <w:szCs w:val="20"/>
              </w:rPr>
            </w:pPr>
          </w:p>
        </w:tc>
        <w:tc>
          <w:tcPr>
            <w:tcW w:w="575" w:type="pct"/>
            <w:tcBorders>
              <w:top w:val="nil"/>
              <w:left w:val="nil"/>
              <w:right w:val="nil"/>
            </w:tcBorders>
            <w:shd w:val="clear" w:color="auto" w:fill="FFFFFF"/>
          </w:tcPr>
          <w:p w14:paraId="6430B414"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3B79517C"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3837E34E"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5317F855"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599EBC47"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39A9E31C"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457A718D"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056319E6"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45E540B4"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06F0236B"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458B742C"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11F48D96"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6DE85F8C"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06A67693"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3B1F8A7E"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4410DA3E" w14:textId="77777777" w:rsidR="004905A8" w:rsidRDefault="004905A8" w:rsidP="005E2A74">
            <w:pPr>
              <w:spacing w:line="320" w:lineRule="atLeast"/>
              <w:ind w:left="60" w:right="60"/>
              <w:jc w:val="right"/>
              <w:rPr>
                <w:sz w:val="20"/>
                <w:szCs w:val="20"/>
              </w:rPr>
            </w:pPr>
            <w:r>
              <w:rPr>
                <w:sz w:val="20"/>
                <w:szCs w:val="20"/>
              </w:rPr>
              <w:t>9</w:t>
            </w:r>
          </w:p>
        </w:tc>
      </w:tr>
      <w:tr w:rsidR="004905A8" w14:paraId="2EDB4352" w14:textId="77777777" w:rsidTr="004905A8">
        <w:trPr>
          <w:cantSplit/>
        </w:trPr>
        <w:tc>
          <w:tcPr>
            <w:tcW w:w="338" w:type="pct"/>
            <w:vMerge w:val="restart"/>
            <w:tcBorders>
              <w:top w:val="nil"/>
              <w:left w:val="nil"/>
              <w:right w:val="nil"/>
            </w:tcBorders>
            <w:shd w:val="clear" w:color="auto" w:fill="FFFFFF"/>
          </w:tcPr>
          <w:p w14:paraId="4171D910" w14:textId="77777777" w:rsidR="004905A8" w:rsidRDefault="004905A8" w:rsidP="005E2A74">
            <w:pPr>
              <w:spacing w:line="320" w:lineRule="atLeast"/>
              <w:ind w:left="60" w:right="60"/>
              <w:rPr>
                <w:sz w:val="20"/>
                <w:szCs w:val="20"/>
              </w:rPr>
            </w:pPr>
            <w:r>
              <w:rPr>
                <w:sz w:val="20"/>
                <w:szCs w:val="20"/>
              </w:rPr>
              <w:t>B3</w:t>
            </w:r>
          </w:p>
        </w:tc>
        <w:tc>
          <w:tcPr>
            <w:tcW w:w="575" w:type="pct"/>
            <w:tcBorders>
              <w:top w:val="nil"/>
              <w:left w:val="nil"/>
              <w:bottom w:val="nil"/>
              <w:right w:val="nil"/>
            </w:tcBorders>
            <w:shd w:val="clear" w:color="auto" w:fill="FFFFFF"/>
          </w:tcPr>
          <w:p w14:paraId="47A11E8B"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top w:val="nil"/>
              <w:left w:val="nil"/>
              <w:bottom w:val="nil"/>
              <w:right w:val="nil"/>
            </w:tcBorders>
            <w:shd w:val="clear" w:color="auto" w:fill="FFFFFF"/>
          </w:tcPr>
          <w:p w14:paraId="0B1D8B46" w14:textId="77777777" w:rsidR="004905A8" w:rsidRDefault="004905A8" w:rsidP="005E2A74">
            <w:pPr>
              <w:spacing w:line="320" w:lineRule="atLeast"/>
              <w:ind w:left="60" w:right="60"/>
              <w:jc w:val="right"/>
              <w:rPr>
                <w:sz w:val="20"/>
                <w:szCs w:val="20"/>
              </w:rPr>
            </w:pPr>
            <w:r>
              <w:rPr>
                <w:sz w:val="20"/>
                <w:szCs w:val="20"/>
              </w:rPr>
              <w:t>,087</w:t>
            </w:r>
          </w:p>
        </w:tc>
        <w:tc>
          <w:tcPr>
            <w:tcW w:w="338" w:type="pct"/>
            <w:tcBorders>
              <w:top w:val="nil"/>
              <w:left w:val="nil"/>
              <w:bottom w:val="nil"/>
              <w:right w:val="nil"/>
            </w:tcBorders>
            <w:shd w:val="clear" w:color="auto" w:fill="FFFFFF"/>
          </w:tcPr>
          <w:p w14:paraId="0774A891" w14:textId="77777777" w:rsidR="004905A8" w:rsidRDefault="004905A8" w:rsidP="005E2A74">
            <w:pPr>
              <w:spacing w:line="320" w:lineRule="atLeast"/>
              <w:ind w:left="60" w:right="60"/>
              <w:jc w:val="right"/>
              <w:rPr>
                <w:sz w:val="20"/>
                <w:szCs w:val="20"/>
              </w:rPr>
            </w:pPr>
            <w:r>
              <w:rPr>
                <w:sz w:val="20"/>
                <w:szCs w:val="20"/>
              </w:rPr>
              <w:t>-,333</w:t>
            </w:r>
          </w:p>
        </w:tc>
        <w:tc>
          <w:tcPr>
            <w:tcW w:w="257" w:type="pct"/>
            <w:tcBorders>
              <w:top w:val="nil"/>
              <w:left w:val="nil"/>
              <w:bottom w:val="nil"/>
              <w:right w:val="nil"/>
            </w:tcBorders>
            <w:shd w:val="clear" w:color="auto" w:fill="FFFFFF"/>
          </w:tcPr>
          <w:p w14:paraId="217375A1" w14:textId="77777777" w:rsidR="004905A8" w:rsidRDefault="004905A8" w:rsidP="005E2A74">
            <w:pPr>
              <w:spacing w:line="320" w:lineRule="atLeast"/>
              <w:ind w:left="60" w:right="60"/>
              <w:jc w:val="right"/>
              <w:rPr>
                <w:sz w:val="20"/>
                <w:szCs w:val="20"/>
              </w:rPr>
            </w:pPr>
            <w:r>
              <w:rPr>
                <w:sz w:val="20"/>
                <w:szCs w:val="20"/>
              </w:rPr>
              <w:t>-,257</w:t>
            </w:r>
          </w:p>
        </w:tc>
        <w:tc>
          <w:tcPr>
            <w:tcW w:w="290" w:type="pct"/>
            <w:tcBorders>
              <w:top w:val="nil"/>
              <w:left w:val="nil"/>
              <w:bottom w:val="nil"/>
              <w:right w:val="nil"/>
            </w:tcBorders>
            <w:shd w:val="clear" w:color="auto" w:fill="FFFFFF"/>
          </w:tcPr>
          <w:p w14:paraId="657468BE" w14:textId="77777777" w:rsidR="004905A8" w:rsidRDefault="004905A8" w:rsidP="005E2A74">
            <w:pPr>
              <w:spacing w:line="320" w:lineRule="atLeast"/>
              <w:ind w:left="60" w:right="60"/>
              <w:jc w:val="right"/>
              <w:rPr>
                <w:sz w:val="20"/>
                <w:szCs w:val="20"/>
              </w:rPr>
            </w:pPr>
            <w:r>
              <w:rPr>
                <w:sz w:val="20"/>
                <w:szCs w:val="20"/>
              </w:rPr>
              <w:t>-,226</w:t>
            </w:r>
          </w:p>
        </w:tc>
        <w:tc>
          <w:tcPr>
            <w:tcW w:w="284" w:type="pct"/>
            <w:tcBorders>
              <w:top w:val="nil"/>
              <w:left w:val="nil"/>
              <w:bottom w:val="nil"/>
              <w:right w:val="nil"/>
            </w:tcBorders>
            <w:shd w:val="clear" w:color="auto" w:fill="FFFFFF"/>
          </w:tcPr>
          <w:p w14:paraId="3DE33743" w14:textId="77777777" w:rsidR="004905A8" w:rsidRDefault="004905A8" w:rsidP="005E2A74">
            <w:pPr>
              <w:spacing w:line="320" w:lineRule="atLeast"/>
              <w:ind w:left="60" w:right="60"/>
              <w:jc w:val="right"/>
              <w:rPr>
                <w:sz w:val="20"/>
                <w:szCs w:val="20"/>
              </w:rPr>
            </w:pPr>
            <w:r>
              <w:rPr>
                <w:sz w:val="20"/>
                <w:szCs w:val="20"/>
              </w:rPr>
              <w:t>-,669</w:t>
            </w:r>
            <w:r>
              <w:rPr>
                <w:sz w:val="20"/>
                <w:szCs w:val="20"/>
                <w:vertAlign w:val="superscript"/>
              </w:rPr>
              <w:t>*</w:t>
            </w:r>
          </w:p>
        </w:tc>
        <w:tc>
          <w:tcPr>
            <w:tcW w:w="290" w:type="pct"/>
            <w:tcBorders>
              <w:top w:val="nil"/>
              <w:left w:val="nil"/>
              <w:bottom w:val="nil"/>
              <w:right w:val="nil"/>
            </w:tcBorders>
            <w:shd w:val="clear" w:color="auto" w:fill="FFFFFF"/>
          </w:tcPr>
          <w:p w14:paraId="50CBD0F1" w14:textId="77777777" w:rsidR="004905A8" w:rsidRDefault="004905A8" w:rsidP="005E2A74">
            <w:pPr>
              <w:spacing w:line="320" w:lineRule="atLeast"/>
              <w:ind w:left="60" w:right="60"/>
              <w:jc w:val="right"/>
              <w:rPr>
                <w:sz w:val="20"/>
                <w:szCs w:val="20"/>
              </w:rPr>
            </w:pPr>
            <w:r>
              <w:rPr>
                <w:sz w:val="20"/>
                <w:szCs w:val="20"/>
              </w:rPr>
              <w:t>,047</w:t>
            </w:r>
          </w:p>
        </w:tc>
        <w:tc>
          <w:tcPr>
            <w:tcW w:w="257" w:type="pct"/>
            <w:tcBorders>
              <w:top w:val="nil"/>
              <w:left w:val="nil"/>
              <w:bottom w:val="nil"/>
              <w:right w:val="nil"/>
            </w:tcBorders>
            <w:shd w:val="clear" w:color="auto" w:fill="FFFFFF"/>
          </w:tcPr>
          <w:p w14:paraId="361B91F5" w14:textId="77777777" w:rsidR="004905A8" w:rsidRDefault="004905A8" w:rsidP="005E2A74">
            <w:pPr>
              <w:spacing w:line="320" w:lineRule="atLeast"/>
              <w:ind w:left="60" w:right="60"/>
              <w:jc w:val="right"/>
              <w:rPr>
                <w:sz w:val="20"/>
                <w:szCs w:val="20"/>
              </w:rPr>
            </w:pPr>
            <w:r>
              <w:rPr>
                <w:sz w:val="20"/>
                <w:szCs w:val="20"/>
              </w:rPr>
              <w:t>,220</w:t>
            </w:r>
          </w:p>
        </w:tc>
        <w:tc>
          <w:tcPr>
            <w:tcW w:w="252" w:type="pct"/>
            <w:tcBorders>
              <w:top w:val="nil"/>
              <w:left w:val="nil"/>
              <w:bottom w:val="nil"/>
              <w:right w:val="nil"/>
            </w:tcBorders>
            <w:shd w:val="clear" w:color="auto" w:fill="FFFFFF"/>
          </w:tcPr>
          <w:p w14:paraId="5ABB26C4" w14:textId="77777777" w:rsidR="004905A8" w:rsidRDefault="004905A8" w:rsidP="005E2A74">
            <w:pPr>
              <w:spacing w:line="320" w:lineRule="atLeast"/>
              <w:ind w:left="60" w:right="60"/>
              <w:jc w:val="right"/>
              <w:rPr>
                <w:sz w:val="20"/>
                <w:szCs w:val="20"/>
              </w:rPr>
            </w:pPr>
            <w:r>
              <w:rPr>
                <w:sz w:val="20"/>
                <w:szCs w:val="20"/>
              </w:rPr>
              <w:t>,085</w:t>
            </w:r>
          </w:p>
        </w:tc>
        <w:tc>
          <w:tcPr>
            <w:tcW w:w="252" w:type="pct"/>
            <w:tcBorders>
              <w:top w:val="nil"/>
              <w:left w:val="nil"/>
              <w:bottom w:val="nil"/>
              <w:right w:val="nil"/>
            </w:tcBorders>
            <w:shd w:val="clear" w:color="auto" w:fill="FFFFFF"/>
          </w:tcPr>
          <w:p w14:paraId="58CB00F9" w14:textId="77777777" w:rsidR="004905A8" w:rsidRDefault="004905A8" w:rsidP="005E2A74">
            <w:pPr>
              <w:spacing w:line="320" w:lineRule="atLeast"/>
              <w:ind w:left="60" w:right="60"/>
              <w:jc w:val="right"/>
              <w:rPr>
                <w:sz w:val="20"/>
                <w:szCs w:val="20"/>
              </w:rPr>
            </w:pPr>
            <w:r>
              <w:rPr>
                <w:sz w:val="20"/>
                <w:szCs w:val="20"/>
              </w:rPr>
              <w:t>-,311</w:t>
            </w:r>
          </w:p>
        </w:tc>
        <w:tc>
          <w:tcPr>
            <w:tcW w:w="284" w:type="pct"/>
            <w:tcBorders>
              <w:top w:val="nil"/>
              <w:left w:val="nil"/>
              <w:bottom w:val="nil"/>
              <w:right w:val="nil"/>
            </w:tcBorders>
            <w:shd w:val="clear" w:color="auto" w:fill="FFFFFF"/>
          </w:tcPr>
          <w:p w14:paraId="7EF12D24" w14:textId="77777777" w:rsidR="004905A8" w:rsidRDefault="004905A8" w:rsidP="005E2A74">
            <w:pPr>
              <w:spacing w:line="320" w:lineRule="atLeast"/>
              <w:ind w:left="60" w:right="60"/>
              <w:jc w:val="right"/>
              <w:rPr>
                <w:sz w:val="20"/>
                <w:szCs w:val="20"/>
              </w:rPr>
            </w:pPr>
            <w:r>
              <w:rPr>
                <w:sz w:val="20"/>
                <w:szCs w:val="20"/>
              </w:rPr>
              <w:t>,474</w:t>
            </w:r>
          </w:p>
        </w:tc>
        <w:tc>
          <w:tcPr>
            <w:tcW w:w="252" w:type="pct"/>
            <w:tcBorders>
              <w:top w:val="nil"/>
              <w:left w:val="nil"/>
              <w:bottom w:val="nil"/>
              <w:right w:val="nil"/>
            </w:tcBorders>
            <w:shd w:val="clear" w:color="auto" w:fill="FFFFFF"/>
          </w:tcPr>
          <w:p w14:paraId="055DB25F" w14:textId="77777777" w:rsidR="004905A8" w:rsidRDefault="004905A8" w:rsidP="005E2A74">
            <w:pPr>
              <w:spacing w:line="320" w:lineRule="atLeast"/>
              <w:ind w:left="60" w:right="60"/>
              <w:jc w:val="right"/>
              <w:rPr>
                <w:sz w:val="20"/>
                <w:szCs w:val="20"/>
              </w:rPr>
            </w:pPr>
            <w:r>
              <w:rPr>
                <w:sz w:val="20"/>
                <w:szCs w:val="20"/>
              </w:rPr>
              <w:t>,528</w:t>
            </w:r>
          </w:p>
        </w:tc>
        <w:tc>
          <w:tcPr>
            <w:tcW w:w="284" w:type="pct"/>
            <w:tcBorders>
              <w:top w:val="nil"/>
              <w:left w:val="nil"/>
              <w:bottom w:val="nil"/>
              <w:right w:val="nil"/>
            </w:tcBorders>
            <w:shd w:val="clear" w:color="auto" w:fill="FFFFFF"/>
          </w:tcPr>
          <w:p w14:paraId="76909663" w14:textId="77777777" w:rsidR="004905A8" w:rsidRDefault="004905A8" w:rsidP="005E2A74">
            <w:pPr>
              <w:spacing w:line="320" w:lineRule="atLeast"/>
              <w:ind w:left="60" w:right="60"/>
              <w:jc w:val="right"/>
              <w:rPr>
                <w:sz w:val="20"/>
                <w:szCs w:val="20"/>
              </w:rPr>
            </w:pPr>
            <w:r>
              <w:rPr>
                <w:sz w:val="20"/>
                <w:szCs w:val="20"/>
              </w:rPr>
              <w:t>1</w:t>
            </w:r>
          </w:p>
        </w:tc>
        <w:tc>
          <w:tcPr>
            <w:tcW w:w="252" w:type="pct"/>
            <w:tcBorders>
              <w:top w:val="nil"/>
              <w:left w:val="nil"/>
              <w:bottom w:val="nil"/>
              <w:right w:val="nil"/>
            </w:tcBorders>
            <w:shd w:val="clear" w:color="auto" w:fill="FFFFFF"/>
          </w:tcPr>
          <w:p w14:paraId="23E656CB" w14:textId="77777777" w:rsidR="004905A8" w:rsidRDefault="004905A8" w:rsidP="005E2A74">
            <w:pPr>
              <w:spacing w:line="320" w:lineRule="atLeast"/>
              <w:ind w:left="60" w:right="60"/>
              <w:jc w:val="right"/>
              <w:rPr>
                <w:sz w:val="20"/>
                <w:szCs w:val="20"/>
              </w:rPr>
            </w:pPr>
            <w:r>
              <w:rPr>
                <w:sz w:val="20"/>
                <w:szCs w:val="20"/>
              </w:rPr>
              <w:t>-,286</w:t>
            </w:r>
          </w:p>
        </w:tc>
        <w:tc>
          <w:tcPr>
            <w:tcW w:w="252" w:type="pct"/>
            <w:tcBorders>
              <w:top w:val="nil"/>
              <w:left w:val="nil"/>
              <w:bottom w:val="nil"/>
              <w:right w:val="nil"/>
            </w:tcBorders>
            <w:shd w:val="clear" w:color="auto" w:fill="FFFFFF"/>
          </w:tcPr>
          <w:p w14:paraId="569C62EA" w14:textId="77777777" w:rsidR="004905A8" w:rsidRDefault="004905A8" w:rsidP="005E2A74">
            <w:pPr>
              <w:spacing w:line="320" w:lineRule="atLeast"/>
              <w:ind w:left="60" w:right="60"/>
              <w:jc w:val="right"/>
              <w:rPr>
                <w:sz w:val="20"/>
                <w:szCs w:val="20"/>
              </w:rPr>
            </w:pPr>
            <w:r>
              <w:rPr>
                <w:sz w:val="20"/>
                <w:szCs w:val="20"/>
              </w:rPr>
              <w:t>,231</w:t>
            </w:r>
          </w:p>
        </w:tc>
        <w:tc>
          <w:tcPr>
            <w:tcW w:w="285" w:type="pct"/>
            <w:tcBorders>
              <w:top w:val="nil"/>
              <w:left w:val="nil"/>
              <w:bottom w:val="nil"/>
              <w:right w:val="nil"/>
            </w:tcBorders>
            <w:shd w:val="clear" w:color="auto" w:fill="FFFFFF"/>
          </w:tcPr>
          <w:p w14:paraId="488B9B8D" w14:textId="77777777" w:rsidR="004905A8" w:rsidRDefault="004905A8" w:rsidP="005E2A74">
            <w:pPr>
              <w:spacing w:line="320" w:lineRule="atLeast"/>
              <w:ind w:left="60" w:right="60"/>
              <w:jc w:val="right"/>
              <w:rPr>
                <w:sz w:val="20"/>
                <w:szCs w:val="20"/>
              </w:rPr>
            </w:pPr>
            <w:r>
              <w:rPr>
                <w:sz w:val="20"/>
                <w:szCs w:val="20"/>
              </w:rPr>
              <w:t>-,559</w:t>
            </w:r>
          </w:p>
        </w:tc>
      </w:tr>
      <w:tr w:rsidR="004905A8" w14:paraId="4B88FF5B" w14:textId="77777777" w:rsidTr="004905A8">
        <w:trPr>
          <w:cantSplit/>
        </w:trPr>
        <w:tc>
          <w:tcPr>
            <w:tcW w:w="338" w:type="pct"/>
            <w:vMerge/>
            <w:tcBorders>
              <w:top w:val="nil"/>
              <w:left w:val="nil"/>
              <w:right w:val="nil"/>
            </w:tcBorders>
            <w:shd w:val="clear" w:color="auto" w:fill="FFFFFF"/>
          </w:tcPr>
          <w:p w14:paraId="2CB26520"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52DE4947"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tcPr>
          <w:p w14:paraId="34ADFBAA" w14:textId="77777777" w:rsidR="004905A8" w:rsidRDefault="004905A8" w:rsidP="005E2A74">
            <w:pPr>
              <w:spacing w:line="320" w:lineRule="atLeast"/>
              <w:ind w:left="60" w:right="60"/>
              <w:jc w:val="right"/>
              <w:rPr>
                <w:sz w:val="20"/>
                <w:szCs w:val="20"/>
              </w:rPr>
            </w:pPr>
            <w:r>
              <w:rPr>
                <w:sz w:val="20"/>
                <w:szCs w:val="20"/>
              </w:rPr>
              <w:t>,824</w:t>
            </w:r>
          </w:p>
        </w:tc>
        <w:tc>
          <w:tcPr>
            <w:tcW w:w="338" w:type="pct"/>
            <w:tcBorders>
              <w:top w:val="nil"/>
              <w:left w:val="nil"/>
              <w:bottom w:val="nil"/>
              <w:right w:val="nil"/>
            </w:tcBorders>
            <w:shd w:val="clear" w:color="auto" w:fill="FFFFFF"/>
          </w:tcPr>
          <w:p w14:paraId="119C7E8E" w14:textId="77777777" w:rsidR="004905A8" w:rsidRDefault="004905A8" w:rsidP="005E2A74">
            <w:pPr>
              <w:spacing w:line="320" w:lineRule="atLeast"/>
              <w:ind w:left="60" w:right="60"/>
              <w:jc w:val="right"/>
              <w:rPr>
                <w:sz w:val="20"/>
                <w:szCs w:val="20"/>
              </w:rPr>
            </w:pPr>
            <w:r>
              <w:rPr>
                <w:sz w:val="20"/>
                <w:szCs w:val="20"/>
              </w:rPr>
              <w:t>,381</w:t>
            </w:r>
          </w:p>
        </w:tc>
        <w:tc>
          <w:tcPr>
            <w:tcW w:w="257" w:type="pct"/>
            <w:tcBorders>
              <w:top w:val="nil"/>
              <w:left w:val="nil"/>
              <w:bottom w:val="nil"/>
              <w:right w:val="nil"/>
            </w:tcBorders>
            <w:shd w:val="clear" w:color="auto" w:fill="FFFFFF"/>
          </w:tcPr>
          <w:p w14:paraId="3BAFC03D" w14:textId="77777777" w:rsidR="004905A8" w:rsidRDefault="004905A8" w:rsidP="005E2A74">
            <w:pPr>
              <w:spacing w:line="320" w:lineRule="atLeast"/>
              <w:ind w:left="60" w:right="60"/>
              <w:jc w:val="right"/>
              <w:rPr>
                <w:sz w:val="20"/>
                <w:szCs w:val="20"/>
              </w:rPr>
            </w:pPr>
            <w:r>
              <w:rPr>
                <w:sz w:val="20"/>
                <w:szCs w:val="20"/>
              </w:rPr>
              <w:t>,505</w:t>
            </w:r>
          </w:p>
        </w:tc>
        <w:tc>
          <w:tcPr>
            <w:tcW w:w="290" w:type="pct"/>
            <w:tcBorders>
              <w:top w:val="nil"/>
              <w:left w:val="nil"/>
              <w:bottom w:val="nil"/>
              <w:right w:val="nil"/>
            </w:tcBorders>
            <w:shd w:val="clear" w:color="auto" w:fill="FFFFFF"/>
          </w:tcPr>
          <w:p w14:paraId="606EB5E8" w14:textId="77777777" w:rsidR="004905A8" w:rsidRDefault="004905A8" w:rsidP="005E2A74">
            <w:pPr>
              <w:spacing w:line="320" w:lineRule="atLeast"/>
              <w:ind w:left="60" w:right="60"/>
              <w:jc w:val="right"/>
              <w:rPr>
                <w:sz w:val="20"/>
                <w:szCs w:val="20"/>
              </w:rPr>
            </w:pPr>
            <w:r>
              <w:rPr>
                <w:sz w:val="20"/>
                <w:szCs w:val="20"/>
              </w:rPr>
              <w:t>,559</w:t>
            </w:r>
          </w:p>
        </w:tc>
        <w:tc>
          <w:tcPr>
            <w:tcW w:w="284" w:type="pct"/>
            <w:tcBorders>
              <w:top w:val="nil"/>
              <w:left w:val="nil"/>
              <w:bottom w:val="nil"/>
              <w:right w:val="nil"/>
            </w:tcBorders>
            <w:shd w:val="clear" w:color="auto" w:fill="FFFFFF"/>
          </w:tcPr>
          <w:p w14:paraId="124565A4" w14:textId="77777777" w:rsidR="004905A8" w:rsidRDefault="004905A8" w:rsidP="005E2A74">
            <w:pPr>
              <w:spacing w:line="320" w:lineRule="atLeast"/>
              <w:ind w:left="60" w:right="60"/>
              <w:jc w:val="right"/>
              <w:rPr>
                <w:sz w:val="20"/>
                <w:szCs w:val="20"/>
              </w:rPr>
            </w:pPr>
            <w:r>
              <w:rPr>
                <w:sz w:val="20"/>
                <w:szCs w:val="20"/>
              </w:rPr>
              <w:t>,049</w:t>
            </w:r>
          </w:p>
        </w:tc>
        <w:tc>
          <w:tcPr>
            <w:tcW w:w="290" w:type="pct"/>
            <w:tcBorders>
              <w:top w:val="nil"/>
              <w:left w:val="nil"/>
              <w:bottom w:val="nil"/>
              <w:right w:val="nil"/>
            </w:tcBorders>
            <w:shd w:val="clear" w:color="auto" w:fill="FFFFFF"/>
          </w:tcPr>
          <w:p w14:paraId="0B590EB0" w14:textId="77777777" w:rsidR="004905A8" w:rsidRDefault="004905A8" w:rsidP="005E2A74">
            <w:pPr>
              <w:spacing w:line="320" w:lineRule="atLeast"/>
              <w:ind w:left="60" w:right="60"/>
              <w:jc w:val="right"/>
              <w:rPr>
                <w:sz w:val="20"/>
                <w:szCs w:val="20"/>
              </w:rPr>
            </w:pPr>
            <w:r>
              <w:rPr>
                <w:sz w:val="20"/>
                <w:szCs w:val="20"/>
              </w:rPr>
              <w:t>,903</w:t>
            </w:r>
          </w:p>
        </w:tc>
        <w:tc>
          <w:tcPr>
            <w:tcW w:w="257" w:type="pct"/>
            <w:tcBorders>
              <w:top w:val="nil"/>
              <w:left w:val="nil"/>
              <w:bottom w:val="nil"/>
              <w:right w:val="nil"/>
            </w:tcBorders>
            <w:shd w:val="clear" w:color="auto" w:fill="FFFFFF"/>
          </w:tcPr>
          <w:p w14:paraId="72951BB3" w14:textId="77777777" w:rsidR="004905A8" w:rsidRDefault="004905A8" w:rsidP="005E2A74">
            <w:pPr>
              <w:spacing w:line="320" w:lineRule="atLeast"/>
              <w:ind w:left="60" w:right="60"/>
              <w:jc w:val="right"/>
              <w:rPr>
                <w:sz w:val="20"/>
                <w:szCs w:val="20"/>
              </w:rPr>
            </w:pPr>
            <w:r>
              <w:rPr>
                <w:sz w:val="20"/>
                <w:szCs w:val="20"/>
              </w:rPr>
              <w:t>,569</w:t>
            </w:r>
          </w:p>
        </w:tc>
        <w:tc>
          <w:tcPr>
            <w:tcW w:w="252" w:type="pct"/>
            <w:tcBorders>
              <w:top w:val="nil"/>
              <w:left w:val="nil"/>
              <w:bottom w:val="nil"/>
              <w:right w:val="nil"/>
            </w:tcBorders>
            <w:shd w:val="clear" w:color="auto" w:fill="FFFFFF"/>
          </w:tcPr>
          <w:p w14:paraId="5D5490D8" w14:textId="77777777" w:rsidR="004905A8" w:rsidRDefault="004905A8" w:rsidP="005E2A74">
            <w:pPr>
              <w:spacing w:line="320" w:lineRule="atLeast"/>
              <w:ind w:left="60" w:right="60"/>
              <w:jc w:val="right"/>
              <w:rPr>
                <w:sz w:val="20"/>
                <w:szCs w:val="20"/>
              </w:rPr>
            </w:pPr>
            <w:r>
              <w:rPr>
                <w:sz w:val="20"/>
                <w:szCs w:val="20"/>
              </w:rPr>
              <w:t>,829</w:t>
            </w:r>
          </w:p>
        </w:tc>
        <w:tc>
          <w:tcPr>
            <w:tcW w:w="252" w:type="pct"/>
            <w:tcBorders>
              <w:top w:val="nil"/>
              <w:left w:val="nil"/>
              <w:bottom w:val="nil"/>
              <w:right w:val="nil"/>
            </w:tcBorders>
            <w:shd w:val="clear" w:color="auto" w:fill="FFFFFF"/>
          </w:tcPr>
          <w:p w14:paraId="1045A130" w14:textId="77777777" w:rsidR="004905A8" w:rsidRDefault="004905A8" w:rsidP="005E2A74">
            <w:pPr>
              <w:spacing w:line="320" w:lineRule="atLeast"/>
              <w:ind w:left="60" w:right="60"/>
              <w:jc w:val="right"/>
              <w:rPr>
                <w:sz w:val="20"/>
                <w:szCs w:val="20"/>
              </w:rPr>
            </w:pPr>
            <w:r>
              <w:rPr>
                <w:sz w:val="20"/>
                <w:szCs w:val="20"/>
              </w:rPr>
              <w:t>,415</w:t>
            </w:r>
          </w:p>
        </w:tc>
        <w:tc>
          <w:tcPr>
            <w:tcW w:w="284" w:type="pct"/>
            <w:tcBorders>
              <w:top w:val="nil"/>
              <w:left w:val="nil"/>
              <w:bottom w:val="nil"/>
              <w:right w:val="nil"/>
            </w:tcBorders>
            <w:shd w:val="clear" w:color="auto" w:fill="FFFFFF"/>
          </w:tcPr>
          <w:p w14:paraId="5A45656F" w14:textId="77777777" w:rsidR="004905A8" w:rsidRDefault="004905A8" w:rsidP="005E2A74">
            <w:pPr>
              <w:spacing w:line="320" w:lineRule="atLeast"/>
              <w:ind w:left="60" w:right="60"/>
              <w:jc w:val="right"/>
              <w:rPr>
                <w:sz w:val="20"/>
                <w:szCs w:val="20"/>
              </w:rPr>
            </w:pPr>
            <w:r>
              <w:rPr>
                <w:sz w:val="20"/>
                <w:szCs w:val="20"/>
              </w:rPr>
              <w:t>,198</w:t>
            </w:r>
          </w:p>
        </w:tc>
        <w:tc>
          <w:tcPr>
            <w:tcW w:w="252" w:type="pct"/>
            <w:tcBorders>
              <w:top w:val="nil"/>
              <w:left w:val="nil"/>
              <w:bottom w:val="nil"/>
              <w:right w:val="nil"/>
            </w:tcBorders>
            <w:shd w:val="clear" w:color="auto" w:fill="FFFFFF"/>
          </w:tcPr>
          <w:p w14:paraId="3351399A" w14:textId="77777777" w:rsidR="004905A8" w:rsidRDefault="004905A8" w:rsidP="005E2A74">
            <w:pPr>
              <w:spacing w:line="320" w:lineRule="atLeast"/>
              <w:ind w:left="60" w:right="60"/>
              <w:jc w:val="right"/>
              <w:rPr>
                <w:sz w:val="20"/>
                <w:szCs w:val="20"/>
              </w:rPr>
            </w:pPr>
            <w:r>
              <w:rPr>
                <w:sz w:val="20"/>
                <w:szCs w:val="20"/>
              </w:rPr>
              <w:t>,144</w:t>
            </w:r>
          </w:p>
        </w:tc>
        <w:tc>
          <w:tcPr>
            <w:tcW w:w="284" w:type="pct"/>
            <w:tcBorders>
              <w:top w:val="nil"/>
              <w:left w:val="nil"/>
              <w:bottom w:val="nil"/>
              <w:right w:val="nil"/>
            </w:tcBorders>
            <w:shd w:val="clear" w:color="auto" w:fill="FFFFFF"/>
            <w:vAlign w:val="center"/>
          </w:tcPr>
          <w:p w14:paraId="4E1BA076" w14:textId="77777777" w:rsidR="004905A8" w:rsidRDefault="004905A8" w:rsidP="005E2A74"/>
        </w:tc>
        <w:tc>
          <w:tcPr>
            <w:tcW w:w="252" w:type="pct"/>
            <w:tcBorders>
              <w:top w:val="nil"/>
              <w:left w:val="nil"/>
              <w:bottom w:val="nil"/>
              <w:right w:val="nil"/>
            </w:tcBorders>
            <w:shd w:val="clear" w:color="auto" w:fill="FFFFFF"/>
          </w:tcPr>
          <w:p w14:paraId="14E7AEB4" w14:textId="77777777" w:rsidR="004905A8" w:rsidRDefault="004905A8" w:rsidP="005E2A74">
            <w:pPr>
              <w:spacing w:line="320" w:lineRule="atLeast"/>
              <w:ind w:left="60" w:right="60"/>
              <w:jc w:val="right"/>
              <w:rPr>
                <w:sz w:val="20"/>
                <w:szCs w:val="20"/>
              </w:rPr>
            </w:pPr>
            <w:r>
              <w:rPr>
                <w:sz w:val="20"/>
                <w:szCs w:val="20"/>
              </w:rPr>
              <w:t>,456</w:t>
            </w:r>
          </w:p>
        </w:tc>
        <w:tc>
          <w:tcPr>
            <w:tcW w:w="252" w:type="pct"/>
            <w:tcBorders>
              <w:top w:val="nil"/>
              <w:left w:val="nil"/>
              <w:bottom w:val="nil"/>
              <w:right w:val="nil"/>
            </w:tcBorders>
            <w:shd w:val="clear" w:color="auto" w:fill="FFFFFF"/>
          </w:tcPr>
          <w:p w14:paraId="1725EF15" w14:textId="77777777" w:rsidR="004905A8" w:rsidRDefault="004905A8" w:rsidP="005E2A74">
            <w:pPr>
              <w:spacing w:line="320" w:lineRule="atLeast"/>
              <w:ind w:left="60" w:right="60"/>
              <w:jc w:val="right"/>
              <w:rPr>
                <w:sz w:val="20"/>
                <w:szCs w:val="20"/>
              </w:rPr>
            </w:pPr>
            <w:r>
              <w:rPr>
                <w:sz w:val="20"/>
                <w:szCs w:val="20"/>
              </w:rPr>
              <w:t>,549</w:t>
            </w:r>
          </w:p>
        </w:tc>
        <w:tc>
          <w:tcPr>
            <w:tcW w:w="285" w:type="pct"/>
            <w:tcBorders>
              <w:top w:val="nil"/>
              <w:left w:val="nil"/>
              <w:bottom w:val="nil"/>
              <w:right w:val="nil"/>
            </w:tcBorders>
            <w:shd w:val="clear" w:color="auto" w:fill="FFFFFF"/>
          </w:tcPr>
          <w:p w14:paraId="2551BB3E" w14:textId="77777777" w:rsidR="004905A8" w:rsidRDefault="004905A8" w:rsidP="005E2A74">
            <w:pPr>
              <w:spacing w:line="320" w:lineRule="atLeast"/>
              <w:ind w:left="60" w:right="60"/>
              <w:jc w:val="right"/>
              <w:rPr>
                <w:sz w:val="20"/>
                <w:szCs w:val="20"/>
              </w:rPr>
            </w:pPr>
            <w:r>
              <w:rPr>
                <w:sz w:val="20"/>
                <w:szCs w:val="20"/>
              </w:rPr>
              <w:t>,117</w:t>
            </w:r>
          </w:p>
        </w:tc>
      </w:tr>
      <w:tr w:rsidR="004905A8" w14:paraId="7EE961C2" w14:textId="77777777" w:rsidTr="004905A8">
        <w:trPr>
          <w:cantSplit/>
        </w:trPr>
        <w:tc>
          <w:tcPr>
            <w:tcW w:w="338" w:type="pct"/>
            <w:vMerge/>
            <w:tcBorders>
              <w:top w:val="nil"/>
              <w:left w:val="nil"/>
              <w:right w:val="nil"/>
            </w:tcBorders>
            <w:shd w:val="clear" w:color="auto" w:fill="FFFFFF"/>
          </w:tcPr>
          <w:p w14:paraId="61B92AFC" w14:textId="77777777" w:rsidR="004905A8" w:rsidRDefault="004905A8" w:rsidP="005E2A74">
            <w:pPr>
              <w:rPr>
                <w:sz w:val="20"/>
                <w:szCs w:val="20"/>
              </w:rPr>
            </w:pPr>
          </w:p>
        </w:tc>
        <w:tc>
          <w:tcPr>
            <w:tcW w:w="575" w:type="pct"/>
            <w:tcBorders>
              <w:top w:val="nil"/>
              <w:left w:val="nil"/>
              <w:right w:val="nil"/>
            </w:tcBorders>
            <w:shd w:val="clear" w:color="auto" w:fill="FFFFFF"/>
          </w:tcPr>
          <w:p w14:paraId="17B2F917"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480A9E47"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5A66E91A"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39096615"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389E1317"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234F1C91"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2D07BDE5"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1D0CBE27"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0CE7AE58"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2F182715"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4CA0248C"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36A6F97C"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3EBDCFBB"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12D70FEE"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5F8ACC84"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6AD4C07D" w14:textId="77777777" w:rsidR="004905A8" w:rsidRDefault="004905A8" w:rsidP="005E2A74">
            <w:pPr>
              <w:spacing w:line="320" w:lineRule="atLeast"/>
              <w:ind w:left="60" w:right="60"/>
              <w:jc w:val="right"/>
              <w:rPr>
                <w:sz w:val="20"/>
                <w:szCs w:val="20"/>
              </w:rPr>
            </w:pPr>
            <w:r>
              <w:rPr>
                <w:sz w:val="20"/>
                <w:szCs w:val="20"/>
              </w:rPr>
              <w:t>9</w:t>
            </w:r>
          </w:p>
        </w:tc>
      </w:tr>
      <w:tr w:rsidR="004905A8" w14:paraId="6F5C73EA" w14:textId="77777777" w:rsidTr="004905A8">
        <w:trPr>
          <w:cantSplit/>
        </w:trPr>
        <w:tc>
          <w:tcPr>
            <w:tcW w:w="338" w:type="pct"/>
            <w:vMerge w:val="restart"/>
            <w:tcBorders>
              <w:top w:val="nil"/>
              <w:left w:val="nil"/>
              <w:right w:val="nil"/>
            </w:tcBorders>
            <w:shd w:val="clear" w:color="auto" w:fill="FFFFFF"/>
          </w:tcPr>
          <w:p w14:paraId="5A585479" w14:textId="77777777" w:rsidR="004905A8" w:rsidRDefault="004905A8" w:rsidP="005E2A74">
            <w:pPr>
              <w:spacing w:line="320" w:lineRule="atLeast"/>
              <w:ind w:left="60" w:right="60"/>
              <w:rPr>
                <w:sz w:val="20"/>
                <w:szCs w:val="20"/>
              </w:rPr>
            </w:pPr>
            <w:r>
              <w:rPr>
                <w:sz w:val="20"/>
                <w:szCs w:val="20"/>
              </w:rPr>
              <w:t>B4</w:t>
            </w:r>
          </w:p>
        </w:tc>
        <w:tc>
          <w:tcPr>
            <w:tcW w:w="575" w:type="pct"/>
            <w:tcBorders>
              <w:top w:val="nil"/>
              <w:left w:val="nil"/>
              <w:bottom w:val="nil"/>
              <w:right w:val="nil"/>
            </w:tcBorders>
            <w:shd w:val="clear" w:color="auto" w:fill="FFFFFF"/>
          </w:tcPr>
          <w:p w14:paraId="09AD8FAF"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top w:val="nil"/>
              <w:left w:val="nil"/>
              <w:bottom w:val="nil"/>
              <w:right w:val="nil"/>
            </w:tcBorders>
            <w:shd w:val="clear" w:color="auto" w:fill="FFFFFF"/>
          </w:tcPr>
          <w:p w14:paraId="626DEB5D" w14:textId="77777777" w:rsidR="004905A8" w:rsidRDefault="004905A8" w:rsidP="005E2A74">
            <w:pPr>
              <w:spacing w:line="320" w:lineRule="atLeast"/>
              <w:ind w:left="60" w:right="60"/>
              <w:jc w:val="right"/>
              <w:rPr>
                <w:sz w:val="20"/>
                <w:szCs w:val="20"/>
              </w:rPr>
            </w:pPr>
            <w:r>
              <w:rPr>
                <w:sz w:val="20"/>
                <w:szCs w:val="20"/>
              </w:rPr>
              <w:t>,123</w:t>
            </w:r>
          </w:p>
        </w:tc>
        <w:tc>
          <w:tcPr>
            <w:tcW w:w="338" w:type="pct"/>
            <w:tcBorders>
              <w:top w:val="nil"/>
              <w:left w:val="nil"/>
              <w:bottom w:val="nil"/>
              <w:right w:val="nil"/>
            </w:tcBorders>
            <w:shd w:val="clear" w:color="auto" w:fill="FFFFFF"/>
          </w:tcPr>
          <w:p w14:paraId="2DEB30DE" w14:textId="77777777" w:rsidR="004905A8" w:rsidRDefault="004905A8" w:rsidP="005E2A74">
            <w:pPr>
              <w:spacing w:line="320" w:lineRule="atLeast"/>
              <w:ind w:left="60" w:right="60"/>
              <w:jc w:val="right"/>
              <w:rPr>
                <w:sz w:val="20"/>
                <w:szCs w:val="20"/>
              </w:rPr>
            </w:pPr>
            <w:r>
              <w:rPr>
                <w:sz w:val="20"/>
                <w:szCs w:val="20"/>
              </w:rPr>
              <w:t>-,312</w:t>
            </w:r>
          </w:p>
        </w:tc>
        <w:tc>
          <w:tcPr>
            <w:tcW w:w="257" w:type="pct"/>
            <w:tcBorders>
              <w:top w:val="nil"/>
              <w:left w:val="nil"/>
              <w:bottom w:val="nil"/>
              <w:right w:val="nil"/>
            </w:tcBorders>
            <w:shd w:val="clear" w:color="auto" w:fill="FFFFFF"/>
          </w:tcPr>
          <w:p w14:paraId="32BE8592" w14:textId="77777777" w:rsidR="004905A8" w:rsidRDefault="004905A8" w:rsidP="005E2A74">
            <w:pPr>
              <w:spacing w:line="320" w:lineRule="atLeast"/>
              <w:ind w:left="60" w:right="60"/>
              <w:jc w:val="right"/>
              <w:rPr>
                <w:sz w:val="20"/>
                <w:szCs w:val="20"/>
              </w:rPr>
            </w:pPr>
            <w:r>
              <w:rPr>
                <w:sz w:val="20"/>
                <w:szCs w:val="20"/>
              </w:rPr>
              <w:t>,348</w:t>
            </w:r>
          </w:p>
        </w:tc>
        <w:tc>
          <w:tcPr>
            <w:tcW w:w="290" w:type="pct"/>
            <w:tcBorders>
              <w:top w:val="nil"/>
              <w:left w:val="nil"/>
              <w:bottom w:val="nil"/>
              <w:right w:val="nil"/>
            </w:tcBorders>
            <w:shd w:val="clear" w:color="auto" w:fill="FFFFFF"/>
          </w:tcPr>
          <w:p w14:paraId="52171279" w14:textId="77777777" w:rsidR="004905A8" w:rsidRDefault="004905A8" w:rsidP="005E2A74">
            <w:pPr>
              <w:spacing w:line="320" w:lineRule="atLeast"/>
              <w:ind w:left="60" w:right="60"/>
              <w:jc w:val="right"/>
              <w:rPr>
                <w:sz w:val="20"/>
                <w:szCs w:val="20"/>
              </w:rPr>
            </w:pPr>
            <w:r>
              <w:rPr>
                <w:sz w:val="20"/>
                <w:szCs w:val="20"/>
              </w:rPr>
              <w:t>,036</w:t>
            </w:r>
          </w:p>
        </w:tc>
        <w:tc>
          <w:tcPr>
            <w:tcW w:w="284" w:type="pct"/>
            <w:tcBorders>
              <w:top w:val="nil"/>
              <w:left w:val="nil"/>
              <w:bottom w:val="nil"/>
              <w:right w:val="nil"/>
            </w:tcBorders>
            <w:shd w:val="clear" w:color="auto" w:fill="FFFFFF"/>
          </w:tcPr>
          <w:p w14:paraId="5A2C7D07" w14:textId="77777777" w:rsidR="004905A8" w:rsidRDefault="004905A8" w:rsidP="005E2A74">
            <w:pPr>
              <w:spacing w:line="320" w:lineRule="atLeast"/>
              <w:ind w:left="60" w:right="60"/>
              <w:jc w:val="right"/>
              <w:rPr>
                <w:sz w:val="20"/>
                <w:szCs w:val="20"/>
              </w:rPr>
            </w:pPr>
            <w:r>
              <w:rPr>
                <w:sz w:val="20"/>
                <w:szCs w:val="20"/>
              </w:rPr>
              <w:t>,426</w:t>
            </w:r>
          </w:p>
        </w:tc>
        <w:tc>
          <w:tcPr>
            <w:tcW w:w="290" w:type="pct"/>
            <w:tcBorders>
              <w:top w:val="nil"/>
              <w:left w:val="nil"/>
              <w:bottom w:val="nil"/>
              <w:right w:val="nil"/>
            </w:tcBorders>
            <w:shd w:val="clear" w:color="auto" w:fill="FFFFFF"/>
          </w:tcPr>
          <w:p w14:paraId="77C563E9" w14:textId="77777777" w:rsidR="004905A8" w:rsidRDefault="004905A8" w:rsidP="005E2A74">
            <w:pPr>
              <w:spacing w:line="320" w:lineRule="atLeast"/>
              <w:ind w:left="60" w:right="60"/>
              <w:jc w:val="right"/>
              <w:rPr>
                <w:sz w:val="20"/>
                <w:szCs w:val="20"/>
              </w:rPr>
            </w:pPr>
            <w:r>
              <w:rPr>
                <w:sz w:val="20"/>
                <w:szCs w:val="20"/>
              </w:rPr>
              <w:t>,057</w:t>
            </w:r>
          </w:p>
        </w:tc>
        <w:tc>
          <w:tcPr>
            <w:tcW w:w="257" w:type="pct"/>
            <w:tcBorders>
              <w:top w:val="nil"/>
              <w:left w:val="nil"/>
              <w:bottom w:val="nil"/>
              <w:right w:val="nil"/>
            </w:tcBorders>
            <w:shd w:val="clear" w:color="auto" w:fill="FFFFFF"/>
          </w:tcPr>
          <w:p w14:paraId="6A96D0D6" w14:textId="77777777" w:rsidR="004905A8" w:rsidRDefault="004905A8" w:rsidP="005E2A74">
            <w:pPr>
              <w:spacing w:line="320" w:lineRule="atLeast"/>
              <w:ind w:left="60" w:right="60"/>
              <w:jc w:val="right"/>
              <w:rPr>
                <w:sz w:val="20"/>
                <w:szCs w:val="20"/>
              </w:rPr>
            </w:pPr>
            <w:r>
              <w:rPr>
                <w:sz w:val="20"/>
                <w:szCs w:val="20"/>
              </w:rPr>
              <w:t>-,004</w:t>
            </w:r>
          </w:p>
        </w:tc>
        <w:tc>
          <w:tcPr>
            <w:tcW w:w="252" w:type="pct"/>
            <w:tcBorders>
              <w:top w:val="nil"/>
              <w:left w:val="nil"/>
              <w:bottom w:val="nil"/>
              <w:right w:val="nil"/>
            </w:tcBorders>
            <w:shd w:val="clear" w:color="auto" w:fill="FFFFFF"/>
          </w:tcPr>
          <w:p w14:paraId="36D690DD" w14:textId="77777777" w:rsidR="004905A8" w:rsidRDefault="004905A8" w:rsidP="005E2A74">
            <w:pPr>
              <w:spacing w:line="320" w:lineRule="atLeast"/>
              <w:ind w:left="60" w:right="60"/>
              <w:jc w:val="right"/>
              <w:rPr>
                <w:sz w:val="20"/>
                <w:szCs w:val="20"/>
              </w:rPr>
            </w:pPr>
            <w:r>
              <w:rPr>
                <w:sz w:val="20"/>
                <w:szCs w:val="20"/>
              </w:rPr>
              <w:t>,060</w:t>
            </w:r>
          </w:p>
        </w:tc>
        <w:tc>
          <w:tcPr>
            <w:tcW w:w="252" w:type="pct"/>
            <w:tcBorders>
              <w:top w:val="nil"/>
              <w:left w:val="nil"/>
              <w:bottom w:val="nil"/>
              <w:right w:val="nil"/>
            </w:tcBorders>
            <w:shd w:val="clear" w:color="auto" w:fill="FFFFFF"/>
          </w:tcPr>
          <w:p w14:paraId="60803012" w14:textId="77777777" w:rsidR="004905A8" w:rsidRDefault="004905A8" w:rsidP="005E2A74">
            <w:pPr>
              <w:spacing w:line="320" w:lineRule="atLeast"/>
              <w:ind w:left="60" w:right="60"/>
              <w:jc w:val="right"/>
              <w:rPr>
                <w:sz w:val="20"/>
                <w:szCs w:val="20"/>
              </w:rPr>
            </w:pPr>
            <w:r>
              <w:rPr>
                <w:sz w:val="20"/>
                <w:szCs w:val="20"/>
              </w:rPr>
              <w:t>,255</w:t>
            </w:r>
          </w:p>
        </w:tc>
        <w:tc>
          <w:tcPr>
            <w:tcW w:w="284" w:type="pct"/>
            <w:tcBorders>
              <w:top w:val="nil"/>
              <w:left w:val="nil"/>
              <w:bottom w:val="nil"/>
              <w:right w:val="nil"/>
            </w:tcBorders>
            <w:shd w:val="clear" w:color="auto" w:fill="FFFFFF"/>
          </w:tcPr>
          <w:p w14:paraId="30C10ED0" w14:textId="77777777" w:rsidR="004905A8" w:rsidRDefault="004905A8" w:rsidP="005E2A74">
            <w:pPr>
              <w:spacing w:line="320" w:lineRule="atLeast"/>
              <w:ind w:left="60" w:right="60"/>
              <w:jc w:val="right"/>
              <w:rPr>
                <w:sz w:val="20"/>
                <w:szCs w:val="20"/>
              </w:rPr>
            </w:pPr>
            <w:r>
              <w:rPr>
                <w:sz w:val="20"/>
                <w:szCs w:val="20"/>
              </w:rPr>
              <w:t>-,169</w:t>
            </w:r>
          </w:p>
        </w:tc>
        <w:tc>
          <w:tcPr>
            <w:tcW w:w="252" w:type="pct"/>
            <w:tcBorders>
              <w:top w:val="nil"/>
              <w:left w:val="nil"/>
              <w:bottom w:val="nil"/>
              <w:right w:val="nil"/>
            </w:tcBorders>
            <w:shd w:val="clear" w:color="auto" w:fill="FFFFFF"/>
          </w:tcPr>
          <w:p w14:paraId="79620718" w14:textId="77777777" w:rsidR="004905A8" w:rsidRDefault="004905A8" w:rsidP="005E2A74">
            <w:pPr>
              <w:spacing w:line="320" w:lineRule="atLeast"/>
              <w:ind w:left="60" w:right="60"/>
              <w:jc w:val="right"/>
              <w:rPr>
                <w:sz w:val="20"/>
                <w:szCs w:val="20"/>
              </w:rPr>
            </w:pPr>
            <w:r>
              <w:rPr>
                <w:sz w:val="20"/>
                <w:szCs w:val="20"/>
              </w:rPr>
              <w:t>-,206</w:t>
            </w:r>
          </w:p>
        </w:tc>
        <w:tc>
          <w:tcPr>
            <w:tcW w:w="284" w:type="pct"/>
            <w:tcBorders>
              <w:top w:val="nil"/>
              <w:left w:val="nil"/>
              <w:bottom w:val="nil"/>
              <w:right w:val="nil"/>
            </w:tcBorders>
            <w:shd w:val="clear" w:color="auto" w:fill="FFFFFF"/>
          </w:tcPr>
          <w:p w14:paraId="40B71323" w14:textId="77777777" w:rsidR="004905A8" w:rsidRDefault="004905A8" w:rsidP="005E2A74">
            <w:pPr>
              <w:spacing w:line="320" w:lineRule="atLeast"/>
              <w:ind w:left="60" w:right="60"/>
              <w:jc w:val="right"/>
              <w:rPr>
                <w:sz w:val="20"/>
                <w:szCs w:val="20"/>
              </w:rPr>
            </w:pPr>
            <w:r>
              <w:rPr>
                <w:sz w:val="20"/>
                <w:szCs w:val="20"/>
              </w:rPr>
              <w:t>-,286</w:t>
            </w:r>
          </w:p>
        </w:tc>
        <w:tc>
          <w:tcPr>
            <w:tcW w:w="252" w:type="pct"/>
            <w:tcBorders>
              <w:top w:val="nil"/>
              <w:left w:val="nil"/>
              <w:bottom w:val="nil"/>
              <w:right w:val="nil"/>
            </w:tcBorders>
            <w:shd w:val="clear" w:color="auto" w:fill="FFFFFF"/>
          </w:tcPr>
          <w:p w14:paraId="4A660373" w14:textId="77777777" w:rsidR="004905A8" w:rsidRDefault="004905A8" w:rsidP="005E2A74">
            <w:pPr>
              <w:spacing w:line="320" w:lineRule="atLeast"/>
              <w:ind w:left="60" w:right="60"/>
              <w:jc w:val="right"/>
              <w:rPr>
                <w:sz w:val="20"/>
                <w:szCs w:val="20"/>
              </w:rPr>
            </w:pPr>
            <w:r>
              <w:rPr>
                <w:sz w:val="20"/>
                <w:szCs w:val="20"/>
              </w:rPr>
              <w:t>1</w:t>
            </w:r>
          </w:p>
        </w:tc>
        <w:tc>
          <w:tcPr>
            <w:tcW w:w="252" w:type="pct"/>
            <w:tcBorders>
              <w:top w:val="nil"/>
              <w:left w:val="nil"/>
              <w:bottom w:val="nil"/>
              <w:right w:val="nil"/>
            </w:tcBorders>
            <w:shd w:val="clear" w:color="auto" w:fill="FFFFFF"/>
          </w:tcPr>
          <w:p w14:paraId="469F3588" w14:textId="77777777" w:rsidR="004905A8" w:rsidRDefault="004905A8" w:rsidP="005E2A74">
            <w:pPr>
              <w:spacing w:line="320" w:lineRule="atLeast"/>
              <w:ind w:left="60" w:right="60"/>
              <w:jc w:val="right"/>
              <w:rPr>
                <w:sz w:val="20"/>
                <w:szCs w:val="20"/>
              </w:rPr>
            </w:pPr>
            <w:r>
              <w:rPr>
                <w:sz w:val="20"/>
                <w:szCs w:val="20"/>
              </w:rPr>
              <w:t>,232</w:t>
            </w:r>
          </w:p>
        </w:tc>
        <w:tc>
          <w:tcPr>
            <w:tcW w:w="285" w:type="pct"/>
            <w:tcBorders>
              <w:top w:val="nil"/>
              <w:left w:val="nil"/>
              <w:bottom w:val="nil"/>
              <w:right w:val="nil"/>
            </w:tcBorders>
            <w:shd w:val="clear" w:color="auto" w:fill="FFFFFF"/>
          </w:tcPr>
          <w:p w14:paraId="64D58BAE" w14:textId="77777777" w:rsidR="004905A8" w:rsidRDefault="004905A8" w:rsidP="005E2A74">
            <w:pPr>
              <w:spacing w:line="320" w:lineRule="atLeast"/>
              <w:ind w:left="60" w:right="60"/>
              <w:jc w:val="right"/>
              <w:rPr>
                <w:sz w:val="20"/>
                <w:szCs w:val="20"/>
              </w:rPr>
            </w:pPr>
            <w:r>
              <w:rPr>
                <w:sz w:val="20"/>
                <w:szCs w:val="20"/>
              </w:rPr>
              <w:t>,379</w:t>
            </w:r>
          </w:p>
        </w:tc>
      </w:tr>
      <w:tr w:rsidR="004905A8" w14:paraId="0C831FF3" w14:textId="77777777" w:rsidTr="004905A8">
        <w:trPr>
          <w:cantSplit/>
        </w:trPr>
        <w:tc>
          <w:tcPr>
            <w:tcW w:w="338" w:type="pct"/>
            <w:vMerge/>
            <w:tcBorders>
              <w:top w:val="nil"/>
              <w:left w:val="nil"/>
              <w:right w:val="nil"/>
            </w:tcBorders>
            <w:shd w:val="clear" w:color="auto" w:fill="FFFFFF"/>
          </w:tcPr>
          <w:p w14:paraId="48D7D2D1"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1ABF6AAE"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tcPr>
          <w:p w14:paraId="3C6C4504" w14:textId="77777777" w:rsidR="004905A8" w:rsidRDefault="004905A8" w:rsidP="005E2A74">
            <w:pPr>
              <w:spacing w:line="320" w:lineRule="atLeast"/>
              <w:ind w:left="60" w:right="60"/>
              <w:jc w:val="right"/>
              <w:rPr>
                <w:sz w:val="20"/>
                <w:szCs w:val="20"/>
              </w:rPr>
            </w:pPr>
            <w:r>
              <w:rPr>
                <w:sz w:val="20"/>
                <w:szCs w:val="20"/>
              </w:rPr>
              <w:t>,753</w:t>
            </w:r>
          </w:p>
        </w:tc>
        <w:tc>
          <w:tcPr>
            <w:tcW w:w="338" w:type="pct"/>
            <w:tcBorders>
              <w:top w:val="nil"/>
              <w:left w:val="nil"/>
              <w:bottom w:val="nil"/>
              <w:right w:val="nil"/>
            </w:tcBorders>
            <w:shd w:val="clear" w:color="auto" w:fill="FFFFFF"/>
          </w:tcPr>
          <w:p w14:paraId="20A07FF3" w14:textId="77777777" w:rsidR="004905A8" w:rsidRDefault="004905A8" w:rsidP="005E2A74">
            <w:pPr>
              <w:spacing w:line="320" w:lineRule="atLeast"/>
              <w:ind w:left="60" w:right="60"/>
              <w:jc w:val="right"/>
              <w:rPr>
                <w:sz w:val="20"/>
                <w:szCs w:val="20"/>
              </w:rPr>
            </w:pPr>
            <w:r>
              <w:rPr>
                <w:sz w:val="20"/>
                <w:szCs w:val="20"/>
              </w:rPr>
              <w:t>,414</w:t>
            </w:r>
          </w:p>
        </w:tc>
        <w:tc>
          <w:tcPr>
            <w:tcW w:w="257" w:type="pct"/>
            <w:tcBorders>
              <w:top w:val="nil"/>
              <w:left w:val="nil"/>
              <w:bottom w:val="nil"/>
              <w:right w:val="nil"/>
            </w:tcBorders>
            <w:shd w:val="clear" w:color="auto" w:fill="FFFFFF"/>
          </w:tcPr>
          <w:p w14:paraId="48594A6B" w14:textId="77777777" w:rsidR="004905A8" w:rsidRDefault="004905A8" w:rsidP="005E2A74">
            <w:pPr>
              <w:spacing w:line="320" w:lineRule="atLeast"/>
              <w:ind w:left="60" w:right="60"/>
              <w:jc w:val="right"/>
              <w:rPr>
                <w:sz w:val="20"/>
                <w:szCs w:val="20"/>
              </w:rPr>
            </w:pPr>
            <w:r>
              <w:rPr>
                <w:sz w:val="20"/>
                <w:szCs w:val="20"/>
              </w:rPr>
              <w:t>,359</w:t>
            </w:r>
          </w:p>
        </w:tc>
        <w:tc>
          <w:tcPr>
            <w:tcW w:w="290" w:type="pct"/>
            <w:tcBorders>
              <w:top w:val="nil"/>
              <w:left w:val="nil"/>
              <w:bottom w:val="nil"/>
              <w:right w:val="nil"/>
            </w:tcBorders>
            <w:shd w:val="clear" w:color="auto" w:fill="FFFFFF"/>
          </w:tcPr>
          <w:p w14:paraId="2488CD1B" w14:textId="77777777" w:rsidR="004905A8" w:rsidRDefault="004905A8" w:rsidP="005E2A74">
            <w:pPr>
              <w:spacing w:line="320" w:lineRule="atLeast"/>
              <w:ind w:left="60" w:right="60"/>
              <w:jc w:val="right"/>
              <w:rPr>
                <w:sz w:val="20"/>
                <w:szCs w:val="20"/>
              </w:rPr>
            </w:pPr>
            <w:r>
              <w:rPr>
                <w:sz w:val="20"/>
                <w:szCs w:val="20"/>
              </w:rPr>
              <w:t>,928</w:t>
            </w:r>
          </w:p>
        </w:tc>
        <w:tc>
          <w:tcPr>
            <w:tcW w:w="284" w:type="pct"/>
            <w:tcBorders>
              <w:top w:val="nil"/>
              <w:left w:val="nil"/>
              <w:bottom w:val="nil"/>
              <w:right w:val="nil"/>
            </w:tcBorders>
            <w:shd w:val="clear" w:color="auto" w:fill="FFFFFF"/>
          </w:tcPr>
          <w:p w14:paraId="2F313D4E" w14:textId="77777777" w:rsidR="004905A8" w:rsidRDefault="004905A8" w:rsidP="005E2A74">
            <w:pPr>
              <w:spacing w:line="320" w:lineRule="atLeast"/>
              <w:ind w:left="60" w:right="60"/>
              <w:jc w:val="right"/>
              <w:rPr>
                <w:sz w:val="20"/>
                <w:szCs w:val="20"/>
              </w:rPr>
            </w:pPr>
            <w:r>
              <w:rPr>
                <w:sz w:val="20"/>
                <w:szCs w:val="20"/>
              </w:rPr>
              <w:t>,252</w:t>
            </w:r>
          </w:p>
        </w:tc>
        <w:tc>
          <w:tcPr>
            <w:tcW w:w="290" w:type="pct"/>
            <w:tcBorders>
              <w:top w:val="nil"/>
              <w:left w:val="nil"/>
              <w:bottom w:val="nil"/>
              <w:right w:val="nil"/>
            </w:tcBorders>
            <w:shd w:val="clear" w:color="auto" w:fill="FFFFFF"/>
          </w:tcPr>
          <w:p w14:paraId="0F09B188" w14:textId="77777777" w:rsidR="004905A8" w:rsidRDefault="004905A8" w:rsidP="005E2A74">
            <w:pPr>
              <w:spacing w:line="320" w:lineRule="atLeast"/>
              <w:ind w:left="60" w:right="60"/>
              <w:jc w:val="right"/>
              <w:rPr>
                <w:sz w:val="20"/>
                <w:szCs w:val="20"/>
              </w:rPr>
            </w:pPr>
            <w:r>
              <w:rPr>
                <w:sz w:val="20"/>
                <w:szCs w:val="20"/>
              </w:rPr>
              <w:t>,884</w:t>
            </w:r>
          </w:p>
        </w:tc>
        <w:tc>
          <w:tcPr>
            <w:tcW w:w="257" w:type="pct"/>
            <w:tcBorders>
              <w:top w:val="nil"/>
              <w:left w:val="nil"/>
              <w:bottom w:val="nil"/>
              <w:right w:val="nil"/>
            </w:tcBorders>
            <w:shd w:val="clear" w:color="auto" w:fill="FFFFFF"/>
          </w:tcPr>
          <w:p w14:paraId="01EC59DE" w14:textId="77777777" w:rsidR="004905A8" w:rsidRDefault="004905A8" w:rsidP="005E2A74">
            <w:pPr>
              <w:spacing w:line="320" w:lineRule="atLeast"/>
              <w:ind w:left="60" w:right="60"/>
              <w:jc w:val="right"/>
              <w:rPr>
                <w:sz w:val="20"/>
                <w:szCs w:val="20"/>
              </w:rPr>
            </w:pPr>
            <w:r>
              <w:rPr>
                <w:sz w:val="20"/>
                <w:szCs w:val="20"/>
              </w:rPr>
              <w:t>,992</w:t>
            </w:r>
          </w:p>
        </w:tc>
        <w:tc>
          <w:tcPr>
            <w:tcW w:w="252" w:type="pct"/>
            <w:tcBorders>
              <w:top w:val="nil"/>
              <w:left w:val="nil"/>
              <w:bottom w:val="nil"/>
              <w:right w:val="nil"/>
            </w:tcBorders>
            <w:shd w:val="clear" w:color="auto" w:fill="FFFFFF"/>
          </w:tcPr>
          <w:p w14:paraId="63405A9C" w14:textId="77777777" w:rsidR="004905A8" w:rsidRDefault="004905A8" w:rsidP="005E2A74">
            <w:pPr>
              <w:spacing w:line="320" w:lineRule="atLeast"/>
              <w:ind w:left="60" w:right="60"/>
              <w:jc w:val="right"/>
              <w:rPr>
                <w:sz w:val="20"/>
                <w:szCs w:val="20"/>
              </w:rPr>
            </w:pPr>
            <w:r>
              <w:rPr>
                <w:sz w:val="20"/>
                <w:szCs w:val="20"/>
              </w:rPr>
              <w:t>,877</w:t>
            </w:r>
          </w:p>
        </w:tc>
        <w:tc>
          <w:tcPr>
            <w:tcW w:w="252" w:type="pct"/>
            <w:tcBorders>
              <w:top w:val="nil"/>
              <w:left w:val="nil"/>
              <w:bottom w:val="nil"/>
              <w:right w:val="nil"/>
            </w:tcBorders>
            <w:shd w:val="clear" w:color="auto" w:fill="FFFFFF"/>
          </w:tcPr>
          <w:p w14:paraId="36E0FF05" w14:textId="77777777" w:rsidR="004905A8" w:rsidRDefault="004905A8" w:rsidP="005E2A74">
            <w:pPr>
              <w:spacing w:line="320" w:lineRule="atLeast"/>
              <w:ind w:left="60" w:right="60"/>
              <w:jc w:val="right"/>
              <w:rPr>
                <w:sz w:val="20"/>
                <w:szCs w:val="20"/>
              </w:rPr>
            </w:pPr>
            <w:r>
              <w:rPr>
                <w:sz w:val="20"/>
                <w:szCs w:val="20"/>
              </w:rPr>
              <w:t>,508</w:t>
            </w:r>
          </w:p>
        </w:tc>
        <w:tc>
          <w:tcPr>
            <w:tcW w:w="284" w:type="pct"/>
            <w:tcBorders>
              <w:top w:val="nil"/>
              <w:left w:val="nil"/>
              <w:bottom w:val="nil"/>
              <w:right w:val="nil"/>
            </w:tcBorders>
            <w:shd w:val="clear" w:color="auto" w:fill="FFFFFF"/>
          </w:tcPr>
          <w:p w14:paraId="70A44652" w14:textId="77777777" w:rsidR="004905A8" w:rsidRDefault="004905A8" w:rsidP="005E2A74">
            <w:pPr>
              <w:spacing w:line="320" w:lineRule="atLeast"/>
              <w:ind w:left="60" w:right="60"/>
              <w:jc w:val="right"/>
              <w:rPr>
                <w:sz w:val="20"/>
                <w:szCs w:val="20"/>
              </w:rPr>
            </w:pPr>
            <w:r>
              <w:rPr>
                <w:sz w:val="20"/>
                <w:szCs w:val="20"/>
              </w:rPr>
              <w:t>,663</w:t>
            </w:r>
          </w:p>
        </w:tc>
        <w:tc>
          <w:tcPr>
            <w:tcW w:w="252" w:type="pct"/>
            <w:tcBorders>
              <w:top w:val="nil"/>
              <w:left w:val="nil"/>
              <w:bottom w:val="nil"/>
              <w:right w:val="nil"/>
            </w:tcBorders>
            <w:shd w:val="clear" w:color="auto" w:fill="FFFFFF"/>
          </w:tcPr>
          <w:p w14:paraId="692A9A05" w14:textId="77777777" w:rsidR="004905A8" w:rsidRDefault="004905A8" w:rsidP="005E2A74">
            <w:pPr>
              <w:spacing w:line="320" w:lineRule="atLeast"/>
              <w:ind w:left="60" w:right="60"/>
              <w:jc w:val="right"/>
              <w:rPr>
                <w:sz w:val="20"/>
                <w:szCs w:val="20"/>
              </w:rPr>
            </w:pPr>
            <w:r>
              <w:rPr>
                <w:sz w:val="20"/>
                <w:szCs w:val="20"/>
              </w:rPr>
              <w:t>,595</w:t>
            </w:r>
          </w:p>
        </w:tc>
        <w:tc>
          <w:tcPr>
            <w:tcW w:w="284" w:type="pct"/>
            <w:tcBorders>
              <w:top w:val="nil"/>
              <w:left w:val="nil"/>
              <w:bottom w:val="nil"/>
              <w:right w:val="nil"/>
            </w:tcBorders>
            <w:shd w:val="clear" w:color="auto" w:fill="FFFFFF"/>
          </w:tcPr>
          <w:p w14:paraId="226390C1" w14:textId="77777777" w:rsidR="004905A8" w:rsidRDefault="004905A8" w:rsidP="005E2A74">
            <w:pPr>
              <w:spacing w:line="320" w:lineRule="atLeast"/>
              <w:ind w:left="60" w:right="60"/>
              <w:jc w:val="right"/>
              <w:rPr>
                <w:sz w:val="20"/>
                <w:szCs w:val="20"/>
              </w:rPr>
            </w:pPr>
            <w:r>
              <w:rPr>
                <w:sz w:val="20"/>
                <w:szCs w:val="20"/>
              </w:rPr>
              <w:t>,456</w:t>
            </w:r>
          </w:p>
        </w:tc>
        <w:tc>
          <w:tcPr>
            <w:tcW w:w="252" w:type="pct"/>
            <w:tcBorders>
              <w:top w:val="nil"/>
              <w:left w:val="nil"/>
              <w:bottom w:val="nil"/>
              <w:right w:val="nil"/>
            </w:tcBorders>
            <w:shd w:val="clear" w:color="auto" w:fill="FFFFFF"/>
            <w:vAlign w:val="center"/>
          </w:tcPr>
          <w:p w14:paraId="60B4F4E8" w14:textId="77777777" w:rsidR="004905A8" w:rsidRDefault="004905A8" w:rsidP="005E2A74"/>
        </w:tc>
        <w:tc>
          <w:tcPr>
            <w:tcW w:w="252" w:type="pct"/>
            <w:tcBorders>
              <w:top w:val="nil"/>
              <w:left w:val="nil"/>
              <w:bottom w:val="nil"/>
              <w:right w:val="nil"/>
            </w:tcBorders>
            <w:shd w:val="clear" w:color="auto" w:fill="FFFFFF"/>
          </w:tcPr>
          <w:p w14:paraId="19245C59" w14:textId="77777777" w:rsidR="004905A8" w:rsidRDefault="004905A8" w:rsidP="005E2A74">
            <w:pPr>
              <w:spacing w:line="320" w:lineRule="atLeast"/>
              <w:ind w:left="60" w:right="60"/>
              <w:jc w:val="right"/>
              <w:rPr>
                <w:sz w:val="20"/>
                <w:szCs w:val="20"/>
              </w:rPr>
            </w:pPr>
            <w:r>
              <w:rPr>
                <w:sz w:val="20"/>
                <w:szCs w:val="20"/>
              </w:rPr>
              <w:t>,548</w:t>
            </w:r>
          </w:p>
        </w:tc>
        <w:tc>
          <w:tcPr>
            <w:tcW w:w="285" w:type="pct"/>
            <w:tcBorders>
              <w:top w:val="nil"/>
              <w:left w:val="nil"/>
              <w:bottom w:val="nil"/>
              <w:right w:val="nil"/>
            </w:tcBorders>
            <w:shd w:val="clear" w:color="auto" w:fill="FFFFFF"/>
          </w:tcPr>
          <w:p w14:paraId="22F783AC" w14:textId="77777777" w:rsidR="004905A8" w:rsidRDefault="004905A8" w:rsidP="005E2A74">
            <w:pPr>
              <w:spacing w:line="320" w:lineRule="atLeast"/>
              <w:ind w:left="60" w:right="60"/>
              <w:jc w:val="right"/>
              <w:rPr>
                <w:sz w:val="20"/>
                <w:szCs w:val="20"/>
              </w:rPr>
            </w:pPr>
            <w:r>
              <w:rPr>
                <w:sz w:val="20"/>
                <w:szCs w:val="20"/>
              </w:rPr>
              <w:t>,315</w:t>
            </w:r>
          </w:p>
        </w:tc>
      </w:tr>
      <w:tr w:rsidR="004905A8" w14:paraId="75C3D2FD" w14:textId="77777777" w:rsidTr="004905A8">
        <w:trPr>
          <w:cantSplit/>
        </w:trPr>
        <w:tc>
          <w:tcPr>
            <w:tcW w:w="338" w:type="pct"/>
            <w:vMerge/>
            <w:tcBorders>
              <w:top w:val="nil"/>
              <w:left w:val="nil"/>
              <w:right w:val="nil"/>
            </w:tcBorders>
            <w:shd w:val="clear" w:color="auto" w:fill="FFFFFF"/>
          </w:tcPr>
          <w:p w14:paraId="1D6D652D" w14:textId="77777777" w:rsidR="004905A8" w:rsidRDefault="004905A8" w:rsidP="005E2A74">
            <w:pPr>
              <w:rPr>
                <w:sz w:val="20"/>
                <w:szCs w:val="20"/>
              </w:rPr>
            </w:pPr>
          </w:p>
        </w:tc>
        <w:tc>
          <w:tcPr>
            <w:tcW w:w="575" w:type="pct"/>
            <w:tcBorders>
              <w:top w:val="nil"/>
              <w:left w:val="nil"/>
              <w:right w:val="nil"/>
            </w:tcBorders>
            <w:shd w:val="clear" w:color="auto" w:fill="FFFFFF"/>
          </w:tcPr>
          <w:p w14:paraId="08CF3629"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105D68F6"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6A906355"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403F9609"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626BAF29"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582B9434"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1AE186B4"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58F96BE0"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73AC4AF6"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33C4B05C"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1BAE8FF7"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12D5C8B5"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2E81704B"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36BDAAFD"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2555792A"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5B15FE26" w14:textId="77777777" w:rsidR="004905A8" w:rsidRDefault="004905A8" w:rsidP="005E2A74">
            <w:pPr>
              <w:spacing w:line="320" w:lineRule="atLeast"/>
              <w:ind w:left="60" w:right="60"/>
              <w:jc w:val="right"/>
              <w:rPr>
                <w:sz w:val="20"/>
                <w:szCs w:val="20"/>
              </w:rPr>
            </w:pPr>
            <w:r>
              <w:rPr>
                <w:sz w:val="20"/>
                <w:szCs w:val="20"/>
              </w:rPr>
              <w:t>9</w:t>
            </w:r>
          </w:p>
        </w:tc>
      </w:tr>
      <w:tr w:rsidR="004905A8" w14:paraId="228CB631" w14:textId="77777777" w:rsidTr="004905A8">
        <w:trPr>
          <w:cantSplit/>
        </w:trPr>
        <w:tc>
          <w:tcPr>
            <w:tcW w:w="338" w:type="pct"/>
            <w:vMerge w:val="restart"/>
            <w:tcBorders>
              <w:top w:val="nil"/>
              <w:left w:val="nil"/>
              <w:right w:val="nil"/>
            </w:tcBorders>
            <w:shd w:val="clear" w:color="auto" w:fill="FFFFFF"/>
          </w:tcPr>
          <w:p w14:paraId="74823648" w14:textId="77777777" w:rsidR="004905A8" w:rsidRDefault="004905A8" w:rsidP="005E2A74">
            <w:pPr>
              <w:spacing w:line="320" w:lineRule="atLeast"/>
              <w:ind w:left="60" w:right="60"/>
              <w:rPr>
                <w:sz w:val="20"/>
                <w:szCs w:val="20"/>
              </w:rPr>
            </w:pPr>
            <w:r>
              <w:rPr>
                <w:sz w:val="20"/>
                <w:szCs w:val="20"/>
              </w:rPr>
              <w:t>B5</w:t>
            </w:r>
          </w:p>
        </w:tc>
        <w:tc>
          <w:tcPr>
            <w:tcW w:w="575" w:type="pct"/>
            <w:tcBorders>
              <w:top w:val="nil"/>
              <w:left w:val="nil"/>
              <w:bottom w:val="nil"/>
              <w:right w:val="nil"/>
            </w:tcBorders>
            <w:shd w:val="clear" w:color="auto" w:fill="FFFFFF"/>
          </w:tcPr>
          <w:p w14:paraId="42696A75"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top w:val="nil"/>
              <w:left w:val="nil"/>
              <w:bottom w:val="nil"/>
              <w:right w:val="nil"/>
            </w:tcBorders>
            <w:shd w:val="clear" w:color="auto" w:fill="FFFFFF"/>
          </w:tcPr>
          <w:p w14:paraId="6125DF8C" w14:textId="77777777" w:rsidR="004905A8" w:rsidRDefault="004905A8" w:rsidP="005E2A74">
            <w:pPr>
              <w:spacing w:line="320" w:lineRule="atLeast"/>
              <w:ind w:left="60" w:right="60"/>
              <w:jc w:val="right"/>
              <w:rPr>
                <w:sz w:val="20"/>
                <w:szCs w:val="20"/>
              </w:rPr>
            </w:pPr>
            <w:r>
              <w:rPr>
                <w:sz w:val="20"/>
                <w:szCs w:val="20"/>
              </w:rPr>
              <w:t>,480</w:t>
            </w:r>
          </w:p>
        </w:tc>
        <w:tc>
          <w:tcPr>
            <w:tcW w:w="338" w:type="pct"/>
            <w:tcBorders>
              <w:top w:val="nil"/>
              <w:left w:val="nil"/>
              <w:bottom w:val="nil"/>
              <w:right w:val="nil"/>
            </w:tcBorders>
            <w:shd w:val="clear" w:color="auto" w:fill="FFFFFF"/>
          </w:tcPr>
          <w:p w14:paraId="04FDDDEC" w14:textId="77777777" w:rsidR="004905A8" w:rsidRDefault="004905A8" w:rsidP="005E2A74">
            <w:pPr>
              <w:spacing w:line="320" w:lineRule="atLeast"/>
              <w:ind w:left="60" w:right="60"/>
              <w:jc w:val="right"/>
              <w:rPr>
                <w:sz w:val="20"/>
                <w:szCs w:val="20"/>
              </w:rPr>
            </w:pPr>
            <w:r>
              <w:rPr>
                <w:sz w:val="20"/>
                <w:szCs w:val="20"/>
              </w:rPr>
              <w:t>-,004</w:t>
            </w:r>
          </w:p>
        </w:tc>
        <w:tc>
          <w:tcPr>
            <w:tcW w:w="257" w:type="pct"/>
            <w:tcBorders>
              <w:top w:val="nil"/>
              <w:left w:val="nil"/>
              <w:bottom w:val="nil"/>
              <w:right w:val="nil"/>
            </w:tcBorders>
            <w:shd w:val="clear" w:color="auto" w:fill="FFFFFF"/>
          </w:tcPr>
          <w:p w14:paraId="1A3754F8" w14:textId="77777777" w:rsidR="004905A8" w:rsidRDefault="004905A8" w:rsidP="005E2A74">
            <w:pPr>
              <w:spacing w:line="320" w:lineRule="atLeast"/>
              <w:ind w:left="60" w:right="60"/>
              <w:jc w:val="right"/>
              <w:rPr>
                <w:sz w:val="20"/>
                <w:szCs w:val="20"/>
              </w:rPr>
            </w:pPr>
            <w:r>
              <w:rPr>
                <w:sz w:val="20"/>
                <w:szCs w:val="20"/>
              </w:rPr>
              <w:t>-,137</w:t>
            </w:r>
          </w:p>
        </w:tc>
        <w:tc>
          <w:tcPr>
            <w:tcW w:w="290" w:type="pct"/>
            <w:tcBorders>
              <w:top w:val="nil"/>
              <w:left w:val="nil"/>
              <w:bottom w:val="nil"/>
              <w:right w:val="nil"/>
            </w:tcBorders>
            <w:shd w:val="clear" w:color="auto" w:fill="FFFFFF"/>
          </w:tcPr>
          <w:p w14:paraId="57C36457" w14:textId="77777777" w:rsidR="004905A8" w:rsidRDefault="004905A8" w:rsidP="005E2A74">
            <w:pPr>
              <w:spacing w:line="320" w:lineRule="atLeast"/>
              <w:ind w:left="60" w:right="60"/>
              <w:jc w:val="right"/>
              <w:rPr>
                <w:sz w:val="20"/>
                <w:szCs w:val="20"/>
              </w:rPr>
            </w:pPr>
            <w:r>
              <w:rPr>
                <w:sz w:val="20"/>
                <w:szCs w:val="20"/>
              </w:rPr>
              <w:t>,024</w:t>
            </w:r>
          </w:p>
        </w:tc>
        <w:tc>
          <w:tcPr>
            <w:tcW w:w="284" w:type="pct"/>
            <w:tcBorders>
              <w:top w:val="nil"/>
              <w:left w:val="nil"/>
              <w:bottom w:val="nil"/>
              <w:right w:val="nil"/>
            </w:tcBorders>
            <w:shd w:val="clear" w:color="auto" w:fill="FFFFFF"/>
          </w:tcPr>
          <w:p w14:paraId="7DED4AEC" w14:textId="77777777" w:rsidR="004905A8" w:rsidRDefault="004905A8" w:rsidP="005E2A74">
            <w:pPr>
              <w:spacing w:line="320" w:lineRule="atLeast"/>
              <w:ind w:left="60" w:right="60"/>
              <w:jc w:val="right"/>
              <w:rPr>
                <w:sz w:val="20"/>
                <w:szCs w:val="20"/>
              </w:rPr>
            </w:pPr>
            <w:r>
              <w:rPr>
                <w:sz w:val="20"/>
                <w:szCs w:val="20"/>
              </w:rPr>
              <w:t>-,231</w:t>
            </w:r>
          </w:p>
        </w:tc>
        <w:tc>
          <w:tcPr>
            <w:tcW w:w="290" w:type="pct"/>
            <w:tcBorders>
              <w:top w:val="nil"/>
              <w:left w:val="nil"/>
              <w:bottom w:val="nil"/>
              <w:right w:val="nil"/>
            </w:tcBorders>
            <w:shd w:val="clear" w:color="auto" w:fill="FFFFFF"/>
          </w:tcPr>
          <w:p w14:paraId="13604077" w14:textId="77777777" w:rsidR="004905A8" w:rsidRDefault="004905A8" w:rsidP="005E2A74">
            <w:pPr>
              <w:spacing w:line="320" w:lineRule="atLeast"/>
              <w:ind w:left="60" w:right="60"/>
              <w:jc w:val="right"/>
              <w:rPr>
                <w:sz w:val="20"/>
                <w:szCs w:val="20"/>
              </w:rPr>
            </w:pPr>
            <w:r>
              <w:rPr>
                <w:sz w:val="20"/>
                <w:szCs w:val="20"/>
              </w:rPr>
              <w:t>,225</w:t>
            </w:r>
          </w:p>
        </w:tc>
        <w:tc>
          <w:tcPr>
            <w:tcW w:w="257" w:type="pct"/>
            <w:tcBorders>
              <w:top w:val="nil"/>
              <w:left w:val="nil"/>
              <w:bottom w:val="nil"/>
              <w:right w:val="nil"/>
            </w:tcBorders>
            <w:shd w:val="clear" w:color="auto" w:fill="FFFFFF"/>
          </w:tcPr>
          <w:p w14:paraId="6E95CB1A" w14:textId="77777777" w:rsidR="004905A8" w:rsidRDefault="004905A8" w:rsidP="005E2A74">
            <w:pPr>
              <w:spacing w:line="320" w:lineRule="atLeast"/>
              <w:ind w:left="60" w:right="60"/>
              <w:jc w:val="right"/>
              <w:rPr>
                <w:sz w:val="20"/>
                <w:szCs w:val="20"/>
              </w:rPr>
            </w:pPr>
            <w:r>
              <w:rPr>
                <w:sz w:val="20"/>
                <w:szCs w:val="20"/>
              </w:rPr>
              <w:t>,146</w:t>
            </w:r>
          </w:p>
        </w:tc>
        <w:tc>
          <w:tcPr>
            <w:tcW w:w="252" w:type="pct"/>
            <w:tcBorders>
              <w:top w:val="nil"/>
              <w:left w:val="nil"/>
              <w:bottom w:val="nil"/>
              <w:right w:val="nil"/>
            </w:tcBorders>
            <w:shd w:val="clear" w:color="auto" w:fill="FFFFFF"/>
          </w:tcPr>
          <w:p w14:paraId="039D954B" w14:textId="77777777" w:rsidR="004905A8" w:rsidRDefault="004905A8" w:rsidP="005E2A74">
            <w:pPr>
              <w:spacing w:line="320" w:lineRule="atLeast"/>
              <w:ind w:left="60" w:right="60"/>
              <w:jc w:val="right"/>
              <w:rPr>
                <w:sz w:val="20"/>
                <w:szCs w:val="20"/>
              </w:rPr>
            </w:pPr>
            <w:r>
              <w:rPr>
                <w:sz w:val="20"/>
                <w:szCs w:val="20"/>
              </w:rPr>
              <w:t>,339</w:t>
            </w:r>
          </w:p>
        </w:tc>
        <w:tc>
          <w:tcPr>
            <w:tcW w:w="252" w:type="pct"/>
            <w:tcBorders>
              <w:top w:val="nil"/>
              <w:left w:val="nil"/>
              <w:bottom w:val="nil"/>
              <w:right w:val="nil"/>
            </w:tcBorders>
            <w:shd w:val="clear" w:color="auto" w:fill="FFFFFF"/>
          </w:tcPr>
          <w:p w14:paraId="4F7500A3" w14:textId="77777777" w:rsidR="004905A8" w:rsidRDefault="004905A8" w:rsidP="005E2A74">
            <w:pPr>
              <w:spacing w:line="320" w:lineRule="atLeast"/>
              <w:ind w:left="60" w:right="60"/>
              <w:jc w:val="right"/>
              <w:rPr>
                <w:sz w:val="20"/>
                <w:szCs w:val="20"/>
              </w:rPr>
            </w:pPr>
            <w:r>
              <w:rPr>
                <w:sz w:val="20"/>
                <w:szCs w:val="20"/>
              </w:rPr>
              <w:t>-,359</w:t>
            </w:r>
          </w:p>
        </w:tc>
        <w:tc>
          <w:tcPr>
            <w:tcW w:w="284" w:type="pct"/>
            <w:tcBorders>
              <w:top w:val="nil"/>
              <w:left w:val="nil"/>
              <w:bottom w:val="nil"/>
              <w:right w:val="nil"/>
            </w:tcBorders>
            <w:shd w:val="clear" w:color="auto" w:fill="FFFFFF"/>
          </w:tcPr>
          <w:p w14:paraId="56A6555D" w14:textId="77777777" w:rsidR="004905A8" w:rsidRDefault="004905A8" w:rsidP="005E2A74">
            <w:pPr>
              <w:spacing w:line="320" w:lineRule="atLeast"/>
              <w:ind w:left="60" w:right="60"/>
              <w:jc w:val="right"/>
              <w:rPr>
                <w:sz w:val="20"/>
                <w:szCs w:val="20"/>
              </w:rPr>
            </w:pPr>
            <w:r>
              <w:rPr>
                <w:sz w:val="20"/>
                <w:szCs w:val="20"/>
              </w:rPr>
              <w:t>-,164</w:t>
            </w:r>
          </w:p>
        </w:tc>
        <w:tc>
          <w:tcPr>
            <w:tcW w:w="252" w:type="pct"/>
            <w:tcBorders>
              <w:top w:val="nil"/>
              <w:left w:val="nil"/>
              <w:bottom w:val="nil"/>
              <w:right w:val="nil"/>
            </w:tcBorders>
            <w:shd w:val="clear" w:color="auto" w:fill="FFFFFF"/>
          </w:tcPr>
          <w:p w14:paraId="4625BD0E" w14:textId="77777777" w:rsidR="004905A8" w:rsidRDefault="004905A8" w:rsidP="005E2A74">
            <w:pPr>
              <w:spacing w:line="320" w:lineRule="atLeast"/>
              <w:ind w:left="60" w:right="60"/>
              <w:jc w:val="right"/>
              <w:rPr>
                <w:sz w:val="20"/>
                <w:szCs w:val="20"/>
              </w:rPr>
            </w:pPr>
            <w:r>
              <w:rPr>
                <w:sz w:val="20"/>
                <w:szCs w:val="20"/>
              </w:rPr>
              <w:t>-,426</w:t>
            </w:r>
          </w:p>
        </w:tc>
        <w:tc>
          <w:tcPr>
            <w:tcW w:w="284" w:type="pct"/>
            <w:tcBorders>
              <w:top w:val="nil"/>
              <w:left w:val="nil"/>
              <w:bottom w:val="nil"/>
              <w:right w:val="nil"/>
            </w:tcBorders>
            <w:shd w:val="clear" w:color="auto" w:fill="FFFFFF"/>
          </w:tcPr>
          <w:p w14:paraId="30D2ADFC" w14:textId="77777777" w:rsidR="004905A8" w:rsidRDefault="004905A8" w:rsidP="005E2A74">
            <w:pPr>
              <w:spacing w:line="320" w:lineRule="atLeast"/>
              <w:ind w:left="60" w:right="60"/>
              <w:jc w:val="right"/>
              <w:rPr>
                <w:sz w:val="20"/>
                <w:szCs w:val="20"/>
              </w:rPr>
            </w:pPr>
            <w:r>
              <w:rPr>
                <w:sz w:val="20"/>
                <w:szCs w:val="20"/>
              </w:rPr>
              <w:t>,231</w:t>
            </w:r>
          </w:p>
        </w:tc>
        <w:tc>
          <w:tcPr>
            <w:tcW w:w="252" w:type="pct"/>
            <w:tcBorders>
              <w:top w:val="nil"/>
              <w:left w:val="nil"/>
              <w:bottom w:val="nil"/>
              <w:right w:val="nil"/>
            </w:tcBorders>
            <w:shd w:val="clear" w:color="auto" w:fill="FFFFFF"/>
          </w:tcPr>
          <w:p w14:paraId="1D69659B" w14:textId="77777777" w:rsidR="004905A8" w:rsidRDefault="004905A8" w:rsidP="005E2A74">
            <w:pPr>
              <w:spacing w:line="320" w:lineRule="atLeast"/>
              <w:ind w:left="60" w:right="60"/>
              <w:jc w:val="right"/>
              <w:rPr>
                <w:sz w:val="20"/>
                <w:szCs w:val="20"/>
              </w:rPr>
            </w:pPr>
            <w:r>
              <w:rPr>
                <w:sz w:val="20"/>
                <w:szCs w:val="20"/>
              </w:rPr>
              <w:t>,232</w:t>
            </w:r>
          </w:p>
        </w:tc>
        <w:tc>
          <w:tcPr>
            <w:tcW w:w="252" w:type="pct"/>
            <w:tcBorders>
              <w:top w:val="nil"/>
              <w:left w:val="nil"/>
              <w:bottom w:val="nil"/>
              <w:right w:val="nil"/>
            </w:tcBorders>
            <w:shd w:val="clear" w:color="auto" w:fill="FFFFFF"/>
          </w:tcPr>
          <w:p w14:paraId="6F6BA29A" w14:textId="77777777" w:rsidR="004905A8" w:rsidRDefault="004905A8" w:rsidP="005E2A74">
            <w:pPr>
              <w:spacing w:line="320" w:lineRule="atLeast"/>
              <w:ind w:left="60" w:right="60"/>
              <w:jc w:val="right"/>
              <w:rPr>
                <w:sz w:val="20"/>
                <w:szCs w:val="20"/>
              </w:rPr>
            </w:pPr>
            <w:r>
              <w:rPr>
                <w:sz w:val="20"/>
                <w:szCs w:val="20"/>
              </w:rPr>
              <w:t>1</w:t>
            </w:r>
          </w:p>
        </w:tc>
        <w:tc>
          <w:tcPr>
            <w:tcW w:w="285" w:type="pct"/>
            <w:tcBorders>
              <w:top w:val="nil"/>
              <w:left w:val="nil"/>
              <w:bottom w:val="nil"/>
              <w:right w:val="nil"/>
            </w:tcBorders>
            <w:shd w:val="clear" w:color="auto" w:fill="FFFFFF"/>
          </w:tcPr>
          <w:p w14:paraId="0F49F019" w14:textId="77777777" w:rsidR="004905A8" w:rsidRDefault="004905A8" w:rsidP="005E2A74">
            <w:pPr>
              <w:spacing w:line="320" w:lineRule="atLeast"/>
              <w:ind w:left="60" w:right="60"/>
              <w:jc w:val="right"/>
              <w:rPr>
                <w:sz w:val="20"/>
                <w:szCs w:val="20"/>
              </w:rPr>
            </w:pPr>
            <w:r>
              <w:rPr>
                <w:sz w:val="20"/>
                <w:szCs w:val="20"/>
              </w:rPr>
              <w:t>,528</w:t>
            </w:r>
          </w:p>
        </w:tc>
      </w:tr>
      <w:tr w:rsidR="004905A8" w14:paraId="57479B71" w14:textId="77777777" w:rsidTr="004905A8">
        <w:trPr>
          <w:cantSplit/>
        </w:trPr>
        <w:tc>
          <w:tcPr>
            <w:tcW w:w="338" w:type="pct"/>
            <w:vMerge/>
            <w:tcBorders>
              <w:top w:val="nil"/>
              <w:left w:val="nil"/>
              <w:right w:val="nil"/>
            </w:tcBorders>
            <w:shd w:val="clear" w:color="auto" w:fill="FFFFFF"/>
          </w:tcPr>
          <w:p w14:paraId="0B3637BE"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3A052181"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tcPr>
          <w:p w14:paraId="71E33584" w14:textId="77777777" w:rsidR="004905A8" w:rsidRDefault="004905A8" w:rsidP="005E2A74">
            <w:pPr>
              <w:spacing w:line="320" w:lineRule="atLeast"/>
              <w:ind w:left="60" w:right="60"/>
              <w:jc w:val="right"/>
              <w:rPr>
                <w:sz w:val="20"/>
                <w:szCs w:val="20"/>
              </w:rPr>
            </w:pPr>
            <w:r>
              <w:rPr>
                <w:sz w:val="20"/>
                <w:szCs w:val="20"/>
              </w:rPr>
              <w:t>,191</w:t>
            </w:r>
          </w:p>
        </w:tc>
        <w:tc>
          <w:tcPr>
            <w:tcW w:w="338" w:type="pct"/>
            <w:tcBorders>
              <w:top w:val="nil"/>
              <w:left w:val="nil"/>
              <w:bottom w:val="nil"/>
              <w:right w:val="nil"/>
            </w:tcBorders>
            <w:shd w:val="clear" w:color="auto" w:fill="FFFFFF"/>
          </w:tcPr>
          <w:p w14:paraId="3488F91F" w14:textId="77777777" w:rsidR="004905A8" w:rsidRDefault="004905A8" w:rsidP="005E2A74">
            <w:pPr>
              <w:spacing w:line="320" w:lineRule="atLeast"/>
              <w:ind w:left="60" w:right="60"/>
              <w:jc w:val="right"/>
              <w:rPr>
                <w:sz w:val="20"/>
                <w:szCs w:val="20"/>
              </w:rPr>
            </w:pPr>
            <w:r>
              <w:rPr>
                <w:sz w:val="20"/>
                <w:szCs w:val="20"/>
              </w:rPr>
              <w:t>,992</w:t>
            </w:r>
          </w:p>
        </w:tc>
        <w:tc>
          <w:tcPr>
            <w:tcW w:w="257" w:type="pct"/>
            <w:tcBorders>
              <w:top w:val="nil"/>
              <w:left w:val="nil"/>
              <w:bottom w:val="nil"/>
              <w:right w:val="nil"/>
            </w:tcBorders>
            <w:shd w:val="clear" w:color="auto" w:fill="FFFFFF"/>
          </w:tcPr>
          <w:p w14:paraId="05C9F0F5" w14:textId="77777777" w:rsidR="004905A8" w:rsidRDefault="004905A8" w:rsidP="005E2A74">
            <w:pPr>
              <w:spacing w:line="320" w:lineRule="atLeast"/>
              <w:ind w:left="60" w:right="60"/>
              <w:jc w:val="right"/>
              <w:rPr>
                <w:sz w:val="20"/>
                <w:szCs w:val="20"/>
              </w:rPr>
            </w:pPr>
            <w:r>
              <w:rPr>
                <w:sz w:val="20"/>
                <w:szCs w:val="20"/>
              </w:rPr>
              <w:t>,726</w:t>
            </w:r>
          </w:p>
        </w:tc>
        <w:tc>
          <w:tcPr>
            <w:tcW w:w="290" w:type="pct"/>
            <w:tcBorders>
              <w:top w:val="nil"/>
              <w:left w:val="nil"/>
              <w:bottom w:val="nil"/>
              <w:right w:val="nil"/>
            </w:tcBorders>
            <w:shd w:val="clear" w:color="auto" w:fill="FFFFFF"/>
          </w:tcPr>
          <w:p w14:paraId="2F2DA08D" w14:textId="77777777" w:rsidR="004905A8" w:rsidRDefault="004905A8" w:rsidP="005E2A74">
            <w:pPr>
              <w:spacing w:line="320" w:lineRule="atLeast"/>
              <w:ind w:left="60" w:right="60"/>
              <w:jc w:val="right"/>
              <w:rPr>
                <w:sz w:val="20"/>
                <w:szCs w:val="20"/>
              </w:rPr>
            </w:pPr>
            <w:r>
              <w:rPr>
                <w:sz w:val="20"/>
                <w:szCs w:val="20"/>
              </w:rPr>
              <w:t>,951</w:t>
            </w:r>
          </w:p>
        </w:tc>
        <w:tc>
          <w:tcPr>
            <w:tcW w:w="284" w:type="pct"/>
            <w:tcBorders>
              <w:top w:val="nil"/>
              <w:left w:val="nil"/>
              <w:bottom w:val="nil"/>
              <w:right w:val="nil"/>
            </w:tcBorders>
            <w:shd w:val="clear" w:color="auto" w:fill="FFFFFF"/>
          </w:tcPr>
          <w:p w14:paraId="047507E2" w14:textId="77777777" w:rsidR="004905A8" w:rsidRDefault="004905A8" w:rsidP="005E2A74">
            <w:pPr>
              <w:spacing w:line="320" w:lineRule="atLeast"/>
              <w:ind w:left="60" w:right="60"/>
              <w:jc w:val="right"/>
              <w:rPr>
                <w:sz w:val="20"/>
                <w:szCs w:val="20"/>
              </w:rPr>
            </w:pPr>
            <w:r>
              <w:rPr>
                <w:sz w:val="20"/>
                <w:szCs w:val="20"/>
              </w:rPr>
              <w:t>,550</w:t>
            </w:r>
          </w:p>
        </w:tc>
        <w:tc>
          <w:tcPr>
            <w:tcW w:w="290" w:type="pct"/>
            <w:tcBorders>
              <w:top w:val="nil"/>
              <w:left w:val="nil"/>
              <w:bottom w:val="nil"/>
              <w:right w:val="nil"/>
            </w:tcBorders>
            <w:shd w:val="clear" w:color="auto" w:fill="FFFFFF"/>
          </w:tcPr>
          <w:p w14:paraId="18BC2798" w14:textId="77777777" w:rsidR="004905A8" w:rsidRDefault="004905A8" w:rsidP="005E2A74">
            <w:pPr>
              <w:spacing w:line="320" w:lineRule="atLeast"/>
              <w:ind w:left="60" w:right="60"/>
              <w:jc w:val="right"/>
              <w:rPr>
                <w:sz w:val="20"/>
                <w:szCs w:val="20"/>
              </w:rPr>
            </w:pPr>
            <w:r>
              <w:rPr>
                <w:sz w:val="20"/>
                <w:szCs w:val="20"/>
              </w:rPr>
              <w:t>,561</w:t>
            </w:r>
          </w:p>
        </w:tc>
        <w:tc>
          <w:tcPr>
            <w:tcW w:w="257" w:type="pct"/>
            <w:tcBorders>
              <w:top w:val="nil"/>
              <w:left w:val="nil"/>
              <w:bottom w:val="nil"/>
              <w:right w:val="nil"/>
            </w:tcBorders>
            <w:shd w:val="clear" w:color="auto" w:fill="FFFFFF"/>
          </w:tcPr>
          <w:p w14:paraId="0547B86E" w14:textId="77777777" w:rsidR="004905A8" w:rsidRDefault="004905A8" w:rsidP="005E2A74">
            <w:pPr>
              <w:spacing w:line="320" w:lineRule="atLeast"/>
              <w:ind w:left="60" w:right="60"/>
              <w:jc w:val="right"/>
              <w:rPr>
                <w:sz w:val="20"/>
                <w:szCs w:val="20"/>
              </w:rPr>
            </w:pPr>
            <w:r>
              <w:rPr>
                <w:sz w:val="20"/>
                <w:szCs w:val="20"/>
              </w:rPr>
              <w:t>,708</w:t>
            </w:r>
          </w:p>
        </w:tc>
        <w:tc>
          <w:tcPr>
            <w:tcW w:w="252" w:type="pct"/>
            <w:tcBorders>
              <w:top w:val="nil"/>
              <w:left w:val="nil"/>
              <w:bottom w:val="nil"/>
              <w:right w:val="nil"/>
            </w:tcBorders>
            <w:shd w:val="clear" w:color="auto" w:fill="FFFFFF"/>
          </w:tcPr>
          <w:p w14:paraId="2B7B0F02" w14:textId="77777777" w:rsidR="004905A8" w:rsidRDefault="004905A8" w:rsidP="005E2A74">
            <w:pPr>
              <w:spacing w:line="320" w:lineRule="atLeast"/>
              <w:ind w:left="60" w:right="60"/>
              <w:jc w:val="right"/>
              <w:rPr>
                <w:sz w:val="20"/>
                <w:szCs w:val="20"/>
              </w:rPr>
            </w:pPr>
            <w:r>
              <w:rPr>
                <w:sz w:val="20"/>
                <w:szCs w:val="20"/>
              </w:rPr>
              <w:t>,372</w:t>
            </w:r>
          </w:p>
        </w:tc>
        <w:tc>
          <w:tcPr>
            <w:tcW w:w="252" w:type="pct"/>
            <w:tcBorders>
              <w:top w:val="nil"/>
              <w:left w:val="nil"/>
              <w:bottom w:val="nil"/>
              <w:right w:val="nil"/>
            </w:tcBorders>
            <w:shd w:val="clear" w:color="auto" w:fill="FFFFFF"/>
          </w:tcPr>
          <w:p w14:paraId="2AFB784D" w14:textId="77777777" w:rsidR="004905A8" w:rsidRDefault="004905A8" w:rsidP="005E2A74">
            <w:pPr>
              <w:spacing w:line="320" w:lineRule="atLeast"/>
              <w:ind w:left="60" w:right="60"/>
              <w:jc w:val="right"/>
              <w:rPr>
                <w:sz w:val="20"/>
                <w:szCs w:val="20"/>
              </w:rPr>
            </w:pPr>
            <w:r>
              <w:rPr>
                <w:sz w:val="20"/>
                <w:szCs w:val="20"/>
              </w:rPr>
              <w:t>,342</w:t>
            </w:r>
          </w:p>
        </w:tc>
        <w:tc>
          <w:tcPr>
            <w:tcW w:w="284" w:type="pct"/>
            <w:tcBorders>
              <w:top w:val="nil"/>
              <w:left w:val="nil"/>
              <w:bottom w:val="nil"/>
              <w:right w:val="nil"/>
            </w:tcBorders>
            <w:shd w:val="clear" w:color="auto" w:fill="FFFFFF"/>
          </w:tcPr>
          <w:p w14:paraId="0C42DAC6" w14:textId="77777777" w:rsidR="004905A8" w:rsidRDefault="004905A8" w:rsidP="005E2A74">
            <w:pPr>
              <w:spacing w:line="320" w:lineRule="atLeast"/>
              <w:ind w:left="60" w:right="60"/>
              <w:jc w:val="right"/>
              <w:rPr>
                <w:sz w:val="20"/>
                <w:szCs w:val="20"/>
              </w:rPr>
            </w:pPr>
            <w:r>
              <w:rPr>
                <w:sz w:val="20"/>
                <w:szCs w:val="20"/>
              </w:rPr>
              <w:t>,673</w:t>
            </w:r>
          </w:p>
        </w:tc>
        <w:tc>
          <w:tcPr>
            <w:tcW w:w="252" w:type="pct"/>
            <w:tcBorders>
              <w:top w:val="nil"/>
              <w:left w:val="nil"/>
              <w:bottom w:val="nil"/>
              <w:right w:val="nil"/>
            </w:tcBorders>
            <w:shd w:val="clear" w:color="auto" w:fill="FFFFFF"/>
          </w:tcPr>
          <w:p w14:paraId="7BCF8544" w14:textId="77777777" w:rsidR="004905A8" w:rsidRDefault="004905A8" w:rsidP="005E2A74">
            <w:pPr>
              <w:spacing w:line="320" w:lineRule="atLeast"/>
              <w:ind w:left="60" w:right="60"/>
              <w:jc w:val="right"/>
              <w:rPr>
                <w:sz w:val="20"/>
                <w:szCs w:val="20"/>
              </w:rPr>
            </w:pPr>
            <w:r>
              <w:rPr>
                <w:sz w:val="20"/>
                <w:szCs w:val="20"/>
              </w:rPr>
              <w:t>,253</w:t>
            </w:r>
          </w:p>
        </w:tc>
        <w:tc>
          <w:tcPr>
            <w:tcW w:w="284" w:type="pct"/>
            <w:tcBorders>
              <w:top w:val="nil"/>
              <w:left w:val="nil"/>
              <w:bottom w:val="nil"/>
              <w:right w:val="nil"/>
            </w:tcBorders>
            <w:shd w:val="clear" w:color="auto" w:fill="FFFFFF"/>
          </w:tcPr>
          <w:p w14:paraId="63386967" w14:textId="77777777" w:rsidR="004905A8" w:rsidRDefault="004905A8" w:rsidP="005E2A74">
            <w:pPr>
              <w:spacing w:line="320" w:lineRule="atLeast"/>
              <w:ind w:left="60" w:right="60"/>
              <w:jc w:val="right"/>
              <w:rPr>
                <w:sz w:val="20"/>
                <w:szCs w:val="20"/>
              </w:rPr>
            </w:pPr>
            <w:r>
              <w:rPr>
                <w:sz w:val="20"/>
                <w:szCs w:val="20"/>
              </w:rPr>
              <w:t>,549</w:t>
            </w:r>
          </w:p>
        </w:tc>
        <w:tc>
          <w:tcPr>
            <w:tcW w:w="252" w:type="pct"/>
            <w:tcBorders>
              <w:top w:val="nil"/>
              <w:left w:val="nil"/>
              <w:bottom w:val="nil"/>
              <w:right w:val="nil"/>
            </w:tcBorders>
            <w:shd w:val="clear" w:color="auto" w:fill="FFFFFF"/>
          </w:tcPr>
          <w:p w14:paraId="06307D3F" w14:textId="77777777" w:rsidR="004905A8" w:rsidRDefault="004905A8" w:rsidP="005E2A74">
            <w:pPr>
              <w:spacing w:line="320" w:lineRule="atLeast"/>
              <w:ind w:left="60" w:right="60"/>
              <w:jc w:val="right"/>
              <w:rPr>
                <w:sz w:val="20"/>
                <w:szCs w:val="20"/>
              </w:rPr>
            </w:pPr>
            <w:r>
              <w:rPr>
                <w:sz w:val="20"/>
                <w:szCs w:val="20"/>
              </w:rPr>
              <w:t>,548</w:t>
            </w:r>
          </w:p>
        </w:tc>
        <w:tc>
          <w:tcPr>
            <w:tcW w:w="252" w:type="pct"/>
            <w:tcBorders>
              <w:top w:val="nil"/>
              <w:left w:val="nil"/>
              <w:bottom w:val="nil"/>
              <w:right w:val="nil"/>
            </w:tcBorders>
            <w:shd w:val="clear" w:color="auto" w:fill="FFFFFF"/>
            <w:vAlign w:val="center"/>
          </w:tcPr>
          <w:p w14:paraId="0D4191C9" w14:textId="77777777" w:rsidR="004905A8" w:rsidRDefault="004905A8" w:rsidP="005E2A74"/>
        </w:tc>
        <w:tc>
          <w:tcPr>
            <w:tcW w:w="285" w:type="pct"/>
            <w:tcBorders>
              <w:top w:val="nil"/>
              <w:left w:val="nil"/>
              <w:bottom w:val="nil"/>
              <w:right w:val="nil"/>
            </w:tcBorders>
            <w:shd w:val="clear" w:color="auto" w:fill="FFFFFF"/>
          </w:tcPr>
          <w:p w14:paraId="278292D4" w14:textId="77777777" w:rsidR="004905A8" w:rsidRDefault="004905A8" w:rsidP="005E2A74">
            <w:pPr>
              <w:spacing w:line="320" w:lineRule="atLeast"/>
              <w:ind w:left="60" w:right="60"/>
              <w:jc w:val="right"/>
              <w:rPr>
                <w:sz w:val="20"/>
                <w:szCs w:val="20"/>
              </w:rPr>
            </w:pPr>
            <w:r>
              <w:rPr>
                <w:sz w:val="20"/>
                <w:szCs w:val="20"/>
              </w:rPr>
              <w:t>,144</w:t>
            </w:r>
          </w:p>
        </w:tc>
      </w:tr>
      <w:tr w:rsidR="004905A8" w14:paraId="1B8BE06C" w14:textId="77777777" w:rsidTr="004905A8">
        <w:trPr>
          <w:cantSplit/>
        </w:trPr>
        <w:tc>
          <w:tcPr>
            <w:tcW w:w="338" w:type="pct"/>
            <w:vMerge/>
            <w:tcBorders>
              <w:top w:val="nil"/>
              <w:left w:val="nil"/>
              <w:right w:val="nil"/>
            </w:tcBorders>
            <w:shd w:val="clear" w:color="auto" w:fill="FFFFFF"/>
          </w:tcPr>
          <w:p w14:paraId="71232261" w14:textId="77777777" w:rsidR="004905A8" w:rsidRDefault="004905A8" w:rsidP="005E2A74">
            <w:pPr>
              <w:rPr>
                <w:sz w:val="20"/>
                <w:szCs w:val="20"/>
              </w:rPr>
            </w:pPr>
          </w:p>
        </w:tc>
        <w:tc>
          <w:tcPr>
            <w:tcW w:w="575" w:type="pct"/>
            <w:tcBorders>
              <w:top w:val="nil"/>
              <w:left w:val="nil"/>
              <w:right w:val="nil"/>
            </w:tcBorders>
            <w:shd w:val="clear" w:color="auto" w:fill="FFFFFF"/>
          </w:tcPr>
          <w:p w14:paraId="6BEAC564"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28A38BBC"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25346F42"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679D0726"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0E282449"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3504B214"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10306D87"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2CE699BA"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25A44B90"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2AF3A8BB"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609CEA78"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7EDBE3F1"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54C49966"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153DB9D8"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7C0F5A7F"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740FC1D4" w14:textId="77777777" w:rsidR="004905A8" w:rsidRDefault="004905A8" w:rsidP="005E2A74">
            <w:pPr>
              <w:spacing w:line="320" w:lineRule="atLeast"/>
              <w:ind w:left="60" w:right="60"/>
              <w:jc w:val="right"/>
              <w:rPr>
                <w:sz w:val="20"/>
                <w:szCs w:val="20"/>
              </w:rPr>
            </w:pPr>
            <w:r>
              <w:rPr>
                <w:sz w:val="20"/>
                <w:szCs w:val="20"/>
              </w:rPr>
              <w:t>9</w:t>
            </w:r>
          </w:p>
        </w:tc>
      </w:tr>
      <w:tr w:rsidR="004905A8" w14:paraId="677FD774" w14:textId="77777777" w:rsidTr="004905A8">
        <w:trPr>
          <w:cantSplit/>
        </w:trPr>
        <w:tc>
          <w:tcPr>
            <w:tcW w:w="338" w:type="pct"/>
            <w:vMerge w:val="restart"/>
            <w:tcBorders>
              <w:top w:val="nil"/>
              <w:left w:val="nil"/>
              <w:right w:val="nil"/>
            </w:tcBorders>
            <w:shd w:val="clear" w:color="auto" w:fill="FFFFFF"/>
          </w:tcPr>
          <w:p w14:paraId="602D5331" w14:textId="77777777" w:rsidR="004905A8" w:rsidRDefault="004905A8" w:rsidP="005E2A74">
            <w:pPr>
              <w:spacing w:line="320" w:lineRule="atLeast"/>
              <w:ind w:left="60" w:right="60"/>
              <w:rPr>
                <w:sz w:val="20"/>
                <w:szCs w:val="20"/>
              </w:rPr>
            </w:pPr>
            <w:r>
              <w:rPr>
                <w:sz w:val="20"/>
                <w:szCs w:val="20"/>
              </w:rPr>
              <w:t>B6</w:t>
            </w:r>
          </w:p>
        </w:tc>
        <w:tc>
          <w:tcPr>
            <w:tcW w:w="575" w:type="pct"/>
            <w:tcBorders>
              <w:top w:val="nil"/>
              <w:left w:val="nil"/>
              <w:bottom w:val="nil"/>
              <w:right w:val="nil"/>
            </w:tcBorders>
            <w:shd w:val="clear" w:color="auto" w:fill="FFFFFF"/>
          </w:tcPr>
          <w:p w14:paraId="45DD7556" w14:textId="77777777" w:rsidR="004905A8" w:rsidRDefault="004905A8" w:rsidP="005E2A74">
            <w:pPr>
              <w:spacing w:line="320" w:lineRule="atLeast"/>
              <w:ind w:left="60" w:right="60"/>
              <w:rPr>
                <w:sz w:val="20"/>
                <w:szCs w:val="20"/>
              </w:rPr>
            </w:pPr>
            <w:r>
              <w:rPr>
                <w:sz w:val="20"/>
                <w:szCs w:val="20"/>
              </w:rPr>
              <w:t>Pearson Correlation</w:t>
            </w:r>
          </w:p>
        </w:tc>
        <w:tc>
          <w:tcPr>
            <w:tcW w:w="258" w:type="pct"/>
            <w:tcBorders>
              <w:top w:val="nil"/>
              <w:left w:val="nil"/>
              <w:bottom w:val="nil"/>
              <w:right w:val="nil"/>
            </w:tcBorders>
            <w:shd w:val="clear" w:color="auto" w:fill="FFFFFF"/>
          </w:tcPr>
          <w:p w14:paraId="5BEB4BB7" w14:textId="77777777" w:rsidR="004905A8" w:rsidRDefault="004905A8" w:rsidP="005E2A74">
            <w:pPr>
              <w:spacing w:line="320" w:lineRule="atLeast"/>
              <w:ind w:left="60" w:right="60"/>
              <w:jc w:val="right"/>
              <w:rPr>
                <w:sz w:val="20"/>
                <w:szCs w:val="20"/>
              </w:rPr>
            </w:pPr>
            <w:r>
              <w:rPr>
                <w:sz w:val="20"/>
                <w:szCs w:val="20"/>
              </w:rPr>
              <w:t>,591</w:t>
            </w:r>
          </w:p>
        </w:tc>
        <w:tc>
          <w:tcPr>
            <w:tcW w:w="338" w:type="pct"/>
            <w:tcBorders>
              <w:top w:val="nil"/>
              <w:left w:val="nil"/>
              <w:bottom w:val="nil"/>
              <w:right w:val="nil"/>
            </w:tcBorders>
            <w:shd w:val="clear" w:color="auto" w:fill="FFFFFF"/>
          </w:tcPr>
          <w:p w14:paraId="6CC4A5C3" w14:textId="77777777" w:rsidR="004905A8" w:rsidRDefault="004905A8" w:rsidP="005E2A74">
            <w:pPr>
              <w:spacing w:line="320" w:lineRule="atLeast"/>
              <w:ind w:left="60" w:right="60"/>
              <w:jc w:val="right"/>
              <w:rPr>
                <w:sz w:val="20"/>
                <w:szCs w:val="20"/>
              </w:rPr>
            </w:pPr>
            <w:r>
              <w:rPr>
                <w:sz w:val="20"/>
                <w:szCs w:val="20"/>
              </w:rPr>
              <w:t>,467</w:t>
            </w:r>
          </w:p>
        </w:tc>
        <w:tc>
          <w:tcPr>
            <w:tcW w:w="257" w:type="pct"/>
            <w:tcBorders>
              <w:top w:val="nil"/>
              <w:left w:val="nil"/>
              <w:bottom w:val="nil"/>
              <w:right w:val="nil"/>
            </w:tcBorders>
            <w:shd w:val="clear" w:color="auto" w:fill="FFFFFF"/>
          </w:tcPr>
          <w:p w14:paraId="4F181476" w14:textId="77777777" w:rsidR="004905A8" w:rsidRDefault="004905A8" w:rsidP="005E2A74">
            <w:pPr>
              <w:spacing w:line="320" w:lineRule="atLeast"/>
              <w:ind w:left="60" w:right="60"/>
              <w:jc w:val="right"/>
              <w:rPr>
                <w:sz w:val="20"/>
                <w:szCs w:val="20"/>
              </w:rPr>
            </w:pPr>
            <w:r>
              <w:rPr>
                <w:sz w:val="20"/>
                <w:szCs w:val="20"/>
              </w:rPr>
              <w:t>-,127</w:t>
            </w:r>
          </w:p>
        </w:tc>
        <w:tc>
          <w:tcPr>
            <w:tcW w:w="290" w:type="pct"/>
            <w:tcBorders>
              <w:top w:val="nil"/>
              <w:left w:val="nil"/>
              <w:bottom w:val="nil"/>
              <w:right w:val="nil"/>
            </w:tcBorders>
            <w:shd w:val="clear" w:color="auto" w:fill="FFFFFF"/>
          </w:tcPr>
          <w:p w14:paraId="69D5DEFD" w14:textId="77777777" w:rsidR="004905A8" w:rsidRDefault="004905A8" w:rsidP="005E2A74">
            <w:pPr>
              <w:spacing w:line="320" w:lineRule="atLeast"/>
              <w:ind w:left="60" w:right="60"/>
              <w:jc w:val="right"/>
              <w:rPr>
                <w:sz w:val="20"/>
                <w:szCs w:val="20"/>
              </w:rPr>
            </w:pPr>
            <w:r>
              <w:rPr>
                <w:sz w:val="20"/>
                <w:szCs w:val="20"/>
              </w:rPr>
              <w:t>,052</w:t>
            </w:r>
          </w:p>
        </w:tc>
        <w:tc>
          <w:tcPr>
            <w:tcW w:w="284" w:type="pct"/>
            <w:tcBorders>
              <w:top w:val="nil"/>
              <w:left w:val="nil"/>
              <w:bottom w:val="nil"/>
              <w:right w:val="nil"/>
            </w:tcBorders>
            <w:shd w:val="clear" w:color="auto" w:fill="FFFFFF"/>
          </w:tcPr>
          <w:p w14:paraId="4CD86DDF" w14:textId="77777777" w:rsidR="004905A8" w:rsidRDefault="004905A8" w:rsidP="005E2A74">
            <w:pPr>
              <w:spacing w:line="320" w:lineRule="atLeast"/>
              <w:ind w:left="60" w:right="60"/>
              <w:jc w:val="right"/>
              <w:rPr>
                <w:sz w:val="20"/>
                <w:szCs w:val="20"/>
              </w:rPr>
            </w:pPr>
            <w:r>
              <w:rPr>
                <w:sz w:val="20"/>
                <w:szCs w:val="20"/>
              </w:rPr>
              <w:t>,160</w:t>
            </w:r>
          </w:p>
        </w:tc>
        <w:tc>
          <w:tcPr>
            <w:tcW w:w="290" w:type="pct"/>
            <w:tcBorders>
              <w:top w:val="nil"/>
              <w:left w:val="nil"/>
              <w:bottom w:val="nil"/>
              <w:right w:val="nil"/>
            </w:tcBorders>
            <w:shd w:val="clear" w:color="auto" w:fill="FFFFFF"/>
          </w:tcPr>
          <w:p w14:paraId="25FBD550" w14:textId="77777777" w:rsidR="004905A8" w:rsidRDefault="004905A8" w:rsidP="005E2A74">
            <w:pPr>
              <w:spacing w:line="320" w:lineRule="atLeast"/>
              <w:ind w:left="60" w:right="60"/>
              <w:jc w:val="right"/>
              <w:rPr>
                <w:sz w:val="20"/>
                <w:szCs w:val="20"/>
              </w:rPr>
            </w:pPr>
            <w:r>
              <w:rPr>
                <w:sz w:val="20"/>
                <w:szCs w:val="20"/>
              </w:rPr>
              <w:t>,029</w:t>
            </w:r>
          </w:p>
        </w:tc>
        <w:tc>
          <w:tcPr>
            <w:tcW w:w="257" w:type="pct"/>
            <w:tcBorders>
              <w:top w:val="nil"/>
              <w:left w:val="nil"/>
              <w:bottom w:val="nil"/>
              <w:right w:val="nil"/>
            </w:tcBorders>
            <w:shd w:val="clear" w:color="auto" w:fill="FFFFFF"/>
          </w:tcPr>
          <w:p w14:paraId="4933149C" w14:textId="77777777" w:rsidR="004905A8" w:rsidRDefault="004905A8" w:rsidP="005E2A74">
            <w:pPr>
              <w:spacing w:line="320" w:lineRule="atLeast"/>
              <w:ind w:left="60" w:right="60"/>
              <w:jc w:val="right"/>
              <w:rPr>
                <w:sz w:val="20"/>
                <w:szCs w:val="20"/>
              </w:rPr>
            </w:pPr>
            <w:r>
              <w:rPr>
                <w:sz w:val="20"/>
                <w:szCs w:val="20"/>
              </w:rPr>
              <w:t>,107</w:t>
            </w:r>
          </w:p>
        </w:tc>
        <w:tc>
          <w:tcPr>
            <w:tcW w:w="252" w:type="pct"/>
            <w:tcBorders>
              <w:top w:val="nil"/>
              <w:left w:val="nil"/>
              <w:bottom w:val="nil"/>
              <w:right w:val="nil"/>
            </w:tcBorders>
            <w:shd w:val="clear" w:color="auto" w:fill="FFFFFF"/>
          </w:tcPr>
          <w:p w14:paraId="47AA8781" w14:textId="77777777" w:rsidR="004905A8" w:rsidRDefault="004905A8" w:rsidP="005E2A74">
            <w:pPr>
              <w:spacing w:line="320" w:lineRule="atLeast"/>
              <w:ind w:left="60" w:right="60"/>
              <w:jc w:val="right"/>
              <w:rPr>
                <w:sz w:val="20"/>
                <w:szCs w:val="20"/>
              </w:rPr>
            </w:pPr>
            <w:r>
              <w:rPr>
                <w:sz w:val="20"/>
                <w:szCs w:val="20"/>
              </w:rPr>
              <w:t>,110</w:t>
            </w:r>
          </w:p>
        </w:tc>
        <w:tc>
          <w:tcPr>
            <w:tcW w:w="252" w:type="pct"/>
            <w:tcBorders>
              <w:top w:val="nil"/>
              <w:left w:val="nil"/>
              <w:bottom w:val="nil"/>
              <w:right w:val="nil"/>
            </w:tcBorders>
            <w:shd w:val="clear" w:color="auto" w:fill="FFFFFF"/>
          </w:tcPr>
          <w:p w14:paraId="741D29BD" w14:textId="77777777" w:rsidR="004905A8" w:rsidRDefault="004905A8" w:rsidP="005E2A74">
            <w:pPr>
              <w:spacing w:line="320" w:lineRule="atLeast"/>
              <w:ind w:left="60" w:right="60"/>
              <w:jc w:val="right"/>
              <w:rPr>
                <w:sz w:val="20"/>
                <w:szCs w:val="20"/>
              </w:rPr>
            </w:pPr>
            <w:r>
              <w:rPr>
                <w:sz w:val="20"/>
                <w:szCs w:val="20"/>
              </w:rPr>
              <w:t>,005</w:t>
            </w:r>
          </w:p>
        </w:tc>
        <w:tc>
          <w:tcPr>
            <w:tcW w:w="284" w:type="pct"/>
            <w:tcBorders>
              <w:top w:val="nil"/>
              <w:left w:val="nil"/>
              <w:bottom w:val="nil"/>
              <w:right w:val="nil"/>
            </w:tcBorders>
            <w:shd w:val="clear" w:color="auto" w:fill="FFFFFF"/>
          </w:tcPr>
          <w:p w14:paraId="1DD73B9C" w14:textId="77777777" w:rsidR="004905A8" w:rsidRDefault="004905A8" w:rsidP="005E2A74">
            <w:pPr>
              <w:spacing w:line="320" w:lineRule="atLeast"/>
              <w:ind w:left="60" w:right="60"/>
              <w:jc w:val="right"/>
              <w:rPr>
                <w:sz w:val="20"/>
                <w:szCs w:val="20"/>
              </w:rPr>
            </w:pPr>
            <w:r>
              <w:rPr>
                <w:sz w:val="20"/>
                <w:szCs w:val="20"/>
              </w:rPr>
              <w:t>-,668</w:t>
            </w:r>
            <w:r>
              <w:rPr>
                <w:sz w:val="20"/>
                <w:szCs w:val="20"/>
                <w:vertAlign w:val="superscript"/>
              </w:rPr>
              <w:t>*</w:t>
            </w:r>
          </w:p>
        </w:tc>
        <w:tc>
          <w:tcPr>
            <w:tcW w:w="252" w:type="pct"/>
            <w:tcBorders>
              <w:top w:val="nil"/>
              <w:left w:val="nil"/>
              <w:bottom w:val="nil"/>
              <w:right w:val="nil"/>
            </w:tcBorders>
            <w:shd w:val="clear" w:color="auto" w:fill="FFFFFF"/>
          </w:tcPr>
          <w:p w14:paraId="6516A490" w14:textId="77777777" w:rsidR="004905A8" w:rsidRDefault="004905A8" w:rsidP="005E2A74">
            <w:pPr>
              <w:spacing w:line="320" w:lineRule="atLeast"/>
              <w:ind w:left="60" w:right="60"/>
              <w:jc w:val="right"/>
              <w:rPr>
                <w:sz w:val="20"/>
                <w:szCs w:val="20"/>
              </w:rPr>
            </w:pPr>
            <w:r>
              <w:rPr>
                <w:sz w:val="20"/>
                <w:szCs w:val="20"/>
              </w:rPr>
              <w:t>-,561</w:t>
            </w:r>
          </w:p>
        </w:tc>
        <w:tc>
          <w:tcPr>
            <w:tcW w:w="284" w:type="pct"/>
            <w:tcBorders>
              <w:top w:val="nil"/>
              <w:left w:val="nil"/>
              <w:bottom w:val="nil"/>
              <w:right w:val="nil"/>
            </w:tcBorders>
            <w:shd w:val="clear" w:color="auto" w:fill="FFFFFF"/>
          </w:tcPr>
          <w:p w14:paraId="30B420CC" w14:textId="77777777" w:rsidR="004905A8" w:rsidRDefault="004905A8" w:rsidP="005E2A74">
            <w:pPr>
              <w:spacing w:line="320" w:lineRule="atLeast"/>
              <w:ind w:left="60" w:right="60"/>
              <w:jc w:val="right"/>
              <w:rPr>
                <w:sz w:val="20"/>
                <w:szCs w:val="20"/>
              </w:rPr>
            </w:pPr>
            <w:r>
              <w:rPr>
                <w:sz w:val="20"/>
                <w:szCs w:val="20"/>
              </w:rPr>
              <w:t>-,559</w:t>
            </w:r>
          </w:p>
        </w:tc>
        <w:tc>
          <w:tcPr>
            <w:tcW w:w="252" w:type="pct"/>
            <w:tcBorders>
              <w:top w:val="nil"/>
              <w:left w:val="nil"/>
              <w:bottom w:val="nil"/>
              <w:right w:val="nil"/>
            </w:tcBorders>
            <w:shd w:val="clear" w:color="auto" w:fill="FFFFFF"/>
          </w:tcPr>
          <w:p w14:paraId="095B0EF3" w14:textId="77777777" w:rsidR="004905A8" w:rsidRDefault="004905A8" w:rsidP="005E2A74">
            <w:pPr>
              <w:spacing w:line="320" w:lineRule="atLeast"/>
              <w:ind w:left="60" w:right="60"/>
              <w:jc w:val="right"/>
              <w:rPr>
                <w:sz w:val="20"/>
                <w:szCs w:val="20"/>
              </w:rPr>
            </w:pPr>
            <w:r>
              <w:rPr>
                <w:sz w:val="20"/>
                <w:szCs w:val="20"/>
              </w:rPr>
              <w:t>,379</w:t>
            </w:r>
          </w:p>
        </w:tc>
        <w:tc>
          <w:tcPr>
            <w:tcW w:w="252" w:type="pct"/>
            <w:tcBorders>
              <w:top w:val="nil"/>
              <w:left w:val="nil"/>
              <w:bottom w:val="nil"/>
              <w:right w:val="nil"/>
            </w:tcBorders>
            <w:shd w:val="clear" w:color="auto" w:fill="FFFFFF"/>
          </w:tcPr>
          <w:p w14:paraId="055935C8" w14:textId="77777777" w:rsidR="004905A8" w:rsidRDefault="004905A8" w:rsidP="005E2A74">
            <w:pPr>
              <w:spacing w:line="320" w:lineRule="atLeast"/>
              <w:ind w:left="60" w:right="60"/>
              <w:jc w:val="right"/>
              <w:rPr>
                <w:sz w:val="20"/>
                <w:szCs w:val="20"/>
              </w:rPr>
            </w:pPr>
            <w:r>
              <w:rPr>
                <w:sz w:val="20"/>
                <w:szCs w:val="20"/>
              </w:rPr>
              <w:t>,528</w:t>
            </w:r>
          </w:p>
        </w:tc>
        <w:tc>
          <w:tcPr>
            <w:tcW w:w="285" w:type="pct"/>
            <w:tcBorders>
              <w:top w:val="nil"/>
              <w:left w:val="nil"/>
              <w:bottom w:val="nil"/>
              <w:right w:val="nil"/>
            </w:tcBorders>
            <w:shd w:val="clear" w:color="auto" w:fill="FFFFFF"/>
          </w:tcPr>
          <w:p w14:paraId="4A70E14B" w14:textId="77777777" w:rsidR="004905A8" w:rsidRDefault="004905A8" w:rsidP="005E2A74">
            <w:pPr>
              <w:spacing w:line="320" w:lineRule="atLeast"/>
              <w:ind w:left="60" w:right="60"/>
              <w:jc w:val="right"/>
              <w:rPr>
                <w:sz w:val="20"/>
                <w:szCs w:val="20"/>
              </w:rPr>
            </w:pPr>
            <w:r>
              <w:rPr>
                <w:sz w:val="20"/>
                <w:szCs w:val="20"/>
              </w:rPr>
              <w:t>1</w:t>
            </w:r>
          </w:p>
        </w:tc>
      </w:tr>
      <w:tr w:rsidR="004905A8" w14:paraId="78D571D3" w14:textId="77777777" w:rsidTr="004905A8">
        <w:trPr>
          <w:cantSplit/>
        </w:trPr>
        <w:tc>
          <w:tcPr>
            <w:tcW w:w="338" w:type="pct"/>
            <w:vMerge/>
            <w:tcBorders>
              <w:top w:val="nil"/>
              <w:left w:val="nil"/>
              <w:right w:val="nil"/>
            </w:tcBorders>
            <w:shd w:val="clear" w:color="auto" w:fill="FFFFFF"/>
          </w:tcPr>
          <w:p w14:paraId="2E797BD9" w14:textId="77777777" w:rsidR="004905A8" w:rsidRDefault="004905A8" w:rsidP="005E2A74">
            <w:pPr>
              <w:rPr>
                <w:sz w:val="20"/>
                <w:szCs w:val="20"/>
              </w:rPr>
            </w:pPr>
          </w:p>
        </w:tc>
        <w:tc>
          <w:tcPr>
            <w:tcW w:w="575" w:type="pct"/>
            <w:tcBorders>
              <w:top w:val="nil"/>
              <w:left w:val="nil"/>
              <w:bottom w:val="nil"/>
              <w:right w:val="nil"/>
            </w:tcBorders>
            <w:shd w:val="clear" w:color="auto" w:fill="FFFFFF"/>
          </w:tcPr>
          <w:p w14:paraId="0590ED3B" w14:textId="77777777" w:rsidR="004905A8" w:rsidRDefault="004905A8" w:rsidP="005E2A74">
            <w:pPr>
              <w:spacing w:line="320" w:lineRule="atLeast"/>
              <w:ind w:left="60" w:right="60"/>
              <w:rPr>
                <w:sz w:val="20"/>
                <w:szCs w:val="20"/>
              </w:rPr>
            </w:pPr>
            <w:r>
              <w:rPr>
                <w:sz w:val="20"/>
                <w:szCs w:val="20"/>
              </w:rPr>
              <w:t>Sig. (2-tailed)</w:t>
            </w:r>
          </w:p>
        </w:tc>
        <w:tc>
          <w:tcPr>
            <w:tcW w:w="258" w:type="pct"/>
            <w:tcBorders>
              <w:top w:val="nil"/>
              <w:left w:val="nil"/>
              <w:bottom w:val="nil"/>
              <w:right w:val="nil"/>
            </w:tcBorders>
            <w:shd w:val="clear" w:color="auto" w:fill="FFFFFF"/>
          </w:tcPr>
          <w:p w14:paraId="23E9A928" w14:textId="77777777" w:rsidR="004905A8" w:rsidRDefault="004905A8" w:rsidP="005E2A74">
            <w:pPr>
              <w:spacing w:line="320" w:lineRule="atLeast"/>
              <w:ind w:left="60" w:right="60"/>
              <w:jc w:val="right"/>
              <w:rPr>
                <w:sz w:val="20"/>
                <w:szCs w:val="20"/>
              </w:rPr>
            </w:pPr>
            <w:r>
              <w:rPr>
                <w:sz w:val="20"/>
                <w:szCs w:val="20"/>
              </w:rPr>
              <w:t>,094</w:t>
            </w:r>
          </w:p>
        </w:tc>
        <w:tc>
          <w:tcPr>
            <w:tcW w:w="338" w:type="pct"/>
            <w:tcBorders>
              <w:top w:val="nil"/>
              <w:left w:val="nil"/>
              <w:bottom w:val="nil"/>
              <w:right w:val="nil"/>
            </w:tcBorders>
            <w:shd w:val="clear" w:color="auto" w:fill="FFFFFF"/>
          </w:tcPr>
          <w:p w14:paraId="560B2A43" w14:textId="77777777" w:rsidR="004905A8" w:rsidRDefault="004905A8" w:rsidP="005E2A74">
            <w:pPr>
              <w:spacing w:line="320" w:lineRule="atLeast"/>
              <w:ind w:left="60" w:right="60"/>
              <w:jc w:val="right"/>
              <w:rPr>
                <w:sz w:val="20"/>
                <w:szCs w:val="20"/>
              </w:rPr>
            </w:pPr>
            <w:r>
              <w:rPr>
                <w:sz w:val="20"/>
                <w:szCs w:val="20"/>
              </w:rPr>
              <w:t>,205</w:t>
            </w:r>
          </w:p>
        </w:tc>
        <w:tc>
          <w:tcPr>
            <w:tcW w:w="257" w:type="pct"/>
            <w:tcBorders>
              <w:top w:val="nil"/>
              <w:left w:val="nil"/>
              <w:bottom w:val="nil"/>
              <w:right w:val="nil"/>
            </w:tcBorders>
            <w:shd w:val="clear" w:color="auto" w:fill="FFFFFF"/>
          </w:tcPr>
          <w:p w14:paraId="0561382A" w14:textId="77777777" w:rsidR="004905A8" w:rsidRDefault="004905A8" w:rsidP="005E2A74">
            <w:pPr>
              <w:spacing w:line="320" w:lineRule="atLeast"/>
              <w:ind w:left="60" w:right="60"/>
              <w:jc w:val="right"/>
              <w:rPr>
                <w:sz w:val="20"/>
                <w:szCs w:val="20"/>
              </w:rPr>
            </w:pPr>
            <w:r>
              <w:rPr>
                <w:sz w:val="20"/>
                <w:szCs w:val="20"/>
              </w:rPr>
              <w:t>,745</w:t>
            </w:r>
          </w:p>
        </w:tc>
        <w:tc>
          <w:tcPr>
            <w:tcW w:w="290" w:type="pct"/>
            <w:tcBorders>
              <w:top w:val="nil"/>
              <w:left w:val="nil"/>
              <w:bottom w:val="nil"/>
              <w:right w:val="nil"/>
            </w:tcBorders>
            <w:shd w:val="clear" w:color="auto" w:fill="FFFFFF"/>
          </w:tcPr>
          <w:p w14:paraId="7DB46557" w14:textId="77777777" w:rsidR="004905A8" w:rsidRDefault="004905A8" w:rsidP="005E2A74">
            <w:pPr>
              <w:spacing w:line="320" w:lineRule="atLeast"/>
              <w:ind w:left="60" w:right="60"/>
              <w:jc w:val="right"/>
              <w:rPr>
                <w:sz w:val="20"/>
                <w:szCs w:val="20"/>
              </w:rPr>
            </w:pPr>
            <w:r>
              <w:rPr>
                <w:sz w:val="20"/>
                <w:szCs w:val="20"/>
              </w:rPr>
              <w:t>,894</w:t>
            </w:r>
          </w:p>
        </w:tc>
        <w:tc>
          <w:tcPr>
            <w:tcW w:w="284" w:type="pct"/>
            <w:tcBorders>
              <w:top w:val="nil"/>
              <w:left w:val="nil"/>
              <w:bottom w:val="nil"/>
              <w:right w:val="nil"/>
            </w:tcBorders>
            <w:shd w:val="clear" w:color="auto" w:fill="FFFFFF"/>
          </w:tcPr>
          <w:p w14:paraId="0CA0C2C1" w14:textId="77777777" w:rsidR="004905A8" w:rsidRDefault="004905A8" w:rsidP="005E2A74">
            <w:pPr>
              <w:spacing w:line="320" w:lineRule="atLeast"/>
              <w:ind w:left="60" w:right="60"/>
              <w:jc w:val="right"/>
              <w:rPr>
                <w:sz w:val="20"/>
                <w:szCs w:val="20"/>
              </w:rPr>
            </w:pPr>
            <w:r>
              <w:rPr>
                <w:sz w:val="20"/>
                <w:szCs w:val="20"/>
              </w:rPr>
              <w:t>,680</w:t>
            </w:r>
          </w:p>
        </w:tc>
        <w:tc>
          <w:tcPr>
            <w:tcW w:w="290" w:type="pct"/>
            <w:tcBorders>
              <w:top w:val="nil"/>
              <w:left w:val="nil"/>
              <w:bottom w:val="nil"/>
              <w:right w:val="nil"/>
            </w:tcBorders>
            <w:shd w:val="clear" w:color="auto" w:fill="FFFFFF"/>
          </w:tcPr>
          <w:p w14:paraId="0E5C1B3E" w14:textId="77777777" w:rsidR="004905A8" w:rsidRDefault="004905A8" w:rsidP="005E2A74">
            <w:pPr>
              <w:spacing w:line="320" w:lineRule="atLeast"/>
              <w:ind w:left="60" w:right="60"/>
              <w:jc w:val="right"/>
              <w:rPr>
                <w:sz w:val="20"/>
                <w:szCs w:val="20"/>
              </w:rPr>
            </w:pPr>
            <w:r>
              <w:rPr>
                <w:sz w:val="20"/>
                <w:szCs w:val="20"/>
              </w:rPr>
              <w:t>,942</w:t>
            </w:r>
          </w:p>
        </w:tc>
        <w:tc>
          <w:tcPr>
            <w:tcW w:w="257" w:type="pct"/>
            <w:tcBorders>
              <w:top w:val="nil"/>
              <w:left w:val="nil"/>
              <w:bottom w:val="nil"/>
              <w:right w:val="nil"/>
            </w:tcBorders>
            <w:shd w:val="clear" w:color="auto" w:fill="FFFFFF"/>
          </w:tcPr>
          <w:p w14:paraId="7E8DC4AE" w14:textId="77777777" w:rsidR="004905A8" w:rsidRDefault="004905A8" w:rsidP="005E2A74">
            <w:pPr>
              <w:spacing w:line="320" w:lineRule="atLeast"/>
              <w:ind w:left="60" w:right="60"/>
              <w:jc w:val="right"/>
              <w:rPr>
                <w:sz w:val="20"/>
                <w:szCs w:val="20"/>
              </w:rPr>
            </w:pPr>
            <w:r>
              <w:rPr>
                <w:sz w:val="20"/>
                <w:szCs w:val="20"/>
              </w:rPr>
              <w:t>,784</w:t>
            </w:r>
          </w:p>
        </w:tc>
        <w:tc>
          <w:tcPr>
            <w:tcW w:w="252" w:type="pct"/>
            <w:tcBorders>
              <w:top w:val="nil"/>
              <w:left w:val="nil"/>
              <w:bottom w:val="nil"/>
              <w:right w:val="nil"/>
            </w:tcBorders>
            <w:shd w:val="clear" w:color="auto" w:fill="FFFFFF"/>
          </w:tcPr>
          <w:p w14:paraId="1FBF3908" w14:textId="77777777" w:rsidR="004905A8" w:rsidRDefault="004905A8" w:rsidP="005E2A74">
            <w:pPr>
              <w:spacing w:line="320" w:lineRule="atLeast"/>
              <w:ind w:left="60" w:right="60"/>
              <w:jc w:val="right"/>
              <w:rPr>
                <w:sz w:val="20"/>
                <w:szCs w:val="20"/>
              </w:rPr>
            </w:pPr>
            <w:r>
              <w:rPr>
                <w:sz w:val="20"/>
                <w:szCs w:val="20"/>
              </w:rPr>
              <w:t>,779</w:t>
            </w:r>
          </w:p>
        </w:tc>
        <w:tc>
          <w:tcPr>
            <w:tcW w:w="252" w:type="pct"/>
            <w:tcBorders>
              <w:top w:val="nil"/>
              <w:left w:val="nil"/>
              <w:bottom w:val="nil"/>
              <w:right w:val="nil"/>
            </w:tcBorders>
            <w:shd w:val="clear" w:color="auto" w:fill="FFFFFF"/>
          </w:tcPr>
          <w:p w14:paraId="05FB9817" w14:textId="77777777" w:rsidR="004905A8" w:rsidRDefault="004905A8" w:rsidP="005E2A74">
            <w:pPr>
              <w:spacing w:line="320" w:lineRule="atLeast"/>
              <w:ind w:left="60" w:right="60"/>
              <w:jc w:val="right"/>
              <w:rPr>
                <w:sz w:val="20"/>
                <w:szCs w:val="20"/>
              </w:rPr>
            </w:pPr>
            <w:r>
              <w:rPr>
                <w:sz w:val="20"/>
                <w:szCs w:val="20"/>
              </w:rPr>
              <w:t>,989</w:t>
            </w:r>
          </w:p>
        </w:tc>
        <w:tc>
          <w:tcPr>
            <w:tcW w:w="284" w:type="pct"/>
            <w:tcBorders>
              <w:top w:val="nil"/>
              <w:left w:val="nil"/>
              <w:bottom w:val="nil"/>
              <w:right w:val="nil"/>
            </w:tcBorders>
            <w:shd w:val="clear" w:color="auto" w:fill="FFFFFF"/>
          </w:tcPr>
          <w:p w14:paraId="200655F7" w14:textId="77777777" w:rsidR="004905A8" w:rsidRDefault="004905A8" w:rsidP="005E2A74">
            <w:pPr>
              <w:spacing w:line="320" w:lineRule="atLeast"/>
              <w:ind w:left="60" w:right="60"/>
              <w:jc w:val="right"/>
              <w:rPr>
                <w:sz w:val="20"/>
                <w:szCs w:val="20"/>
              </w:rPr>
            </w:pPr>
            <w:r>
              <w:rPr>
                <w:sz w:val="20"/>
                <w:szCs w:val="20"/>
              </w:rPr>
              <w:t>,049</w:t>
            </w:r>
          </w:p>
        </w:tc>
        <w:tc>
          <w:tcPr>
            <w:tcW w:w="252" w:type="pct"/>
            <w:tcBorders>
              <w:top w:val="nil"/>
              <w:left w:val="nil"/>
              <w:bottom w:val="nil"/>
              <w:right w:val="nil"/>
            </w:tcBorders>
            <w:shd w:val="clear" w:color="auto" w:fill="FFFFFF"/>
          </w:tcPr>
          <w:p w14:paraId="2E1CB3A2" w14:textId="77777777" w:rsidR="004905A8" w:rsidRDefault="004905A8" w:rsidP="005E2A74">
            <w:pPr>
              <w:spacing w:line="320" w:lineRule="atLeast"/>
              <w:ind w:left="60" w:right="60"/>
              <w:jc w:val="right"/>
              <w:rPr>
                <w:sz w:val="20"/>
                <w:szCs w:val="20"/>
              </w:rPr>
            </w:pPr>
            <w:r>
              <w:rPr>
                <w:sz w:val="20"/>
                <w:szCs w:val="20"/>
              </w:rPr>
              <w:t>,116</w:t>
            </w:r>
          </w:p>
        </w:tc>
        <w:tc>
          <w:tcPr>
            <w:tcW w:w="284" w:type="pct"/>
            <w:tcBorders>
              <w:top w:val="nil"/>
              <w:left w:val="nil"/>
              <w:bottom w:val="nil"/>
              <w:right w:val="nil"/>
            </w:tcBorders>
            <w:shd w:val="clear" w:color="auto" w:fill="FFFFFF"/>
          </w:tcPr>
          <w:p w14:paraId="1E240B98" w14:textId="77777777" w:rsidR="004905A8" w:rsidRDefault="004905A8" w:rsidP="005E2A74">
            <w:pPr>
              <w:spacing w:line="320" w:lineRule="atLeast"/>
              <w:ind w:left="60" w:right="60"/>
              <w:jc w:val="right"/>
              <w:rPr>
                <w:sz w:val="20"/>
                <w:szCs w:val="20"/>
              </w:rPr>
            </w:pPr>
            <w:r>
              <w:rPr>
                <w:sz w:val="20"/>
                <w:szCs w:val="20"/>
              </w:rPr>
              <w:t>,117</w:t>
            </w:r>
          </w:p>
        </w:tc>
        <w:tc>
          <w:tcPr>
            <w:tcW w:w="252" w:type="pct"/>
            <w:tcBorders>
              <w:top w:val="nil"/>
              <w:left w:val="nil"/>
              <w:bottom w:val="nil"/>
              <w:right w:val="nil"/>
            </w:tcBorders>
            <w:shd w:val="clear" w:color="auto" w:fill="FFFFFF"/>
          </w:tcPr>
          <w:p w14:paraId="67DD9378" w14:textId="77777777" w:rsidR="004905A8" w:rsidRDefault="004905A8" w:rsidP="005E2A74">
            <w:pPr>
              <w:spacing w:line="320" w:lineRule="atLeast"/>
              <w:ind w:left="60" w:right="60"/>
              <w:jc w:val="right"/>
              <w:rPr>
                <w:sz w:val="20"/>
                <w:szCs w:val="20"/>
              </w:rPr>
            </w:pPr>
            <w:r>
              <w:rPr>
                <w:sz w:val="20"/>
                <w:szCs w:val="20"/>
              </w:rPr>
              <w:t>,315</w:t>
            </w:r>
          </w:p>
        </w:tc>
        <w:tc>
          <w:tcPr>
            <w:tcW w:w="252" w:type="pct"/>
            <w:tcBorders>
              <w:top w:val="nil"/>
              <w:left w:val="nil"/>
              <w:bottom w:val="nil"/>
              <w:right w:val="nil"/>
            </w:tcBorders>
            <w:shd w:val="clear" w:color="auto" w:fill="FFFFFF"/>
          </w:tcPr>
          <w:p w14:paraId="3A6F46D9" w14:textId="77777777" w:rsidR="004905A8" w:rsidRDefault="004905A8" w:rsidP="005E2A74">
            <w:pPr>
              <w:spacing w:line="320" w:lineRule="atLeast"/>
              <w:ind w:left="60" w:right="60"/>
              <w:jc w:val="right"/>
              <w:rPr>
                <w:sz w:val="20"/>
                <w:szCs w:val="20"/>
              </w:rPr>
            </w:pPr>
            <w:r>
              <w:rPr>
                <w:sz w:val="20"/>
                <w:szCs w:val="20"/>
              </w:rPr>
              <w:t>,144</w:t>
            </w:r>
          </w:p>
        </w:tc>
        <w:tc>
          <w:tcPr>
            <w:tcW w:w="285" w:type="pct"/>
            <w:tcBorders>
              <w:top w:val="nil"/>
              <w:left w:val="nil"/>
              <w:bottom w:val="nil"/>
              <w:right w:val="nil"/>
            </w:tcBorders>
            <w:shd w:val="clear" w:color="auto" w:fill="FFFFFF"/>
            <w:vAlign w:val="center"/>
          </w:tcPr>
          <w:p w14:paraId="59FDCE05" w14:textId="77777777" w:rsidR="004905A8" w:rsidRDefault="004905A8" w:rsidP="005E2A74"/>
        </w:tc>
      </w:tr>
      <w:tr w:rsidR="004905A8" w14:paraId="012C6175" w14:textId="77777777" w:rsidTr="004905A8">
        <w:trPr>
          <w:cantSplit/>
        </w:trPr>
        <w:tc>
          <w:tcPr>
            <w:tcW w:w="338" w:type="pct"/>
            <w:vMerge/>
            <w:tcBorders>
              <w:top w:val="nil"/>
              <w:left w:val="nil"/>
              <w:right w:val="nil"/>
            </w:tcBorders>
            <w:shd w:val="clear" w:color="auto" w:fill="FFFFFF"/>
          </w:tcPr>
          <w:p w14:paraId="2F7CADF4" w14:textId="77777777" w:rsidR="004905A8" w:rsidRDefault="004905A8" w:rsidP="005E2A74"/>
        </w:tc>
        <w:tc>
          <w:tcPr>
            <w:tcW w:w="575" w:type="pct"/>
            <w:tcBorders>
              <w:top w:val="nil"/>
              <w:left w:val="nil"/>
              <w:right w:val="nil"/>
            </w:tcBorders>
            <w:shd w:val="clear" w:color="auto" w:fill="FFFFFF"/>
          </w:tcPr>
          <w:p w14:paraId="5D2A3EAF" w14:textId="77777777" w:rsidR="004905A8" w:rsidRDefault="004905A8" w:rsidP="005E2A74">
            <w:pPr>
              <w:spacing w:line="320" w:lineRule="atLeast"/>
              <w:ind w:left="60" w:right="60"/>
              <w:rPr>
                <w:sz w:val="20"/>
                <w:szCs w:val="20"/>
              </w:rPr>
            </w:pPr>
            <w:r>
              <w:rPr>
                <w:sz w:val="20"/>
                <w:szCs w:val="20"/>
              </w:rPr>
              <w:t>N</w:t>
            </w:r>
          </w:p>
        </w:tc>
        <w:tc>
          <w:tcPr>
            <w:tcW w:w="258" w:type="pct"/>
            <w:tcBorders>
              <w:top w:val="nil"/>
              <w:left w:val="nil"/>
              <w:right w:val="nil"/>
            </w:tcBorders>
            <w:shd w:val="clear" w:color="auto" w:fill="FFFFFF"/>
          </w:tcPr>
          <w:p w14:paraId="38B39FA2" w14:textId="77777777" w:rsidR="004905A8" w:rsidRDefault="004905A8" w:rsidP="005E2A74">
            <w:pPr>
              <w:spacing w:line="320" w:lineRule="atLeast"/>
              <w:ind w:left="60" w:right="60"/>
              <w:jc w:val="right"/>
              <w:rPr>
                <w:sz w:val="20"/>
                <w:szCs w:val="20"/>
              </w:rPr>
            </w:pPr>
            <w:r>
              <w:rPr>
                <w:sz w:val="20"/>
                <w:szCs w:val="20"/>
              </w:rPr>
              <w:t>9</w:t>
            </w:r>
          </w:p>
        </w:tc>
        <w:tc>
          <w:tcPr>
            <w:tcW w:w="338" w:type="pct"/>
            <w:tcBorders>
              <w:top w:val="nil"/>
              <w:left w:val="nil"/>
              <w:right w:val="nil"/>
            </w:tcBorders>
            <w:shd w:val="clear" w:color="auto" w:fill="FFFFFF"/>
          </w:tcPr>
          <w:p w14:paraId="5DFFDE72"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3C059807"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3DA60B80"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261407DE" w14:textId="77777777" w:rsidR="004905A8" w:rsidRDefault="004905A8" w:rsidP="005E2A74">
            <w:pPr>
              <w:spacing w:line="320" w:lineRule="atLeast"/>
              <w:ind w:left="60" w:right="60"/>
              <w:jc w:val="right"/>
              <w:rPr>
                <w:sz w:val="20"/>
                <w:szCs w:val="20"/>
              </w:rPr>
            </w:pPr>
            <w:r>
              <w:rPr>
                <w:sz w:val="20"/>
                <w:szCs w:val="20"/>
              </w:rPr>
              <w:t>9</w:t>
            </w:r>
          </w:p>
        </w:tc>
        <w:tc>
          <w:tcPr>
            <w:tcW w:w="290" w:type="pct"/>
            <w:tcBorders>
              <w:top w:val="nil"/>
              <w:left w:val="nil"/>
              <w:right w:val="nil"/>
            </w:tcBorders>
            <w:shd w:val="clear" w:color="auto" w:fill="FFFFFF"/>
          </w:tcPr>
          <w:p w14:paraId="697E855F" w14:textId="77777777" w:rsidR="004905A8" w:rsidRDefault="004905A8" w:rsidP="005E2A74">
            <w:pPr>
              <w:spacing w:line="320" w:lineRule="atLeast"/>
              <w:ind w:left="60" w:right="60"/>
              <w:jc w:val="right"/>
              <w:rPr>
                <w:sz w:val="20"/>
                <w:szCs w:val="20"/>
              </w:rPr>
            </w:pPr>
            <w:r>
              <w:rPr>
                <w:sz w:val="20"/>
                <w:szCs w:val="20"/>
              </w:rPr>
              <w:t>9</w:t>
            </w:r>
          </w:p>
        </w:tc>
        <w:tc>
          <w:tcPr>
            <w:tcW w:w="257" w:type="pct"/>
            <w:tcBorders>
              <w:top w:val="nil"/>
              <w:left w:val="nil"/>
              <w:right w:val="nil"/>
            </w:tcBorders>
            <w:shd w:val="clear" w:color="auto" w:fill="FFFFFF"/>
          </w:tcPr>
          <w:p w14:paraId="35CF706B"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721889B7"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3268314F"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6238790A"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2B887091" w14:textId="77777777" w:rsidR="004905A8" w:rsidRDefault="004905A8" w:rsidP="005E2A74">
            <w:pPr>
              <w:spacing w:line="320" w:lineRule="atLeast"/>
              <w:ind w:left="60" w:right="60"/>
              <w:jc w:val="right"/>
              <w:rPr>
                <w:sz w:val="20"/>
                <w:szCs w:val="20"/>
              </w:rPr>
            </w:pPr>
            <w:r>
              <w:rPr>
                <w:sz w:val="20"/>
                <w:szCs w:val="20"/>
              </w:rPr>
              <w:t>9</w:t>
            </w:r>
          </w:p>
        </w:tc>
        <w:tc>
          <w:tcPr>
            <w:tcW w:w="284" w:type="pct"/>
            <w:tcBorders>
              <w:top w:val="nil"/>
              <w:left w:val="nil"/>
              <w:right w:val="nil"/>
            </w:tcBorders>
            <w:shd w:val="clear" w:color="auto" w:fill="FFFFFF"/>
          </w:tcPr>
          <w:p w14:paraId="2C532ECA"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0E36B322" w14:textId="77777777" w:rsidR="004905A8" w:rsidRDefault="004905A8" w:rsidP="005E2A74">
            <w:pPr>
              <w:spacing w:line="320" w:lineRule="atLeast"/>
              <w:ind w:left="60" w:right="60"/>
              <w:jc w:val="right"/>
              <w:rPr>
                <w:sz w:val="20"/>
                <w:szCs w:val="20"/>
              </w:rPr>
            </w:pPr>
            <w:r>
              <w:rPr>
                <w:sz w:val="20"/>
                <w:szCs w:val="20"/>
              </w:rPr>
              <w:t>9</w:t>
            </w:r>
          </w:p>
        </w:tc>
        <w:tc>
          <w:tcPr>
            <w:tcW w:w="252" w:type="pct"/>
            <w:tcBorders>
              <w:top w:val="nil"/>
              <w:left w:val="nil"/>
              <w:right w:val="nil"/>
            </w:tcBorders>
            <w:shd w:val="clear" w:color="auto" w:fill="FFFFFF"/>
          </w:tcPr>
          <w:p w14:paraId="6382D838" w14:textId="77777777" w:rsidR="004905A8" w:rsidRDefault="004905A8" w:rsidP="005E2A74">
            <w:pPr>
              <w:spacing w:line="320" w:lineRule="atLeast"/>
              <w:ind w:left="60" w:right="60"/>
              <w:jc w:val="right"/>
              <w:rPr>
                <w:sz w:val="20"/>
                <w:szCs w:val="20"/>
              </w:rPr>
            </w:pPr>
            <w:r>
              <w:rPr>
                <w:sz w:val="20"/>
                <w:szCs w:val="20"/>
              </w:rPr>
              <w:t>9</w:t>
            </w:r>
          </w:p>
        </w:tc>
        <w:tc>
          <w:tcPr>
            <w:tcW w:w="285" w:type="pct"/>
            <w:tcBorders>
              <w:top w:val="nil"/>
              <w:left w:val="nil"/>
              <w:right w:val="nil"/>
            </w:tcBorders>
            <w:shd w:val="clear" w:color="auto" w:fill="FFFFFF"/>
          </w:tcPr>
          <w:p w14:paraId="2DADD761" w14:textId="77777777" w:rsidR="004905A8" w:rsidRDefault="004905A8" w:rsidP="005E2A74">
            <w:pPr>
              <w:spacing w:line="320" w:lineRule="atLeast"/>
              <w:ind w:left="60" w:right="60"/>
              <w:jc w:val="right"/>
              <w:rPr>
                <w:sz w:val="20"/>
                <w:szCs w:val="20"/>
              </w:rPr>
            </w:pPr>
            <w:r>
              <w:rPr>
                <w:sz w:val="20"/>
                <w:szCs w:val="20"/>
              </w:rPr>
              <w:t>9</w:t>
            </w:r>
          </w:p>
        </w:tc>
      </w:tr>
      <w:tr w:rsidR="004905A8" w:rsidRPr="00F86F1F" w14:paraId="02B24C59" w14:textId="77777777" w:rsidTr="005E2A74">
        <w:trPr>
          <w:cantSplit/>
        </w:trPr>
        <w:tc>
          <w:tcPr>
            <w:tcW w:w="5000" w:type="pct"/>
            <w:gridSpan w:val="17"/>
            <w:tcBorders>
              <w:top w:val="nil"/>
              <w:left w:val="nil"/>
              <w:bottom w:val="nil"/>
              <w:right w:val="nil"/>
            </w:tcBorders>
            <w:shd w:val="clear" w:color="auto" w:fill="FFFFFF"/>
          </w:tcPr>
          <w:p w14:paraId="1EA38858" w14:textId="7D9FCE66" w:rsidR="004905A8" w:rsidRPr="004905A8" w:rsidRDefault="004905A8" w:rsidP="004905A8">
            <w:pPr>
              <w:spacing w:line="320" w:lineRule="atLeast"/>
              <w:ind w:left="60" w:right="60"/>
              <w:rPr>
                <w:sz w:val="20"/>
                <w:szCs w:val="20"/>
                <w:lang w:val="en-US"/>
              </w:rPr>
            </w:pPr>
            <w:r w:rsidRPr="00506621">
              <w:rPr>
                <w:sz w:val="18"/>
                <w:szCs w:val="18"/>
                <w:lang w:val="en-US"/>
              </w:rPr>
              <w:t>*. Correlatie is significant op 0.05 level (2-tailed).</w:t>
            </w:r>
          </w:p>
        </w:tc>
      </w:tr>
      <w:tr w:rsidR="004905A8" w:rsidRPr="004905A8" w14:paraId="46992638" w14:textId="77777777" w:rsidTr="004905A8">
        <w:trPr>
          <w:cantSplit/>
          <w:trHeight w:val="73"/>
        </w:trPr>
        <w:tc>
          <w:tcPr>
            <w:tcW w:w="5000" w:type="pct"/>
            <w:gridSpan w:val="17"/>
            <w:tcBorders>
              <w:top w:val="nil"/>
              <w:left w:val="nil"/>
              <w:bottom w:val="nil"/>
              <w:right w:val="nil"/>
            </w:tcBorders>
            <w:shd w:val="clear" w:color="auto" w:fill="FFFFFF"/>
          </w:tcPr>
          <w:p w14:paraId="770F954E" w14:textId="77777777" w:rsidR="004905A8" w:rsidRPr="00506621" w:rsidRDefault="004905A8" w:rsidP="004905A8">
            <w:pPr>
              <w:spacing w:line="320" w:lineRule="atLeast"/>
              <w:ind w:right="60"/>
              <w:rPr>
                <w:sz w:val="18"/>
                <w:szCs w:val="18"/>
                <w:lang w:val="en-US"/>
              </w:rPr>
            </w:pPr>
            <w:r w:rsidRPr="00506621">
              <w:rPr>
                <w:sz w:val="18"/>
                <w:szCs w:val="18"/>
                <w:lang w:val="en-US"/>
              </w:rPr>
              <w:t>**. Correlatie is significant op 0.01 level (2-tailed).</w:t>
            </w:r>
          </w:p>
          <w:p w14:paraId="0D27B00A" w14:textId="4E7E48B4" w:rsidR="004905A8" w:rsidRPr="004905A8" w:rsidRDefault="004905A8" w:rsidP="004905A8">
            <w:pPr>
              <w:spacing w:line="320" w:lineRule="atLeast"/>
              <w:ind w:left="60" w:right="60"/>
              <w:rPr>
                <w:sz w:val="20"/>
                <w:szCs w:val="20"/>
              </w:rPr>
            </w:pPr>
            <w:r>
              <w:rPr>
                <w:sz w:val="18"/>
                <w:szCs w:val="18"/>
              </w:rPr>
              <w:t>Opmerking:   GTP: Gepercipieerde teamprestatie volgens de teamleden,</w:t>
            </w:r>
            <w:r w:rsidRPr="00506621">
              <w:rPr>
                <w:sz w:val="18"/>
                <w:szCs w:val="18"/>
              </w:rPr>
              <w:t xml:space="preserve"> </w:t>
            </w:r>
            <w:r>
              <w:rPr>
                <w:sz w:val="18"/>
                <w:szCs w:val="18"/>
              </w:rPr>
              <w:t>GTP(D): Gepercipieerde teamprestatie volgens de directeur, G: Geslacht, L: Leeftijd, O: Opleiding, EO: Ervaring Onderwijs, EM: Ervaring Mencia, AL: Aantal lesuren, JS: Jaren werkzaam in sectie</w:t>
            </w:r>
            <w:r w:rsidR="002D380E">
              <w:rPr>
                <w:sz w:val="18"/>
                <w:szCs w:val="18"/>
              </w:rPr>
              <w:t>, B1: Betrokkenheid leerjaar 1, B2: Betrokkenheid leerjaar 2, B3: Betrokkenheid leerjaar 3, B4: Betrokkenheid leerjaar 4, B5: Betrokkenheid leerjaar 5, B6: Betrokkenheid leerjaar 6.</w:t>
            </w:r>
          </w:p>
        </w:tc>
      </w:tr>
    </w:tbl>
    <w:p w14:paraId="6B29AED4" w14:textId="2A29C04C" w:rsidR="004905A8" w:rsidRPr="004905A8" w:rsidRDefault="004905A8" w:rsidP="004905A8">
      <w:pPr>
        <w:tabs>
          <w:tab w:val="left" w:pos="507"/>
        </w:tabs>
        <w:rPr>
          <w:lang w:eastAsia="en-US"/>
        </w:rPr>
      </w:pPr>
    </w:p>
    <w:p w14:paraId="6A0BECDD" w14:textId="77777777" w:rsidR="004905A8" w:rsidRDefault="004905A8" w:rsidP="004905A8">
      <w:pPr>
        <w:tabs>
          <w:tab w:val="left" w:pos="507"/>
        </w:tabs>
        <w:rPr>
          <w:lang w:eastAsia="en-US"/>
        </w:rPr>
      </w:pPr>
      <w:r w:rsidRPr="004905A8">
        <w:rPr>
          <w:lang w:eastAsia="en-US"/>
        </w:rPr>
        <w:tab/>
      </w:r>
    </w:p>
    <w:p w14:paraId="75F2D5D7" w14:textId="77777777" w:rsidR="002D380E" w:rsidRPr="002D380E" w:rsidRDefault="002D380E" w:rsidP="002D380E">
      <w:pPr>
        <w:rPr>
          <w:lang w:eastAsia="en-US"/>
        </w:rPr>
      </w:pPr>
    </w:p>
    <w:p w14:paraId="7E25046D" w14:textId="77777777" w:rsidR="002D380E" w:rsidRPr="002D380E" w:rsidRDefault="002D380E" w:rsidP="002D380E">
      <w:pPr>
        <w:rPr>
          <w:lang w:eastAsia="en-US"/>
        </w:rPr>
      </w:pPr>
    </w:p>
    <w:p w14:paraId="2A4A7F06" w14:textId="77777777" w:rsidR="002D380E" w:rsidRPr="002D380E" w:rsidRDefault="002D380E" w:rsidP="002D380E">
      <w:pPr>
        <w:rPr>
          <w:lang w:eastAsia="en-US"/>
        </w:rPr>
      </w:pPr>
    </w:p>
    <w:p w14:paraId="6B467118" w14:textId="77777777" w:rsidR="002D380E" w:rsidRPr="002D380E" w:rsidRDefault="002D380E" w:rsidP="002D380E">
      <w:pPr>
        <w:rPr>
          <w:lang w:eastAsia="en-US"/>
        </w:rPr>
      </w:pPr>
    </w:p>
    <w:p w14:paraId="6FE5331A" w14:textId="77777777" w:rsidR="002D380E" w:rsidRPr="002D380E" w:rsidRDefault="002D380E" w:rsidP="002D380E">
      <w:pPr>
        <w:rPr>
          <w:lang w:eastAsia="en-US"/>
        </w:rPr>
      </w:pPr>
    </w:p>
    <w:p w14:paraId="0ECF260E" w14:textId="77777777" w:rsidR="002D380E" w:rsidRPr="002D380E" w:rsidRDefault="002D380E" w:rsidP="002D380E">
      <w:pPr>
        <w:rPr>
          <w:lang w:eastAsia="en-US"/>
        </w:rPr>
      </w:pPr>
    </w:p>
    <w:p w14:paraId="0CC7E91E" w14:textId="77777777" w:rsidR="002D380E" w:rsidRPr="002D380E" w:rsidRDefault="002D380E" w:rsidP="002D380E">
      <w:pPr>
        <w:rPr>
          <w:lang w:eastAsia="en-US"/>
        </w:rPr>
      </w:pPr>
    </w:p>
    <w:p w14:paraId="2FFD7A18" w14:textId="77777777" w:rsidR="002D380E" w:rsidRDefault="002D380E" w:rsidP="002D380E">
      <w:pPr>
        <w:rPr>
          <w:lang w:eastAsia="en-US"/>
        </w:rPr>
      </w:pPr>
    </w:p>
    <w:p w14:paraId="34B04B22" w14:textId="77777777" w:rsidR="002D380E" w:rsidRDefault="002D380E" w:rsidP="002D380E">
      <w:pPr>
        <w:rPr>
          <w:lang w:eastAsia="en-US"/>
        </w:rPr>
      </w:pPr>
    </w:p>
    <w:p w14:paraId="11511473" w14:textId="77777777" w:rsidR="002D380E" w:rsidRDefault="002D380E" w:rsidP="002D380E">
      <w:pPr>
        <w:rPr>
          <w:lang w:eastAsia="en-US"/>
        </w:rPr>
      </w:pPr>
    </w:p>
    <w:p w14:paraId="4AC28969" w14:textId="77777777" w:rsidR="002D380E" w:rsidRDefault="002D380E" w:rsidP="002D380E">
      <w:pPr>
        <w:rPr>
          <w:lang w:eastAsia="en-US"/>
        </w:rPr>
      </w:pPr>
    </w:p>
    <w:p w14:paraId="39F19A1A" w14:textId="77777777" w:rsidR="002D380E" w:rsidRDefault="002D380E" w:rsidP="002D380E">
      <w:pPr>
        <w:rPr>
          <w:lang w:eastAsia="en-US"/>
        </w:rPr>
      </w:pPr>
    </w:p>
    <w:p w14:paraId="017FC311" w14:textId="301DFDBD" w:rsidR="002D380E" w:rsidRPr="00506621" w:rsidRDefault="002D380E" w:rsidP="002D380E">
      <w:pPr>
        <w:rPr>
          <w:lang w:eastAsia="en-US"/>
        </w:rPr>
      </w:pPr>
      <w:r w:rsidRPr="000D3297">
        <w:rPr>
          <w:lang w:eastAsia="en-US"/>
        </w:rPr>
        <w:lastRenderedPageBreak/>
        <w:t>Tabel</w:t>
      </w:r>
      <w:r w:rsidR="00BD348B">
        <w:rPr>
          <w:lang w:eastAsia="en-US"/>
        </w:rPr>
        <w:t xml:space="preserve"> O</w:t>
      </w:r>
      <w:r w:rsidRPr="000D3297">
        <w:rPr>
          <w:lang w:eastAsia="en-US"/>
        </w:rPr>
        <w:t xml:space="preserve">.    </w:t>
      </w:r>
      <w:r w:rsidRPr="000D3297">
        <w:rPr>
          <w:i/>
          <w:iCs/>
        </w:rPr>
        <w:t xml:space="preserve">Correlaties tussen </w:t>
      </w:r>
      <w:r>
        <w:rPr>
          <w:i/>
          <w:iCs/>
        </w:rPr>
        <w:t>controle</w:t>
      </w:r>
      <w:r w:rsidRPr="000D3297">
        <w:rPr>
          <w:i/>
          <w:iCs/>
        </w:rPr>
        <w:t xml:space="preserve"> variabelen </w:t>
      </w:r>
      <w:r>
        <w:rPr>
          <w:i/>
          <w:iCs/>
        </w:rPr>
        <w:t>en items</w:t>
      </w:r>
      <w:r w:rsidRPr="000D3297">
        <w:rPr>
          <w:i/>
          <w:iCs/>
        </w:rPr>
        <w:t xml:space="preserve"> gepercipieerde teamprestatie</w:t>
      </w:r>
    </w:p>
    <w:p w14:paraId="72A7C7BA" w14:textId="77777777" w:rsidR="002D380E" w:rsidRDefault="002D380E" w:rsidP="002D380E">
      <w:pPr>
        <w:rPr>
          <w:lang w:eastAsia="en-US"/>
        </w:rPr>
      </w:pPr>
    </w:p>
    <w:p w14:paraId="6736BA80" w14:textId="77777777" w:rsidR="002D380E" w:rsidRPr="002D380E" w:rsidRDefault="002D380E" w:rsidP="002D380E">
      <w:pPr>
        <w:rPr>
          <w:lang w:eastAsia="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64"/>
        <w:gridCol w:w="1793"/>
        <w:gridCol w:w="647"/>
        <w:gridCol w:w="641"/>
        <w:gridCol w:w="762"/>
        <w:gridCol w:w="749"/>
        <w:gridCol w:w="674"/>
        <w:gridCol w:w="570"/>
        <w:gridCol w:w="640"/>
        <w:gridCol w:w="640"/>
        <w:gridCol w:w="640"/>
        <w:gridCol w:w="640"/>
        <w:gridCol w:w="570"/>
        <w:gridCol w:w="570"/>
        <w:gridCol w:w="640"/>
        <w:gridCol w:w="640"/>
        <w:gridCol w:w="640"/>
        <w:gridCol w:w="570"/>
        <w:gridCol w:w="570"/>
        <w:gridCol w:w="621"/>
      </w:tblGrid>
      <w:tr w:rsidR="002D380E" w14:paraId="5A4C8EBA" w14:textId="77777777" w:rsidTr="005E2A74">
        <w:trPr>
          <w:cantSplit/>
        </w:trPr>
        <w:tc>
          <w:tcPr>
            <w:tcW w:w="5000" w:type="pct"/>
            <w:gridSpan w:val="20"/>
            <w:tcBorders>
              <w:top w:val="nil"/>
              <w:left w:val="nil"/>
              <w:bottom w:val="nil"/>
              <w:right w:val="nil"/>
            </w:tcBorders>
            <w:shd w:val="clear" w:color="auto" w:fill="FFFFFF"/>
            <w:vAlign w:val="center"/>
          </w:tcPr>
          <w:p w14:paraId="44505EAB" w14:textId="10639A10" w:rsidR="002D380E" w:rsidRDefault="002D380E" w:rsidP="005E2A74">
            <w:pPr>
              <w:spacing w:line="320" w:lineRule="atLeast"/>
              <w:ind w:left="60" w:right="60"/>
              <w:rPr>
                <w:sz w:val="18"/>
                <w:szCs w:val="18"/>
              </w:rPr>
            </w:pPr>
            <w:r w:rsidRPr="000D3297">
              <w:rPr>
                <w:i/>
                <w:iCs/>
              </w:rPr>
              <w:t xml:space="preserve">Correlaties tussen </w:t>
            </w:r>
            <w:r>
              <w:rPr>
                <w:i/>
                <w:iCs/>
              </w:rPr>
              <w:t>controle</w:t>
            </w:r>
            <w:r w:rsidRPr="000D3297">
              <w:rPr>
                <w:i/>
                <w:iCs/>
              </w:rPr>
              <w:t xml:space="preserve"> variabelen </w:t>
            </w:r>
            <w:r>
              <w:rPr>
                <w:i/>
                <w:iCs/>
              </w:rPr>
              <w:t>en</w:t>
            </w:r>
            <w:r w:rsidRPr="000D3297">
              <w:rPr>
                <w:i/>
                <w:iCs/>
              </w:rPr>
              <w:t xml:space="preserve"> </w:t>
            </w:r>
            <w:r>
              <w:rPr>
                <w:i/>
                <w:iCs/>
              </w:rPr>
              <w:t xml:space="preserve">items </w:t>
            </w:r>
            <w:r w:rsidRPr="000D3297">
              <w:rPr>
                <w:i/>
                <w:iCs/>
              </w:rPr>
              <w:t>gepercipieerde teamprestatie</w:t>
            </w:r>
          </w:p>
        </w:tc>
      </w:tr>
      <w:tr w:rsidR="002D380E" w14:paraId="74B3201F" w14:textId="77777777" w:rsidTr="00655E74">
        <w:trPr>
          <w:cantSplit/>
        </w:trPr>
        <w:tc>
          <w:tcPr>
            <w:tcW w:w="913" w:type="pct"/>
            <w:gridSpan w:val="2"/>
            <w:tcBorders>
              <w:left w:val="nil"/>
              <w:right w:val="nil"/>
            </w:tcBorders>
            <w:shd w:val="clear" w:color="auto" w:fill="FFFFFF"/>
            <w:vAlign w:val="bottom"/>
          </w:tcPr>
          <w:p w14:paraId="460C4FC9" w14:textId="77777777" w:rsidR="002D380E" w:rsidRDefault="002D380E" w:rsidP="005E2A74"/>
        </w:tc>
        <w:tc>
          <w:tcPr>
            <w:tcW w:w="231" w:type="pct"/>
            <w:tcBorders>
              <w:left w:val="nil"/>
              <w:right w:val="nil"/>
            </w:tcBorders>
            <w:shd w:val="clear" w:color="auto" w:fill="FFFFFF"/>
            <w:vAlign w:val="bottom"/>
          </w:tcPr>
          <w:p w14:paraId="615DA02B" w14:textId="77777777" w:rsidR="002D380E" w:rsidRDefault="002D380E" w:rsidP="005E2A74">
            <w:pPr>
              <w:spacing w:line="320" w:lineRule="atLeast"/>
              <w:ind w:left="60" w:right="60"/>
              <w:jc w:val="center"/>
              <w:rPr>
                <w:sz w:val="18"/>
                <w:szCs w:val="18"/>
              </w:rPr>
            </w:pPr>
            <w:r>
              <w:rPr>
                <w:sz w:val="18"/>
                <w:szCs w:val="18"/>
              </w:rPr>
              <w:t>Effect</w:t>
            </w:r>
          </w:p>
        </w:tc>
        <w:tc>
          <w:tcPr>
            <w:tcW w:w="229" w:type="pct"/>
            <w:tcBorders>
              <w:left w:val="nil"/>
              <w:right w:val="nil"/>
            </w:tcBorders>
            <w:shd w:val="clear" w:color="auto" w:fill="FFFFFF"/>
            <w:vAlign w:val="bottom"/>
          </w:tcPr>
          <w:p w14:paraId="5FD67CC4" w14:textId="77777777" w:rsidR="002D380E" w:rsidRDefault="002D380E" w:rsidP="005E2A74">
            <w:pPr>
              <w:spacing w:line="320" w:lineRule="atLeast"/>
              <w:ind w:left="60" w:right="60"/>
              <w:jc w:val="center"/>
              <w:rPr>
                <w:sz w:val="18"/>
                <w:szCs w:val="18"/>
              </w:rPr>
            </w:pPr>
            <w:r>
              <w:rPr>
                <w:sz w:val="18"/>
                <w:szCs w:val="18"/>
              </w:rPr>
              <w:t>Effici</w:t>
            </w:r>
          </w:p>
        </w:tc>
        <w:tc>
          <w:tcPr>
            <w:tcW w:w="272" w:type="pct"/>
            <w:tcBorders>
              <w:left w:val="nil"/>
              <w:right w:val="nil"/>
            </w:tcBorders>
            <w:shd w:val="clear" w:color="auto" w:fill="FFFFFF"/>
            <w:vAlign w:val="bottom"/>
          </w:tcPr>
          <w:p w14:paraId="427D61AA" w14:textId="77777777" w:rsidR="002D380E" w:rsidRDefault="002D380E" w:rsidP="005E2A74">
            <w:pPr>
              <w:spacing w:line="320" w:lineRule="atLeast"/>
              <w:ind w:left="60" w:right="60"/>
              <w:jc w:val="center"/>
              <w:rPr>
                <w:sz w:val="18"/>
                <w:szCs w:val="18"/>
              </w:rPr>
            </w:pPr>
            <w:r>
              <w:rPr>
                <w:sz w:val="18"/>
                <w:szCs w:val="18"/>
              </w:rPr>
              <w:t>K. Sam</w:t>
            </w:r>
          </w:p>
        </w:tc>
        <w:tc>
          <w:tcPr>
            <w:tcW w:w="268" w:type="pct"/>
            <w:tcBorders>
              <w:left w:val="nil"/>
              <w:right w:val="nil"/>
            </w:tcBorders>
            <w:shd w:val="clear" w:color="auto" w:fill="FFFFFF"/>
            <w:vAlign w:val="bottom"/>
          </w:tcPr>
          <w:p w14:paraId="5F189744" w14:textId="77777777" w:rsidR="002D380E" w:rsidRDefault="002D380E" w:rsidP="005E2A74">
            <w:pPr>
              <w:spacing w:line="320" w:lineRule="atLeast"/>
              <w:ind w:left="60" w:right="60"/>
              <w:jc w:val="center"/>
              <w:rPr>
                <w:sz w:val="18"/>
                <w:szCs w:val="18"/>
              </w:rPr>
            </w:pPr>
            <w:r>
              <w:rPr>
                <w:sz w:val="18"/>
                <w:szCs w:val="18"/>
              </w:rPr>
              <w:t>K. Ond</w:t>
            </w:r>
          </w:p>
        </w:tc>
        <w:tc>
          <w:tcPr>
            <w:tcW w:w="241" w:type="pct"/>
            <w:tcBorders>
              <w:left w:val="nil"/>
              <w:right w:val="nil"/>
            </w:tcBorders>
            <w:shd w:val="clear" w:color="auto" w:fill="FFFFFF"/>
            <w:vAlign w:val="bottom"/>
          </w:tcPr>
          <w:p w14:paraId="4D6FE3BE" w14:textId="77777777" w:rsidR="002D380E" w:rsidRDefault="002D380E" w:rsidP="005E2A74">
            <w:pPr>
              <w:spacing w:line="320" w:lineRule="atLeast"/>
              <w:ind w:left="60" w:right="60"/>
              <w:jc w:val="center"/>
              <w:rPr>
                <w:sz w:val="18"/>
                <w:szCs w:val="18"/>
              </w:rPr>
            </w:pPr>
            <w:r>
              <w:rPr>
                <w:sz w:val="18"/>
                <w:szCs w:val="18"/>
              </w:rPr>
              <w:t>T Pres</w:t>
            </w:r>
          </w:p>
        </w:tc>
        <w:tc>
          <w:tcPr>
            <w:tcW w:w="204" w:type="pct"/>
            <w:tcBorders>
              <w:left w:val="nil"/>
              <w:right w:val="nil"/>
            </w:tcBorders>
            <w:shd w:val="clear" w:color="auto" w:fill="FFFFFF"/>
            <w:vAlign w:val="bottom"/>
          </w:tcPr>
          <w:p w14:paraId="5880DA45" w14:textId="77777777" w:rsidR="002D380E" w:rsidRDefault="002D380E" w:rsidP="005E2A74">
            <w:pPr>
              <w:spacing w:line="320" w:lineRule="atLeast"/>
              <w:ind w:left="60" w:right="60"/>
              <w:jc w:val="center"/>
              <w:rPr>
                <w:sz w:val="18"/>
                <w:szCs w:val="18"/>
              </w:rPr>
            </w:pPr>
            <w:r>
              <w:rPr>
                <w:sz w:val="18"/>
                <w:szCs w:val="18"/>
              </w:rPr>
              <w:t>G</w:t>
            </w:r>
          </w:p>
        </w:tc>
        <w:tc>
          <w:tcPr>
            <w:tcW w:w="229" w:type="pct"/>
            <w:tcBorders>
              <w:left w:val="nil"/>
              <w:right w:val="nil"/>
            </w:tcBorders>
            <w:shd w:val="clear" w:color="auto" w:fill="FFFFFF"/>
            <w:vAlign w:val="bottom"/>
          </w:tcPr>
          <w:p w14:paraId="624278A2" w14:textId="77777777" w:rsidR="002D380E" w:rsidRDefault="002D380E" w:rsidP="005E2A74">
            <w:pPr>
              <w:spacing w:line="320" w:lineRule="atLeast"/>
              <w:ind w:left="60" w:right="60"/>
              <w:jc w:val="center"/>
              <w:rPr>
                <w:sz w:val="18"/>
                <w:szCs w:val="18"/>
              </w:rPr>
            </w:pPr>
            <w:r>
              <w:rPr>
                <w:sz w:val="18"/>
                <w:szCs w:val="18"/>
              </w:rPr>
              <w:t>L</w:t>
            </w:r>
          </w:p>
        </w:tc>
        <w:tc>
          <w:tcPr>
            <w:tcW w:w="229" w:type="pct"/>
            <w:tcBorders>
              <w:left w:val="nil"/>
              <w:right w:val="nil"/>
            </w:tcBorders>
            <w:shd w:val="clear" w:color="auto" w:fill="FFFFFF"/>
            <w:vAlign w:val="bottom"/>
          </w:tcPr>
          <w:p w14:paraId="2B1ACA73" w14:textId="77777777" w:rsidR="002D380E" w:rsidRDefault="002D380E" w:rsidP="005E2A74">
            <w:pPr>
              <w:spacing w:line="320" w:lineRule="atLeast"/>
              <w:ind w:left="60" w:right="60"/>
              <w:jc w:val="center"/>
              <w:rPr>
                <w:sz w:val="18"/>
                <w:szCs w:val="18"/>
              </w:rPr>
            </w:pPr>
            <w:r>
              <w:rPr>
                <w:sz w:val="18"/>
                <w:szCs w:val="18"/>
              </w:rPr>
              <w:t>O</w:t>
            </w:r>
          </w:p>
        </w:tc>
        <w:tc>
          <w:tcPr>
            <w:tcW w:w="229" w:type="pct"/>
            <w:tcBorders>
              <w:left w:val="nil"/>
              <w:right w:val="nil"/>
            </w:tcBorders>
            <w:shd w:val="clear" w:color="auto" w:fill="FFFFFF"/>
            <w:vAlign w:val="bottom"/>
          </w:tcPr>
          <w:p w14:paraId="3DD57153" w14:textId="77777777" w:rsidR="002D380E" w:rsidRDefault="002D380E" w:rsidP="005E2A74">
            <w:pPr>
              <w:spacing w:line="320" w:lineRule="atLeast"/>
              <w:ind w:left="60" w:right="60"/>
              <w:jc w:val="center"/>
              <w:rPr>
                <w:sz w:val="18"/>
                <w:szCs w:val="18"/>
              </w:rPr>
            </w:pPr>
            <w:r>
              <w:rPr>
                <w:sz w:val="18"/>
                <w:szCs w:val="18"/>
              </w:rPr>
              <w:t>EO</w:t>
            </w:r>
          </w:p>
        </w:tc>
        <w:tc>
          <w:tcPr>
            <w:tcW w:w="229" w:type="pct"/>
            <w:tcBorders>
              <w:left w:val="nil"/>
              <w:right w:val="nil"/>
            </w:tcBorders>
            <w:shd w:val="clear" w:color="auto" w:fill="FFFFFF"/>
            <w:vAlign w:val="bottom"/>
          </w:tcPr>
          <w:p w14:paraId="406944EF" w14:textId="77777777" w:rsidR="002D380E" w:rsidRDefault="002D380E" w:rsidP="005E2A74">
            <w:pPr>
              <w:spacing w:line="320" w:lineRule="atLeast"/>
              <w:ind w:left="60" w:right="60"/>
              <w:jc w:val="center"/>
              <w:rPr>
                <w:sz w:val="18"/>
                <w:szCs w:val="18"/>
              </w:rPr>
            </w:pPr>
            <w:r>
              <w:rPr>
                <w:sz w:val="18"/>
                <w:szCs w:val="18"/>
              </w:rPr>
              <w:t>EM</w:t>
            </w:r>
          </w:p>
        </w:tc>
        <w:tc>
          <w:tcPr>
            <w:tcW w:w="204" w:type="pct"/>
            <w:tcBorders>
              <w:left w:val="nil"/>
              <w:right w:val="nil"/>
            </w:tcBorders>
            <w:shd w:val="clear" w:color="auto" w:fill="FFFFFF"/>
            <w:vAlign w:val="bottom"/>
          </w:tcPr>
          <w:p w14:paraId="21865F1D" w14:textId="77777777" w:rsidR="002D380E" w:rsidRDefault="002D380E" w:rsidP="005E2A74">
            <w:pPr>
              <w:spacing w:line="320" w:lineRule="atLeast"/>
              <w:ind w:left="60" w:right="60"/>
              <w:jc w:val="center"/>
              <w:rPr>
                <w:sz w:val="18"/>
                <w:szCs w:val="18"/>
              </w:rPr>
            </w:pPr>
            <w:r>
              <w:rPr>
                <w:sz w:val="18"/>
                <w:szCs w:val="18"/>
              </w:rPr>
              <w:t>AL</w:t>
            </w:r>
          </w:p>
        </w:tc>
        <w:tc>
          <w:tcPr>
            <w:tcW w:w="204" w:type="pct"/>
            <w:tcBorders>
              <w:left w:val="nil"/>
              <w:right w:val="nil"/>
            </w:tcBorders>
            <w:shd w:val="clear" w:color="auto" w:fill="FFFFFF"/>
            <w:vAlign w:val="bottom"/>
          </w:tcPr>
          <w:p w14:paraId="3AFBB0A8" w14:textId="77777777" w:rsidR="002D380E" w:rsidRDefault="002D380E" w:rsidP="005E2A74">
            <w:pPr>
              <w:spacing w:line="320" w:lineRule="atLeast"/>
              <w:ind w:left="60" w:right="60"/>
              <w:jc w:val="center"/>
              <w:rPr>
                <w:sz w:val="18"/>
                <w:szCs w:val="18"/>
              </w:rPr>
            </w:pPr>
            <w:r>
              <w:rPr>
                <w:sz w:val="18"/>
                <w:szCs w:val="18"/>
              </w:rPr>
              <w:t>JS</w:t>
            </w:r>
          </w:p>
        </w:tc>
        <w:tc>
          <w:tcPr>
            <w:tcW w:w="229" w:type="pct"/>
            <w:tcBorders>
              <w:left w:val="nil"/>
              <w:right w:val="nil"/>
            </w:tcBorders>
            <w:shd w:val="clear" w:color="auto" w:fill="FFFFFF"/>
            <w:vAlign w:val="bottom"/>
          </w:tcPr>
          <w:p w14:paraId="64B4DDB1" w14:textId="77777777" w:rsidR="002D380E" w:rsidRDefault="002D380E" w:rsidP="005E2A74">
            <w:pPr>
              <w:spacing w:line="320" w:lineRule="atLeast"/>
              <w:ind w:left="60" w:right="60"/>
              <w:jc w:val="center"/>
              <w:rPr>
                <w:sz w:val="18"/>
                <w:szCs w:val="18"/>
              </w:rPr>
            </w:pPr>
            <w:r>
              <w:rPr>
                <w:sz w:val="18"/>
                <w:szCs w:val="18"/>
              </w:rPr>
              <w:t>B1</w:t>
            </w:r>
          </w:p>
        </w:tc>
        <w:tc>
          <w:tcPr>
            <w:tcW w:w="229" w:type="pct"/>
            <w:tcBorders>
              <w:left w:val="nil"/>
              <w:right w:val="nil"/>
            </w:tcBorders>
            <w:shd w:val="clear" w:color="auto" w:fill="FFFFFF"/>
            <w:vAlign w:val="bottom"/>
          </w:tcPr>
          <w:p w14:paraId="09A9C624" w14:textId="77777777" w:rsidR="002D380E" w:rsidRDefault="002D380E" w:rsidP="005E2A74">
            <w:pPr>
              <w:spacing w:line="320" w:lineRule="atLeast"/>
              <w:ind w:left="60" w:right="60"/>
              <w:jc w:val="center"/>
              <w:rPr>
                <w:sz w:val="18"/>
                <w:szCs w:val="18"/>
              </w:rPr>
            </w:pPr>
            <w:r>
              <w:rPr>
                <w:sz w:val="18"/>
                <w:szCs w:val="18"/>
              </w:rPr>
              <w:t>B2</w:t>
            </w:r>
          </w:p>
        </w:tc>
        <w:tc>
          <w:tcPr>
            <w:tcW w:w="229" w:type="pct"/>
            <w:tcBorders>
              <w:left w:val="nil"/>
              <w:right w:val="nil"/>
            </w:tcBorders>
            <w:shd w:val="clear" w:color="auto" w:fill="FFFFFF"/>
            <w:vAlign w:val="bottom"/>
          </w:tcPr>
          <w:p w14:paraId="512309B3" w14:textId="77777777" w:rsidR="002D380E" w:rsidRDefault="002D380E" w:rsidP="005E2A74">
            <w:pPr>
              <w:spacing w:line="320" w:lineRule="atLeast"/>
              <w:ind w:left="60" w:right="60"/>
              <w:jc w:val="center"/>
              <w:rPr>
                <w:sz w:val="18"/>
                <w:szCs w:val="18"/>
              </w:rPr>
            </w:pPr>
            <w:r>
              <w:rPr>
                <w:sz w:val="18"/>
                <w:szCs w:val="18"/>
              </w:rPr>
              <w:t>B3</w:t>
            </w:r>
          </w:p>
        </w:tc>
        <w:tc>
          <w:tcPr>
            <w:tcW w:w="204" w:type="pct"/>
            <w:tcBorders>
              <w:left w:val="nil"/>
              <w:right w:val="nil"/>
            </w:tcBorders>
            <w:shd w:val="clear" w:color="auto" w:fill="FFFFFF"/>
            <w:vAlign w:val="bottom"/>
          </w:tcPr>
          <w:p w14:paraId="483801D3" w14:textId="77777777" w:rsidR="002D380E" w:rsidRDefault="002D380E" w:rsidP="005E2A74">
            <w:pPr>
              <w:spacing w:line="320" w:lineRule="atLeast"/>
              <w:ind w:left="60" w:right="60"/>
              <w:jc w:val="center"/>
              <w:rPr>
                <w:sz w:val="18"/>
                <w:szCs w:val="18"/>
              </w:rPr>
            </w:pPr>
            <w:r>
              <w:rPr>
                <w:sz w:val="18"/>
                <w:szCs w:val="18"/>
              </w:rPr>
              <w:t>B4</w:t>
            </w:r>
          </w:p>
        </w:tc>
        <w:tc>
          <w:tcPr>
            <w:tcW w:w="204" w:type="pct"/>
            <w:tcBorders>
              <w:left w:val="nil"/>
              <w:right w:val="nil"/>
            </w:tcBorders>
            <w:shd w:val="clear" w:color="auto" w:fill="FFFFFF"/>
            <w:vAlign w:val="bottom"/>
          </w:tcPr>
          <w:p w14:paraId="27AAE7C7" w14:textId="77777777" w:rsidR="002D380E" w:rsidRDefault="002D380E" w:rsidP="005E2A74">
            <w:pPr>
              <w:spacing w:line="320" w:lineRule="atLeast"/>
              <w:ind w:left="60" w:right="60"/>
              <w:jc w:val="center"/>
              <w:rPr>
                <w:sz w:val="18"/>
                <w:szCs w:val="18"/>
              </w:rPr>
            </w:pPr>
            <w:r>
              <w:rPr>
                <w:sz w:val="18"/>
                <w:szCs w:val="18"/>
              </w:rPr>
              <w:t>B5</w:t>
            </w:r>
          </w:p>
        </w:tc>
        <w:tc>
          <w:tcPr>
            <w:tcW w:w="224" w:type="pct"/>
            <w:tcBorders>
              <w:left w:val="nil"/>
              <w:right w:val="nil"/>
            </w:tcBorders>
            <w:shd w:val="clear" w:color="auto" w:fill="FFFFFF"/>
            <w:vAlign w:val="bottom"/>
          </w:tcPr>
          <w:p w14:paraId="628A74E3" w14:textId="77777777" w:rsidR="002D380E" w:rsidRDefault="002D380E" w:rsidP="005E2A74">
            <w:pPr>
              <w:spacing w:line="320" w:lineRule="atLeast"/>
              <w:ind w:left="60" w:right="60"/>
              <w:jc w:val="center"/>
              <w:rPr>
                <w:sz w:val="18"/>
                <w:szCs w:val="18"/>
              </w:rPr>
            </w:pPr>
            <w:r>
              <w:rPr>
                <w:sz w:val="18"/>
                <w:szCs w:val="18"/>
              </w:rPr>
              <w:t>B6</w:t>
            </w:r>
          </w:p>
        </w:tc>
      </w:tr>
      <w:tr w:rsidR="002D380E" w14:paraId="62BAE4D8" w14:textId="77777777" w:rsidTr="00655E74">
        <w:trPr>
          <w:cantSplit/>
        </w:trPr>
        <w:tc>
          <w:tcPr>
            <w:tcW w:w="273" w:type="pct"/>
            <w:vMerge w:val="restart"/>
            <w:tcBorders>
              <w:left w:val="nil"/>
              <w:right w:val="nil"/>
            </w:tcBorders>
            <w:shd w:val="clear" w:color="auto" w:fill="FFFFFF"/>
          </w:tcPr>
          <w:p w14:paraId="16E4488A" w14:textId="77777777" w:rsidR="002D380E" w:rsidRDefault="002D380E" w:rsidP="005E2A74">
            <w:pPr>
              <w:spacing w:line="320" w:lineRule="atLeast"/>
              <w:ind w:left="60" w:right="60"/>
              <w:rPr>
                <w:sz w:val="18"/>
                <w:szCs w:val="18"/>
              </w:rPr>
            </w:pPr>
            <w:r>
              <w:rPr>
                <w:sz w:val="18"/>
                <w:szCs w:val="18"/>
              </w:rPr>
              <w:t>Effect</w:t>
            </w:r>
          </w:p>
        </w:tc>
        <w:tc>
          <w:tcPr>
            <w:tcW w:w="641" w:type="pct"/>
            <w:tcBorders>
              <w:left w:val="nil"/>
              <w:bottom w:val="nil"/>
              <w:right w:val="nil"/>
            </w:tcBorders>
            <w:shd w:val="clear" w:color="auto" w:fill="FFFFFF"/>
          </w:tcPr>
          <w:p w14:paraId="4EBF9299"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left w:val="nil"/>
              <w:bottom w:val="nil"/>
              <w:right w:val="nil"/>
            </w:tcBorders>
            <w:shd w:val="clear" w:color="auto" w:fill="FFFFFF"/>
          </w:tcPr>
          <w:p w14:paraId="2667E7D4" w14:textId="77777777" w:rsidR="002D380E" w:rsidRDefault="002D380E" w:rsidP="005E2A74">
            <w:pPr>
              <w:spacing w:line="320" w:lineRule="atLeast"/>
              <w:ind w:left="60" w:right="60"/>
              <w:jc w:val="right"/>
              <w:rPr>
                <w:sz w:val="18"/>
                <w:szCs w:val="18"/>
              </w:rPr>
            </w:pPr>
            <w:r>
              <w:rPr>
                <w:sz w:val="18"/>
                <w:szCs w:val="18"/>
              </w:rPr>
              <w:t>1</w:t>
            </w:r>
          </w:p>
        </w:tc>
        <w:tc>
          <w:tcPr>
            <w:tcW w:w="229" w:type="pct"/>
            <w:tcBorders>
              <w:left w:val="nil"/>
              <w:bottom w:val="nil"/>
              <w:right w:val="nil"/>
            </w:tcBorders>
            <w:shd w:val="clear" w:color="auto" w:fill="FFFFFF"/>
          </w:tcPr>
          <w:p w14:paraId="7B35673C" w14:textId="77777777" w:rsidR="002D380E" w:rsidRDefault="002D380E" w:rsidP="005E2A74">
            <w:pPr>
              <w:spacing w:line="320" w:lineRule="atLeast"/>
              <w:ind w:left="60" w:right="60"/>
              <w:jc w:val="right"/>
              <w:rPr>
                <w:sz w:val="18"/>
                <w:szCs w:val="18"/>
              </w:rPr>
            </w:pPr>
            <w:r>
              <w:rPr>
                <w:sz w:val="18"/>
                <w:szCs w:val="18"/>
              </w:rPr>
              <w:t>,594</w:t>
            </w:r>
          </w:p>
        </w:tc>
        <w:tc>
          <w:tcPr>
            <w:tcW w:w="272" w:type="pct"/>
            <w:tcBorders>
              <w:left w:val="nil"/>
              <w:bottom w:val="nil"/>
              <w:right w:val="nil"/>
            </w:tcBorders>
            <w:shd w:val="clear" w:color="auto" w:fill="FFFFFF"/>
          </w:tcPr>
          <w:p w14:paraId="4AC663FB" w14:textId="77777777" w:rsidR="002D380E" w:rsidRDefault="002D380E" w:rsidP="005E2A74">
            <w:pPr>
              <w:spacing w:line="320" w:lineRule="atLeast"/>
              <w:ind w:left="60" w:right="60"/>
              <w:jc w:val="right"/>
              <w:rPr>
                <w:sz w:val="18"/>
                <w:szCs w:val="18"/>
              </w:rPr>
            </w:pPr>
            <w:r>
              <w:rPr>
                <w:sz w:val="18"/>
                <w:szCs w:val="18"/>
              </w:rPr>
              <w:t>,571</w:t>
            </w:r>
          </w:p>
        </w:tc>
        <w:tc>
          <w:tcPr>
            <w:tcW w:w="268" w:type="pct"/>
            <w:tcBorders>
              <w:left w:val="nil"/>
              <w:bottom w:val="nil"/>
              <w:right w:val="nil"/>
            </w:tcBorders>
            <w:shd w:val="clear" w:color="auto" w:fill="FFFFFF"/>
          </w:tcPr>
          <w:p w14:paraId="37F65F56" w14:textId="77777777" w:rsidR="002D380E" w:rsidRDefault="002D380E" w:rsidP="005E2A74">
            <w:pPr>
              <w:spacing w:line="320" w:lineRule="atLeast"/>
              <w:ind w:left="60" w:right="60"/>
              <w:jc w:val="right"/>
              <w:rPr>
                <w:sz w:val="18"/>
                <w:szCs w:val="18"/>
              </w:rPr>
            </w:pPr>
            <w:r>
              <w:rPr>
                <w:sz w:val="18"/>
                <w:szCs w:val="18"/>
              </w:rPr>
              <w:t>-,375</w:t>
            </w:r>
          </w:p>
        </w:tc>
        <w:tc>
          <w:tcPr>
            <w:tcW w:w="241" w:type="pct"/>
            <w:tcBorders>
              <w:left w:val="nil"/>
              <w:bottom w:val="nil"/>
              <w:right w:val="nil"/>
            </w:tcBorders>
            <w:shd w:val="clear" w:color="auto" w:fill="FFFFFF"/>
          </w:tcPr>
          <w:p w14:paraId="01B44734" w14:textId="77777777" w:rsidR="002D380E" w:rsidRDefault="002D380E" w:rsidP="005E2A74">
            <w:pPr>
              <w:spacing w:line="320" w:lineRule="atLeast"/>
              <w:ind w:left="60" w:right="60"/>
              <w:jc w:val="right"/>
              <w:rPr>
                <w:sz w:val="18"/>
                <w:szCs w:val="18"/>
              </w:rPr>
            </w:pPr>
            <w:r>
              <w:rPr>
                <w:sz w:val="18"/>
                <w:szCs w:val="18"/>
              </w:rPr>
              <w:t>,796</w:t>
            </w:r>
            <w:r>
              <w:rPr>
                <w:sz w:val="18"/>
                <w:szCs w:val="18"/>
                <w:vertAlign w:val="superscript"/>
              </w:rPr>
              <w:t>*</w:t>
            </w:r>
          </w:p>
        </w:tc>
        <w:tc>
          <w:tcPr>
            <w:tcW w:w="204" w:type="pct"/>
            <w:tcBorders>
              <w:left w:val="nil"/>
              <w:bottom w:val="nil"/>
              <w:right w:val="nil"/>
            </w:tcBorders>
            <w:shd w:val="clear" w:color="auto" w:fill="FFFFFF"/>
          </w:tcPr>
          <w:p w14:paraId="7C1C4B03" w14:textId="77777777" w:rsidR="002D380E" w:rsidRDefault="002D380E" w:rsidP="005E2A74">
            <w:pPr>
              <w:spacing w:line="320" w:lineRule="atLeast"/>
              <w:ind w:left="60" w:right="60"/>
              <w:jc w:val="right"/>
              <w:rPr>
                <w:sz w:val="18"/>
                <w:szCs w:val="18"/>
              </w:rPr>
            </w:pPr>
            <w:r>
              <w:rPr>
                <w:sz w:val="18"/>
                <w:szCs w:val="18"/>
              </w:rPr>
              <w:t>-,607</w:t>
            </w:r>
          </w:p>
        </w:tc>
        <w:tc>
          <w:tcPr>
            <w:tcW w:w="229" w:type="pct"/>
            <w:tcBorders>
              <w:left w:val="nil"/>
              <w:bottom w:val="nil"/>
              <w:right w:val="nil"/>
            </w:tcBorders>
            <w:shd w:val="clear" w:color="auto" w:fill="FFFFFF"/>
          </w:tcPr>
          <w:p w14:paraId="6476A9FA" w14:textId="77777777" w:rsidR="002D380E" w:rsidRDefault="002D380E" w:rsidP="005E2A74">
            <w:pPr>
              <w:spacing w:line="320" w:lineRule="atLeast"/>
              <w:ind w:left="60" w:right="60"/>
              <w:jc w:val="right"/>
              <w:rPr>
                <w:sz w:val="18"/>
                <w:szCs w:val="18"/>
              </w:rPr>
            </w:pPr>
            <w:r>
              <w:rPr>
                <w:sz w:val="18"/>
                <w:szCs w:val="18"/>
              </w:rPr>
              <w:t>,221</w:t>
            </w:r>
          </w:p>
        </w:tc>
        <w:tc>
          <w:tcPr>
            <w:tcW w:w="229" w:type="pct"/>
            <w:tcBorders>
              <w:left w:val="nil"/>
              <w:bottom w:val="nil"/>
              <w:right w:val="nil"/>
            </w:tcBorders>
            <w:shd w:val="clear" w:color="auto" w:fill="FFFFFF"/>
          </w:tcPr>
          <w:p w14:paraId="3763BE5A" w14:textId="77777777" w:rsidR="002D380E" w:rsidRDefault="002D380E" w:rsidP="005E2A74">
            <w:pPr>
              <w:spacing w:line="320" w:lineRule="atLeast"/>
              <w:ind w:left="60" w:right="60"/>
              <w:jc w:val="right"/>
              <w:rPr>
                <w:sz w:val="18"/>
                <w:szCs w:val="18"/>
              </w:rPr>
            </w:pPr>
            <w:r>
              <w:rPr>
                <w:sz w:val="18"/>
                <w:szCs w:val="18"/>
              </w:rPr>
              <w:t>-,154</w:t>
            </w:r>
          </w:p>
        </w:tc>
        <w:tc>
          <w:tcPr>
            <w:tcW w:w="229" w:type="pct"/>
            <w:tcBorders>
              <w:left w:val="nil"/>
              <w:bottom w:val="nil"/>
              <w:right w:val="nil"/>
            </w:tcBorders>
            <w:shd w:val="clear" w:color="auto" w:fill="FFFFFF"/>
          </w:tcPr>
          <w:p w14:paraId="088A5711" w14:textId="77777777" w:rsidR="002D380E" w:rsidRDefault="002D380E" w:rsidP="005E2A74">
            <w:pPr>
              <w:spacing w:line="320" w:lineRule="atLeast"/>
              <w:ind w:left="60" w:right="60"/>
              <w:jc w:val="right"/>
              <w:rPr>
                <w:sz w:val="18"/>
                <w:szCs w:val="18"/>
              </w:rPr>
            </w:pPr>
            <w:r>
              <w:rPr>
                <w:sz w:val="18"/>
                <w:szCs w:val="18"/>
              </w:rPr>
              <w:t>,287</w:t>
            </w:r>
          </w:p>
        </w:tc>
        <w:tc>
          <w:tcPr>
            <w:tcW w:w="229" w:type="pct"/>
            <w:tcBorders>
              <w:left w:val="nil"/>
              <w:bottom w:val="nil"/>
              <w:right w:val="nil"/>
            </w:tcBorders>
            <w:shd w:val="clear" w:color="auto" w:fill="FFFFFF"/>
          </w:tcPr>
          <w:p w14:paraId="3E3AEEE2" w14:textId="77777777" w:rsidR="002D380E" w:rsidRDefault="002D380E" w:rsidP="005E2A74">
            <w:pPr>
              <w:spacing w:line="320" w:lineRule="atLeast"/>
              <w:ind w:left="60" w:right="60"/>
              <w:jc w:val="right"/>
              <w:rPr>
                <w:sz w:val="18"/>
                <w:szCs w:val="18"/>
              </w:rPr>
            </w:pPr>
            <w:r>
              <w:rPr>
                <w:sz w:val="18"/>
                <w:szCs w:val="18"/>
              </w:rPr>
              <w:t>,808</w:t>
            </w:r>
            <w:r>
              <w:rPr>
                <w:sz w:val="18"/>
                <w:szCs w:val="18"/>
                <w:vertAlign w:val="superscript"/>
              </w:rPr>
              <w:t>**</w:t>
            </w:r>
          </w:p>
        </w:tc>
        <w:tc>
          <w:tcPr>
            <w:tcW w:w="204" w:type="pct"/>
            <w:tcBorders>
              <w:left w:val="nil"/>
              <w:bottom w:val="nil"/>
              <w:right w:val="nil"/>
            </w:tcBorders>
            <w:shd w:val="clear" w:color="auto" w:fill="FFFFFF"/>
          </w:tcPr>
          <w:p w14:paraId="75EB276B" w14:textId="77777777" w:rsidR="002D380E" w:rsidRDefault="002D380E" w:rsidP="005E2A74">
            <w:pPr>
              <w:spacing w:line="320" w:lineRule="atLeast"/>
              <w:ind w:left="60" w:right="60"/>
              <w:jc w:val="right"/>
              <w:rPr>
                <w:sz w:val="18"/>
                <w:szCs w:val="18"/>
              </w:rPr>
            </w:pPr>
            <w:r>
              <w:rPr>
                <w:sz w:val="18"/>
                <w:szCs w:val="18"/>
              </w:rPr>
              <w:t>-,580</w:t>
            </w:r>
          </w:p>
        </w:tc>
        <w:tc>
          <w:tcPr>
            <w:tcW w:w="204" w:type="pct"/>
            <w:tcBorders>
              <w:left w:val="nil"/>
              <w:bottom w:val="nil"/>
              <w:right w:val="nil"/>
            </w:tcBorders>
            <w:shd w:val="clear" w:color="auto" w:fill="FFFFFF"/>
          </w:tcPr>
          <w:p w14:paraId="59543379" w14:textId="77777777" w:rsidR="002D380E" w:rsidRDefault="002D380E" w:rsidP="005E2A74">
            <w:pPr>
              <w:spacing w:line="320" w:lineRule="atLeast"/>
              <w:ind w:left="60" w:right="60"/>
              <w:jc w:val="right"/>
              <w:rPr>
                <w:sz w:val="18"/>
                <w:szCs w:val="18"/>
              </w:rPr>
            </w:pPr>
            <w:r>
              <w:rPr>
                <w:sz w:val="18"/>
                <w:szCs w:val="18"/>
              </w:rPr>
              <w:t>,468</w:t>
            </w:r>
          </w:p>
        </w:tc>
        <w:tc>
          <w:tcPr>
            <w:tcW w:w="229" w:type="pct"/>
            <w:tcBorders>
              <w:left w:val="nil"/>
              <w:bottom w:val="nil"/>
              <w:right w:val="nil"/>
            </w:tcBorders>
            <w:shd w:val="clear" w:color="auto" w:fill="FFFFFF"/>
          </w:tcPr>
          <w:p w14:paraId="0E478FB0" w14:textId="77777777" w:rsidR="002D380E" w:rsidRDefault="002D380E" w:rsidP="005E2A74">
            <w:pPr>
              <w:spacing w:line="320" w:lineRule="atLeast"/>
              <w:ind w:left="60" w:right="60"/>
              <w:jc w:val="right"/>
              <w:rPr>
                <w:sz w:val="18"/>
                <w:szCs w:val="18"/>
              </w:rPr>
            </w:pPr>
            <w:r>
              <w:rPr>
                <w:sz w:val="18"/>
                <w:szCs w:val="18"/>
              </w:rPr>
              <w:t>-,378</w:t>
            </w:r>
          </w:p>
        </w:tc>
        <w:tc>
          <w:tcPr>
            <w:tcW w:w="229" w:type="pct"/>
            <w:tcBorders>
              <w:left w:val="nil"/>
              <w:bottom w:val="nil"/>
              <w:right w:val="nil"/>
            </w:tcBorders>
            <w:shd w:val="clear" w:color="auto" w:fill="FFFFFF"/>
          </w:tcPr>
          <w:p w14:paraId="6A600789" w14:textId="77777777" w:rsidR="002D380E" w:rsidRDefault="002D380E" w:rsidP="005E2A74">
            <w:pPr>
              <w:spacing w:line="320" w:lineRule="atLeast"/>
              <w:ind w:left="60" w:right="60"/>
              <w:jc w:val="right"/>
              <w:rPr>
                <w:sz w:val="18"/>
                <w:szCs w:val="18"/>
              </w:rPr>
            </w:pPr>
            <w:r>
              <w:rPr>
                <w:sz w:val="18"/>
                <w:szCs w:val="18"/>
              </w:rPr>
              <w:t>-,231</w:t>
            </w:r>
          </w:p>
        </w:tc>
        <w:tc>
          <w:tcPr>
            <w:tcW w:w="229" w:type="pct"/>
            <w:tcBorders>
              <w:left w:val="nil"/>
              <w:bottom w:val="nil"/>
              <w:right w:val="nil"/>
            </w:tcBorders>
            <w:shd w:val="clear" w:color="auto" w:fill="FFFFFF"/>
          </w:tcPr>
          <w:p w14:paraId="010E003E" w14:textId="77777777" w:rsidR="002D380E" w:rsidRDefault="002D380E" w:rsidP="005E2A74">
            <w:pPr>
              <w:spacing w:line="320" w:lineRule="atLeast"/>
              <w:ind w:left="60" w:right="60"/>
              <w:jc w:val="right"/>
              <w:rPr>
                <w:sz w:val="18"/>
                <w:szCs w:val="18"/>
              </w:rPr>
            </w:pPr>
            <w:r>
              <w:rPr>
                <w:sz w:val="18"/>
                <w:szCs w:val="18"/>
              </w:rPr>
              <w:t>-,135</w:t>
            </w:r>
          </w:p>
        </w:tc>
        <w:tc>
          <w:tcPr>
            <w:tcW w:w="204" w:type="pct"/>
            <w:tcBorders>
              <w:left w:val="nil"/>
              <w:bottom w:val="nil"/>
              <w:right w:val="nil"/>
            </w:tcBorders>
            <w:shd w:val="clear" w:color="auto" w:fill="FFFFFF"/>
          </w:tcPr>
          <w:p w14:paraId="112C0C77" w14:textId="77777777" w:rsidR="002D380E" w:rsidRDefault="002D380E" w:rsidP="005E2A74">
            <w:pPr>
              <w:spacing w:line="320" w:lineRule="atLeast"/>
              <w:ind w:left="60" w:right="60"/>
              <w:jc w:val="right"/>
              <w:rPr>
                <w:sz w:val="18"/>
                <w:szCs w:val="18"/>
              </w:rPr>
            </w:pPr>
            <w:r>
              <w:rPr>
                <w:sz w:val="18"/>
                <w:szCs w:val="18"/>
              </w:rPr>
              <w:t>,266</w:t>
            </w:r>
          </w:p>
        </w:tc>
        <w:tc>
          <w:tcPr>
            <w:tcW w:w="204" w:type="pct"/>
            <w:tcBorders>
              <w:left w:val="nil"/>
              <w:bottom w:val="nil"/>
              <w:right w:val="nil"/>
            </w:tcBorders>
            <w:shd w:val="clear" w:color="auto" w:fill="FFFFFF"/>
          </w:tcPr>
          <w:p w14:paraId="61E6DEB6" w14:textId="77777777" w:rsidR="002D380E" w:rsidRDefault="002D380E" w:rsidP="005E2A74">
            <w:pPr>
              <w:spacing w:line="320" w:lineRule="atLeast"/>
              <w:ind w:left="60" w:right="60"/>
              <w:jc w:val="right"/>
              <w:rPr>
                <w:sz w:val="18"/>
                <w:szCs w:val="18"/>
              </w:rPr>
            </w:pPr>
            <w:r>
              <w:rPr>
                <w:sz w:val="18"/>
                <w:szCs w:val="18"/>
              </w:rPr>
              <w:t>,274</w:t>
            </w:r>
          </w:p>
        </w:tc>
        <w:tc>
          <w:tcPr>
            <w:tcW w:w="224" w:type="pct"/>
            <w:tcBorders>
              <w:left w:val="nil"/>
              <w:bottom w:val="nil"/>
              <w:right w:val="nil"/>
            </w:tcBorders>
            <w:shd w:val="clear" w:color="auto" w:fill="FFFFFF"/>
          </w:tcPr>
          <w:p w14:paraId="70FADB45" w14:textId="77777777" w:rsidR="002D380E" w:rsidRDefault="002D380E" w:rsidP="005E2A74">
            <w:pPr>
              <w:spacing w:line="320" w:lineRule="atLeast"/>
              <w:ind w:left="60" w:right="60"/>
              <w:jc w:val="right"/>
              <w:rPr>
                <w:sz w:val="18"/>
                <w:szCs w:val="18"/>
              </w:rPr>
            </w:pPr>
            <w:r>
              <w:rPr>
                <w:sz w:val="18"/>
                <w:szCs w:val="18"/>
              </w:rPr>
              <w:t>,543</w:t>
            </w:r>
          </w:p>
        </w:tc>
      </w:tr>
      <w:tr w:rsidR="002D380E" w14:paraId="5D4A6C9D" w14:textId="77777777" w:rsidTr="00655E74">
        <w:trPr>
          <w:cantSplit/>
        </w:trPr>
        <w:tc>
          <w:tcPr>
            <w:tcW w:w="273" w:type="pct"/>
            <w:vMerge/>
            <w:tcBorders>
              <w:left w:val="nil"/>
              <w:right w:val="nil"/>
            </w:tcBorders>
            <w:shd w:val="clear" w:color="auto" w:fill="FFFFFF"/>
          </w:tcPr>
          <w:p w14:paraId="36EA1932"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4DD56E20"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vAlign w:val="center"/>
          </w:tcPr>
          <w:p w14:paraId="0FEEAF19" w14:textId="77777777" w:rsidR="002D380E" w:rsidRDefault="002D380E" w:rsidP="005E2A74"/>
        </w:tc>
        <w:tc>
          <w:tcPr>
            <w:tcW w:w="229" w:type="pct"/>
            <w:tcBorders>
              <w:top w:val="nil"/>
              <w:left w:val="nil"/>
              <w:bottom w:val="nil"/>
              <w:right w:val="nil"/>
            </w:tcBorders>
            <w:shd w:val="clear" w:color="auto" w:fill="FFFFFF"/>
          </w:tcPr>
          <w:p w14:paraId="52C01405" w14:textId="77777777" w:rsidR="002D380E" w:rsidRDefault="002D380E" w:rsidP="005E2A74">
            <w:pPr>
              <w:spacing w:line="320" w:lineRule="atLeast"/>
              <w:ind w:left="60" w:right="60"/>
              <w:jc w:val="right"/>
              <w:rPr>
                <w:sz w:val="18"/>
                <w:szCs w:val="18"/>
              </w:rPr>
            </w:pPr>
            <w:r>
              <w:rPr>
                <w:sz w:val="18"/>
                <w:szCs w:val="18"/>
              </w:rPr>
              <w:t>,092</w:t>
            </w:r>
          </w:p>
        </w:tc>
        <w:tc>
          <w:tcPr>
            <w:tcW w:w="272" w:type="pct"/>
            <w:tcBorders>
              <w:top w:val="nil"/>
              <w:left w:val="nil"/>
              <w:bottom w:val="nil"/>
              <w:right w:val="nil"/>
            </w:tcBorders>
            <w:shd w:val="clear" w:color="auto" w:fill="FFFFFF"/>
          </w:tcPr>
          <w:p w14:paraId="2DCCD7AA" w14:textId="77777777" w:rsidR="002D380E" w:rsidRDefault="002D380E" w:rsidP="005E2A74">
            <w:pPr>
              <w:spacing w:line="320" w:lineRule="atLeast"/>
              <w:ind w:left="60" w:right="60"/>
              <w:jc w:val="right"/>
              <w:rPr>
                <w:sz w:val="18"/>
                <w:szCs w:val="18"/>
              </w:rPr>
            </w:pPr>
            <w:r>
              <w:rPr>
                <w:sz w:val="18"/>
                <w:szCs w:val="18"/>
              </w:rPr>
              <w:t>,108</w:t>
            </w:r>
          </w:p>
        </w:tc>
        <w:tc>
          <w:tcPr>
            <w:tcW w:w="268" w:type="pct"/>
            <w:tcBorders>
              <w:top w:val="nil"/>
              <w:left w:val="nil"/>
              <w:bottom w:val="nil"/>
              <w:right w:val="nil"/>
            </w:tcBorders>
            <w:shd w:val="clear" w:color="auto" w:fill="FFFFFF"/>
          </w:tcPr>
          <w:p w14:paraId="267A520D" w14:textId="77777777" w:rsidR="002D380E" w:rsidRDefault="002D380E" w:rsidP="005E2A74">
            <w:pPr>
              <w:spacing w:line="320" w:lineRule="atLeast"/>
              <w:ind w:left="60" w:right="60"/>
              <w:jc w:val="right"/>
              <w:rPr>
                <w:sz w:val="18"/>
                <w:szCs w:val="18"/>
              </w:rPr>
            </w:pPr>
            <w:r>
              <w:rPr>
                <w:sz w:val="18"/>
                <w:szCs w:val="18"/>
              </w:rPr>
              <w:t>,320</w:t>
            </w:r>
          </w:p>
        </w:tc>
        <w:tc>
          <w:tcPr>
            <w:tcW w:w="241" w:type="pct"/>
            <w:tcBorders>
              <w:top w:val="nil"/>
              <w:left w:val="nil"/>
              <w:bottom w:val="nil"/>
              <w:right w:val="nil"/>
            </w:tcBorders>
            <w:shd w:val="clear" w:color="auto" w:fill="FFFFFF"/>
          </w:tcPr>
          <w:p w14:paraId="3DAA8687" w14:textId="77777777" w:rsidR="002D380E" w:rsidRDefault="002D380E" w:rsidP="005E2A74">
            <w:pPr>
              <w:spacing w:line="320" w:lineRule="atLeast"/>
              <w:ind w:left="60" w:right="60"/>
              <w:jc w:val="right"/>
              <w:rPr>
                <w:sz w:val="18"/>
                <w:szCs w:val="18"/>
              </w:rPr>
            </w:pPr>
            <w:r>
              <w:rPr>
                <w:sz w:val="18"/>
                <w:szCs w:val="18"/>
              </w:rPr>
              <w:t>,010</w:t>
            </w:r>
          </w:p>
        </w:tc>
        <w:tc>
          <w:tcPr>
            <w:tcW w:w="204" w:type="pct"/>
            <w:tcBorders>
              <w:top w:val="nil"/>
              <w:left w:val="nil"/>
              <w:bottom w:val="nil"/>
              <w:right w:val="nil"/>
            </w:tcBorders>
            <w:shd w:val="clear" w:color="auto" w:fill="FFFFFF"/>
          </w:tcPr>
          <w:p w14:paraId="51F7BFA9" w14:textId="77777777" w:rsidR="002D380E" w:rsidRDefault="002D380E" w:rsidP="005E2A74">
            <w:pPr>
              <w:spacing w:line="320" w:lineRule="atLeast"/>
              <w:ind w:left="60" w:right="60"/>
              <w:jc w:val="right"/>
              <w:rPr>
                <w:sz w:val="18"/>
                <w:szCs w:val="18"/>
              </w:rPr>
            </w:pPr>
            <w:r>
              <w:rPr>
                <w:sz w:val="18"/>
                <w:szCs w:val="18"/>
              </w:rPr>
              <w:t>,083</w:t>
            </w:r>
          </w:p>
        </w:tc>
        <w:tc>
          <w:tcPr>
            <w:tcW w:w="229" w:type="pct"/>
            <w:tcBorders>
              <w:top w:val="nil"/>
              <w:left w:val="nil"/>
              <w:bottom w:val="nil"/>
              <w:right w:val="nil"/>
            </w:tcBorders>
            <w:shd w:val="clear" w:color="auto" w:fill="FFFFFF"/>
          </w:tcPr>
          <w:p w14:paraId="28808F56" w14:textId="77777777" w:rsidR="002D380E" w:rsidRDefault="002D380E" w:rsidP="005E2A74">
            <w:pPr>
              <w:spacing w:line="320" w:lineRule="atLeast"/>
              <w:ind w:left="60" w:right="60"/>
              <w:jc w:val="right"/>
              <w:rPr>
                <w:sz w:val="18"/>
                <w:szCs w:val="18"/>
              </w:rPr>
            </w:pPr>
            <w:r>
              <w:rPr>
                <w:sz w:val="18"/>
                <w:szCs w:val="18"/>
              </w:rPr>
              <w:t>,567</w:t>
            </w:r>
          </w:p>
        </w:tc>
        <w:tc>
          <w:tcPr>
            <w:tcW w:w="229" w:type="pct"/>
            <w:tcBorders>
              <w:top w:val="nil"/>
              <w:left w:val="nil"/>
              <w:bottom w:val="nil"/>
              <w:right w:val="nil"/>
            </w:tcBorders>
            <w:shd w:val="clear" w:color="auto" w:fill="FFFFFF"/>
          </w:tcPr>
          <w:p w14:paraId="6707A105" w14:textId="77777777" w:rsidR="002D380E" w:rsidRDefault="002D380E" w:rsidP="005E2A74">
            <w:pPr>
              <w:spacing w:line="320" w:lineRule="atLeast"/>
              <w:ind w:left="60" w:right="60"/>
              <w:jc w:val="right"/>
              <w:rPr>
                <w:sz w:val="18"/>
                <w:szCs w:val="18"/>
              </w:rPr>
            </w:pPr>
            <w:r>
              <w:rPr>
                <w:sz w:val="18"/>
                <w:szCs w:val="18"/>
              </w:rPr>
              <w:t>,693</w:t>
            </w:r>
          </w:p>
        </w:tc>
        <w:tc>
          <w:tcPr>
            <w:tcW w:w="229" w:type="pct"/>
            <w:tcBorders>
              <w:top w:val="nil"/>
              <w:left w:val="nil"/>
              <w:bottom w:val="nil"/>
              <w:right w:val="nil"/>
            </w:tcBorders>
            <w:shd w:val="clear" w:color="auto" w:fill="FFFFFF"/>
          </w:tcPr>
          <w:p w14:paraId="2AB9214C" w14:textId="77777777" w:rsidR="002D380E" w:rsidRDefault="002D380E" w:rsidP="005E2A74">
            <w:pPr>
              <w:spacing w:line="320" w:lineRule="atLeast"/>
              <w:ind w:left="60" w:right="60"/>
              <w:jc w:val="right"/>
              <w:rPr>
                <w:sz w:val="18"/>
                <w:szCs w:val="18"/>
              </w:rPr>
            </w:pPr>
            <w:r>
              <w:rPr>
                <w:sz w:val="18"/>
                <w:szCs w:val="18"/>
              </w:rPr>
              <w:t>,454</w:t>
            </w:r>
          </w:p>
        </w:tc>
        <w:tc>
          <w:tcPr>
            <w:tcW w:w="229" w:type="pct"/>
            <w:tcBorders>
              <w:top w:val="nil"/>
              <w:left w:val="nil"/>
              <w:bottom w:val="nil"/>
              <w:right w:val="nil"/>
            </w:tcBorders>
            <w:shd w:val="clear" w:color="auto" w:fill="FFFFFF"/>
          </w:tcPr>
          <w:p w14:paraId="1B3F2A57" w14:textId="77777777" w:rsidR="002D380E" w:rsidRDefault="002D380E" w:rsidP="005E2A74">
            <w:pPr>
              <w:spacing w:line="320" w:lineRule="atLeast"/>
              <w:ind w:left="60" w:right="60"/>
              <w:jc w:val="right"/>
              <w:rPr>
                <w:sz w:val="18"/>
                <w:szCs w:val="18"/>
              </w:rPr>
            </w:pPr>
            <w:r>
              <w:rPr>
                <w:sz w:val="18"/>
                <w:szCs w:val="18"/>
              </w:rPr>
              <w:t>,008</w:t>
            </w:r>
          </w:p>
        </w:tc>
        <w:tc>
          <w:tcPr>
            <w:tcW w:w="204" w:type="pct"/>
            <w:tcBorders>
              <w:top w:val="nil"/>
              <w:left w:val="nil"/>
              <w:bottom w:val="nil"/>
              <w:right w:val="nil"/>
            </w:tcBorders>
            <w:shd w:val="clear" w:color="auto" w:fill="FFFFFF"/>
          </w:tcPr>
          <w:p w14:paraId="61481B41" w14:textId="77777777" w:rsidR="002D380E" w:rsidRDefault="002D380E" w:rsidP="005E2A74">
            <w:pPr>
              <w:spacing w:line="320" w:lineRule="atLeast"/>
              <w:ind w:left="60" w:right="60"/>
              <w:jc w:val="right"/>
              <w:rPr>
                <w:sz w:val="18"/>
                <w:szCs w:val="18"/>
              </w:rPr>
            </w:pPr>
            <w:r>
              <w:rPr>
                <w:sz w:val="18"/>
                <w:szCs w:val="18"/>
              </w:rPr>
              <w:t>,102</w:t>
            </w:r>
          </w:p>
        </w:tc>
        <w:tc>
          <w:tcPr>
            <w:tcW w:w="204" w:type="pct"/>
            <w:tcBorders>
              <w:top w:val="nil"/>
              <w:left w:val="nil"/>
              <w:bottom w:val="nil"/>
              <w:right w:val="nil"/>
            </w:tcBorders>
            <w:shd w:val="clear" w:color="auto" w:fill="FFFFFF"/>
          </w:tcPr>
          <w:p w14:paraId="264A69AD" w14:textId="77777777" w:rsidR="002D380E" w:rsidRDefault="002D380E" w:rsidP="005E2A74">
            <w:pPr>
              <w:spacing w:line="320" w:lineRule="atLeast"/>
              <w:ind w:left="60" w:right="60"/>
              <w:jc w:val="right"/>
              <w:rPr>
                <w:sz w:val="18"/>
                <w:szCs w:val="18"/>
              </w:rPr>
            </w:pPr>
            <w:r>
              <w:rPr>
                <w:sz w:val="18"/>
                <w:szCs w:val="18"/>
              </w:rPr>
              <w:t>,204</w:t>
            </w:r>
          </w:p>
        </w:tc>
        <w:tc>
          <w:tcPr>
            <w:tcW w:w="229" w:type="pct"/>
            <w:tcBorders>
              <w:top w:val="nil"/>
              <w:left w:val="nil"/>
              <w:bottom w:val="nil"/>
              <w:right w:val="nil"/>
            </w:tcBorders>
            <w:shd w:val="clear" w:color="auto" w:fill="FFFFFF"/>
          </w:tcPr>
          <w:p w14:paraId="0FC4DC41" w14:textId="77777777" w:rsidR="002D380E" w:rsidRDefault="002D380E" w:rsidP="005E2A74">
            <w:pPr>
              <w:spacing w:line="320" w:lineRule="atLeast"/>
              <w:ind w:left="60" w:right="60"/>
              <w:jc w:val="right"/>
              <w:rPr>
                <w:sz w:val="18"/>
                <w:szCs w:val="18"/>
              </w:rPr>
            </w:pPr>
            <w:r>
              <w:rPr>
                <w:sz w:val="18"/>
                <w:szCs w:val="18"/>
              </w:rPr>
              <w:t>,316</w:t>
            </w:r>
          </w:p>
        </w:tc>
        <w:tc>
          <w:tcPr>
            <w:tcW w:w="229" w:type="pct"/>
            <w:tcBorders>
              <w:top w:val="nil"/>
              <w:left w:val="nil"/>
              <w:bottom w:val="nil"/>
              <w:right w:val="nil"/>
            </w:tcBorders>
            <w:shd w:val="clear" w:color="auto" w:fill="FFFFFF"/>
          </w:tcPr>
          <w:p w14:paraId="0E426B41" w14:textId="77777777" w:rsidR="002D380E" w:rsidRDefault="002D380E" w:rsidP="005E2A74">
            <w:pPr>
              <w:spacing w:line="320" w:lineRule="atLeast"/>
              <w:ind w:left="60" w:right="60"/>
              <w:jc w:val="right"/>
              <w:rPr>
                <w:sz w:val="18"/>
                <w:szCs w:val="18"/>
              </w:rPr>
            </w:pPr>
            <w:r>
              <w:rPr>
                <w:sz w:val="18"/>
                <w:szCs w:val="18"/>
              </w:rPr>
              <w:t>,550</w:t>
            </w:r>
          </w:p>
        </w:tc>
        <w:tc>
          <w:tcPr>
            <w:tcW w:w="229" w:type="pct"/>
            <w:tcBorders>
              <w:top w:val="nil"/>
              <w:left w:val="nil"/>
              <w:bottom w:val="nil"/>
              <w:right w:val="nil"/>
            </w:tcBorders>
            <w:shd w:val="clear" w:color="auto" w:fill="FFFFFF"/>
          </w:tcPr>
          <w:p w14:paraId="25195496" w14:textId="77777777" w:rsidR="002D380E" w:rsidRDefault="002D380E" w:rsidP="005E2A74">
            <w:pPr>
              <w:spacing w:line="320" w:lineRule="atLeast"/>
              <w:ind w:left="60" w:right="60"/>
              <w:jc w:val="right"/>
              <w:rPr>
                <w:sz w:val="18"/>
                <w:szCs w:val="18"/>
              </w:rPr>
            </w:pPr>
            <w:r>
              <w:rPr>
                <w:sz w:val="18"/>
                <w:szCs w:val="18"/>
              </w:rPr>
              <w:t>,729</w:t>
            </w:r>
          </w:p>
        </w:tc>
        <w:tc>
          <w:tcPr>
            <w:tcW w:w="204" w:type="pct"/>
            <w:tcBorders>
              <w:top w:val="nil"/>
              <w:left w:val="nil"/>
              <w:bottom w:val="nil"/>
              <w:right w:val="nil"/>
            </w:tcBorders>
            <w:shd w:val="clear" w:color="auto" w:fill="FFFFFF"/>
          </w:tcPr>
          <w:p w14:paraId="57CECC44" w14:textId="77777777" w:rsidR="002D380E" w:rsidRDefault="002D380E" w:rsidP="005E2A74">
            <w:pPr>
              <w:spacing w:line="320" w:lineRule="atLeast"/>
              <w:ind w:left="60" w:right="60"/>
              <w:jc w:val="right"/>
              <w:rPr>
                <w:sz w:val="18"/>
                <w:szCs w:val="18"/>
              </w:rPr>
            </w:pPr>
            <w:r>
              <w:rPr>
                <w:sz w:val="18"/>
                <w:szCs w:val="18"/>
              </w:rPr>
              <w:t>,490</w:t>
            </w:r>
          </w:p>
        </w:tc>
        <w:tc>
          <w:tcPr>
            <w:tcW w:w="204" w:type="pct"/>
            <w:tcBorders>
              <w:top w:val="nil"/>
              <w:left w:val="nil"/>
              <w:bottom w:val="nil"/>
              <w:right w:val="nil"/>
            </w:tcBorders>
            <w:shd w:val="clear" w:color="auto" w:fill="FFFFFF"/>
          </w:tcPr>
          <w:p w14:paraId="337F3B60" w14:textId="77777777" w:rsidR="002D380E" w:rsidRDefault="002D380E" w:rsidP="005E2A74">
            <w:pPr>
              <w:spacing w:line="320" w:lineRule="atLeast"/>
              <w:ind w:left="60" w:right="60"/>
              <w:jc w:val="right"/>
              <w:rPr>
                <w:sz w:val="18"/>
                <w:szCs w:val="18"/>
              </w:rPr>
            </w:pPr>
            <w:r>
              <w:rPr>
                <w:sz w:val="18"/>
                <w:szCs w:val="18"/>
              </w:rPr>
              <w:t>,476</w:t>
            </w:r>
          </w:p>
        </w:tc>
        <w:tc>
          <w:tcPr>
            <w:tcW w:w="224" w:type="pct"/>
            <w:tcBorders>
              <w:top w:val="nil"/>
              <w:left w:val="nil"/>
              <w:bottom w:val="nil"/>
              <w:right w:val="nil"/>
            </w:tcBorders>
            <w:shd w:val="clear" w:color="auto" w:fill="FFFFFF"/>
          </w:tcPr>
          <w:p w14:paraId="33159037" w14:textId="77777777" w:rsidR="002D380E" w:rsidRDefault="002D380E" w:rsidP="005E2A74">
            <w:pPr>
              <w:spacing w:line="320" w:lineRule="atLeast"/>
              <w:ind w:left="60" w:right="60"/>
              <w:jc w:val="right"/>
              <w:rPr>
                <w:sz w:val="18"/>
                <w:szCs w:val="18"/>
              </w:rPr>
            </w:pPr>
            <w:r>
              <w:rPr>
                <w:sz w:val="18"/>
                <w:szCs w:val="18"/>
              </w:rPr>
              <w:t>,131</w:t>
            </w:r>
          </w:p>
        </w:tc>
      </w:tr>
      <w:tr w:rsidR="002D380E" w14:paraId="789919A7" w14:textId="77777777" w:rsidTr="00655E74">
        <w:trPr>
          <w:cantSplit/>
        </w:trPr>
        <w:tc>
          <w:tcPr>
            <w:tcW w:w="273" w:type="pct"/>
            <w:vMerge/>
            <w:tcBorders>
              <w:left w:val="nil"/>
              <w:right w:val="nil"/>
            </w:tcBorders>
            <w:shd w:val="clear" w:color="auto" w:fill="FFFFFF"/>
          </w:tcPr>
          <w:p w14:paraId="0B35ACB0" w14:textId="77777777" w:rsidR="002D380E" w:rsidRDefault="002D380E" w:rsidP="005E2A74">
            <w:pPr>
              <w:rPr>
                <w:sz w:val="18"/>
                <w:szCs w:val="18"/>
              </w:rPr>
            </w:pPr>
          </w:p>
        </w:tc>
        <w:tc>
          <w:tcPr>
            <w:tcW w:w="641" w:type="pct"/>
            <w:tcBorders>
              <w:top w:val="nil"/>
              <w:left w:val="nil"/>
              <w:right w:val="nil"/>
            </w:tcBorders>
            <w:shd w:val="clear" w:color="auto" w:fill="FFFFFF"/>
          </w:tcPr>
          <w:p w14:paraId="252E93C3"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06E75FAF"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54E66C2"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5BC9046E"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49BBD5CA"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46057A74"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5B378656"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C29750B"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D7C2519"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EA824E4"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39C45DA"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D307BF5"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781055F2"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25BE0D24"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70AEB09"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8E75A49"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E7F8E30"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2E7EC851"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50D78F16" w14:textId="77777777" w:rsidR="002D380E" w:rsidRDefault="002D380E" w:rsidP="005E2A74">
            <w:pPr>
              <w:spacing w:line="320" w:lineRule="atLeast"/>
              <w:ind w:left="60" w:right="60"/>
              <w:jc w:val="right"/>
              <w:rPr>
                <w:sz w:val="18"/>
                <w:szCs w:val="18"/>
              </w:rPr>
            </w:pPr>
            <w:r>
              <w:rPr>
                <w:sz w:val="18"/>
                <w:szCs w:val="18"/>
              </w:rPr>
              <w:t>9</w:t>
            </w:r>
          </w:p>
        </w:tc>
      </w:tr>
      <w:tr w:rsidR="002D380E" w14:paraId="69998A84" w14:textId="77777777" w:rsidTr="00655E74">
        <w:trPr>
          <w:cantSplit/>
        </w:trPr>
        <w:tc>
          <w:tcPr>
            <w:tcW w:w="273" w:type="pct"/>
            <w:vMerge w:val="restart"/>
            <w:tcBorders>
              <w:top w:val="nil"/>
              <w:left w:val="nil"/>
              <w:right w:val="nil"/>
            </w:tcBorders>
            <w:shd w:val="clear" w:color="auto" w:fill="FFFFFF"/>
          </w:tcPr>
          <w:p w14:paraId="247A13A1" w14:textId="77777777" w:rsidR="002D380E" w:rsidRDefault="002D380E" w:rsidP="005E2A74">
            <w:pPr>
              <w:spacing w:line="320" w:lineRule="atLeast"/>
              <w:ind w:left="60" w:right="60"/>
              <w:rPr>
                <w:sz w:val="18"/>
                <w:szCs w:val="18"/>
              </w:rPr>
            </w:pPr>
            <w:r>
              <w:rPr>
                <w:sz w:val="18"/>
                <w:szCs w:val="18"/>
              </w:rPr>
              <w:t>Effici</w:t>
            </w:r>
          </w:p>
        </w:tc>
        <w:tc>
          <w:tcPr>
            <w:tcW w:w="641" w:type="pct"/>
            <w:tcBorders>
              <w:top w:val="nil"/>
              <w:left w:val="nil"/>
              <w:bottom w:val="nil"/>
              <w:right w:val="nil"/>
            </w:tcBorders>
            <w:shd w:val="clear" w:color="auto" w:fill="FFFFFF"/>
          </w:tcPr>
          <w:p w14:paraId="7A4FD9FB"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646A71DC" w14:textId="77777777" w:rsidR="002D380E" w:rsidRDefault="002D380E" w:rsidP="005E2A74">
            <w:pPr>
              <w:spacing w:line="320" w:lineRule="atLeast"/>
              <w:ind w:left="60" w:right="60"/>
              <w:jc w:val="right"/>
              <w:rPr>
                <w:sz w:val="18"/>
                <w:szCs w:val="18"/>
              </w:rPr>
            </w:pPr>
            <w:r>
              <w:rPr>
                <w:sz w:val="18"/>
                <w:szCs w:val="18"/>
              </w:rPr>
              <w:t>,594</w:t>
            </w:r>
          </w:p>
        </w:tc>
        <w:tc>
          <w:tcPr>
            <w:tcW w:w="229" w:type="pct"/>
            <w:tcBorders>
              <w:top w:val="nil"/>
              <w:left w:val="nil"/>
              <w:bottom w:val="nil"/>
              <w:right w:val="nil"/>
            </w:tcBorders>
            <w:shd w:val="clear" w:color="auto" w:fill="FFFFFF"/>
          </w:tcPr>
          <w:p w14:paraId="629EF28A" w14:textId="77777777" w:rsidR="002D380E" w:rsidRDefault="002D380E" w:rsidP="005E2A74">
            <w:pPr>
              <w:spacing w:line="320" w:lineRule="atLeast"/>
              <w:ind w:left="60" w:right="60"/>
              <w:jc w:val="right"/>
              <w:rPr>
                <w:sz w:val="18"/>
                <w:szCs w:val="18"/>
              </w:rPr>
            </w:pPr>
            <w:r>
              <w:rPr>
                <w:sz w:val="18"/>
                <w:szCs w:val="18"/>
              </w:rPr>
              <w:t>1</w:t>
            </w:r>
          </w:p>
        </w:tc>
        <w:tc>
          <w:tcPr>
            <w:tcW w:w="272" w:type="pct"/>
            <w:tcBorders>
              <w:top w:val="nil"/>
              <w:left w:val="nil"/>
              <w:bottom w:val="nil"/>
              <w:right w:val="nil"/>
            </w:tcBorders>
            <w:shd w:val="clear" w:color="auto" w:fill="FFFFFF"/>
          </w:tcPr>
          <w:p w14:paraId="06CB8E60" w14:textId="77777777" w:rsidR="002D380E" w:rsidRDefault="002D380E" w:rsidP="005E2A74">
            <w:pPr>
              <w:spacing w:line="320" w:lineRule="atLeast"/>
              <w:ind w:left="60" w:right="60"/>
              <w:jc w:val="right"/>
              <w:rPr>
                <w:sz w:val="18"/>
                <w:szCs w:val="18"/>
              </w:rPr>
            </w:pPr>
            <w:r>
              <w:rPr>
                <w:sz w:val="18"/>
                <w:szCs w:val="18"/>
              </w:rPr>
              <w:t>,342</w:t>
            </w:r>
          </w:p>
        </w:tc>
        <w:tc>
          <w:tcPr>
            <w:tcW w:w="268" w:type="pct"/>
            <w:tcBorders>
              <w:top w:val="nil"/>
              <w:left w:val="nil"/>
              <w:bottom w:val="nil"/>
              <w:right w:val="nil"/>
            </w:tcBorders>
            <w:shd w:val="clear" w:color="auto" w:fill="FFFFFF"/>
          </w:tcPr>
          <w:p w14:paraId="4A219E1D" w14:textId="77777777" w:rsidR="002D380E" w:rsidRDefault="002D380E" w:rsidP="005E2A74">
            <w:pPr>
              <w:spacing w:line="320" w:lineRule="atLeast"/>
              <w:ind w:left="60" w:right="60"/>
              <w:jc w:val="right"/>
              <w:rPr>
                <w:sz w:val="18"/>
                <w:szCs w:val="18"/>
              </w:rPr>
            </w:pPr>
            <w:r>
              <w:rPr>
                <w:sz w:val="18"/>
                <w:szCs w:val="18"/>
              </w:rPr>
              <w:t>,453</w:t>
            </w:r>
          </w:p>
        </w:tc>
        <w:tc>
          <w:tcPr>
            <w:tcW w:w="241" w:type="pct"/>
            <w:tcBorders>
              <w:top w:val="nil"/>
              <w:left w:val="nil"/>
              <w:bottom w:val="nil"/>
              <w:right w:val="nil"/>
            </w:tcBorders>
            <w:shd w:val="clear" w:color="auto" w:fill="FFFFFF"/>
          </w:tcPr>
          <w:p w14:paraId="06BBA2F1" w14:textId="77777777" w:rsidR="002D380E" w:rsidRDefault="002D380E" w:rsidP="005E2A74">
            <w:pPr>
              <w:spacing w:line="320" w:lineRule="atLeast"/>
              <w:ind w:left="60" w:right="60"/>
              <w:jc w:val="right"/>
              <w:rPr>
                <w:sz w:val="18"/>
                <w:szCs w:val="18"/>
              </w:rPr>
            </w:pPr>
            <w:r>
              <w:rPr>
                <w:sz w:val="18"/>
                <w:szCs w:val="18"/>
              </w:rPr>
              <w:t>,590</w:t>
            </w:r>
          </w:p>
        </w:tc>
        <w:tc>
          <w:tcPr>
            <w:tcW w:w="204" w:type="pct"/>
            <w:tcBorders>
              <w:top w:val="nil"/>
              <w:left w:val="nil"/>
              <w:bottom w:val="nil"/>
              <w:right w:val="nil"/>
            </w:tcBorders>
            <w:shd w:val="clear" w:color="auto" w:fill="FFFFFF"/>
          </w:tcPr>
          <w:p w14:paraId="6766BA4F" w14:textId="77777777" w:rsidR="002D380E" w:rsidRDefault="002D380E" w:rsidP="005E2A74">
            <w:pPr>
              <w:spacing w:line="320" w:lineRule="atLeast"/>
              <w:ind w:left="60" w:right="60"/>
              <w:jc w:val="right"/>
              <w:rPr>
                <w:sz w:val="18"/>
                <w:szCs w:val="18"/>
              </w:rPr>
            </w:pPr>
            <w:r>
              <w:rPr>
                <w:sz w:val="18"/>
                <w:szCs w:val="18"/>
              </w:rPr>
              <w:t>-,583</w:t>
            </w:r>
          </w:p>
        </w:tc>
        <w:tc>
          <w:tcPr>
            <w:tcW w:w="229" w:type="pct"/>
            <w:tcBorders>
              <w:top w:val="nil"/>
              <w:left w:val="nil"/>
              <w:bottom w:val="nil"/>
              <w:right w:val="nil"/>
            </w:tcBorders>
            <w:shd w:val="clear" w:color="auto" w:fill="FFFFFF"/>
          </w:tcPr>
          <w:p w14:paraId="6B0662D4" w14:textId="77777777" w:rsidR="002D380E" w:rsidRDefault="002D380E" w:rsidP="005E2A74">
            <w:pPr>
              <w:spacing w:line="320" w:lineRule="atLeast"/>
              <w:ind w:left="60" w:right="60"/>
              <w:jc w:val="right"/>
              <w:rPr>
                <w:sz w:val="18"/>
                <w:szCs w:val="18"/>
              </w:rPr>
            </w:pPr>
            <w:r>
              <w:rPr>
                <w:sz w:val="18"/>
                <w:szCs w:val="18"/>
              </w:rPr>
              <w:t>-,241</w:t>
            </w:r>
          </w:p>
        </w:tc>
        <w:tc>
          <w:tcPr>
            <w:tcW w:w="229" w:type="pct"/>
            <w:tcBorders>
              <w:top w:val="nil"/>
              <w:left w:val="nil"/>
              <w:bottom w:val="nil"/>
              <w:right w:val="nil"/>
            </w:tcBorders>
            <w:shd w:val="clear" w:color="auto" w:fill="FFFFFF"/>
          </w:tcPr>
          <w:p w14:paraId="6F0A6210" w14:textId="77777777" w:rsidR="002D380E" w:rsidRDefault="002D380E" w:rsidP="005E2A74">
            <w:pPr>
              <w:spacing w:line="320" w:lineRule="atLeast"/>
              <w:ind w:left="60" w:right="60"/>
              <w:jc w:val="right"/>
              <w:rPr>
                <w:sz w:val="18"/>
                <w:szCs w:val="18"/>
              </w:rPr>
            </w:pPr>
            <w:r>
              <w:rPr>
                <w:sz w:val="18"/>
                <w:szCs w:val="18"/>
              </w:rPr>
              <w:t>-,713</w:t>
            </w:r>
            <w:r>
              <w:rPr>
                <w:sz w:val="18"/>
                <w:szCs w:val="18"/>
                <w:vertAlign w:val="superscript"/>
              </w:rPr>
              <w:t>*</w:t>
            </w:r>
          </w:p>
        </w:tc>
        <w:tc>
          <w:tcPr>
            <w:tcW w:w="229" w:type="pct"/>
            <w:tcBorders>
              <w:top w:val="nil"/>
              <w:left w:val="nil"/>
              <w:bottom w:val="nil"/>
              <w:right w:val="nil"/>
            </w:tcBorders>
            <w:shd w:val="clear" w:color="auto" w:fill="FFFFFF"/>
          </w:tcPr>
          <w:p w14:paraId="7C60F42C" w14:textId="77777777" w:rsidR="002D380E" w:rsidRDefault="002D380E" w:rsidP="005E2A74">
            <w:pPr>
              <w:spacing w:line="320" w:lineRule="atLeast"/>
              <w:ind w:left="60" w:right="60"/>
              <w:jc w:val="right"/>
              <w:rPr>
                <w:sz w:val="18"/>
                <w:szCs w:val="18"/>
              </w:rPr>
            </w:pPr>
            <w:r>
              <w:rPr>
                <w:sz w:val="18"/>
                <w:szCs w:val="18"/>
              </w:rPr>
              <w:t>-,124</w:t>
            </w:r>
          </w:p>
        </w:tc>
        <w:tc>
          <w:tcPr>
            <w:tcW w:w="229" w:type="pct"/>
            <w:tcBorders>
              <w:top w:val="nil"/>
              <w:left w:val="nil"/>
              <w:bottom w:val="nil"/>
              <w:right w:val="nil"/>
            </w:tcBorders>
            <w:shd w:val="clear" w:color="auto" w:fill="FFFFFF"/>
          </w:tcPr>
          <w:p w14:paraId="2E843FA3" w14:textId="77777777" w:rsidR="002D380E" w:rsidRDefault="002D380E" w:rsidP="005E2A74">
            <w:pPr>
              <w:spacing w:line="320" w:lineRule="atLeast"/>
              <w:ind w:left="60" w:right="60"/>
              <w:jc w:val="right"/>
              <w:rPr>
                <w:sz w:val="18"/>
                <w:szCs w:val="18"/>
              </w:rPr>
            </w:pPr>
            <w:r>
              <w:rPr>
                <w:sz w:val="18"/>
                <w:szCs w:val="18"/>
              </w:rPr>
              <w:t>,710</w:t>
            </w:r>
            <w:r>
              <w:rPr>
                <w:sz w:val="18"/>
                <w:szCs w:val="18"/>
                <w:vertAlign w:val="superscript"/>
              </w:rPr>
              <w:t>*</w:t>
            </w:r>
          </w:p>
        </w:tc>
        <w:tc>
          <w:tcPr>
            <w:tcW w:w="204" w:type="pct"/>
            <w:tcBorders>
              <w:top w:val="nil"/>
              <w:left w:val="nil"/>
              <w:bottom w:val="nil"/>
              <w:right w:val="nil"/>
            </w:tcBorders>
            <w:shd w:val="clear" w:color="auto" w:fill="FFFFFF"/>
          </w:tcPr>
          <w:p w14:paraId="228A093D" w14:textId="77777777" w:rsidR="002D380E" w:rsidRDefault="002D380E" w:rsidP="005E2A74">
            <w:pPr>
              <w:spacing w:line="320" w:lineRule="atLeast"/>
              <w:ind w:left="60" w:right="60"/>
              <w:jc w:val="right"/>
              <w:rPr>
                <w:sz w:val="18"/>
                <w:szCs w:val="18"/>
              </w:rPr>
            </w:pPr>
            <w:r>
              <w:rPr>
                <w:sz w:val="18"/>
                <w:szCs w:val="18"/>
              </w:rPr>
              <w:t>-,050</w:t>
            </w:r>
          </w:p>
        </w:tc>
        <w:tc>
          <w:tcPr>
            <w:tcW w:w="204" w:type="pct"/>
            <w:tcBorders>
              <w:top w:val="nil"/>
              <w:left w:val="nil"/>
              <w:bottom w:val="nil"/>
              <w:right w:val="nil"/>
            </w:tcBorders>
            <w:shd w:val="clear" w:color="auto" w:fill="FFFFFF"/>
          </w:tcPr>
          <w:p w14:paraId="24912568" w14:textId="77777777" w:rsidR="002D380E" w:rsidRDefault="002D380E" w:rsidP="005E2A74">
            <w:pPr>
              <w:spacing w:line="320" w:lineRule="atLeast"/>
              <w:ind w:left="60" w:right="60"/>
              <w:jc w:val="right"/>
              <w:rPr>
                <w:sz w:val="18"/>
                <w:szCs w:val="18"/>
              </w:rPr>
            </w:pPr>
            <w:r>
              <w:rPr>
                <w:sz w:val="18"/>
                <w:szCs w:val="18"/>
              </w:rPr>
              <w:t>,389</w:t>
            </w:r>
          </w:p>
        </w:tc>
        <w:tc>
          <w:tcPr>
            <w:tcW w:w="229" w:type="pct"/>
            <w:tcBorders>
              <w:top w:val="nil"/>
              <w:left w:val="nil"/>
              <w:bottom w:val="nil"/>
              <w:right w:val="nil"/>
            </w:tcBorders>
            <w:shd w:val="clear" w:color="auto" w:fill="FFFFFF"/>
          </w:tcPr>
          <w:p w14:paraId="6F54BBC1" w14:textId="77777777" w:rsidR="002D380E" w:rsidRDefault="002D380E" w:rsidP="005E2A74">
            <w:pPr>
              <w:spacing w:line="320" w:lineRule="atLeast"/>
              <w:ind w:left="60" w:right="60"/>
              <w:jc w:val="right"/>
              <w:rPr>
                <w:sz w:val="18"/>
                <w:szCs w:val="18"/>
              </w:rPr>
            </w:pPr>
            <w:r>
              <w:rPr>
                <w:sz w:val="18"/>
                <w:szCs w:val="18"/>
              </w:rPr>
              <w:t>-,095</w:t>
            </w:r>
          </w:p>
        </w:tc>
        <w:tc>
          <w:tcPr>
            <w:tcW w:w="229" w:type="pct"/>
            <w:tcBorders>
              <w:top w:val="nil"/>
              <w:left w:val="nil"/>
              <w:bottom w:val="nil"/>
              <w:right w:val="nil"/>
            </w:tcBorders>
            <w:shd w:val="clear" w:color="auto" w:fill="FFFFFF"/>
          </w:tcPr>
          <w:p w14:paraId="20B3C510" w14:textId="77777777" w:rsidR="002D380E" w:rsidRDefault="002D380E" w:rsidP="005E2A74">
            <w:pPr>
              <w:spacing w:line="320" w:lineRule="atLeast"/>
              <w:ind w:left="60" w:right="60"/>
              <w:jc w:val="right"/>
              <w:rPr>
                <w:sz w:val="18"/>
                <w:szCs w:val="18"/>
              </w:rPr>
            </w:pPr>
            <w:r>
              <w:rPr>
                <w:sz w:val="18"/>
                <w:szCs w:val="18"/>
              </w:rPr>
              <w:t>,116</w:t>
            </w:r>
          </w:p>
        </w:tc>
        <w:tc>
          <w:tcPr>
            <w:tcW w:w="229" w:type="pct"/>
            <w:tcBorders>
              <w:top w:val="nil"/>
              <w:left w:val="nil"/>
              <w:bottom w:val="nil"/>
              <w:right w:val="nil"/>
            </w:tcBorders>
            <w:shd w:val="clear" w:color="auto" w:fill="FFFFFF"/>
          </w:tcPr>
          <w:p w14:paraId="2B9BCAA9" w14:textId="77777777" w:rsidR="002D380E" w:rsidRDefault="002D380E" w:rsidP="005E2A74">
            <w:pPr>
              <w:spacing w:line="320" w:lineRule="atLeast"/>
              <w:ind w:left="60" w:right="60"/>
              <w:jc w:val="right"/>
              <w:rPr>
                <w:sz w:val="18"/>
                <w:szCs w:val="18"/>
              </w:rPr>
            </w:pPr>
            <w:r>
              <w:rPr>
                <w:sz w:val="18"/>
                <w:szCs w:val="18"/>
              </w:rPr>
              <w:t>,349</w:t>
            </w:r>
          </w:p>
        </w:tc>
        <w:tc>
          <w:tcPr>
            <w:tcW w:w="204" w:type="pct"/>
            <w:tcBorders>
              <w:top w:val="nil"/>
              <w:left w:val="nil"/>
              <w:bottom w:val="nil"/>
              <w:right w:val="nil"/>
            </w:tcBorders>
            <w:shd w:val="clear" w:color="auto" w:fill="FFFFFF"/>
          </w:tcPr>
          <w:p w14:paraId="12BA72B0" w14:textId="77777777" w:rsidR="002D380E" w:rsidRDefault="002D380E" w:rsidP="005E2A74">
            <w:pPr>
              <w:spacing w:line="320" w:lineRule="atLeast"/>
              <w:ind w:left="60" w:right="60"/>
              <w:jc w:val="right"/>
              <w:rPr>
                <w:sz w:val="18"/>
                <w:szCs w:val="18"/>
              </w:rPr>
            </w:pPr>
            <w:r>
              <w:rPr>
                <w:sz w:val="18"/>
                <w:szCs w:val="18"/>
              </w:rPr>
              <w:t>-,095</w:t>
            </w:r>
          </w:p>
        </w:tc>
        <w:tc>
          <w:tcPr>
            <w:tcW w:w="204" w:type="pct"/>
            <w:tcBorders>
              <w:top w:val="nil"/>
              <w:left w:val="nil"/>
              <w:bottom w:val="nil"/>
              <w:right w:val="nil"/>
            </w:tcBorders>
            <w:shd w:val="clear" w:color="auto" w:fill="FFFFFF"/>
          </w:tcPr>
          <w:p w14:paraId="15CE93BF" w14:textId="77777777" w:rsidR="002D380E" w:rsidRDefault="002D380E" w:rsidP="005E2A74">
            <w:pPr>
              <w:spacing w:line="320" w:lineRule="atLeast"/>
              <w:ind w:left="60" w:right="60"/>
              <w:jc w:val="right"/>
              <w:rPr>
                <w:sz w:val="18"/>
                <w:szCs w:val="18"/>
              </w:rPr>
            </w:pPr>
            <w:r>
              <w:rPr>
                <w:sz w:val="18"/>
                <w:szCs w:val="18"/>
              </w:rPr>
              <w:t>,329</w:t>
            </w:r>
          </w:p>
        </w:tc>
        <w:tc>
          <w:tcPr>
            <w:tcW w:w="224" w:type="pct"/>
            <w:tcBorders>
              <w:top w:val="nil"/>
              <w:left w:val="nil"/>
              <w:bottom w:val="nil"/>
              <w:right w:val="nil"/>
            </w:tcBorders>
            <w:shd w:val="clear" w:color="auto" w:fill="FFFFFF"/>
          </w:tcPr>
          <w:p w14:paraId="3106B6A4" w14:textId="77777777" w:rsidR="002D380E" w:rsidRDefault="002D380E" w:rsidP="005E2A74">
            <w:pPr>
              <w:spacing w:line="320" w:lineRule="atLeast"/>
              <w:ind w:left="60" w:right="60"/>
              <w:jc w:val="right"/>
              <w:rPr>
                <w:sz w:val="18"/>
                <w:szCs w:val="18"/>
              </w:rPr>
            </w:pPr>
            <w:r>
              <w:rPr>
                <w:sz w:val="18"/>
                <w:szCs w:val="18"/>
              </w:rPr>
              <w:t>,241</w:t>
            </w:r>
          </w:p>
        </w:tc>
      </w:tr>
      <w:tr w:rsidR="002D380E" w14:paraId="6C5F4115" w14:textId="77777777" w:rsidTr="00655E74">
        <w:trPr>
          <w:cantSplit/>
        </w:trPr>
        <w:tc>
          <w:tcPr>
            <w:tcW w:w="273" w:type="pct"/>
            <w:vMerge/>
            <w:tcBorders>
              <w:top w:val="nil"/>
              <w:left w:val="nil"/>
              <w:right w:val="nil"/>
            </w:tcBorders>
            <w:shd w:val="clear" w:color="auto" w:fill="FFFFFF"/>
          </w:tcPr>
          <w:p w14:paraId="4263DB18"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0BD90C33"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20B5CA42" w14:textId="77777777" w:rsidR="002D380E" w:rsidRDefault="002D380E" w:rsidP="005E2A74">
            <w:pPr>
              <w:spacing w:line="320" w:lineRule="atLeast"/>
              <w:ind w:left="60" w:right="60"/>
              <w:jc w:val="right"/>
              <w:rPr>
                <w:sz w:val="18"/>
                <w:szCs w:val="18"/>
              </w:rPr>
            </w:pPr>
            <w:r>
              <w:rPr>
                <w:sz w:val="18"/>
                <w:szCs w:val="18"/>
              </w:rPr>
              <w:t>,092</w:t>
            </w:r>
          </w:p>
        </w:tc>
        <w:tc>
          <w:tcPr>
            <w:tcW w:w="229" w:type="pct"/>
            <w:tcBorders>
              <w:top w:val="nil"/>
              <w:left w:val="nil"/>
              <w:bottom w:val="nil"/>
              <w:right w:val="nil"/>
            </w:tcBorders>
            <w:shd w:val="clear" w:color="auto" w:fill="FFFFFF"/>
            <w:vAlign w:val="center"/>
          </w:tcPr>
          <w:p w14:paraId="791D159F" w14:textId="77777777" w:rsidR="002D380E" w:rsidRDefault="002D380E" w:rsidP="005E2A74"/>
        </w:tc>
        <w:tc>
          <w:tcPr>
            <w:tcW w:w="272" w:type="pct"/>
            <w:tcBorders>
              <w:top w:val="nil"/>
              <w:left w:val="nil"/>
              <w:bottom w:val="nil"/>
              <w:right w:val="nil"/>
            </w:tcBorders>
            <w:shd w:val="clear" w:color="auto" w:fill="FFFFFF"/>
          </w:tcPr>
          <w:p w14:paraId="6BD3782F" w14:textId="77777777" w:rsidR="002D380E" w:rsidRDefault="002D380E" w:rsidP="005E2A74">
            <w:pPr>
              <w:spacing w:line="320" w:lineRule="atLeast"/>
              <w:ind w:left="60" w:right="60"/>
              <w:jc w:val="right"/>
              <w:rPr>
                <w:sz w:val="18"/>
                <w:szCs w:val="18"/>
              </w:rPr>
            </w:pPr>
            <w:r>
              <w:rPr>
                <w:sz w:val="18"/>
                <w:szCs w:val="18"/>
              </w:rPr>
              <w:t>,367</w:t>
            </w:r>
          </w:p>
        </w:tc>
        <w:tc>
          <w:tcPr>
            <w:tcW w:w="268" w:type="pct"/>
            <w:tcBorders>
              <w:top w:val="nil"/>
              <w:left w:val="nil"/>
              <w:bottom w:val="nil"/>
              <w:right w:val="nil"/>
            </w:tcBorders>
            <w:shd w:val="clear" w:color="auto" w:fill="FFFFFF"/>
          </w:tcPr>
          <w:p w14:paraId="2AB693FE" w14:textId="77777777" w:rsidR="002D380E" w:rsidRDefault="002D380E" w:rsidP="005E2A74">
            <w:pPr>
              <w:spacing w:line="320" w:lineRule="atLeast"/>
              <w:ind w:left="60" w:right="60"/>
              <w:jc w:val="right"/>
              <w:rPr>
                <w:sz w:val="18"/>
                <w:szCs w:val="18"/>
              </w:rPr>
            </w:pPr>
            <w:r>
              <w:rPr>
                <w:sz w:val="18"/>
                <w:szCs w:val="18"/>
              </w:rPr>
              <w:t>,220</w:t>
            </w:r>
          </w:p>
        </w:tc>
        <w:tc>
          <w:tcPr>
            <w:tcW w:w="241" w:type="pct"/>
            <w:tcBorders>
              <w:top w:val="nil"/>
              <w:left w:val="nil"/>
              <w:bottom w:val="nil"/>
              <w:right w:val="nil"/>
            </w:tcBorders>
            <w:shd w:val="clear" w:color="auto" w:fill="FFFFFF"/>
          </w:tcPr>
          <w:p w14:paraId="395846EC" w14:textId="77777777" w:rsidR="002D380E" w:rsidRDefault="002D380E" w:rsidP="005E2A74">
            <w:pPr>
              <w:spacing w:line="320" w:lineRule="atLeast"/>
              <w:ind w:left="60" w:right="60"/>
              <w:jc w:val="right"/>
              <w:rPr>
                <w:sz w:val="18"/>
                <w:szCs w:val="18"/>
              </w:rPr>
            </w:pPr>
            <w:r>
              <w:rPr>
                <w:sz w:val="18"/>
                <w:szCs w:val="18"/>
              </w:rPr>
              <w:t>,094</w:t>
            </w:r>
          </w:p>
        </w:tc>
        <w:tc>
          <w:tcPr>
            <w:tcW w:w="204" w:type="pct"/>
            <w:tcBorders>
              <w:top w:val="nil"/>
              <w:left w:val="nil"/>
              <w:bottom w:val="nil"/>
              <w:right w:val="nil"/>
            </w:tcBorders>
            <w:shd w:val="clear" w:color="auto" w:fill="FFFFFF"/>
          </w:tcPr>
          <w:p w14:paraId="0AA5A8CD" w14:textId="77777777" w:rsidR="002D380E" w:rsidRDefault="002D380E" w:rsidP="005E2A74">
            <w:pPr>
              <w:spacing w:line="320" w:lineRule="atLeast"/>
              <w:ind w:left="60" w:right="60"/>
              <w:jc w:val="right"/>
              <w:rPr>
                <w:sz w:val="18"/>
                <w:szCs w:val="18"/>
              </w:rPr>
            </w:pPr>
            <w:r>
              <w:rPr>
                <w:sz w:val="18"/>
                <w:szCs w:val="18"/>
              </w:rPr>
              <w:t>,099</w:t>
            </w:r>
          </w:p>
        </w:tc>
        <w:tc>
          <w:tcPr>
            <w:tcW w:w="229" w:type="pct"/>
            <w:tcBorders>
              <w:top w:val="nil"/>
              <w:left w:val="nil"/>
              <w:bottom w:val="nil"/>
              <w:right w:val="nil"/>
            </w:tcBorders>
            <w:shd w:val="clear" w:color="auto" w:fill="FFFFFF"/>
          </w:tcPr>
          <w:p w14:paraId="10496484" w14:textId="77777777" w:rsidR="002D380E" w:rsidRDefault="002D380E" w:rsidP="005E2A74">
            <w:pPr>
              <w:spacing w:line="320" w:lineRule="atLeast"/>
              <w:ind w:left="60" w:right="60"/>
              <w:jc w:val="right"/>
              <w:rPr>
                <w:sz w:val="18"/>
                <w:szCs w:val="18"/>
              </w:rPr>
            </w:pPr>
            <w:r>
              <w:rPr>
                <w:sz w:val="18"/>
                <w:szCs w:val="18"/>
              </w:rPr>
              <w:t>,532</w:t>
            </w:r>
          </w:p>
        </w:tc>
        <w:tc>
          <w:tcPr>
            <w:tcW w:w="229" w:type="pct"/>
            <w:tcBorders>
              <w:top w:val="nil"/>
              <w:left w:val="nil"/>
              <w:bottom w:val="nil"/>
              <w:right w:val="nil"/>
            </w:tcBorders>
            <w:shd w:val="clear" w:color="auto" w:fill="FFFFFF"/>
          </w:tcPr>
          <w:p w14:paraId="6AA1DD97" w14:textId="77777777" w:rsidR="002D380E" w:rsidRDefault="002D380E" w:rsidP="005E2A74">
            <w:pPr>
              <w:spacing w:line="320" w:lineRule="atLeast"/>
              <w:ind w:left="60" w:right="60"/>
              <w:jc w:val="right"/>
              <w:rPr>
                <w:sz w:val="18"/>
                <w:szCs w:val="18"/>
              </w:rPr>
            </w:pPr>
            <w:r>
              <w:rPr>
                <w:sz w:val="18"/>
                <w:szCs w:val="18"/>
              </w:rPr>
              <w:t>,031</w:t>
            </w:r>
          </w:p>
        </w:tc>
        <w:tc>
          <w:tcPr>
            <w:tcW w:w="229" w:type="pct"/>
            <w:tcBorders>
              <w:top w:val="nil"/>
              <w:left w:val="nil"/>
              <w:bottom w:val="nil"/>
              <w:right w:val="nil"/>
            </w:tcBorders>
            <w:shd w:val="clear" w:color="auto" w:fill="FFFFFF"/>
          </w:tcPr>
          <w:p w14:paraId="5EBEC830" w14:textId="77777777" w:rsidR="002D380E" w:rsidRDefault="002D380E" w:rsidP="005E2A74">
            <w:pPr>
              <w:spacing w:line="320" w:lineRule="atLeast"/>
              <w:ind w:left="60" w:right="60"/>
              <w:jc w:val="right"/>
              <w:rPr>
                <w:sz w:val="18"/>
                <w:szCs w:val="18"/>
              </w:rPr>
            </w:pPr>
            <w:r>
              <w:rPr>
                <w:sz w:val="18"/>
                <w:szCs w:val="18"/>
              </w:rPr>
              <w:t>,750</w:t>
            </w:r>
          </w:p>
        </w:tc>
        <w:tc>
          <w:tcPr>
            <w:tcW w:w="229" w:type="pct"/>
            <w:tcBorders>
              <w:top w:val="nil"/>
              <w:left w:val="nil"/>
              <w:bottom w:val="nil"/>
              <w:right w:val="nil"/>
            </w:tcBorders>
            <w:shd w:val="clear" w:color="auto" w:fill="FFFFFF"/>
          </w:tcPr>
          <w:p w14:paraId="5812CD93" w14:textId="77777777" w:rsidR="002D380E" w:rsidRDefault="002D380E" w:rsidP="005E2A74">
            <w:pPr>
              <w:spacing w:line="320" w:lineRule="atLeast"/>
              <w:ind w:left="60" w:right="60"/>
              <w:jc w:val="right"/>
              <w:rPr>
                <w:sz w:val="18"/>
                <w:szCs w:val="18"/>
              </w:rPr>
            </w:pPr>
            <w:r>
              <w:rPr>
                <w:sz w:val="18"/>
                <w:szCs w:val="18"/>
              </w:rPr>
              <w:t>,032</w:t>
            </w:r>
          </w:p>
        </w:tc>
        <w:tc>
          <w:tcPr>
            <w:tcW w:w="204" w:type="pct"/>
            <w:tcBorders>
              <w:top w:val="nil"/>
              <w:left w:val="nil"/>
              <w:bottom w:val="nil"/>
              <w:right w:val="nil"/>
            </w:tcBorders>
            <w:shd w:val="clear" w:color="auto" w:fill="FFFFFF"/>
          </w:tcPr>
          <w:p w14:paraId="64656F12" w14:textId="77777777" w:rsidR="002D380E" w:rsidRDefault="002D380E" w:rsidP="005E2A74">
            <w:pPr>
              <w:spacing w:line="320" w:lineRule="atLeast"/>
              <w:ind w:left="60" w:right="60"/>
              <w:jc w:val="right"/>
              <w:rPr>
                <w:sz w:val="18"/>
                <w:szCs w:val="18"/>
              </w:rPr>
            </w:pPr>
            <w:r>
              <w:rPr>
                <w:sz w:val="18"/>
                <w:szCs w:val="18"/>
              </w:rPr>
              <w:t>,898</w:t>
            </w:r>
          </w:p>
        </w:tc>
        <w:tc>
          <w:tcPr>
            <w:tcW w:w="204" w:type="pct"/>
            <w:tcBorders>
              <w:top w:val="nil"/>
              <w:left w:val="nil"/>
              <w:bottom w:val="nil"/>
              <w:right w:val="nil"/>
            </w:tcBorders>
            <w:shd w:val="clear" w:color="auto" w:fill="FFFFFF"/>
          </w:tcPr>
          <w:p w14:paraId="2262EA3F" w14:textId="77777777" w:rsidR="002D380E" w:rsidRDefault="002D380E" w:rsidP="005E2A74">
            <w:pPr>
              <w:spacing w:line="320" w:lineRule="atLeast"/>
              <w:ind w:left="60" w:right="60"/>
              <w:jc w:val="right"/>
              <w:rPr>
                <w:sz w:val="18"/>
                <w:szCs w:val="18"/>
              </w:rPr>
            </w:pPr>
            <w:r>
              <w:rPr>
                <w:sz w:val="18"/>
                <w:szCs w:val="18"/>
              </w:rPr>
              <w:t>,301</w:t>
            </w:r>
          </w:p>
        </w:tc>
        <w:tc>
          <w:tcPr>
            <w:tcW w:w="229" w:type="pct"/>
            <w:tcBorders>
              <w:top w:val="nil"/>
              <w:left w:val="nil"/>
              <w:bottom w:val="nil"/>
              <w:right w:val="nil"/>
            </w:tcBorders>
            <w:shd w:val="clear" w:color="auto" w:fill="FFFFFF"/>
          </w:tcPr>
          <w:p w14:paraId="47C12B28" w14:textId="77777777" w:rsidR="002D380E" w:rsidRDefault="002D380E" w:rsidP="005E2A74">
            <w:pPr>
              <w:spacing w:line="320" w:lineRule="atLeast"/>
              <w:ind w:left="60" w:right="60"/>
              <w:jc w:val="right"/>
              <w:rPr>
                <w:sz w:val="18"/>
                <w:szCs w:val="18"/>
              </w:rPr>
            </w:pPr>
            <w:r>
              <w:rPr>
                <w:sz w:val="18"/>
                <w:szCs w:val="18"/>
              </w:rPr>
              <w:t>,807</w:t>
            </w:r>
          </w:p>
        </w:tc>
        <w:tc>
          <w:tcPr>
            <w:tcW w:w="229" w:type="pct"/>
            <w:tcBorders>
              <w:top w:val="nil"/>
              <w:left w:val="nil"/>
              <w:bottom w:val="nil"/>
              <w:right w:val="nil"/>
            </w:tcBorders>
            <w:shd w:val="clear" w:color="auto" w:fill="FFFFFF"/>
          </w:tcPr>
          <w:p w14:paraId="58A1872E" w14:textId="77777777" w:rsidR="002D380E" w:rsidRDefault="002D380E" w:rsidP="005E2A74">
            <w:pPr>
              <w:spacing w:line="320" w:lineRule="atLeast"/>
              <w:ind w:left="60" w:right="60"/>
              <w:jc w:val="right"/>
              <w:rPr>
                <w:sz w:val="18"/>
                <w:szCs w:val="18"/>
              </w:rPr>
            </w:pPr>
            <w:r>
              <w:rPr>
                <w:sz w:val="18"/>
                <w:szCs w:val="18"/>
              </w:rPr>
              <w:t>,766</w:t>
            </w:r>
          </w:p>
        </w:tc>
        <w:tc>
          <w:tcPr>
            <w:tcW w:w="229" w:type="pct"/>
            <w:tcBorders>
              <w:top w:val="nil"/>
              <w:left w:val="nil"/>
              <w:bottom w:val="nil"/>
              <w:right w:val="nil"/>
            </w:tcBorders>
            <w:shd w:val="clear" w:color="auto" w:fill="FFFFFF"/>
          </w:tcPr>
          <w:p w14:paraId="47CBCDE5" w14:textId="77777777" w:rsidR="002D380E" w:rsidRDefault="002D380E" w:rsidP="005E2A74">
            <w:pPr>
              <w:spacing w:line="320" w:lineRule="atLeast"/>
              <w:ind w:left="60" w:right="60"/>
              <w:jc w:val="right"/>
              <w:rPr>
                <w:sz w:val="18"/>
                <w:szCs w:val="18"/>
              </w:rPr>
            </w:pPr>
            <w:r>
              <w:rPr>
                <w:sz w:val="18"/>
                <w:szCs w:val="18"/>
              </w:rPr>
              <w:t>,357</w:t>
            </w:r>
          </w:p>
        </w:tc>
        <w:tc>
          <w:tcPr>
            <w:tcW w:w="204" w:type="pct"/>
            <w:tcBorders>
              <w:top w:val="nil"/>
              <w:left w:val="nil"/>
              <w:bottom w:val="nil"/>
              <w:right w:val="nil"/>
            </w:tcBorders>
            <w:shd w:val="clear" w:color="auto" w:fill="FFFFFF"/>
          </w:tcPr>
          <w:p w14:paraId="70A6B064" w14:textId="77777777" w:rsidR="002D380E" w:rsidRDefault="002D380E" w:rsidP="005E2A74">
            <w:pPr>
              <w:spacing w:line="320" w:lineRule="atLeast"/>
              <w:ind w:left="60" w:right="60"/>
              <w:jc w:val="right"/>
              <w:rPr>
                <w:sz w:val="18"/>
                <w:szCs w:val="18"/>
              </w:rPr>
            </w:pPr>
            <w:r>
              <w:rPr>
                <w:sz w:val="18"/>
                <w:szCs w:val="18"/>
              </w:rPr>
              <w:t>,808</w:t>
            </w:r>
          </w:p>
        </w:tc>
        <w:tc>
          <w:tcPr>
            <w:tcW w:w="204" w:type="pct"/>
            <w:tcBorders>
              <w:top w:val="nil"/>
              <w:left w:val="nil"/>
              <w:bottom w:val="nil"/>
              <w:right w:val="nil"/>
            </w:tcBorders>
            <w:shd w:val="clear" w:color="auto" w:fill="FFFFFF"/>
          </w:tcPr>
          <w:p w14:paraId="45C9E33D" w14:textId="77777777" w:rsidR="002D380E" w:rsidRDefault="002D380E" w:rsidP="005E2A74">
            <w:pPr>
              <w:spacing w:line="320" w:lineRule="atLeast"/>
              <w:ind w:left="60" w:right="60"/>
              <w:jc w:val="right"/>
              <w:rPr>
                <w:sz w:val="18"/>
                <w:szCs w:val="18"/>
              </w:rPr>
            </w:pPr>
            <w:r>
              <w:rPr>
                <w:sz w:val="18"/>
                <w:szCs w:val="18"/>
              </w:rPr>
              <w:t>,387</w:t>
            </w:r>
          </w:p>
        </w:tc>
        <w:tc>
          <w:tcPr>
            <w:tcW w:w="224" w:type="pct"/>
            <w:tcBorders>
              <w:top w:val="nil"/>
              <w:left w:val="nil"/>
              <w:bottom w:val="nil"/>
              <w:right w:val="nil"/>
            </w:tcBorders>
            <w:shd w:val="clear" w:color="auto" w:fill="FFFFFF"/>
          </w:tcPr>
          <w:p w14:paraId="6D1F7F30" w14:textId="77777777" w:rsidR="002D380E" w:rsidRDefault="002D380E" w:rsidP="005E2A74">
            <w:pPr>
              <w:spacing w:line="320" w:lineRule="atLeast"/>
              <w:ind w:left="60" w:right="60"/>
              <w:jc w:val="right"/>
              <w:rPr>
                <w:sz w:val="18"/>
                <w:szCs w:val="18"/>
              </w:rPr>
            </w:pPr>
            <w:r>
              <w:rPr>
                <w:sz w:val="18"/>
                <w:szCs w:val="18"/>
              </w:rPr>
              <w:t>,533</w:t>
            </w:r>
          </w:p>
        </w:tc>
      </w:tr>
      <w:tr w:rsidR="002D380E" w14:paraId="48CA9861" w14:textId="77777777" w:rsidTr="00655E74">
        <w:trPr>
          <w:cantSplit/>
        </w:trPr>
        <w:tc>
          <w:tcPr>
            <w:tcW w:w="273" w:type="pct"/>
            <w:vMerge/>
            <w:tcBorders>
              <w:top w:val="nil"/>
              <w:left w:val="nil"/>
              <w:right w:val="nil"/>
            </w:tcBorders>
            <w:shd w:val="clear" w:color="auto" w:fill="FFFFFF"/>
          </w:tcPr>
          <w:p w14:paraId="1D50AB28" w14:textId="77777777" w:rsidR="002D380E" w:rsidRDefault="002D380E" w:rsidP="005E2A74">
            <w:pPr>
              <w:rPr>
                <w:sz w:val="18"/>
                <w:szCs w:val="18"/>
              </w:rPr>
            </w:pPr>
          </w:p>
        </w:tc>
        <w:tc>
          <w:tcPr>
            <w:tcW w:w="641" w:type="pct"/>
            <w:tcBorders>
              <w:top w:val="nil"/>
              <w:left w:val="nil"/>
              <w:right w:val="nil"/>
            </w:tcBorders>
            <w:shd w:val="clear" w:color="auto" w:fill="FFFFFF"/>
          </w:tcPr>
          <w:p w14:paraId="3AC2DFFE"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6117F188"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E99DB93"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1F898932"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7A610120"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76753124"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08EB307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1AFC902"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FBF21E7"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2845C08"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ACB72D4"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0A00F347"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181B079"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75C0F50"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1C4457B"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1AA5C38"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0FA0B6B3"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238DA927"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0C9EF285" w14:textId="77777777" w:rsidR="002D380E" w:rsidRDefault="002D380E" w:rsidP="005E2A74">
            <w:pPr>
              <w:spacing w:line="320" w:lineRule="atLeast"/>
              <w:ind w:left="60" w:right="60"/>
              <w:jc w:val="right"/>
              <w:rPr>
                <w:sz w:val="18"/>
                <w:szCs w:val="18"/>
              </w:rPr>
            </w:pPr>
            <w:r>
              <w:rPr>
                <w:sz w:val="18"/>
                <w:szCs w:val="18"/>
              </w:rPr>
              <w:t>9</w:t>
            </w:r>
          </w:p>
        </w:tc>
      </w:tr>
      <w:tr w:rsidR="002D380E" w14:paraId="344A52BD" w14:textId="77777777" w:rsidTr="00655E74">
        <w:trPr>
          <w:cantSplit/>
        </w:trPr>
        <w:tc>
          <w:tcPr>
            <w:tcW w:w="273" w:type="pct"/>
            <w:vMerge w:val="restart"/>
            <w:tcBorders>
              <w:top w:val="nil"/>
              <w:left w:val="nil"/>
              <w:right w:val="nil"/>
            </w:tcBorders>
            <w:shd w:val="clear" w:color="auto" w:fill="FFFFFF"/>
          </w:tcPr>
          <w:p w14:paraId="1F44A6B2" w14:textId="77777777" w:rsidR="002D380E" w:rsidRDefault="002D380E" w:rsidP="005E2A74">
            <w:pPr>
              <w:spacing w:line="320" w:lineRule="atLeast"/>
              <w:ind w:left="60" w:right="60"/>
              <w:rPr>
                <w:sz w:val="18"/>
                <w:szCs w:val="18"/>
              </w:rPr>
            </w:pPr>
            <w:r>
              <w:rPr>
                <w:sz w:val="18"/>
                <w:szCs w:val="18"/>
              </w:rPr>
              <w:t>K. Sam</w:t>
            </w:r>
          </w:p>
        </w:tc>
        <w:tc>
          <w:tcPr>
            <w:tcW w:w="641" w:type="pct"/>
            <w:tcBorders>
              <w:top w:val="nil"/>
              <w:left w:val="nil"/>
              <w:bottom w:val="nil"/>
              <w:right w:val="nil"/>
            </w:tcBorders>
            <w:shd w:val="clear" w:color="auto" w:fill="FFFFFF"/>
          </w:tcPr>
          <w:p w14:paraId="27BBABE5"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65BE30A1" w14:textId="77777777" w:rsidR="002D380E" w:rsidRDefault="002D380E" w:rsidP="005E2A74">
            <w:pPr>
              <w:spacing w:line="320" w:lineRule="atLeast"/>
              <w:ind w:left="60" w:right="60"/>
              <w:jc w:val="right"/>
              <w:rPr>
                <w:sz w:val="18"/>
                <w:szCs w:val="18"/>
              </w:rPr>
            </w:pPr>
            <w:r>
              <w:rPr>
                <w:sz w:val="18"/>
                <w:szCs w:val="18"/>
              </w:rPr>
              <w:t>,571</w:t>
            </w:r>
          </w:p>
        </w:tc>
        <w:tc>
          <w:tcPr>
            <w:tcW w:w="229" w:type="pct"/>
            <w:tcBorders>
              <w:top w:val="nil"/>
              <w:left w:val="nil"/>
              <w:bottom w:val="nil"/>
              <w:right w:val="nil"/>
            </w:tcBorders>
            <w:shd w:val="clear" w:color="auto" w:fill="FFFFFF"/>
          </w:tcPr>
          <w:p w14:paraId="4C5C726B" w14:textId="77777777" w:rsidR="002D380E" w:rsidRDefault="002D380E" w:rsidP="005E2A74">
            <w:pPr>
              <w:spacing w:line="320" w:lineRule="atLeast"/>
              <w:ind w:left="60" w:right="60"/>
              <w:jc w:val="right"/>
              <w:rPr>
                <w:sz w:val="18"/>
                <w:szCs w:val="18"/>
              </w:rPr>
            </w:pPr>
            <w:r>
              <w:rPr>
                <w:sz w:val="18"/>
                <w:szCs w:val="18"/>
              </w:rPr>
              <w:t>,342</w:t>
            </w:r>
          </w:p>
        </w:tc>
        <w:tc>
          <w:tcPr>
            <w:tcW w:w="272" w:type="pct"/>
            <w:tcBorders>
              <w:top w:val="nil"/>
              <w:left w:val="nil"/>
              <w:bottom w:val="nil"/>
              <w:right w:val="nil"/>
            </w:tcBorders>
            <w:shd w:val="clear" w:color="auto" w:fill="FFFFFF"/>
          </w:tcPr>
          <w:p w14:paraId="119E5C39" w14:textId="77777777" w:rsidR="002D380E" w:rsidRDefault="002D380E" w:rsidP="005E2A74">
            <w:pPr>
              <w:spacing w:line="320" w:lineRule="atLeast"/>
              <w:ind w:left="60" w:right="60"/>
              <w:jc w:val="right"/>
              <w:rPr>
                <w:sz w:val="18"/>
                <w:szCs w:val="18"/>
              </w:rPr>
            </w:pPr>
            <w:r>
              <w:rPr>
                <w:sz w:val="18"/>
                <w:szCs w:val="18"/>
              </w:rPr>
              <w:t>1</w:t>
            </w:r>
          </w:p>
        </w:tc>
        <w:tc>
          <w:tcPr>
            <w:tcW w:w="268" w:type="pct"/>
            <w:tcBorders>
              <w:top w:val="nil"/>
              <w:left w:val="nil"/>
              <w:bottom w:val="nil"/>
              <w:right w:val="nil"/>
            </w:tcBorders>
            <w:shd w:val="clear" w:color="auto" w:fill="FFFFFF"/>
          </w:tcPr>
          <w:p w14:paraId="0344B906" w14:textId="77777777" w:rsidR="002D380E" w:rsidRDefault="002D380E" w:rsidP="005E2A74">
            <w:pPr>
              <w:spacing w:line="320" w:lineRule="atLeast"/>
              <w:ind w:left="60" w:right="60"/>
              <w:jc w:val="right"/>
              <w:rPr>
                <w:sz w:val="18"/>
                <w:szCs w:val="18"/>
              </w:rPr>
            </w:pPr>
            <w:r>
              <w:rPr>
                <w:sz w:val="18"/>
                <w:szCs w:val="18"/>
              </w:rPr>
              <w:t>-,419</w:t>
            </w:r>
          </w:p>
        </w:tc>
        <w:tc>
          <w:tcPr>
            <w:tcW w:w="241" w:type="pct"/>
            <w:tcBorders>
              <w:top w:val="nil"/>
              <w:left w:val="nil"/>
              <w:bottom w:val="nil"/>
              <w:right w:val="nil"/>
            </w:tcBorders>
            <w:shd w:val="clear" w:color="auto" w:fill="FFFFFF"/>
          </w:tcPr>
          <w:p w14:paraId="7E7AC523" w14:textId="77777777" w:rsidR="002D380E" w:rsidRDefault="002D380E" w:rsidP="005E2A74">
            <w:pPr>
              <w:spacing w:line="320" w:lineRule="atLeast"/>
              <w:ind w:left="60" w:right="60"/>
              <w:jc w:val="right"/>
              <w:rPr>
                <w:sz w:val="18"/>
                <w:szCs w:val="18"/>
              </w:rPr>
            </w:pPr>
            <w:r>
              <w:rPr>
                <w:sz w:val="18"/>
                <w:szCs w:val="18"/>
              </w:rPr>
              <w:t>,384</w:t>
            </w:r>
          </w:p>
        </w:tc>
        <w:tc>
          <w:tcPr>
            <w:tcW w:w="204" w:type="pct"/>
            <w:tcBorders>
              <w:top w:val="nil"/>
              <w:left w:val="nil"/>
              <w:bottom w:val="nil"/>
              <w:right w:val="nil"/>
            </w:tcBorders>
            <w:shd w:val="clear" w:color="auto" w:fill="FFFFFF"/>
          </w:tcPr>
          <w:p w14:paraId="46E9C521" w14:textId="77777777" w:rsidR="002D380E" w:rsidRDefault="002D380E" w:rsidP="005E2A74">
            <w:pPr>
              <w:spacing w:line="320" w:lineRule="atLeast"/>
              <w:ind w:left="60" w:right="60"/>
              <w:jc w:val="right"/>
              <w:rPr>
                <w:sz w:val="18"/>
                <w:szCs w:val="18"/>
              </w:rPr>
            </w:pPr>
            <w:r>
              <w:rPr>
                <w:sz w:val="18"/>
                <w:szCs w:val="18"/>
              </w:rPr>
              <w:t>-,359</w:t>
            </w:r>
          </w:p>
        </w:tc>
        <w:tc>
          <w:tcPr>
            <w:tcW w:w="229" w:type="pct"/>
            <w:tcBorders>
              <w:top w:val="nil"/>
              <w:left w:val="nil"/>
              <w:bottom w:val="nil"/>
              <w:right w:val="nil"/>
            </w:tcBorders>
            <w:shd w:val="clear" w:color="auto" w:fill="FFFFFF"/>
          </w:tcPr>
          <w:p w14:paraId="113C65AC" w14:textId="77777777" w:rsidR="002D380E" w:rsidRDefault="002D380E" w:rsidP="005E2A74">
            <w:pPr>
              <w:spacing w:line="320" w:lineRule="atLeast"/>
              <w:ind w:left="60" w:right="60"/>
              <w:jc w:val="right"/>
              <w:rPr>
                <w:sz w:val="18"/>
                <w:szCs w:val="18"/>
              </w:rPr>
            </w:pPr>
            <w:r>
              <w:rPr>
                <w:sz w:val="18"/>
                <w:szCs w:val="18"/>
              </w:rPr>
              <w:t>,433</w:t>
            </w:r>
          </w:p>
        </w:tc>
        <w:tc>
          <w:tcPr>
            <w:tcW w:w="229" w:type="pct"/>
            <w:tcBorders>
              <w:top w:val="nil"/>
              <w:left w:val="nil"/>
              <w:bottom w:val="nil"/>
              <w:right w:val="nil"/>
            </w:tcBorders>
            <w:shd w:val="clear" w:color="auto" w:fill="FFFFFF"/>
          </w:tcPr>
          <w:p w14:paraId="5515336D" w14:textId="77777777" w:rsidR="002D380E" w:rsidRDefault="002D380E" w:rsidP="005E2A74">
            <w:pPr>
              <w:spacing w:line="320" w:lineRule="atLeast"/>
              <w:ind w:left="60" w:right="60"/>
              <w:jc w:val="right"/>
              <w:rPr>
                <w:sz w:val="18"/>
                <w:szCs w:val="18"/>
              </w:rPr>
            </w:pPr>
            <w:r>
              <w:rPr>
                <w:sz w:val="18"/>
                <w:szCs w:val="18"/>
              </w:rPr>
              <w:t>-,190</w:t>
            </w:r>
          </w:p>
        </w:tc>
        <w:tc>
          <w:tcPr>
            <w:tcW w:w="229" w:type="pct"/>
            <w:tcBorders>
              <w:top w:val="nil"/>
              <w:left w:val="nil"/>
              <w:bottom w:val="nil"/>
              <w:right w:val="nil"/>
            </w:tcBorders>
            <w:shd w:val="clear" w:color="auto" w:fill="FFFFFF"/>
          </w:tcPr>
          <w:p w14:paraId="2962C26D" w14:textId="77777777" w:rsidR="002D380E" w:rsidRDefault="002D380E" w:rsidP="005E2A74">
            <w:pPr>
              <w:spacing w:line="320" w:lineRule="atLeast"/>
              <w:ind w:left="60" w:right="60"/>
              <w:jc w:val="right"/>
              <w:rPr>
                <w:sz w:val="18"/>
                <w:szCs w:val="18"/>
              </w:rPr>
            </w:pPr>
            <w:r>
              <w:rPr>
                <w:sz w:val="18"/>
                <w:szCs w:val="18"/>
              </w:rPr>
              <w:t>,509</w:t>
            </w:r>
          </w:p>
        </w:tc>
        <w:tc>
          <w:tcPr>
            <w:tcW w:w="229" w:type="pct"/>
            <w:tcBorders>
              <w:top w:val="nil"/>
              <w:left w:val="nil"/>
              <w:bottom w:val="nil"/>
              <w:right w:val="nil"/>
            </w:tcBorders>
            <w:shd w:val="clear" w:color="auto" w:fill="FFFFFF"/>
          </w:tcPr>
          <w:p w14:paraId="4CC9A3AB" w14:textId="77777777" w:rsidR="002D380E" w:rsidRDefault="002D380E" w:rsidP="005E2A74">
            <w:pPr>
              <w:spacing w:line="320" w:lineRule="atLeast"/>
              <w:ind w:left="60" w:right="60"/>
              <w:jc w:val="right"/>
              <w:rPr>
                <w:sz w:val="18"/>
                <w:szCs w:val="18"/>
              </w:rPr>
            </w:pPr>
            <w:r>
              <w:rPr>
                <w:sz w:val="18"/>
                <w:szCs w:val="18"/>
              </w:rPr>
              <w:t>,215</w:t>
            </w:r>
          </w:p>
        </w:tc>
        <w:tc>
          <w:tcPr>
            <w:tcW w:w="204" w:type="pct"/>
            <w:tcBorders>
              <w:top w:val="nil"/>
              <w:left w:val="nil"/>
              <w:bottom w:val="nil"/>
              <w:right w:val="nil"/>
            </w:tcBorders>
            <w:shd w:val="clear" w:color="auto" w:fill="FFFFFF"/>
          </w:tcPr>
          <w:p w14:paraId="6E98A951" w14:textId="77777777" w:rsidR="002D380E" w:rsidRDefault="002D380E" w:rsidP="005E2A74">
            <w:pPr>
              <w:spacing w:line="320" w:lineRule="atLeast"/>
              <w:ind w:left="60" w:right="60"/>
              <w:jc w:val="right"/>
              <w:rPr>
                <w:sz w:val="18"/>
                <w:szCs w:val="18"/>
              </w:rPr>
            </w:pPr>
            <w:r>
              <w:rPr>
                <w:sz w:val="18"/>
                <w:szCs w:val="18"/>
              </w:rPr>
              <w:t>,172</w:t>
            </w:r>
          </w:p>
        </w:tc>
        <w:tc>
          <w:tcPr>
            <w:tcW w:w="204" w:type="pct"/>
            <w:tcBorders>
              <w:top w:val="nil"/>
              <w:left w:val="nil"/>
              <w:bottom w:val="nil"/>
              <w:right w:val="nil"/>
            </w:tcBorders>
            <w:shd w:val="clear" w:color="auto" w:fill="FFFFFF"/>
          </w:tcPr>
          <w:p w14:paraId="71A46C3A" w14:textId="77777777" w:rsidR="002D380E" w:rsidRDefault="002D380E" w:rsidP="005E2A74">
            <w:pPr>
              <w:spacing w:line="320" w:lineRule="atLeast"/>
              <w:ind w:left="60" w:right="60"/>
              <w:jc w:val="right"/>
              <w:rPr>
                <w:sz w:val="18"/>
                <w:szCs w:val="18"/>
              </w:rPr>
            </w:pPr>
            <w:r>
              <w:rPr>
                <w:sz w:val="18"/>
                <w:szCs w:val="18"/>
              </w:rPr>
              <w:t>-,040</w:t>
            </w:r>
          </w:p>
        </w:tc>
        <w:tc>
          <w:tcPr>
            <w:tcW w:w="229" w:type="pct"/>
            <w:tcBorders>
              <w:top w:val="nil"/>
              <w:left w:val="nil"/>
              <w:bottom w:val="nil"/>
              <w:right w:val="nil"/>
            </w:tcBorders>
            <w:shd w:val="clear" w:color="auto" w:fill="FFFFFF"/>
          </w:tcPr>
          <w:p w14:paraId="4BD8EB2D" w14:textId="77777777" w:rsidR="002D380E" w:rsidRDefault="002D380E" w:rsidP="005E2A74">
            <w:pPr>
              <w:spacing w:line="320" w:lineRule="atLeast"/>
              <w:ind w:left="60" w:right="60"/>
              <w:jc w:val="right"/>
              <w:rPr>
                <w:sz w:val="18"/>
                <w:szCs w:val="18"/>
              </w:rPr>
            </w:pPr>
            <w:r>
              <w:rPr>
                <w:sz w:val="18"/>
                <w:szCs w:val="18"/>
              </w:rPr>
              <w:t>-,770</w:t>
            </w:r>
            <w:r>
              <w:rPr>
                <w:sz w:val="18"/>
                <w:szCs w:val="18"/>
                <w:vertAlign w:val="superscript"/>
              </w:rPr>
              <w:t>*</w:t>
            </w:r>
          </w:p>
        </w:tc>
        <w:tc>
          <w:tcPr>
            <w:tcW w:w="229" w:type="pct"/>
            <w:tcBorders>
              <w:top w:val="nil"/>
              <w:left w:val="nil"/>
              <w:bottom w:val="nil"/>
              <w:right w:val="nil"/>
            </w:tcBorders>
            <w:shd w:val="clear" w:color="auto" w:fill="FFFFFF"/>
          </w:tcPr>
          <w:p w14:paraId="5BC2EBCC" w14:textId="77777777" w:rsidR="002D380E" w:rsidRDefault="002D380E" w:rsidP="005E2A74">
            <w:pPr>
              <w:spacing w:line="320" w:lineRule="atLeast"/>
              <w:ind w:left="60" w:right="60"/>
              <w:jc w:val="right"/>
              <w:rPr>
                <w:sz w:val="18"/>
                <w:szCs w:val="18"/>
              </w:rPr>
            </w:pPr>
            <w:r>
              <w:rPr>
                <w:sz w:val="18"/>
                <w:szCs w:val="18"/>
              </w:rPr>
              <w:t>-,683</w:t>
            </w:r>
            <w:r>
              <w:rPr>
                <w:sz w:val="18"/>
                <w:szCs w:val="18"/>
                <w:vertAlign w:val="superscript"/>
              </w:rPr>
              <w:t>*</w:t>
            </w:r>
          </w:p>
        </w:tc>
        <w:tc>
          <w:tcPr>
            <w:tcW w:w="229" w:type="pct"/>
            <w:tcBorders>
              <w:top w:val="nil"/>
              <w:left w:val="nil"/>
              <w:bottom w:val="nil"/>
              <w:right w:val="nil"/>
            </w:tcBorders>
            <w:shd w:val="clear" w:color="auto" w:fill="FFFFFF"/>
          </w:tcPr>
          <w:p w14:paraId="5FDCD1C4" w14:textId="77777777" w:rsidR="002D380E" w:rsidRDefault="002D380E" w:rsidP="005E2A74">
            <w:pPr>
              <w:spacing w:line="320" w:lineRule="atLeast"/>
              <w:ind w:left="60" w:right="60"/>
              <w:jc w:val="right"/>
              <w:rPr>
                <w:sz w:val="18"/>
                <w:szCs w:val="18"/>
              </w:rPr>
            </w:pPr>
            <w:r>
              <w:rPr>
                <w:sz w:val="18"/>
                <w:szCs w:val="18"/>
              </w:rPr>
              <w:t>-,206</w:t>
            </w:r>
          </w:p>
        </w:tc>
        <w:tc>
          <w:tcPr>
            <w:tcW w:w="204" w:type="pct"/>
            <w:tcBorders>
              <w:top w:val="nil"/>
              <w:left w:val="nil"/>
              <w:bottom w:val="nil"/>
              <w:right w:val="nil"/>
            </w:tcBorders>
            <w:shd w:val="clear" w:color="auto" w:fill="FFFFFF"/>
          </w:tcPr>
          <w:p w14:paraId="3568322E" w14:textId="77777777" w:rsidR="002D380E" w:rsidRDefault="002D380E" w:rsidP="005E2A74">
            <w:pPr>
              <w:spacing w:line="320" w:lineRule="atLeast"/>
              <w:ind w:left="60" w:right="60"/>
              <w:jc w:val="right"/>
              <w:rPr>
                <w:sz w:val="18"/>
                <w:szCs w:val="18"/>
              </w:rPr>
            </w:pPr>
            <w:r>
              <w:rPr>
                <w:sz w:val="18"/>
                <w:szCs w:val="18"/>
              </w:rPr>
              <w:t>,169</w:t>
            </w:r>
          </w:p>
        </w:tc>
        <w:tc>
          <w:tcPr>
            <w:tcW w:w="204" w:type="pct"/>
            <w:tcBorders>
              <w:top w:val="nil"/>
              <w:left w:val="nil"/>
              <w:bottom w:val="nil"/>
              <w:right w:val="nil"/>
            </w:tcBorders>
            <w:shd w:val="clear" w:color="auto" w:fill="FFFFFF"/>
          </w:tcPr>
          <w:p w14:paraId="7959F0B7" w14:textId="77777777" w:rsidR="002D380E" w:rsidRDefault="002D380E" w:rsidP="005E2A74">
            <w:pPr>
              <w:spacing w:line="320" w:lineRule="atLeast"/>
              <w:ind w:left="60" w:right="60"/>
              <w:jc w:val="right"/>
              <w:rPr>
                <w:sz w:val="18"/>
                <w:szCs w:val="18"/>
              </w:rPr>
            </w:pPr>
            <w:r>
              <w:rPr>
                <w:sz w:val="18"/>
                <w:szCs w:val="18"/>
              </w:rPr>
              <w:t>,715</w:t>
            </w:r>
            <w:r>
              <w:rPr>
                <w:sz w:val="18"/>
                <w:szCs w:val="18"/>
                <w:vertAlign w:val="superscript"/>
              </w:rPr>
              <w:t>*</w:t>
            </w:r>
          </w:p>
        </w:tc>
        <w:tc>
          <w:tcPr>
            <w:tcW w:w="224" w:type="pct"/>
            <w:tcBorders>
              <w:top w:val="nil"/>
              <w:left w:val="nil"/>
              <w:bottom w:val="nil"/>
              <w:right w:val="nil"/>
            </w:tcBorders>
            <w:shd w:val="clear" w:color="auto" w:fill="FFFFFF"/>
          </w:tcPr>
          <w:p w14:paraId="0A748CCD" w14:textId="77777777" w:rsidR="002D380E" w:rsidRDefault="002D380E" w:rsidP="005E2A74">
            <w:pPr>
              <w:spacing w:line="320" w:lineRule="atLeast"/>
              <w:ind w:left="60" w:right="60"/>
              <w:jc w:val="right"/>
              <w:rPr>
                <w:sz w:val="18"/>
                <w:szCs w:val="18"/>
              </w:rPr>
            </w:pPr>
            <w:r>
              <w:rPr>
                <w:sz w:val="18"/>
                <w:szCs w:val="18"/>
              </w:rPr>
              <w:t>,809</w:t>
            </w:r>
            <w:r>
              <w:rPr>
                <w:sz w:val="18"/>
                <w:szCs w:val="18"/>
                <w:vertAlign w:val="superscript"/>
              </w:rPr>
              <w:t>**</w:t>
            </w:r>
          </w:p>
        </w:tc>
      </w:tr>
      <w:tr w:rsidR="002D380E" w14:paraId="7D07AEC8" w14:textId="77777777" w:rsidTr="00655E74">
        <w:trPr>
          <w:cantSplit/>
        </w:trPr>
        <w:tc>
          <w:tcPr>
            <w:tcW w:w="273" w:type="pct"/>
            <w:vMerge/>
            <w:tcBorders>
              <w:top w:val="nil"/>
              <w:left w:val="nil"/>
              <w:right w:val="nil"/>
            </w:tcBorders>
            <w:shd w:val="clear" w:color="auto" w:fill="FFFFFF"/>
          </w:tcPr>
          <w:p w14:paraId="2254F454"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302E01EC"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700C988B" w14:textId="77777777" w:rsidR="002D380E" w:rsidRDefault="002D380E" w:rsidP="005E2A74">
            <w:pPr>
              <w:spacing w:line="320" w:lineRule="atLeast"/>
              <w:ind w:left="60" w:right="60"/>
              <w:jc w:val="right"/>
              <w:rPr>
                <w:sz w:val="18"/>
                <w:szCs w:val="18"/>
              </w:rPr>
            </w:pPr>
            <w:r>
              <w:rPr>
                <w:sz w:val="18"/>
                <w:szCs w:val="18"/>
              </w:rPr>
              <w:t>,108</w:t>
            </w:r>
          </w:p>
        </w:tc>
        <w:tc>
          <w:tcPr>
            <w:tcW w:w="229" w:type="pct"/>
            <w:tcBorders>
              <w:top w:val="nil"/>
              <w:left w:val="nil"/>
              <w:bottom w:val="nil"/>
              <w:right w:val="nil"/>
            </w:tcBorders>
            <w:shd w:val="clear" w:color="auto" w:fill="FFFFFF"/>
          </w:tcPr>
          <w:p w14:paraId="2E44F639" w14:textId="77777777" w:rsidR="002D380E" w:rsidRDefault="002D380E" w:rsidP="005E2A74">
            <w:pPr>
              <w:spacing w:line="320" w:lineRule="atLeast"/>
              <w:ind w:left="60" w:right="60"/>
              <w:jc w:val="right"/>
              <w:rPr>
                <w:sz w:val="18"/>
                <w:szCs w:val="18"/>
              </w:rPr>
            </w:pPr>
            <w:r>
              <w:rPr>
                <w:sz w:val="18"/>
                <w:szCs w:val="18"/>
              </w:rPr>
              <w:t>,367</w:t>
            </w:r>
          </w:p>
        </w:tc>
        <w:tc>
          <w:tcPr>
            <w:tcW w:w="272" w:type="pct"/>
            <w:tcBorders>
              <w:top w:val="nil"/>
              <w:left w:val="nil"/>
              <w:bottom w:val="nil"/>
              <w:right w:val="nil"/>
            </w:tcBorders>
            <w:shd w:val="clear" w:color="auto" w:fill="FFFFFF"/>
            <w:vAlign w:val="center"/>
          </w:tcPr>
          <w:p w14:paraId="26A6A793" w14:textId="77777777" w:rsidR="002D380E" w:rsidRDefault="002D380E" w:rsidP="005E2A74"/>
        </w:tc>
        <w:tc>
          <w:tcPr>
            <w:tcW w:w="268" w:type="pct"/>
            <w:tcBorders>
              <w:top w:val="nil"/>
              <w:left w:val="nil"/>
              <w:bottom w:val="nil"/>
              <w:right w:val="nil"/>
            </w:tcBorders>
            <w:shd w:val="clear" w:color="auto" w:fill="FFFFFF"/>
          </w:tcPr>
          <w:p w14:paraId="62777516" w14:textId="77777777" w:rsidR="002D380E" w:rsidRDefault="002D380E" w:rsidP="005E2A74">
            <w:pPr>
              <w:spacing w:line="320" w:lineRule="atLeast"/>
              <w:ind w:left="60" w:right="60"/>
              <w:jc w:val="right"/>
              <w:rPr>
                <w:sz w:val="18"/>
                <w:szCs w:val="18"/>
              </w:rPr>
            </w:pPr>
            <w:r>
              <w:rPr>
                <w:sz w:val="18"/>
                <w:szCs w:val="18"/>
              </w:rPr>
              <w:t>,262</w:t>
            </w:r>
          </w:p>
        </w:tc>
        <w:tc>
          <w:tcPr>
            <w:tcW w:w="241" w:type="pct"/>
            <w:tcBorders>
              <w:top w:val="nil"/>
              <w:left w:val="nil"/>
              <w:bottom w:val="nil"/>
              <w:right w:val="nil"/>
            </w:tcBorders>
            <w:shd w:val="clear" w:color="auto" w:fill="FFFFFF"/>
          </w:tcPr>
          <w:p w14:paraId="1BD3C029" w14:textId="77777777" w:rsidR="002D380E" w:rsidRDefault="002D380E" w:rsidP="005E2A74">
            <w:pPr>
              <w:spacing w:line="320" w:lineRule="atLeast"/>
              <w:ind w:left="60" w:right="60"/>
              <w:jc w:val="right"/>
              <w:rPr>
                <w:sz w:val="18"/>
                <w:szCs w:val="18"/>
              </w:rPr>
            </w:pPr>
            <w:r>
              <w:rPr>
                <w:sz w:val="18"/>
                <w:szCs w:val="18"/>
              </w:rPr>
              <w:t>,307</w:t>
            </w:r>
          </w:p>
        </w:tc>
        <w:tc>
          <w:tcPr>
            <w:tcW w:w="204" w:type="pct"/>
            <w:tcBorders>
              <w:top w:val="nil"/>
              <w:left w:val="nil"/>
              <w:bottom w:val="nil"/>
              <w:right w:val="nil"/>
            </w:tcBorders>
            <w:shd w:val="clear" w:color="auto" w:fill="FFFFFF"/>
          </w:tcPr>
          <w:p w14:paraId="257F9F57" w14:textId="77777777" w:rsidR="002D380E" w:rsidRDefault="002D380E" w:rsidP="005E2A74">
            <w:pPr>
              <w:spacing w:line="320" w:lineRule="atLeast"/>
              <w:ind w:left="60" w:right="60"/>
              <w:jc w:val="right"/>
              <w:rPr>
                <w:sz w:val="18"/>
                <w:szCs w:val="18"/>
              </w:rPr>
            </w:pPr>
            <w:r>
              <w:rPr>
                <w:sz w:val="18"/>
                <w:szCs w:val="18"/>
              </w:rPr>
              <w:t>,343</w:t>
            </w:r>
          </w:p>
        </w:tc>
        <w:tc>
          <w:tcPr>
            <w:tcW w:w="229" w:type="pct"/>
            <w:tcBorders>
              <w:top w:val="nil"/>
              <w:left w:val="nil"/>
              <w:bottom w:val="nil"/>
              <w:right w:val="nil"/>
            </w:tcBorders>
            <w:shd w:val="clear" w:color="auto" w:fill="FFFFFF"/>
          </w:tcPr>
          <w:p w14:paraId="2C109A28" w14:textId="77777777" w:rsidR="002D380E" w:rsidRDefault="002D380E" w:rsidP="005E2A74">
            <w:pPr>
              <w:spacing w:line="320" w:lineRule="atLeast"/>
              <w:ind w:left="60" w:right="60"/>
              <w:jc w:val="right"/>
              <w:rPr>
                <w:sz w:val="18"/>
                <w:szCs w:val="18"/>
              </w:rPr>
            </w:pPr>
            <w:r>
              <w:rPr>
                <w:sz w:val="18"/>
                <w:szCs w:val="18"/>
              </w:rPr>
              <w:t>,244</w:t>
            </w:r>
          </w:p>
        </w:tc>
        <w:tc>
          <w:tcPr>
            <w:tcW w:w="229" w:type="pct"/>
            <w:tcBorders>
              <w:top w:val="nil"/>
              <w:left w:val="nil"/>
              <w:bottom w:val="nil"/>
              <w:right w:val="nil"/>
            </w:tcBorders>
            <w:shd w:val="clear" w:color="auto" w:fill="FFFFFF"/>
          </w:tcPr>
          <w:p w14:paraId="13F6CA4C" w14:textId="77777777" w:rsidR="002D380E" w:rsidRDefault="002D380E" w:rsidP="005E2A74">
            <w:pPr>
              <w:spacing w:line="320" w:lineRule="atLeast"/>
              <w:ind w:left="60" w:right="60"/>
              <w:jc w:val="right"/>
              <w:rPr>
                <w:sz w:val="18"/>
                <w:szCs w:val="18"/>
              </w:rPr>
            </w:pPr>
            <w:r>
              <w:rPr>
                <w:sz w:val="18"/>
                <w:szCs w:val="18"/>
              </w:rPr>
              <w:t>,625</w:t>
            </w:r>
          </w:p>
        </w:tc>
        <w:tc>
          <w:tcPr>
            <w:tcW w:w="229" w:type="pct"/>
            <w:tcBorders>
              <w:top w:val="nil"/>
              <w:left w:val="nil"/>
              <w:bottom w:val="nil"/>
              <w:right w:val="nil"/>
            </w:tcBorders>
            <w:shd w:val="clear" w:color="auto" w:fill="FFFFFF"/>
          </w:tcPr>
          <w:p w14:paraId="7DBB904F" w14:textId="77777777" w:rsidR="002D380E" w:rsidRDefault="002D380E" w:rsidP="005E2A74">
            <w:pPr>
              <w:spacing w:line="320" w:lineRule="atLeast"/>
              <w:ind w:left="60" w:right="60"/>
              <w:jc w:val="right"/>
              <w:rPr>
                <w:sz w:val="18"/>
                <w:szCs w:val="18"/>
              </w:rPr>
            </w:pPr>
            <w:r>
              <w:rPr>
                <w:sz w:val="18"/>
                <w:szCs w:val="18"/>
              </w:rPr>
              <w:t>,162</w:t>
            </w:r>
          </w:p>
        </w:tc>
        <w:tc>
          <w:tcPr>
            <w:tcW w:w="229" w:type="pct"/>
            <w:tcBorders>
              <w:top w:val="nil"/>
              <w:left w:val="nil"/>
              <w:bottom w:val="nil"/>
              <w:right w:val="nil"/>
            </w:tcBorders>
            <w:shd w:val="clear" w:color="auto" w:fill="FFFFFF"/>
          </w:tcPr>
          <w:p w14:paraId="1F9C2A93" w14:textId="77777777" w:rsidR="002D380E" w:rsidRDefault="002D380E" w:rsidP="005E2A74">
            <w:pPr>
              <w:spacing w:line="320" w:lineRule="atLeast"/>
              <w:ind w:left="60" w:right="60"/>
              <w:jc w:val="right"/>
              <w:rPr>
                <w:sz w:val="18"/>
                <w:szCs w:val="18"/>
              </w:rPr>
            </w:pPr>
            <w:r>
              <w:rPr>
                <w:sz w:val="18"/>
                <w:szCs w:val="18"/>
              </w:rPr>
              <w:t>,578</w:t>
            </w:r>
          </w:p>
        </w:tc>
        <w:tc>
          <w:tcPr>
            <w:tcW w:w="204" w:type="pct"/>
            <w:tcBorders>
              <w:top w:val="nil"/>
              <w:left w:val="nil"/>
              <w:bottom w:val="nil"/>
              <w:right w:val="nil"/>
            </w:tcBorders>
            <w:shd w:val="clear" w:color="auto" w:fill="FFFFFF"/>
          </w:tcPr>
          <w:p w14:paraId="451A1741" w14:textId="77777777" w:rsidR="002D380E" w:rsidRDefault="002D380E" w:rsidP="005E2A74">
            <w:pPr>
              <w:spacing w:line="320" w:lineRule="atLeast"/>
              <w:ind w:left="60" w:right="60"/>
              <w:jc w:val="right"/>
              <w:rPr>
                <w:sz w:val="18"/>
                <w:szCs w:val="18"/>
              </w:rPr>
            </w:pPr>
            <w:r>
              <w:rPr>
                <w:sz w:val="18"/>
                <w:szCs w:val="18"/>
              </w:rPr>
              <w:t>,658</w:t>
            </w:r>
          </w:p>
        </w:tc>
        <w:tc>
          <w:tcPr>
            <w:tcW w:w="204" w:type="pct"/>
            <w:tcBorders>
              <w:top w:val="nil"/>
              <w:left w:val="nil"/>
              <w:bottom w:val="nil"/>
              <w:right w:val="nil"/>
            </w:tcBorders>
            <w:shd w:val="clear" w:color="auto" w:fill="FFFFFF"/>
          </w:tcPr>
          <w:p w14:paraId="14FAE7E4" w14:textId="77777777" w:rsidR="002D380E" w:rsidRDefault="002D380E" w:rsidP="005E2A74">
            <w:pPr>
              <w:spacing w:line="320" w:lineRule="atLeast"/>
              <w:ind w:left="60" w:right="60"/>
              <w:jc w:val="right"/>
              <w:rPr>
                <w:sz w:val="18"/>
                <w:szCs w:val="18"/>
              </w:rPr>
            </w:pPr>
            <w:r>
              <w:rPr>
                <w:sz w:val="18"/>
                <w:szCs w:val="18"/>
              </w:rPr>
              <w:t>,920</w:t>
            </w:r>
          </w:p>
        </w:tc>
        <w:tc>
          <w:tcPr>
            <w:tcW w:w="229" w:type="pct"/>
            <w:tcBorders>
              <w:top w:val="nil"/>
              <w:left w:val="nil"/>
              <w:bottom w:val="nil"/>
              <w:right w:val="nil"/>
            </w:tcBorders>
            <w:shd w:val="clear" w:color="auto" w:fill="FFFFFF"/>
          </w:tcPr>
          <w:p w14:paraId="789ED00B" w14:textId="77777777" w:rsidR="002D380E" w:rsidRDefault="002D380E" w:rsidP="005E2A74">
            <w:pPr>
              <w:spacing w:line="320" w:lineRule="atLeast"/>
              <w:ind w:left="60" w:right="60"/>
              <w:jc w:val="right"/>
              <w:rPr>
                <w:sz w:val="18"/>
                <w:szCs w:val="18"/>
              </w:rPr>
            </w:pPr>
            <w:r>
              <w:rPr>
                <w:sz w:val="18"/>
                <w:szCs w:val="18"/>
              </w:rPr>
              <w:t>,015</w:t>
            </w:r>
          </w:p>
        </w:tc>
        <w:tc>
          <w:tcPr>
            <w:tcW w:w="229" w:type="pct"/>
            <w:tcBorders>
              <w:top w:val="nil"/>
              <w:left w:val="nil"/>
              <w:bottom w:val="nil"/>
              <w:right w:val="nil"/>
            </w:tcBorders>
            <w:shd w:val="clear" w:color="auto" w:fill="FFFFFF"/>
          </w:tcPr>
          <w:p w14:paraId="7FA03B5D" w14:textId="77777777" w:rsidR="002D380E" w:rsidRDefault="002D380E" w:rsidP="005E2A74">
            <w:pPr>
              <w:spacing w:line="320" w:lineRule="atLeast"/>
              <w:ind w:left="60" w:right="60"/>
              <w:jc w:val="right"/>
              <w:rPr>
                <w:sz w:val="18"/>
                <w:szCs w:val="18"/>
              </w:rPr>
            </w:pPr>
            <w:r>
              <w:rPr>
                <w:sz w:val="18"/>
                <w:szCs w:val="18"/>
              </w:rPr>
              <w:t>,043</w:t>
            </w:r>
          </w:p>
        </w:tc>
        <w:tc>
          <w:tcPr>
            <w:tcW w:w="229" w:type="pct"/>
            <w:tcBorders>
              <w:top w:val="nil"/>
              <w:left w:val="nil"/>
              <w:bottom w:val="nil"/>
              <w:right w:val="nil"/>
            </w:tcBorders>
            <w:shd w:val="clear" w:color="auto" w:fill="FFFFFF"/>
          </w:tcPr>
          <w:p w14:paraId="41126B47" w14:textId="77777777" w:rsidR="002D380E" w:rsidRDefault="002D380E" w:rsidP="005E2A74">
            <w:pPr>
              <w:spacing w:line="320" w:lineRule="atLeast"/>
              <w:ind w:left="60" w:right="60"/>
              <w:jc w:val="right"/>
              <w:rPr>
                <w:sz w:val="18"/>
                <w:szCs w:val="18"/>
              </w:rPr>
            </w:pPr>
            <w:r>
              <w:rPr>
                <w:sz w:val="18"/>
                <w:szCs w:val="18"/>
              </w:rPr>
              <w:t>,596</w:t>
            </w:r>
          </w:p>
        </w:tc>
        <w:tc>
          <w:tcPr>
            <w:tcW w:w="204" w:type="pct"/>
            <w:tcBorders>
              <w:top w:val="nil"/>
              <w:left w:val="nil"/>
              <w:bottom w:val="nil"/>
              <w:right w:val="nil"/>
            </w:tcBorders>
            <w:shd w:val="clear" w:color="auto" w:fill="FFFFFF"/>
          </w:tcPr>
          <w:p w14:paraId="7AAA4C72" w14:textId="77777777" w:rsidR="002D380E" w:rsidRDefault="002D380E" w:rsidP="005E2A74">
            <w:pPr>
              <w:spacing w:line="320" w:lineRule="atLeast"/>
              <w:ind w:left="60" w:right="60"/>
              <w:jc w:val="right"/>
              <w:rPr>
                <w:sz w:val="18"/>
                <w:szCs w:val="18"/>
              </w:rPr>
            </w:pPr>
            <w:r>
              <w:rPr>
                <w:sz w:val="18"/>
                <w:szCs w:val="18"/>
              </w:rPr>
              <w:t>,664</w:t>
            </w:r>
          </w:p>
        </w:tc>
        <w:tc>
          <w:tcPr>
            <w:tcW w:w="204" w:type="pct"/>
            <w:tcBorders>
              <w:top w:val="nil"/>
              <w:left w:val="nil"/>
              <w:bottom w:val="nil"/>
              <w:right w:val="nil"/>
            </w:tcBorders>
            <w:shd w:val="clear" w:color="auto" w:fill="FFFFFF"/>
          </w:tcPr>
          <w:p w14:paraId="7243A074" w14:textId="77777777" w:rsidR="002D380E" w:rsidRDefault="002D380E" w:rsidP="005E2A74">
            <w:pPr>
              <w:spacing w:line="320" w:lineRule="atLeast"/>
              <w:ind w:left="60" w:right="60"/>
              <w:jc w:val="right"/>
              <w:rPr>
                <w:sz w:val="18"/>
                <w:szCs w:val="18"/>
              </w:rPr>
            </w:pPr>
            <w:r>
              <w:rPr>
                <w:sz w:val="18"/>
                <w:szCs w:val="18"/>
              </w:rPr>
              <w:t>,030</w:t>
            </w:r>
          </w:p>
        </w:tc>
        <w:tc>
          <w:tcPr>
            <w:tcW w:w="224" w:type="pct"/>
            <w:tcBorders>
              <w:top w:val="nil"/>
              <w:left w:val="nil"/>
              <w:bottom w:val="nil"/>
              <w:right w:val="nil"/>
            </w:tcBorders>
            <w:shd w:val="clear" w:color="auto" w:fill="FFFFFF"/>
          </w:tcPr>
          <w:p w14:paraId="276F89D6" w14:textId="77777777" w:rsidR="002D380E" w:rsidRDefault="002D380E" w:rsidP="005E2A74">
            <w:pPr>
              <w:spacing w:line="320" w:lineRule="atLeast"/>
              <w:ind w:left="60" w:right="60"/>
              <w:jc w:val="right"/>
              <w:rPr>
                <w:sz w:val="18"/>
                <w:szCs w:val="18"/>
              </w:rPr>
            </w:pPr>
            <w:r>
              <w:rPr>
                <w:sz w:val="18"/>
                <w:szCs w:val="18"/>
              </w:rPr>
              <w:t>,008</w:t>
            </w:r>
          </w:p>
        </w:tc>
      </w:tr>
      <w:tr w:rsidR="002D380E" w14:paraId="1B2B3B7A" w14:textId="77777777" w:rsidTr="00655E74">
        <w:trPr>
          <w:cantSplit/>
        </w:trPr>
        <w:tc>
          <w:tcPr>
            <w:tcW w:w="273" w:type="pct"/>
            <w:vMerge/>
            <w:tcBorders>
              <w:top w:val="nil"/>
              <w:left w:val="nil"/>
              <w:right w:val="nil"/>
            </w:tcBorders>
            <w:shd w:val="clear" w:color="auto" w:fill="FFFFFF"/>
          </w:tcPr>
          <w:p w14:paraId="2AC918E8" w14:textId="77777777" w:rsidR="002D380E" w:rsidRDefault="002D380E" w:rsidP="005E2A74">
            <w:pPr>
              <w:rPr>
                <w:sz w:val="18"/>
                <w:szCs w:val="18"/>
              </w:rPr>
            </w:pPr>
          </w:p>
        </w:tc>
        <w:tc>
          <w:tcPr>
            <w:tcW w:w="641" w:type="pct"/>
            <w:tcBorders>
              <w:top w:val="nil"/>
              <w:left w:val="nil"/>
              <w:right w:val="nil"/>
            </w:tcBorders>
            <w:shd w:val="clear" w:color="auto" w:fill="FFFFFF"/>
          </w:tcPr>
          <w:p w14:paraId="7FCD45A2"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00F55164"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E400E6B"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5A75F557"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7A51E112"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323460E8"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1E767761"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1CE8893"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2B5A3C0E"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FBEB7F5"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2A407CD"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39CBF620"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0ADFB5F"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D914BDF"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A18741E"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72B6F07"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184F2800"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2FBE5447"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33B3FE30" w14:textId="77777777" w:rsidR="002D380E" w:rsidRDefault="002D380E" w:rsidP="005E2A74">
            <w:pPr>
              <w:spacing w:line="320" w:lineRule="atLeast"/>
              <w:ind w:left="60" w:right="60"/>
              <w:jc w:val="right"/>
              <w:rPr>
                <w:sz w:val="18"/>
                <w:szCs w:val="18"/>
              </w:rPr>
            </w:pPr>
            <w:r>
              <w:rPr>
                <w:sz w:val="18"/>
                <w:szCs w:val="18"/>
              </w:rPr>
              <w:t>9</w:t>
            </w:r>
          </w:p>
        </w:tc>
      </w:tr>
      <w:tr w:rsidR="002D380E" w14:paraId="57442D30" w14:textId="77777777" w:rsidTr="00655E74">
        <w:trPr>
          <w:cantSplit/>
        </w:trPr>
        <w:tc>
          <w:tcPr>
            <w:tcW w:w="273" w:type="pct"/>
            <w:vMerge w:val="restart"/>
            <w:tcBorders>
              <w:top w:val="nil"/>
              <w:left w:val="nil"/>
              <w:right w:val="nil"/>
            </w:tcBorders>
            <w:shd w:val="clear" w:color="auto" w:fill="FFFFFF"/>
          </w:tcPr>
          <w:p w14:paraId="64956819" w14:textId="77777777" w:rsidR="002D380E" w:rsidRDefault="002D380E" w:rsidP="005E2A74">
            <w:pPr>
              <w:spacing w:line="320" w:lineRule="atLeast"/>
              <w:ind w:left="60" w:right="60"/>
              <w:rPr>
                <w:sz w:val="18"/>
                <w:szCs w:val="18"/>
              </w:rPr>
            </w:pPr>
            <w:r>
              <w:rPr>
                <w:sz w:val="18"/>
                <w:szCs w:val="18"/>
              </w:rPr>
              <w:t>K. Ond</w:t>
            </w:r>
          </w:p>
        </w:tc>
        <w:tc>
          <w:tcPr>
            <w:tcW w:w="641" w:type="pct"/>
            <w:tcBorders>
              <w:top w:val="nil"/>
              <w:left w:val="nil"/>
              <w:bottom w:val="nil"/>
              <w:right w:val="nil"/>
            </w:tcBorders>
            <w:shd w:val="clear" w:color="auto" w:fill="FFFFFF"/>
          </w:tcPr>
          <w:p w14:paraId="52C76A70"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474B1EFB" w14:textId="77777777" w:rsidR="002D380E" w:rsidRDefault="002D380E" w:rsidP="005E2A74">
            <w:pPr>
              <w:spacing w:line="320" w:lineRule="atLeast"/>
              <w:ind w:left="60" w:right="60"/>
              <w:jc w:val="right"/>
              <w:rPr>
                <w:sz w:val="18"/>
                <w:szCs w:val="18"/>
              </w:rPr>
            </w:pPr>
            <w:r>
              <w:rPr>
                <w:sz w:val="18"/>
                <w:szCs w:val="18"/>
              </w:rPr>
              <w:t>-,375</w:t>
            </w:r>
          </w:p>
        </w:tc>
        <w:tc>
          <w:tcPr>
            <w:tcW w:w="229" w:type="pct"/>
            <w:tcBorders>
              <w:top w:val="nil"/>
              <w:left w:val="nil"/>
              <w:bottom w:val="nil"/>
              <w:right w:val="nil"/>
            </w:tcBorders>
            <w:shd w:val="clear" w:color="auto" w:fill="FFFFFF"/>
          </w:tcPr>
          <w:p w14:paraId="27F06A49" w14:textId="77777777" w:rsidR="002D380E" w:rsidRDefault="002D380E" w:rsidP="005E2A74">
            <w:pPr>
              <w:spacing w:line="320" w:lineRule="atLeast"/>
              <w:ind w:left="60" w:right="60"/>
              <w:jc w:val="right"/>
              <w:rPr>
                <w:sz w:val="18"/>
                <w:szCs w:val="18"/>
              </w:rPr>
            </w:pPr>
            <w:r>
              <w:rPr>
                <w:sz w:val="18"/>
                <w:szCs w:val="18"/>
              </w:rPr>
              <w:t>,453</w:t>
            </w:r>
          </w:p>
        </w:tc>
        <w:tc>
          <w:tcPr>
            <w:tcW w:w="272" w:type="pct"/>
            <w:tcBorders>
              <w:top w:val="nil"/>
              <w:left w:val="nil"/>
              <w:bottom w:val="nil"/>
              <w:right w:val="nil"/>
            </w:tcBorders>
            <w:shd w:val="clear" w:color="auto" w:fill="FFFFFF"/>
          </w:tcPr>
          <w:p w14:paraId="4D2A49F6" w14:textId="77777777" w:rsidR="002D380E" w:rsidRDefault="002D380E" w:rsidP="005E2A74">
            <w:pPr>
              <w:spacing w:line="320" w:lineRule="atLeast"/>
              <w:ind w:left="60" w:right="60"/>
              <w:jc w:val="right"/>
              <w:rPr>
                <w:sz w:val="18"/>
                <w:szCs w:val="18"/>
              </w:rPr>
            </w:pPr>
            <w:r>
              <w:rPr>
                <w:sz w:val="18"/>
                <w:szCs w:val="18"/>
              </w:rPr>
              <w:t>-,419</w:t>
            </w:r>
          </w:p>
        </w:tc>
        <w:tc>
          <w:tcPr>
            <w:tcW w:w="268" w:type="pct"/>
            <w:tcBorders>
              <w:top w:val="nil"/>
              <w:left w:val="nil"/>
              <w:bottom w:val="nil"/>
              <w:right w:val="nil"/>
            </w:tcBorders>
            <w:shd w:val="clear" w:color="auto" w:fill="FFFFFF"/>
          </w:tcPr>
          <w:p w14:paraId="6A643B3B" w14:textId="77777777" w:rsidR="002D380E" w:rsidRDefault="002D380E" w:rsidP="005E2A74">
            <w:pPr>
              <w:spacing w:line="320" w:lineRule="atLeast"/>
              <w:ind w:left="60" w:right="60"/>
              <w:jc w:val="right"/>
              <w:rPr>
                <w:sz w:val="18"/>
                <w:szCs w:val="18"/>
              </w:rPr>
            </w:pPr>
            <w:r>
              <w:rPr>
                <w:sz w:val="18"/>
                <w:szCs w:val="18"/>
              </w:rPr>
              <w:t>1</w:t>
            </w:r>
          </w:p>
        </w:tc>
        <w:tc>
          <w:tcPr>
            <w:tcW w:w="241" w:type="pct"/>
            <w:tcBorders>
              <w:top w:val="nil"/>
              <w:left w:val="nil"/>
              <w:bottom w:val="nil"/>
              <w:right w:val="nil"/>
            </w:tcBorders>
            <w:shd w:val="clear" w:color="auto" w:fill="FFFFFF"/>
          </w:tcPr>
          <w:p w14:paraId="2241309C" w14:textId="77777777" w:rsidR="002D380E" w:rsidRDefault="002D380E" w:rsidP="005E2A74">
            <w:pPr>
              <w:spacing w:line="320" w:lineRule="atLeast"/>
              <w:ind w:left="60" w:right="60"/>
              <w:jc w:val="right"/>
              <w:rPr>
                <w:sz w:val="18"/>
                <w:szCs w:val="18"/>
              </w:rPr>
            </w:pPr>
            <w:r>
              <w:rPr>
                <w:sz w:val="18"/>
                <w:szCs w:val="18"/>
              </w:rPr>
              <w:t>-,087</w:t>
            </w:r>
          </w:p>
        </w:tc>
        <w:tc>
          <w:tcPr>
            <w:tcW w:w="204" w:type="pct"/>
            <w:tcBorders>
              <w:top w:val="nil"/>
              <w:left w:val="nil"/>
              <w:bottom w:val="nil"/>
              <w:right w:val="nil"/>
            </w:tcBorders>
            <w:shd w:val="clear" w:color="auto" w:fill="FFFFFF"/>
          </w:tcPr>
          <w:p w14:paraId="39F292E9" w14:textId="77777777" w:rsidR="002D380E" w:rsidRDefault="002D380E" w:rsidP="005E2A74">
            <w:pPr>
              <w:spacing w:line="320" w:lineRule="atLeast"/>
              <w:ind w:left="60" w:right="60"/>
              <w:jc w:val="right"/>
              <w:rPr>
                <w:sz w:val="18"/>
                <w:szCs w:val="18"/>
              </w:rPr>
            </w:pPr>
            <w:r>
              <w:rPr>
                <w:sz w:val="18"/>
                <w:szCs w:val="18"/>
              </w:rPr>
              <w:t>-,013</w:t>
            </w:r>
          </w:p>
        </w:tc>
        <w:tc>
          <w:tcPr>
            <w:tcW w:w="229" w:type="pct"/>
            <w:tcBorders>
              <w:top w:val="nil"/>
              <w:left w:val="nil"/>
              <w:bottom w:val="nil"/>
              <w:right w:val="nil"/>
            </w:tcBorders>
            <w:shd w:val="clear" w:color="auto" w:fill="FFFFFF"/>
          </w:tcPr>
          <w:p w14:paraId="29FABE00" w14:textId="77777777" w:rsidR="002D380E" w:rsidRDefault="002D380E" w:rsidP="005E2A74">
            <w:pPr>
              <w:spacing w:line="320" w:lineRule="atLeast"/>
              <w:ind w:left="60" w:right="60"/>
              <w:jc w:val="right"/>
              <w:rPr>
                <w:sz w:val="18"/>
                <w:szCs w:val="18"/>
              </w:rPr>
            </w:pPr>
            <w:r>
              <w:rPr>
                <w:sz w:val="18"/>
                <w:szCs w:val="18"/>
              </w:rPr>
              <w:t>-,750</w:t>
            </w:r>
            <w:r>
              <w:rPr>
                <w:sz w:val="18"/>
                <w:szCs w:val="18"/>
                <w:vertAlign w:val="superscript"/>
              </w:rPr>
              <w:t>*</w:t>
            </w:r>
          </w:p>
        </w:tc>
        <w:tc>
          <w:tcPr>
            <w:tcW w:w="229" w:type="pct"/>
            <w:tcBorders>
              <w:top w:val="nil"/>
              <w:left w:val="nil"/>
              <w:bottom w:val="nil"/>
              <w:right w:val="nil"/>
            </w:tcBorders>
            <w:shd w:val="clear" w:color="auto" w:fill="FFFFFF"/>
          </w:tcPr>
          <w:p w14:paraId="1357D92C" w14:textId="77777777" w:rsidR="002D380E" w:rsidRDefault="002D380E" w:rsidP="005E2A74">
            <w:pPr>
              <w:spacing w:line="320" w:lineRule="atLeast"/>
              <w:ind w:left="60" w:right="60"/>
              <w:jc w:val="right"/>
              <w:rPr>
                <w:sz w:val="18"/>
                <w:szCs w:val="18"/>
              </w:rPr>
            </w:pPr>
            <w:r>
              <w:rPr>
                <w:sz w:val="18"/>
                <w:szCs w:val="18"/>
              </w:rPr>
              <w:t>-,541</w:t>
            </w:r>
          </w:p>
        </w:tc>
        <w:tc>
          <w:tcPr>
            <w:tcW w:w="229" w:type="pct"/>
            <w:tcBorders>
              <w:top w:val="nil"/>
              <w:left w:val="nil"/>
              <w:bottom w:val="nil"/>
              <w:right w:val="nil"/>
            </w:tcBorders>
            <w:shd w:val="clear" w:color="auto" w:fill="FFFFFF"/>
          </w:tcPr>
          <w:p w14:paraId="2C33384A" w14:textId="77777777" w:rsidR="002D380E" w:rsidRDefault="002D380E" w:rsidP="005E2A74">
            <w:pPr>
              <w:spacing w:line="320" w:lineRule="atLeast"/>
              <w:ind w:left="60" w:right="60"/>
              <w:jc w:val="right"/>
              <w:rPr>
                <w:sz w:val="18"/>
                <w:szCs w:val="18"/>
              </w:rPr>
            </w:pPr>
            <w:r>
              <w:rPr>
                <w:sz w:val="18"/>
                <w:szCs w:val="18"/>
              </w:rPr>
              <w:t>-,681</w:t>
            </w:r>
            <w:r>
              <w:rPr>
                <w:sz w:val="18"/>
                <w:szCs w:val="18"/>
                <w:vertAlign w:val="superscript"/>
              </w:rPr>
              <w:t>*</w:t>
            </w:r>
          </w:p>
        </w:tc>
        <w:tc>
          <w:tcPr>
            <w:tcW w:w="229" w:type="pct"/>
            <w:tcBorders>
              <w:top w:val="nil"/>
              <w:left w:val="nil"/>
              <w:bottom w:val="nil"/>
              <w:right w:val="nil"/>
            </w:tcBorders>
            <w:shd w:val="clear" w:color="auto" w:fill="FFFFFF"/>
          </w:tcPr>
          <w:p w14:paraId="4403376A" w14:textId="77777777" w:rsidR="002D380E" w:rsidRDefault="002D380E" w:rsidP="005E2A74">
            <w:pPr>
              <w:spacing w:line="320" w:lineRule="atLeast"/>
              <w:ind w:left="60" w:right="60"/>
              <w:jc w:val="right"/>
              <w:rPr>
                <w:sz w:val="18"/>
                <w:szCs w:val="18"/>
              </w:rPr>
            </w:pPr>
            <w:r>
              <w:rPr>
                <w:sz w:val="18"/>
                <w:szCs w:val="18"/>
              </w:rPr>
              <w:t>-,018</w:t>
            </w:r>
          </w:p>
        </w:tc>
        <w:tc>
          <w:tcPr>
            <w:tcW w:w="204" w:type="pct"/>
            <w:tcBorders>
              <w:top w:val="nil"/>
              <w:left w:val="nil"/>
              <w:bottom w:val="nil"/>
              <w:right w:val="nil"/>
            </w:tcBorders>
            <w:shd w:val="clear" w:color="auto" w:fill="FFFFFF"/>
          </w:tcPr>
          <w:p w14:paraId="4A71B0C1" w14:textId="77777777" w:rsidR="002D380E" w:rsidRDefault="002D380E" w:rsidP="005E2A74">
            <w:pPr>
              <w:spacing w:line="320" w:lineRule="atLeast"/>
              <w:ind w:left="60" w:right="60"/>
              <w:jc w:val="right"/>
              <w:rPr>
                <w:sz w:val="18"/>
                <w:szCs w:val="18"/>
              </w:rPr>
            </w:pPr>
            <w:r>
              <w:rPr>
                <w:sz w:val="18"/>
                <w:szCs w:val="18"/>
              </w:rPr>
              <w:t>,356</w:t>
            </w:r>
          </w:p>
        </w:tc>
        <w:tc>
          <w:tcPr>
            <w:tcW w:w="204" w:type="pct"/>
            <w:tcBorders>
              <w:top w:val="nil"/>
              <w:left w:val="nil"/>
              <w:bottom w:val="nil"/>
              <w:right w:val="nil"/>
            </w:tcBorders>
            <w:shd w:val="clear" w:color="auto" w:fill="FFFFFF"/>
          </w:tcPr>
          <w:p w14:paraId="0696AE63" w14:textId="77777777" w:rsidR="002D380E" w:rsidRDefault="002D380E" w:rsidP="005E2A74">
            <w:pPr>
              <w:spacing w:line="320" w:lineRule="atLeast"/>
              <w:ind w:left="60" w:right="60"/>
              <w:jc w:val="right"/>
              <w:rPr>
                <w:sz w:val="18"/>
                <w:szCs w:val="18"/>
              </w:rPr>
            </w:pPr>
            <w:r>
              <w:rPr>
                <w:sz w:val="18"/>
                <w:szCs w:val="18"/>
              </w:rPr>
              <w:t>-,146</w:t>
            </w:r>
          </w:p>
        </w:tc>
        <w:tc>
          <w:tcPr>
            <w:tcW w:w="229" w:type="pct"/>
            <w:tcBorders>
              <w:top w:val="nil"/>
              <w:left w:val="nil"/>
              <w:bottom w:val="nil"/>
              <w:right w:val="nil"/>
            </w:tcBorders>
            <w:shd w:val="clear" w:color="auto" w:fill="FFFFFF"/>
          </w:tcPr>
          <w:p w14:paraId="5DACD05F" w14:textId="77777777" w:rsidR="002D380E" w:rsidRDefault="002D380E" w:rsidP="005E2A74">
            <w:pPr>
              <w:spacing w:line="320" w:lineRule="atLeast"/>
              <w:ind w:left="60" w:right="60"/>
              <w:jc w:val="right"/>
              <w:rPr>
                <w:sz w:val="18"/>
                <w:szCs w:val="18"/>
              </w:rPr>
            </w:pPr>
            <w:r>
              <w:rPr>
                <w:sz w:val="18"/>
                <w:szCs w:val="18"/>
              </w:rPr>
              <w:t>,462</w:t>
            </w:r>
          </w:p>
        </w:tc>
        <w:tc>
          <w:tcPr>
            <w:tcW w:w="229" w:type="pct"/>
            <w:tcBorders>
              <w:top w:val="nil"/>
              <w:left w:val="nil"/>
              <w:bottom w:val="nil"/>
              <w:right w:val="nil"/>
            </w:tcBorders>
            <w:shd w:val="clear" w:color="auto" w:fill="FFFFFF"/>
          </w:tcPr>
          <w:p w14:paraId="49C2C67F" w14:textId="77777777" w:rsidR="002D380E" w:rsidRDefault="002D380E" w:rsidP="005E2A74">
            <w:pPr>
              <w:spacing w:line="320" w:lineRule="atLeast"/>
              <w:ind w:left="60" w:right="60"/>
              <w:jc w:val="right"/>
              <w:rPr>
                <w:sz w:val="18"/>
                <w:szCs w:val="18"/>
              </w:rPr>
            </w:pPr>
            <w:r>
              <w:rPr>
                <w:sz w:val="18"/>
                <w:szCs w:val="18"/>
              </w:rPr>
              <w:t>,647</w:t>
            </w:r>
          </w:p>
        </w:tc>
        <w:tc>
          <w:tcPr>
            <w:tcW w:w="229" w:type="pct"/>
            <w:tcBorders>
              <w:top w:val="nil"/>
              <w:left w:val="nil"/>
              <w:bottom w:val="nil"/>
              <w:right w:val="nil"/>
            </w:tcBorders>
            <w:shd w:val="clear" w:color="auto" w:fill="FFFFFF"/>
          </w:tcPr>
          <w:p w14:paraId="5045C4E3" w14:textId="77777777" w:rsidR="002D380E" w:rsidRDefault="002D380E" w:rsidP="005E2A74">
            <w:pPr>
              <w:spacing w:line="320" w:lineRule="atLeast"/>
              <w:ind w:left="60" w:right="60"/>
              <w:jc w:val="right"/>
              <w:rPr>
                <w:sz w:val="18"/>
                <w:szCs w:val="18"/>
              </w:rPr>
            </w:pPr>
            <w:r>
              <w:rPr>
                <w:sz w:val="18"/>
                <w:szCs w:val="18"/>
              </w:rPr>
              <w:t>,549</w:t>
            </w:r>
          </w:p>
        </w:tc>
        <w:tc>
          <w:tcPr>
            <w:tcW w:w="204" w:type="pct"/>
            <w:tcBorders>
              <w:top w:val="nil"/>
              <w:left w:val="nil"/>
              <w:bottom w:val="nil"/>
              <w:right w:val="nil"/>
            </w:tcBorders>
            <w:shd w:val="clear" w:color="auto" w:fill="FFFFFF"/>
          </w:tcPr>
          <w:p w14:paraId="1F9F0EA2" w14:textId="77777777" w:rsidR="002D380E" w:rsidRDefault="002D380E" w:rsidP="005E2A74">
            <w:pPr>
              <w:spacing w:line="320" w:lineRule="atLeast"/>
              <w:ind w:left="60" w:right="60"/>
              <w:jc w:val="right"/>
              <w:rPr>
                <w:sz w:val="18"/>
                <w:szCs w:val="18"/>
              </w:rPr>
            </w:pPr>
            <w:r>
              <w:rPr>
                <w:sz w:val="18"/>
                <w:szCs w:val="18"/>
              </w:rPr>
              <w:t>-,406</w:t>
            </w:r>
          </w:p>
        </w:tc>
        <w:tc>
          <w:tcPr>
            <w:tcW w:w="204" w:type="pct"/>
            <w:tcBorders>
              <w:top w:val="nil"/>
              <w:left w:val="nil"/>
              <w:bottom w:val="nil"/>
              <w:right w:val="nil"/>
            </w:tcBorders>
            <w:shd w:val="clear" w:color="auto" w:fill="FFFFFF"/>
          </w:tcPr>
          <w:p w14:paraId="34013259" w14:textId="77777777" w:rsidR="002D380E" w:rsidRDefault="002D380E" w:rsidP="005E2A74">
            <w:pPr>
              <w:spacing w:line="320" w:lineRule="atLeast"/>
              <w:ind w:left="60" w:right="60"/>
              <w:jc w:val="right"/>
              <w:rPr>
                <w:sz w:val="18"/>
                <w:szCs w:val="18"/>
              </w:rPr>
            </w:pPr>
            <w:r>
              <w:rPr>
                <w:sz w:val="18"/>
                <w:szCs w:val="18"/>
              </w:rPr>
              <w:t>-,089</w:t>
            </w:r>
          </w:p>
        </w:tc>
        <w:tc>
          <w:tcPr>
            <w:tcW w:w="224" w:type="pct"/>
            <w:tcBorders>
              <w:top w:val="nil"/>
              <w:left w:val="nil"/>
              <w:bottom w:val="nil"/>
              <w:right w:val="nil"/>
            </w:tcBorders>
            <w:shd w:val="clear" w:color="auto" w:fill="FFFFFF"/>
          </w:tcPr>
          <w:p w14:paraId="2CF53D7A" w14:textId="77777777" w:rsidR="002D380E" w:rsidRDefault="002D380E" w:rsidP="005E2A74">
            <w:pPr>
              <w:spacing w:line="320" w:lineRule="atLeast"/>
              <w:ind w:left="60" w:right="60"/>
              <w:jc w:val="right"/>
              <w:rPr>
                <w:sz w:val="18"/>
                <w:szCs w:val="18"/>
              </w:rPr>
            </w:pPr>
            <w:r>
              <w:rPr>
                <w:sz w:val="18"/>
                <w:szCs w:val="18"/>
              </w:rPr>
              <w:t>-,352</w:t>
            </w:r>
          </w:p>
        </w:tc>
      </w:tr>
      <w:tr w:rsidR="002D380E" w14:paraId="45219C20" w14:textId="77777777" w:rsidTr="00655E74">
        <w:trPr>
          <w:cantSplit/>
        </w:trPr>
        <w:tc>
          <w:tcPr>
            <w:tcW w:w="273" w:type="pct"/>
            <w:vMerge/>
            <w:tcBorders>
              <w:top w:val="nil"/>
              <w:left w:val="nil"/>
              <w:right w:val="nil"/>
            </w:tcBorders>
            <w:shd w:val="clear" w:color="auto" w:fill="FFFFFF"/>
          </w:tcPr>
          <w:p w14:paraId="6D86694B"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588260CC"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1CC86A5F" w14:textId="77777777" w:rsidR="002D380E" w:rsidRDefault="002D380E" w:rsidP="005E2A74">
            <w:pPr>
              <w:spacing w:line="320" w:lineRule="atLeast"/>
              <w:ind w:left="60" w:right="60"/>
              <w:jc w:val="right"/>
              <w:rPr>
                <w:sz w:val="18"/>
                <w:szCs w:val="18"/>
              </w:rPr>
            </w:pPr>
            <w:r>
              <w:rPr>
                <w:sz w:val="18"/>
                <w:szCs w:val="18"/>
              </w:rPr>
              <w:t>,320</w:t>
            </w:r>
          </w:p>
        </w:tc>
        <w:tc>
          <w:tcPr>
            <w:tcW w:w="229" w:type="pct"/>
            <w:tcBorders>
              <w:top w:val="nil"/>
              <w:left w:val="nil"/>
              <w:bottom w:val="nil"/>
              <w:right w:val="nil"/>
            </w:tcBorders>
            <w:shd w:val="clear" w:color="auto" w:fill="FFFFFF"/>
          </w:tcPr>
          <w:p w14:paraId="4FA58671" w14:textId="77777777" w:rsidR="002D380E" w:rsidRDefault="002D380E" w:rsidP="005E2A74">
            <w:pPr>
              <w:spacing w:line="320" w:lineRule="atLeast"/>
              <w:ind w:left="60" w:right="60"/>
              <w:jc w:val="right"/>
              <w:rPr>
                <w:sz w:val="18"/>
                <w:szCs w:val="18"/>
              </w:rPr>
            </w:pPr>
            <w:r>
              <w:rPr>
                <w:sz w:val="18"/>
                <w:szCs w:val="18"/>
              </w:rPr>
              <w:t>,220</w:t>
            </w:r>
          </w:p>
        </w:tc>
        <w:tc>
          <w:tcPr>
            <w:tcW w:w="272" w:type="pct"/>
            <w:tcBorders>
              <w:top w:val="nil"/>
              <w:left w:val="nil"/>
              <w:bottom w:val="nil"/>
              <w:right w:val="nil"/>
            </w:tcBorders>
            <w:shd w:val="clear" w:color="auto" w:fill="FFFFFF"/>
          </w:tcPr>
          <w:p w14:paraId="1C238547" w14:textId="77777777" w:rsidR="002D380E" w:rsidRDefault="002D380E" w:rsidP="005E2A74">
            <w:pPr>
              <w:spacing w:line="320" w:lineRule="atLeast"/>
              <w:ind w:left="60" w:right="60"/>
              <w:jc w:val="right"/>
              <w:rPr>
                <w:sz w:val="18"/>
                <w:szCs w:val="18"/>
              </w:rPr>
            </w:pPr>
            <w:r>
              <w:rPr>
                <w:sz w:val="18"/>
                <w:szCs w:val="18"/>
              </w:rPr>
              <w:t>,262</w:t>
            </w:r>
          </w:p>
        </w:tc>
        <w:tc>
          <w:tcPr>
            <w:tcW w:w="268" w:type="pct"/>
            <w:tcBorders>
              <w:top w:val="nil"/>
              <w:left w:val="nil"/>
              <w:bottom w:val="nil"/>
              <w:right w:val="nil"/>
            </w:tcBorders>
            <w:shd w:val="clear" w:color="auto" w:fill="FFFFFF"/>
            <w:vAlign w:val="center"/>
          </w:tcPr>
          <w:p w14:paraId="19BCC1AC" w14:textId="77777777" w:rsidR="002D380E" w:rsidRDefault="002D380E" w:rsidP="005E2A74"/>
        </w:tc>
        <w:tc>
          <w:tcPr>
            <w:tcW w:w="241" w:type="pct"/>
            <w:tcBorders>
              <w:top w:val="nil"/>
              <w:left w:val="nil"/>
              <w:bottom w:val="nil"/>
              <w:right w:val="nil"/>
            </w:tcBorders>
            <w:shd w:val="clear" w:color="auto" w:fill="FFFFFF"/>
          </w:tcPr>
          <w:p w14:paraId="795EA4E5" w14:textId="77777777" w:rsidR="002D380E" w:rsidRDefault="002D380E" w:rsidP="005E2A74">
            <w:pPr>
              <w:spacing w:line="320" w:lineRule="atLeast"/>
              <w:ind w:left="60" w:right="60"/>
              <w:jc w:val="right"/>
              <w:rPr>
                <w:sz w:val="18"/>
                <w:szCs w:val="18"/>
              </w:rPr>
            </w:pPr>
            <w:r>
              <w:rPr>
                <w:sz w:val="18"/>
                <w:szCs w:val="18"/>
              </w:rPr>
              <w:t>,825</w:t>
            </w:r>
          </w:p>
        </w:tc>
        <w:tc>
          <w:tcPr>
            <w:tcW w:w="204" w:type="pct"/>
            <w:tcBorders>
              <w:top w:val="nil"/>
              <w:left w:val="nil"/>
              <w:bottom w:val="nil"/>
              <w:right w:val="nil"/>
            </w:tcBorders>
            <w:shd w:val="clear" w:color="auto" w:fill="FFFFFF"/>
          </w:tcPr>
          <w:p w14:paraId="3EE8D4FC" w14:textId="77777777" w:rsidR="002D380E" w:rsidRDefault="002D380E" w:rsidP="005E2A74">
            <w:pPr>
              <w:spacing w:line="320" w:lineRule="atLeast"/>
              <w:ind w:left="60" w:right="60"/>
              <w:jc w:val="right"/>
              <w:rPr>
                <w:sz w:val="18"/>
                <w:szCs w:val="18"/>
              </w:rPr>
            </w:pPr>
            <w:r>
              <w:rPr>
                <w:sz w:val="18"/>
                <w:szCs w:val="18"/>
              </w:rPr>
              <w:t>,973</w:t>
            </w:r>
          </w:p>
        </w:tc>
        <w:tc>
          <w:tcPr>
            <w:tcW w:w="229" w:type="pct"/>
            <w:tcBorders>
              <w:top w:val="nil"/>
              <w:left w:val="nil"/>
              <w:bottom w:val="nil"/>
              <w:right w:val="nil"/>
            </w:tcBorders>
            <w:shd w:val="clear" w:color="auto" w:fill="FFFFFF"/>
          </w:tcPr>
          <w:p w14:paraId="053FA1B1" w14:textId="77777777" w:rsidR="002D380E" w:rsidRDefault="002D380E" w:rsidP="005E2A74">
            <w:pPr>
              <w:spacing w:line="320" w:lineRule="atLeast"/>
              <w:ind w:left="60" w:right="60"/>
              <w:jc w:val="right"/>
              <w:rPr>
                <w:sz w:val="18"/>
                <w:szCs w:val="18"/>
              </w:rPr>
            </w:pPr>
            <w:r>
              <w:rPr>
                <w:sz w:val="18"/>
                <w:szCs w:val="18"/>
              </w:rPr>
              <w:t>,020</w:t>
            </w:r>
          </w:p>
        </w:tc>
        <w:tc>
          <w:tcPr>
            <w:tcW w:w="229" w:type="pct"/>
            <w:tcBorders>
              <w:top w:val="nil"/>
              <w:left w:val="nil"/>
              <w:bottom w:val="nil"/>
              <w:right w:val="nil"/>
            </w:tcBorders>
            <w:shd w:val="clear" w:color="auto" w:fill="FFFFFF"/>
          </w:tcPr>
          <w:p w14:paraId="752AA41E" w14:textId="77777777" w:rsidR="002D380E" w:rsidRDefault="002D380E" w:rsidP="005E2A74">
            <w:pPr>
              <w:spacing w:line="320" w:lineRule="atLeast"/>
              <w:ind w:left="60" w:right="60"/>
              <w:jc w:val="right"/>
              <w:rPr>
                <w:sz w:val="18"/>
                <w:szCs w:val="18"/>
              </w:rPr>
            </w:pPr>
            <w:r>
              <w:rPr>
                <w:sz w:val="18"/>
                <w:szCs w:val="18"/>
              </w:rPr>
              <w:t>,132</w:t>
            </w:r>
          </w:p>
        </w:tc>
        <w:tc>
          <w:tcPr>
            <w:tcW w:w="229" w:type="pct"/>
            <w:tcBorders>
              <w:top w:val="nil"/>
              <w:left w:val="nil"/>
              <w:bottom w:val="nil"/>
              <w:right w:val="nil"/>
            </w:tcBorders>
            <w:shd w:val="clear" w:color="auto" w:fill="FFFFFF"/>
          </w:tcPr>
          <w:p w14:paraId="7FE7022A" w14:textId="77777777" w:rsidR="002D380E" w:rsidRDefault="002D380E" w:rsidP="005E2A74">
            <w:pPr>
              <w:spacing w:line="320" w:lineRule="atLeast"/>
              <w:ind w:left="60" w:right="60"/>
              <w:jc w:val="right"/>
              <w:rPr>
                <w:sz w:val="18"/>
                <w:szCs w:val="18"/>
              </w:rPr>
            </w:pPr>
            <w:r>
              <w:rPr>
                <w:sz w:val="18"/>
                <w:szCs w:val="18"/>
              </w:rPr>
              <w:t>,043</w:t>
            </w:r>
          </w:p>
        </w:tc>
        <w:tc>
          <w:tcPr>
            <w:tcW w:w="229" w:type="pct"/>
            <w:tcBorders>
              <w:top w:val="nil"/>
              <w:left w:val="nil"/>
              <w:bottom w:val="nil"/>
              <w:right w:val="nil"/>
            </w:tcBorders>
            <w:shd w:val="clear" w:color="auto" w:fill="FFFFFF"/>
          </w:tcPr>
          <w:p w14:paraId="5C4AFB6B" w14:textId="77777777" w:rsidR="002D380E" w:rsidRDefault="002D380E" w:rsidP="005E2A74">
            <w:pPr>
              <w:spacing w:line="320" w:lineRule="atLeast"/>
              <w:ind w:left="60" w:right="60"/>
              <w:jc w:val="right"/>
              <w:rPr>
                <w:sz w:val="18"/>
                <w:szCs w:val="18"/>
              </w:rPr>
            </w:pPr>
            <w:r>
              <w:rPr>
                <w:sz w:val="18"/>
                <w:szCs w:val="18"/>
              </w:rPr>
              <w:t>,963</w:t>
            </w:r>
          </w:p>
        </w:tc>
        <w:tc>
          <w:tcPr>
            <w:tcW w:w="204" w:type="pct"/>
            <w:tcBorders>
              <w:top w:val="nil"/>
              <w:left w:val="nil"/>
              <w:bottom w:val="nil"/>
              <w:right w:val="nil"/>
            </w:tcBorders>
            <w:shd w:val="clear" w:color="auto" w:fill="FFFFFF"/>
          </w:tcPr>
          <w:p w14:paraId="439C22F2" w14:textId="77777777" w:rsidR="002D380E" w:rsidRDefault="002D380E" w:rsidP="005E2A74">
            <w:pPr>
              <w:spacing w:line="320" w:lineRule="atLeast"/>
              <w:ind w:left="60" w:right="60"/>
              <w:jc w:val="right"/>
              <w:rPr>
                <w:sz w:val="18"/>
                <w:szCs w:val="18"/>
              </w:rPr>
            </w:pPr>
            <w:r>
              <w:rPr>
                <w:sz w:val="18"/>
                <w:szCs w:val="18"/>
              </w:rPr>
              <w:t>,347</w:t>
            </w:r>
          </w:p>
        </w:tc>
        <w:tc>
          <w:tcPr>
            <w:tcW w:w="204" w:type="pct"/>
            <w:tcBorders>
              <w:top w:val="nil"/>
              <w:left w:val="nil"/>
              <w:bottom w:val="nil"/>
              <w:right w:val="nil"/>
            </w:tcBorders>
            <w:shd w:val="clear" w:color="auto" w:fill="FFFFFF"/>
          </w:tcPr>
          <w:p w14:paraId="57F5670B" w14:textId="77777777" w:rsidR="002D380E" w:rsidRDefault="002D380E" w:rsidP="005E2A74">
            <w:pPr>
              <w:spacing w:line="320" w:lineRule="atLeast"/>
              <w:ind w:left="60" w:right="60"/>
              <w:jc w:val="right"/>
              <w:rPr>
                <w:sz w:val="18"/>
                <w:szCs w:val="18"/>
              </w:rPr>
            </w:pPr>
            <w:r>
              <w:rPr>
                <w:sz w:val="18"/>
                <w:szCs w:val="18"/>
              </w:rPr>
              <w:t>,708</w:t>
            </w:r>
          </w:p>
        </w:tc>
        <w:tc>
          <w:tcPr>
            <w:tcW w:w="229" w:type="pct"/>
            <w:tcBorders>
              <w:top w:val="nil"/>
              <w:left w:val="nil"/>
              <w:bottom w:val="nil"/>
              <w:right w:val="nil"/>
            </w:tcBorders>
            <w:shd w:val="clear" w:color="auto" w:fill="FFFFFF"/>
          </w:tcPr>
          <w:p w14:paraId="7C7EF59F" w14:textId="77777777" w:rsidR="002D380E" w:rsidRDefault="002D380E" w:rsidP="005E2A74">
            <w:pPr>
              <w:spacing w:line="320" w:lineRule="atLeast"/>
              <w:ind w:left="60" w:right="60"/>
              <w:jc w:val="right"/>
              <w:rPr>
                <w:sz w:val="18"/>
                <w:szCs w:val="18"/>
              </w:rPr>
            </w:pPr>
            <w:r>
              <w:rPr>
                <w:sz w:val="18"/>
                <w:szCs w:val="18"/>
              </w:rPr>
              <w:t>,211</w:t>
            </w:r>
          </w:p>
        </w:tc>
        <w:tc>
          <w:tcPr>
            <w:tcW w:w="229" w:type="pct"/>
            <w:tcBorders>
              <w:top w:val="nil"/>
              <w:left w:val="nil"/>
              <w:bottom w:val="nil"/>
              <w:right w:val="nil"/>
            </w:tcBorders>
            <w:shd w:val="clear" w:color="auto" w:fill="FFFFFF"/>
          </w:tcPr>
          <w:p w14:paraId="2DA1D2CB" w14:textId="77777777" w:rsidR="002D380E" w:rsidRDefault="002D380E" w:rsidP="005E2A74">
            <w:pPr>
              <w:spacing w:line="320" w:lineRule="atLeast"/>
              <w:ind w:left="60" w:right="60"/>
              <w:jc w:val="right"/>
              <w:rPr>
                <w:sz w:val="18"/>
                <w:szCs w:val="18"/>
              </w:rPr>
            </w:pPr>
            <w:r>
              <w:rPr>
                <w:sz w:val="18"/>
                <w:szCs w:val="18"/>
              </w:rPr>
              <w:t>,060</w:t>
            </w:r>
          </w:p>
        </w:tc>
        <w:tc>
          <w:tcPr>
            <w:tcW w:w="229" w:type="pct"/>
            <w:tcBorders>
              <w:top w:val="nil"/>
              <w:left w:val="nil"/>
              <w:bottom w:val="nil"/>
              <w:right w:val="nil"/>
            </w:tcBorders>
            <w:shd w:val="clear" w:color="auto" w:fill="FFFFFF"/>
          </w:tcPr>
          <w:p w14:paraId="34207D4E" w14:textId="77777777" w:rsidR="002D380E" w:rsidRDefault="002D380E" w:rsidP="005E2A74">
            <w:pPr>
              <w:spacing w:line="320" w:lineRule="atLeast"/>
              <w:ind w:left="60" w:right="60"/>
              <w:jc w:val="right"/>
              <w:rPr>
                <w:sz w:val="18"/>
                <w:szCs w:val="18"/>
              </w:rPr>
            </w:pPr>
            <w:r>
              <w:rPr>
                <w:sz w:val="18"/>
                <w:szCs w:val="18"/>
              </w:rPr>
              <w:t>,126</w:t>
            </w:r>
          </w:p>
        </w:tc>
        <w:tc>
          <w:tcPr>
            <w:tcW w:w="204" w:type="pct"/>
            <w:tcBorders>
              <w:top w:val="nil"/>
              <w:left w:val="nil"/>
              <w:bottom w:val="nil"/>
              <w:right w:val="nil"/>
            </w:tcBorders>
            <w:shd w:val="clear" w:color="auto" w:fill="FFFFFF"/>
          </w:tcPr>
          <w:p w14:paraId="5D73DEB8" w14:textId="77777777" w:rsidR="002D380E" w:rsidRDefault="002D380E" w:rsidP="005E2A74">
            <w:pPr>
              <w:spacing w:line="320" w:lineRule="atLeast"/>
              <w:ind w:left="60" w:right="60"/>
              <w:jc w:val="right"/>
              <w:rPr>
                <w:sz w:val="18"/>
                <w:szCs w:val="18"/>
              </w:rPr>
            </w:pPr>
            <w:r>
              <w:rPr>
                <w:sz w:val="18"/>
                <w:szCs w:val="18"/>
              </w:rPr>
              <w:t>,278</w:t>
            </w:r>
          </w:p>
        </w:tc>
        <w:tc>
          <w:tcPr>
            <w:tcW w:w="204" w:type="pct"/>
            <w:tcBorders>
              <w:top w:val="nil"/>
              <w:left w:val="nil"/>
              <w:bottom w:val="nil"/>
              <w:right w:val="nil"/>
            </w:tcBorders>
            <w:shd w:val="clear" w:color="auto" w:fill="FFFFFF"/>
          </w:tcPr>
          <w:p w14:paraId="41341A53" w14:textId="77777777" w:rsidR="002D380E" w:rsidRDefault="002D380E" w:rsidP="005E2A74">
            <w:pPr>
              <w:spacing w:line="320" w:lineRule="atLeast"/>
              <w:ind w:left="60" w:right="60"/>
              <w:jc w:val="right"/>
              <w:rPr>
                <w:sz w:val="18"/>
                <w:szCs w:val="18"/>
              </w:rPr>
            </w:pPr>
            <w:r>
              <w:rPr>
                <w:sz w:val="18"/>
                <w:szCs w:val="18"/>
              </w:rPr>
              <w:t>,820</w:t>
            </w:r>
          </w:p>
        </w:tc>
        <w:tc>
          <w:tcPr>
            <w:tcW w:w="224" w:type="pct"/>
            <w:tcBorders>
              <w:top w:val="nil"/>
              <w:left w:val="nil"/>
              <w:bottom w:val="nil"/>
              <w:right w:val="nil"/>
            </w:tcBorders>
            <w:shd w:val="clear" w:color="auto" w:fill="FFFFFF"/>
          </w:tcPr>
          <w:p w14:paraId="06E2C80F" w14:textId="77777777" w:rsidR="002D380E" w:rsidRDefault="002D380E" w:rsidP="005E2A74">
            <w:pPr>
              <w:spacing w:line="320" w:lineRule="atLeast"/>
              <w:ind w:left="60" w:right="60"/>
              <w:jc w:val="right"/>
              <w:rPr>
                <w:sz w:val="18"/>
                <w:szCs w:val="18"/>
              </w:rPr>
            </w:pPr>
            <w:r>
              <w:rPr>
                <w:sz w:val="18"/>
                <w:szCs w:val="18"/>
              </w:rPr>
              <w:t>,353</w:t>
            </w:r>
          </w:p>
        </w:tc>
      </w:tr>
      <w:tr w:rsidR="002D380E" w14:paraId="3AA1AA1C" w14:textId="77777777" w:rsidTr="00655E74">
        <w:trPr>
          <w:cantSplit/>
        </w:trPr>
        <w:tc>
          <w:tcPr>
            <w:tcW w:w="273" w:type="pct"/>
            <w:vMerge/>
            <w:tcBorders>
              <w:top w:val="nil"/>
              <w:left w:val="nil"/>
              <w:right w:val="nil"/>
            </w:tcBorders>
            <w:shd w:val="clear" w:color="auto" w:fill="FFFFFF"/>
          </w:tcPr>
          <w:p w14:paraId="356F45B4" w14:textId="77777777" w:rsidR="002D380E" w:rsidRDefault="002D380E" w:rsidP="005E2A74">
            <w:pPr>
              <w:rPr>
                <w:sz w:val="18"/>
                <w:szCs w:val="18"/>
              </w:rPr>
            </w:pPr>
          </w:p>
        </w:tc>
        <w:tc>
          <w:tcPr>
            <w:tcW w:w="641" w:type="pct"/>
            <w:tcBorders>
              <w:top w:val="nil"/>
              <w:left w:val="nil"/>
              <w:right w:val="nil"/>
            </w:tcBorders>
            <w:shd w:val="clear" w:color="auto" w:fill="FFFFFF"/>
          </w:tcPr>
          <w:p w14:paraId="08D1C836"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72FA6D78"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C469B18"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0BB89CFF"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446B9BBB"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6F423E81"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5B64D871"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6D05160"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0CEA00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1DED3D6"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C718CA9"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5B2E1A04"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12A8F794"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72EA05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2CAE115"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C29BF9D"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78A8D3D5"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7FD37E7F"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6FA8D288" w14:textId="77777777" w:rsidR="002D380E" w:rsidRDefault="002D380E" w:rsidP="005E2A74">
            <w:pPr>
              <w:spacing w:line="320" w:lineRule="atLeast"/>
              <w:ind w:left="60" w:right="60"/>
              <w:jc w:val="right"/>
              <w:rPr>
                <w:sz w:val="18"/>
                <w:szCs w:val="18"/>
              </w:rPr>
            </w:pPr>
            <w:r>
              <w:rPr>
                <w:sz w:val="18"/>
                <w:szCs w:val="18"/>
              </w:rPr>
              <w:t>9</w:t>
            </w:r>
          </w:p>
        </w:tc>
      </w:tr>
      <w:tr w:rsidR="002D380E" w14:paraId="4908F2E9" w14:textId="77777777" w:rsidTr="00655E74">
        <w:trPr>
          <w:cantSplit/>
        </w:trPr>
        <w:tc>
          <w:tcPr>
            <w:tcW w:w="273" w:type="pct"/>
            <w:vMerge w:val="restart"/>
            <w:tcBorders>
              <w:top w:val="nil"/>
              <w:left w:val="nil"/>
              <w:right w:val="nil"/>
            </w:tcBorders>
            <w:shd w:val="clear" w:color="auto" w:fill="FFFFFF"/>
          </w:tcPr>
          <w:p w14:paraId="6707D401" w14:textId="77777777" w:rsidR="002D380E" w:rsidRDefault="002D380E" w:rsidP="005E2A74">
            <w:pPr>
              <w:spacing w:line="320" w:lineRule="atLeast"/>
              <w:ind w:left="60" w:right="60"/>
              <w:rPr>
                <w:sz w:val="18"/>
                <w:szCs w:val="18"/>
              </w:rPr>
            </w:pPr>
            <w:r>
              <w:rPr>
                <w:sz w:val="18"/>
                <w:szCs w:val="18"/>
              </w:rPr>
              <w:t>T Pres</w:t>
            </w:r>
          </w:p>
        </w:tc>
        <w:tc>
          <w:tcPr>
            <w:tcW w:w="641" w:type="pct"/>
            <w:tcBorders>
              <w:top w:val="nil"/>
              <w:left w:val="nil"/>
              <w:bottom w:val="nil"/>
              <w:right w:val="nil"/>
            </w:tcBorders>
            <w:shd w:val="clear" w:color="auto" w:fill="FFFFFF"/>
          </w:tcPr>
          <w:p w14:paraId="325D106B"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374B9B7C" w14:textId="77777777" w:rsidR="002D380E" w:rsidRDefault="002D380E" w:rsidP="005E2A74">
            <w:pPr>
              <w:spacing w:line="320" w:lineRule="atLeast"/>
              <w:ind w:left="60" w:right="60"/>
              <w:jc w:val="right"/>
              <w:rPr>
                <w:sz w:val="18"/>
                <w:szCs w:val="18"/>
              </w:rPr>
            </w:pPr>
            <w:r>
              <w:rPr>
                <w:sz w:val="18"/>
                <w:szCs w:val="18"/>
              </w:rPr>
              <w:t>,796</w:t>
            </w:r>
            <w:r>
              <w:rPr>
                <w:sz w:val="18"/>
                <w:szCs w:val="18"/>
                <w:vertAlign w:val="superscript"/>
              </w:rPr>
              <w:t>*</w:t>
            </w:r>
          </w:p>
        </w:tc>
        <w:tc>
          <w:tcPr>
            <w:tcW w:w="229" w:type="pct"/>
            <w:tcBorders>
              <w:top w:val="nil"/>
              <w:left w:val="nil"/>
              <w:bottom w:val="nil"/>
              <w:right w:val="nil"/>
            </w:tcBorders>
            <w:shd w:val="clear" w:color="auto" w:fill="FFFFFF"/>
          </w:tcPr>
          <w:p w14:paraId="6A98A9E1" w14:textId="77777777" w:rsidR="002D380E" w:rsidRDefault="002D380E" w:rsidP="005E2A74">
            <w:pPr>
              <w:spacing w:line="320" w:lineRule="atLeast"/>
              <w:ind w:left="60" w:right="60"/>
              <w:jc w:val="right"/>
              <w:rPr>
                <w:sz w:val="18"/>
                <w:szCs w:val="18"/>
              </w:rPr>
            </w:pPr>
            <w:r>
              <w:rPr>
                <w:sz w:val="18"/>
                <w:szCs w:val="18"/>
              </w:rPr>
              <w:t>,590</w:t>
            </w:r>
          </w:p>
        </w:tc>
        <w:tc>
          <w:tcPr>
            <w:tcW w:w="272" w:type="pct"/>
            <w:tcBorders>
              <w:top w:val="nil"/>
              <w:left w:val="nil"/>
              <w:bottom w:val="nil"/>
              <w:right w:val="nil"/>
            </w:tcBorders>
            <w:shd w:val="clear" w:color="auto" w:fill="FFFFFF"/>
          </w:tcPr>
          <w:p w14:paraId="7DBA01AA" w14:textId="77777777" w:rsidR="002D380E" w:rsidRDefault="002D380E" w:rsidP="005E2A74">
            <w:pPr>
              <w:spacing w:line="320" w:lineRule="atLeast"/>
              <w:ind w:left="60" w:right="60"/>
              <w:jc w:val="right"/>
              <w:rPr>
                <w:sz w:val="18"/>
                <w:szCs w:val="18"/>
              </w:rPr>
            </w:pPr>
            <w:r>
              <w:rPr>
                <w:sz w:val="18"/>
                <w:szCs w:val="18"/>
              </w:rPr>
              <w:t>,384</w:t>
            </w:r>
          </w:p>
        </w:tc>
        <w:tc>
          <w:tcPr>
            <w:tcW w:w="268" w:type="pct"/>
            <w:tcBorders>
              <w:top w:val="nil"/>
              <w:left w:val="nil"/>
              <w:bottom w:val="nil"/>
              <w:right w:val="nil"/>
            </w:tcBorders>
            <w:shd w:val="clear" w:color="auto" w:fill="FFFFFF"/>
          </w:tcPr>
          <w:p w14:paraId="63DECA4C" w14:textId="77777777" w:rsidR="002D380E" w:rsidRDefault="002D380E" w:rsidP="005E2A74">
            <w:pPr>
              <w:spacing w:line="320" w:lineRule="atLeast"/>
              <w:ind w:left="60" w:right="60"/>
              <w:jc w:val="right"/>
              <w:rPr>
                <w:sz w:val="18"/>
                <w:szCs w:val="18"/>
              </w:rPr>
            </w:pPr>
            <w:r>
              <w:rPr>
                <w:sz w:val="18"/>
                <w:szCs w:val="18"/>
              </w:rPr>
              <w:t>-,087</w:t>
            </w:r>
          </w:p>
        </w:tc>
        <w:tc>
          <w:tcPr>
            <w:tcW w:w="241" w:type="pct"/>
            <w:tcBorders>
              <w:top w:val="nil"/>
              <w:left w:val="nil"/>
              <w:bottom w:val="nil"/>
              <w:right w:val="nil"/>
            </w:tcBorders>
            <w:shd w:val="clear" w:color="auto" w:fill="FFFFFF"/>
          </w:tcPr>
          <w:p w14:paraId="7503A30B" w14:textId="77777777" w:rsidR="002D380E" w:rsidRDefault="002D380E" w:rsidP="005E2A74">
            <w:pPr>
              <w:spacing w:line="320" w:lineRule="atLeast"/>
              <w:ind w:left="60" w:right="60"/>
              <w:jc w:val="right"/>
              <w:rPr>
                <w:sz w:val="18"/>
                <w:szCs w:val="18"/>
              </w:rPr>
            </w:pPr>
            <w:r>
              <w:rPr>
                <w:sz w:val="18"/>
                <w:szCs w:val="18"/>
              </w:rPr>
              <w:t>1</w:t>
            </w:r>
          </w:p>
        </w:tc>
        <w:tc>
          <w:tcPr>
            <w:tcW w:w="204" w:type="pct"/>
            <w:tcBorders>
              <w:top w:val="nil"/>
              <w:left w:val="nil"/>
              <w:bottom w:val="nil"/>
              <w:right w:val="nil"/>
            </w:tcBorders>
            <w:shd w:val="clear" w:color="auto" w:fill="FFFFFF"/>
          </w:tcPr>
          <w:p w14:paraId="2792CA3E" w14:textId="77777777" w:rsidR="002D380E" w:rsidRDefault="002D380E" w:rsidP="005E2A74">
            <w:pPr>
              <w:spacing w:line="320" w:lineRule="atLeast"/>
              <w:ind w:left="60" w:right="60"/>
              <w:jc w:val="right"/>
              <w:rPr>
                <w:sz w:val="18"/>
                <w:szCs w:val="18"/>
              </w:rPr>
            </w:pPr>
            <w:r>
              <w:rPr>
                <w:sz w:val="18"/>
                <w:szCs w:val="18"/>
              </w:rPr>
              <w:t>-,545</w:t>
            </w:r>
          </w:p>
        </w:tc>
        <w:tc>
          <w:tcPr>
            <w:tcW w:w="229" w:type="pct"/>
            <w:tcBorders>
              <w:top w:val="nil"/>
              <w:left w:val="nil"/>
              <w:bottom w:val="nil"/>
              <w:right w:val="nil"/>
            </w:tcBorders>
            <w:shd w:val="clear" w:color="auto" w:fill="FFFFFF"/>
          </w:tcPr>
          <w:p w14:paraId="45658012" w14:textId="77777777" w:rsidR="002D380E" w:rsidRDefault="002D380E" w:rsidP="005E2A74">
            <w:pPr>
              <w:spacing w:line="320" w:lineRule="atLeast"/>
              <w:ind w:left="60" w:right="60"/>
              <w:jc w:val="right"/>
              <w:rPr>
                <w:sz w:val="18"/>
                <w:szCs w:val="18"/>
              </w:rPr>
            </w:pPr>
            <w:r>
              <w:rPr>
                <w:sz w:val="18"/>
                <w:szCs w:val="18"/>
              </w:rPr>
              <w:t>-,272</w:t>
            </w:r>
          </w:p>
        </w:tc>
        <w:tc>
          <w:tcPr>
            <w:tcW w:w="229" w:type="pct"/>
            <w:tcBorders>
              <w:top w:val="nil"/>
              <w:left w:val="nil"/>
              <w:bottom w:val="nil"/>
              <w:right w:val="nil"/>
            </w:tcBorders>
            <w:shd w:val="clear" w:color="auto" w:fill="FFFFFF"/>
          </w:tcPr>
          <w:p w14:paraId="61EEFA52" w14:textId="77777777" w:rsidR="002D380E" w:rsidRDefault="002D380E" w:rsidP="005E2A74">
            <w:pPr>
              <w:spacing w:line="320" w:lineRule="atLeast"/>
              <w:ind w:left="60" w:right="60"/>
              <w:jc w:val="right"/>
              <w:rPr>
                <w:sz w:val="18"/>
                <w:szCs w:val="18"/>
              </w:rPr>
            </w:pPr>
            <w:r>
              <w:rPr>
                <w:sz w:val="18"/>
                <w:szCs w:val="18"/>
              </w:rPr>
              <w:t>-,184</w:t>
            </w:r>
          </w:p>
        </w:tc>
        <w:tc>
          <w:tcPr>
            <w:tcW w:w="229" w:type="pct"/>
            <w:tcBorders>
              <w:top w:val="nil"/>
              <w:left w:val="nil"/>
              <w:bottom w:val="nil"/>
              <w:right w:val="nil"/>
            </w:tcBorders>
            <w:shd w:val="clear" w:color="auto" w:fill="FFFFFF"/>
          </w:tcPr>
          <w:p w14:paraId="2805F614" w14:textId="77777777" w:rsidR="002D380E" w:rsidRDefault="002D380E" w:rsidP="005E2A74">
            <w:pPr>
              <w:spacing w:line="320" w:lineRule="atLeast"/>
              <w:ind w:left="60" w:right="60"/>
              <w:jc w:val="right"/>
              <w:rPr>
                <w:sz w:val="18"/>
                <w:szCs w:val="18"/>
              </w:rPr>
            </w:pPr>
            <w:r>
              <w:rPr>
                <w:sz w:val="18"/>
                <w:szCs w:val="18"/>
              </w:rPr>
              <w:t>-,194</w:t>
            </w:r>
          </w:p>
        </w:tc>
        <w:tc>
          <w:tcPr>
            <w:tcW w:w="229" w:type="pct"/>
            <w:tcBorders>
              <w:top w:val="nil"/>
              <w:left w:val="nil"/>
              <w:bottom w:val="nil"/>
              <w:right w:val="nil"/>
            </w:tcBorders>
            <w:shd w:val="clear" w:color="auto" w:fill="FFFFFF"/>
          </w:tcPr>
          <w:p w14:paraId="07BE3263" w14:textId="77777777" w:rsidR="002D380E" w:rsidRDefault="002D380E" w:rsidP="005E2A74">
            <w:pPr>
              <w:spacing w:line="320" w:lineRule="atLeast"/>
              <w:ind w:left="60" w:right="60"/>
              <w:jc w:val="right"/>
              <w:rPr>
                <w:sz w:val="18"/>
                <w:szCs w:val="18"/>
              </w:rPr>
            </w:pPr>
            <w:r>
              <w:rPr>
                <w:sz w:val="18"/>
                <w:szCs w:val="18"/>
              </w:rPr>
              <w:t>,503</w:t>
            </w:r>
          </w:p>
        </w:tc>
        <w:tc>
          <w:tcPr>
            <w:tcW w:w="204" w:type="pct"/>
            <w:tcBorders>
              <w:top w:val="nil"/>
              <w:left w:val="nil"/>
              <w:bottom w:val="nil"/>
              <w:right w:val="nil"/>
            </w:tcBorders>
            <w:shd w:val="clear" w:color="auto" w:fill="FFFFFF"/>
          </w:tcPr>
          <w:p w14:paraId="269FC0A1" w14:textId="77777777" w:rsidR="002D380E" w:rsidRDefault="002D380E" w:rsidP="005E2A74">
            <w:pPr>
              <w:spacing w:line="320" w:lineRule="atLeast"/>
              <w:ind w:left="60" w:right="60"/>
              <w:jc w:val="right"/>
              <w:rPr>
                <w:sz w:val="18"/>
                <w:szCs w:val="18"/>
              </w:rPr>
            </w:pPr>
            <w:r>
              <w:rPr>
                <w:sz w:val="18"/>
                <w:szCs w:val="18"/>
              </w:rPr>
              <w:t>-,412</w:t>
            </w:r>
          </w:p>
        </w:tc>
        <w:tc>
          <w:tcPr>
            <w:tcW w:w="204" w:type="pct"/>
            <w:tcBorders>
              <w:top w:val="nil"/>
              <w:left w:val="nil"/>
              <w:bottom w:val="nil"/>
              <w:right w:val="nil"/>
            </w:tcBorders>
            <w:shd w:val="clear" w:color="auto" w:fill="FFFFFF"/>
          </w:tcPr>
          <w:p w14:paraId="59ADB0F6" w14:textId="77777777" w:rsidR="002D380E" w:rsidRDefault="002D380E" w:rsidP="005E2A74">
            <w:pPr>
              <w:spacing w:line="320" w:lineRule="atLeast"/>
              <w:ind w:left="60" w:right="60"/>
              <w:jc w:val="right"/>
              <w:rPr>
                <w:sz w:val="18"/>
                <w:szCs w:val="18"/>
              </w:rPr>
            </w:pPr>
            <w:r>
              <w:rPr>
                <w:sz w:val="18"/>
                <w:szCs w:val="18"/>
              </w:rPr>
              <w:t>,383</w:t>
            </w:r>
          </w:p>
        </w:tc>
        <w:tc>
          <w:tcPr>
            <w:tcW w:w="229" w:type="pct"/>
            <w:tcBorders>
              <w:top w:val="nil"/>
              <w:left w:val="nil"/>
              <w:bottom w:val="nil"/>
              <w:right w:val="nil"/>
            </w:tcBorders>
            <w:shd w:val="clear" w:color="auto" w:fill="FFFFFF"/>
          </w:tcPr>
          <w:p w14:paraId="776AAA5A" w14:textId="77777777" w:rsidR="002D380E" w:rsidRDefault="002D380E" w:rsidP="005E2A74">
            <w:pPr>
              <w:spacing w:line="320" w:lineRule="atLeast"/>
              <w:ind w:left="60" w:right="60"/>
              <w:jc w:val="right"/>
              <w:rPr>
                <w:sz w:val="18"/>
                <w:szCs w:val="18"/>
              </w:rPr>
            </w:pPr>
            <w:r>
              <w:rPr>
                <w:sz w:val="18"/>
                <w:szCs w:val="18"/>
              </w:rPr>
              <w:t>-,190</w:t>
            </w:r>
          </w:p>
        </w:tc>
        <w:tc>
          <w:tcPr>
            <w:tcW w:w="229" w:type="pct"/>
            <w:tcBorders>
              <w:top w:val="nil"/>
              <w:left w:val="nil"/>
              <w:bottom w:val="nil"/>
              <w:right w:val="nil"/>
            </w:tcBorders>
            <w:shd w:val="clear" w:color="auto" w:fill="FFFFFF"/>
          </w:tcPr>
          <w:p w14:paraId="5216287E" w14:textId="77777777" w:rsidR="002D380E" w:rsidRDefault="002D380E" w:rsidP="005E2A74">
            <w:pPr>
              <w:spacing w:line="320" w:lineRule="atLeast"/>
              <w:ind w:left="60" w:right="60"/>
              <w:jc w:val="right"/>
              <w:rPr>
                <w:sz w:val="18"/>
                <w:szCs w:val="18"/>
              </w:rPr>
            </w:pPr>
            <w:r>
              <w:rPr>
                <w:sz w:val="18"/>
                <w:szCs w:val="18"/>
              </w:rPr>
              <w:t>-,173</w:t>
            </w:r>
          </w:p>
        </w:tc>
        <w:tc>
          <w:tcPr>
            <w:tcW w:w="229" w:type="pct"/>
            <w:tcBorders>
              <w:top w:val="nil"/>
              <w:left w:val="nil"/>
              <w:bottom w:val="nil"/>
              <w:right w:val="nil"/>
            </w:tcBorders>
            <w:shd w:val="clear" w:color="auto" w:fill="FFFFFF"/>
          </w:tcPr>
          <w:p w14:paraId="371C55E5" w14:textId="77777777" w:rsidR="002D380E" w:rsidRDefault="002D380E" w:rsidP="005E2A74">
            <w:pPr>
              <w:spacing w:line="320" w:lineRule="atLeast"/>
              <w:ind w:left="60" w:right="60"/>
              <w:jc w:val="right"/>
              <w:rPr>
                <w:sz w:val="18"/>
                <w:szCs w:val="18"/>
              </w:rPr>
            </w:pPr>
            <w:r>
              <w:rPr>
                <w:sz w:val="18"/>
                <w:szCs w:val="18"/>
              </w:rPr>
              <w:t>-,176</w:t>
            </w:r>
          </w:p>
        </w:tc>
        <w:tc>
          <w:tcPr>
            <w:tcW w:w="204" w:type="pct"/>
            <w:tcBorders>
              <w:top w:val="nil"/>
              <w:left w:val="nil"/>
              <w:bottom w:val="nil"/>
              <w:right w:val="nil"/>
            </w:tcBorders>
            <w:shd w:val="clear" w:color="auto" w:fill="FFFFFF"/>
          </w:tcPr>
          <w:p w14:paraId="55181027" w14:textId="77777777" w:rsidR="002D380E" w:rsidRDefault="002D380E" w:rsidP="005E2A74">
            <w:pPr>
              <w:spacing w:line="320" w:lineRule="atLeast"/>
              <w:ind w:left="60" w:right="60"/>
              <w:jc w:val="right"/>
              <w:rPr>
                <w:sz w:val="18"/>
                <w:szCs w:val="18"/>
              </w:rPr>
            </w:pPr>
            <w:r>
              <w:rPr>
                <w:sz w:val="18"/>
                <w:szCs w:val="18"/>
              </w:rPr>
              <w:t>,427</w:t>
            </w:r>
          </w:p>
        </w:tc>
        <w:tc>
          <w:tcPr>
            <w:tcW w:w="204" w:type="pct"/>
            <w:tcBorders>
              <w:top w:val="nil"/>
              <w:left w:val="nil"/>
              <w:bottom w:val="nil"/>
              <w:right w:val="nil"/>
            </w:tcBorders>
            <w:shd w:val="clear" w:color="auto" w:fill="FFFFFF"/>
          </w:tcPr>
          <w:p w14:paraId="17307978" w14:textId="77777777" w:rsidR="002D380E" w:rsidRDefault="002D380E" w:rsidP="005E2A74">
            <w:pPr>
              <w:spacing w:line="320" w:lineRule="atLeast"/>
              <w:ind w:left="60" w:right="60"/>
              <w:jc w:val="right"/>
              <w:rPr>
                <w:sz w:val="18"/>
                <w:szCs w:val="18"/>
              </w:rPr>
            </w:pPr>
            <w:r>
              <w:rPr>
                <w:sz w:val="18"/>
                <w:szCs w:val="18"/>
              </w:rPr>
              <w:t>,259</w:t>
            </w:r>
          </w:p>
        </w:tc>
        <w:tc>
          <w:tcPr>
            <w:tcW w:w="224" w:type="pct"/>
            <w:tcBorders>
              <w:top w:val="nil"/>
              <w:left w:val="nil"/>
              <w:bottom w:val="nil"/>
              <w:right w:val="nil"/>
            </w:tcBorders>
            <w:shd w:val="clear" w:color="auto" w:fill="FFFFFF"/>
          </w:tcPr>
          <w:p w14:paraId="39B0A724" w14:textId="77777777" w:rsidR="002D380E" w:rsidRDefault="002D380E" w:rsidP="005E2A74">
            <w:pPr>
              <w:spacing w:line="320" w:lineRule="atLeast"/>
              <w:ind w:left="60" w:right="60"/>
              <w:jc w:val="right"/>
              <w:rPr>
                <w:sz w:val="18"/>
                <w:szCs w:val="18"/>
              </w:rPr>
            </w:pPr>
            <w:r>
              <w:rPr>
                <w:sz w:val="18"/>
                <w:szCs w:val="18"/>
              </w:rPr>
              <w:t>,599</w:t>
            </w:r>
          </w:p>
        </w:tc>
      </w:tr>
      <w:tr w:rsidR="002D380E" w14:paraId="09C4A715" w14:textId="77777777" w:rsidTr="00655E74">
        <w:trPr>
          <w:cantSplit/>
        </w:trPr>
        <w:tc>
          <w:tcPr>
            <w:tcW w:w="273" w:type="pct"/>
            <w:vMerge/>
            <w:tcBorders>
              <w:top w:val="nil"/>
              <w:left w:val="nil"/>
              <w:right w:val="nil"/>
            </w:tcBorders>
            <w:shd w:val="clear" w:color="auto" w:fill="FFFFFF"/>
          </w:tcPr>
          <w:p w14:paraId="775B9E85"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10DD5845"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168FFD9A" w14:textId="77777777" w:rsidR="002D380E" w:rsidRDefault="002D380E" w:rsidP="005E2A74">
            <w:pPr>
              <w:spacing w:line="320" w:lineRule="atLeast"/>
              <w:ind w:left="60" w:right="60"/>
              <w:jc w:val="right"/>
              <w:rPr>
                <w:sz w:val="18"/>
                <w:szCs w:val="18"/>
              </w:rPr>
            </w:pPr>
            <w:r>
              <w:rPr>
                <w:sz w:val="18"/>
                <w:szCs w:val="18"/>
              </w:rPr>
              <w:t>,010</w:t>
            </w:r>
          </w:p>
        </w:tc>
        <w:tc>
          <w:tcPr>
            <w:tcW w:w="229" w:type="pct"/>
            <w:tcBorders>
              <w:top w:val="nil"/>
              <w:left w:val="nil"/>
              <w:bottom w:val="nil"/>
              <w:right w:val="nil"/>
            </w:tcBorders>
            <w:shd w:val="clear" w:color="auto" w:fill="FFFFFF"/>
          </w:tcPr>
          <w:p w14:paraId="2D00A8B4" w14:textId="77777777" w:rsidR="002D380E" w:rsidRDefault="002D380E" w:rsidP="005E2A74">
            <w:pPr>
              <w:spacing w:line="320" w:lineRule="atLeast"/>
              <w:ind w:left="60" w:right="60"/>
              <w:jc w:val="right"/>
              <w:rPr>
                <w:sz w:val="18"/>
                <w:szCs w:val="18"/>
              </w:rPr>
            </w:pPr>
            <w:r>
              <w:rPr>
                <w:sz w:val="18"/>
                <w:szCs w:val="18"/>
              </w:rPr>
              <w:t>,094</w:t>
            </w:r>
          </w:p>
        </w:tc>
        <w:tc>
          <w:tcPr>
            <w:tcW w:w="272" w:type="pct"/>
            <w:tcBorders>
              <w:top w:val="nil"/>
              <w:left w:val="nil"/>
              <w:bottom w:val="nil"/>
              <w:right w:val="nil"/>
            </w:tcBorders>
            <w:shd w:val="clear" w:color="auto" w:fill="FFFFFF"/>
          </w:tcPr>
          <w:p w14:paraId="0D54DE3B" w14:textId="77777777" w:rsidR="002D380E" w:rsidRDefault="002D380E" w:rsidP="005E2A74">
            <w:pPr>
              <w:spacing w:line="320" w:lineRule="atLeast"/>
              <w:ind w:left="60" w:right="60"/>
              <w:jc w:val="right"/>
              <w:rPr>
                <w:sz w:val="18"/>
                <w:szCs w:val="18"/>
              </w:rPr>
            </w:pPr>
            <w:r>
              <w:rPr>
                <w:sz w:val="18"/>
                <w:szCs w:val="18"/>
              </w:rPr>
              <w:t>,307</w:t>
            </w:r>
          </w:p>
        </w:tc>
        <w:tc>
          <w:tcPr>
            <w:tcW w:w="268" w:type="pct"/>
            <w:tcBorders>
              <w:top w:val="nil"/>
              <w:left w:val="nil"/>
              <w:bottom w:val="nil"/>
              <w:right w:val="nil"/>
            </w:tcBorders>
            <w:shd w:val="clear" w:color="auto" w:fill="FFFFFF"/>
          </w:tcPr>
          <w:p w14:paraId="0BDE32F0" w14:textId="77777777" w:rsidR="002D380E" w:rsidRDefault="002D380E" w:rsidP="005E2A74">
            <w:pPr>
              <w:spacing w:line="320" w:lineRule="atLeast"/>
              <w:ind w:left="60" w:right="60"/>
              <w:jc w:val="right"/>
              <w:rPr>
                <w:sz w:val="18"/>
                <w:szCs w:val="18"/>
              </w:rPr>
            </w:pPr>
            <w:r>
              <w:rPr>
                <w:sz w:val="18"/>
                <w:szCs w:val="18"/>
              </w:rPr>
              <w:t>,825</w:t>
            </w:r>
          </w:p>
        </w:tc>
        <w:tc>
          <w:tcPr>
            <w:tcW w:w="241" w:type="pct"/>
            <w:tcBorders>
              <w:top w:val="nil"/>
              <w:left w:val="nil"/>
              <w:bottom w:val="nil"/>
              <w:right w:val="nil"/>
            </w:tcBorders>
            <w:shd w:val="clear" w:color="auto" w:fill="FFFFFF"/>
            <w:vAlign w:val="center"/>
          </w:tcPr>
          <w:p w14:paraId="6654C8D3" w14:textId="77777777" w:rsidR="002D380E" w:rsidRDefault="002D380E" w:rsidP="005E2A74"/>
        </w:tc>
        <w:tc>
          <w:tcPr>
            <w:tcW w:w="204" w:type="pct"/>
            <w:tcBorders>
              <w:top w:val="nil"/>
              <w:left w:val="nil"/>
              <w:bottom w:val="nil"/>
              <w:right w:val="nil"/>
            </w:tcBorders>
            <w:shd w:val="clear" w:color="auto" w:fill="FFFFFF"/>
          </w:tcPr>
          <w:p w14:paraId="5DA923DD" w14:textId="77777777" w:rsidR="002D380E" w:rsidRDefault="002D380E" w:rsidP="005E2A74">
            <w:pPr>
              <w:spacing w:line="320" w:lineRule="atLeast"/>
              <w:ind w:left="60" w:right="60"/>
              <w:jc w:val="right"/>
              <w:rPr>
                <w:sz w:val="18"/>
                <w:szCs w:val="18"/>
              </w:rPr>
            </w:pPr>
            <w:r>
              <w:rPr>
                <w:sz w:val="18"/>
                <w:szCs w:val="18"/>
              </w:rPr>
              <w:t>,129</w:t>
            </w:r>
          </w:p>
        </w:tc>
        <w:tc>
          <w:tcPr>
            <w:tcW w:w="229" w:type="pct"/>
            <w:tcBorders>
              <w:top w:val="nil"/>
              <w:left w:val="nil"/>
              <w:bottom w:val="nil"/>
              <w:right w:val="nil"/>
            </w:tcBorders>
            <w:shd w:val="clear" w:color="auto" w:fill="FFFFFF"/>
          </w:tcPr>
          <w:p w14:paraId="3CD1ADA0" w14:textId="77777777" w:rsidR="002D380E" w:rsidRDefault="002D380E" w:rsidP="005E2A74">
            <w:pPr>
              <w:spacing w:line="320" w:lineRule="atLeast"/>
              <w:ind w:left="60" w:right="60"/>
              <w:jc w:val="right"/>
              <w:rPr>
                <w:sz w:val="18"/>
                <w:szCs w:val="18"/>
              </w:rPr>
            </w:pPr>
            <w:r>
              <w:rPr>
                <w:sz w:val="18"/>
                <w:szCs w:val="18"/>
              </w:rPr>
              <w:t>,478</w:t>
            </w:r>
          </w:p>
        </w:tc>
        <w:tc>
          <w:tcPr>
            <w:tcW w:w="229" w:type="pct"/>
            <w:tcBorders>
              <w:top w:val="nil"/>
              <w:left w:val="nil"/>
              <w:bottom w:val="nil"/>
              <w:right w:val="nil"/>
            </w:tcBorders>
            <w:shd w:val="clear" w:color="auto" w:fill="FFFFFF"/>
          </w:tcPr>
          <w:p w14:paraId="52FEB2E2" w14:textId="77777777" w:rsidR="002D380E" w:rsidRDefault="002D380E" w:rsidP="005E2A74">
            <w:pPr>
              <w:spacing w:line="320" w:lineRule="atLeast"/>
              <w:ind w:left="60" w:right="60"/>
              <w:jc w:val="right"/>
              <w:rPr>
                <w:sz w:val="18"/>
                <w:szCs w:val="18"/>
              </w:rPr>
            </w:pPr>
            <w:r>
              <w:rPr>
                <w:sz w:val="18"/>
                <w:szCs w:val="18"/>
              </w:rPr>
              <w:t>,636</w:t>
            </w:r>
          </w:p>
        </w:tc>
        <w:tc>
          <w:tcPr>
            <w:tcW w:w="229" w:type="pct"/>
            <w:tcBorders>
              <w:top w:val="nil"/>
              <w:left w:val="nil"/>
              <w:bottom w:val="nil"/>
              <w:right w:val="nil"/>
            </w:tcBorders>
            <w:shd w:val="clear" w:color="auto" w:fill="FFFFFF"/>
          </w:tcPr>
          <w:p w14:paraId="10216730" w14:textId="77777777" w:rsidR="002D380E" w:rsidRDefault="002D380E" w:rsidP="005E2A74">
            <w:pPr>
              <w:spacing w:line="320" w:lineRule="atLeast"/>
              <w:ind w:left="60" w:right="60"/>
              <w:jc w:val="right"/>
              <w:rPr>
                <w:sz w:val="18"/>
                <w:szCs w:val="18"/>
              </w:rPr>
            </w:pPr>
            <w:r>
              <w:rPr>
                <w:sz w:val="18"/>
                <w:szCs w:val="18"/>
              </w:rPr>
              <w:t>,617</w:t>
            </w:r>
          </w:p>
        </w:tc>
        <w:tc>
          <w:tcPr>
            <w:tcW w:w="229" w:type="pct"/>
            <w:tcBorders>
              <w:top w:val="nil"/>
              <w:left w:val="nil"/>
              <w:bottom w:val="nil"/>
              <w:right w:val="nil"/>
            </w:tcBorders>
            <w:shd w:val="clear" w:color="auto" w:fill="FFFFFF"/>
          </w:tcPr>
          <w:p w14:paraId="6C80632B" w14:textId="77777777" w:rsidR="002D380E" w:rsidRDefault="002D380E" w:rsidP="005E2A74">
            <w:pPr>
              <w:spacing w:line="320" w:lineRule="atLeast"/>
              <w:ind w:left="60" w:right="60"/>
              <w:jc w:val="right"/>
              <w:rPr>
                <w:sz w:val="18"/>
                <w:szCs w:val="18"/>
              </w:rPr>
            </w:pPr>
            <w:r>
              <w:rPr>
                <w:sz w:val="18"/>
                <w:szCs w:val="18"/>
              </w:rPr>
              <w:t>,168</w:t>
            </w:r>
          </w:p>
        </w:tc>
        <w:tc>
          <w:tcPr>
            <w:tcW w:w="204" w:type="pct"/>
            <w:tcBorders>
              <w:top w:val="nil"/>
              <w:left w:val="nil"/>
              <w:bottom w:val="nil"/>
              <w:right w:val="nil"/>
            </w:tcBorders>
            <w:shd w:val="clear" w:color="auto" w:fill="FFFFFF"/>
          </w:tcPr>
          <w:p w14:paraId="14695472" w14:textId="77777777" w:rsidR="002D380E" w:rsidRDefault="002D380E" w:rsidP="005E2A74">
            <w:pPr>
              <w:spacing w:line="320" w:lineRule="atLeast"/>
              <w:ind w:left="60" w:right="60"/>
              <w:jc w:val="right"/>
              <w:rPr>
                <w:sz w:val="18"/>
                <w:szCs w:val="18"/>
              </w:rPr>
            </w:pPr>
            <w:r>
              <w:rPr>
                <w:sz w:val="18"/>
                <w:szCs w:val="18"/>
              </w:rPr>
              <w:t>,270</w:t>
            </w:r>
          </w:p>
        </w:tc>
        <w:tc>
          <w:tcPr>
            <w:tcW w:w="204" w:type="pct"/>
            <w:tcBorders>
              <w:top w:val="nil"/>
              <w:left w:val="nil"/>
              <w:bottom w:val="nil"/>
              <w:right w:val="nil"/>
            </w:tcBorders>
            <w:shd w:val="clear" w:color="auto" w:fill="FFFFFF"/>
          </w:tcPr>
          <w:p w14:paraId="27D95B94" w14:textId="77777777" w:rsidR="002D380E" w:rsidRDefault="002D380E" w:rsidP="005E2A74">
            <w:pPr>
              <w:spacing w:line="320" w:lineRule="atLeast"/>
              <w:ind w:left="60" w:right="60"/>
              <w:jc w:val="right"/>
              <w:rPr>
                <w:sz w:val="18"/>
                <w:szCs w:val="18"/>
              </w:rPr>
            </w:pPr>
            <w:r>
              <w:rPr>
                <w:sz w:val="18"/>
                <w:szCs w:val="18"/>
              </w:rPr>
              <w:t>,308</w:t>
            </w:r>
          </w:p>
        </w:tc>
        <w:tc>
          <w:tcPr>
            <w:tcW w:w="229" w:type="pct"/>
            <w:tcBorders>
              <w:top w:val="nil"/>
              <w:left w:val="nil"/>
              <w:bottom w:val="nil"/>
              <w:right w:val="nil"/>
            </w:tcBorders>
            <w:shd w:val="clear" w:color="auto" w:fill="FFFFFF"/>
          </w:tcPr>
          <w:p w14:paraId="589AFF27" w14:textId="77777777" w:rsidR="002D380E" w:rsidRDefault="002D380E" w:rsidP="005E2A74">
            <w:pPr>
              <w:spacing w:line="320" w:lineRule="atLeast"/>
              <w:ind w:left="60" w:right="60"/>
              <w:jc w:val="right"/>
              <w:rPr>
                <w:sz w:val="18"/>
                <w:szCs w:val="18"/>
              </w:rPr>
            </w:pPr>
            <w:r>
              <w:rPr>
                <w:sz w:val="18"/>
                <w:szCs w:val="18"/>
              </w:rPr>
              <w:t>,625</w:t>
            </w:r>
          </w:p>
        </w:tc>
        <w:tc>
          <w:tcPr>
            <w:tcW w:w="229" w:type="pct"/>
            <w:tcBorders>
              <w:top w:val="nil"/>
              <w:left w:val="nil"/>
              <w:bottom w:val="nil"/>
              <w:right w:val="nil"/>
            </w:tcBorders>
            <w:shd w:val="clear" w:color="auto" w:fill="FFFFFF"/>
          </w:tcPr>
          <w:p w14:paraId="4D3B5275" w14:textId="77777777" w:rsidR="002D380E" w:rsidRDefault="002D380E" w:rsidP="005E2A74">
            <w:pPr>
              <w:spacing w:line="320" w:lineRule="atLeast"/>
              <w:ind w:left="60" w:right="60"/>
              <w:jc w:val="right"/>
              <w:rPr>
                <w:sz w:val="18"/>
                <w:szCs w:val="18"/>
              </w:rPr>
            </w:pPr>
            <w:r>
              <w:rPr>
                <w:sz w:val="18"/>
                <w:szCs w:val="18"/>
              </w:rPr>
              <w:t>,656</w:t>
            </w:r>
          </w:p>
        </w:tc>
        <w:tc>
          <w:tcPr>
            <w:tcW w:w="229" w:type="pct"/>
            <w:tcBorders>
              <w:top w:val="nil"/>
              <w:left w:val="nil"/>
              <w:bottom w:val="nil"/>
              <w:right w:val="nil"/>
            </w:tcBorders>
            <w:shd w:val="clear" w:color="auto" w:fill="FFFFFF"/>
          </w:tcPr>
          <w:p w14:paraId="77D743CB" w14:textId="77777777" w:rsidR="002D380E" w:rsidRDefault="002D380E" w:rsidP="005E2A74">
            <w:pPr>
              <w:spacing w:line="320" w:lineRule="atLeast"/>
              <w:ind w:left="60" w:right="60"/>
              <w:jc w:val="right"/>
              <w:rPr>
                <w:sz w:val="18"/>
                <w:szCs w:val="18"/>
              </w:rPr>
            </w:pPr>
            <w:r>
              <w:rPr>
                <w:sz w:val="18"/>
                <w:szCs w:val="18"/>
              </w:rPr>
              <w:t>,651</w:t>
            </w:r>
          </w:p>
        </w:tc>
        <w:tc>
          <w:tcPr>
            <w:tcW w:w="204" w:type="pct"/>
            <w:tcBorders>
              <w:top w:val="nil"/>
              <w:left w:val="nil"/>
              <w:bottom w:val="nil"/>
              <w:right w:val="nil"/>
            </w:tcBorders>
            <w:shd w:val="clear" w:color="auto" w:fill="FFFFFF"/>
          </w:tcPr>
          <w:p w14:paraId="1850B52A" w14:textId="77777777" w:rsidR="002D380E" w:rsidRDefault="002D380E" w:rsidP="005E2A74">
            <w:pPr>
              <w:spacing w:line="320" w:lineRule="atLeast"/>
              <w:ind w:left="60" w:right="60"/>
              <w:jc w:val="right"/>
              <w:rPr>
                <w:sz w:val="18"/>
                <w:szCs w:val="18"/>
              </w:rPr>
            </w:pPr>
            <w:r>
              <w:rPr>
                <w:sz w:val="18"/>
                <w:szCs w:val="18"/>
              </w:rPr>
              <w:t>,252</w:t>
            </w:r>
          </w:p>
        </w:tc>
        <w:tc>
          <w:tcPr>
            <w:tcW w:w="204" w:type="pct"/>
            <w:tcBorders>
              <w:top w:val="nil"/>
              <w:left w:val="nil"/>
              <w:bottom w:val="nil"/>
              <w:right w:val="nil"/>
            </w:tcBorders>
            <w:shd w:val="clear" w:color="auto" w:fill="FFFFFF"/>
          </w:tcPr>
          <w:p w14:paraId="6B42CDD1" w14:textId="77777777" w:rsidR="002D380E" w:rsidRDefault="002D380E" w:rsidP="005E2A74">
            <w:pPr>
              <w:spacing w:line="320" w:lineRule="atLeast"/>
              <w:ind w:left="60" w:right="60"/>
              <w:jc w:val="right"/>
              <w:rPr>
                <w:sz w:val="18"/>
                <w:szCs w:val="18"/>
              </w:rPr>
            </w:pPr>
            <w:r>
              <w:rPr>
                <w:sz w:val="18"/>
                <w:szCs w:val="18"/>
              </w:rPr>
              <w:t>,500</w:t>
            </w:r>
          </w:p>
        </w:tc>
        <w:tc>
          <w:tcPr>
            <w:tcW w:w="224" w:type="pct"/>
            <w:tcBorders>
              <w:top w:val="nil"/>
              <w:left w:val="nil"/>
              <w:bottom w:val="nil"/>
              <w:right w:val="nil"/>
            </w:tcBorders>
            <w:shd w:val="clear" w:color="auto" w:fill="FFFFFF"/>
          </w:tcPr>
          <w:p w14:paraId="7CDEC8A7" w14:textId="77777777" w:rsidR="002D380E" w:rsidRDefault="002D380E" w:rsidP="005E2A74">
            <w:pPr>
              <w:spacing w:line="320" w:lineRule="atLeast"/>
              <w:ind w:left="60" w:right="60"/>
              <w:jc w:val="right"/>
              <w:rPr>
                <w:sz w:val="18"/>
                <w:szCs w:val="18"/>
              </w:rPr>
            </w:pPr>
            <w:r>
              <w:rPr>
                <w:sz w:val="18"/>
                <w:szCs w:val="18"/>
              </w:rPr>
              <w:t>,089</w:t>
            </w:r>
          </w:p>
        </w:tc>
      </w:tr>
      <w:tr w:rsidR="002D380E" w14:paraId="205983EC" w14:textId="77777777" w:rsidTr="00655E74">
        <w:trPr>
          <w:cantSplit/>
        </w:trPr>
        <w:tc>
          <w:tcPr>
            <w:tcW w:w="273" w:type="pct"/>
            <w:vMerge/>
            <w:tcBorders>
              <w:top w:val="nil"/>
              <w:left w:val="nil"/>
              <w:right w:val="nil"/>
            </w:tcBorders>
            <w:shd w:val="clear" w:color="auto" w:fill="FFFFFF"/>
          </w:tcPr>
          <w:p w14:paraId="584A8035" w14:textId="77777777" w:rsidR="002D380E" w:rsidRDefault="002D380E" w:rsidP="005E2A74">
            <w:pPr>
              <w:rPr>
                <w:sz w:val="18"/>
                <w:szCs w:val="18"/>
              </w:rPr>
            </w:pPr>
          </w:p>
        </w:tc>
        <w:tc>
          <w:tcPr>
            <w:tcW w:w="641" w:type="pct"/>
            <w:tcBorders>
              <w:top w:val="nil"/>
              <w:left w:val="nil"/>
              <w:right w:val="nil"/>
            </w:tcBorders>
            <w:shd w:val="clear" w:color="auto" w:fill="FFFFFF"/>
          </w:tcPr>
          <w:p w14:paraId="3D255835"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5CB5B2C2"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1979D95"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7085468D"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43F07EDE"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7C3FD6FF"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3827F85D"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06FC7D9"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B52B54A"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F018942"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8FB9DB6"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7DE4F51"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5695CE89"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C213E20"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2594218"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25495ED9"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0AC8734B"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46FBAA29"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3FBBBD4A" w14:textId="77777777" w:rsidR="002D380E" w:rsidRDefault="002D380E" w:rsidP="005E2A74">
            <w:pPr>
              <w:spacing w:line="320" w:lineRule="atLeast"/>
              <w:ind w:left="60" w:right="60"/>
              <w:jc w:val="right"/>
              <w:rPr>
                <w:sz w:val="18"/>
                <w:szCs w:val="18"/>
              </w:rPr>
            </w:pPr>
            <w:r>
              <w:rPr>
                <w:sz w:val="18"/>
                <w:szCs w:val="18"/>
              </w:rPr>
              <w:t>9</w:t>
            </w:r>
          </w:p>
        </w:tc>
      </w:tr>
      <w:tr w:rsidR="002D380E" w14:paraId="1E48AEE1" w14:textId="77777777" w:rsidTr="00655E74">
        <w:trPr>
          <w:cantSplit/>
        </w:trPr>
        <w:tc>
          <w:tcPr>
            <w:tcW w:w="273" w:type="pct"/>
            <w:vMerge w:val="restart"/>
            <w:tcBorders>
              <w:top w:val="nil"/>
              <w:left w:val="nil"/>
              <w:right w:val="nil"/>
            </w:tcBorders>
            <w:shd w:val="clear" w:color="auto" w:fill="FFFFFF"/>
          </w:tcPr>
          <w:p w14:paraId="2526A584" w14:textId="77777777" w:rsidR="002D380E" w:rsidRDefault="002D380E" w:rsidP="005E2A74">
            <w:pPr>
              <w:spacing w:line="320" w:lineRule="atLeast"/>
              <w:ind w:left="60" w:right="60"/>
              <w:rPr>
                <w:sz w:val="18"/>
                <w:szCs w:val="18"/>
              </w:rPr>
            </w:pPr>
            <w:r>
              <w:rPr>
                <w:sz w:val="18"/>
                <w:szCs w:val="18"/>
              </w:rPr>
              <w:t>G</w:t>
            </w:r>
          </w:p>
        </w:tc>
        <w:tc>
          <w:tcPr>
            <w:tcW w:w="641" w:type="pct"/>
            <w:tcBorders>
              <w:top w:val="nil"/>
              <w:left w:val="nil"/>
              <w:bottom w:val="nil"/>
              <w:right w:val="nil"/>
            </w:tcBorders>
            <w:shd w:val="clear" w:color="auto" w:fill="FFFFFF"/>
          </w:tcPr>
          <w:p w14:paraId="56A875F2"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17C19936" w14:textId="77777777" w:rsidR="002D380E" w:rsidRDefault="002D380E" w:rsidP="005E2A74">
            <w:pPr>
              <w:spacing w:line="320" w:lineRule="atLeast"/>
              <w:ind w:left="60" w:right="60"/>
              <w:jc w:val="right"/>
              <w:rPr>
                <w:sz w:val="18"/>
                <w:szCs w:val="18"/>
              </w:rPr>
            </w:pPr>
            <w:r>
              <w:rPr>
                <w:sz w:val="18"/>
                <w:szCs w:val="18"/>
              </w:rPr>
              <w:t>-,607</w:t>
            </w:r>
          </w:p>
        </w:tc>
        <w:tc>
          <w:tcPr>
            <w:tcW w:w="229" w:type="pct"/>
            <w:tcBorders>
              <w:top w:val="nil"/>
              <w:left w:val="nil"/>
              <w:bottom w:val="nil"/>
              <w:right w:val="nil"/>
            </w:tcBorders>
            <w:shd w:val="clear" w:color="auto" w:fill="FFFFFF"/>
          </w:tcPr>
          <w:p w14:paraId="791F6D5A" w14:textId="77777777" w:rsidR="002D380E" w:rsidRDefault="002D380E" w:rsidP="005E2A74">
            <w:pPr>
              <w:spacing w:line="320" w:lineRule="atLeast"/>
              <w:ind w:left="60" w:right="60"/>
              <w:jc w:val="right"/>
              <w:rPr>
                <w:sz w:val="18"/>
                <w:szCs w:val="18"/>
              </w:rPr>
            </w:pPr>
            <w:r>
              <w:rPr>
                <w:sz w:val="18"/>
                <w:szCs w:val="18"/>
              </w:rPr>
              <w:t>-,583</w:t>
            </w:r>
          </w:p>
        </w:tc>
        <w:tc>
          <w:tcPr>
            <w:tcW w:w="272" w:type="pct"/>
            <w:tcBorders>
              <w:top w:val="nil"/>
              <w:left w:val="nil"/>
              <w:bottom w:val="nil"/>
              <w:right w:val="nil"/>
            </w:tcBorders>
            <w:shd w:val="clear" w:color="auto" w:fill="FFFFFF"/>
          </w:tcPr>
          <w:p w14:paraId="45B31380" w14:textId="77777777" w:rsidR="002D380E" w:rsidRDefault="002D380E" w:rsidP="005E2A74">
            <w:pPr>
              <w:spacing w:line="320" w:lineRule="atLeast"/>
              <w:ind w:left="60" w:right="60"/>
              <w:jc w:val="right"/>
              <w:rPr>
                <w:sz w:val="18"/>
                <w:szCs w:val="18"/>
              </w:rPr>
            </w:pPr>
            <w:r>
              <w:rPr>
                <w:sz w:val="18"/>
                <w:szCs w:val="18"/>
              </w:rPr>
              <w:t>-,359</w:t>
            </w:r>
          </w:p>
        </w:tc>
        <w:tc>
          <w:tcPr>
            <w:tcW w:w="268" w:type="pct"/>
            <w:tcBorders>
              <w:top w:val="nil"/>
              <w:left w:val="nil"/>
              <w:bottom w:val="nil"/>
              <w:right w:val="nil"/>
            </w:tcBorders>
            <w:shd w:val="clear" w:color="auto" w:fill="FFFFFF"/>
          </w:tcPr>
          <w:p w14:paraId="01FFEE72" w14:textId="77777777" w:rsidR="002D380E" w:rsidRDefault="002D380E" w:rsidP="005E2A74">
            <w:pPr>
              <w:spacing w:line="320" w:lineRule="atLeast"/>
              <w:ind w:left="60" w:right="60"/>
              <w:jc w:val="right"/>
              <w:rPr>
                <w:sz w:val="18"/>
                <w:szCs w:val="18"/>
              </w:rPr>
            </w:pPr>
            <w:r>
              <w:rPr>
                <w:sz w:val="18"/>
                <w:szCs w:val="18"/>
              </w:rPr>
              <w:t>-,013</w:t>
            </w:r>
          </w:p>
        </w:tc>
        <w:tc>
          <w:tcPr>
            <w:tcW w:w="241" w:type="pct"/>
            <w:tcBorders>
              <w:top w:val="nil"/>
              <w:left w:val="nil"/>
              <w:bottom w:val="nil"/>
              <w:right w:val="nil"/>
            </w:tcBorders>
            <w:shd w:val="clear" w:color="auto" w:fill="FFFFFF"/>
          </w:tcPr>
          <w:p w14:paraId="526B2FD4" w14:textId="77777777" w:rsidR="002D380E" w:rsidRDefault="002D380E" w:rsidP="005E2A74">
            <w:pPr>
              <w:spacing w:line="320" w:lineRule="atLeast"/>
              <w:ind w:left="60" w:right="60"/>
              <w:jc w:val="right"/>
              <w:rPr>
                <w:sz w:val="18"/>
                <w:szCs w:val="18"/>
              </w:rPr>
            </w:pPr>
            <w:r>
              <w:rPr>
                <w:sz w:val="18"/>
                <w:szCs w:val="18"/>
              </w:rPr>
              <w:t>-,545</w:t>
            </w:r>
          </w:p>
        </w:tc>
        <w:tc>
          <w:tcPr>
            <w:tcW w:w="204" w:type="pct"/>
            <w:tcBorders>
              <w:top w:val="nil"/>
              <w:left w:val="nil"/>
              <w:bottom w:val="nil"/>
              <w:right w:val="nil"/>
            </w:tcBorders>
            <w:shd w:val="clear" w:color="auto" w:fill="FFFFFF"/>
          </w:tcPr>
          <w:p w14:paraId="7516BC7E" w14:textId="77777777" w:rsidR="002D380E" w:rsidRDefault="002D380E" w:rsidP="005E2A74">
            <w:pPr>
              <w:spacing w:line="320" w:lineRule="atLeast"/>
              <w:ind w:left="60" w:right="60"/>
              <w:jc w:val="right"/>
              <w:rPr>
                <w:sz w:val="18"/>
                <w:szCs w:val="18"/>
              </w:rPr>
            </w:pPr>
            <w:r>
              <w:rPr>
                <w:sz w:val="18"/>
                <w:szCs w:val="18"/>
              </w:rPr>
              <w:t>1</w:t>
            </w:r>
          </w:p>
        </w:tc>
        <w:tc>
          <w:tcPr>
            <w:tcW w:w="229" w:type="pct"/>
            <w:tcBorders>
              <w:top w:val="nil"/>
              <w:left w:val="nil"/>
              <w:bottom w:val="nil"/>
              <w:right w:val="nil"/>
            </w:tcBorders>
            <w:shd w:val="clear" w:color="auto" w:fill="FFFFFF"/>
          </w:tcPr>
          <w:p w14:paraId="044A34E0" w14:textId="77777777" w:rsidR="002D380E" w:rsidRDefault="002D380E" w:rsidP="005E2A74">
            <w:pPr>
              <w:spacing w:line="320" w:lineRule="atLeast"/>
              <w:ind w:left="60" w:right="60"/>
              <w:jc w:val="right"/>
              <w:rPr>
                <w:sz w:val="18"/>
                <w:szCs w:val="18"/>
              </w:rPr>
            </w:pPr>
            <w:r>
              <w:rPr>
                <w:sz w:val="18"/>
                <w:szCs w:val="18"/>
              </w:rPr>
              <w:t>-,075</w:t>
            </w:r>
          </w:p>
        </w:tc>
        <w:tc>
          <w:tcPr>
            <w:tcW w:w="229" w:type="pct"/>
            <w:tcBorders>
              <w:top w:val="nil"/>
              <w:left w:val="nil"/>
              <w:bottom w:val="nil"/>
              <w:right w:val="nil"/>
            </w:tcBorders>
            <w:shd w:val="clear" w:color="auto" w:fill="FFFFFF"/>
          </w:tcPr>
          <w:p w14:paraId="2DDB15AC" w14:textId="77777777" w:rsidR="002D380E" w:rsidRDefault="002D380E" w:rsidP="005E2A74">
            <w:pPr>
              <w:spacing w:line="320" w:lineRule="atLeast"/>
              <w:ind w:left="60" w:right="60"/>
              <w:jc w:val="right"/>
              <w:rPr>
                <w:sz w:val="18"/>
                <w:szCs w:val="18"/>
              </w:rPr>
            </w:pPr>
            <w:r>
              <w:rPr>
                <w:sz w:val="18"/>
                <w:szCs w:val="18"/>
              </w:rPr>
              <w:t>,709</w:t>
            </w:r>
            <w:r>
              <w:rPr>
                <w:sz w:val="18"/>
                <w:szCs w:val="18"/>
                <w:vertAlign w:val="superscript"/>
              </w:rPr>
              <w:t>*</w:t>
            </w:r>
          </w:p>
        </w:tc>
        <w:tc>
          <w:tcPr>
            <w:tcW w:w="229" w:type="pct"/>
            <w:tcBorders>
              <w:top w:val="nil"/>
              <w:left w:val="nil"/>
              <w:bottom w:val="nil"/>
              <w:right w:val="nil"/>
            </w:tcBorders>
            <w:shd w:val="clear" w:color="auto" w:fill="FFFFFF"/>
          </w:tcPr>
          <w:p w14:paraId="48DB25F9" w14:textId="77777777" w:rsidR="002D380E" w:rsidRDefault="002D380E" w:rsidP="005E2A74">
            <w:pPr>
              <w:spacing w:line="320" w:lineRule="atLeast"/>
              <w:ind w:left="60" w:right="60"/>
              <w:jc w:val="right"/>
              <w:rPr>
                <w:sz w:val="18"/>
                <w:szCs w:val="18"/>
              </w:rPr>
            </w:pPr>
            <w:r>
              <w:rPr>
                <w:sz w:val="18"/>
                <w:szCs w:val="18"/>
              </w:rPr>
              <w:t>-,220</w:t>
            </w:r>
          </w:p>
        </w:tc>
        <w:tc>
          <w:tcPr>
            <w:tcW w:w="229" w:type="pct"/>
            <w:tcBorders>
              <w:top w:val="nil"/>
              <w:left w:val="nil"/>
              <w:bottom w:val="nil"/>
              <w:right w:val="nil"/>
            </w:tcBorders>
            <w:shd w:val="clear" w:color="auto" w:fill="FFFFFF"/>
          </w:tcPr>
          <w:p w14:paraId="1A4CAE08" w14:textId="77777777" w:rsidR="002D380E" w:rsidRDefault="002D380E" w:rsidP="005E2A74">
            <w:pPr>
              <w:spacing w:line="320" w:lineRule="atLeast"/>
              <w:ind w:left="60" w:right="60"/>
              <w:jc w:val="right"/>
              <w:rPr>
                <w:sz w:val="18"/>
                <w:szCs w:val="18"/>
              </w:rPr>
            </w:pPr>
            <w:r>
              <w:rPr>
                <w:sz w:val="18"/>
                <w:szCs w:val="18"/>
              </w:rPr>
              <w:t>-,472</w:t>
            </w:r>
          </w:p>
        </w:tc>
        <w:tc>
          <w:tcPr>
            <w:tcW w:w="204" w:type="pct"/>
            <w:tcBorders>
              <w:top w:val="nil"/>
              <w:left w:val="nil"/>
              <w:bottom w:val="nil"/>
              <w:right w:val="nil"/>
            </w:tcBorders>
            <w:shd w:val="clear" w:color="auto" w:fill="FFFFFF"/>
          </w:tcPr>
          <w:p w14:paraId="0ABD23F4" w14:textId="77777777" w:rsidR="002D380E" w:rsidRDefault="002D380E" w:rsidP="005E2A74">
            <w:pPr>
              <w:spacing w:line="320" w:lineRule="atLeast"/>
              <w:ind w:left="60" w:right="60"/>
              <w:jc w:val="right"/>
              <w:rPr>
                <w:sz w:val="18"/>
                <w:szCs w:val="18"/>
              </w:rPr>
            </w:pPr>
            <w:r>
              <w:rPr>
                <w:sz w:val="18"/>
                <w:szCs w:val="18"/>
              </w:rPr>
              <w:t>,486</w:t>
            </w:r>
          </w:p>
        </w:tc>
        <w:tc>
          <w:tcPr>
            <w:tcW w:w="204" w:type="pct"/>
            <w:tcBorders>
              <w:top w:val="nil"/>
              <w:left w:val="nil"/>
              <w:bottom w:val="nil"/>
              <w:right w:val="nil"/>
            </w:tcBorders>
            <w:shd w:val="clear" w:color="auto" w:fill="FFFFFF"/>
          </w:tcPr>
          <w:p w14:paraId="15190037" w14:textId="77777777" w:rsidR="002D380E" w:rsidRDefault="002D380E" w:rsidP="005E2A74">
            <w:pPr>
              <w:spacing w:line="320" w:lineRule="atLeast"/>
              <w:ind w:left="60" w:right="60"/>
              <w:jc w:val="right"/>
              <w:rPr>
                <w:sz w:val="18"/>
                <w:szCs w:val="18"/>
              </w:rPr>
            </w:pPr>
            <w:r>
              <w:rPr>
                <w:sz w:val="18"/>
                <w:szCs w:val="18"/>
              </w:rPr>
              <w:t>-,187</w:t>
            </w:r>
          </w:p>
        </w:tc>
        <w:tc>
          <w:tcPr>
            <w:tcW w:w="229" w:type="pct"/>
            <w:tcBorders>
              <w:top w:val="nil"/>
              <w:left w:val="nil"/>
              <w:bottom w:val="nil"/>
              <w:right w:val="nil"/>
            </w:tcBorders>
            <w:shd w:val="clear" w:color="auto" w:fill="FFFFFF"/>
          </w:tcPr>
          <w:p w14:paraId="7B29F6C6" w14:textId="77777777" w:rsidR="002D380E" w:rsidRDefault="002D380E" w:rsidP="005E2A74">
            <w:pPr>
              <w:spacing w:line="320" w:lineRule="atLeast"/>
              <w:ind w:left="60" w:right="60"/>
              <w:jc w:val="right"/>
              <w:rPr>
                <w:sz w:val="18"/>
                <w:szCs w:val="18"/>
              </w:rPr>
            </w:pPr>
            <w:r>
              <w:rPr>
                <w:sz w:val="18"/>
                <w:szCs w:val="18"/>
              </w:rPr>
              <w:t>,177</w:t>
            </w:r>
          </w:p>
        </w:tc>
        <w:tc>
          <w:tcPr>
            <w:tcW w:w="229" w:type="pct"/>
            <w:tcBorders>
              <w:top w:val="nil"/>
              <w:left w:val="nil"/>
              <w:bottom w:val="nil"/>
              <w:right w:val="nil"/>
            </w:tcBorders>
            <w:shd w:val="clear" w:color="auto" w:fill="FFFFFF"/>
          </w:tcPr>
          <w:p w14:paraId="13ECFDFF" w14:textId="77777777" w:rsidR="002D380E" w:rsidRDefault="002D380E" w:rsidP="005E2A74">
            <w:pPr>
              <w:spacing w:line="320" w:lineRule="atLeast"/>
              <w:ind w:left="60" w:right="60"/>
              <w:jc w:val="right"/>
              <w:rPr>
                <w:sz w:val="18"/>
                <w:szCs w:val="18"/>
              </w:rPr>
            </w:pPr>
            <w:r>
              <w:rPr>
                <w:sz w:val="18"/>
                <w:szCs w:val="18"/>
              </w:rPr>
              <w:t>,181</w:t>
            </w:r>
          </w:p>
        </w:tc>
        <w:tc>
          <w:tcPr>
            <w:tcW w:w="229" w:type="pct"/>
            <w:tcBorders>
              <w:top w:val="nil"/>
              <w:left w:val="nil"/>
              <w:bottom w:val="nil"/>
              <w:right w:val="nil"/>
            </w:tcBorders>
            <w:shd w:val="clear" w:color="auto" w:fill="FFFFFF"/>
          </w:tcPr>
          <w:p w14:paraId="05D8E10E" w14:textId="77777777" w:rsidR="002D380E" w:rsidRDefault="002D380E" w:rsidP="005E2A74">
            <w:pPr>
              <w:spacing w:line="320" w:lineRule="atLeast"/>
              <w:ind w:left="60" w:right="60"/>
              <w:jc w:val="right"/>
              <w:rPr>
                <w:sz w:val="18"/>
                <w:szCs w:val="18"/>
              </w:rPr>
            </w:pPr>
            <w:r>
              <w:rPr>
                <w:sz w:val="18"/>
                <w:szCs w:val="18"/>
              </w:rPr>
              <w:t>-,257</w:t>
            </w:r>
          </w:p>
        </w:tc>
        <w:tc>
          <w:tcPr>
            <w:tcW w:w="204" w:type="pct"/>
            <w:tcBorders>
              <w:top w:val="nil"/>
              <w:left w:val="nil"/>
              <w:bottom w:val="nil"/>
              <w:right w:val="nil"/>
            </w:tcBorders>
            <w:shd w:val="clear" w:color="auto" w:fill="FFFFFF"/>
          </w:tcPr>
          <w:p w14:paraId="6C3E7926" w14:textId="77777777" w:rsidR="002D380E" w:rsidRDefault="002D380E" w:rsidP="005E2A74">
            <w:pPr>
              <w:spacing w:line="320" w:lineRule="atLeast"/>
              <w:ind w:left="60" w:right="60"/>
              <w:jc w:val="right"/>
              <w:rPr>
                <w:sz w:val="18"/>
                <w:szCs w:val="18"/>
              </w:rPr>
            </w:pPr>
            <w:r>
              <w:rPr>
                <w:sz w:val="18"/>
                <w:szCs w:val="18"/>
              </w:rPr>
              <w:t>,348</w:t>
            </w:r>
          </w:p>
        </w:tc>
        <w:tc>
          <w:tcPr>
            <w:tcW w:w="204" w:type="pct"/>
            <w:tcBorders>
              <w:top w:val="nil"/>
              <w:left w:val="nil"/>
              <w:bottom w:val="nil"/>
              <w:right w:val="nil"/>
            </w:tcBorders>
            <w:shd w:val="clear" w:color="auto" w:fill="FFFFFF"/>
          </w:tcPr>
          <w:p w14:paraId="33BAA74F" w14:textId="77777777" w:rsidR="002D380E" w:rsidRDefault="002D380E" w:rsidP="005E2A74">
            <w:pPr>
              <w:spacing w:line="320" w:lineRule="atLeast"/>
              <w:ind w:left="60" w:right="60"/>
              <w:jc w:val="right"/>
              <w:rPr>
                <w:sz w:val="18"/>
                <w:szCs w:val="18"/>
              </w:rPr>
            </w:pPr>
            <w:r>
              <w:rPr>
                <w:sz w:val="18"/>
                <w:szCs w:val="18"/>
              </w:rPr>
              <w:t>-,137</w:t>
            </w:r>
          </w:p>
        </w:tc>
        <w:tc>
          <w:tcPr>
            <w:tcW w:w="224" w:type="pct"/>
            <w:tcBorders>
              <w:top w:val="nil"/>
              <w:left w:val="nil"/>
              <w:bottom w:val="nil"/>
              <w:right w:val="nil"/>
            </w:tcBorders>
            <w:shd w:val="clear" w:color="auto" w:fill="FFFFFF"/>
          </w:tcPr>
          <w:p w14:paraId="1AB148F5" w14:textId="77777777" w:rsidR="002D380E" w:rsidRDefault="002D380E" w:rsidP="005E2A74">
            <w:pPr>
              <w:spacing w:line="320" w:lineRule="atLeast"/>
              <w:ind w:left="60" w:right="60"/>
              <w:jc w:val="right"/>
              <w:rPr>
                <w:sz w:val="18"/>
                <w:szCs w:val="18"/>
              </w:rPr>
            </w:pPr>
            <w:r>
              <w:rPr>
                <w:sz w:val="18"/>
                <w:szCs w:val="18"/>
              </w:rPr>
              <w:t>-,127</w:t>
            </w:r>
          </w:p>
        </w:tc>
      </w:tr>
      <w:tr w:rsidR="002D380E" w14:paraId="3D208909" w14:textId="77777777" w:rsidTr="00655E74">
        <w:trPr>
          <w:cantSplit/>
        </w:trPr>
        <w:tc>
          <w:tcPr>
            <w:tcW w:w="273" w:type="pct"/>
            <w:vMerge/>
            <w:tcBorders>
              <w:top w:val="nil"/>
              <w:left w:val="nil"/>
              <w:right w:val="nil"/>
            </w:tcBorders>
            <w:shd w:val="clear" w:color="auto" w:fill="FFFFFF"/>
          </w:tcPr>
          <w:p w14:paraId="6569B957"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23F82303"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0163ECDB" w14:textId="77777777" w:rsidR="002D380E" w:rsidRDefault="002D380E" w:rsidP="005E2A74">
            <w:pPr>
              <w:spacing w:line="320" w:lineRule="atLeast"/>
              <w:ind w:left="60" w:right="60"/>
              <w:jc w:val="right"/>
              <w:rPr>
                <w:sz w:val="18"/>
                <w:szCs w:val="18"/>
              </w:rPr>
            </w:pPr>
            <w:r>
              <w:rPr>
                <w:sz w:val="18"/>
                <w:szCs w:val="18"/>
              </w:rPr>
              <w:t>,083</w:t>
            </w:r>
          </w:p>
        </w:tc>
        <w:tc>
          <w:tcPr>
            <w:tcW w:w="229" w:type="pct"/>
            <w:tcBorders>
              <w:top w:val="nil"/>
              <w:left w:val="nil"/>
              <w:bottom w:val="nil"/>
              <w:right w:val="nil"/>
            </w:tcBorders>
            <w:shd w:val="clear" w:color="auto" w:fill="FFFFFF"/>
          </w:tcPr>
          <w:p w14:paraId="71823AF6" w14:textId="77777777" w:rsidR="002D380E" w:rsidRDefault="002D380E" w:rsidP="005E2A74">
            <w:pPr>
              <w:spacing w:line="320" w:lineRule="atLeast"/>
              <w:ind w:left="60" w:right="60"/>
              <w:jc w:val="right"/>
              <w:rPr>
                <w:sz w:val="18"/>
                <w:szCs w:val="18"/>
              </w:rPr>
            </w:pPr>
            <w:r>
              <w:rPr>
                <w:sz w:val="18"/>
                <w:szCs w:val="18"/>
              </w:rPr>
              <w:t>,099</w:t>
            </w:r>
          </w:p>
        </w:tc>
        <w:tc>
          <w:tcPr>
            <w:tcW w:w="272" w:type="pct"/>
            <w:tcBorders>
              <w:top w:val="nil"/>
              <w:left w:val="nil"/>
              <w:bottom w:val="nil"/>
              <w:right w:val="nil"/>
            </w:tcBorders>
            <w:shd w:val="clear" w:color="auto" w:fill="FFFFFF"/>
          </w:tcPr>
          <w:p w14:paraId="2C1CF26B" w14:textId="77777777" w:rsidR="002D380E" w:rsidRDefault="002D380E" w:rsidP="005E2A74">
            <w:pPr>
              <w:spacing w:line="320" w:lineRule="atLeast"/>
              <w:ind w:left="60" w:right="60"/>
              <w:jc w:val="right"/>
              <w:rPr>
                <w:sz w:val="18"/>
                <w:szCs w:val="18"/>
              </w:rPr>
            </w:pPr>
            <w:r>
              <w:rPr>
                <w:sz w:val="18"/>
                <w:szCs w:val="18"/>
              </w:rPr>
              <w:t>,343</w:t>
            </w:r>
          </w:p>
        </w:tc>
        <w:tc>
          <w:tcPr>
            <w:tcW w:w="268" w:type="pct"/>
            <w:tcBorders>
              <w:top w:val="nil"/>
              <w:left w:val="nil"/>
              <w:bottom w:val="nil"/>
              <w:right w:val="nil"/>
            </w:tcBorders>
            <w:shd w:val="clear" w:color="auto" w:fill="FFFFFF"/>
          </w:tcPr>
          <w:p w14:paraId="6D8CCC68" w14:textId="77777777" w:rsidR="002D380E" w:rsidRDefault="002D380E" w:rsidP="005E2A74">
            <w:pPr>
              <w:spacing w:line="320" w:lineRule="atLeast"/>
              <w:ind w:left="60" w:right="60"/>
              <w:jc w:val="right"/>
              <w:rPr>
                <w:sz w:val="18"/>
                <w:szCs w:val="18"/>
              </w:rPr>
            </w:pPr>
            <w:r>
              <w:rPr>
                <w:sz w:val="18"/>
                <w:szCs w:val="18"/>
              </w:rPr>
              <w:t>,973</w:t>
            </w:r>
          </w:p>
        </w:tc>
        <w:tc>
          <w:tcPr>
            <w:tcW w:w="241" w:type="pct"/>
            <w:tcBorders>
              <w:top w:val="nil"/>
              <w:left w:val="nil"/>
              <w:bottom w:val="nil"/>
              <w:right w:val="nil"/>
            </w:tcBorders>
            <w:shd w:val="clear" w:color="auto" w:fill="FFFFFF"/>
          </w:tcPr>
          <w:p w14:paraId="4D8AB44E" w14:textId="77777777" w:rsidR="002D380E" w:rsidRDefault="002D380E" w:rsidP="005E2A74">
            <w:pPr>
              <w:spacing w:line="320" w:lineRule="atLeast"/>
              <w:ind w:left="60" w:right="60"/>
              <w:jc w:val="right"/>
              <w:rPr>
                <w:sz w:val="18"/>
                <w:szCs w:val="18"/>
              </w:rPr>
            </w:pPr>
            <w:r>
              <w:rPr>
                <w:sz w:val="18"/>
                <w:szCs w:val="18"/>
              </w:rPr>
              <w:t>,129</w:t>
            </w:r>
          </w:p>
        </w:tc>
        <w:tc>
          <w:tcPr>
            <w:tcW w:w="204" w:type="pct"/>
            <w:tcBorders>
              <w:top w:val="nil"/>
              <w:left w:val="nil"/>
              <w:bottom w:val="nil"/>
              <w:right w:val="nil"/>
            </w:tcBorders>
            <w:shd w:val="clear" w:color="auto" w:fill="FFFFFF"/>
            <w:vAlign w:val="center"/>
          </w:tcPr>
          <w:p w14:paraId="5D33FE5C" w14:textId="77777777" w:rsidR="002D380E" w:rsidRDefault="002D380E" w:rsidP="005E2A74"/>
        </w:tc>
        <w:tc>
          <w:tcPr>
            <w:tcW w:w="229" w:type="pct"/>
            <w:tcBorders>
              <w:top w:val="nil"/>
              <w:left w:val="nil"/>
              <w:bottom w:val="nil"/>
              <w:right w:val="nil"/>
            </w:tcBorders>
            <w:shd w:val="clear" w:color="auto" w:fill="FFFFFF"/>
          </w:tcPr>
          <w:p w14:paraId="2EB1EA16" w14:textId="77777777" w:rsidR="002D380E" w:rsidRDefault="002D380E" w:rsidP="005E2A74">
            <w:pPr>
              <w:spacing w:line="320" w:lineRule="atLeast"/>
              <w:ind w:left="60" w:right="60"/>
              <w:jc w:val="right"/>
              <w:rPr>
                <w:sz w:val="18"/>
                <w:szCs w:val="18"/>
              </w:rPr>
            </w:pPr>
            <w:r>
              <w:rPr>
                <w:sz w:val="18"/>
                <w:szCs w:val="18"/>
              </w:rPr>
              <w:t>,847</w:t>
            </w:r>
          </w:p>
        </w:tc>
        <w:tc>
          <w:tcPr>
            <w:tcW w:w="229" w:type="pct"/>
            <w:tcBorders>
              <w:top w:val="nil"/>
              <w:left w:val="nil"/>
              <w:bottom w:val="nil"/>
              <w:right w:val="nil"/>
            </w:tcBorders>
            <w:shd w:val="clear" w:color="auto" w:fill="FFFFFF"/>
          </w:tcPr>
          <w:p w14:paraId="7A6E1F96" w14:textId="77777777" w:rsidR="002D380E" w:rsidRDefault="002D380E" w:rsidP="005E2A74">
            <w:pPr>
              <w:spacing w:line="320" w:lineRule="atLeast"/>
              <w:ind w:left="60" w:right="60"/>
              <w:jc w:val="right"/>
              <w:rPr>
                <w:sz w:val="18"/>
                <w:szCs w:val="18"/>
              </w:rPr>
            </w:pPr>
            <w:r>
              <w:rPr>
                <w:sz w:val="18"/>
                <w:szCs w:val="18"/>
              </w:rPr>
              <w:t>,032</w:t>
            </w:r>
          </w:p>
        </w:tc>
        <w:tc>
          <w:tcPr>
            <w:tcW w:w="229" w:type="pct"/>
            <w:tcBorders>
              <w:top w:val="nil"/>
              <w:left w:val="nil"/>
              <w:bottom w:val="nil"/>
              <w:right w:val="nil"/>
            </w:tcBorders>
            <w:shd w:val="clear" w:color="auto" w:fill="FFFFFF"/>
          </w:tcPr>
          <w:p w14:paraId="6DBEB646" w14:textId="77777777" w:rsidR="002D380E" w:rsidRDefault="002D380E" w:rsidP="005E2A74">
            <w:pPr>
              <w:spacing w:line="320" w:lineRule="atLeast"/>
              <w:ind w:left="60" w:right="60"/>
              <w:jc w:val="right"/>
              <w:rPr>
                <w:sz w:val="18"/>
                <w:szCs w:val="18"/>
              </w:rPr>
            </w:pPr>
            <w:r>
              <w:rPr>
                <w:sz w:val="18"/>
                <w:szCs w:val="18"/>
              </w:rPr>
              <w:t>,570</w:t>
            </w:r>
          </w:p>
        </w:tc>
        <w:tc>
          <w:tcPr>
            <w:tcW w:w="229" w:type="pct"/>
            <w:tcBorders>
              <w:top w:val="nil"/>
              <w:left w:val="nil"/>
              <w:bottom w:val="nil"/>
              <w:right w:val="nil"/>
            </w:tcBorders>
            <w:shd w:val="clear" w:color="auto" w:fill="FFFFFF"/>
          </w:tcPr>
          <w:p w14:paraId="48639424" w14:textId="77777777" w:rsidR="002D380E" w:rsidRDefault="002D380E" w:rsidP="005E2A74">
            <w:pPr>
              <w:spacing w:line="320" w:lineRule="atLeast"/>
              <w:ind w:left="60" w:right="60"/>
              <w:jc w:val="right"/>
              <w:rPr>
                <w:sz w:val="18"/>
                <w:szCs w:val="18"/>
              </w:rPr>
            </w:pPr>
            <w:r>
              <w:rPr>
                <w:sz w:val="18"/>
                <w:szCs w:val="18"/>
              </w:rPr>
              <w:t>,200</w:t>
            </w:r>
          </w:p>
        </w:tc>
        <w:tc>
          <w:tcPr>
            <w:tcW w:w="204" w:type="pct"/>
            <w:tcBorders>
              <w:top w:val="nil"/>
              <w:left w:val="nil"/>
              <w:bottom w:val="nil"/>
              <w:right w:val="nil"/>
            </w:tcBorders>
            <w:shd w:val="clear" w:color="auto" w:fill="FFFFFF"/>
          </w:tcPr>
          <w:p w14:paraId="2F36F488" w14:textId="77777777" w:rsidR="002D380E" w:rsidRDefault="002D380E" w:rsidP="005E2A74">
            <w:pPr>
              <w:spacing w:line="320" w:lineRule="atLeast"/>
              <w:ind w:left="60" w:right="60"/>
              <w:jc w:val="right"/>
              <w:rPr>
                <w:sz w:val="18"/>
                <w:szCs w:val="18"/>
              </w:rPr>
            </w:pPr>
            <w:r>
              <w:rPr>
                <w:sz w:val="18"/>
                <w:szCs w:val="18"/>
              </w:rPr>
              <w:t>,184</w:t>
            </w:r>
          </w:p>
        </w:tc>
        <w:tc>
          <w:tcPr>
            <w:tcW w:w="204" w:type="pct"/>
            <w:tcBorders>
              <w:top w:val="nil"/>
              <w:left w:val="nil"/>
              <w:bottom w:val="nil"/>
              <w:right w:val="nil"/>
            </w:tcBorders>
            <w:shd w:val="clear" w:color="auto" w:fill="FFFFFF"/>
          </w:tcPr>
          <w:p w14:paraId="6A4FDBDF" w14:textId="77777777" w:rsidR="002D380E" w:rsidRDefault="002D380E" w:rsidP="005E2A74">
            <w:pPr>
              <w:spacing w:line="320" w:lineRule="atLeast"/>
              <w:ind w:left="60" w:right="60"/>
              <w:jc w:val="right"/>
              <w:rPr>
                <w:sz w:val="18"/>
                <w:szCs w:val="18"/>
              </w:rPr>
            </w:pPr>
            <w:r>
              <w:rPr>
                <w:sz w:val="18"/>
                <w:szCs w:val="18"/>
              </w:rPr>
              <w:t>,630</w:t>
            </w:r>
          </w:p>
        </w:tc>
        <w:tc>
          <w:tcPr>
            <w:tcW w:w="229" w:type="pct"/>
            <w:tcBorders>
              <w:top w:val="nil"/>
              <w:left w:val="nil"/>
              <w:bottom w:val="nil"/>
              <w:right w:val="nil"/>
            </w:tcBorders>
            <w:shd w:val="clear" w:color="auto" w:fill="FFFFFF"/>
          </w:tcPr>
          <w:p w14:paraId="14B2EB62" w14:textId="77777777" w:rsidR="002D380E" w:rsidRDefault="002D380E" w:rsidP="005E2A74">
            <w:pPr>
              <w:spacing w:line="320" w:lineRule="atLeast"/>
              <w:ind w:left="60" w:right="60"/>
              <w:jc w:val="right"/>
              <w:rPr>
                <w:sz w:val="18"/>
                <w:szCs w:val="18"/>
              </w:rPr>
            </w:pPr>
            <w:r>
              <w:rPr>
                <w:sz w:val="18"/>
                <w:szCs w:val="18"/>
              </w:rPr>
              <w:t>,648</w:t>
            </w:r>
          </w:p>
        </w:tc>
        <w:tc>
          <w:tcPr>
            <w:tcW w:w="229" w:type="pct"/>
            <w:tcBorders>
              <w:top w:val="nil"/>
              <w:left w:val="nil"/>
              <w:bottom w:val="nil"/>
              <w:right w:val="nil"/>
            </w:tcBorders>
            <w:shd w:val="clear" w:color="auto" w:fill="FFFFFF"/>
          </w:tcPr>
          <w:p w14:paraId="2EFCBB43" w14:textId="77777777" w:rsidR="002D380E" w:rsidRDefault="002D380E" w:rsidP="005E2A74">
            <w:pPr>
              <w:spacing w:line="320" w:lineRule="atLeast"/>
              <w:ind w:left="60" w:right="60"/>
              <w:jc w:val="right"/>
              <w:rPr>
                <w:sz w:val="18"/>
                <w:szCs w:val="18"/>
              </w:rPr>
            </w:pPr>
            <w:r>
              <w:rPr>
                <w:sz w:val="18"/>
                <w:szCs w:val="18"/>
              </w:rPr>
              <w:t>,642</w:t>
            </w:r>
          </w:p>
        </w:tc>
        <w:tc>
          <w:tcPr>
            <w:tcW w:w="229" w:type="pct"/>
            <w:tcBorders>
              <w:top w:val="nil"/>
              <w:left w:val="nil"/>
              <w:bottom w:val="nil"/>
              <w:right w:val="nil"/>
            </w:tcBorders>
            <w:shd w:val="clear" w:color="auto" w:fill="FFFFFF"/>
          </w:tcPr>
          <w:p w14:paraId="30A8B6B5" w14:textId="77777777" w:rsidR="002D380E" w:rsidRDefault="002D380E" w:rsidP="005E2A74">
            <w:pPr>
              <w:spacing w:line="320" w:lineRule="atLeast"/>
              <w:ind w:left="60" w:right="60"/>
              <w:jc w:val="right"/>
              <w:rPr>
                <w:sz w:val="18"/>
                <w:szCs w:val="18"/>
              </w:rPr>
            </w:pPr>
            <w:r>
              <w:rPr>
                <w:sz w:val="18"/>
                <w:szCs w:val="18"/>
              </w:rPr>
              <w:t>,505</w:t>
            </w:r>
          </w:p>
        </w:tc>
        <w:tc>
          <w:tcPr>
            <w:tcW w:w="204" w:type="pct"/>
            <w:tcBorders>
              <w:top w:val="nil"/>
              <w:left w:val="nil"/>
              <w:bottom w:val="nil"/>
              <w:right w:val="nil"/>
            </w:tcBorders>
            <w:shd w:val="clear" w:color="auto" w:fill="FFFFFF"/>
          </w:tcPr>
          <w:p w14:paraId="53760E87" w14:textId="77777777" w:rsidR="002D380E" w:rsidRDefault="002D380E" w:rsidP="005E2A74">
            <w:pPr>
              <w:spacing w:line="320" w:lineRule="atLeast"/>
              <w:ind w:left="60" w:right="60"/>
              <w:jc w:val="right"/>
              <w:rPr>
                <w:sz w:val="18"/>
                <w:szCs w:val="18"/>
              </w:rPr>
            </w:pPr>
            <w:r>
              <w:rPr>
                <w:sz w:val="18"/>
                <w:szCs w:val="18"/>
              </w:rPr>
              <w:t>,359</w:t>
            </w:r>
          </w:p>
        </w:tc>
        <w:tc>
          <w:tcPr>
            <w:tcW w:w="204" w:type="pct"/>
            <w:tcBorders>
              <w:top w:val="nil"/>
              <w:left w:val="nil"/>
              <w:bottom w:val="nil"/>
              <w:right w:val="nil"/>
            </w:tcBorders>
            <w:shd w:val="clear" w:color="auto" w:fill="FFFFFF"/>
          </w:tcPr>
          <w:p w14:paraId="73182389" w14:textId="77777777" w:rsidR="002D380E" w:rsidRDefault="002D380E" w:rsidP="005E2A74">
            <w:pPr>
              <w:spacing w:line="320" w:lineRule="atLeast"/>
              <w:ind w:left="60" w:right="60"/>
              <w:jc w:val="right"/>
              <w:rPr>
                <w:sz w:val="18"/>
                <w:szCs w:val="18"/>
              </w:rPr>
            </w:pPr>
            <w:r>
              <w:rPr>
                <w:sz w:val="18"/>
                <w:szCs w:val="18"/>
              </w:rPr>
              <w:t>,726</w:t>
            </w:r>
          </w:p>
        </w:tc>
        <w:tc>
          <w:tcPr>
            <w:tcW w:w="224" w:type="pct"/>
            <w:tcBorders>
              <w:top w:val="nil"/>
              <w:left w:val="nil"/>
              <w:bottom w:val="nil"/>
              <w:right w:val="nil"/>
            </w:tcBorders>
            <w:shd w:val="clear" w:color="auto" w:fill="FFFFFF"/>
          </w:tcPr>
          <w:p w14:paraId="00183E74" w14:textId="77777777" w:rsidR="002D380E" w:rsidRDefault="002D380E" w:rsidP="005E2A74">
            <w:pPr>
              <w:spacing w:line="320" w:lineRule="atLeast"/>
              <w:ind w:left="60" w:right="60"/>
              <w:jc w:val="right"/>
              <w:rPr>
                <w:sz w:val="18"/>
                <w:szCs w:val="18"/>
              </w:rPr>
            </w:pPr>
            <w:r>
              <w:rPr>
                <w:sz w:val="18"/>
                <w:szCs w:val="18"/>
              </w:rPr>
              <w:t>,745</w:t>
            </w:r>
          </w:p>
        </w:tc>
      </w:tr>
      <w:tr w:rsidR="002D380E" w14:paraId="17254FA4" w14:textId="77777777" w:rsidTr="00655E74">
        <w:trPr>
          <w:cantSplit/>
        </w:trPr>
        <w:tc>
          <w:tcPr>
            <w:tcW w:w="273" w:type="pct"/>
            <w:vMerge/>
            <w:tcBorders>
              <w:top w:val="nil"/>
              <w:left w:val="nil"/>
              <w:right w:val="nil"/>
            </w:tcBorders>
            <w:shd w:val="clear" w:color="auto" w:fill="FFFFFF"/>
          </w:tcPr>
          <w:p w14:paraId="2435EE26" w14:textId="77777777" w:rsidR="002D380E" w:rsidRDefault="002D380E" w:rsidP="005E2A74">
            <w:pPr>
              <w:rPr>
                <w:sz w:val="18"/>
                <w:szCs w:val="18"/>
              </w:rPr>
            </w:pPr>
          </w:p>
        </w:tc>
        <w:tc>
          <w:tcPr>
            <w:tcW w:w="641" w:type="pct"/>
            <w:tcBorders>
              <w:top w:val="nil"/>
              <w:left w:val="nil"/>
              <w:right w:val="nil"/>
            </w:tcBorders>
            <w:shd w:val="clear" w:color="auto" w:fill="FFFFFF"/>
          </w:tcPr>
          <w:p w14:paraId="43FDDAAE"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7CBB2BD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38E9148"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7F684275"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5DCA7165"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3A6D294D"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08D6413F"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E91D24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B3D813A"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193832E"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31C783D"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263DB805"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28C95509"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ECFFD1B"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C2DCF8D"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2480066D"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5E8351E5"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EE9B746"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1728E6A7" w14:textId="77777777" w:rsidR="002D380E" w:rsidRDefault="002D380E" w:rsidP="005E2A74">
            <w:pPr>
              <w:spacing w:line="320" w:lineRule="atLeast"/>
              <w:ind w:left="60" w:right="60"/>
              <w:jc w:val="right"/>
              <w:rPr>
                <w:sz w:val="18"/>
                <w:szCs w:val="18"/>
              </w:rPr>
            </w:pPr>
            <w:r>
              <w:rPr>
                <w:sz w:val="18"/>
                <w:szCs w:val="18"/>
              </w:rPr>
              <w:t>9</w:t>
            </w:r>
          </w:p>
        </w:tc>
      </w:tr>
      <w:tr w:rsidR="002D380E" w14:paraId="72232920" w14:textId="77777777" w:rsidTr="00655E74">
        <w:trPr>
          <w:cantSplit/>
        </w:trPr>
        <w:tc>
          <w:tcPr>
            <w:tcW w:w="273" w:type="pct"/>
            <w:vMerge w:val="restart"/>
            <w:tcBorders>
              <w:top w:val="nil"/>
              <w:left w:val="nil"/>
              <w:right w:val="nil"/>
            </w:tcBorders>
            <w:shd w:val="clear" w:color="auto" w:fill="FFFFFF"/>
          </w:tcPr>
          <w:p w14:paraId="0D6CF82F" w14:textId="77777777" w:rsidR="002D380E" w:rsidRDefault="002D380E" w:rsidP="005E2A74">
            <w:pPr>
              <w:spacing w:line="320" w:lineRule="atLeast"/>
              <w:ind w:left="60" w:right="60"/>
              <w:rPr>
                <w:sz w:val="18"/>
                <w:szCs w:val="18"/>
              </w:rPr>
            </w:pPr>
            <w:r>
              <w:rPr>
                <w:sz w:val="18"/>
                <w:szCs w:val="18"/>
              </w:rPr>
              <w:t>L</w:t>
            </w:r>
          </w:p>
        </w:tc>
        <w:tc>
          <w:tcPr>
            <w:tcW w:w="641" w:type="pct"/>
            <w:tcBorders>
              <w:top w:val="nil"/>
              <w:left w:val="nil"/>
              <w:bottom w:val="nil"/>
              <w:right w:val="nil"/>
            </w:tcBorders>
            <w:shd w:val="clear" w:color="auto" w:fill="FFFFFF"/>
          </w:tcPr>
          <w:p w14:paraId="2879DFFE"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6692E099" w14:textId="77777777" w:rsidR="002D380E" w:rsidRDefault="002D380E" w:rsidP="005E2A74">
            <w:pPr>
              <w:spacing w:line="320" w:lineRule="atLeast"/>
              <w:ind w:left="60" w:right="60"/>
              <w:jc w:val="right"/>
              <w:rPr>
                <w:sz w:val="18"/>
                <w:szCs w:val="18"/>
              </w:rPr>
            </w:pPr>
            <w:r>
              <w:rPr>
                <w:sz w:val="18"/>
                <w:szCs w:val="18"/>
              </w:rPr>
              <w:t>,221</w:t>
            </w:r>
          </w:p>
        </w:tc>
        <w:tc>
          <w:tcPr>
            <w:tcW w:w="229" w:type="pct"/>
            <w:tcBorders>
              <w:top w:val="nil"/>
              <w:left w:val="nil"/>
              <w:bottom w:val="nil"/>
              <w:right w:val="nil"/>
            </w:tcBorders>
            <w:shd w:val="clear" w:color="auto" w:fill="FFFFFF"/>
          </w:tcPr>
          <w:p w14:paraId="2BBF38CE" w14:textId="77777777" w:rsidR="002D380E" w:rsidRDefault="002D380E" w:rsidP="005E2A74">
            <w:pPr>
              <w:spacing w:line="320" w:lineRule="atLeast"/>
              <w:ind w:left="60" w:right="60"/>
              <w:jc w:val="right"/>
              <w:rPr>
                <w:sz w:val="18"/>
                <w:szCs w:val="18"/>
              </w:rPr>
            </w:pPr>
            <w:r>
              <w:rPr>
                <w:sz w:val="18"/>
                <w:szCs w:val="18"/>
              </w:rPr>
              <w:t>-,241</w:t>
            </w:r>
          </w:p>
        </w:tc>
        <w:tc>
          <w:tcPr>
            <w:tcW w:w="272" w:type="pct"/>
            <w:tcBorders>
              <w:top w:val="nil"/>
              <w:left w:val="nil"/>
              <w:bottom w:val="nil"/>
              <w:right w:val="nil"/>
            </w:tcBorders>
            <w:shd w:val="clear" w:color="auto" w:fill="FFFFFF"/>
          </w:tcPr>
          <w:p w14:paraId="61F30DE7" w14:textId="77777777" w:rsidR="002D380E" w:rsidRDefault="002D380E" w:rsidP="005E2A74">
            <w:pPr>
              <w:spacing w:line="320" w:lineRule="atLeast"/>
              <w:ind w:left="60" w:right="60"/>
              <w:jc w:val="right"/>
              <w:rPr>
                <w:sz w:val="18"/>
                <w:szCs w:val="18"/>
              </w:rPr>
            </w:pPr>
            <w:r>
              <w:rPr>
                <w:sz w:val="18"/>
                <w:szCs w:val="18"/>
              </w:rPr>
              <w:t>,433</w:t>
            </w:r>
          </w:p>
        </w:tc>
        <w:tc>
          <w:tcPr>
            <w:tcW w:w="268" w:type="pct"/>
            <w:tcBorders>
              <w:top w:val="nil"/>
              <w:left w:val="nil"/>
              <w:bottom w:val="nil"/>
              <w:right w:val="nil"/>
            </w:tcBorders>
            <w:shd w:val="clear" w:color="auto" w:fill="FFFFFF"/>
          </w:tcPr>
          <w:p w14:paraId="4469334E" w14:textId="77777777" w:rsidR="002D380E" w:rsidRDefault="002D380E" w:rsidP="005E2A74">
            <w:pPr>
              <w:spacing w:line="320" w:lineRule="atLeast"/>
              <w:ind w:left="60" w:right="60"/>
              <w:jc w:val="right"/>
              <w:rPr>
                <w:sz w:val="18"/>
                <w:szCs w:val="18"/>
              </w:rPr>
            </w:pPr>
            <w:r>
              <w:rPr>
                <w:sz w:val="18"/>
                <w:szCs w:val="18"/>
              </w:rPr>
              <w:t>-,750</w:t>
            </w:r>
            <w:r>
              <w:rPr>
                <w:sz w:val="18"/>
                <w:szCs w:val="18"/>
                <w:vertAlign w:val="superscript"/>
              </w:rPr>
              <w:t>*</w:t>
            </w:r>
          </w:p>
        </w:tc>
        <w:tc>
          <w:tcPr>
            <w:tcW w:w="241" w:type="pct"/>
            <w:tcBorders>
              <w:top w:val="nil"/>
              <w:left w:val="nil"/>
              <w:bottom w:val="nil"/>
              <w:right w:val="nil"/>
            </w:tcBorders>
            <w:shd w:val="clear" w:color="auto" w:fill="FFFFFF"/>
          </w:tcPr>
          <w:p w14:paraId="12E20FC1" w14:textId="77777777" w:rsidR="002D380E" w:rsidRDefault="002D380E" w:rsidP="005E2A74">
            <w:pPr>
              <w:spacing w:line="320" w:lineRule="atLeast"/>
              <w:ind w:left="60" w:right="60"/>
              <w:jc w:val="right"/>
              <w:rPr>
                <w:sz w:val="18"/>
                <w:szCs w:val="18"/>
              </w:rPr>
            </w:pPr>
            <w:r>
              <w:rPr>
                <w:sz w:val="18"/>
                <w:szCs w:val="18"/>
              </w:rPr>
              <w:t>-,272</w:t>
            </w:r>
          </w:p>
        </w:tc>
        <w:tc>
          <w:tcPr>
            <w:tcW w:w="204" w:type="pct"/>
            <w:tcBorders>
              <w:top w:val="nil"/>
              <w:left w:val="nil"/>
              <w:bottom w:val="nil"/>
              <w:right w:val="nil"/>
            </w:tcBorders>
            <w:shd w:val="clear" w:color="auto" w:fill="FFFFFF"/>
          </w:tcPr>
          <w:p w14:paraId="05831F7B" w14:textId="77777777" w:rsidR="002D380E" w:rsidRDefault="002D380E" w:rsidP="005E2A74">
            <w:pPr>
              <w:spacing w:line="320" w:lineRule="atLeast"/>
              <w:ind w:left="60" w:right="60"/>
              <w:jc w:val="right"/>
              <w:rPr>
                <w:sz w:val="18"/>
                <w:szCs w:val="18"/>
              </w:rPr>
            </w:pPr>
            <w:r>
              <w:rPr>
                <w:sz w:val="18"/>
                <w:szCs w:val="18"/>
              </w:rPr>
              <w:t>-,075</w:t>
            </w:r>
          </w:p>
        </w:tc>
        <w:tc>
          <w:tcPr>
            <w:tcW w:w="229" w:type="pct"/>
            <w:tcBorders>
              <w:top w:val="nil"/>
              <w:left w:val="nil"/>
              <w:bottom w:val="nil"/>
              <w:right w:val="nil"/>
            </w:tcBorders>
            <w:shd w:val="clear" w:color="auto" w:fill="FFFFFF"/>
          </w:tcPr>
          <w:p w14:paraId="125B6649" w14:textId="77777777" w:rsidR="002D380E" w:rsidRDefault="002D380E" w:rsidP="005E2A74">
            <w:pPr>
              <w:spacing w:line="320" w:lineRule="atLeast"/>
              <w:ind w:left="60" w:right="60"/>
              <w:jc w:val="right"/>
              <w:rPr>
                <w:sz w:val="18"/>
                <w:szCs w:val="18"/>
              </w:rPr>
            </w:pPr>
            <w:r>
              <w:rPr>
                <w:sz w:val="18"/>
                <w:szCs w:val="18"/>
              </w:rPr>
              <w:t>1</w:t>
            </w:r>
          </w:p>
        </w:tc>
        <w:tc>
          <w:tcPr>
            <w:tcW w:w="229" w:type="pct"/>
            <w:tcBorders>
              <w:top w:val="nil"/>
              <w:left w:val="nil"/>
              <w:bottom w:val="nil"/>
              <w:right w:val="nil"/>
            </w:tcBorders>
            <w:shd w:val="clear" w:color="auto" w:fill="FFFFFF"/>
          </w:tcPr>
          <w:p w14:paraId="576FC5A0" w14:textId="77777777" w:rsidR="002D380E" w:rsidRDefault="002D380E" w:rsidP="005E2A74">
            <w:pPr>
              <w:spacing w:line="320" w:lineRule="atLeast"/>
              <w:ind w:left="60" w:right="60"/>
              <w:jc w:val="right"/>
              <w:rPr>
                <w:sz w:val="18"/>
                <w:szCs w:val="18"/>
              </w:rPr>
            </w:pPr>
            <w:r>
              <w:rPr>
                <w:sz w:val="18"/>
                <w:szCs w:val="18"/>
              </w:rPr>
              <w:t>,121</w:t>
            </w:r>
          </w:p>
        </w:tc>
        <w:tc>
          <w:tcPr>
            <w:tcW w:w="229" w:type="pct"/>
            <w:tcBorders>
              <w:top w:val="nil"/>
              <w:left w:val="nil"/>
              <w:bottom w:val="nil"/>
              <w:right w:val="nil"/>
            </w:tcBorders>
            <w:shd w:val="clear" w:color="auto" w:fill="FFFFFF"/>
          </w:tcPr>
          <w:p w14:paraId="75FD736C" w14:textId="77777777" w:rsidR="002D380E" w:rsidRDefault="002D380E" w:rsidP="005E2A74">
            <w:pPr>
              <w:spacing w:line="320" w:lineRule="atLeast"/>
              <w:ind w:left="60" w:right="60"/>
              <w:jc w:val="right"/>
              <w:rPr>
                <w:sz w:val="18"/>
                <w:szCs w:val="18"/>
              </w:rPr>
            </w:pPr>
            <w:r>
              <w:rPr>
                <w:sz w:val="18"/>
                <w:szCs w:val="18"/>
              </w:rPr>
              <w:t>,941</w:t>
            </w:r>
            <w:r>
              <w:rPr>
                <w:sz w:val="18"/>
                <w:szCs w:val="18"/>
                <w:vertAlign w:val="superscript"/>
              </w:rPr>
              <w:t>**</w:t>
            </w:r>
          </w:p>
        </w:tc>
        <w:tc>
          <w:tcPr>
            <w:tcW w:w="229" w:type="pct"/>
            <w:tcBorders>
              <w:top w:val="nil"/>
              <w:left w:val="nil"/>
              <w:bottom w:val="nil"/>
              <w:right w:val="nil"/>
            </w:tcBorders>
            <w:shd w:val="clear" w:color="auto" w:fill="FFFFFF"/>
          </w:tcPr>
          <w:p w14:paraId="1741F072" w14:textId="77777777" w:rsidR="002D380E" w:rsidRDefault="002D380E" w:rsidP="005E2A74">
            <w:pPr>
              <w:spacing w:line="320" w:lineRule="atLeast"/>
              <w:ind w:left="60" w:right="60"/>
              <w:jc w:val="right"/>
              <w:rPr>
                <w:sz w:val="18"/>
                <w:szCs w:val="18"/>
              </w:rPr>
            </w:pPr>
            <w:r>
              <w:rPr>
                <w:sz w:val="18"/>
                <w:szCs w:val="18"/>
              </w:rPr>
              <w:t>,082</w:t>
            </w:r>
          </w:p>
        </w:tc>
        <w:tc>
          <w:tcPr>
            <w:tcW w:w="204" w:type="pct"/>
            <w:tcBorders>
              <w:top w:val="nil"/>
              <w:left w:val="nil"/>
              <w:bottom w:val="nil"/>
              <w:right w:val="nil"/>
            </w:tcBorders>
            <w:shd w:val="clear" w:color="auto" w:fill="FFFFFF"/>
          </w:tcPr>
          <w:p w14:paraId="57B202C7" w14:textId="77777777" w:rsidR="002D380E" w:rsidRDefault="002D380E" w:rsidP="005E2A74">
            <w:pPr>
              <w:spacing w:line="320" w:lineRule="atLeast"/>
              <w:ind w:left="60" w:right="60"/>
              <w:jc w:val="right"/>
              <w:rPr>
                <w:sz w:val="18"/>
                <w:szCs w:val="18"/>
              </w:rPr>
            </w:pPr>
            <w:r>
              <w:rPr>
                <w:sz w:val="18"/>
                <w:szCs w:val="18"/>
              </w:rPr>
              <w:t>-,091</w:t>
            </w:r>
          </w:p>
        </w:tc>
        <w:tc>
          <w:tcPr>
            <w:tcW w:w="204" w:type="pct"/>
            <w:tcBorders>
              <w:top w:val="nil"/>
              <w:left w:val="nil"/>
              <w:bottom w:val="nil"/>
              <w:right w:val="nil"/>
            </w:tcBorders>
            <w:shd w:val="clear" w:color="auto" w:fill="FFFFFF"/>
          </w:tcPr>
          <w:p w14:paraId="6321836D" w14:textId="77777777" w:rsidR="002D380E" w:rsidRDefault="002D380E" w:rsidP="005E2A74">
            <w:pPr>
              <w:spacing w:line="320" w:lineRule="atLeast"/>
              <w:ind w:left="60" w:right="60"/>
              <w:jc w:val="right"/>
              <w:rPr>
                <w:sz w:val="18"/>
                <w:szCs w:val="18"/>
              </w:rPr>
            </w:pPr>
            <w:r>
              <w:rPr>
                <w:sz w:val="18"/>
                <w:szCs w:val="18"/>
              </w:rPr>
              <w:t>,247</w:t>
            </w:r>
          </w:p>
        </w:tc>
        <w:tc>
          <w:tcPr>
            <w:tcW w:w="229" w:type="pct"/>
            <w:tcBorders>
              <w:top w:val="nil"/>
              <w:left w:val="nil"/>
              <w:bottom w:val="nil"/>
              <w:right w:val="nil"/>
            </w:tcBorders>
            <w:shd w:val="clear" w:color="auto" w:fill="FFFFFF"/>
          </w:tcPr>
          <w:p w14:paraId="17BBE576" w14:textId="77777777" w:rsidR="002D380E" w:rsidRDefault="002D380E" w:rsidP="005E2A74">
            <w:pPr>
              <w:spacing w:line="320" w:lineRule="atLeast"/>
              <w:ind w:left="60" w:right="60"/>
              <w:jc w:val="right"/>
              <w:rPr>
                <w:sz w:val="18"/>
                <w:szCs w:val="18"/>
              </w:rPr>
            </w:pPr>
            <w:r>
              <w:rPr>
                <w:sz w:val="18"/>
                <w:szCs w:val="18"/>
              </w:rPr>
              <w:t>-,580</w:t>
            </w:r>
          </w:p>
        </w:tc>
        <w:tc>
          <w:tcPr>
            <w:tcW w:w="229" w:type="pct"/>
            <w:tcBorders>
              <w:top w:val="nil"/>
              <w:left w:val="nil"/>
              <w:bottom w:val="nil"/>
              <w:right w:val="nil"/>
            </w:tcBorders>
            <w:shd w:val="clear" w:color="auto" w:fill="FFFFFF"/>
          </w:tcPr>
          <w:p w14:paraId="1E5E92D2" w14:textId="77777777" w:rsidR="002D380E" w:rsidRDefault="002D380E" w:rsidP="005E2A74">
            <w:pPr>
              <w:spacing w:line="320" w:lineRule="atLeast"/>
              <w:ind w:left="60" w:right="60"/>
              <w:jc w:val="right"/>
              <w:rPr>
                <w:sz w:val="18"/>
                <w:szCs w:val="18"/>
              </w:rPr>
            </w:pPr>
            <w:r>
              <w:rPr>
                <w:sz w:val="18"/>
                <w:szCs w:val="18"/>
              </w:rPr>
              <w:t>-,557</w:t>
            </w:r>
          </w:p>
        </w:tc>
        <w:tc>
          <w:tcPr>
            <w:tcW w:w="229" w:type="pct"/>
            <w:tcBorders>
              <w:top w:val="nil"/>
              <w:left w:val="nil"/>
              <w:bottom w:val="nil"/>
              <w:right w:val="nil"/>
            </w:tcBorders>
            <w:shd w:val="clear" w:color="auto" w:fill="FFFFFF"/>
          </w:tcPr>
          <w:p w14:paraId="2D33498C" w14:textId="77777777" w:rsidR="002D380E" w:rsidRDefault="002D380E" w:rsidP="005E2A74">
            <w:pPr>
              <w:spacing w:line="320" w:lineRule="atLeast"/>
              <w:ind w:left="60" w:right="60"/>
              <w:jc w:val="right"/>
              <w:rPr>
                <w:sz w:val="18"/>
                <w:szCs w:val="18"/>
              </w:rPr>
            </w:pPr>
            <w:r>
              <w:rPr>
                <w:sz w:val="18"/>
                <w:szCs w:val="18"/>
              </w:rPr>
              <w:t>-,226</w:t>
            </w:r>
          </w:p>
        </w:tc>
        <w:tc>
          <w:tcPr>
            <w:tcW w:w="204" w:type="pct"/>
            <w:tcBorders>
              <w:top w:val="nil"/>
              <w:left w:val="nil"/>
              <w:bottom w:val="nil"/>
              <w:right w:val="nil"/>
            </w:tcBorders>
            <w:shd w:val="clear" w:color="auto" w:fill="FFFFFF"/>
          </w:tcPr>
          <w:p w14:paraId="23994FBC" w14:textId="77777777" w:rsidR="002D380E" w:rsidRDefault="002D380E" w:rsidP="005E2A74">
            <w:pPr>
              <w:spacing w:line="320" w:lineRule="atLeast"/>
              <w:ind w:left="60" w:right="60"/>
              <w:jc w:val="right"/>
              <w:rPr>
                <w:sz w:val="18"/>
                <w:szCs w:val="18"/>
              </w:rPr>
            </w:pPr>
            <w:r>
              <w:rPr>
                <w:sz w:val="18"/>
                <w:szCs w:val="18"/>
              </w:rPr>
              <w:t>,036</w:t>
            </w:r>
          </w:p>
        </w:tc>
        <w:tc>
          <w:tcPr>
            <w:tcW w:w="204" w:type="pct"/>
            <w:tcBorders>
              <w:top w:val="nil"/>
              <w:left w:val="nil"/>
              <w:bottom w:val="nil"/>
              <w:right w:val="nil"/>
            </w:tcBorders>
            <w:shd w:val="clear" w:color="auto" w:fill="FFFFFF"/>
          </w:tcPr>
          <w:p w14:paraId="4B94AAE6" w14:textId="77777777" w:rsidR="002D380E" w:rsidRDefault="002D380E" w:rsidP="005E2A74">
            <w:pPr>
              <w:spacing w:line="320" w:lineRule="atLeast"/>
              <w:ind w:left="60" w:right="60"/>
              <w:jc w:val="right"/>
              <w:rPr>
                <w:sz w:val="18"/>
                <w:szCs w:val="18"/>
              </w:rPr>
            </w:pPr>
            <w:r>
              <w:rPr>
                <w:sz w:val="18"/>
                <w:szCs w:val="18"/>
              </w:rPr>
              <w:t>,024</w:t>
            </w:r>
          </w:p>
        </w:tc>
        <w:tc>
          <w:tcPr>
            <w:tcW w:w="224" w:type="pct"/>
            <w:tcBorders>
              <w:top w:val="nil"/>
              <w:left w:val="nil"/>
              <w:bottom w:val="nil"/>
              <w:right w:val="nil"/>
            </w:tcBorders>
            <w:shd w:val="clear" w:color="auto" w:fill="FFFFFF"/>
          </w:tcPr>
          <w:p w14:paraId="216D1DF6" w14:textId="77777777" w:rsidR="002D380E" w:rsidRDefault="002D380E" w:rsidP="005E2A74">
            <w:pPr>
              <w:spacing w:line="320" w:lineRule="atLeast"/>
              <w:ind w:left="60" w:right="60"/>
              <w:jc w:val="right"/>
              <w:rPr>
                <w:sz w:val="18"/>
                <w:szCs w:val="18"/>
              </w:rPr>
            </w:pPr>
            <w:r>
              <w:rPr>
                <w:sz w:val="18"/>
                <w:szCs w:val="18"/>
              </w:rPr>
              <w:t>,052</w:t>
            </w:r>
          </w:p>
        </w:tc>
      </w:tr>
      <w:tr w:rsidR="002D380E" w14:paraId="39DEC3C9" w14:textId="77777777" w:rsidTr="00655E74">
        <w:trPr>
          <w:cantSplit/>
        </w:trPr>
        <w:tc>
          <w:tcPr>
            <w:tcW w:w="273" w:type="pct"/>
            <w:vMerge/>
            <w:tcBorders>
              <w:top w:val="nil"/>
              <w:left w:val="nil"/>
              <w:right w:val="nil"/>
            </w:tcBorders>
            <w:shd w:val="clear" w:color="auto" w:fill="FFFFFF"/>
          </w:tcPr>
          <w:p w14:paraId="49EDAAC2"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3DBCB150"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0AEB25EE" w14:textId="77777777" w:rsidR="002D380E" w:rsidRDefault="002D380E" w:rsidP="005E2A74">
            <w:pPr>
              <w:spacing w:line="320" w:lineRule="atLeast"/>
              <w:ind w:left="60" w:right="60"/>
              <w:jc w:val="right"/>
              <w:rPr>
                <w:sz w:val="18"/>
                <w:szCs w:val="18"/>
              </w:rPr>
            </w:pPr>
            <w:r>
              <w:rPr>
                <w:sz w:val="18"/>
                <w:szCs w:val="18"/>
              </w:rPr>
              <w:t>,567</w:t>
            </w:r>
          </w:p>
        </w:tc>
        <w:tc>
          <w:tcPr>
            <w:tcW w:w="229" w:type="pct"/>
            <w:tcBorders>
              <w:top w:val="nil"/>
              <w:left w:val="nil"/>
              <w:bottom w:val="nil"/>
              <w:right w:val="nil"/>
            </w:tcBorders>
            <w:shd w:val="clear" w:color="auto" w:fill="FFFFFF"/>
          </w:tcPr>
          <w:p w14:paraId="7A1AC318" w14:textId="77777777" w:rsidR="002D380E" w:rsidRDefault="002D380E" w:rsidP="005E2A74">
            <w:pPr>
              <w:spacing w:line="320" w:lineRule="atLeast"/>
              <w:ind w:left="60" w:right="60"/>
              <w:jc w:val="right"/>
              <w:rPr>
                <w:sz w:val="18"/>
                <w:szCs w:val="18"/>
              </w:rPr>
            </w:pPr>
            <w:r>
              <w:rPr>
                <w:sz w:val="18"/>
                <w:szCs w:val="18"/>
              </w:rPr>
              <w:t>,532</w:t>
            </w:r>
          </w:p>
        </w:tc>
        <w:tc>
          <w:tcPr>
            <w:tcW w:w="272" w:type="pct"/>
            <w:tcBorders>
              <w:top w:val="nil"/>
              <w:left w:val="nil"/>
              <w:bottom w:val="nil"/>
              <w:right w:val="nil"/>
            </w:tcBorders>
            <w:shd w:val="clear" w:color="auto" w:fill="FFFFFF"/>
          </w:tcPr>
          <w:p w14:paraId="6FBB734A" w14:textId="77777777" w:rsidR="002D380E" w:rsidRDefault="002D380E" w:rsidP="005E2A74">
            <w:pPr>
              <w:spacing w:line="320" w:lineRule="atLeast"/>
              <w:ind w:left="60" w:right="60"/>
              <w:jc w:val="right"/>
              <w:rPr>
                <w:sz w:val="18"/>
                <w:szCs w:val="18"/>
              </w:rPr>
            </w:pPr>
            <w:r>
              <w:rPr>
                <w:sz w:val="18"/>
                <w:szCs w:val="18"/>
              </w:rPr>
              <w:t>,244</w:t>
            </w:r>
          </w:p>
        </w:tc>
        <w:tc>
          <w:tcPr>
            <w:tcW w:w="268" w:type="pct"/>
            <w:tcBorders>
              <w:top w:val="nil"/>
              <w:left w:val="nil"/>
              <w:bottom w:val="nil"/>
              <w:right w:val="nil"/>
            </w:tcBorders>
            <w:shd w:val="clear" w:color="auto" w:fill="FFFFFF"/>
          </w:tcPr>
          <w:p w14:paraId="0542DC97" w14:textId="77777777" w:rsidR="002D380E" w:rsidRDefault="002D380E" w:rsidP="005E2A74">
            <w:pPr>
              <w:spacing w:line="320" w:lineRule="atLeast"/>
              <w:ind w:left="60" w:right="60"/>
              <w:jc w:val="right"/>
              <w:rPr>
                <w:sz w:val="18"/>
                <w:szCs w:val="18"/>
              </w:rPr>
            </w:pPr>
            <w:r>
              <w:rPr>
                <w:sz w:val="18"/>
                <w:szCs w:val="18"/>
              </w:rPr>
              <w:t>,020</w:t>
            </w:r>
          </w:p>
        </w:tc>
        <w:tc>
          <w:tcPr>
            <w:tcW w:w="241" w:type="pct"/>
            <w:tcBorders>
              <w:top w:val="nil"/>
              <w:left w:val="nil"/>
              <w:bottom w:val="nil"/>
              <w:right w:val="nil"/>
            </w:tcBorders>
            <w:shd w:val="clear" w:color="auto" w:fill="FFFFFF"/>
          </w:tcPr>
          <w:p w14:paraId="71154653" w14:textId="77777777" w:rsidR="002D380E" w:rsidRDefault="002D380E" w:rsidP="005E2A74">
            <w:pPr>
              <w:spacing w:line="320" w:lineRule="atLeast"/>
              <w:ind w:left="60" w:right="60"/>
              <w:jc w:val="right"/>
              <w:rPr>
                <w:sz w:val="18"/>
                <w:szCs w:val="18"/>
              </w:rPr>
            </w:pPr>
            <w:r>
              <w:rPr>
                <w:sz w:val="18"/>
                <w:szCs w:val="18"/>
              </w:rPr>
              <w:t>,478</w:t>
            </w:r>
          </w:p>
        </w:tc>
        <w:tc>
          <w:tcPr>
            <w:tcW w:w="204" w:type="pct"/>
            <w:tcBorders>
              <w:top w:val="nil"/>
              <w:left w:val="nil"/>
              <w:bottom w:val="nil"/>
              <w:right w:val="nil"/>
            </w:tcBorders>
            <w:shd w:val="clear" w:color="auto" w:fill="FFFFFF"/>
          </w:tcPr>
          <w:p w14:paraId="5837C434" w14:textId="77777777" w:rsidR="002D380E" w:rsidRDefault="002D380E" w:rsidP="005E2A74">
            <w:pPr>
              <w:spacing w:line="320" w:lineRule="atLeast"/>
              <w:ind w:left="60" w:right="60"/>
              <w:jc w:val="right"/>
              <w:rPr>
                <w:sz w:val="18"/>
                <w:szCs w:val="18"/>
              </w:rPr>
            </w:pPr>
            <w:r>
              <w:rPr>
                <w:sz w:val="18"/>
                <w:szCs w:val="18"/>
              </w:rPr>
              <w:t>,847</w:t>
            </w:r>
          </w:p>
        </w:tc>
        <w:tc>
          <w:tcPr>
            <w:tcW w:w="229" w:type="pct"/>
            <w:tcBorders>
              <w:top w:val="nil"/>
              <w:left w:val="nil"/>
              <w:bottom w:val="nil"/>
              <w:right w:val="nil"/>
            </w:tcBorders>
            <w:shd w:val="clear" w:color="auto" w:fill="FFFFFF"/>
            <w:vAlign w:val="center"/>
          </w:tcPr>
          <w:p w14:paraId="6E6EE803" w14:textId="77777777" w:rsidR="002D380E" w:rsidRDefault="002D380E" w:rsidP="005E2A74"/>
        </w:tc>
        <w:tc>
          <w:tcPr>
            <w:tcW w:w="229" w:type="pct"/>
            <w:tcBorders>
              <w:top w:val="nil"/>
              <w:left w:val="nil"/>
              <w:bottom w:val="nil"/>
              <w:right w:val="nil"/>
            </w:tcBorders>
            <w:shd w:val="clear" w:color="auto" w:fill="FFFFFF"/>
          </w:tcPr>
          <w:p w14:paraId="2FC7B539" w14:textId="77777777" w:rsidR="002D380E" w:rsidRDefault="002D380E" w:rsidP="005E2A74">
            <w:pPr>
              <w:spacing w:line="320" w:lineRule="atLeast"/>
              <w:ind w:left="60" w:right="60"/>
              <w:jc w:val="right"/>
              <w:rPr>
                <w:sz w:val="18"/>
                <w:szCs w:val="18"/>
              </w:rPr>
            </w:pPr>
            <w:r>
              <w:rPr>
                <w:sz w:val="18"/>
                <w:szCs w:val="18"/>
              </w:rPr>
              <w:t>,756</w:t>
            </w:r>
          </w:p>
        </w:tc>
        <w:tc>
          <w:tcPr>
            <w:tcW w:w="229" w:type="pct"/>
            <w:tcBorders>
              <w:top w:val="nil"/>
              <w:left w:val="nil"/>
              <w:bottom w:val="nil"/>
              <w:right w:val="nil"/>
            </w:tcBorders>
            <w:shd w:val="clear" w:color="auto" w:fill="FFFFFF"/>
          </w:tcPr>
          <w:p w14:paraId="1B80288C" w14:textId="77777777" w:rsidR="002D380E" w:rsidRDefault="002D380E" w:rsidP="005E2A74">
            <w:pPr>
              <w:spacing w:line="320" w:lineRule="atLeast"/>
              <w:ind w:left="60" w:right="60"/>
              <w:jc w:val="right"/>
              <w:rPr>
                <w:sz w:val="18"/>
                <w:szCs w:val="18"/>
              </w:rPr>
            </w:pPr>
            <w:r>
              <w:rPr>
                <w:sz w:val="18"/>
                <w:szCs w:val="18"/>
              </w:rPr>
              <w:t>,000</w:t>
            </w:r>
          </w:p>
        </w:tc>
        <w:tc>
          <w:tcPr>
            <w:tcW w:w="229" w:type="pct"/>
            <w:tcBorders>
              <w:top w:val="nil"/>
              <w:left w:val="nil"/>
              <w:bottom w:val="nil"/>
              <w:right w:val="nil"/>
            </w:tcBorders>
            <w:shd w:val="clear" w:color="auto" w:fill="FFFFFF"/>
          </w:tcPr>
          <w:p w14:paraId="1EA0385C" w14:textId="77777777" w:rsidR="002D380E" w:rsidRDefault="002D380E" w:rsidP="005E2A74">
            <w:pPr>
              <w:spacing w:line="320" w:lineRule="atLeast"/>
              <w:ind w:left="60" w:right="60"/>
              <w:jc w:val="right"/>
              <w:rPr>
                <w:sz w:val="18"/>
                <w:szCs w:val="18"/>
              </w:rPr>
            </w:pPr>
            <w:r>
              <w:rPr>
                <w:sz w:val="18"/>
                <w:szCs w:val="18"/>
              </w:rPr>
              <w:t>,834</w:t>
            </w:r>
          </w:p>
        </w:tc>
        <w:tc>
          <w:tcPr>
            <w:tcW w:w="204" w:type="pct"/>
            <w:tcBorders>
              <w:top w:val="nil"/>
              <w:left w:val="nil"/>
              <w:bottom w:val="nil"/>
              <w:right w:val="nil"/>
            </w:tcBorders>
            <w:shd w:val="clear" w:color="auto" w:fill="FFFFFF"/>
          </w:tcPr>
          <w:p w14:paraId="039EEF6D" w14:textId="77777777" w:rsidR="002D380E" w:rsidRDefault="002D380E" w:rsidP="005E2A74">
            <w:pPr>
              <w:spacing w:line="320" w:lineRule="atLeast"/>
              <w:ind w:left="60" w:right="60"/>
              <w:jc w:val="right"/>
              <w:rPr>
                <w:sz w:val="18"/>
                <w:szCs w:val="18"/>
              </w:rPr>
            </w:pPr>
            <w:r>
              <w:rPr>
                <w:sz w:val="18"/>
                <w:szCs w:val="18"/>
              </w:rPr>
              <w:t>,816</w:t>
            </w:r>
          </w:p>
        </w:tc>
        <w:tc>
          <w:tcPr>
            <w:tcW w:w="204" w:type="pct"/>
            <w:tcBorders>
              <w:top w:val="nil"/>
              <w:left w:val="nil"/>
              <w:bottom w:val="nil"/>
              <w:right w:val="nil"/>
            </w:tcBorders>
            <w:shd w:val="clear" w:color="auto" w:fill="FFFFFF"/>
          </w:tcPr>
          <w:p w14:paraId="0353DF73" w14:textId="77777777" w:rsidR="002D380E" w:rsidRDefault="002D380E" w:rsidP="005E2A74">
            <w:pPr>
              <w:spacing w:line="320" w:lineRule="atLeast"/>
              <w:ind w:left="60" w:right="60"/>
              <w:jc w:val="right"/>
              <w:rPr>
                <w:sz w:val="18"/>
                <w:szCs w:val="18"/>
              </w:rPr>
            </w:pPr>
            <w:r>
              <w:rPr>
                <w:sz w:val="18"/>
                <w:szCs w:val="18"/>
              </w:rPr>
              <w:t>,521</w:t>
            </w:r>
          </w:p>
        </w:tc>
        <w:tc>
          <w:tcPr>
            <w:tcW w:w="229" w:type="pct"/>
            <w:tcBorders>
              <w:top w:val="nil"/>
              <w:left w:val="nil"/>
              <w:bottom w:val="nil"/>
              <w:right w:val="nil"/>
            </w:tcBorders>
            <w:shd w:val="clear" w:color="auto" w:fill="FFFFFF"/>
          </w:tcPr>
          <w:p w14:paraId="43AFF0C1" w14:textId="77777777" w:rsidR="002D380E" w:rsidRDefault="002D380E" w:rsidP="005E2A74">
            <w:pPr>
              <w:spacing w:line="320" w:lineRule="atLeast"/>
              <w:ind w:left="60" w:right="60"/>
              <w:jc w:val="right"/>
              <w:rPr>
                <w:sz w:val="18"/>
                <w:szCs w:val="18"/>
              </w:rPr>
            </w:pPr>
            <w:r>
              <w:rPr>
                <w:sz w:val="18"/>
                <w:szCs w:val="18"/>
              </w:rPr>
              <w:t>,102</w:t>
            </w:r>
          </w:p>
        </w:tc>
        <w:tc>
          <w:tcPr>
            <w:tcW w:w="229" w:type="pct"/>
            <w:tcBorders>
              <w:top w:val="nil"/>
              <w:left w:val="nil"/>
              <w:bottom w:val="nil"/>
              <w:right w:val="nil"/>
            </w:tcBorders>
            <w:shd w:val="clear" w:color="auto" w:fill="FFFFFF"/>
          </w:tcPr>
          <w:p w14:paraId="4FB3FBE0" w14:textId="77777777" w:rsidR="002D380E" w:rsidRDefault="002D380E" w:rsidP="005E2A74">
            <w:pPr>
              <w:spacing w:line="320" w:lineRule="atLeast"/>
              <w:ind w:left="60" w:right="60"/>
              <w:jc w:val="right"/>
              <w:rPr>
                <w:sz w:val="18"/>
                <w:szCs w:val="18"/>
              </w:rPr>
            </w:pPr>
            <w:r>
              <w:rPr>
                <w:sz w:val="18"/>
                <w:szCs w:val="18"/>
              </w:rPr>
              <w:t>,119</w:t>
            </w:r>
          </w:p>
        </w:tc>
        <w:tc>
          <w:tcPr>
            <w:tcW w:w="229" w:type="pct"/>
            <w:tcBorders>
              <w:top w:val="nil"/>
              <w:left w:val="nil"/>
              <w:bottom w:val="nil"/>
              <w:right w:val="nil"/>
            </w:tcBorders>
            <w:shd w:val="clear" w:color="auto" w:fill="FFFFFF"/>
          </w:tcPr>
          <w:p w14:paraId="46D29019" w14:textId="77777777" w:rsidR="002D380E" w:rsidRDefault="002D380E" w:rsidP="005E2A74">
            <w:pPr>
              <w:spacing w:line="320" w:lineRule="atLeast"/>
              <w:ind w:left="60" w:right="60"/>
              <w:jc w:val="right"/>
              <w:rPr>
                <w:sz w:val="18"/>
                <w:szCs w:val="18"/>
              </w:rPr>
            </w:pPr>
            <w:r>
              <w:rPr>
                <w:sz w:val="18"/>
                <w:szCs w:val="18"/>
              </w:rPr>
              <w:t>,559</w:t>
            </w:r>
          </w:p>
        </w:tc>
        <w:tc>
          <w:tcPr>
            <w:tcW w:w="204" w:type="pct"/>
            <w:tcBorders>
              <w:top w:val="nil"/>
              <w:left w:val="nil"/>
              <w:bottom w:val="nil"/>
              <w:right w:val="nil"/>
            </w:tcBorders>
            <w:shd w:val="clear" w:color="auto" w:fill="FFFFFF"/>
          </w:tcPr>
          <w:p w14:paraId="16EEF31D" w14:textId="77777777" w:rsidR="002D380E" w:rsidRDefault="002D380E" w:rsidP="005E2A74">
            <w:pPr>
              <w:spacing w:line="320" w:lineRule="atLeast"/>
              <w:ind w:left="60" w:right="60"/>
              <w:jc w:val="right"/>
              <w:rPr>
                <w:sz w:val="18"/>
                <w:szCs w:val="18"/>
              </w:rPr>
            </w:pPr>
            <w:r>
              <w:rPr>
                <w:sz w:val="18"/>
                <w:szCs w:val="18"/>
              </w:rPr>
              <w:t>,928</w:t>
            </w:r>
          </w:p>
        </w:tc>
        <w:tc>
          <w:tcPr>
            <w:tcW w:w="204" w:type="pct"/>
            <w:tcBorders>
              <w:top w:val="nil"/>
              <w:left w:val="nil"/>
              <w:bottom w:val="nil"/>
              <w:right w:val="nil"/>
            </w:tcBorders>
            <w:shd w:val="clear" w:color="auto" w:fill="FFFFFF"/>
          </w:tcPr>
          <w:p w14:paraId="67F165D1" w14:textId="77777777" w:rsidR="002D380E" w:rsidRDefault="002D380E" w:rsidP="005E2A74">
            <w:pPr>
              <w:spacing w:line="320" w:lineRule="atLeast"/>
              <w:ind w:left="60" w:right="60"/>
              <w:jc w:val="right"/>
              <w:rPr>
                <w:sz w:val="18"/>
                <w:szCs w:val="18"/>
              </w:rPr>
            </w:pPr>
            <w:r>
              <w:rPr>
                <w:sz w:val="18"/>
                <w:szCs w:val="18"/>
              </w:rPr>
              <w:t>,951</w:t>
            </w:r>
          </w:p>
        </w:tc>
        <w:tc>
          <w:tcPr>
            <w:tcW w:w="224" w:type="pct"/>
            <w:tcBorders>
              <w:top w:val="nil"/>
              <w:left w:val="nil"/>
              <w:bottom w:val="nil"/>
              <w:right w:val="nil"/>
            </w:tcBorders>
            <w:shd w:val="clear" w:color="auto" w:fill="FFFFFF"/>
          </w:tcPr>
          <w:p w14:paraId="32DBEB4D" w14:textId="77777777" w:rsidR="002D380E" w:rsidRDefault="002D380E" w:rsidP="005E2A74">
            <w:pPr>
              <w:spacing w:line="320" w:lineRule="atLeast"/>
              <w:ind w:left="60" w:right="60"/>
              <w:jc w:val="right"/>
              <w:rPr>
                <w:sz w:val="18"/>
                <w:szCs w:val="18"/>
              </w:rPr>
            </w:pPr>
            <w:r>
              <w:rPr>
                <w:sz w:val="18"/>
                <w:szCs w:val="18"/>
              </w:rPr>
              <w:t>,894</w:t>
            </w:r>
          </w:p>
        </w:tc>
      </w:tr>
      <w:tr w:rsidR="002D380E" w14:paraId="32255C08" w14:textId="77777777" w:rsidTr="00655E74">
        <w:trPr>
          <w:cantSplit/>
        </w:trPr>
        <w:tc>
          <w:tcPr>
            <w:tcW w:w="273" w:type="pct"/>
            <w:vMerge/>
            <w:tcBorders>
              <w:top w:val="nil"/>
              <w:left w:val="nil"/>
              <w:right w:val="nil"/>
            </w:tcBorders>
            <w:shd w:val="clear" w:color="auto" w:fill="FFFFFF"/>
          </w:tcPr>
          <w:p w14:paraId="3209D58E" w14:textId="77777777" w:rsidR="002D380E" w:rsidRDefault="002D380E" w:rsidP="005E2A74">
            <w:pPr>
              <w:rPr>
                <w:sz w:val="18"/>
                <w:szCs w:val="18"/>
              </w:rPr>
            </w:pPr>
          </w:p>
        </w:tc>
        <w:tc>
          <w:tcPr>
            <w:tcW w:w="641" w:type="pct"/>
            <w:tcBorders>
              <w:top w:val="nil"/>
              <w:left w:val="nil"/>
              <w:right w:val="nil"/>
            </w:tcBorders>
            <w:shd w:val="clear" w:color="auto" w:fill="FFFFFF"/>
          </w:tcPr>
          <w:p w14:paraId="3E5272C4"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7C099C4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7BDFA4F"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6E387559"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06FAD092"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5F20209E"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E903459"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2D352A34"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BA0C7B5"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21A5B26"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82785F7"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3F4B214F"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40499F9A"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37CB0D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199C090"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27D2995"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56B107BA"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082592A"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03A37DFF" w14:textId="77777777" w:rsidR="002D380E" w:rsidRDefault="002D380E" w:rsidP="005E2A74">
            <w:pPr>
              <w:spacing w:line="320" w:lineRule="atLeast"/>
              <w:ind w:left="60" w:right="60"/>
              <w:jc w:val="right"/>
              <w:rPr>
                <w:sz w:val="18"/>
                <w:szCs w:val="18"/>
              </w:rPr>
            </w:pPr>
            <w:r>
              <w:rPr>
                <w:sz w:val="18"/>
                <w:szCs w:val="18"/>
              </w:rPr>
              <w:t>9</w:t>
            </w:r>
          </w:p>
        </w:tc>
      </w:tr>
      <w:tr w:rsidR="002D380E" w14:paraId="65A78D28" w14:textId="77777777" w:rsidTr="00655E74">
        <w:trPr>
          <w:cantSplit/>
        </w:trPr>
        <w:tc>
          <w:tcPr>
            <w:tcW w:w="273" w:type="pct"/>
            <w:vMerge w:val="restart"/>
            <w:tcBorders>
              <w:top w:val="nil"/>
              <w:left w:val="nil"/>
              <w:right w:val="nil"/>
            </w:tcBorders>
            <w:shd w:val="clear" w:color="auto" w:fill="FFFFFF"/>
          </w:tcPr>
          <w:p w14:paraId="5E4861D1" w14:textId="77777777" w:rsidR="002D380E" w:rsidRDefault="002D380E" w:rsidP="005E2A74">
            <w:pPr>
              <w:spacing w:line="320" w:lineRule="atLeast"/>
              <w:ind w:left="60" w:right="60"/>
              <w:rPr>
                <w:sz w:val="18"/>
                <w:szCs w:val="18"/>
              </w:rPr>
            </w:pPr>
            <w:r>
              <w:rPr>
                <w:sz w:val="18"/>
                <w:szCs w:val="18"/>
              </w:rPr>
              <w:t>O</w:t>
            </w:r>
          </w:p>
        </w:tc>
        <w:tc>
          <w:tcPr>
            <w:tcW w:w="641" w:type="pct"/>
            <w:tcBorders>
              <w:top w:val="nil"/>
              <w:left w:val="nil"/>
              <w:bottom w:val="nil"/>
              <w:right w:val="nil"/>
            </w:tcBorders>
            <w:shd w:val="clear" w:color="auto" w:fill="FFFFFF"/>
          </w:tcPr>
          <w:p w14:paraId="19DD70A3"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5F36CB4B" w14:textId="77777777" w:rsidR="002D380E" w:rsidRDefault="002D380E" w:rsidP="005E2A74">
            <w:pPr>
              <w:spacing w:line="320" w:lineRule="atLeast"/>
              <w:ind w:left="60" w:right="60"/>
              <w:jc w:val="right"/>
              <w:rPr>
                <w:sz w:val="18"/>
                <w:szCs w:val="18"/>
              </w:rPr>
            </w:pPr>
            <w:r>
              <w:rPr>
                <w:sz w:val="18"/>
                <w:szCs w:val="18"/>
              </w:rPr>
              <w:t>-,154</w:t>
            </w:r>
          </w:p>
        </w:tc>
        <w:tc>
          <w:tcPr>
            <w:tcW w:w="229" w:type="pct"/>
            <w:tcBorders>
              <w:top w:val="nil"/>
              <w:left w:val="nil"/>
              <w:bottom w:val="nil"/>
              <w:right w:val="nil"/>
            </w:tcBorders>
            <w:shd w:val="clear" w:color="auto" w:fill="FFFFFF"/>
          </w:tcPr>
          <w:p w14:paraId="5421F148" w14:textId="77777777" w:rsidR="002D380E" w:rsidRDefault="002D380E" w:rsidP="005E2A74">
            <w:pPr>
              <w:spacing w:line="320" w:lineRule="atLeast"/>
              <w:ind w:left="60" w:right="60"/>
              <w:jc w:val="right"/>
              <w:rPr>
                <w:sz w:val="18"/>
                <w:szCs w:val="18"/>
              </w:rPr>
            </w:pPr>
            <w:r>
              <w:rPr>
                <w:sz w:val="18"/>
                <w:szCs w:val="18"/>
              </w:rPr>
              <w:t>-,713</w:t>
            </w:r>
            <w:r>
              <w:rPr>
                <w:sz w:val="18"/>
                <w:szCs w:val="18"/>
                <w:vertAlign w:val="superscript"/>
              </w:rPr>
              <w:t>*</w:t>
            </w:r>
          </w:p>
        </w:tc>
        <w:tc>
          <w:tcPr>
            <w:tcW w:w="272" w:type="pct"/>
            <w:tcBorders>
              <w:top w:val="nil"/>
              <w:left w:val="nil"/>
              <w:bottom w:val="nil"/>
              <w:right w:val="nil"/>
            </w:tcBorders>
            <w:shd w:val="clear" w:color="auto" w:fill="FFFFFF"/>
          </w:tcPr>
          <w:p w14:paraId="35324CB8" w14:textId="77777777" w:rsidR="002D380E" w:rsidRDefault="002D380E" w:rsidP="005E2A74">
            <w:pPr>
              <w:spacing w:line="320" w:lineRule="atLeast"/>
              <w:ind w:left="60" w:right="60"/>
              <w:jc w:val="right"/>
              <w:rPr>
                <w:sz w:val="18"/>
                <w:szCs w:val="18"/>
              </w:rPr>
            </w:pPr>
            <w:r>
              <w:rPr>
                <w:sz w:val="18"/>
                <w:szCs w:val="18"/>
              </w:rPr>
              <w:t>-,190</w:t>
            </w:r>
          </w:p>
        </w:tc>
        <w:tc>
          <w:tcPr>
            <w:tcW w:w="268" w:type="pct"/>
            <w:tcBorders>
              <w:top w:val="nil"/>
              <w:left w:val="nil"/>
              <w:bottom w:val="nil"/>
              <w:right w:val="nil"/>
            </w:tcBorders>
            <w:shd w:val="clear" w:color="auto" w:fill="FFFFFF"/>
          </w:tcPr>
          <w:p w14:paraId="65B60875" w14:textId="77777777" w:rsidR="002D380E" w:rsidRDefault="002D380E" w:rsidP="005E2A74">
            <w:pPr>
              <w:spacing w:line="320" w:lineRule="atLeast"/>
              <w:ind w:left="60" w:right="60"/>
              <w:jc w:val="right"/>
              <w:rPr>
                <w:sz w:val="18"/>
                <w:szCs w:val="18"/>
              </w:rPr>
            </w:pPr>
            <w:r>
              <w:rPr>
                <w:sz w:val="18"/>
                <w:szCs w:val="18"/>
              </w:rPr>
              <w:t>-,541</w:t>
            </w:r>
          </w:p>
        </w:tc>
        <w:tc>
          <w:tcPr>
            <w:tcW w:w="241" w:type="pct"/>
            <w:tcBorders>
              <w:top w:val="nil"/>
              <w:left w:val="nil"/>
              <w:bottom w:val="nil"/>
              <w:right w:val="nil"/>
            </w:tcBorders>
            <w:shd w:val="clear" w:color="auto" w:fill="FFFFFF"/>
          </w:tcPr>
          <w:p w14:paraId="136F53A3" w14:textId="77777777" w:rsidR="002D380E" w:rsidRDefault="002D380E" w:rsidP="005E2A74">
            <w:pPr>
              <w:spacing w:line="320" w:lineRule="atLeast"/>
              <w:ind w:left="60" w:right="60"/>
              <w:jc w:val="right"/>
              <w:rPr>
                <w:sz w:val="18"/>
                <w:szCs w:val="18"/>
              </w:rPr>
            </w:pPr>
            <w:r>
              <w:rPr>
                <w:sz w:val="18"/>
                <w:szCs w:val="18"/>
              </w:rPr>
              <w:t>-,184</w:t>
            </w:r>
          </w:p>
        </w:tc>
        <w:tc>
          <w:tcPr>
            <w:tcW w:w="204" w:type="pct"/>
            <w:tcBorders>
              <w:top w:val="nil"/>
              <w:left w:val="nil"/>
              <w:bottom w:val="nil"/>
              <w:right w:val="nil"/>
            </w:tcBorders>
            <w:shd w:val="clear" w:color="auto" w:fill="FFFFFF"/>
          </w:tcPr>
          <w:p w14:paraId="30E8539B" w14:textId="77777777" w:rsidR="002D380E" w:rsidRDefault="002D380E" w:rsidP="005E2A74">
            <w:pPr>
              <w:spacing w:line="320" w:lineRule="atLeast"/>
              <w:ind w:left="60" w:right="60"/>
              <w:jc w:val="right"/>
              <w:rPr>
                <w:sz w:val="18"/>
                <w:szCs w:val="18"/>
              </w:rPr>
            </w:pPr>
            <w:r>
              <w:rPr>
                <w:sz w:val="18"/>
                <w:szCs w:val="18"/>
              </w:rPr>
              <w:t>,709</w:t>
            </w:r>
            <w:r>
              <w:rPr>
                <w:sz w:val="18"/>
                <w:szCs w:val="18"/>
                <w:vertAlign w:val="superscript"/>
              </w:rPr>
              <w:t>*</w:t>
            </w:r>
          </w:p>
        </w:tc>
        <w:tc>
          <w:tcPr>
            <w:tcW w:w="229" w:type="pct"/>
            <w:tcBorders>
              <w:top w:val="nil"/>
              <w:left w:val="nil"/>
              <w:bottom w:val="nil"/>
              <w:right w:val="nil"/>
            </w:tcBorders>
            <w:shd w:val="clear" w:color="auto" w:fill="FFFFFF"/>
          </w:tcPr>
          <w:p w14:paraId="5BDC2E69" w14:textId="77777777" w:rsidR="002D380E" w:rsidRDefault="002D380E" w:rsidP="005E2A74">
            <w:pPr>
              <w:spacing w:line="320" w:lineRule="atLeast"/>
              <w:ind w:left="60" w:right="60"/>
              <w:jc w:val="right"/>
              <w:rPr>
                <w:sz w:val="18"/>
                <w:szCs w:val="18"/>
              </w:rPr>
            </w:pPr>
            <w:r>
              <w:rPr>
                <w:sz w:val="18"/>
                <w:szCs w:val="18"/>
              </w:rPr>
              <w:t>,121</w:t>
            </w:r>
          </w:p>
        </w:tc>
        <w:tc>
          <w:tcPr>
            <w:tcW w:w="229" w:type="pct"/>
            <w:tcBorders>
              <w:top w:val="nil"/>
              <w:left w:val="nil"/>
              <w:bottom w:val="nil"/>
              <w:right w:val="nil"/>
            </w:tcBorders>
            <w:shd w:val="clear" w:color="auto" w:fill="FFFFFF"/>
          </w:tcPr>
          <w:p w14:paraId="28ED4877" w14:textId="77777777" w:rsidR="002D380E" w:rsidRDefault="002D380E" w:rsidP="005E2A74">
            <w:pPr>
              <w:spacing w:line="320" w:lineRule="atLeast"/>
              <w:ind w:left="60" w:right="60"/>
              <w:jc w:val="right"/>
              <w:rPr>
                <w:sz w:val="18"/>
                <w:szCs w:val="18"/>
              </w:rPr>
            </w:pPr>
            <w:r>
              <w:rPr>
                <w:sz w:val="18"/>
                <w:szCs w:val="18"/>
              </w:rPr>
              <w:t>1</w:t>
            </w:r>
          </w:p>
        </w:tc>
        <w:tc>
          <w:tcPr>
            <w:tcW w:w="229" w:type="pct"/>
            <w:tcBorders>
              <w:top w:val="nil"/>
              <w:left w:val="nil"/>
              <w:bottom w:val="nil"/>
              <w:right w:val="nil"/>
            </w:tcBorders>
            <w:shd w:val="clear" w:color="auto" w:fill="FFFFFF"/>
          </w:tcPr>
          <w:p w14:paraId="3201BA4C" w14:textId="77777777" w:rsidR="002D380E" w:rsidRDefault="002D380E" w:rsidP="005E2A74">
            <w:pPr>
              <w:spacing w:line="320" w:lineRule="atLeast"/>
              <w:ind w:left="60" w:right="60"/>
              <w:jc w:val="right"/>
              <w:rPr>
                <w:sz w:val="18"/>
                <w:szCs w:val="18"/>
              </w:rPr>
            </w:pPr>
            <w:r>
              <w:rPr>
                <w:sz w:val="18"/>
                <w:szCs w:val="18"/>
              </w:rPr>
              <w:t>-,075</w:t>
            </w:r>
          </w:p>
        </w:tc>
        <w:tc>
          <w:tcPr>
            <w:tcW w:w="229" w:type="pct"/>
            <w:tcBorders>
              <w:top w:val="nil"/>
              <w:left w:val="nil"/>
              <w:bottom w:val="nil"/>
              <w:right w:val="nil"/>
            </w:tcBorders>
            <w:shd w:val="clear" w:color="auto" w:fill="FFFFFF"/>
          </w:tcPr>
          <w:p w14:paraId="0754D0E0" w14:textId="77777777" w:rsidR="002D380E" w:rsidRDefault="002D380E" w:rsidP="005E2A74">
            <w:pPr>
              <w:spacing w:line="320" w:lineRule="atLeast"/>
              <w:ind w:left="60" w:right="60"/>
              <w:jc w:val="right"/>
              <w:rPr>
                <w:sz w:val="18"/>
                <w:szCs w:val="18"/>
              </w:rPr>
            </w:pPr>
            <w:r>
              <w:rPr>
                <w:sz w:val="18"/>
                <w:szCs w:val="18"/>
              </w:rPr>
              <w:t>-,263</w:t>
            </w:r>
          </w:p>
        </w:tc>
        <w:tc>
          <w:tcPr>
            <w:tcW w:w="204" w:type="pct"/>
            <w:tcBorders>
              <w:top w:val="nil"/>
              <w:left w:val="nil"/>
              <w:bottom w:val="nil"/>
              <w:right w:val="nil"/>
            </w:tcBorders>
            <w:shd w:val="clear" w:color="auto" w:fill="FFFFFF"/>
          </w:tcPr>
          <w:p w14:paraId="5BDDDDFE" w14:textId="77777777" w:rsidR="002D380E" w:rsidRDefault="002D380E" w:rsidP="005E2A74">
            <w:pPr>
              <w:spacing w:line="320" w:lineRule="atLeast"/>
              <w:ind w:left="60" w:right="60"/>
              <w:jc w:val="right"/>
              <w:rPr>
                <w:sz w:val="18"/>
                <w:szCs w:val="18"/>
              </w:rPr>
            </w:pPr>
            <w:r>
              <w:rPr>
                <w:sz w:val="18"/>
                <w:szCs w:val="18"/>
              </w:rPr>
              <w:t>-,122</w:t>
            </w:r>
          </w:p>
        </w:tc>
        <w:tc>
          <w:tcPr>
            <w:tcW w:w="204" w:type="pct"/>
            <w:tcBorders>
              <w:top w:val="nil"/>
              <w:left w:val="nil"/>
              <w:bottom w:val="nil"/>
              <w:right w:val="nil"/>
            </w:tcBorders>
            <w:shd w:val="clear" w:color="auto" w:fill="FFFFFF"/>
          </w:tcPr>
          <w:p w14:paraId="699A3116" w14:textId="77777777" w:rsidR="002D380E" w:rsidRDefault="002D380E" w:rsidP="005E2A74">
            <w:pPr>
              <w:spacing w:line="320" w:lineRule="atLeast"/>
              <w:ind w:left="60" w:right="60"/>
              <w:jc w:val="right"/>
              <w:rPr>
                <w:sz w:val="18"/>
                <w:szCs w:val="18"/>
              </w:rPr>
            </w:pPr>
            <w:r>
              <w:rPr>
                <w:sz w:val="18"/>
                <w:szCs w:val="18"/>
              </w:rPr>
              <w:t>-,048</w:t>
            </w:r>
          </w:p>
        </w:tc>
        <w:tc>
          <w:tcPr>
            <w:tcW w:w="229" w:type="pct"/>
            <w:tcBorders>
              <w:top w:val="nil"/>
              <w:left w:val="nil"/>
              <w:bottom w:val="nil"/>
              <w:right w:val="nil"/>
            </w:tcBorders>
            <w:shd w:val="clear" w:color="auto" w:fill="FFFFFF"/>
          </w:tcPr>
          <w:p w14:paraId="5B5A14B3" w14:textId="77777777" w:rsidR="002D380E" w:rsidRDefault="002D380E" w:rsidP="005E2A74">
            <w:pPr>
              <w:spacing w:line="320" w:lineRule="atLeast"/>
              <w:ind w:left="60" w:right="60"/>
              <w:jc w:val="right"/>
              <w:rPr>
                <w:sz w:val="18"/>
                <w:szCs w:val="18"/>
              </w:rPr>
            </w:pPr>
            <w:r>
              <w:rPr>
                <w:sz w:val="18"/>
                <w:szCs w:val="18"/>
              </w:rPr>
              <w:t>,028</w:t>
            </w:r>
          </w:p>
        </w:tc>
        <w:tc>
          <w:tcPr>
            <w:tcW w:w="229" w:type="pct"/>
            <w:tcBorders>
              <w:top w:val="nil"/>
              <w:left w:val="nil"/>
              <w:bottom w:val="nil"/>
              <w:right w:val="nil"/>
            </w:tcBorders>
            <w:shd w:val="clear" w:color="auto" w:fill="FFFFFF"/>
          </w:tcPr>
          <w:p w14:paraId="29D8EC99" w14:textId="77777777" w:rsidR="002D380E" w:rsidRDefault="002D380E" w:rsidP="005E2A74">
            <w:pPr>
              <w:spacing w:line="320" w:lineRule="atLeast"/>
              <w:ind w:left="60" w:right="60"/>
              <w:jc w:val="right"/>
              <w:rPr>
                <w:sz w:val="18"/>
                <w:szCs w:val="18"/>
              </w:rPr>
            </w:pPr>
            <w:r>
              <w:rPr>
                <w:sz w:val="18"/>
                <w:szCs w:val="18"/>
              </w:rPr>
              <w:t>-,092</w:t>
            </w:r>
          </w:p>
        </w:tc>
        <w:tc>
          <w:tcPr>
            <w:tcW w:w="229" w:type="pct"/>
            <w:tcBorders>
              <w:top w:val="nil"/>
              <w:left w:val="nil"/>
              <w:bottom w:val="nil"/>
              <w:right w:val="nil"/>
            </w:tcBorders>
            <w:shd w:val="clear" w:color="auto" w:fill="FFFFFF"/>
          </w:tcPr>
          <w:p w14:paraId="01F96DB2" w14:textId="77777777" w:rsidR="002D380E" w:rsidRDefault="002D380E" w:rsidP="005E2A74">
            <w:pPr>
              <w:spacing w:line="320" w:lineRule="atLeast"/>
              <w:ind w:left="60" w:right="60"/>
              <w:jc w:val="right"/>
              <w:rPr>
                <w:sz w:val="18"/>
                <w:szCs w:val="18"/>
              </w:rPr>
            </w:pPr>
            <w:r>
              <w:rPr>
                <w:sz w:val="18"/>
                <w:szCs w:val="18"/>
              </w:rPr>
              <w:t>-,669</w:t>
            </w:r>
            <w:r>
              <w:rPr>
                <w:sz w:val="18"/>
                <w:szCs w:val="18"/>
                <w:vertAlign w:val="superscript"/>
              </w:rPr>
              <w:t>*</w:t>
            </w:r>
          </w:p>
        </w:tc>
        <w:tc>
          <w:tcPr>
            <w:tcW w:w="204" w:type="pct"/>
            <w:tcBorders>
              <w:top w:val="nil"/>
              <w:left w:val="nil"/>
              <w:bottom w:val="nil"/>
              <w:right w:val="nil"/>
            </w:tcBorders>
            <w:shd w:val="clear" w:color="auto" w:fill="FFFFFF"/>
          </w:tcPr>
          <w:p w14:paraId="58F1FD69" w14:textId="77777777" w:rsidR="002D380E" w:rsidRDefault="002D380E" w:rsidP="005E2A74">
            <w:pPr>
              <w:spacing w:line="320" w:lineRule="atLeast"/>
              <w:ind w:left="60" w:right="60"/>
              <w:jc w:val="right"/>
              <w:rPr>
                <w:sz w:val="18"/>
                <w:szCs w:val="18"/>
              </w:rPr>
            </w:pPr>
            <w:r>
              <w:rPr>
                <w:sz w:val="18"/>
                <w:szCs w:val="18"/>
              </w:rPr>
              <w:t>,426</w:t>
            </w:r>
          </w:p>
        </w:tc>
        <w:tc>
          <w:tcPr>
            <w:tcW w:w="204" w:type="pct"/>
            <w:tcBorders>
              <w:top w:val="nil"/>
              <w:left w:val="nil"/>
              <w:bottom w:val="nil"/>
              <w:right w:val="nil"/>
            </w:tcBorders>
            <w:shd w:val="clear" w:color="auto" w:fill="FFFFFF"/>
          </w:tcPr>
          <w:p w14:paraId="56938461" w14:textId="77777777" w:rsidR="002D380E" w:rsidRDefault="002D380E" w:rsidP="005E2A74">
            <w:pPr>
              <w:spacing w:line="320" w:lineRule="atLeast"/>
              <w:ind w:left="60" w:right="60"/>
              <w:jc w:val="right"/>
              <w:rPr>
                <w:sz w:val="18"/>
                <w:szCs w:val="18"/>
              </w:rPr>
            </w:pPr>
            <w:r>
              <w:rPr>
                <w:sz w:val="18"/>
                <w:szCs w:val="18"/>
              </w:rPr>
              <w:t>-,231</w:t>
            </w:r>
          </w:p>
        </w:tc>
        <w:tc>
          <w:tcPr>
            <w:tcW w:w="224" w:type="pct"/>
            <w:tcBorders>
              <w:top w:val="nil"/>
              <w:left w:val="nil"/>
              <w:bottom w:val="nil"/>
              <w:right w:val="nil"/>
            </w:tcBorders>
            <w:shd w:val="clear" w:color="auto" w:fill="FFFFFF"/>
          </w:tcPr>
          <w:p w14:paraId="744A68E8" w14:textId="77777777" w:rsidR="002D380E" w:rsidRDefault="002D380E" w:rsidP="005E2A74">
            <w:pPr>
              <w:spacing w:line="320" w:lineRule="atLeast"/>
              <w:ind w:left="60" w:right="60"/>
              <w:jc w:val="right"/>
              <w:rPr>
                <w:sz w:val="18"/>
                <w:szCs w:val="18"/>
              </w:rPr>
            </w:pPr>
            <w:r>
              <w:rPr>
                <w:sz w:val="18"/>
                <w:szCs w:val="18"/>
              </w:rPr>
              <w:t>,160</w:t>
            </w:r>
          </w:p>
        </w:tc>
      </w:tr>
      <w:tr w:rsidR="002D380E" w14:paraId="3017AEF3" w14:textId="77777777" w:rsidTr="00655E74">
        <w:trPr>
          <w:cantSplit/>
        </w:trPr>
        <w:tc>
          <w:tcPr>
            <w:tcW w:w="273" w:type="pct"/>
            <w:vMerge/>
            <w:tcBorders>
              <w:top w:val="nil"/>
              <w:left w:val="nil"/>
              <w:right w:val="nil"/>
            </w:tcBorders>
            <w:shd w:val="clear" w:color="auto" w:fill="FFFFFF"/>
          </w:tcPr>
          <w:p w14:paraId="67DF218D"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76171F3F"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7016ABD8" w14:textId="77777777" w:rsidR="002D380E" w:rsidRDefault="002D380E" w:rsidP="005E2A74">
            <w:pPr>
              <w:spacing w:line="320" w:lineRule="atLeast"/>
              <w:ind w:left="60" w:right="60"/>
              <w:jc w:val="right"/>
              <w:rPr>
                <w:sz w:val="18"/>
                <w:szCs w:val="18"/>
              </w:rPr>
            </w:pPr>
            <w:r>
              <w:rPr>
                <w:sz w:val="18"/>
                <w:szCs w:val="18"/>
              </w:rPr>
              <w:t>,693</w:t>
            </w:r>
          </w:p>
        </w:tc>
        <w:tc>
          <w:tcPr>
            <w:tcW w:w="229" w:type="pct"/>
            <w:tcBorders>
              <w:top w:val="nil"/>
              <w:left w:val="nil"/>
              <w:bottom w:val="nil"/>
              <w:right w:val="nil"/>
            </w:tcBorders>
            <w:shd w:val="clear" w:color="auto" w:fill="FFFFFF"/>
          </w:tcPr>
          <w:p w14:paraId="30CB7654" w14:textId="77777777" w:rsidR="002D380E" w:rsidRDefault="002D380E" w:rsidP="005E2A74">
            <w:pPr>
              <w:spacing w:line="320" w:lineRule="atLeast"/>
              <w:ind w:left="60" w:right="60"/>
              <w:jc w:val="right"/>
              <w:rPr>
                <w:sz w:val="18"/>
                <w:szCs w:val="18"/>
              </w:rPr>
            </w:pPr>
            <w:r>
              <w:rPr>
                <w:sz w:val="18"/>
                <w:szCs w:val="18"/>
              </w:rPr>
              <w:t>,031</w:t>
            </w:r>
          </w:p>
        </w:tc>
        <w:tc>
          <w:tcPr>
            <w:tcW w:w="272" w:type="pct"/>
            <w:tcBorders>
              <w:top w:val="nil"/>
              <w:left w:val="nil"/>
              <w:bottom w:val="nil"/>
              <w:right w:val="nil"/>
            </w:tcBorders>
            <w:shd w:val="clear" w:color="auto" w:fill="FFFFFF"/>
          </w:tcPr>
          <w:p w14:paraId="08874DE9" w14:textId="77777777" w:rsidR="002D380E" w:rsidRDefault="002D380E" w:rsidP="005E2A74">
            <w:pPr>
              <w:spacing w:line="320" w:lineRule="atLeast"/>
              <w:ind w:left="60" w:right="60"/>
              <w:jc w:val="right"/>
              <w:rPr>
                <w:sz w:val="18"/>
                <w:szCs w:val="18"/>
              </w:rPr>
            </w:pPr>
            <w:r>
              <w:rPr>
                <w:sz w:val="18"/>
                <w:szCs w:val="18"/>
              </w:rPr>
              <w:t>,625</w:t>
            </w:r>
          </w:p>
        </w:tc>
        <w:tc>
          <w:tcPr>
            <w:tcW w:w="268" w:type="pct"/>
            <w:tcBorders>
              <w:top w:val="nil"/>
              <w:left w:val="nil"/>
              <w:bottom w:val="nil"/>
              <w:right w:val="nil"/>
            </w:tcBorders>
            <w:shd w:val="clear" w:color="auto" w:fill="FFFFFF"/>
          </w:tcPr>
          <w:p w14:paraId="49C48B82" w14:textId="77777777" w:rsidR="002D380E" w:rsidRDefault="002D380E" w:rsidP="005E2A74">
            <w:pPr>
              <w:spacing w:line="320" w:lineRule="atLeast"/>
              <w:ind w:left="60" w:right="60"/>
              <w:jc w:val="right"/>
              <w:rPr>
                <w:sz w:val="18"/>
                <w:szCs w:val="18"/>
              </w:rPr>
            </w:pPr>
            <w:r>
              <w:rPr>
                <w:sz w:val="18"/>
                <w:szCs w:val="18"/>
              </w:rPr>
              <w:t>,132</w:t>
            </w:r>
          </w:p>
        </w:tc>
        <w:tc>
          <w:tcPr>
            <w:tcW w:w="241" w:type="pct"/>
            <w:tcBorders>
              <w:top w:val="nil"/>
              <w:left w:val="nil"/>
              <w:bottom w:val="nil"/>
              <w:right w:val="nil"/>
            </w:tcBorders>
            <w:shd w:val="clear" w:color="auto" w:fill="FFFFFF"/>
          </w:tcPr>
          <w:p w14:paraId="1428C5FB" w14:textId="77777777" w:rsidR="002D380E" w:rsidRDefault="002D380E" w:rsidP="005E2A74">
            <w:pPr>
              <w:spacing w:line="320" w:lineRule="atLeast"/>
              <w:ind w:left="60" w:right="60"/>
              <w:jc w:val="right"/>
              <w:rPr>
                <w:sz w:val="18"/>
                <w:szCs w:val="18"/>
              </w:rPr>
            </w:pPr>
            <w:r>
              <w:rPr>
                <w:sz w:val="18"/>
                <w:szCs w:val="18"/>
              </w:rPr>
              <w:t>,636</w:t>
            </w:r>
          </w:p>
        </w:tc>
        <w:tc>
          <w:tcPr>
            <w:tcW w:w="204" w:type="pct"/>
            <w:tcBorders>
              <w:top w:val="nil"/>
              <w:left w:val="nil"/>
              <w:bottom w:val="nil"/>
              <w:right w:val="nil"/>
            </w:tcBorders>
            <w:shd w:val="clear" w:color="auto" w:fill="FFFFFF"/>
          </w:tcPr>
          <w:p w14:paraId="7B3FFA28" w14:textId="77777777" w:rsidR="002D380E" w:rsidRDefault="002D380E" w:rsidP="005E2A74">
            <w:pPr>
              <w:spacing w:line="320" w:lineRule="atLeast"/>
              <w:ind w:left="60" w:right="60"/>
              <w:jc w:val="right"/>
              <w:rPr>
                <w:sz w:val="18"/>
                <w:szCs w:val="18"/>
              </w:rPr>
            </w:pPr>
            <w:r>
              <w:rPr>
                <w:sz w:val="18"/>
                <w:szCs w:val="18"/>
              </w:rPr>
              <w:t>,032</w:t>
            </w:r>
          </w:p>
        </w:tc>
        <w:tc>
          <w:tcPr>
            <w:tcW w:w="229" w:type="pct"/>
            <w:tcBorders>
              <w:top w:val="nil"/>
              <w:left w:val="nil"/>
              <w:bottom w:val="nil"/>
              <w:right w:val="nil"/>
            </w:tcBorders>
            <w:shd w:val="clear" w:color="auto" w:fill="FFFFFF"/>
          </w:tcPr>
          <w:p w14:paraId="606CD7C6" w14:textId="77777777" w:rsidR="002D380E" w:rsidRDefault="002D380E" w:rsidP="005E2A74">
            <w:pPr>
              <w:spacing w:line="320" w:lineRule="atLeast"/>
              <w:ind w:left="60" w:right="60"/>
              <w:jc w:val="right"/>
              <w:rPr>
                <w:sz w:val="18"/>
                <w:szCs w:val="18"/>
              </w:rPr>
            </w:pPr>
            <w:r>
              <w:rPr>
                <w:sz w:val="18"/>
                <w:szCs w:val="18"/>
              </w:rPr>
              <w:t>,756</w:t>
            </w:r>
          </w:p>
        </w:tc>
        <w:tc>
          <w:tcPr>
            <w:tcW w:w="229" w:type="pct"/>
            <w:tcBorders>
              <w:top w:val="nil"/>
              <w:left w:val="nil"/>
              <w:bottom w:val="nil"/>
              <w:right w:val="nil"/>
            </w:tcBorders>
            <w:shd w:val="clear" w:color="auto" w:fill="FFFFFF"/>
            <w:vAlign w:val="center"/>
          </w:tcPr>
          <w:p w14:paraId="4A9EC1E3" w14:textId="77777777" w:rsidR="002D380E" w:rsidRDefault="002D380E" w:rsidP="005E2A74"/>
        </w:tc>
        <w:tc>
          <w:tcPr>
            <w:tcW w:w="229" w:type="pct"/>
            <w:tcBorders>
              <w:top w:val="nil"/>
              <w:left w:val="nil"/>
              <w:bottom w:val="nil"/>
              <w:right w:val="nil"/>
            </w:tcBorders>
            <w:shd w:val="clear" w:color="auto" w:fill="FFFFFF"/>
          </w:tcPr>
          <w:p w14:paraId="4780FE13" w14:textId="77777777" w:rsidR="002D380E" w:rsidRDefault="002D380E" w:rsidP="005E2A74">
            <w:pPr>
              <w:spacing w:line="320" w:lineRule="atLeast"/>
              <w:ind w:left="60" w:right="60"/>
              <w:jc w:val="right"/>
              <w:rPr>
                <w:sz w:val="18"/>
                <w:szCs w:val="18"/>
              </w:rPr>
            </w:pPr>
            <w:r>
              <w:rPr>
                <w:sz w:val="18"/>
                <w:szCs w:val="18"/>
              </w:rPr>
              <w:t>,848</w:t>
            </w:r>
          </w:p>
        </w:tc>
        <w:tc>
          <w:tcPr>
            <w:tcW w:w="229" w:type="pct"/>
            <w:tcBorders>
              <w:top w:val="nil"/>
              <w:left w:val="nil"/>
              <w:bottom w:val="nil"/>
              <w:right w:val="nil"/>
            </w:tcBorders>
            <w:shd w:val="clear" w:color="auto" w:fill="FFFFFF"/>
          </w:tcPr>
          <w:p w14:paraId="3AA00C39" w14:textId="77777777" w:rsidR="002D380E" w:rsidRDefault="002D380E" w:rsidP="005E2A74">
            <w:pPr>
              <w:spacing w:line="320" w:lineRule="atLeast"/>
              <w:ind w:left="60" w:right="60"/>
              <w:jc w:val="right"/>
              <w:rPr>
                <w:sz w:val="18"/>
                <w:szCs w:val="18"/>
              </w:rPr>
            </w:pPr>
            <w:r>
              <w:rPr>
                <w:sz w:val="18"/>
                <w:szCs w:val="18"/>
              </w:rPr>
              <w:t>,495</w:t>
            </w:r>
          </w:p>
        </w:tc>
        <w:tc>
          <w:tcPr>
            <w:tcW w:w="204" w:type="pct"/>
            <w:tcBorders>
              <w:top w:val="nil"/>
              <w:left w:val="nil"/>
              <w:bottom w:val="nil"/>
              <w:right w:val="nil"/>
            </w:tcBorders>
            <w:shd w:val="clear" w:color="auto" w:fill="FFFFFF"/>
          </w:tcPr>
          <w:p w14:paraId="2901C113" w14:textId="77777777" w:rsidR="002D380E" w:rsidRDefault="002D380E" w:rsidP="005E2A74">
            <w:pPr>
              <w:spacing w:line="320" w:lineRule="atLeast"/>
              <w:ind w:left="60" w:right="60"/>
              <w:jc w:val="right"/>
              <w:rPr>
                <w:sz w:val="18"/>
                <w:szCs w:val="18"/>
              </w:rPr>
            </w:pPr>
            <w:r>
              <w:rPr>
                <w:sz w:val="18"/>
                <w:szCs w:val="18"/>
              </w:rPr>
              <w:t>,754</w:t>
            </w:r>
          </w:p>
        </w:tc>
        <w:tc>
          <w:tcPr>
            <w:tcW w:w="204" w:type="pct"/>
            <w:tcBorders>
              <w:top w:val="nil"/>
              <w:left w:val="nil"/>
              <w:bottom w:val="nil"/>
              <w:right w:val="nil"/>
            </w:tcBorders>
            <w:shd w:val="clear" w:color="auto" w:fill="FFFFFF"/>
          </w:tcPr>
          <w:p w14:paraId="4358ABA0" w14:textId="77777777" w:rsidR="002D380E" w:rsidRDefault="002D380E" w:rsidP="005E2A74">
            <w:pPr>
              <w:spacing w:line="320" w:lineRule="atLeast"/>
              <w:ind w:left="60" w:right="60"/>
              <w:jc w:val="right"/>
              <w:rPr>
                <w:sz w:val="18"/>
                <w:szCs w:val="18"/>
              </w:rPr>
            </w:pPr>
            <w:r>
              <w:rPr>
                <w:sz w:val="18"/>
                <w:szCs w:val="18"/>
              </w:rPr>
              <w:t>,902</w:t>
            </w:r>
          </w:p>
        </w:tc>
        <w:tc>
          <w:tcPr>
            <w:tcW w:w="229" w:type="pct"/>
            <w:tcBorders>
              <w:top w:val="nil"/>
              <w:left w:val="nil"/>
              <w:bottom w:val="nil"/>
              <w:right w:val="nil"/>
            </w:tcBorders>
            <w:shd w:val="clear" w:color="auto" w:fill="FFFFFF"/>
          </w:tcPr>
          <w:p w14:paraId="3BBCFC08" w14:textId="77777777" w:rsidR="002D380E" w:rsidRDefault="002D380E" w:rsidP="005E2A74">
            <w:pPr>
              <w:spacing w:line="320" w:lineRule="atLeast"/>
              <w:ind w:left="60" w:right="60"/>
              <w:jc w:val="right"/>
              <w:rPr>
                <w:sz w:val="18"/>
                <w:szCs w:val="18"/>
              </w:rPr>
            </w:pPr>
            <w:r>
              <w:rPr>
                <w:sz w:val="18"/>
                <w:szCs w:val="18"/>
              </w:rPr>
              <w:t>,944</w:t>
            </w:r>
          </w:p>
        </w:tc>
        <w:tc>
          <w:tcPr>
            <w:tcW w:w="229" w:type="pct"/>
            <w:tcBorders>
              <w:top w:val="nil"/>
              <w:left w:val="nil"/>
              <w:bottom w:val="nil"/>
              <w:right w:val="nil"/>
            </w:tcBorders>
            <w:shd w:val="clear" w:color="auto" w:fill="FFFFFF"/>
          </w:tcPr>
          <w:p w14:paraId="5C1D8FC1" w14:textId="77777777" w:rsidR="002D380E" w:rsidRDefault="002D380E" w:rsidP="005E2A74">
            <w:pPr>
              <w:spacing w:line="320" w:lineRule="atLeast"/>
              <w:ind w:left="60" w:right="60"/>
              <w:jc w:val="right"/>
              <w:rPr>
                <w:sz w:val="18"/>
                <w:szCs w:val="18"/>
              </w:rPr>
            </w:pPr>
            <w:r>
              <w:rPr>
                <w:sz w:val="18"/>
                <w:szCs w:val="18"/>
              </w:rPr>
              <w:t>,815</w:t>
            </w:r>
          </w:p>
        </w:tc>
        <w:tc>
          <w:tcPr>
            <w:tcW w:w="229" w:type="pct"/>
            <w:tcBorders>
              <w:top w:val="nil"/>
              <w:left w:val="nil"/>
              <w:bottom w:val="nil"/>
              <w:right w:val="nil"/>
            </w:tcBorders>
            <w:shd w:val="clear" w:color="auto" w:fill="FFFFFF"/>
          </w:tcPr>
          <w:p w14:paraId="7520B893" w14:textId="77777777" w:rsidR="002D380E" w:rsidRDefault="002D380E" w:rsidP="005E2A74">
            <w:pPr>
              <w:spacing w:line="320" w:lineRule="atLeast"/>
              <w:ind w:left="60" w:right="60"/>
              <w:jc w:val="right"/>
              <w:rPr>
                <w:sz w:val="18"/>
                <w:szCs w:val="18"/>
              </w:rPr>
            </w:pPr>
            <w:r>
              <w:rPr>
                <w:sz w:val="18"/>
                <w:szCs w:val="18"/>
              </w:rPr>
              <w:t>,049</w:t>
            </w:r>
          </w:p>
        </w:tc>
        <w:tc>
          <w:tcPr>
            <w:tcW w:w="204" w:type="pct"/>
            <w:tcBorders>
              <w:top w:val="nil"/>
              <w:left w:val="nil"/>
              <w:bottom w:val="nil"/>
              <w:right w:val="nil"/>
            </w:tcBorders>
            <w:shd w:val="clear" w:color="auto" w:fill="FFFFFF"/>
          </w:tcPr>
          <w:p w14:paraId="0355DAF7" w14:textId="77777777" w:rsidR="002D380E" w:rsidRDefault="002D380E" w:rsidP="005E2A74">
            <w:pPr>
              <w:spacing w:line="320" w:lineRule="atLeast"/>
              <w:ind w:left="60" w:right="60"/>
              <w:jc w:val="right"/>
              <w:rPr>
                <w:sz w:val="18"/>
                <w:szCs w:val="18"/>
              </w:rPr>
            </w:pPr>
            <w:r>
              <w:rPr>
                <w:sz w:val="18"/>
                <w:szCs w:val="18"/>
              </w:rPr>
              <w:t>,252</w:t>
            </w:r>
          </w:p>
        </w:tc>
        <w:tc>
          <w:tcPr>
            <w:tcW w:w="204" w:type="pct"/>
            <w:tcBorders>
              <w:top w:val="nil"/>
              <w:left w:val="nil"/>
              <w:bottom w:val="nil"/>
              <w:right w:val="nil"/>
            </w:tcBorders>
            <w:shd w:val="clear" w:color="auto" w:fill="FFFFFF"/>
          </w:tcPr>
          <w:p w14:paraId="0FBDD714" w14:textId="77777777" w:rsidR="002D380E" w:rsidRDefault="002D380E" w:rsidP="005E2A74">
            <w:pPr>
              <w:spacing w:line="320" w:lineRule="atLeast"/>
              <w:ind w:left="60" w:right="60"/>
              <w:jc w:val="right"/>
              <w:rPr>
                <w:sz w:val="18"/>
                <w:szCs w:val="18"/>
              </w:rPr>
            </w:pPr>
            <w:r>
              <w:rPr>
                <w:sz w:val="18"/>
                <w:szCs w:val="18"/>
              </w:rPr>
              <w:t>,550</w:t>
            </w:r>
          </w:p>
        </w:tc>
        <w:tc>
          <w:tcPr>
            <w:tcW w:w="224" w:type="pct"/>
            <w:tcBorders>
              <w:top w:val="nil"/>
              <w:left w:val="nil"/>
              <w:bottom w:val="nil"/>
              <w:right w:val="nil"/>
            </w:tcBorders>
            <w:shd w:val="clear" w:color="auto" w:fill="FFFFFF"/>
          </w:tcPr>
          <w:p w14:paraId="00F0C73A" w14:textId="77777777" w:rsidR="002D380E" w:rsidRDefault="002D380E" w:rsidP="005E2A74">
            <w:pPr>
              <w:spacing w:line="320" w:lineRule="atLeast"/>
              <w:ind w:left="60" w:right="60"/>
              <w:jc w:val="right"/>
              <w:rPr>
                <w:sz w:val="18"/>
                <w:szCs w:val="18"/>
              </w:rPr>
            </w:pPr>
            <w:r>
              <w:rPr>
                <w:sz w:val="18"/>
                <w:szCs w:val="18"/>
              </w:rPr>
              <w:t>,680</w:t>
            </w:r>
          </w:p>
        </w:tc>
      </w:tr>
      <w:tr w:rsidR="002D380E" w14:paraId="1A5B7B61" w14:textId="77777777" w:rsidTr="00655E74">
        <w:trPr>
          <w:cantSplit/>
        </w:trPr>
        <w:tc>
          <w:tcPr>
            <w:tcW w:w="273" w:type="pct"/>
            <w:vMerge/>
            <w:tcBorders>
              <w:top w:val="nil"/>
              <w:left w:val="nil"/>
              <w:right w:val="nil"/>
            </w:tcBorders>
            <w:shd w:val="clear" w:color="auto" w:fill="FFFFFF"/>
          </w:tcPr>
          <w:p w14:paraId="179F6092" w14:textId="77777777" w:rsidR="002D380E" w:rsidRDefault="002D380E" w:rsidP="005E2A74">
            <w:pPr>
              <w:rPr>
                <w:sz w:val="18"/>
                <w:szCs w:val="18"/>
              </w:rPr>
            </w:pPr>
          </w:p>
        </w:tc>
        <w:tc>
          <w:tcPr>
            <w:tcW w:w="641" w:type="pct"/>
            <w:tcBorders>
              <w:top w:val="nil"/>
              <w:left w:val="nil"/>
              <w:right w:val="nil"/>
            </w:tcBorders>
            <w:shd w:val="clear" w:color="auto" w:fill="FFFFFF"/>
          </w:tcPr>
          <w:p w14:paraId="58487A2C"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6F83C3D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2CFDB739"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1C6AD98E"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4A28D9E1"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1C3B568C"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2B73E91D"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8C2D67A"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5AAD11A"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5249091"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6CAAE0A"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0883ABA6"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3E5CB601"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5BF0EC5"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DA65D35"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252723A"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FF4E8D8"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21959524"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0287447F" w14:textId="77777777" w:rsidR="002D380E" w:rsidRDefault="002D380E" w:rsidP="005E2A74">
            <w:pPr>
              <w:spacing w:line="320" w:lineRule="atLeast"/>
              <w:ind w:left="60" w:right="60"/>
              <w:jc w:val="right"/>
              <w:rPr>
                <w:sz w:val="18"/>
                <w:szCs w:val="18"/>
              </w:rPr>
            </w:pPr>
            <w:r>
              <w:rPr>
                <w:sz w:val="18"/>
                <w:szCs w:val="18"/>
              </w:rPr>
              <w:t>9</w:t>
            </w:r>
          </w:p>
        </w:tc>
      </w:tr>
      <w:tr w:rsidR="002D380E" w14:paraId="78016316" w14:textId="77777777" w:rsidTr="00655E74">
        <w:trPr>
          <w:cantSplit/>
        </w:trPr>
        <w:tc>
          <w:tcPr>
            <w:tcW w:w="273" w:type="pct"/>
            <w:vMerge w:val="restart"/>
            <w:tcBorders>
              <w:top w:val="nil"/>
              <w:left w:val="nil"/>
              <w:right w:val="nil"/>
            </w:tcBorders>
            <w:shd w:val="clear" w:color="auto" w:fill="FFFFFF"/>
          </w:tcPr>
          <w:p w14:paraId="4298F768" w14:textId="77777777" w:rsidR="002D380E" w:rsidRDefault="002D380E" w:rsidP="005E2A74">
            <w:pPr>
              <w:spacing w:line="320" w:lineRule="atLeast"/>
              <w:ind w:left="60" w:right="60"/>
              <w:rPr>
                <w:sz w:val="18"/>
                <w:szCs w:val="18"/>
              </w:rPr>
            </w:pPr>
            <w:r>
              <w:rPr>
                <w:sz w:val="18"/>
                <w:szCs w:val="18"/>
              </w:rPr>
              <w:t>EO</w:t>
            </w:r>
          </w:p>
        </w:tc>
        <w:tc>
          <w:tcPr>
            <w:tcW w:w="641" w:type="pct"/>
            <w:tcBorders>
              <w:top w:val="nil"/>
              <w:left w:val="nil"/>
              <w:bottom w:val="nil"/>
              <w:right w:val="nil"/>
            </w:tcBorders>
            <w:shd w:val="clear" w:color="auto" w:fill="FFFFFF"/>
          </w:tcPr>
          <w:p w14:paraId="01581FFC"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2CCFB9CD" w14:textId="77777777" w:rsidR="002D380E" w:rsidRDefault="002D380E" w:rsidP="005E2A74">
            <w:pPr>
              <w:spacing w:line="320" w:lineRule="atLeast"/>
              <w:ind w:left="60" w:right="60"/>
              <w:jc w:val="right"/>
              <w:rPr>
                <w:sz w:val="18"/>
                <w:szCs w:val="18"/>
              </w:rPr>
            </w:pPr>
            <w:r>
              <w:rPr>
                <w:sz w:val="18"/>
                <w:szCs w:val="18"/>
              </w:rPr>
              <w:t>,287</w:t>
            </w:r>
          </w:p>
        </w:tc>
        <w:tc>
          <w:tcPr>
            <w:tcW w:w="229" w:type="pct"/>
            <w:tcBorders>
              <w:top w:val="nil"/>
              <w:left w:val="nil"/>
              <w:bottom w:val="nil"/>
              <w:right w:val="nil"/>
            </w:tcBorders>
            <w:shd w:val="clear" w:color="auto" w:fill="FFFFFF"/>
          </w:tcPr>
          <w:p w14:paraId="3817AA3E" w14:textId="77777777" w:rsidR="002D380E" w:rsidRDefault="002D380E" w:rsidP="005E2A74">
            <w:pPr>
              <w:spacing w:line="320" w:lineRule="atLeast"/>
              <w:ind w:left="60" w:right="60"/>
              <w:jc w:val="right"/>
              <w:rPr>
                <w:sz w:val="18"/>
                <w:szCs w:val="18"/>
              </w:rPr>
            </w:pPr>
            <w:r>
              <w:rPr>
                <w:sz w:val="18"/>
                <w:szCs w:val="18"/>
              </w:rPr>
              <w:t>-,124</w:t>
            </w:r>
          </w:p>
        </w:tc>
        <w:tc>
          <w:tcPr>
            <w:tcW w:w="272" w:type="pct"/>
            <w:tcBorders>
              <w:top w:val="nil"/>
              <w:left w:val="nil"/>
              <w:bottom w:val="nil"/>
              <w:right w:val="nil"/>
            </w:tcBorders>
            <w:shd w:val="clear" w:color="auto" w:fill="FFFFFF"/>
          </w:tcPr>
          <w:p w14:paraId="7EEAD769" w14:textId="77777777" w:rsidR="002D380E" w:rsidRDefault="002D380E" w:rsidP="005E2A74">
            <w:pPr>
              <w:spacing w:line="320" w:lineRule="atLeast"/>
              <w:ind w:left="60" w:right="60"/>
              <w:jc w:val="right"/>
              <w:rPr>
                <w:sz w:val="18"/>
                <w:szCs w:val="18"/>
              </w:rPr>
            </w:pPr>
            <w:r>
              <w:rPr>
                <w:sz w:val="18"/>
                <w:szCs w:val="18"/>
              </w:rPr>
              <w:t>,509</w:t>
            </w:r>
          </w:p>
        </w:tc>
        <w:tc>
          <w:tcPr>
            <w:tcW w:w="268" w:type="pct"/>
            <w:tcBorders>
              <w:top w:val="nil"/>
              <w:left w:val="nil"/>
              <w:bottom w:val="nil"/>
              <w:right w:val="nil"/>
            </w:tcBorders>
            <w:shd w:val="clear" w:color="auto" w:fill="FFFFFF"/>
          </w:tcPr>
          <w:p w14:paraId="1256D939" w14:textId="77777777" w:rsidR="002D380E" w:rsidRDefault="002D380E" w:rsidP="005E2A74">
            <w:pPr>
              <w:spacing w:line="320" w:lineRule="atLeast"/>
              <w:ind w:left="60" w:right="60"/>
              <w:jc w:val="right"/>
              <w:rPr>
                <w:sz w:val="18"/>
                <w:szCs w:val="18"/>
              </w:rPr>
            </w:pPr>
            <w:r>
              <w:rPr>
                <w:sz w:val="18"/>
                <w:szCs w:val="18"/>
              </w:rPr>
              <w:t>-,681</w:t>
            </w:r>
            <w:r>
              <w:rPr>
                <w:sz w:val="18"/>
                <w:szCs w:val="18"/>
                <w:vertAlign w:val="superscript"/>
              </w:rPr>
              <w:t>*</w:t>
            </w:r>
          </w:p>
        </w:tc>
        <w:tc>
          <w:tcPr>
            <w:tcW w:w="241" w:type="pct"/>
            <w:tcBorders>
              <w:top w:val="nil"/>
              <w:left w:val="nil"/>
              <w:bottom w:val="nil"/>
              <w:right w:val="nil"/>
            </w:tcBorders>
            <w:shd w:val="clear" w:color="auto" w:fill="FFFFFF"/>
          </w:tcPr>
          <w:p w14:paraId="28D81FC6" w14:textId="77777777" w:rsidR="002D380E" w:rsidRDefault="002D380E" w:rsidP="005E2A74">
            <w:pPr>
              <w:spacing w:line="320" w:lineRule="atLeast"/>
              <w:ind w:left="60" w:right="60"/>
              <w:jc w:val="right"/>
              <w:rPr>
                <w:sz w:val="18"/>
                <w:szCs w:val="18"/>
              </w:rPr>
            </w:pPr>
            <w:r>
              <w:rPr>
                <w:sz w:val="18"/>
                <w:szCs w:val="18"/>
              </w:rPr>
              <w:t>-,194</w:t>
            </w:r>
          </w:p>
        </w:tc>
        <w:tc>
          <w:tcPr>
            <w:tcW w:w="204" w:type="pct"/>
            <w:tcBorders>
              <w:top w:val="nil"/>
              <w:left w:val="nil"/>
              <w:bottom w:val="nil"/>
              <w:right w:val="nil"/>
            </w:tcBorders>
            <w:shd w:val="clear" w:color="auto" w:fill="FFFFFF"/>
          </w:tcPr>
          <w:p w14:paraId="0647AE06" w14:textId="77777777" w:rsidR="002D380E" w:rsidRDefault="002D380E" w:rsidP="005E2A74">
            <w:pPr>
              <w:spacing w:line="320" w:lineRule="atLeast"/>
              <w:ind w:left="60" w:right="60"/>
              <w:jc w:val="right"/>
              <w:rPr>
                <w:sz w:val="18"/>
                <w:szCs w:val="18"/>
              </w:rPr>
            </w:pPr>
            <w:r>
              <w:rPr>
                <w:sz w:val="18"/>
                <w:szCs w:val="18"/>
              </w:rPr>
              <w:t>-,220</w:t>
            </w:r>
          </w:p>
        </w:tc>
        <w:tc>
          <w:tcPr>
            <w:tcW w:w="229" w:type="pct"/>
            <w:tcBorders>
              <w:top w:val="nil"/>
              <w:left w:val="nil"/>
              <w:bottom w:val="nil"/>
              <w:right w:val="nil"/>
            </w:tcBorders>
            <w:shd w:val="clear" w:color="auto" w:fill="FFFFFF"/>
          </w:tcPr>
          <w:p w14:paraId="06EBCD69" w14:textId="77777777" w:rsidR="002D380E" w:rsidRDefault="002D380E" w:rsidP="005E2A74">
            <w:pPr>
              <w:spacing w:line="320" w:lineRule="atLeast"/>
              <w:ind w:left="60" w:right="60"/>
              <w:jc w:val="right"/>
              <w:rPr>
                <w:sz w:val="18"/>
                <w:szCs w:val="18"/>
              </w:rPr>
            </w:pPr>
            <w:r>
              <w:rPr>
                <w:sz w:val="18"/>
                <w:szCs w:val="18"/>
              </w:rPr>
              <w:t>,941</w:t>
            </w:r>
            <w:r>
              <w:rPr>
                <w:sz w:val="18"/>
                <w:szCs w:val="18"/>
                <w:vertAlign w:val="superscript"/>
              </w:rPr>
              <w:t>**</w:t>
            </w:r>
          </w:p>
        </w:tc>
        <w:tc>
          <w:tcPr>
            <w:tcW w:w="229" w:type="pct"/>
            <w:tcBorders>
              <w:top w:val="nil"/>
              <w:left w:val="nil"/>
              <w:bottom w:val="nil"/>
              <w:right w:val="nil"/>
            </w:tcBorders>
            <w:shd w:val="clear" w:color="auto" w:fill="FFFFFF"/>
          </w:tcPr>
          <w:p w14:paraId="1F33F596" w14:textId="77777777" w:rsidR="002D380E" w:rsidRDefault="002D380E" w:rsidP="005E2A74">
            <w:pPr>
              <w:spacing w:line="320" w:lineRule="atLeast"/>
              <w:ind w:left="60" w:right="60"/>
              <w:jc w:val="right"/>
              <w:rPr>
                <w:sz w:val="18"/>
                <w:szCs w:val="18"/>
              </w:rPr>
            </w:pPr>
            <w:r>
              <w:rPr>
                <w:sz w:val="18"/>
                <w:szCs w:val="18"/>
              </w:rPr>
              <w:t>-,075</w:t>
            </w:r>
          </w:p>
        </w:tc>
        <w:tc>
          <w:tcPr>
            <w:tcW w:w="229" w:type="pct"/>
            <w:tcBorders>
              <w:top w:val="nil"/>
              <w:left w:val="nil"/>
              <w:bottom w:val="nil"/>
              <w:right w:val="nil"/>
            </w:tcBorders>
            <w:shd w:val="clear" w:color="auto" w:fill="FFFFFF"/>
          </w:tcPr>
          <w:p w14:paraId="27613710" w14:textId="77777777" w:rsidR="002D380E" w:rsidRDefault="002D380E" w:rsidP="005E2A74">
            <w:pPr>
              <w:spacing w:line="320" w:lineRule="atLeast"/>
              <w:ind w:left="60" w:right="60"/>
              <w:jc w:val="right"/>
              <w:rPr>
                <w:sz w:val="18"/>
                <w:szCs w:val="18"/>
              </w:rPr>
            </w:pPr>
            <w:r>
              <w:rPr>
                <w:sz w:val="18"/>
                <w:szCs w:val="18"/>
              </w:rPr>
              <w:t>1</w:t>
            </w:r>
          </w:p>
        </w:tc>
        <w:tc>
          <w:tcPr>
            <w:tcW w:w="229" w:type="pct"/>
            <w:tcBorders>
              <w:top w:val="nil"/>
              <w:left w:val="nil"/>
              <w:bottom w:val="nil"/>
              <w:right w:val="nil"/>
            </w:tcBorders>
            <w:shd w:val="clear" w:color="auto" w:fill="FFFFFF"/>
          </w:tcPr>
          <w:p w14:paraId="578A23CC" w14:textId="77777777" w:rsidR="002D380E" w:rsidRDefault="002D380E" w:rsidP="005E2A74">
            <w:pPr>
              <w:spacing w:line="320" w:lineRule="atLeast"/>
              <w:ind w:left="60" w:right="60"/>
              <w:jc w:val="right"/>
              <w:rPr>
                <w:sz w:val="18"/>
                <w:szCs w:val="18"/>
              </w:rPr>
            </w:pPr>
            <w:r>
              <w:rPr>
                <w:sz w:val="18"/>
                <w:szCs w:val="18"/>
              </w:rPr>
              <w:t>,154</w:t>
            </w:r>
          </w:p>
        </w:tc>
        <w:tc>
          <w:tcPr>
            <w:tcW w:w="204" w:type="pct"/>
            <w:tcBorders>
              <w:top w:val="nil"/>
              <w:left w:val="nil"/>
              <w:bottom w:val="nil"/>
              <w:right w:val="nil"/>
            </w:tcBorders>
            <w:shd w:val="clear" w:color="auto" w:fill="FFFFFF"/>
          </w:tcPr>
          <w:p w14:paraId="698C31C8" w14:textId="77777777" w:rsidR="002D380E" w:rsidRDefault="002D380E" w:rsidP="005E2A74">
            <w:pPr>
              <w:spacing w:line="320" w:lineRule="atLeast"/>
              <w:ind w:left="60" w:right="60"/>
              <w:jc w:val="right"/>
              <w:rPr>
                <w:sz w:val="18"/>
                <w:szCs w:val="18"/>
              </w:rPr>
            </w:pPr>
            <w:r>
              <w:rPr>
                <w:sz w:val="18"/>
                <w:szCs w:val="18"/>
              </w:rPr>
              <w:t>-,089</w:t>
            </w:r>
          </w:p>
        </w:tc>
        <w:tc>
          <w:tcPr>
            <w:tcW w:w="204" w:type="pct"/>
            <w:tcBorders>
              <w:top w:val="nil"/>
              <w:left w:val="nil"/>
              <w:bottom w:val="nil"/>
              <w:right w:val="nil"/>
            </w:tcBorders>
            <w:shd w:val="clear" w:color="auto" w:fill="FFFFFF"/>
          </w:tcPr>
          <w:p w14:paraId="425EBC58" w14:textId="77777777" w:rsidR="002D380E" w:rsidRDefault="002D380E" w:rsidP="005E2A74">
            <w:pPr>
              <w:spacing w:line="320" w:lineRule="atLeast"/>
              <w:ind w:left="60" w:right="60"/>
              <w:jc w:val="right"/>
              <w:rPr>
                <w:sz w:val="18"/>
                <w:szCs w:val="18"/>
              </w:rPr>
            </w:pPr>
            <w:r>
              <w:rPr>
                <w:sz w:val="18"/>
                <w:szCs w:val="18"/>
              </w:rPr>
              <w:t>,100</w:t>
            </w:r>
          </w:p>
        </w:tc>
        <w:tc>
          <w:tcPr>
            <w:tcW w:w="229" w:type="pct"/>
            <w:tcBorders>
              <w:top w:val="nil"/>
              <w:left w:val="nil"/>
              <w:bottom w:val="nil"/>
              <w:right w:val="nil"/>
            </w:tcBorders>
            <w:shd w:val="clear" w:color="auto" w:fill="FFFFFF"/>
          </w:tcPr>
          <w:p w14:paraId="476C4B05" w14:textId="77777777" w:rsidR="002D380E" w:rsidRDefault="002D380E" w:rsidP="005E2A74">
            <w:pPr>
              <w:spacing w:line="320" w:lineRule="atLeast"/>
              <w:ind w:left="60" w:right="60"/>
              <w:jc w:val="right"/>
              <w:rPr>
                <w:sz w:val="18"/>
                <w:szCs w:val="18"/>
              </w:rPr>
            </w:pPr>
            <w:r>
              <w:rPr>
                <w:sz w:val="18"/>
                <w:szCs w:val="18"/>
              </w:rPr>
              <w:t>-,514</w:t>
            </w:r>
          </w:p>
        </w:tc>
        <w:tc>
          <w:tcPr>
            <w:tcW w:w="229" w:type="pct"/>
            <w:tcBorders>
              <w:top w:val="nil"/>
              <w:left w:val="nil"/>
              <w:bottom w:val="nil"/>
              <w:right w:val="nil"/>
            </w:tcBorders>
            <w:shd w:val="clear" w:color="auto" w:fill="FFFFFF"/>
          </w:tcPr>
          <w:p w14:paraId="2086CA7F" w14:textId="77777777" w:rsidR="002D380E" w:rsidRDefault="002D380E" w:rsidP="005E2A74">
            <w:pPr>
              <w:spacing w:line="320" w:lineRule="atLeast"/>
              <w:ind w:left="60" w:right="60"/>
              <w:jc w:val="right"/>
              <w:rPr>
                <w:sz w:val="18"/>
                <w:szCs w:val="18"/>
              </w:rPr>
            </w:pPr>
            <w:r>
              <w:rPr>
                <w:sz w:val="18"/>
                <w:szCs w:val="18"/>
              </w:rPr>
              <w:t>-,498</w:t>
            </w:r>
          </w:p>
        </w:tc>
        <w:tc>
          <w:tcPr>
            <w:tcW w:w="229" w:type="pct"/>
            <w:tcBorders>
              <w:top w:val="nil"/>
              <w:left w:val="nil"/>
              <w:bottom w:val="nil"/>
              <w:right w:val="nil"/>
            </w:tcBorders>
            <w:shd w:val="clear" w:color="auto" w:fill="FFFFFF"/>
          </w:tcPr>
          <w:p w14:paraId="6E132F25" w14:textId="77777777" w:rsidR="002D380E" w:rsidRDefault="002D380E" w:rsidP="005E2A74">
            <w:pPr>
              <w:spacing w:line="320" w:lineRule="atLeast"/>
              <w:ind w:left="60" w:right="60"/>
              <w:jc w:val="right"/>
              <w:rPr>
                <w:sz w:val="18"/>
                <w:szCs w:val="18"/>
              </w:rPr>
            </w:pPr>
            <w:r>
              <w:rPr>
                <w:sz w:val="18"/>
                <w:szCs w:val="18"/>
              </w:rPr>
              <w:t>,047</w:t>
            </w:r>
          </w:p>
        </w:tc>
        <w:tc>
          <w:tcPr>
            <w:tcW w:w="204" w:type="pct"/>
            <w:tcBorders>
              <w:top w:val="nil"/>
              <w:left w:val="nil"/>
              <w:bottom w:val="nil"/>
              <w:right w:val="nil"/>
            </w:tcBorders>
            <w:shd w:val="clear" w:color="auto" w:fill="FFFFFF"/>
          </w:tcPr>
          <w:p w14:paraId="71048371" w14:textId="77777777" w:rsidR="002D380E" w:rsidRDefault="002D380E" w:rsidP="005E2A74">
            <w:pPr>
              <w:spacing w:line="320" w:lineRule="atLeast"/>
              <w:ind w:left="60" w:right="60"/>
              <w:jc w:val="right"/>
              <w:rPr>
                <w:sz w:val="18"/>
                <w:szCs w:val="18"/>
              </w:rPr>
            </w:pPr>
            <w:r>
              <w:rPr>
                <w:sz w:val="18"/>
                <w:szCs w:val="18"/>
              </w:rPr>
              <w:t>,057</w:t>
            </w:r>
          </w:p>
        </w:tc>
        <w:tc>
          <w:tcPr>
            <w:tcW w:w="204" w:type="pct"/>
            <w:tcBorders>
              <w:top w:val="nil"/>
              <w:left w:val="nil"/>
              <w:bottom w:val="nil"/>
              <w:right w:val="nil"/>
            </w:tcBorders>
            <w:shd w:val="clear" w:color="auto" w:fill="FFFFFF"/>
          </w:tcPr>
          <w:p w14:paraId="5533808F" w14:textId="77777777" w:rsidR="002D380E" w:rsidRDefault="002D380E" w:rsidP="005E2A74">
            <w:pPr>
              <w:spacing w:line="320" w:lineRule="atLeast"/>
              <w:ind w:left="60" w:right="60"/>
              <w:jc w:val="right"/>
              <w:rPr>
                <w:sz w:val="18"/>
                <w:szCs w:val="18"/>
              </w:rPr>
            </w:pPr>
            <w:r>
              <w:rPr>
                <w:sz w:val="18"/>
                <w:szCs w:val="18"/>
              </w:rPr>
              <w:t>,225</w:t>
            </w:r>
          </w:p>
        </w:tc>
        <w:tc>
          <w:tcPr>
            <w:tcW w:w="224" w:type="pct"/>
            <w:tcBorders>
              <w:top w:val="nil"/>
              <w:left w:val="nil"/>
              <w:bottom w:val="nil"/>
              <w:right w:val="nil"/>
            </w:tcBorders>
            <w:shd w:val="clear" w:color="auto" w:fill="FFFFFF"/>
          </w:tcPr>
          <w:p w14:paraId="33D7C731" w14:textId="77777777" w:rsidR="002D380E" w:rsidRDefault="002D380E" w:rsidP="005E2A74">
            <w:pPr>
              <w:spacing w:line="320" w:lineRule="atLeast"/>
              <w:ind w:left="60" w:right="60"/>
              <w:jc w:val="right"/>
              <w:rPr>
                <w:sz w:val="18"/>
                <w:szCs w:val="18"/>
              </w:rPr>
            </w:pPr>
            <w:r>
              <w:rPr>
                <w:sz w:val="18"/>
                <w:szCs w:val="18"/>
              </w:rPr>
              <w:t>,029</w:t>
            </w:r>
          </w:p>
        </w:tc>
      </w:tr>
      <w:tr w:rsidR="002D380E" w14:paraId="042144D4" w14:textId="77777777" w:rsidTr="00655E74">
        <w:trPr>
          <w:cantSplit/>
        </w:trPr>
        <w:tc>
          <w:tcPr>
            <w:tcW w:w="273" w:type="pct"/>
            <w:vMerge/>
            <w:tcBorders>
              <w:top w:val="nil"/>
              <w:left w:val="nil"/>
              <w:right w:val="nil"/>
            </w:tcBorders>
            <w:shd w:val="clear" w:color="auto" w:fill="FFFFFF"/>
          </w:tcPr>
          <w:p w14:paraId="68433D59"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769570FF"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5E1CD587" w14:textId="77777777" w:rsidR="002D380E" w:rsidRDefault="002D380E" w:rsidP="005E2A74">
            <w:pPr>
              <w:spacing w:line="320" w:lineRule="atLeast"/>
              <w:ind w:left="60" w:right="60"/>
              <w:jc w:val="right"/>
              <w:rPr>
                <w:sz w:val="18"/>
                <w:szCs w:val="18"/>
              </w:rPr>
            </w:pPr>
            <w:r>
              <w:rPr>
                <w:sz w:val="18"/>
                <w:szCs w:val="18"/>
              </w:rPr>
              <w:t>,454</w:t>
            </w:r>
          </w:p>
        </w:tc>
        <w:tc>
          <w:tcPr>
            <w:tcW w:w="229" w:type="pct"/>
            <w:tcBorders>
              <w:top w:val="nil"/>
              <w:left w:val="nil"/>
              <w:bottom w:val="nil"/>
              <w:right w:val="nil"/>
            </w:tcBorders>
            <w:shd w:val="clear" w:color="auto" w:fill="FFFFFF"/>
          </w:tcPr>
          <w:p w14:paraId="133895A8" w14:textId="77777777" w:rsidR="002D380E" w:rsidRDefault="002D380E" w:rsidP="005E2A74">
            <w:pPr>
              <w:spacing w:line="320" w:lineRule="atLeast"/>
              <w:ind w:left="60" w:right="60"/>
              <w:jc w:val="right"/>
              <w:rPr>
                <w:sz w:val="18"/>
                <w:szCs w:val="18"/>
              </w:rPr>
            </w:pPr>
            <w:r>
              <w:rPr>
                <w:sz w:val="18"/>
                <w:szCs w:val="18"/>
              </w:rPr>
              <w:t>,750</w:t>
            </w:r>
          </w:p>
        </w:tc>
        <w:tc>
          <w:tcPr>
            <w:tcW w:w="272" w:type="pct"/>
            <w:tcBorders>
              <w:top w:val="nil"/>
              <w:left w:val="nil"/>
              <w:bottom w:val="nil"/>
              <w:right w:val="nil"/>
            </w:tcBorders>
            <w:shd w:val="clear" w:color="auto" w:fill="FFFFFF"/>
          </w:tcPr>
          <w:p w14:paraId="7CD1F9F0" w14:textId="77777777" w:rsidR="002D380E" w:rsidRDefault="002D380E" w:rsidP="005E2A74">
            <w:pPr>
              <w:spacing w:line="320" w:lineRule="atLeast"/>
              <w:ind w:left="60" w:right="60"/>
              <w:jc w:val="right"/>
              <w:rPr>
                <w:sz w:val="18"/>
                <w:szCs w:val="18"/>
              </w:rPr>
            </w:pPr>
            <w:r>
              <w:rPr>
                <w:sz w:val="18"/>
                <w:szCs w:val="18"/>
              </w:rPr>
              <w:t>,162</w:t>
            </w:r>
          </w:p>
        </w:tc>
        <w:tc>
          <w:tcPr>
            <w:tcW w:w="268" w:type="pct"/>
            <w:tcBorders>
              <w:top w:val="nil"/>
              <w:left w:val="nil"/>
              <w:bottom w:val="nil"/>
              <w:right w:val="nil"/>
            </w:tcBorders>
            <w:shd w:val="clear" w:color="auto" w:fill="FFFFFF"/>
          </w:tcPr>
          <w:p w14:paraId="1E6E56F6" w14:textId="77777777" w:rsidR="002D380E" w:rsidRDefault="002D380E" w:rsidP="005E2A74">
            <w:pPr>
              <w:spacing w:line="320" w:lineRule="atLeast"/>
              <w:ind w:left="60" w:right="60"/>
              <w:jc w:val="right"/>
              <w:rPr>
                <w:sz w:val="18"/>
                <w:szCs w:val="18"/>
              </w:rPr>
            </w:pPr>
            <w:r>
              <w:rPr>
                <w:sz w:val="18"/>
                <w:szCs w:val="18"/>
              </w:rPr>
              <w:t>,043</w:t>
            </w:r>
          </w:p>
        </w:tc>
        <w:tc>
          <w:tcPr>
            <w:tcW w:w="241" w:type="pct"/>
            <w:tcBorders>
              <w:top w:val="nil"/>
              <w:left w:val="nil"/>
              <w:bottom w:val="nil"/>
              <w:right w:val="nil"/>
            </w:tcBorders>
            <w:shd w:val="clear" w:color="auto" w:fill="FFFFFF"/>
          </w:tcPr>
          <w:p w14:paraId="0A0AEF11" w14:textId="77777777" w:rsidR="002D380E" w:rsidRDefault="002D380E" w:rsidP="005E2A74">
            <w:pPr>
              <w:spacing w:line="320" w:lineRule="atLeast"/>
              <w:ind w:left="60" w:right="60"/>
              <w:jc w:val="right"/>
              <w:rPr>
                <w:sz w:val="18"/>
                <w:szCs w:val="18"/>
              </w:rPr>
            </w:pPr>
            <w:r>
              <w:rPr>
                <w:sz w:val="18"/>
                <w:szCs w:val="18"/>
              </w:rPr>
              <w:t>,617</w:t>
            </w:r>
          </w:p>
        </w:tc>
        <w:tc>
          <w:tcPr>
            <w:tcW w:w="204" w:type="pct"/>
            <w:tcBorders>
              <w:top w:val="nil"/>
              <w:left w:val="nil"/>
              <w:bottom w:val="nil"/>
              <w:right w:val="nil"/>
            </w:tcBorders>
            <w:shd w:val="clear" w:color="auto" w:fill="FFFFFF"/>
          </w:tcPr>
          <w:p w14:paraId="60820E87" w14:textId="77777777" w:rsidR="002D380E" w:rsidRDefault="002D380E" w:rsidP="005E2A74">
            <w:pPr>
              <w:spacing w:line="320" w:lineRule="atLeast"/>
              <w:ind w:left="60" w:right="60"/>
              <w:jc w:val="right"/>
              <w:rPr>
                <w:sz w:val="18"/>
                <w:szCs w:val="18"/>
              </w:rPr>
            </w:pPr>
            <w:r>
              <w:rPr>
                <w:sz w:val="18"/>
                <w:szCs w:val="18"/>
              </w:rPr>
              <w:t>,570</w:t>
            </w:r>
          </w:p>
        </w:tc>
        <w:tc>
          <w:tcPr>
            <w:tcW w:w="229" w:type="pct"/>
            <w:tcBorders>
              <w:top w:val="nil"/>
              <w:left w:val="nil"/>
              <w:bottom w:val="nil"/>
              <w:right w:val="nil"/>
            </w:tcBorders>
            <w:shd w:val="clear" w:color="auto" w:fill="FFFFFF"/>
          </w:tcPr>
          <w:p w14:paraId="78744973" w14:textId="77777777" w:rsidR="002D380E" w:rsidRDefault="002D380E" w:rsidP="005E2A74">
            <w:pPr>
              <w:spacing w:line="320" w:lineRule="atLeast"/>
              <w:ind w:left="60" w:right="60"/>
              <w:jc w:val="right"/>
              <w:rPr>
                <w:sz w:val="18"/>
                <w:szCs w:val="18"/>
              </w:rPr>
            </w:pPr>
            <w:r>
              <w:rPr>
                <w:sz w:val="18"/>
                <w:szCs w:val="18"/>
              </w:rPr>
              <w:t>,000</w:t>
            </w:r>
          </w:p>
        </w:tc>
        <w:tc>
          <w:tcPr>
            <w:tcW w:w="229" w:type="pct"/>
            <w:tcBorders>
              <w:top w:val="nil"/>
              <w:left w:val="nil"/>
              <w:bottom w:val="nil"/>
              <w:right w:val="nil"/>
            </w:tcBorders>
            <w:shd w:val="clear" w:color="auto" w:fill="FFFFFF"/>
          </w:tcPr>
          <w:p w14:paraId="2032BD03" w14:textId="77777777" w:rsidR="002D380E" w:rsidRDefault="002D380E" w:rsidP="005E2A74">
            <w:pPr>
              <w:spacing w:line="320" w:lineRule="atLeast"/>
              <w:ind w:left="60" w:right="60"/>
              <w:jc w:val="right"/>
              <w:rPr>
                <w:sz w:val="18"/>
                <w:szCs w:val="18"/>
              </w:rPr>
            </w:pPr>
            <w:r>
              <w:rPr>
                <w:sz w:val="18"/>
                <w:szCs w:val="18"/>
              </w:rPr>
              <w:t>,848</w:t>
            </w:r>
          </w:p>
        </w:tc>
        <w:tc>
          <w:tcPr>
            <w:tcW w:w="229" w:type="pct"/>
            <w:tcBorders>
              <w:top w:val="nil"/>
              <w:left w:val="nil"/>
              <w:bottom w:val="nil"/>
              <w:right w:val="nil"/>
            </w:tcBorders>
            <w:shd w:val="clear" w:color="auto" w:fill="FFFFFF"/>
            <w:vAlign w:val="center"/>
          </w:tcPr>
          <w:p w14:paraId="5589D5DC" w14:textId="77777777" w:rsidR="002D380E" w:rsidRDefault="002D380E" w:rsidP="005E2A74"/>
        </w:tc>
        <w:tc>
          <w:tcPr>
            <w:tcW w:w="229" w:type="pct"/>
            <w:tcBorders>
              <w:top w:val="nil"/>
              <w:left w:val="nil"/>
              <w:bottom w:val="nil"/>
              <w:right w:val="nil"/>
            </w:tcBorders>
            <w:shd w:val="clear" w:color="auto" w:fill="FFFFFF"/>
          </w:tcPr>
          <w:p w14:paraId="23DE347C" w14:textId="77777777" w:rsidR="002D380E" w:rsidRDefault="002D380E" w:rsidP="005E2A74">
            <w:pPr>
              <w:spacing w:line="320" w:lineRule="atLeast"/>
              <w:ind w:left="60" w:right="60"/>
              <w:jc w:val="right"/>
              <w:rPr>
                <w:sz w:val="18"/>
                <w:szCs w:val="18"/>
              </w:rPr>
            </w:pPr>
            <w:r>
              <w:rPr>
                <w:sz w:val="18"/>
                <w:szCs w:val="18"/>
              </w:rPr>
              <w:t>,692</w:t>
            </w:r>
          </w:p>
        </w:tc>
        <w:tc>
          <w:tcPr>
            <w:tcW w:w="204" w:type="pct"/>
            <w:tcBorders>
              <w:top w:val="nil"/>
              <w:left w:val="nil"/>
              <w:bottom w:val="nil"/>
              <w:right w:val="nil"/>
            </w:tcBorders>
            <w:shd w:val="clear" w:color="auto" w:fill="FFFFFF"/>
          </w:tcPr>
          <w:p w14:paraId="1E90518A" w14:textId="77777777" w:rsidR="002D380E" w:rsidRDefault="002D380E" w:rsidP="005E2A74">
            <w:pPr>
              <w:spacing w:line="320" w:lineRule="atLeast"/>
              <w:ind w:left="60" w:right="60"/>
              <w:jc w:val="right"/>
              <w:rPr>
                <w:sz w:val="18"/>
                <w:szCs w:val="18"/>
              </w:rPr>
            </w:pPr>
            <w:r>
              <w:rPr>
                <w:sz w:val="18"/>
                <w:szCs w:val="18"/>
              </w:rPr>
              <w:t>,819</w:t>
            </w:r>
          </w:p>
        </w:tc>
        <w:tc>
          <w:tcPr>
            <w:tcW w:w="204" w:type="pct"/>
            <w:tcBorders>
              <w:top w:val="nil"/>
              <w:left w:val="nil"/>
              <w:bottom w:val="nil"/>
              <w:right w:val="nil"/>
            </w:tcBorders>
            <w:shd w:val="clear" w:color="auto" w:fill="FFFFFF"/>
          </w:tcPr>
          <w:p w14:paraId="2194E277" w14:textId="77777777" w:rsidR="002D380E" w:rsidRDefault="002D380E" w:rsidP="005E2A74">
            <w:pPr>
              <w:spacing w:line="320" w:lineRule="atLeast"/>
              <w:ind w:left="60" w:right="60"/>
              <w:jc w:val="right"/>
              <w:rPr>
                <w:sz w:val="18"/>
                <w:szCs w:val="18"/>
              </w:rPr>
            </w:pPr>
            <w:r>
              <w:rPr>
                <w:sz w:val="18"/>
                <w:szCs w:val="18"/>
              </w:rPr>
              <w:t>,797</w:t>
            </w:r>
          </w:p>
        </w:tc>
        <w:tc>
          <w:tcPr>
            <w:tcW w:w="229" w:type="pct"/>
            <w:tcBorders>
              <w:top w:val="nil"/>
              <w:left w:val="nil"/>
              <w:bottom w:val="nil"/>
              <w:right w:val="nil"/>
            </w:tcBorders>
            <w:shd w:val="clear" w:color="auto" w:fill="FFFFFF"/>
          </w:tcPr>
          <w:p w14:paraId="67C0C612" w14:textId="77777777" w:rsidR="002D380E" w:rsidRDefault="002D380E" w:rsidP="005E2A74">
            <w:pPr>
              <w:spacing w:line="320" w:lineRule="atLeast"/>
              <w:ind w:left="60" w:right="60"/>
              <w:jc w:val="right"/>
              <w:rPr>
                <w:sz w:val="18"/>
                <w:szCs w:val="18"/>
              </w:rPr>
            </w:pPr>
            <w:r>
              <w:rPr>
                <w:sz w:val="18"/>
                <w:szCs w:val="18"/>
              </w:rPr>
              <w:t>,157</w:t>
            </w:r>
          </w:p>
        </w:tc>
        <w:tc>
          <w:tcPr>
            <w:tcW w:w="229" w:type="pct"/>
            <w:tcBorders>
              <w:top w:val="nil"/>
              <w:left w:val="nil"/>
              <w:bottom w:val="nil"/>
              <w:right w:val="nil"/>
            </w:tcBorders>
            <w:shd w:val="clear" w:color="auto" w:fill="FFFFFF"/>
          </w:tcPr>
          <w:p w14:paraId="697B8E62" w14:textId="77777777" w:rsidR="002D380E" w:rsidRDefault="002D380E" w:rsidP="005E2A74">
            <w:pPr>
              <w:spacing w:line="320" w:lineRule="atLeast"/>
              <w:ind w:left="60" w:right="60"/>
              <w:jc w:val="right"/>
              <w:rPr>
                <w:sz w:val="18"/>
                <w:szCs w:val="18"/>
              </w:rPr>
            </w:pPr>
            <w:r>
              <w:rPr>
                <w:sz w:val="18"/>
                <w:szCs w:val="18"/>
              </w:rPr>
              <w:t>,172</w:t>
            </w:r>
          </w:p>
        </w:tc>
        <w:tc>
          <w:tcPr>
            <w:tcW w:w="229" w:type="pct"/>
            <w:tcBorders>
              <w:top w:val="nil"/>
              <w:left w:val="nil"/>
              <w:bottom w:val="nil"/>
              <w:right w:val="nil"/>
            </w:tcBorders>
            <w:shd w:val="clear" w:color="auto" w:fill="FFFFFF"/>
          </w:tcPr>
          <w:p w14:paraId="44122A61" w14:textId="77777777" w:rsidR="002D380E" w:rsidRDefault="002D380E" w:rsidP="005E2A74">
            <w:pPr>
              <w:spacing w:line="320" w:lineRule="atLeast"/>
              <w:ind w:left="60" w:right="60"/>
              <w:jc w:val="right"/>
              <w:rPr>
                <w:sz w:val="18"/>
                <w:szCs w:val="18"/>
              </w:rPr>
            </w:pPr>
            <w:r>
              <w:rPr>
                <w:sz w:val="18"/>
                <w:szCs w:val="18"/>
              </w:rPr>
              <w:t>,903</w:t>
            </w:r>
          </w:p>
        </w:tc>
        <w:tc>
          <w:tcPr>
            <w:tcW w:w="204" w:type="pct"/>
            <w:tcBorders>
              <w:top w:val="nil"/>
              <w:left w:val="nil"/>
              <w:bottom w:val="nil"/>
              <w:right w:val="nil"/>
            </w:tcBorders>
            <w:shd w:val="clear" w:color="auto" w:fill="FFFFFF"/>
          </w:tcPr>
          <w:p w14:paraId="07F0B0D8" w14:textId="77777777" w:rsidR="002D380E" w:rsidRDefault="002D380E" w:rsidP="005E2A74">
            <w:pPr>
              <w:spacing w:line="320" w:lineRule="atLeast"/>
              <w:ind w:left="60" w:right="60"/>
              <w:jc w:val="right"/>
              <w:rPr>
                <w:sz w:val="18"/>
                <w:szCs w:val="18"/>
              </w:rPr>
            </w:pPr>
            <w:r>
              <w:rPr>
                <w:sz w:val="18"/>
                <w:szCs w:val="18"/>
              </w:rPr>
              <w:t>,884</w:t>
            </w:r>
          </w:p>
        </w:tc>
        <w:tc>
          <w:tcPr>
            <w:tcW w:w="204" w:type="pct"/>
            <w:tcBorders>
              <w:top w:val="nil"/>
              <w:left w:val="nil"/>
              <w:bottom w:val="nil"/>
              <w:right w:val="nil"/>
            </w:tcBorders>
            <w:shd w:val="clear" w:color="auto" w:fill="FFFFFF"/>
          </w:tcPr>
          <w:p w14:paraId="37BD0DA2" w14:textId="77777777" w:rsidR="002D380E" w:rsidRDefault="002D380E" w:rsidP="005E2A74">
            <w:pPr>
              <w:spacing w:line="320" w:lineRule="atLeast"/>
              <w:ind w:left="60" w:right="60"/>
              <w:jc w:val="right"/>
              <w:rPr>
                <w:sz w:val="18"/>
                <w:szCs w:val="18"/>
              </w:rPr>
            </w:pPr>
            <w:r>
              <w:rPr>
                <w:sz w:val="18"/>
                <w:szCs w:val="18"/>
              </w:rPr>
              <w:t>,561</w:t>
            </w:r>
          </w:p>
        </w:tc>
        <w:tc>
          <w:tcPr>
            <w:tcW w:w="224" w:type="pct"/>
            <w:tcBorders>
              <w:top w:val="nil"/>
              <w:left w:val="nil"/>
              <w:bottom w:val="nil"/>
              <w:right w:val="nil"/>
            </w:tcBorders>
            <w:shd w:val="clear" w:color="auto" w:fill="FFFFFF"/>
          </w:tcPr>
          <w:p w14:paraId="6AC0DE69" w14:textId="77777777" w:rsidR="002D380E" w:rsidRDefault="002D380E" w:rsidP="005E2A74">
            <w:pPr>
              <w:spacing w:line="320" w:lineRule="atLeast"/>
              <w:ind w:left="60" w:right="60"/>
              <w:jc w:val="right"/>
              <w:rPr>
                <w:sz w:val="18"/>
                <w:szCs w:val="18"/>
              </w:rPr>
            </w:pPr>
            <w:r>
              <w:rPr>
                <w:sz w:val="18"/>
                <w:szCs w:val="18"/>
              </w:rPr>
              <w:t>,942</w:t>
            </w:r>
          </w:p>
        </w:tc>
      </w:tr>
      <w:tr w:rsidR="002D380E" w14:paraId="41F35511" w14:textId="77777777" w:rsidTr="00655E74">
        <w:trPr>
          <w:cantSplit/>
        </w:trPr>
        <w:tc>
          <w:tcPr>
            <w:tcW w:w="273" w:type="pct"/>
            <w:vMerge/>
            <w:tcBorders>
              <w:top w:val="nil"/>
              <w:left w:val="nil"/>
              <w:right w:val="nil"/>
            </w:tcBorders>
            <w:shd w:val="clear" w:color="auto" w:fill="FFFFFF"/>
          </w:tcPr>
          <w:p w14:paraId="0B5A34F6" w14:textId="77777777" w:rsidR="002D380E" w:rsidRDefault="002D380E" w:rsidP="005E2A74">
            <w:pPr>
              <w:rPr>
                <w:sz w:val="18"/>
                <w:szCs w:val="18"/>
              </w:rPr>
            </w:pPr>
          </w:p>
        </w:tc>
        <w:tc>
          <w:tcPr>
            <w:tcW w:w="641" w:type="pct"/>
            <w:tcBorders>
              <w:top w:val="nil"/>
              <w:left w:val="nil"/>
              <w:right w:val="nil"/>
            </w:tcBorders>
            <w:shd w:val="clear" w:color="auto" w:fill="FFFFFF"/>
          </w:tcPr>
          <w:p w14:paraId="1EAE80D5"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27913F73"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A3BF0FA"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38986443"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494B3615"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65669200"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2AFC0A0E"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221A7ED3"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D801FEB"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7556E35"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371E090"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52C0D113"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4A219AC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63C563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3C4F245"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58F1CEE"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1E55A477"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56932014"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6542779B" w14:textId="77777777" w:rsidR="002D380E" w:rsidRDefault="002D380E" w:rsidP="005E2A74">
            <w:pPr>
              <w:spacing w:line="320" w:lineRule="atLeast"/>
              <w:ind w:left="60" w:right="60"/>
              <w:jc w:val="right"/>
              <w:rPr>
                <w:sz w:val="18"/>
                <w:szCs w:val="18"/>
              </w:rPr>
            </w:pPr>
            <w:r>
              <w:rPr>
                <w:sz w:val="18"/>
                <w:szCs w:val="18"/>
              </w:rPr>
              <w:t>9</w:t>
            </w:r>
          </w:p>
        </w:tc>
      </w:tr>
      <w:tr w:rsidR="002D380E" w14:paraId="335AC486" w14:textId="77777777" w:rsidTr="00655E74">
        <w:trPr>
          <w:cantSplit/>
        </w:trPr>
        <w:tc>
          <w:tcPr>
            <w:tcW w:w="273" w:type="pct"/>
            <w:vMerge w:val="restart"/>
            <w:tcBorders>
              <w:top w:val="nil"/>
              <w:left w:val="nil"/>
              <w:right w:val="nil"/>
            </w:tcBorders>
            <w:shd w:val="clear" w:color="auto" w:fill="FFFFFF"/>
          </w:tcPr>
          <w:p w14:paraId="2F134C43" w14:textId="77777777" w:rsidR="002D380E" w:rsidRDefault="002D380E" w:rsidP="005E2A74">
            <w:pPr>
              <w:spacing w:line="320" w:lineRule="atLeast"/>
              <w:ind w:left="60" w:right="60"/>
              <w:rPr>
                <w:sz w:val="18"/>
                <w:szCs w:val="18"/>
              </w:rPr>
            </w:pPr>
            <w:r>
              <w:rPr>
                <w:sz w:val="18"/>
                <w:szCs w:val="18"/>
              </w:rPr>
              <w:t>EM</w:t>
            </w:r>
          </w:p>
        </w:tc>
        <w:tc>
          <w:tcPr>
            <w:tcW w:w="641" w:type="pct"/>
            <w:tcBorders>
              <w:top w:val="nil"/>
              <w:left w:val="nil"/>
              <w:bottom w:val="nil"/>
              <w:right w:val="nil"/>
            </w:tcBorders>
            <w:shd w:val="clear" w:color="auto" w:fill="FFFFFF"/>
          </w:tcPr>
          <w:p w14:paraId="12616D13"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3EA2375C" w14:textId="77777777" w:rsidR="002D380E" w:rsidRDefault="002D380E" w:rsidP="005E2A74">
            <w:pPr>
              <w:spacing w:line="320" w:lineRule="atLeast"/>
              <w:ind w:left="60" w:right="60"/>
              <w:jc w:val="right"/>
              <w:rPr>
                <w:sz w:val="18"/>
                <w:szCs w:val="18"/>
              </w:rPr>
            </w:pPr>
            <w:r>
              <w:rPr>
                <w:sz w:val="18"/>
                <w:szCs w:val="18"/>
              </w:rPr>
              <w:t>,808</w:t>
            </w:r>
            <w:r>
              <w:rPr>
                <w:sz w:val="18"/>
                <w:szCs w:val="18"/>
                <w:vertAlign w:val="superscript"/>
              </w:rPr>
              <w:t>**</w:t>
            </w:r>
          </w:p>
        </w:tc>
        <w:tc>
          <w:tcPr>
            <w:tcW w:w="229" w:type="pct"/>
            <w:tcBorders>
              <w:top w:val="nil"/>
              <w:left w:val="nil"/>
              <w:bottom w:val="nil"/>
              <w:right w:val="nil"/>
            </w:tcBorders>
            <w:shd w:val="clear" w:color="auto" w:fill="FFFFFF"/>
          </w:tcPr>
          <w:p w14:paraId="7032ACDF" w14:textId="77777777" w:rsidR="002D380E" w:rsidRDefault="002D380E" w:rsidP="005E2A74">
            <w:pPr>
              <w:spacing w:line="320" w:lineRule="atLeast"/>
              <w:ind w:left="60" w:right="60"/>
              <w:jc w:val="right"/>
              <w:rPr>
                <w:sz w:val="18"/>
                <w:szCs w:val="18"/>
              </w:rPr>
            </w:pPr>
            <w:r>
              <w:rPr>
                <w:sz w:val="18"/>
                <w:szCs w:val="18"/>
              </w:rPr>
              <w:t>,710</w:t>
            </w:r>
            <w:r>
              <w:rPr>
                <w:sz w:val="18"/>
                <w:szCs w:val="18"/>
                <w:vertAlign w:val="superscript"/>
              </w:rPr>
              <w:t>*</w:t>
            </w:r>
          </w:p>
        </w:tc>
        <w:tc>
          <w:tcPr>
            <w:tcW w:w="272" w:type="pct"/>
            <w:tcBorders>
              <w:top w:val="nil"/>
              <w:left w:val="nil"/>
              <w:bottom w:val="nil"/>
              <w:right w:val="nil"/>
            </w:tcBorders>
            <w:shd w:val="clear" w:color="auto" w:fill="FFFFFF"/>
          </w:tcPr>
          <w:p w14:paraId="631EC8CB" w14:textId="77777777" w:rsidR="002D380E" w:rsidRDefault="002D380E" w:rsidP="005E2A74">
            <w:pPr>
              <w:spacing w:line="320" w:lineRule="atLeast"/>
              <w:ind w:left="60" w:right="60"/>
              <w:jc w:val="right"/>
              <w:rPr>
                <w:sz w:val="18"/>
                <w:szCs w:val="18"/>
              </w:rPr>
            </w:pPr>
            <w:r>
              <w:rPr>
                <w:sz w:val="18"/>
                <w:szCs w:val="18"/>
              </w:rPr>
              <w:t>,215</w:t>
            </w:r>
          </w:p>
        </w:tc>
        <w:tc>
          <w:tcPr>
            <w:tcW w:w="268" w:type="pct"/>
            <w:tcBorders>
              <w:top w:val="nil"/>
              <w:left w:val="nil"/>
              <w:bottom w:val="nil"/>
              <w:right w:val="nil"/>
            </w:tcBorders>
            <w:shd w:val="clear" w:color="auto" w:fill="FFFFFF"/>
          </w:tcPr>
          <w:p w14:paraId="2F09EF3C" w14:textId="77777777" w:rsidR="002D380E" w:rsidRDefault="002D380E" w:rsidP="005E2A74">
            <w:pPr>
              <w:spacing w:line="320" w:lineRule="atLeast"/>
              <w:ind w:left="60" w:right="60"/>
              <w:jc w:val="right"/>
              <w:rPr>
                <w:sz w:val="18"/>
                <w:szCs w:val="18"/>
              </w:rPr>
            </w:pPr>
            <w:r>
              <w:rPr>
                <w:sz w:val="18"/>
                <w:szCs w:val="18"/>
              </w:rPr>
              <w:t>-,018</w:t>
            </w:r>
          </w:p>
        </w:tc>
        <w:tc>
          <w:tcPr>
            <w:tcW w:w="241" w:type="pct"/>
            <w:tcBorders>
              <w:top w:val="nil"/>
              <w:left w:val="nil"/>
              <w:bottom w:val="nil"/>
              <w:right w:val="nil"/>
            </w:tcBorders>
            <w:shd w:val="clear" w:color="auto" w:fill="FFFFFF"/>
          </w:tcPr>
          <w:p w14:paraId="2B2BA252" w14:textId="77777777" w:rsidR="002D380E" w:rsidRDefault="002D380E" w:rsidP="005E2A74">
            <w:pPr>
              <w:spacing w:line="320" w:lineRule="atLeast"/>
              <w:ind w:left="60" w:right="60"/>
              <w:jc w:val="right"/>
              <w:rPr>
                <w:sz w:val="18"/>
                <w:szCs w:val="18"/>
              </w:rPr>
            </w:pPr>
            <w:r>
              <w:rPr>
                <w:sz w:val="18"/>
                <w:szCs w:val="18"/>
              </w:rPr>
              <w:t>,503</w:t>
            </w:r>
          </w:p>
        </w:tc>
        <w:tc>
          <w:tcPr>
            <w:tcW w:w="204" w:type="pct"/>
            <w:tcBorders>
              <w:top w:val="nil"/>
              <w:left w:val="nil"/>
              <w:bottom w:val="nil"/>
              <w:right w:val="nil"/>
            </w:tcBorders>
            <w:shd w:val="clear" w:color="auto" w:fill="FFFFFF"/>
          </w:tcPr>
          <w:p w14:paraId="43FEEF3E" w14:textId="77777777" w:rsidR="002D380E" w:rsidRDefault="002D380E" w:rsidP="005E2A74">
            <w:pPr>
              <w:spacing w:line="320" w:lineRule="atLeast"/>
              <w:ind w:left="60" w:right="60"/>
              <w:jc w:val="right"/>
              <w:rPr>
                <w:sz w:val="18"/>
                <w:szCs w:val="18"/>
              </w:rPr>
            </w:pPr>
            <w:r>
              <w:rPr>
                <w:sz w:val="18"/>
                <w:szCs w:val="18"/>
              </w:rPr>
              <w:t>-,472</w:t>
            </w:r>
          </w:p>
        </w:tc>
        <w:tc>
          <w:tcPr>
            <w:tcW w:w="229" w:type="pct"/>
            <w:tcBorders>
              <w:top w:val="nil"/>
              <w:left w:val="nil"/>
              <w:bottom w:val="nil"/>
              <w:right w:val="nil"/>
            </w:tcBorders>
            <w:shd w:val="clear" w:color="auto" w:fill="FFFFFF"/>
          </w:tcPr>
          <w:p w14:paraId="262CF3FE" w14:textId="77777777" w:rsidR="002D380E" w:rsidRDefault="002D380E" w:rsidP="005E2A74">
            <w:pPr>
              <w:spacing w:line="320" w:lineRule="atLeast"/>
              <w:ind w:left="60" w:right="60"/>
              <w:jc w:val="right"/>
              <w:rPr>
                <w:sz w:val="18"/>
                <w:szCs w:val="18"/>
              </w:rPr>
            </w:pPr>
            <w:r>
              <w:rPr>
                <w:sz w:val="18"/>
                <w:szCs w:val="18"/>
              </w:rPr>
              <w:t>,082</w:t>
            </w:r>
          </w:p>
        </w:tc>
        <w:tc>
          <w:tcPr>
            <w:tcW w:w="229" w:type="pct"/>
            <w:tcBorders>
              <w:top w:val="nil"/>
              <w:left w:val="nil"/>
              <w:bottom w:val="nil"/>
              <w:right w:val="nil"/>
            </w:tcBorders>
            <w:shd w:val="clear" w:color="auto" w:fill="FFFFFF"/>
          </w:tcPr>
          <w:p w14:paraId="25992247" w14:textId="77777777" w:rsidR="002D380E" w:rsidRDefault="002D380E" w:rsidP="005E2A74">
            <w:pPr>
              <w:spacing w:line="320" w:lineRule="atLeast"/>
              <w:ind w:left="60" w:right="60"/>
              <w:jc w:val="right"/>
              <w:rPr>
                <w:sz w:val="18"/>
                <w:szCs w:val="18"/>
              </w:rPr>
            </w:pPr>
            <w:r>
              <w:rPr>
                <w:sz w:val="18"/>
                <w:szCs w:val="18"/>
              </w:rPr>
              <w:t>-,263</w:t>
            </w:r>
          </w:p>
        </w:tc>
        <w:tc>
          <w:tcPr>
            <w:tcW w:w="229" w:type="pct"/>
            <w:tcBorders>
              <w:top w:val="nil"/>
              <w:left w:val="nil"/>
              <w:bottom w:val="nil"/>
              <w:right w:val="nil"/>
            </w:tcBorders>
            <w:shd w:val="clear" w:color="auto" w:fill="FFFFFF"/>
          </w:tcPr>
          <w:p w14:paraId="7EC4D0CF" w14:textId="77777777" w:rsidR="002D380E" w:rsidRDefault="002D380E" w:rsidP="005E2A74">
            <w:pPr>
              <w:spacing w:line="320" w:lineRule="atLeast"/>
              <w:ind w:left="60" w:right="60"/>
              <w:jc w:val="right"/>
              <w:rPr>
                <w:sz w:val="18"/>
                <w:szCs w:val="18"/>
              </w:rPr>
            </w:pPr>
            <w:r>
              <w:rPr>
                <w:sz w:val="18"/>
                <w:szCs w:val="18"/>
              </w:rPr>
              <w:t>,154</w:t>
            </w:r>
          </w:p>
        </w:tc>
        <w:tc>
          <w:tcPr>
            <w:tcW w:w="229" w:type="pct"/>
            <w:tcBorders>
              <w:top w:val="nil"/>
              <w:left w:val="nil"/>
              <w:bottom w:val="nil"/>
              <w:right w:val="nil"/>
            </w:tcBorders>
            <w:shd w:val="clear" w:color="auto" w:fill="FFFFFF"/>
          </w:tcPr>
          <w:p w14:paraId="5F8B9F4A" w14:textId="77777777" w:rsidR="002D380E" w:rsidRDefault="002D380E" w:rsidP="005E2A74">
            <w:pPr>
              <w:spacing w:line="320" w:lineRule="atLeast"/>
              <w:ind w:left="60" w:right="60"/>
              <w:jc w:val="right"/>
              <w:rPr>
                <w:sz w:val="18"/>
                <w:szCs w:val="18"/>
              </w:rPr>
            </w:pPr>
            <w:r>
              <w:rPr>
                <w:sz w:val="18"/>
                <w:szCs w:val="18"/>
              </w:rPr>
              <w:t>1</w:t>
            </w:r>
          </w:p>
        </w:tc>
        <w:tc>
          <w:tcPr>
            <w:tcW w:w="204" w:type="pct"/>
            <w:tcBorders>
              <w:top w:val="nil"/>
              <w:left w:val="nil"/>
              <w:bottom w:val="nil"/>
              <w:right w:val="nil"/>
            </w:tcBorders>
            <w:shd w:val="clear" w:color="auto" w:fill="FFFFFF"/>
          </w:tcPr>
          <w:p w14:paraId="0A6AD119" w14:textId="77777777" w:rsidR="002D380E" w:rsidRDefault="002D380E" w:rsidP="005E2A74">
            <w:pPr>
              <w:spacing w:line="320" w:lineRule="atLeast"/>
              <w:ind w:left="60" w:right="60"/>
              <w:jc w:val="right"/>
              <w:rPr>
                <w:sz w:val="18"/>
                <w:szCs w:val="18"/>
              </w:rPr>
            </w:pPr>
            <w:r>
              <w:rPr>
                <w:sz w:val="18"/>
                <w:szCs w:val="18"/>
              </w:rPr>
              <w:t>-,571</w:t>
            </w:r>
          </w:p>
        </w:tc>
        <w:tc>
          <w:tcPr>
            <w:tcW w:w="204" w:type="pct"/>
            <w:tcBorders>
              <w:top w:val="nil"/>
              <w:left w:val="nil"/>
              <w:bottom w:val="nil"/>
              <w:right w:val="nil"/>
            </w:tcBorders>
            <w:shd w:val="clear" w:color="auto" w:fill="FFFFFF"/>
          </w:tcPr>
          <w:p w14:paraId="3EE45F2F" w14:textId="77777777" w:rsidR="002D380E" w:rsidRDefault="002D380E" w:rsidP="005E2A74">
            <w:pPr>
              <w:spacing w:line="320" w:lineRule="atLeast"/>
              <w:ind w:left="60" w:right="60"/>
              <w:jc w:val="right"/>
              <w:rPr>
                <w:sz w:val="18"/>
                <w:szCs w:val="18"/>
              </w:rPr>
            </w:pPr>
            <w:r>
              <w:rPr>
                <w:sz w:val="18"/>
                <w:szCs w:val="18"/>
              </w:rPr>
              <w:t>,482</w:t>
            </w:r>
          </w:p>
        </w:tc>
        <w:tc>
          <w:tcPr>
            <w:tcW w:w="229" w:type="pct"/>
            <w:tcBorders>
              <w:top w:val="nil"/>
              <w:left w:val="nil"/>
              <w:bottom w:val="nil"/>
              <w:right w:val="nil"/>
            </w:tcBorders>
            <w:shd w:val="clear" w:color="auto" w:fill="FFFFFF"/>
          </w:tcPr>
          <w:p w14:paraId="5A246344" w14:textId="77777777" w:rsidR="002D380E" w:rsidRDefault="002D380E" w:rsidP="005E2A74">
            <w:pPr>
              <w:spacing w:line="320" w:lineRule="atLeast"/>
              <w:ind w:left="60" w:right="60"/>
              <w:jc w:val="right"/>
              <w:rPr>
                <w:sz w:val="18"/>
                <w:szCs w:val="18"/>
              </w:rPr>
            </w:pPr>
            <w:r>
              <w:rPr>
                <w:sz w:val="18"/>
                <w:szCs w:val="18"/>
              </w:rPr>
              <w:t>,031</w:t>
            </w:r>
          </w:p>
        </w:tc>
        <w:tc>
          <w:tcPr>
            <w:tcW w:w="229" w:type="pct"/>
            <w:tcBorders>
              <w:top w:val="nil"/>
              <w:left w:val="nil"/>
              <w:bottom w:val="nil"/>
              <w:right w:val="nil"/>
            </w:tcBorders>
            <w:shd w:val="clear" w:color="auto" w:fill="FFFFFF"/>
          </w:tcPr>
          <w:p w14:paraId="410115B3" w14:textId="77777777" w:rsidR="002D380E" w:rsidRDefault="002D380E" w:rsidP="005E2A74">
            <w:pPr>
              <w:spacing w:line="320" w:lineRule="atLeast"/>
              <w:ind w:left="60" w:right="60"/>
              <w:jc w:val="right"/>
              <w:rPr>
                <w:sz w:val="18"/>
                <w:szCs w:val="18"/>
              </w:rPr>
            </w:pPr>
            <w:r>
              <w:rPr>
                <w:sz w:val="18"/>
                <w:szCs w:val="18"/>
              </w:rPr>
              <w:t>,191</w:t>
            </w:r>
          </w:p>
        </w:tc>
        <w:tc>
          <w:tcPr>
            <w:tcW w:w="229" w:type="pct"/>
            <w:tcBorders>
              <w:top w:val="nil"/>
              <w:left w:val="nil"/>
              <w:bottom w:val="nil"/>
              <w:right w:val="nil"/>
            </w:tcBorders>
            <w:shd w:val="clear" w:color="auto" w:fill="FFFFFF"/>
          </w:tcPr>
          <w:p w14:paraId="61AA4061" w14:textId="77777777" w:rsidR="002D380E" w:rsidRDefault="002D380E" w:rsidP="005E2A74">
            <w:pPr>
              <w:spacing w:line="320" w:lineRule="atLeast"/>
              <w:ind w:left="60" w:right="60"/>
              <w:jc w:val="right"/>
              <w:rPr>
                <w:sz w:val="18"/>
                <w:szCs w:val="18"/>
              </w:rPr>
            </w:pPr>
            <w:r>
              <w:rPr>
                <w:sz w:val="18"/>
                <w:szCs w:val="18"/>
              </w:rPr>
              <w:t>,220</w:t>
            </w:r>
          </w:p>
        </w:tc>
        <w:tc>
          <w:tcPr>
            <w:tcW w:w="204" w:type="pct"/>
            <w:tcBorders>
              <w:top w:val="nil"/>
              <w:left w:val="nil"/>
              <w:bottom w:val="nil"/>
              <w:right w:val="nil"/>
            </w:tcBorders>
            <w:shd w:val="clear" w:color="auto" w:fill="FFFFFF"/>
          </w:tcPr>
          <w:p w14:paraId="5B74A699" w14:textId="77777777" w:rsidR="002D380E" w:rsidRDefault="002D380E" w:rsidP="005E2A74">
            <w:pPr>
              <w:spacing w:line="320" w:lineRule="atLeast"/>
              <w:ind w:left="60" w:right="60"/>
              <w:jc w:val="right"/>
              <w:rPr>
                <w:sz w:val="18"/>
                <w:szCs w:val="18"/>
              </w:rPr>
            </w:pPr>
            <w:r>
              <w:rPr>
                <w:sz w:val="18"/>
                <w:szCs w:val="18"/>
              </w:rPr>
              <w:t>-,004</w:t>
            </w:r>
          </w:p>
        </w:tc>
        <w:tc>
          <w:tcPr>
            <w:tcW w:w="204" w:type="pct"/>
            <w:tcBorders>
              <w:top w:val="nil"/>
              <w:left w:val="nil"/>
              <w:bottom w:val="nil"/>
              <w:right w:val="nil"/>
            </w:tcBorders>
            <w:shd w:val="clear" w:color="auto" w:fill="FFFFFF"/>
          </w:tcPr>
          <w:p w14:paraId="252821DC" w14:textId="77777777" w:rsidR="002D380E" w:rsidRDefault="002D380E" w:rsidP="005E2A74">
            <w:pPr>
              <w:spacing w:line="320" w:lineRule="atLeast"/>
              <w:ind w:left="60" w:right="60"/>
              <w:jc w:val="right"/>
              <w:rPr>
                <w:sz w:val="18"/>
                <w:szCs w:val="18"/>
              </w:rPr>
            </w:pPr>
            <w:r>
              <w:rPr>
                <w:sz w:val="18"/>
                <w:szCs w:val="18"/>
              </w:rPr>
              <w:t>,146</w:t>
            </w:r>
          </w:p>
        </w:tc>
        <w:tc>
          <w:tcPr>
            <w:tcW w:w="224" w:type="pct"/>
            <w:tcBorders>
              <w:top w:val="nil"/>
              <w:left w:val="nil"/>
              <w:bottom w:val="nil"/>
              <w:right w:val="nil"/>
            </w:tcBorders>
            <w:shd w:val="clear" w:color="auto" w:fill="FFFFFF"/>
          </w:tcPr>
          <w:p w14:paraId="0FA7CC71" w14:textId="77777777" w:rsidR="002D380E" w:rsidRDefault="002D380E" w:rsidP="005E2A74">
            <w:pPr>
              <w:spacing w:line="320" w:lineRule="atLeast"/>
              <w:ind w:left="60" w:right="60"/>
              <w:jc w:val="right"/>
              <w:rPr>
                <w:sz w:val="18"/>
                <w:szCs w:val="18"/>
              </w:rPr>
            </w:pPr>
            <w:r>
              <w:rPr>
                <w:sz w:val="18"/>
                <w:szCs w:val="18"/>
              </w:rPr>
              <w:t>,107</w:t>
            </w:r>
          </w:p>
        </w:tc>
      </w:tr>
      <w:tr w:rsidR="002D380E" w14:paraId="135BECF7" w14:textId="77777777" w:rsidTr="00655E74">
        <w:trPr>
          <w:cantSplit/>
        </w:trPr>
        <w:tc>
          <w:tcPr>
            <w:tcW w:w="273" w:type="pct"/>
            <w:vMerge/>
            <w:tcBorders>
              <w:top w:val="nil"/>
              <w:left w:val="nil"/>
              <w:right w:val="nil"/>
            </w:tcBorders>
            <w:shd w:val="clear" w:color="auto" w:fill="FFFFFF"/>
          </w:tcPr>
          <w:p w14:paraId="3C32085F"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6677E71F"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20EA7C76" w14:textId="77777777" w:rsidR="002D380E" w:rsidRDefault="002D380E" w:rsidP="005E2A74">
            <w:pPr>
              <w:spacing w:line="320" w:lineRule="atLeast"/>
              <w:ind w:left="60" w:right="60"/>
              <w:jc w:val="right"/>
              <w:rPr>
                <w:sz w:val="18"/>
                <w:szCs w:val="18"/>
              </w:rPr>
            </w:pPr>
            <w:r>
              <w:rPr>
                <w:sz w:val="18"/>
                <w:szCs w:val="18"/>
              </w:rPr>
              <w:t>,008</w:t>
            </w:r>
          </w:p>
        </w:tc>
        <w:tc>
          <w:tcPr>
            <w:tcW w:w="229" w:type="pct"/>
            <w:tcBorders>
              <w:top w:val="nil"/>
              <w:left w:val="nil"/>
              <w:bottom w:val="nil"/>
              <w:right w:val="nil"/>
            </w:tcBorders>
            <w:shd w:val="clear" w:color="auto" w:fill="FFFFFF"/>
          </w:tcPr>
          <w:p w14:paraId="5EB5796E" w14:textId="77777777" w:rsidR="002D380E" w:rsidRDefault="002D380E" w:rsidP="005E2A74">
            <w:pPr>
              <w:spacing w:line="320" w:lineRule="atLeast"/>
              <w:ind w:left="60" w:right="60"/>
              <w:jc w:val="right"/>
              <w:rPr>
                <w:sz w:val="18"/>
                <w:szCs w:val="18"/>
              </w:rPr>
            </w:pPr>
            <w:r>
              <w:rPr>
                <w:sz w:val="18"/>
                <w:szCs w:val="18"/>
              </w:rPr>
              <w:t>,032</w:t>
            </w:r>
          </w:p>
        </w:tc>
        <w:tc>
          <w:tcPr>
            <w:tcW w:w="272" w:type="pct"/>
            <w:tcBorders>
              <w:top w:val="nil"/>
              <w:left w:val="nil"/>
              <w:bottom w:val="nil"/>
              <w:right w:val="nil"/>
            </w:tcBorders>
            <w:shd w:val="clear" w:color="auto" w:fill="FFFFFF"/>
          </w:tcPr>
          <w:p w14:paraId="7300647F" w14:textId="77777777" w:rsidR="002D380E" w:rsidRDefault="002D380E" w:rsidP="005E2A74">
            <w:pPr>
              <w:spacing w:line="320" w:lineRule="atLeast"/>
              <w:ind w:left="60" w:right="60"/>
              <w:jc w:val="right"/>
              <w:rPr>
                <w:sz w:val="18"/>
                <w:szCs w:val="18"/>
              </w:rPr>
            </w:pPr>
            <w:r>
              <w:rPr>
                <w:sz w:val="18"/>
                <w:szCs w:val="18"/>
              </w:rPr>
              <w:t>,578</w:t>
            </w:r>
          </w:p>
        </w:tc>
        <w:tc>
          <w:tcPr>
            <w:tcW w:w="268" w:type="pct"/>
            <w:tcBorders>
              <w:top w:val="nil"/>
              <w:left w:val="nil"/>
              <w:bottom w:val="nil"/>
              <w:right w:val="nil"/>
            </w:tcBorders>
            <w:shd w:val="clear" w:color="auto" w:fill="FFFFFF"/>
          </w:tcPr>
          <w:p w14:paraId="711C5FC8" w14:textId="77777777" w:rsidR="002D380E" w:rsidRDefault="002D380E" w:rsidP="005E2A74">
            <w:pPr>
              <w:spacing w:line="320" w:lineRule="atLeast"/>
              <w:ind w:left="60" w:right="60"/>
              <w:jc w:val="right"/>
              <w:rPr>
                <w:sz w:val="18"/>
                <w:szCs w:val="18"/>
              </w:rPr>
            </w:pPr>
            <w:r>
              <w:rPr>
                <w:sz w:val="18"/>
                <w:szCs w:val="18"/>
              </w:rPr>
              <w:t>,963</w:t>
            </w:r>
          </w:p>
        </w:tc>
        <w:tc>
          <w:tcPr>
            <w:tcW w:w="241" w:type="pct"/>
            <w:tcBorders>
              <w:top w:val="nil"/>
              <w:left w:val="nil"/>
              <w:bottom w:val="nil"/>
              <w:right w:val="nil"/>
            </w:tcBorders>
            <w:shd w:val="clear" w:color="auto" w:fill="FFFFFF"/>
          </w:tcPr>
          <w:p w14:paraId="68938167" w14:textId="77777777" w:rsidR="002D380E" w:rsidRDefault="002D380E" w:rsidP="005E2A74">
            <w:pPr>
              <w:spacing w:line="320" w:lineRule="atLeast"/>
              <w:ind w:left="60" w:right="60"/>
              <w:jc w:val="right"/>
              <w:rPr>
                <w:sz w:val="18"/>
                <w:szCs w:val="18"/>
              </w:rPr>
            </w:pPr>
            <w:r>
              <w:rPr>
                <w:sz w:val="18"/>
                <w:szCs w:val="18"/>
              </w:rPr>
              <w:t>,168</w:t>
            </w:r>
          </w:p>
        </w:tc>
        <w:tc>
          <w:tcPr>
            <w:tcW w:w="204" w:type="pct"/>
            <w:tcBorders>
              <w:top w:val="nil"/>
              <w:left w:val="nil"/>
              <w:bottom w:val="nil"/>
              <w:right w:val="nil"/>
            </w:tcBorders>
            <w:shd w:val="clear" w:color="auto" w:fill="FFFFFF"/>
          </w:tcPr>
          <w:p w14:paraId="7DD82F18" w14:textId="77777777" w:rsidR="002D380E" w:rsidRDefault="002D380E" w:rsidP="005E2A74">
            <w:pPr>
              <w:spacing w:line="320" w:lineRule="atLeast"/>
              <w:ind w:left="60" w:right="60"/>
              <w:jc w:val="right"/>
              <w:rPr>
                <w:sz w:val="18"/>
                <w:szCs w:val="18"/>
              </w:rPr>
            </w:pPr>
            <w:r>
              <w:rPr>
                <w:sz w:val="18"/>
                <w:szCs w:val="18"/>
              </w:rPr>
              <w:t>,200</w:t>
            </w:r>
          </w:p>
        </w:tc>
        <w:tc>
          <w:tcPr>
            <w:tcW w:w="229" w:type="pct"/>
            <w:tcBorders>
              <w:top w:val="nil"/>
              <w:left w:val="nil"/>
              <w:bottom w:val="nil"/>
              <w:right w:val="nil"/>
            </w:tcBorders>
            <w:shd w:val="clear" w:color="auto" w:fill="FFFFFF"/>
          </w:tcPr>
          <w:p w14:paraId="6993B463" w14:textId="77777777" w:rsidR="002D380E" w:rsidRDefault="002D380E" w:rsidP="005E2A74">
            <w:pPr>
              <w:spacing w:line="320" w:lineRule="atLeast"/>
              <w:ind w:left="60" w:right="60"/>
              <w:jc w:val="right"/>
              <w:rPr>
                <w:sz w:val="18"/>
                <w:szCs w:val="18"/>
              </w:rPr>
            </w:pPr>
            <w:r>
              <w:rPr>
                <w:sz w:val="18"/>
                <w:szCs w:val="18"/>
              </w:rPr>
              <w:t>,834</w:t>
            </w:r>
          </w:p>
        </w:tc>
        <w:tc>
          <w:tcPr>
            <w:tcW w:w="229" w:type="pct"/>
            <w:tcBorders>
              <w:top w:val="nil"/>
              <w:left w:val="nil"/>
              <w:bottom w:val="nil"/>
              <w:right w:val="nil"/>
            </w:tcBorders>
            <w:shd w:val="clear" w:color="auto" w:fill="FFFFFF"/>
          </w:tcPr>
          <w:p w14:paraId="627C1FCA" w14:textId="77777777" w:rsidR="002D380E" w:rsidRDefault="002D380E" w:rsidP="005E2A74">
            <w:pPr>
              <w:spacing w:line="320" w:lineRule="atLeast"/>
              <w:ind w:left="60" w:right="60"/>
              <w:jc w:val="right"/>
              <w:rPr>
                <w:sz w:val="18"/>
                <w:szCs w:val="18"/>
              </w:rPr>
            </w:pPr>
            <w:r>
              <w:rPr>
                <w:sz w:val="18"/>
                <w:szCs w:val="18"/>
              </w:rPr>
              <w:t>,495</w:t>
            </w:r>
          </w:p>
        </w:tc>
        <w:tc>
          <w:tcPr>
            <w:tcW w:w="229" w:type="pct"/>
            <w:tcBorders>
              <w:top w:val="nil"/>
              <w:left w:val="nil"/>
              <w:bottom w:val="nil"/>
              <w:right w:val="nil"/>
            </w:tcBorders>
            <w:shd w:val="clear" w:color="auto" w:fill="FFFFFF"/>
          </w:tcPr>
          <w:p w14:paraId="4EDC82D1" w14:textId="77777777" w:rsidR="002D380E" w:rsidRDefault="002D380E" w:rsidP="005E2A74">
            <w:pPr>
              <w:spacing w:line="320" w:lineRule="atLeast"/>
              <w:ind w:left="60" w:right="60"/>
              <w:jc w:val="right"/>
              <w:rPr>
                <w:sz w:val="18"/>
                <w:szCs w:val="18"/>
              </w:rPr>
            </w:pPr>
            <w:r>
              <w:rPr>
                <w:sz w:val="18"/>
                <w:szCs w:val="18"/>
              </w:rPr>
              <w:t>,692</w:t>
            </w:r>
          </w:p>
        </w:tc>
        <w:tc>
          <w:tcPr>
            <w:tcW w:w="229" w:type="pct"/>
            <w:tcBorders>
              <w:top w:val="nil"/>
              <w:left w:val="nil"/>
              <w:bottom w:val="nil"/>
              <w:right w:val="nil"/>
            </w:tcBorders>
            <w:shd w:val="clear" w:color="auto" w:fill="FFFFFF"/>
            <w:vAlign w:val="center"/>
          </w:tcPr>
          <w:p w14:paraId="7C935E1E" w14:textId="77777777" w:rsidR="002D380E" w:rsidRDefault="002D380E" w:rsidP="005E2A74"/>
        </w:tc>
        <w:tc>
          <w:tcPr>
            <w:tcW w:w="204" w:type="pct"/>
            <w:tcBorders>
              <w:top w:val="nil"/>
              <w:left w:val="nil"/>
              <w:bottom w:val="nil"/>
              <w:right w:val="nil"/>
            </w:tcBorders>
            <w:shd w:val="clear" w:color="auto" w:fill="FFFFFF"/>
          </w:tcPr>
          <w:p w14:paraId="3C8EAF11" w14:textId="77777777" w:rsidR="002D380E" w:rsidRDefault="002D380E" w:rsidP="005E2A74">
            <w:pPr>
              <w:spacing w:line="320" w:lineRule="atLeast"/>
              <w:ind w:left="60" w:right="60"/>
              <w:jc w:val="right"/>
              <w:rPr>
                <w:sz w:val="18"/>
                <w:szCs w:val="18"/>
              </w:rPr>
            </w:pPr>
            <w:r>
              <w:rPr>
                <w:sz w:val="18"/>
                <w:szCs w:val="18"/>
              </w:rPr>
              <w:t>,108</w:t>
            </w:r>
          </w:p>
        </w:tc>
        <w:tc>
          <w:tcPr>
            <w:tcW w:w="204" w:type="pct"/>
            <w:tcBorders>
              <w:top w:val="nil"/>
              <w:left w:val="nil"/>
              <w:bottom w:val="nil"/>
              <w:right w:val="nil"/>
            </w:tcBorders>
            <w:shd w:val="clear" w:color="auto" w:fill="FFFFFF"/>
          </w:tcPr>
          <w:p w14:paraId="48DEF6EB" w14:textId="77777777" w:rsidR="002D380E" w:rsidRDefault="002D380E" w:rsidP="005E2A74">
            <w:pPr>
              <w:spacing w:line="320" w:lineRule="atLeast"/>
              <w:ind w:left="60" w:right="60"/>
              <w:jc w:val="right"/>
              <w:rPr>
                <w:sz w:val="18"/>
                <w:szCs w:val="18"/>
              </w:rPr>
            </w:pPr>
            <w:r>
              <w:rPr>
                <w:sz w:val="18"/>
                <w:szCs w:val="18"/>
              </w:rPr>
              <w:t>,188</w:t>
            </w:r>
          </w:p>
        </w:tc>
        <w:tc>
          <w:tcPr>
            <w:tcW w:w="229" w:type="pct"/>
            <w:tcBorders>
              <w:top w:val="nil"/>
              <w:left w:val="nil"/>
              <w:bottom w:val="nil"/>
              <w:right w:val="nil"/>
            </w:tcBorders>
            <w:shd w:val="clear" w:color="auto" w:fill="FFFFFF"/>
          </w:tcPr>
          <w:p w14:paraId="2CB363BF" w14:textId="77777777" w:rsidR="002D380E" w:rsidRDefault="002D380E" w:rsidP="005E2A74">
            <w:pPr>
              <w:spacing w:line="320" w:lineRule="atLeast"/>
              <w:ind w:left="60" w:right="60"/>
              <w:jc w:val="right"/>
              <w:rPr>
                <w:sz w:val="18"/>
                <w:szCs w:val="18"/>
              </w:rPr>
            </w:pPr>
            <w:r>
              <w:rPr>
                <w:sz w:val="18"/>
                <w:szCs w:val="18"/>
              </w:rPr>
              <w:t>,937</w:t>
            </w:r>
          </w:p>
        </w:tc>
        <w:tc>
          <w:tcPr>
            <w:tcW w:w="229" w:type="pct"/>
            <w:tcBorders>
              <w:top w:val="nil"/>
              <w:left w:val="nil"/>
              <w:bottom w:val="nil"/>
              <w:right w:val="nil"/>
            </w:tcBorders>
            <w:shd w:val="clear" w:color="auto" w:fill="FFFFFF"/>
          </w:tcPr>
          <w:p w14:paraId="79067013" w14:textId="77777777" w:rsidR="002D380E" w:rsidRDefault="002D380E" w:rsidP="005E2A74">
            <w:pPr>
              <w:spacing w:line="320" w:lineRule="atLeast"/>
              <w:ind w:left="60" w:right="60"/>
              <w:jc w:val="right"/>
              <w:rPr>
                <w:sz w:val="18"/>
                <w:szCs w:val="18"/>
              </w:rPr>
            </w:pPr>
            <w:r>
              <w:rPr>
                <w:sz w:val="18"/>
                <w:szCs w:val="18"/>
              </w:rPr>
              <w:t>,623</w:t>
            </w:r>
          </w:p>
        </w:tc>
        <w:tc>
          <w:tcPr>
            <w:tcW w:w="229" w:type="pct"/>
            <w:tcBorders>
              <w:top w:val="nil"/>
              <w:left w:val="nil"/>
              <w:bottom w:val="nil"/>
              <w:right w:val="nil"/>
            </w:tcBorders>
            <w:shd w:val="clear" w:color="auto" w:fill="FFFFFF"/>
          </w:tcPr>
          <w:p w14:paraId="07067301" w14:textId="77777777" w:rsidR="002D380E" w:rsidRDefault="002D380E" w:rsidP="005E2A74">
            <w:pPr>
              <w:spacing w:line="320" w:lineRule="atLeast"/>
              <w:ind w:left="60" w:right="60"/>
              <w:jc w:val="right"/>
              <w:rPr>
                <w:sz w:val="18"/>
                <w:szCs w:val="18"/>
              </w:rPr>
            </w:pPr>
            <w:r>
              <w:rPr>
                <w:sz w:val="18"/>
                <w:szCs w:val="18"/>
              </w:rPr>
              <w:t>,569</w:t>
            </w:r>
          </w:p>
        </w:tc>
        <w:tc>
          <w:tcPr>
            <w:tcW w:w="204" w:type="pct"/>
            <w:tcBorders>
              <w:top w:val="nil"/>
              <w:left w:val="nil"/>
              <w:bottom w:val="nil"/>
              <w:right w:val="nil"/>
            </w:tcBorders>
            <w:shd w:val="clear" w:color="auto" w:fill="FFFFFF"/>
          </w:tcPr>
          <w:p w14:paraId="1D76A8A2" w14:textId="77777777" w:rsidR="002D380E" w:rsidRDefault="002D380E" w:rsidP="005E2A74">
            <w:pPr>
              <w:spacing w:line="320" w:lineRule="atLeast"/>
              <w:ind w:left="60" w:right="60"/>
              <w:jc w:val="right"/>
              <w:rPr>
                <w:sz w:val="18"/>
                <w:szCs w:val="18"/>
              </w:rPr>
            </w:pPr>
            <w:r>
              <w:rPr>
                <w:sz w:val="18"/>
                <w:szCs w:val="18"/>
              </w:rPr>
              <w:t>,992</w:t>
            </w:r>
          </w:p>
        </w:tc>
        <w:tc>
          <w:tcPr>
            <w:tcW w:w="204" w:type="pct"/>
            <w:tcBorders>
              <w:top w:val="nil"/>
              <w:left w:val="nil"/>
              <w:bottom w:val="nil"/>
              <w:right w:val="nil"/>
            </w:tcBorders>
            <w:shd w:val="clear" w:color="auto" w:fill="FFFFFF"/>
          </w:tcPr>
          <w:p w14:paraId="6C301C53" w14:textId="77777777" w:rsidR="002D380E" w:rsidRDefault="002D380E" w:rsidP="005E2A74">
            <w:pPr>
              <w:spacing w:line="320" w:lineRule="atLeast"/>
              <w:ind w:left="60" w:right="60"/>
              <w:jc w:val="right"/>
              <w:rPr>
                <w:sz w:val="18"/>
                <w:szCs w:val="18"/>
              </w:rPr>
            </w:pPr>
            <w:r>
              <w:rPr>
                <w:sz w:val="18"/>
                <w:szCs w:val="18"/>
              </w:rPr>
              <w:t>,708</w:t>
            </w:r>
          </w:p>
        </w:tc>
        <w:tc>
          <w:tcPr>
            <w:tcW w:w="224" w:type="pct"/>
            <w:tcBorders>
              <w:top w:val="nil"/>
              <w:left w:val="nil"/>
              <w:bottom w:val="nil"/>
              <w:right w:val="nil"/>
            </w:tcBorders>
            <w:shd w:val="clear" w:color="auto" w:fill="FFFFFF"/>
          </w:tcPr>
          <w:p w14:paraId="0CBB9551" w14:textId="77777777" w:rsidR="002D380E" w:rsidRDefault="002D380E" w:rsidP="005E2A74">
            <w:pPr>
              <w:spacing w:line="320" w:lineRule="atLeast"/>
              <w:ind w:left="60" w:right="60"/>
              <w:jc w:val="right"/>
              <w:rPr>
                <w:sz w:val="18"/>
                <w:szCs w:val="18"/>
              </w:rPr>
            </w:pPr>
            <w:r>
              <w:rPr>
                <w:sz w:val="18"/>
                <w:szCs w:val="18"/>
              </w:rPr>
              <w:t>,784</w:t>
            </w:r>
          </w:p>
        </w:tc>
      </w:tr>
      <w:tr w:rsidR="002D380E" w14:paraId="3195A83A" w14:textId="77777777" w:rsidTr="00655E74">
        <w:trPr>
          <w:cantSplit/>
        </w:trPr>
        <w:tc>
          <w:tcPr>
            <w:tcW w:w="273" w:type="pct"/>
            <w:vMerge/>
            <w:tcBorders>
              <w:top w:val="nil"/>
              <w:left w:val="nil"/>
              <w:right w:val="nil"/>
            </w:tcBorders>
            <w:shd w:val="clear" w:color="auto" w:fill="FFFFFF"/>
          </w:tcPr>
          <w:p w14:paraId="489E7D79" w14:textId="77777777" w:rsidR="002D380E" w:rsidRDefault="002D380E" w:rsidP="005E2A74">
            <w:pPr>
              <w:rPr>
                <w:sz w:val="18"/>
                <w:szCs w:val="18"/>
              </w:rPr>
            </w:pPr>
          </w:p>
        </w:tc>
        <w:tc>
          <w:tcPr>
            <w:tcW w:w="641" w:type="pct"/>
            <w:tcBorders>
              <w:top w:val="nil"/>
              <w:left w:val="nil"/>
              <w:right w:val="nil"/>
            </w:tcBorders>
            <w:shd w:val="clear" w:color="auto" w:fill="FFFFFF"/>
          </w:tcPr>
          <w:p w14:paraId="03405836"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5684CD82"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FCCCF6B"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2F3E0886"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79D9CF8C"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33FC2A04"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BE4B48A"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FEF1136"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17420DA"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F1D3C09"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F95143D"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25364273"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2DA00AE6"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FCEDA37"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D9666D0"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DF33D10"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377A6043"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CCBAED2"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5CFEAF3D" w14:textId="77777777" w:rsidR="002D380E" w:rsidRDefault="002D380E" w:rsidP="005E2A74">
            <w:pPr>
              <w:spacing w:line="320" w:lineRule="atLeast"/>
              <w:ind w:left="60" w:right="60"/>
              <w:jc w:val="right"/>
              <w:rPr>
                <w:sz w:val="18"/>
                <w:szCs w:val="18"/>
              </w:rPr>
            </w:pPr>
            <w:r>
              <w:rPr>
                <w:sz w:val="18"/>
                <w:szCs w:val="18"/>
              </w:rPr>
              <w:t>9</w:t>
            </w:r>
          </w:p>
        </w:tc>
      </w:tr>
      <w:tr w:rsidR="002D380E" w14:paraId="27C85FF8" w14:textId="77777777" w:rsidTr="00655E74">
        <w:trPr>
          <w:cantSplit/>
        </w:trPr>
        <w:tc>
          <w:tcPr>
            <w:tcW w:w="273" w:type="pct"/>
            <w:vMerge w:val="restart"/>
            <w:tcBorders>
              <w:top w:val="nil"/>
              <w:left w:val="nil"/>
              <w:right w:val="nil"/>
            </w:tcBorders>
            <w:shd w:val="clear" w:color="auto" w:fill="FFFFFF"/>
          </w:tcPr>
          <w:p w14:paraId="55639694" w14:textId="77777777" w:rsidR="002D380E" w:rsidRDefault="002D380E" w:rsidP="005E2A74">
            <w:pPr>
              <w:spacing w:line="320" w:lineRule="atLeast"/>
              <w:ind w:left="60" w:right="60"/>
              <w:rPr>
                <w:sz w:val="18"/>
                <w:szCs w:val="18"/>
              </w:rPr>
            </w:pPr>
            <w:r>
              <w:rPr>
                <w:sz w:val="18"/>
                <w:szCs w:val="18"/>
              </w:rPr>
              <w:t>AL</w:t>
            </w:r>
          </w:p>
        </w:tc>
        <w:tc>
          <w:tcPr>
            <w:tcW w:w="641" w:type="pct"/>
            <w:tcBorders>
              <w:top w:val="nil"/>
              <w:left w:val="nil"/>
              <w:bottom w:val="nil"/>
              <w:right w:val="nil"/>
            </w:tcBorders>
            <w:shd w:val="clear" w:color="auto" w:fill="FFFFFF"/>
          </w:tcPr>
          <w:p w14:paraId="68949FFA"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28CA2F76" w14:textId="77777777" w:rsidR="002D380E" w:rsidRDefault="002D380E" w:rsidP="005E2A74">
            <w:pPr>
              <w:spacing w:line="320" w:lineRule="atLeast"/>
              <w:ind w:left="60" w:right="60"/>
              <w:jc w:val="right"/>
              <w:rPr>
                <w:sz w:val="18"/>
                <w:szCs w:val="18"/>
              </w:rPr>
            </w:pPr>
            <w:r>
              <w:rPr>
                <w:sz w:val="18"/>
                <w:szCs w:val="18"/>
              </w:rPr>
              <w:t>-,580</w:t>
            </w:r>
          </w:p>
        </w:tc>
        <w:tc>
          <w:tcPr>
            <w:tcW w:w="229" w:type="pct"/>
            <w:tcBorders>
              <w:top w:val="nil"/>
              <w:left w:val="nil"/>
              <w:bottom w:val="nil"/>
              <w:right w:val="nil"/>
            </w:tcBorders>
            <w:shd w:val="clear" w:color="auto" w:fill="FFFFFF"/>
          </w:tcPr>
          <w:p w14:paraId="6F8B7C15" w14:textId="77777777" w:rsidR="002D380E" w:rsidRDefault="002D380E" w:rsidP="005E2A74">
            <w:pPr>
              <w:spacing w:line="320" w:lineRule="atLeast"/>
              <w:ind w:left="60" w:right="60"/>
              <w:jc w:val="right"/>
              <w:rPr>
                <w:sz w:val="18"/>
                <w:szCs w:val="18"/>
              </w:rPr>
            </w:pPr>
            <w:r>
              <w:rPr>
                <w:sz w:val="18"/>
                <w:szCs w:val="18"/>
              </w:rPr>
              <w:t>-,050</w:t>
            </w:r>
          </w:p>
        </w:tc>
        <w:tc>
          <w:tcPr>
            <w:tcW w:w="272" w:type="pct"/>
            <w:tcBorders>
              <w:top w:val="nil"/>
              <w:left w:val="nil"/>
              <w:bottom w:val="nil"/>
              <w:right w:val="nil"/>
            </w:tcBorders>
            <w:shd w:val="clear" w:color="auto" w:fill="FFFFFF"/>
          </w:tcPr>
          <w:p w14:paraId="55243700" w14:textId="77777777" w:rsidR="002D380E" w:rsidRDefault="002D380E" w:rsidP="005E2A74">
            <w:pPr>
              <w:spacing w:line="320" w:lineRule="atLeast"/>
              <w:ind w:left="60" w:right="60"/>
              <w:jc w:val="right"/>
              <w:rPr>
                <w:sz w:val="18"/>
                <w:szCs w:val="18"/>
              </w:rPr>
            </w:pPr>
            <w:r>
              <w:rPr>
                <w:sz w:val="18"/>
                <w:szCs w:val="18"/>
              </w:rPr>
              <w:t>,172</w:t>
            </w:r>
          </w:p>
        </w:tc>
        <w:tc>
          <w:tcPr>
            <w:tcW w:w="268" w:type="pct"/>
            <w:tcBorders>
              <w:top w:val="nil"/>
              <w:left w:val="nil"/>
              <w:bottom w:val="nil"/>
              <w:right w:val="nil"/>
            </w:tcBorders>
            <w:shd w:val="clear" w:color="auto" w:fill="FFFFFF"/>
          </w:tcPr>
          <w:p w14:paraId="695EE120" w14:textId="77777777" w:rsidR="002D380E" w:rsidRDefault="002D380E" w:rsidP="005E2A74">
            <w:pPr>
              <w:spacing w:line="320" w:lineRule="atLeast"/>
              <w:ind w:left="60" w:right="60"/>
              <w:jc w:val="right"/>
              <w:rPr>
                <w:sz w:val="18"/>
                <w:szCs w:val="18"/>
              </w:rPr>
            </w:pPr>
            <w:r>
              <w:rPr>
                <w:sz w:val="18"/>
                <w:szCs w:val="18"/>
              </w:rPr>
              <w:t>,356</w:t>
            </w:r>
          </w:p>
        </w:tc>
        <w:tc>
          <w:tcPr>
            <w:tcW w:w="241" w:type="pct"/>
            <w:tcBorders>
              <w:top w:val="nil"/>
              <w:left w:val="nil"/>
              <w:bottom w:val="nil"/>
              <w:right w:val="nil"/>
            </w:tcBorders>
            <w:shd w:val="clear" w:color="auto" w:fill="FFFFFF"/>
          </w:tcPr>
          <w:p w14:paraId="77EF7891" w14:textId="77777777" w:rsidR="002D380E" w:rsidRDefault="002D380E" w:rsidP="005E2A74">
            <w:pPr>
              <w:spacing w:line="320" w:lineRule="atLeast"/>
              <w:ind w:left="60" w:right="60"/>
              <w:jc w:val="right"/>
              <w:rPr>
                <w:sz w:val="18"/>
                <w:szCs w:val="18"/>
              </w:rPr>
            </w:pPr>
            <w:r>
              <w:rPr>
                <w:sz w:val="18"/>
                <w:szCs w:val="18"/>
              </w:rPr>
              <w:t>-,412</w:t>
            </w:r>
          </w:p>
        </w:tc>
        <w:tc>
          <w:tcPr>
            <w:tcW w:w="204" w:type="pct"/>
            <w:tcBorders>
              <w:top w:val="nil"/>
              <w:left w:val="nil"/>
              <w:bottom w:val="nil"/>
              <w:right w:val="nil"/>
            </w:tcBorders>
            <w:shd w:val="clear" w:color="auto" w:fill="FFFFFF"/>
          </w:tcPr>
          <w:p w14:paraId="38F13AC0" w14:textId="77777777" w:rsidR="002D380E" w:rsidRDefault="002D380E" w:rsidP="005E2A74">
            <w:pPr>
              <w:spacing w:line="320" w:lineRule="atLeast"/>
              <w:ind w:left="60" w:right="60"/>
              <w:jc w:val="right"/>
              <w:rPr>
                <w:sz w:val="18"/>
                <w:szCs w:val="18"/>
              </w:rPr>
            </w:pPr>
            <w:r>
              <w:rPr>
                <w:sz w:val="18"/>
                <w:szCs w:val="18"/>
              </w:rPr>
              <w:t>,486</w:t>
            </w:r>
          </w:p>
        </w:tc>
        <w:tc>
          <w:tcPr>
            <w:tcW w:w="229" w:type="pct"/>
            <w:tcBorders>
              <w:top w:val="nil"/>
              <w:left w:val="nil"/>
              <w:bottom w:val="nil"/>
              <w:right w:val="nil"/>
            </w:tcBorders>
            <w:shd w:val="clear" w:color="auto" w:fill="FFFFFF"/>
          </w:tcPr>
          <w:p w14:paraId="1967BD21" w14:textId="77777777" w:rsidR="002D380E" w:rsidRDefault="002D380E" w:rsidP="005E2A74">
            <w:pPr>
              <w:spacing w:line="320" w:lineRule="atLeast"/>
              <w:ind w:left="60" w:right="60"/>
              <w:jc w:val="right"/>
              <w:rPr>
                <w:sz w:val="18"/>
                <w:szCs w:val="18"/>
              </w:rPr>
            </w:pPr>
            <w:r>
              <w:rPr>
                <w:sz w:val="18"/>
                <w:szCs w:val="18"/>
              </w:rPr>
              <w:t>-,091</w:t>
            </w:r>
          </w:p>
        </w:tc>
        <w:tc>
          <w:tcPr>
            <w:tcW w:w="229" w:type="pct"/>
            <w:tcBorders>
              <w:top w:val="nil"/>
              <w:left w:val="nil"/>
              <w:bottom w:val="nil"/>
              <w:right w:val="nil"/>
            </w:tcBorders>
            <w:shd w:val="clear" w:color="auto" w:fill="FFFFFF"/>
          </w:tcPr>
          <w:p w14:paraId="3BCF6B9D" w14:textId="77777777" w:rsidR="002D380E" w:rsidRDefault="002D380E" w:rsidP="005E2A74">
            <w:pPr>
              <w:spacing w:line="320" w:lineRule="atLeast"/>
              <w:ind w:left="60" w:right="60"/>
              <w:jc w:val="right"/>
              <w:rPr>
                <w:sz w:val="18"/>
                <w:szCs w:val="18"/>
              </w:rPr>
            </w:pPr>
            <w:r>
              <w:rPr>
                <w:sz w:val="18"/>
                <w:szCs w:val="18"/>
              </w:rPr>
              <w:t>-,122</w:t>
            </w:r>
          </w:p>
        </w:tc>
        <w:tc>
          <w:tcPr>
            <w:tcW w:w="229" w:type="pct"/>
            <w:tcBorders>
              <w:top w:val="nil"/>
              <w:left w:val="nil"/>
              <w:bottom w:val="nil"/>
              <w:right w:val="nil"/>
            </w:tcBorders>
            <w:shd w:val="clear" w:color="auto" w:fill="FFFFFF"/>
          </w:tcPr>
          <w:p w14:paraId="1F602A99" w14:textId="77777777" w:rsidR="002D380E" w:rsidRDefault="002D380E" w:rsidP="005E2A74">
            <w:pPr>
              <w:spacing w:line="320" w:lineRule="atLeast"/>
              <w:ind w:left="60" w:right="60"/>
              <w:jc w:val="right"/>
              <w:rPr>
                <w:sz w:val="18"/>
                <w:szCs w:val="18"/>
              </w:rPr>
            </w:pPr>
            <w:r>
              <w:rPr>
                <w:sz w:val="18"/>
                <w:szCs w:val="18"/>
              </w:rPr>
              <w:t>-,089</w:t>
            </w:r>
          </w:p>
        </w:tc>
        <w:tc>
          <w:tcPr>
            <w:tcW w:w="229" w:type="pct"/>
            <w:tcBorders>
              <w:top w:val="nil"/>
              <w:left w:val="nil"/>
              <w:bottom w:val="nil"/>
              <w:right w:val="nil"/>
            </w:tcBorders>
            <w:shd w:val="clear" w:color="auto" w:fill="FFFFFF"/>
          </w:tcPr>
          <w:p w14:paraId="474EEAC6" w14:textId="77777777" w:rsidR="002D380E" w:rsidRDefault="002D380E" w:rsidP="005E2A74">
            <w:pPr>
              <w:spacing w:line="320" w:lineRule="atLeast"/>
              <w:ind w:left="60" w:right="60"/>
              <w:jc w:val="right"/>
              <w:rPr>
                <w:sz w:val="18"/>
                <w:szCs w:val="18"/>
              </w:rPr>
            </w:pPr>
            <w:r>
              <w:rPr>
                <w:sz w:val="18"/>
                <w:szCs w:val="18"/>
              </w:rPr>
              <w:t>-,571</w:t>
            </w:r>
          </w:p>
        </w:tc>
        <w:tc>
          <w:tcPr>
            <w:tcW w:w="204" w:type="pct"/>
            <w:tcBorders>
              <w:top w:val="nil"/>
              <w:left w:val="nil"/>
              <w:bottom w:val="nil"/>
              <w:right w:val="nil"/>
            </w:tcBorders>
            <w:shd w:val="clear" w:color="auto" w:fill="FFFFFF"/>
          </w:tcPr>
          <w:p w14:paraId="39919ACD" w14:textId="77777777" w:rsidR="002D380E" w:rsidRDefault="002D380E" w:rsidP="005E2A74">
            <w:pPr>
              <w:spacing w:line="320" w:lineRule="atLeast"/>
              <w:ind w:left="60" w:right="60"/>
              <w:jc w:val="right"/>
              <w:rPr>
                <w:sz w:val="18"/>
                <w:szCs w:val="18"/>
              </w:rPr>
            </w:pPr>
            <w:r>
              <w:rPr>
                <w:sz w:val="18"/>
                <w:szCs w:val="18"/>
              </w:rPr>
              <w:t>1</w:t>
            </w:r>
          </w:p>
        </w:tc>
        <w:tc>
          <w:tcPr>
            <w:tcW w:w="204" w:type="pct"/>
            <w:tcBorders>
              <w:top w:val="nil"/>
              <w:left w:val="nil"/>
              <w:bottom w:val="nil"/>
              <w:right w:val="nil"/>
            </w:tcBorders>
            <w:shd w:val="clear" w:color="auto" w:fill="FFFFFF"/>
          </w:tcPr>
          <w:p w14:paraId="21EC8164" w14:textId="77777777" w:rsidR="002D380E" w:rsidRDefault="002D380E" w:rsidP="005E2A74">
            <w:pPr>
              <w:spacing w:line="320" w:lineRule="atLeast"/>
              <w:ind w:left="60" w:right="60"/>
              <w:jc w:val="right"/>
              <w:rPr>
                <w:sz w:val="18"/>
                <w:szCs w:val="18"/>
              </w:rPr>
            </w:pPr>
            <w:r>
              <w:rPr>
                <w:sz w:val="18"/>
                <w:szCs w:val="18"/>
              </w:rPr>
              <w:t>-,328</w:t>
            </w:r>
          </w:p>
        </w:tc>
        <w:tc>
          <w:tcPr>
            <w:tcW w:w="229" w:type="pct"/>
            <w:tcBorders>
              <w:top w:val="nil"/>
              <w:left w:val="nil"/>
              <w:bottom w:val="nil"/>
              <w:right w:val="nil"/>
            </w:tcBorders>
            <w:shd w:val="clear" w:color="auto" w:fill="FFFFFF"/>
          </w:tcPr>
          <w:p w14:paraId="092CA7C8" w14:textId="77777777" w:rsidR="002D380E" w:rsidRDefault="002D380E" w:rsidP="005E2A74">
            <w:pPr>
              <w:spacing w:line="320" w:lineRule="atLeast"/>
              <w:ind w:left="60" w:right="60"/>
              <w:jc w:val="right"/>
              <w:rPr>
                <w:sz w:val="18"/>
                <w:szCs w:val="18"/>
              </w:rPr>
            </w:pPr>
            <w:r>
              <w:rPr>
                <w:sz w:val="18"/>
                <w:szCs w:val="18"/>
              </w:rPr>
              <w:t>-,215</w:t>
            </w:r>
          </w:p>
        </w:tc>
        <w:tc>
          <w:tcPr>
            <w:tcW w:w="229" w:type="pct"/>
            <w:tcBorders>
              <w:top w:val="nil"/>
              <w:left w:val="nil"/>
              <w:bottom w:val="nil"/>
              <w:right w:val="nil"/>
            </w:tcBorders>
            <w:shd w:val="clear" w:color="auto" w:fill="FFFFFF"/>
          </w:tcPr>
          <w:p w14:paraId="112D5DF4" w14:textId="77777777" w:rsidR="002D380E" w:rsidRDefault="002D380E" w:rsidP="005E2A74">
            <w:pPr>
              <w:spacing w:line="320" w:lineRule="atLeast"/>
              <w:ind w:left="60" w:right="60"/>
              <w:jc w:val="right"/>
              <w:rPr>
                <w:sz w:val="18"/>
                <w:szCs w:val="18"/>
              </w:rPr>
            </w:pPr>
            <w:r>
              <w:rPr>
                <w:sz w:val="18"/>
                <w:szCs w:val="18"/>
              </w:rPr>
              <w:t>-,124</w:t>
            </w:r>
          </w:p>
        </w:tc>
        <w:tc>
          <w:tcPr>
            <w:tcW w:w="229" w:type="pct"/>
            <w:tcBorders>
              <w:top w:val="nil"/>
              <w:left w:val="nil"/>
              <w:bottom w:val="nil"/>
              <w:right w:val="nil"/>
            </w:tcBorders>
            <w:shd w:val="clear" w:color="auto" w:fill="FFFFFF"/>
          </w:tcPr>
          <w:p w14:paraId="147A1942" w14:textId="77777777" w:rsidR="002D380E" w:rsidRDefault="002D380E" w:rsidP="005E2A74">
            <w:pPr>
              <w:spacing w:line="320" w:lineRule="atLeast"/>
              <w:ind w:left="60" w:right="60"/>
              <w:jc w:val="right"/>
              <w:rPr>
                <w:sz w:val="18"/>
                <w:szCs w:val="18"/>
              </w:rPr>
            </w:pPr>
            <w:r>
              <w:rPr>
                <w:sz w:val="18"/>
                <w:szCs w:val="18"/>
              </w:rPr>
              <w:t>,085</w:t>
            </w:r>
          </w:p>
        </w:tc>
        <w:tc>
          <w:tcPr>
            <w:tcW w:w="204" w:type="pct"/>
            <w:tcBorders>
              <w:top w:val="nil"/>
              <w:left w:val="nil"/>
              <w:bottom w:val="nil"/>
              <w:right w:val="nil"/>
            </w:tcBorders>
            <w:shd w:val="clear" w:color="auto" w:fill="FFFFFF"/>
          </w:tcPr>
          <w:p w14:paraId="2B27B49F" w14:textId="77777777" w:rsidR="002D380E" w:rsidRDefault="002D380E" w:rsidP="005E2A74">
            <w:pPr>
              <w:spacing w:line="320" w:lineRule="atLeast"/>
              <w:ind w:left="60" w:right="60"/>
              <w:jc w:val="right"/>
              <w:rPr>
                <w:sz w:val="18"/>
                <w:szCs w:val="18"/>
              </w:rPr>
            </w:pPr>
            <w:r>
              <w:rPr>
                <w:sz w:val="18"/>
                <w:szCs w:val="18"/>
              </w:rPr>
              <w:t>,060</w:t>
            </w:r>
          </w:p>
        </w:tc>
        <w:tc>
          <w:tcPr>
            <w:tcW w:w="204" w:type="pct"/>
            <w:tcBorders>
              <w:top w:val="nil"/>
              <w:left w:val="nil"/>
              <w:bottom w:val="nil"/>
              <w:right w:val="nil"/>
            </w:tcBorders>
            <w:shd w:val="clear" w:color="auto" w:fill="FFFFFF"/>
          </w:tcPr>
          <w:p w14:paraId="2D4901B8" w14:textId="77777777" w:rsidR="002D380E" w:rsidRDefault="002D380E" w:rsidP="005E2A74">
            <w:pPr>
              <w:spacing w:line="320" w:lineRule="atLeast"/>
              <w:ind w:left="60" w:right="60"/>
              <w:jc w:val="right"/>
              <w:rPr>
                <w:sz w:val="18"/>
                <w:szCs w:val="18"/>
              </w:rPr>
            </w:pPr>
            <w:r>
              <w:rPr>
                <w:sz w:val="18"/>
                <w:szCs w:val="18"/>
              </w:rPr>
              <w:t>,339</w:t>
            </w:r>
          </w:p>
        </w:tc>
        <w:tc>
          <w:tcPr>
            <w:tcW w:w="224" w:type="pct"/>
            <w:tcBorders>
              <w:top w:val="nil"/>
              <w:left w:val="nil"/>
              <w:bottom w:val="nil"/>
              <w:right w:val="nil"/>
            </w:tcBorders>
            <w:shd w:val="clear" w:color="auto" w:fill="FFFFFF"/>
          </w:tcPr>
          <w:p w14:paraId="64D3AE08" w14:textId="77777777" w:rsidR="002D380E" w:rsidRDefault="002D380E" w:rsidP="005E2A74">
            <w:pPr>
              <w:spacing w:line="320" w:lineRule="atLeast"/>
              <w:ind w:left="60" w:right="60"/>
              <w:jc w:val="right"/>
              <w:rPr>
                <w:sz w:val="18"/>
                <w:szCs w:val="18"/>
              </w:rPr>
            </w:pPr>
            <w:r>
              <w:rPr>
                <w:sz w:val="18"/>
                <w:szCs w:val="18"/>
              </w:rPr>
              <w:t>,110</w:t>
            </w:r>
          </w:p>
        </w:tc>
      </w:tr>
      <w:tr w:rsidR="002D380E" w14:paraId="5A766FF6" w14:textId="77777777" w:rsidTr="00655E74">
        <w:trPr>
          <w:cantSplit/>
        </w:trPr>
        <w:tc>
          <w:tcPr>
            <w:tcW w:w="273" w:type="pct"/>
            <w:vMerge/>
            <w:tcBorders>
              <w:top w:val="nil"/>
              <w:left w:val="nil"/>
              <w:right w:val="nil"/>
            </w:tcBorders>
            <w:shd w:val="clear" w:color="auto" w:fill="FFFFFF"/>
          </w:tcPr>
          <w:p w14:paraId="4D16789F"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721E4932"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0EEAF06A" w14:textId="77777777" w:rsidR="002D380E" w:rsidRDefault="002D380E" w:rsidP="005E2A74">
            <w:pPr>
              <w:spacing w:line="320" w:lineRule="atLeast"/>
              <w:ind w:left="60" w:right="60"/>
              <w:jc w:val="right"/>
              <w:rPr>
                <w:sz w:val="18"/>
                <w:szCs w:val="18"/>
              </w:rPr>
            </w:pPr>
            <w:r>
              <w:rPr>
                <w:sz w:val="18"/>
                <w:szCs w:val="18"/>
              </w:rPr>
              <w:t>,102</w:t>
            </w:r>
          </w:p>
        </w:tc>
        <w:tc>
          <w:tcPr>
            <w:tcW w:w="229" w:type="pct"/>
            <w:tcBorders>
              <w:top w:val="nil"/>
              <w:left w:val="nil"/>
              <w:bottom w:val="nil"/>
              <w:right w:val="nil"/>
            </w:tcBorders>
            <w:shd w:val="clear" w:color="auto" w:fill="FFFFFF"/>
          </w:tcPr>
          <w:p w14:paraId="6615BFB0" w14:textId="77777777" w:rsidR="002D380E" w:rsidRDefault="002D380E" w:rsidP="005E2A74">
            <w:pPr>
              <w:spacing w:line="320" w:lineRule="atLeast"/>
              <w:ind w:left="60" w:right="60"/>
              <w:jc w:val="right"/>
              <w:rPr>
                <w:sz w:val="18"/>
                <w:szCs w:val="18"/>
              </w:rPr>
            </w:pPr>
            <w:r>
              <w:rPr>
                <w:sz w:val="18"/>
                <w:szCs w:val="18"/>
              </w:rPr>
              <w:t>,898</w:t>
            </w:r>
          </w:p>
        </w:tc>
        <w:tc>
          <w:tcPr>
            <w:tcW w:w="272" w:type="pct"/>
            <w:tcBorders>
              <w:top w:val="nil"/>
              <w:left w:val="nil"/>
              <w:bottom w:val="nil"/>
              <w:right w:val="nil"/>
            </w:tcBorders>
            <w:shd w:val="clear" w:color="auto" w:fill="FFFFFF"/>
          </w:tcPr>
          <w:p w14:paraId="6B67B114" w14:textId="77777777" w:rsidR="002D380E" w:rsidRDefault="002D380E" w:rsidP="005E2A74">
            <w:pPr>
              <w:spacing w:line="320" w:lineRule="atLeast"/>
              <w:ind w:left="60" w:right="60"/>
              <w:jc w:val="right"/>
              <w:rPr>
                <w:sz w:val="18"/>
                <w:szCs w:val="18"/>
              </w:rPr>
            </w:pPr>
            <w:r>
              <w:rPr>
                <w:sz w:val="18"/>
                <w:szCs w:val="18"/>
              </w:rPr>
              <w:t>,658</w:t>
            </w:r>
          </w:p>
        </w:tc>
        <w:tc>
          <w:tcPr>
            <w:tcW w:w="268" w:type="pct"/>
            <w:tcBorders>
              <w:top w:val="nil"/>
              <w:left w:val="nil"/>
              <w:bottom w:val="nil"/>
              <w:right w:val="nil"/>
            </w:tcBorders>
            <w:shd w:val="clear" w:color="auto" w:fill="FFFFFF"/>
          </w:tcPr>
          <w:p w14:paraId="04014CEC" w14:textId="77777777" w:rsidR="002D380E" w:rsidRDefault="002D380E" w:rsidP="005E2A74">
            <w:pPr>
              <w:spacing w:line="320" w:lineRule="atLeast"/>
              <w:ind w:left="60" w:right="60"/>
              <w:jc w:val="right"/>
              <w:rPr>
                <w:sz w:val="18"/>
                <w:szCs w:val="18"/>
              </w:rPr>
            </w:pPr>
            <w:r>
              <w:rPr>
                <w:sz w:val="18"/>
                <w:szCs w:val="18"/>
              </w:rPr>
              <w:t>,347</w:t>
            </w:r>
          </w:p>
        </w:tc>
        <w:tc>
          <w:tcPr>
            <w:tcW w:w="241" w:type="pct"/>
            <w:tcBorders>
              <w:top w:val="nil"/>
              <w:left w:val="nil"/>
              <w:bottom w:val="nil"/>
              <w:right w:val="nil"/>
            </w:tcBorders>
            <w:shd w:val="clear" w:color="auto" w:fill="FFFFFF"/>
          </w:tcPr>
          <w:p w14:paraId="40F0A891" w14:textId="77777777" w:rsidR="002D380E" w:rsidRDefault="002D380E" w:rsidP="005E2A74">
            <w:pPr>
              <w:spacing w:line="320" w:lineRule="atLeast"/>
              <w:ind w:left="60" w:right="60"/>
              <w:jc w:val="right"/>
              <w:rPr>
                <w:sz w:val="18"/>
                <w:szCs w:val="18"/>
              </w:rPr>
            </w:pPr>
            <w:r>
              <w:rPr>
                <w:sz w:val="18"/>
                <w:szCs w:val="18"/>
              </w:rPr>
              <w:t>,270</w:t>
            </w:r>
          </w:p>
        </w:tc>
        <w:tc>
          <w:tcPr>
            <w:tcW w:w="204" w:type="pct"/>
            <w:tcBorders>
              <w:top w:val="nil"/>
              <w:left w:val="nil"/>
              <w:bottom w:val="nil"/>
              <w:right w:val="nil"/>
            </w:tcBorders>
            <w:shd w:val="clear" w:color="auto" w:fill="FFFFFF"/>
          </w:tcPr>
          <w:p w14:paraId="6B7F8A4E" w14:textId="77777777" w:rsidR="002D380E" w:rsidRDefault="002D380E" w:rsidP="005E2A74">
            <w:pPr>
              <w:spacing w:line="320" w:lineRule="atLeast"/>
              <w:ind w:left="60" w:right="60"/>
              <w:jc w:val="right"/>
              <w:rPr>
                <w:sz w:val="18"/>
                <w:szCs w:val="18"/>
              </w:rPr>
            </w:pPr>
            <w:r>
              <w:rPr>
                <w:sz w:val="18"/>
                <w:szCs w:val="18"/>
              </w:rPr>
              <w:t>,184</w:t>
            </w:r>
          </w:p>
        </w:tc>
        <w:tc>
          <w:tcPr>
            <w:tcW w:w="229" w:type="pct"/>
            <w:tcBorders>
              <w:top w:val="nil"/>
              <w:left w:val="nil"/>
              <w:bottom w:val="nil"/>
              <w:right w:val="nil"/>
            </w:tcBorders>
            <w:shd w:val="clear" w:color="auto" w:fill="FFFFFF"/>
          </w:tcPr>
          <w:p w14:paraId="16E9C50E" w14:textId="77777777" w:rsidR="002D380E" w:rsidRDefault="002D380E" w:rsidP="005E2A74">
            <w:pPr>
              <w:spacing w:line="320" w:lineRule="atLeast"/>
              <w:ind w:left="60" w:right="60"/>
              <w:jc w:val="right"/>
              <w:rPr>
                <w:sz w:val="18"/>
                <w:szCs w:val="18"/>
              </w:rPr>
            </w:pPr>
            <w:r>
              <w:rPr>
                <w:sz w:val="18"/>
                <w:szCs w:val="18"/>
              </w:rPr>
              <w:t>,816</w:t>
            </w:r>
          </w:p>
        </w:tc>
        <w:tc>
          <w:tcPr>
            <w:tcW w:w="229" w:type="pct"/>
            <w:tcBorders>
              <w:top w:val="nil"/>
              <w:left w:val="nil"/>
              <w:bottom w:val="nil"/>
              <w:right w:val="nil"/>
            </w:tcBorders>
            <w:shd w:val="clear" w:color="auto" w:fill="FFFFFF"/>
          </w:tcPr>
          <w:p w14:paraId="21396129" w14:textId="77777777" w:rsidR="002D380E" w:rsidRDefault="002D380E" w:rsidP="005E2A74">
            <w:pPr>
              <w:spacing w:line="320" w:lineRule="atLeast"/>
              <w:ind w:left="60" w:right="60"/>
              <w:jc w:val="right"/>
              <w:rPr>
                <w:sz w:val="18"/>
                <w:szCs w:val="18"/>
              </w:rPr>
            </w:pPr>
            <w:r>
              <w:rPr>
                <w:sz w:val="18"/>
                <w:szCs w:val="18"/>
              </w:rPr>
              <w:t>,754</w:t>
            </w:r>
          </w:p>
        </w:tc>
        <w:tc>
          <w:tcPr>
            <w:tcW w:w="229" w:type="pct"/>
            <w:tcBorders>
              <w:top w:val="nil"/>
              <w:left w:val="nil"/>
              <w:bottom w:val="nil"/>
              <w:right w:val="nil"/>
            </w:tcBorders>
            <w:shd w:val="clear" w:color="auto" w:fill="FFFFFF"/>
          </w:tcPr>
          <w:p w14:paraId="315128C7" w14:textId="77777777" w:rsidR="002D380E" w:rsidRDefault="002D380E" w:rsidP="005E2A74">
            <w:pPr>
              <w:spacing w:line="320" w:lineRule="atLeast"/>
              <w:ind w:left="60" w:right="60"/>
              <w:jc w:val="right"/>
              <w:rPr>
                <w:sz w:val="18"/>
                <w:szCs w:val="18"/>
              </w:rPr>
            </w:pPr>
            <w:r>
              <w:rPr>
                <w:sz w:val="18"/>
                <w:szCs w:val="18"/>
              </w:rPr>
              <w:t>,819</w:t>
            </w:r>
          </w:p>
        </w:tc>
        <w:tc>
          <w:tcPr>
            <w:tcW w:w="229" w:type="pct"/>
            <w:tcBorders>
              <w:top w:val="nil"/>
              <w:left w:val="nil"/>
              <w:bottom w:val="nil"/>
              <w:right w:val="nil"/>
            </w:tcBorders>
            <w:shd w:val="clear" w:color="auto" w:fill="FFFFFF"/>
          </w:tcPr>
          <w:p w14:paraId="11962DB1" w14:textId="77777777" w:rsidR="002D380E" w:rsidRDefault="002D380E" w:rsidP="005E2A74">
            <w:pPr>
              <w:spacing w:line="320" w:lineRule="atLeast"/>
              <w:ind w:left="60" w:right="60"/>
              <w:jc w:val="right"/>
              <w:rPr>
                <w:sz w:val="18"/>
                <w:szCs w:val="18"/>
              </w:rPr>
            </w:pPr>
            <w:r>
              <w:rPr>
                <w:sz w:val="18"/>
                <w:szCs w:val="18"/>
              </w:rPr>
              <w:t>,108</w:t>
            </w:r>
          </w:p>
        </w:tc>
        <w:tc>
          <w:tcPr>
            <w:tcW w:w="204" w:type="pct"/>
            <w:tcBorders>
              <w:top w:val="nil"/>
              <w:left w:val="nil"/>
              <w:bottom w:val="nil"/>
              <w:right w:val="nil"/>
            </w:tcBorders>
            <w:shd w:val="clear" w:color="auto" w:fill="FFFFFF"/>
            <w:vAlign w:val="center"/>
          </w:tcPr>
          <w:p w14:paraId="49639925" w14:textId="77777777" w:rsidR="002D380E" w:rsidRDefault="002D380E" w:rsidP="005E2A74"/>
        </w:tc>
        <w:tc>
          <w:tcPr>
            <w:tcW w:w="204" w:type="pct"/>
            <w:tcBorders>
              <w:top w:val="nil"/>
              <w:left w:val="nil"/>
              <w:bottom w:val="nil"/>
              <w:right w:val="nil"/>
            </w:tcBorders>
            <w:shd w:val="clear" w:color="auto" w:fill="FFFFFF"/>
          </w:tcPr>
          <w:p w14:paraId="0CF702FA" w14:textId="77777777" w:rsidR="002D380E" w:rsidRDefault="002D380E" w:rsidP="005E2A74">
            <w:pPr>
              <w:spacing w:line="320" w:lineRule="atLeast"/>
              <w:ind w:left="60" w:right="60"/>
              <w:jc w:val="right"/>
              <w:rPr>
                <w:sz w:val="18"/>
                <w:szCs w:val="18"/>
              </w:rPr>
            </w:pPr>
            <w:r>
              <w:rPr>
                <w:sz w:val="18"/>
                <w:szCs w:val="18"/>
              </w:rPr>
              <w:t>,388</w:t>
            </w:r>
          </w:p>
        </w:tc>
        <w:tc>
          <w:tcPr>
            <w:tcW w:w="229" w:type="pct"/>
            <w:tcBorders>
              <w:top w:val="nil"/>
              <w:left w:val="nil"/>
              <w:bottom w:val="nil"/>
              <w:right w:val="nil"/>
            </w:tcBorders>
            <w:shd w:val="clear" w:color="auto" w:fill="FFFFFF"/>
          </w:tcPr>
          <w:p w14:paraId="7B39DED3" w14:textId="77777777" w:rsidR="002D380E" w:rsidRDefault="002D380E" w:rsidP="005E2A74">
            <w:pPr>
              <w:spacing w:line="320" w:lineRule="atLeast"/>
              <w:ind w:left="60" w:right="60"/>
              <w:jc w:val="right"/>
              <w:rPr>
                <w:sz w:val="18"/>
                <w:szCs w:val="18"/>
              </w:rPr>
            </w:pPr>
            <w:r>
              <w:rPr>
                <w:sz w:val="18"/>
                <w:szCs w:val="18"/>
              </w:rPr>
              <w:t>,578</w:t>
            </w:r>
          </w:p>
        </w:tc>
        <w:tc>
          <w:tcPr>
            <w:tcW w:w="229" w:type="pct"/>
            <w:tcBorders>
              <w:top w:val="nil"/>
              <w:left w:val="nil"/>
              <w:bottom w:val="nil"/>
              <w:right w:val="nil"/>
            </w:tcBorders>
            <w:shd w:val="clear" w:color="auto" w:fill="FFFFFF"/>
          </w:tcPr>
          <w:p w14:paraId="762632B8" w14:textId="77777777" w:rsidR="002D380E" w:rsidRDefault="002D380E" w:rsidP="005E2A74">
            <w:pPr>
              <w:spacing w:line="320" w:lineRule="atLeast"/>
              <w:ind w:left="60" w:right="60"/>
              <w:jc w:val="right"/>
              <w:rPr>
                <w:sz w:val="18"/>
                <w:szCs w:val="18"/>
              </w:rPr>
            </w:pPr>
            <w:r>
              <w:rPr>
                <w:sz w:val="18"/>
                <w:szCs w:val="18"/>
              </w:rPr>
              <w:t>,750</w:t>
            </w:r>
          </w:p>
        </w:tc>
        <w:tc>
          <w:tcPr>
            <w:tcW w:w="229" w:type="pct"/>
            <w:tcBorders>
              <w:top w:val="nil"/>
              <w:left w:val="nil"/>
              <w:bottom w:val="nil"/>
              <w:right w:val="nil"/>
            </w:tcBorders>
            <w:shd w:val="clear" w:color="auto" w:fill="FFFFFF"/>
          </w:tcPr>
          <w:p w14:paraId="3274B69A" w14:textId="77777777" w:rsidR="002D380E" w:rsidRDefault="002D380E" w:rsidP="005E2A74">
            <w:pPr>
              <w:spacing w:line="320" w:lineRule="atLeast"/>
              <w:ind w:left="60" w:right="60"/>
              <w:jc w:val="right"/>
              <w:rPr>
                <w:sz w:val="18"/>
                <w:szCs w:val="18"/>
              </w:rPr>
            </w:pPr>
            <w:r>
              <w:rPr>
                <w:sz w:val="18"/>
                <w:szCs w:val="18"/>
              </w:rPr>
              <w:t>,829</w:t>
            </w:r>
          </w:p>
        </w:tc>
        <w:tc>
          <w:tcPr>
            <w:tcW w:w="204" w:type="pct"/>
            <w:tcBorders>
              <w:top w:val="nil"/>
              <w:left w:val="nil"/>
              <w:bottom w:val="nil"/>
              <w:right w:val="nil"/>
            </w:tcBorders>
            <w:shd w:val="clear" w:color="auto" w:fill="FFFFFF"/>
          </w:tcPr>
          <w:p w14:paraId="428E123A" w14:textId="77777777" w:rsidR="002D380E" w:rsidRDefault="002D380E" w:rsidP="005E2A74">
            <w:pPr>
              <w:spacing w:line="320" w:lineRule="atLeast"/>
              <w:ind w:left="60" w:right="60"/>
              <w:jc w:val="right"/>
              <w:rPr>
                <w:sz w:val="18"/>
                <w:szCs w:val="18"/>
              </w:rPr>
            </w:pPr>
            <w:r>
              <w:rPr>
                <w:sz w:val="18"/>
                <w:szCs w:val="18"/>
              </w:rPr>
              <w:t>,877</w:t>
            </w:r>
          </w:p>
        </w:tc>
        <w:tc>
          <w:tcPr>
            <w:tcW w:w="204" w:type="pct"/>
            <w:tcBorders>
              <w:top w:val="nil"/>
              <w:left w:val="nil"/>
              <w:bottom w:val="nil"/>
              <w:right w:val="nil"/>
            </w:tcBorders>
            <w:shd w:val="clear" w:color="auto" w:fill="FFFFFF"/>
          </w:tcPr>
          <w:p w14:paraId="5F5E2491" w14:textId="77777777" w:rsidR="002D380E" w:rsidRDefault="002D380E" w:rsidP="005E2A74">
            <w:pPr>
              <w:spacing w:line="320" w:lineRule="atLeast"/>
              <w:ind w:left="60" w:right="60"/>
              <w:jc w:val="right"/>
              <w:rPr>
                <w:sz w:val="18"/>
                <w:szCs w:val="18"/>
              </w:rPr>
            </w:pPr>
            <w:r>
              <w:rPr>
                <w:sz w:val="18"/>
                <w:szCs w:val="18"/>
              </w:rPr>
              <w:t>,372</w:t>
            </w:r>
          </w:p>
        </w:tc>
        <w:tc>
          <w:tcPr>
            <w:tcW w:w="224" w:type="pct"/>
            <w:tcBorders>
              <w:top w:val="nil"/>
              <w:left w:val="nil"/>
              <w:bottom w:val="nil"/>
              <w:right w:val="nil"/>
            </w:tcBorders>
            <w:shd w:val="clear" w:color="auto" w:fill="FFFFFF"/>
          </w:tcPr>
          <w:p w14:paraId="39ADC54A" w14:textId="77777777" w:rsidR="002D380E" w:rsidRDefault="002D380E" w:rsidP="005E2A74">
            <w:pPr>
              <w:spacing w:line="320" w:lineRule="atLeast"/>
              <w:ind w:left="60" w:right="60"/>
              <w:jc w:val="right"/>
              <w:rPr>
                <w:sz w:val="18"/>
                <w:szCs w:val="18"/>
              </w:rPr>
            </w:pPr>
            <w:r>
              <w:rPr>
                <w:sz w:val="18"/>
                <w:szCs w:val="18"/>
              </w:rPr>
              <w:t>,779</w:t>
            </w:r>
          </w:p>
        </w:tc>
      </w:tr>
      <w:tr w:rsidR="002D380E" w14:paraId="2E6FC524" w14:textId="77777777" w:rsidTr="00655E74">
        <w:trPr>
          <w:cantSplit/>
        </w:trPr>
        <w:tc>
          <w:tcPr>
            <w:tcW w:w="273" w:type="pct"/>
            <w:vMerge/>
            <w:tcBorders>
              <w:top w:val="nil"/>
              <w:left w:val="nil"/>
              <w:right w:val="nil"/>
            </w:tcBorders>
            <w:shd w:val="clear" w:color="auto" w:fill="FFFFFF"/>
          </w:tcPr>
          <w:p w14:paraId="0CB22688" w14:textId="77777777" w:rsidR="002D380E" w:rsidRDefault="002D380E" w:rsidP="005E2A74">
            <w:pPr>
              <w:rPr>
                <w:sz w:val="18"/>
                <w:szCs w:val="18"/>
              </w:rPr>
            </w:pPr>
          </w:p>
        </w:tc>
        <w:tc>
          <w:tcPr>
            <w:tcW w:w="641" w:type="pct"/>
            <w:tcBorders>
              <w:top w:val="nil"/>
              <w:left w:val="nil"/>
              <w:right w:val="nil"/>
            </w:tcBorders>
            <w:shd w:val="clear" w:color="auto" w:fill="FFFFFF"/>
          </w:tcPr>
          <w:p w14:paraId="297CF40B"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39AB0C29"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1FE4347"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4267F873"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29B31EC8"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57B0B1AD"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309D1D94"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684878B"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5508BA0"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2E0978CE"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C6C3E18"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1F96EE98"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7C4C08D1"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BFB44B2"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187236D"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866E05D"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1DBA52D6"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1008A9BF"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3764BB3C" w14:textId="77777777" w:rsidR="002D380E" w:rsidRDefault="002D380E" w:rsidP="005E2A74">
            <w:pPr>
              <w:spacing w:line="320" w:lineRule="atLeast"/>
              <w:ind w:left="60" w:right="60"/>
              <w:jc w:val="right"/>
              <w:rPr>
                <w:sz w:val="18"/>
                <w:szCs w:val="18"/>
              </w:rPr>
            </w:pPr>
            <w:r>
              <w:rPr>
                <w:sz w:val="18"/>
                <w:szCs w:val="18"/>
              </w:rPr>
              <w:t>9</w:t>
            </w:r>
          </w:p>
        </w:tc>
      </w:tr>
      <w:tr w:rsidR="002D380E" w14:paraId="471D5C52" w14:textId="77777777" w:rsidTr="00655E74">
        <w:trPr>
          <w:cantSplit/>
        </w:trPr>
        <w:tc>
          <w:tcPr>
            <w:tcW w:w="273" w:type="pct"/>
            <w:vMerge w:val="restart"/>
            <w:tcBorders>
              <w:top w:val="nil"/>
              <w:left w:val="nil"/>
              <w:right w:val="nil"/>
            </w:tcBorders>
            <w:shd w:val="clear" w:color="auto" w:fill="FFFFFF"/>
          </w:tcPr>
          <w:p w14:paraId="10EAAF7A" w14:textId="77777777" w:rsidR="002D380E" w:rsidRDefault="002D380E" w:rsidP="005E2A74">
            <w:pPr>
              <w:spacing w:line="320" w:lineRule="atLeast"/>
              <w:ind w:left="60" w:right="60"/>
              <w:rPr>
                <w:sz w:val="18"/>
                <w:szCs w:val="18"/>
              </w:rPr>
            </w:pPr>
            <w:r>
              <w:rPr>
                <w:sz w:val="18"/>
                <w:szCs w:val="18"/>
              </w:rPr>
              <w:t>JS</w:t>
            </w:r>
          </w:p>
        </w:tc>
        <w:tc>
          <w:tcPr>
            <w:tcW w:w="641" w:type="pct"/>
            <w:tcBorders>
              <w:top w:val="nil"/>
              <w:left w:val="nil"/>
              <w:bottom w:val="nil"/>
              <w:right w:val="nil"/>
            </w:tcBorders>
            <w:shd w:val="clear" w:color="auto" w:fill="FFFFFF"/>
          </w:tcPr>
          <w:p w14:paraId="165A940B"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2BEE30BB" w14:textId="77777777" w:rsidR="002D380E" w:rsidRDefault="002D380E" w:rsidP="005E2A74">
            <w:pPr>
              <w:spacing w:line="320" w:lineRule="atLeast"/>
              <w:ind w:left="60" w:right="60"/>
              <w:jc w:val="right"/>
              <w:rPr>
                <w:sz w:val="18"/>
                <w:szCs w:val="18"/>
              </w:rPr>
            </w:pPr>
            <w:r>
              <w:rPr>
                <w:sz w:val="18"/>
                <w:szCs w:val="18"/>
              </w:rPr>
              <w:t>,468</w:t>
            </w:r>
          </w:p>
        </w:tc>
        <w:tc>
          <w:tcPr>
            <w:tcW w:w="229" w:type="pct"/>
            <w:tcBorders>
              <w:top w:val="nil"/>
              <w:left w:val="nil"/>
              <w:bottom w:val="nil"/>
              <w:right w:val="nil"/>
            </w:tcBorders>
            <w:shd w:val="clear" w:color="auto" w:fill="FFFFFF"/>
          </w:tcPr>
          <w:p w14:paraId="6BD03B64" w14:textId="77777777" w:rsidR="002D380E" w:rsidRDefault="002D380E" w:rsidP="005E2A74">
            <w:pPr>
              <w:spacing w:line="320" w:lineRule="atLeast"/>
              <w:ind w:left="60" w:right="60"/>
              <w:jc w:val="right"/>
              <w:rPr>
                <w:sz w:val="18"/>
                <w:szCs w:val="18"/>
              </w:rPr>
            </w:pPr>
            <w:r>
              <w:rPr>
                <w:sz w:val="18"/>
                <w:szCs w:val="18"/>
              </w:rPr>
              <w:t>,389</w:t>
            </w:r>
          </w:p>
        </w:tc>
        <w:tc>
          <w:tcPr>
            <w:tcW w:w="272" w:type="pct"/>
            <w:tcBorders>
              <w:top w:val="nil"/>
              <w:left w:val="nil"/>
              <w:bottom w:val="nil"/>
              <w:right w:val="nil"/>
            </w:tcBorders>
            <w:shd w:val="clear" w:color="auto" w:fill="FFFFFF"/>
          </w:tcPr>
          <w:p w14:paraId="2E8353C8" w14:textId="77777777" w:rsidR="002D380E" w:rsidRDefault="002D380E" w:rsidP="005E2A74">
            <w:pPr>
              <w:spacing w:line="320" w:lineRule="atLeast"/>
              <w:ind w:left="60" w:right="60"/>
              <w:jc w:val="right"/>
              <w:rPr>
                <w:sz w:val="18"/>
                <w:szCs w:val="18"/>
              </w:rPr>
            </w:pPr>
            <w:r>
              <w:rPr>
                <w:sz w:val="18"/>
                <w:szCs w:val="18"/>
              </w:rPr>
              <w:t>-,040</w:t>
            </w:r>
          </w:p>
        </w:tc>
        <w:tc>
          <w:tcPr>
            <w:tcW w:w="268" w:type="pct"/>
            <w:tcBorders>
              <w:top w:val="nil"/>
              <w:left w:val="nil"/>
              <w:bottom w:val="nil"/>
              <w:right w:val="nil"/>
            </w:tcBorders>
            <w:shd w:val="clear" w:color="auto" w:fill="FFFFFF"/>
          </w:tcPr>
          <w:p w14:paraId="7F31DB39" w14:textId="77777777" w:rsidR="002D380E" w:rsidRDefault="002D380E" w:rsidP="005E2A74">
            <w:pPr>
              <w:spacing w:line="320" w:lineRule="atLeast"/>
              <w:ind w:left="60" w:right="60"/>
              <w:jc w:val="right"/>
              <w:rPr>
                <w:sz w:val="18"/>
                <w:szCs w:val="18"/>
              </w:rPr>
            </w:pPr>
            <w:r>
              <w:rPr>
                <w:sz w:val="18"/>
                <w:szCs w:val="18"/>
              </w:rPr>
              <w:t>-,146</w:t>
            </w:r>
          </w:p>
        </w:tc>
        <w:tc>
          <w:tcPr>
            <w:tcW w:w="241" w:type="pct"/>
            <w:tcBorders>
              <w:top w:val="nil"/>
              <w:left w:val="nil"/>
              <w:bottom w:val="nil"/>
              <w:right w:val="nil"/>
            </w:tcBorders>
            <w:shd w:val="clear" w:color="auto" w:fill="FFFFFF"/>
          </w:tcPr>
          <w:p w14:paraId="36B4030F" w14:textId="77777777" w:rsidR="002D380E" w:rsidRDefault="002D380E" w:rsidP="005E2A74">
            <w:pPr>
              <w:spacing w:line="320" w:lineRule="atLeast"/>
              <w:ind w:left="60" w:right="60"/>
              <w:jc w:val="right"/>
              <w:rPr>
                <w:sz w:val="18"/>
                <w:szCs w:val="18"/>
              </w:rPr>
            </w:pPr>
            <w:r>
              <w:rPr>
                <w:sz w:val="18"/>
                <w:szCs w:val="18"/>
              </w:rPr>
              <w:t>,383</w:t>
            </w:r>
          </w:p>
        </w:tc>
        <w:tc>
          <w:tcPr>
            <w:tcW w:w="204" w:type="pct"/>
            <w:tcBorders>
              <w:top w:val="nil"/>
              <w:left w:val="nil"/>
              <w:bottom w:val="nil"/>
              <w:right w:val="nil"/>
            </w:tcBorders>
            <w:shd w:val="clear" w:color="auto" w:fill="FFFFFF"/>
          </w:tcPr>
          <w:p w14:paraId="32E618E9" w14:textId="77777777" w:rsidR="002D380E" w:rsidRDefault="002D380E" w:rsidP="005E2A74">
            <w:pPr>
              <w:spacing w:line="320" w:lineRule="atLeast"/>
              <w:ind w:left="60" w:right="60"/>
              <w:jc w:val="right"/>
              <w:rPr>
                <w:sz w:val="18"/>
                <w:szCs w:val="18"/>
              </w:rPr>
            </w:pPr>
            <w:r>
              <w:rPr>
                <w:sz w:val="18"/>
                <w:szCs w:val="18"/>
              </w:rPr>
              <w:t>-,187</w:t>
            </w:r>
          </w:p>
        </w:tc>
        <w:tc>
          <w:tcPr>
            <w:tcW w:w="229" w:type="pct"/>
            <w:tcBorders>
              <w:top w:val="nil"/>
              <w:left w:val="nil"/>
              <w:bottom w:val="nil"/>
              <w:right w:val="nil"/>
            </w:tcBorders>
            <w:shd w:val="clear" w:color="auto" w:fill="FFFFFF"/>
          </w:tcPr>
          <w:p w14:paraId="405680E8" w14:textId="77777777" w:rsidR="002D380E" w:rsidRDefault="002D380E" w:rsidP="005E2A74">
            <w:pPr>
              <w:spacing w:line="320" w:lineRule="atLeast"/>
              <w:ind w:left="60" w:right="60"/>
              <w:jc w:val="right"/>
              <w:rPr>
                <w:sz w:val="18"/>
                <w:szCs w:val="18"/>
              </w:rPr>
            </w:pPr>
            <w:r>
              <w:rPr>
                <w:sz w:val="18"/>
                <w:szCs w:val="18"/>
              </w:rPr>
              <w:t>,247</w:t>
            </w:r>
          </w:p>
        </w:tc>
        <w:tc>
          <w:tcPr>
            <w:tcW w:w="229" w:type="pct"/>
            <w:tcBorders>
              <w:top w:val="nil"/>
              <w:left w:val="nil"/>
              <w:bottom w:val="nil"/>
              <w:right w:val="nil"/>
            </w:tcBorders>
            <w:shd w:val="clear" w:color="auto" w:fill="FFFFFF"/>
          </w:tcPr>
          <w:p w14:paraId="519C0B16" w14:textId="77777777" w:rsidR="002D380E" w:rsidRDefault="002D380E" w:rsidP="005E2A74">
            <w:pPr>
              <w:spacing w:line="320" w:lineRule="atLeast"/>
              <w:ind w:left="60" w:right="60"/>
              <w:jc w:val="right"/>
              <w:rPr>
                <w:sz w:val="18"/>
                <w:szCs w:val="18"/>
              </w:rPr>
            </w:pPr>
            <w:r>
              <w:rPr>
                <w:sz w:val="18"/>
                <w:szCs w:val="18"/>
              </w:rPr>
              <w:t>-,048</w:t>
            </w:r>
          </w:p>
        </w:tc>
        <w:tc>
          <w:tcPr>
            <w:tcW w:w="229" w:type="pct"/>
            <w:tcBorders>
              <w:top w:val="nil"/>
              <w:left w:val="nil"/>
              <w:bottom w:val="nil"/>
              <w:right w:val="nil"/>
            </w:tcBorders>
            <w:shd w:val="clear" w:color="auto" w:fill="FFFFFF"/>
          </w:tcPr>
          <w:p w14:paraId="6A623DC8" w14:textId="77777777" w:rsidR="002D380E" w:rsidRDefault="002D380E" w:rsidP="005E2A74">
            <w:pPr>
              <w:spacing w:line="320" w:lineRule="atLeast"/>
              <w:ind w:left="60" w:right="60"/>
              <w:jc w:val="right"/>
              <w:rPr>
                <w:sz w:val="18"/>
                <w:szCs w:val="18"/>
              </w:rPr>
            </w:pPr>
            <w:r>
              <w:rPr>
                <w:sz w:val="18"/>
                <w:szCs w:val="18"/>
              </w:rPr>
              <w:t>,100</w:t>
            </w:r>
          </w:p>
        </w:tc>
        <w:tc>
          <w:tcPr>
            <w:tcW w:w="229" w:type="pct"/>
            <w:tcBorders>
              <w:top w:val="nil"/>
              <w:left w:val="nil"/>
              <w:bottom w:val="nil"/>
              <w:right w:val="nil"/>
            </w:tcBorders>
            <w:shd w:val="clear" w:color="auto" w:fill="FFFFFF"/>
          </w:tcPr>
          <w:p w14:paraId="55E905FC" w14:textId="77777777" w:rsidR="002D380E" w:rsidRDefault="002D380E" w:rsidP="005E2A74">
            <w:pPr>
              <w:spacing w:line="320" w:lineRule="atLeast"/>
              <w:ind w:left="60" w:right="60"/>
              <w:jc w:val="right"/>
              <w:rPr>
                <w:sz w:val="18"/>
                <w:szCs w:val="18"/>
              </w:rPr>
            </w:pPr>
            <w:r>
              <w:rPr>
                <w:sz w:val="18"/>
                <w:szCs w:val="18"/>
              </w:rPr>
              <w:t>,482</w:t>
            </w:r>
          </w:p>
        </w:tc>
        <w:tc>
          <w:tcPr>
            <w:tcW w:w="204" w:type="pct"/>
            <w:tcBorders>
              <w:top w:val="nil"/>
              <w:left w:val="nil"/>
              <w:bottom w:val="nil"/>
              <w:right w:val="nil"/>
            </w:tcBorders>
            <w:shd w:val="clear" w:color="auto" w:fill="FFFFFF"/>
          </w:tcPr>
          <w:p w14:paraId="679776B3" w14:textId="77777777" w:rsidR="002D380E" w:rsidRDefault="002D380E" w:rsidP="005E2A74">
            <w:pPr>
              <w:spacing w:line="320" w:lineRule="atLeast"/>
              <w:ind w:left="60" w:right="60"/>
              <w:jc w:val="right"/>
              <w:rPr>
                <w:sz w:val="18"/>
                <w:szCs w:val="18"/>
              </w:rPr>
            </w:pPr>
            <w:r>
              <w:rPr>
                <w:sz w:val="18"/>
                <w:szCs w:val="18"/>
              </w:rPr>
              <w:t>-,328</w:t>
            </w:r>
          </w:p>
        </w:tc>
        <w:tc>
          <w:tcPr>
            <w:tcW w:w="204" w:type="pct"/>
            <w:tcBorders>
              <w:top w:val="nil"/>
              <w:left w:val="nil"/>
              <w:bottom w:val="nil"/>
              <w:right w:val="nil"/>
            </w:tcBorders>
            <w:shd w:val="clear" w:color="auto" w:fill="FFFFFF"/>
          </w:tcPr>
          <w:p w14:paraId="38B1AF48" w14:textId="77777777" w:rsidR="002D380E" w:rsidRDefault="002D380E" w:rsidP="005E2A74">
            <w:pPr>
              <w:spacing w:line="320" w:lineRule="atLeast"/>
              <w:ind w:left="60" w:right="60"/>
              <w:jc w:val="right"/>
              <w:rPr>
                <w:sz w:val="18"/>
                <w:szCs w:val="18"/>
              </w:rPr>
            </w:pPr>
            <w:r>
              <w:rPr>
                <w:sz w:val="18"/>
                <w:szCs w:val="18"/>
              </w:rPr>
              <w:t>1</w:t>
            </w:r>
          </w:p>
        </w:tc>
        <w:tc>
          <w:tcPr>
            <w:tcW w:w="229" w:type="pct"/>
            <w:tcBorders>
              <w:top w:val="nil"/>
              <w:left w:val="nil"/>
              <w:bottom w:val="nil"/>
              <w:right w:val="nil"/>
            </w:tcBorders>
            <w:shd w:val="clear" w:color="auto" w:fill="FFFFFF"/>
          </w:tcPr>
          <w:p w14:paraId="139E3979" w14:textId="77777777" w:rsidR="002D380E" w:rsidRDefault="002D380E" w:rsidP="005E2A74">
            <w:pPr>
              <w:spacing w:line="320" w:lineRule="atLeast"/>
              <w:ind w:left="60" w:right="60"/>
              <w:jc w:val="right"/>
              <w:rPr>
                <w:sz w:val="18"/>
                <w:szCs w:val="18"/>
              </w:rPr>
            </w:pPr>
            <w:r>
              <w:rPr>
                <w:sz w:val="18"/>
                <w:szCs w:val="18"/>
              </w:rPr>
              <w:t>-,178</w:t>
            </w:r>
          </w:p>
        </w:tc>
        <w:tc>
          <w:tcPr>
            <w:tcW w:w="229" w:type="pct"/>
            <w:tcBorders>
              <w:top w:val="nil"/>
              <w:left w:val="nil"/>
              <w:bottom w:val="nil"/>
              <w:right w:val="nil"/>
            </w:tcBorders>
            <w:shd w:val="clear" w:color="auto" w:fill="FFFFFF"/>
          </w:tcPr>
          <w:p w14:paraId="380F820B" w14:textId="77777777" w:rsidR="002D380E" w:rsidRDefault="002D380E" w:rsidP="005E2A74">
            <w:pPr>
              <w:spacing w:line="320" w:lineRule="atLeast"/>
              <w:ind w:left="60" w:right="60"/>
              <w:jc w:val="right"/>
              <w:rPr>
                <w:sz w:val="18"/>
                <w:szCs w:val="18"/>
              </w:rPr>
            </w:pPr>
            <w:r>
              <w:rPr>
                <w:sz w:val="18"/>
                <w:szCs w:val="18"/>
              </w:rPr>
              <w:t>-,136</w:t>
            </w:r>
          </w:p>
        </w:tc>
        <w:tc>
          <w:tcPr>
            <w:tcW w:w="229" w:type="pct"/>
            <w:tcBorders>
              <w:top w:val="nil"/>
              <w:left w:val="nil"/>
              <w:bottom w:val="nil"/>
              <w:right w:val="nil"/>
            </w:tcBorders>
            <w:shd w:val="clear" w:color="auto" w:fill="FFFFFF"/>
          </w:tcPr>
          <w:p w14:paraId="45FCA47B" w14:textId="77777777" w:rsidR="002D380E" w:rsidRDefault="002D380E" w:rsidP="005E2A74">
            <w:pPr>
              <w:spacing w:line="320" w:lineRule="atLeast"/>
              <w:ind w:left="60" w:right="60"/>
              <w:jc w:val="right"/>
              <w:rPr>
                <w:sz w:val="18"/>
                <w:szCs w:val="18"/>
              </w:rPr>
            </w:pPr>
            <w:r>
              <w:rPr>
                <w:sz w:val="18"/>
                <w:szCs w:val="18"/>
              </w:rPr>
              <w:t>-,311</w:t>
            </w:r>
          </w:p>
        </w:tc>
        <w:tc>
          <w:tcPr>
            <w:tcW w:w="204" w:type="pct"/>
            <w:tcBorders>
              <w:top w:val="nil"/>
              <w:left w:val="nil"/>
              <w:bottom w:val="nil"/>
              <w:right w:val="nil"/>
            </w:tcBorders>
            <w:shd w:val="clear" w:color="auto" w:fill="FFFFFF"/>
          </w:tcPr>
          <w:p w14:paraId="083EDD47" w14:textId="77777777" w:rsidR="002D380E" w:rsidRDefault="002D380E" w:rsidP="005E2A74">
            <w:pPr>
              <w:spacing w:line="320" w:lineRule="atLeast"/>
              <w:ind w:left="60" w:right="60"/>
              <w:jc w:val="right"/>
              <w:rPr>
                <w:sz w:val="18"/>
                <w:szCs w:val="18"/>
              </w:rPr>
            </w:pPr>
            <w:r>
              <w:rPr>
                <w:sz w:val="18"/>
                <w:szCs w:val="18"/>
              </w:rPr>
              <w:t>,255</w:t>
            </w:r>
          </w:p>
        </w:tc>
        <w:tc>
          <w:tcPr>
            <w:tcW w:w="204" w:type="pct"/>
            <w:tcBorders>
              <w:top w:val="nil"/>
              <w:left w:val="nil"/>
              <w:bottom w:val="nil"/>
              <w:right w:val="nil"/>
            </w:tcBorders>
            <w:shd w:val="clear" w:color="auto" w:fill="FFFFFF"/>
          </w:tcPr>
          <w:p w14:paraId="6EBB910E" w14:textId="77777777" w:rsidR="002D380E" w:rsidRDefault="002D380E" w:rsidP="005E2A74">
            <w:pPr>
              <w:spacing w:line="320" w:lineRule="atLeast"/>
              <w:ind w:left="60" w:right="60"/>
              <w:jc w:val="right"/>
              <w:rPr>
                <w:sz w:val="18"/>
                <w:szCs w:val="18"/>
              </w:rPr>
            </w:pPr>
            <w:r>
              <w:rPr>
                <w:sz w:val="18"/>
                <w:szCs w:val="18"/>
              </w:rPr>
              <w:t>-,359</w:t>
            </w:r>
          </w:p>
        </w:tc>
        <w:tc>
          <w:tcPr>
            <w:tcW w:w="224" w:type="pct"/>
            <w:tcBorders>
              <w:top w:val="nil"/>
              <w:left w:val="nil"/>
              <w:bottom w:val="nil"/>
              <w:right w:val="nil"/>
            </w:tcBorders>
            <w:shd w:val="clear" w:color="auto" w:fill="FFFFFF"/>
          </w:tcPr>
          <w:p w14:paraId="2CB8C2FE" w14:textId="77777777" w:rsidR="002D380E" w:rsidRDefault="002D380E" w:rsidP="005E2A74">
            <w:pPr>
              <w:spacing w:line="320" w:lineRule="atLeast"/>
              <w:ind w:left="60" w:right="60"/>
              <w:jc w:val="right"/>
              <w:rPr>
                <w:sz w:val="18"/>
                <w:szCs w:val="18"/>
              </w:rPr>
            </w:pPr>
            <w:r>
              <w:rPr>
                <w:sz w:val="18"/>
                <w:szCs w:val="18"/>
              </w:rPr>
              <w:t>,005</w:t>
            </w:r>
          </w:p>
        </w:tc>
      </w:tr>
      <w:tr w:rsidR="002D380E" w14:paraId="696C4307" w14:textId="77777777" w:rsidTr="00655E74">
        <w:trPr>
          <w:cantSplit/>
        </w:trPr>
        <w:tc>
          <w:tcPr>
            <w:tcW w:w="273" w:type="pct"/>
            <w:vMerge/>
            <w:tcBorders>
              <w:top w:val="nil"/>
              <w:left w:val="nil"/>
              <w:right w:val="nil"/>
            </w:tcBorders>
            <w:shd w:val="clear" w:color="auto" w:fill="FFFFFF"/>
          </w:tcPr>
          <w:p w14:paraId="4C6B8BA8"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54D98C03"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38DD4314" w14:textId="77777777" w:rsidR="002D380E" w:rsidRDefault="002D380E" w:rsidP="005E2A74">
            <w:pPr>
              <w:spacing w:line="320" w:lineRule="atLeast"/>
              <w:ind w:left="60" w:right="60"/>
              <w:jc w:val="right"/>
              <w:rPr>
                <w:sz w:val="18"/>
                <w:szCs w:val="18"/>
              </w:rPr>
            </w:pPr>
            <w:r>
              <w:rPr>
                <w:sz w:val="18"/>
                <w:szCs w:val="18"/>
              </w:rPr>
              <w:t>,204</w:t>
            </w:r>
          </w:p>
        </w:tc>
        <w:tc>
          <w:tcPr>
            <w:tcW w:w="229" w:type="pct"/>
            <w:tcBorders>
              <w:top w:val="nil"/>
              <w:left w:val="nil"/>
              <w:bottom w:val="nil"/>
              <w:right w:val="nil"/>
            </w:tcBorders>
            <w:shd w:val="clear" w:color="auto" w:fill="FFFFFF"/>
          </w:tcPr>
          <w:p w14:paraId="1B633700" w14:textId="77777777" w:rsidR="002D380E" w:rsidRDefault="002D380E" w:rsidP="005E2A74">
            <w:pPr>
              <w:spacing w:line="320" w:lineRule="atLeast"/>
              <w:ind w:left="60" w:right="60"/>
              <w:jc w:val="right"/>
              <w:rPr>
                <w:sz w:val="18"/>
                <w:szCs w:val="18"/>
              </w:rPr>
            </w:pPr>
            <w:r>
              <w:rPr>
                <w:sz w:val="18"/>
                <w:szCs w:val="18"/>
              </w:rPr>
              <w:t>,301</w:t>
            </w:r>
          </w:p>
        </w:tc>
        <w:tc>
          <w:tcPr>
            <w:tcW w:w="272" w:type="pct"/>
            <w:tcBorders>
              <w:top w:val="nil"/>
              <w:left w:val="nil"/>
              <w:bottom w:val="nil"/>
              <w:right w:val="nil"/>
            </w:tcBorders>
            <w:shd w:val="clear" w:color="auto" w:fill="FFFFFF"/>
          </w:tcPr>
          <w:p w14:paraId="4841C195" w14:textId="77777777" w:rsidR="002D380E" w:rsidRDefault="002D380E" w:rsidP="005E2A74">
            <w:pPr>
              <w:spacing w:line="320" w:lineRule="atLeast"/>
              <w:ind w:left="60" w:right="60"/>
              <w:jc w:val="right"/>
              <w:rPr>
                <w:sz w:val="18"/>
                <w:szCs w:val="18"/>
              </w:rPr>
            </w:pPr>
            <w:r>
              <w:rPr>
                <w:sz w:val="18"/>
                <w:szCs w:val="18"/>
              </w:rPr>
              <w:t>,920</w:t>
            </w:r>
          </w:p>
        </w:tc>
        <w:tc>
          <w:tcPr>
            <w:tcW w:w="268" w:type="pct"/>
            <w:tcBorders>
              <w:top w:val="nil"/>
              <w:left w:val="nil"/>
              <w:bottom w:val="nil"/>
              <w:right w:val="nil"/>
            </w:tcBorders>
            <w:shd w:val="clear" w:color="auto" w:fill="FFFFFF"/>
          </w:tcPr>
          <w:p w14:paraId="1DAC4F04" w14:textId="77777777" w:rsidR="002D380E" w:rsidRDefault="002D380E" w:rsidP="005E2A74">
            <w:pPr>
              <w:spacing w:line="320" w:lineRule="atLeast"/>
              <w:ind w:left="60" w:right="60"/>
              <w:jc w:val="right"/>
              <w:rPr>
                <w:sz w:val="18"/>
                <w:szCs w:val="18"/>
              </w:rPr>
            </w:pPr>
            <w:r>
              <w:rPr>
                <w:sz w:val="18"/>
                <w:szCs w:val="18"/>
              </w:rPr>
              <w:t>,708</w:t>
            </w:r>
          </w:p>
        </w:tc>
        <w:tc>
          <w:tcPr>
            <w:tcW w:w="241" w:type="pct"/>
            <w:tcBorders>
              <w:top w:val="nil"/>
              <w:left w:val="nil"/>
              <w:bottom w:val="nil"/>
              <w:right w:val="nil"/>
            </w:tcBorders>
            <w:shd w:val="clear" w:color="auto" w:fill="FFFFFF"/>
          </w:tcPr>
          <w:p w14:paraId="766016C7" w14:textId="77777777" w:rsidR="002D380E" w:rsidRDefault="002D380E" w:rsidP="005E2A74">
            <w:pPr>
              <w:spacing w:line="320" w:lineRule="atLeast"/>
              <w:ind w:left="60" w:right="60"/>
              <w:jc w:val="right"/>
              <w:rPr>
                <w:sz w:val="18"/>
                <w:szCs w:val="18"/>
              </w:rPr>
            </w:pPr>
            <w:r>
              <w:rPr>
                <w:sz w:val="18"/>
                <w:szCs w:val="18"/>
              </w:rPr>
              <w:t>,308</w:t>
            </w:r>
          </w:p>
        </w:tc>
        <w:tc>
          <w:tcPr>
            <w:tcW w:w="204" w:type="pct"/>
            <w:tcBorders>
              <w:top w:val="nil"/>
              <w:left w:val="nil"/>
              <w:bottom w:val="nil"/>
              <w:right w:val="nil"/>
            </w:tcBorders>
            <w:shd w:val="clear" w:color="auto" w:fill="FFFFFF"/>
          </w:tcPr>
          <w:p w14:paraId="5F56D7B0" w14:textId="77777777" w:rsidR="002D380E" w:rsidRDefault="002D380E" w:rsidP="005E2A74">
            <w:pPr>
              <w:spacing w:line="320" w:lineRule="atLeast"/>
              <w:ind w:left="60" w:right="60"/>
              <w:jc w:val="right"/>
              <w:rPr>
                <w:sz w:val="18"/>
                <w:szCs w:val="18"/>
              </w:rPr>
            </w:pPr>
            <w:r>
              <w:rPr>
                <w:sz w:val="18"/>
                <w:szCs w:val="18"/>
              </w:rPr>
              <w:t>,630</w:t>
            </w:r>
          </w:p>
        </w:tc>
        <w:tc>
          <w:tcPr>
            <w:tcW w:w="229" w:type="pct"/>
            <w:tcBorders>
              <w:top w:val="nil"/>
              <w:left w:val="nil"/>
              <w:bottom w:val="nil"/>
              <w:right w:val="nil"/>
            </w:tcBorders>
            <w:shd w:val="clear" w:color="auto" w:fill="FFFFFF"/>
          </w:tcPr>
          <w:p w14:paraId="219D5D78" w14:textId="77777777" w:rsidR="002D380E" w:rsidRDefault="002D380E" w:rsidP="005E2A74">
            <w:pPr>
              <w:spacing w:line="320" w:lineRule="atLeast"/>
              <w:ind w:left="60" w:right="60"/>
              <w:jc w:val="right"/>
              <w:rPr>
                <w:sz w:val="18"/>
                <w:szCs w:val="18"/>
              </w:rPr>
            </w:pPr>
            <w:r>
              <w:rPr>
                <w:sz w:val="18"/>
                <w:szCs w:val="18"/>
              </w:rPr>
              <w:t>,521</w:t>
            </w:r>
          </w:p>
        </w:tc>
        <w:tc>
          <w:tcPr>
            <w:tcW w:w="229" w:type="pct"/>
            <w:tcBorders>
              <w:top w:val="nil"/>
              <w:left w:val="nil"/>
              <w:bottom w:val="nil"/>
              <w:right w:val="nil"/>
            </w:tcBorders>
            <w:shd w:val="clear" w:color="auto" w:fill="FFFFFF"/>
          </w:tcPr>
          <w:p w14:paraId="2D1798F7" w14:textId="77777777" w:rsidR="002D380E" w:rsidRDefault="002D380E" w:rsidP="005E2A74">
            <w:pPr>
              <w:spacing w:line="320" w:lineRule="atLeast"/>
              <w:ind w:left="60" w:right="60"/>
              <w:jc w:val="right"/>
              <w:rPr>
                <w:sz w:val="18"/>
                <w:szCs w:val="18"/>
              </w:rPr>
            </w:pPr>
            <w:r>
              <w:rPr>
                <w:sz w:val="18"/>
                <w:szCs w:val="18"/>
              </w:rPr>
              <w:t>,902</w:t>
            </w:r>
          </w:p>
        </w:tc>
        <w:tc>
          <w:tcPr>
            <w:tcW w:w="229" w:type="pct"/>
            <w:tcBorders>
              <w:top w:val="nil"/>
              <w:left w:val="nil"/>
              <w:bottom w:val="nil"/>
              <w:right w:val="nil"/>
            </w:tcBorders>
            <w:shd w:val="clear" w:color="auto" w:fill="FFFFFF"/>
          </w:tcPr>
          <w:p w14:paraId="7D54036F" w14:textId="77777777" w:rsidR="002D380E" w:rsidRDefault="002D380E" w:rsidP="005E2A74">
            <w:pPr>
              <w:spacing w:line="320" w:lineRule="atLeast"/>
              <w:ind w:left="60" w:right="60"/>
              <w:jc w:val="right"/>
              <w:rPr>
                <w:sz w:val="18"/>
                <w:szCs w:val="18"/>
              </w:rPr>
            </w:pPr>
            <w:r>
              <w:rPr>
                <w:sz w:val="18"/>
                <w:szCs w:val="18"/>
              </w:rPr>
              <w:t>,797</w:t>
            </w:r>
          </w:p>
        </w:tc>
        <w:tc>
          <w:tcPr>
            <w:tcW w:w="229" w:type="pct"/>
            <w:tcBorders>
              <w:top w:val="nil"/>
              <w:left w:val="nil"/>
              <w:bottom w:val="nil"/>
              <w:right w:val="nil"/>
            </w:tcBorders>
            <w:shd w:val="clear" w:color="auto" w:fill="FFFFFF"/>
          </w:tcPr>
          <w:p w14:paraId="1B14B303" w14:textId="77777777" w:rsidR="002D380E" w:rsidRDefault="002D380E" w:rsidP="005E2A74">
            <w:pPr>
              <w:spacing w:line="320" w:lineRule="atLeast"/>
              <w:ind w:left="60" w:right="60"/>
              <w:jc w:val="right"/>
              <w:rPr>
                <w:sz w:val="18"/>
                <w:szCs w:val="18"/>
              </w:rPr>
            </w:pPr>
            <w:r>
              <w:rPr>
                <w:sz w:val="18"/>
                <w:szCs w:val="18"/>
              </w:rPr>
              <w:t>,188</w:t>
            </w:r>
          </w:p>
        </w:tc>
        <w:tc>
          <w:tcPr>
            <w:tcW w:w="204" w:type="pct"/>
            <w:tcBorders>
              <w:top w:val="nil"/>
              <w:left w:val="nil"/>
              <w:bottom w:val="nil"/>
              <w:right w:val="nil"/>
            </w:tcBorders>
            <w:shd w:val="clear" w:color="auto" w:fill="FFFFFF"/>
          </w:tcPr>
          <w:p w14:paraId="04242CF8" w14:textId="77777777" w:rsidR="002D380E" w:rsidRDefault="002D380E" w:rsidP="005E2A74">
            <w:pPr>
              <w:spacing w:line="320" w:lineRule="atLeast"/>
              <w:ind w:left="60" w:right="60"/>
              <w:jc w:val="right"/>
              <w:rPr>
                <w:sz w:val="18"/>
                <w:szCs w:val="18"/>
              </w:rPr>
            </w:pPr>
            <w:r>
              <w:rPr>
                <w:sz w:val="18"/>
                <w:szCs w:val="18"/>
              </w:rPr>
              <w:t>,388</w:t>
            </w:r>
          </w:p>
        </w:tc>
        <w:tc>
          <w:tcPr>
            <w:tcW w:w="204" w:type="pct"/>
            <w:tcBorders>
              <w:top w:val="nil"/>
              <w:left w:val="nil"/>
              <w:bottom w:val="nil"/>
              <w:right w:val="nil"/>
            </w:tcBorders>
            <w:shd w:val="clear" w:color="auto" w:fill="FFFFFF"/>
            <w:vAlign w:val="center"/>
          </w:tcPr>
          <w:p w14:paraId="7ADDE661" w14:textId="77777777" w:rsidR="002D380E" w:rsidRDefault="002D380E" w:rsidP="005E2A74"/>
        </w:tc>
        <w:tc>
          <w:tcPr>
            <w:tcW w:w="229" w:type="pct"/>
            <w:tcBorders>
              <w:top w:val="nil"/>
              <w:left w:val="nil"/>
              <w:bottom w:val="nil"/>
              <w:right w:val="nil"/>
            </w:tcBorders>
            <w:shd w:val="clear" w:color="auto" w:fill="FFFFFF"/>
          </w:tcPr>
          <w:p w14:paraId="2DDC1199" w14:textId="77777777" w:rsidR="002D380E" w:rsidRDefault="002D380E" w:rsidP="005E2A74">
            <w:pPr>
              <w:spacing w:line="320" w:lineRule="atLeast"/>
              <w:ind w:left="60" w:right="60"/>
              <w:jc w:val="right"/>
              <w:rPr>
                <w:sz w:val="18"/>
                <w:szCs w:val="18"/>
              </w:rPr>
            </w:pPr>
            <w:r>
              <w:rPr>
                <w:sz w:val="18"/>
                <w:szCs w:val="18"/>
              </w:rPr>
              <w:t>,647</w:t>
            </w:r>
          </w:p>
        </w:tc>
        <w:tc>
          <w:tcPr>
            <w:tcW w:w="229" w:type="pct"/>
            <w:tcBorders>
              <w:top w:val="nil"/>
              <w:left w:val="nil"/>
              <w:bottom w:val="nil"/>
              <w:right w:val="nil"/>
            </w:tcBorders>
            <w:shd w:val="clear" w:color="auto" w:fill="FFFFFF"/>
          </w:tcPr>
          <w:p w14:paraId="6E9BE5E2" w14:textId="77777777" w:rsidR="002D380E" w:rsidRDefault="002D380E" w:rsidP="005E2A74">
            <w:pPr>
              <w:spacing w:line="320" w:lineRule="atLeast"/>
              <w:ind w:left="60" w:right="60"/>
              <w:jc w:val="right"/>
              <w:rPr>
                <w:sz w:val="18"/>
                <w:szCs w:val="18"/>
              </w:rPr>
            </w:pPr>
            <w:r>
              <w:rPr>
                <w:sz w:val="18"/>
                <w:szCs w:val="18"/>
              </w:rPr>
              <w:t>,726</w:t>
            </w:r>
          </w:p>
        </w:tc>
        <w:tc>
          <w:tcPr>
            <w:tcW w:w="229" w:type="pct"/>
            <w:tcBorders>
              <w:top w:val="nil"/>
              <w:left w:val="nil"/>
              <w:bottom w:val="nil"/>
              <w:right w:val="nil"/>
            </w:tcBorders>
            <w:shd w:val="clear" w:color="auto" w:fill="FFFFFF"/>
          </w:tcPr>
          <w:p w14:paraId="6DCEFDFE" w14:textId="77777777" w:rsidR="002D380E" w:rsidRDefault="002D380E" w:rsidP="005E2A74">
            <w:pPr>
              <w:spacing w:line="320" w:lineRule="atLeast"/>
              <w:ind w:left="60" w:right="60"/>
              <w:jc w:val="right"/>
              <w:rPr>
                <w:sz w:val="18"/>
                <w:szCs w:val="18"/>
              </w:rPr>
            </w:pPr>
            <w:r>
              <w:rPr>
                <w:sz w:val="18"/>
                <w:szCs w:val="18"/>
              </w:rPr>
              <w:t>,415</w:t>
            </w:r>
          </w:p>
        </w:tc>
        <w:tc>
          <w:tcPr>
            <w:tcW w:w="204" w:type="pct"/>
            <w:tcBorders>
              <w:top w:val="nil"/>
              <w:left w:val="nil"/>
              <w:bottom w:val="nil"/>
              <w:right w:val="nil"/>
            </w:tcBorders>
            <w:shd w:val="clear" w:color="auto" w:fill="FFFFFF"/>
          </w:tcPr>
          <w:p w14:paraId="38F2F2E2" w14:textId="77777777" w:rsidR="002D380E" w:rsidRDefault="002D380E" w:rsidP="005E2A74">
            <w:pPr>
              <w:spacing w:line="320" w:lineRule="atLeast"/>
              <w:ind w:left="60" w:right="60"/>
              <w:jc w:val="right"/>
              <w:rPr>
                <w:sz w:val="18"/>
                <w:szCs w:val="18"/>
              </w:rPr>
            </w:pPr>
            <w:r>
              <w:rPr>
                <w:sz w:val="18"/>
                <w:szCs w:val="18"/>
              </w:rPr>
              <w:t>,508</w:t>
            </w:r>
          </w:p>
        </w:tc>
        <w:tc>
          <w:tcPr>
            <w:tcW w:w="204" w:type="pct"/>
            <w:tcBorders>
              <w:top w:val="nil"/>
              <w:left w:val="nil"/>
              <w:bottom w:val="nil"/>
              <w:right w:val="nil"/>
            </w:tcBorders>
            <w:shd w:val="clear" w:color="auto" w:fill="FFFFFF"/>
          </w:tcPr>
          <w:p w14:paraId="5B5C9A72" w14:textId="77777777" w:rsidR="002D380E" w:rsidRDefault="002D380E" w:rsidP="005E2A74">
            <w:pPr>
              <w:spacing w:line="320" w:lineRule="atLeast"/>
              <w:ind w:left="60" w:right="60"/>
              <w:jc w:val="right"/>
              <w:rPr>
                <w:sz w:val="18"/>
                <w:szCs w:val="18"/>
              </w:rPr>
            </w:pPr>
            <w:r>
              <w:rPr>
                <w:sz w:val="18"/>
                <w:szCs w:val="18"/>
              </w:rPr>
              <w:t>,342</w:t>
            </w:r>
          </w:p>
        </w:tc>
        <w:tc>
          <w:tcPr>
            <w:tcW w:w="224" w:type="pct"/>
            <w:tcBorders>
              <w:top w:val="nil"/>
              <w:left w:val="nil"/>
              <w:bottom w:val="nil"/>
              <w:right w:val="nil"/>
            </w:tcBorders>
            <w:shd w:val="clear" w:color="auto" w:fill="FFFFFF"/>
          </w:tcPr>
          <w:p w14:paraId="0A9DF929" w14:textId="77777777" w:rsidR="002D380E" w:rsidRDefault="002D380E" w:rsidP="005E2A74">
            <w:pPr>
              <w:spacing w:line="320" w:lineRule="atLeast"/>
              <w:ind w:left="60" w:right="60"/>
              <w:jc w:val="right"/>
              <w:rPr>
                <w:sz w:val="18"/>
                <w:szCs w:val="18"/>
              </w:rPr>
            </w:pPr>
            <w:r>
              <w:rPr>
                <w:sz w:val="18"/>
                <w:szCs w:val="18"/>
              </w:rPr>
              <w:t>,989</w:t>
            </w:r>
          </w:p>
        </w:tc>
      </w:tr>
      <w:tr w:rsidR="002D380E" w14:paraId="0D2F9E3C" w14:textId="77777777" w:rsidTr="00655E74">
        <w:trPr>
          <w:cantSplit/>
        </w:trPr>
        <w:tc>
          <w:tcPr>
            <w:tcW w:w="273" w:type="pct"/>
            <w:vMerge/>
            <w:tcBorders>
              <w:top w:val="nil"/>
              <w:left w:val="nil"/>
              <w:right w:val="nil"/>
            </w:tcBorders>
            <w:shd w:val="clear" w:color="auto" w:fill="FFFFFF"/>
          </w:tcPr>
          <w:p w14:paraId="79545907" w14:textId="77777777" w:rsidR="002D380E" w:rsidRDefault="002D380E" w:rsidP="005E2A74">
            <w:pPr>
              <w:rPr>
                <w:sz w:val="18"/>
                <w:szCs w:val="18"/>
              </w:rPr>
            </w:pPr>
          </w:p>
        </w:tc>
        <w:tc>
          <w:tcPr>
            <w:tcW w:w="641" w:type="pct"/>
            <w:tcBorders>
              <w:top w:val="nil"/>
              <w:left w:val="nil"/>
              <w:right w:val="nil"/>
            </w:tcBorders>
            <w:shd w:val="clear" w:color="auto" w:fill="FFFFFF"/>
          </w:tcPr>
          <w:p w14:paraId="33E85A8E"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73E6BA8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58F7934"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1C29B2E8"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06C1413B"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3EF02AD5"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1EA80246"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2E6C098D"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1B74310"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E94724F"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FF23511"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19EA9B07"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584A2AD1"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0597482"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2D77E3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012A9EC"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770DB2C0"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38F5ECB"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0E347315" w14:textId="77777777" w:rsidR="002D380E" w:rsidRDefault="002D380E" w:rsidP="005E2A74">
            <w:pPr>
              <w:spacing w:line="320" w:lineRule="atLeast"/>
              <w:ind w:left="60" w:right="60"/>
              <w:jc w:val="right"/>
              <w:rPr>
                <w:sz w:val="18"/>
                <w:szCs w:val="18"/>
              </w:rPr>
            </w:pPr>
            <w:r>
              <w:rPr>
                <w:sz w:val="18"/>
                <w:szCs w:val="18"/>
              </w:rPr>
              <w:t>9</w:t>
            </w:r>
          </w:p>
        </w:tc>
      </w:tr>
      <w:tr w:rsidR="002D380E" w14:paraId="7A29C300" w14:textId="77777777" w:rsidTr="00655E74">
        <w:trPr>
          <w:cantSplit/>
        </w:trPr>
        <w:tc>
          <w:tcPr>
            <w:tcW w:w="273" w:type="pct"/>
            <w:vMerge w:val="restart"/>
            <w:tcBorders>
              <w:top w:val="nil"/>
              <w:left w:val="nil"/>
              <w:right w:val="nil"/>
            </w:tcBorders>
            <w:shd w:val="clear" w:color="auto" w:fill="FFFFFF"/>
          </w:tcPr>
          <w:p w14:paraId="76D620B6" w14:textId="77777777" w:rsidR="002D380E" w:rsidRDefault="002D380E" w:rsidP="005E2A74">
            <w:pPr>
              <w:spacing w:line="320" w:lineRule="atLeast"/>
              <w:ind w:left="60" w:right="60"/>
              <w:rPr>
                <w:sz w:val="18"/>
                <w:szCs w:val="18"/>
              </w:rPr>
            </w:pPr>
            <w:r>
              <w:rPr>
                <w:sz w:val="18"/>
                <w:szCs w:val="18"/>
              </w:rPr>
              <w:t>B1</w:t>
            </w:r>
          </w:p>
        </w:tc>
        <w:tc>
          <w:tcPr>
            <w:tcW w:w="641" w:type="pct"/>
            <w:tcBorders>
              <w:top w:val="nil"/>
              <w:left w:val="nil"/>
              <w:bottom w:val="nil"/>
              <w:right w:val="nil"/>
            </w:tcBorders>
            <w:shd w:val="clear" w:color="auto" w:fill="FFFFFF"/>
          </w:tcPr>
          <w:p w14:paraId="0FB1D9CF"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34FD9F0F" w14:textId="77777777" w:rsidR="002D380E" w:rsidRDefault="002D380E" w:rsidP="005E2A74">
            <w:pPr>
              <w:spacing w:line="320" w:lineRule="atLeast"/>
              <w:ind w:left="60" w:right="60"/>
              <w:jc w:val="right"/>
              <w:rPr>
                <w:sz w:val="18"/>
                <w:szCs w:val="18"/>
              </w:rPr>
            </w:pPr>
            <w:r>
              <w:rPr>
                <w:sz w:val="18"/>
                <w:szCs w:val="18"/>
              </w:rPr>
              <w:t>-,378</w:t>
            </w:r>
          </w:p>
        </w:tc>
        <w:tc>
          <w:tcPr>
            <w:tcW w:w="229" w:type="pct"/>
            <w:tcBorders>
              <w:top w:val="nil"/>
              <w:left w:val="nil"/>
              <w:bottom w:val="nil"/>
              <w:right w:val="nil"/>
            </w:tcBorders>
            <w:shd w:val="clear" w:color="auto" w:fill="FFFFFF"/>
          </w:tcPr>
          <w:p w14:paraId="00CBD985" w14:textId="77777777" w:rsidR="002D380E" w:rsidRDefault="002D380E" w:rsidP="005E2A74">
            <w:pPr>
              <w:spacing w:line="320" w:lineRule="atLeast"/>
              <w:ind w:left="60" w:right="60"/>
              <w:jc w:val="right"/>
              <w:rPr>
                <w:sz w:val="18"/>
                <w:szCs w:val="18"/>
              </w:rPr>
            </w:pPr>
            <w:r>
              <w:rPr>
                <w:sz w:val="18"/>
                <w:szCs w:val="18"/>
              </w:rPr>
              <w:t>-,095</w:t>
            </w:r>
          </w:p>
        </w:tc>
        <w:tc>
          <w:tcPr>
            <w:tcW w:w="272" w:type="pct"/>
            <w:tcBorders>
              <w:top w:val="nil"/>
              <w:left w:val="nil"/>
              <w:bottom w:val="nil"/>
              <w:right w:val="nil"/>
            </w:tcBorders>
            <w:shd w:val="clear" w:color="auto" w:fill="FFFFFF"/>
          </w:tcPr>
          <w:p w14:paraId="27647957" w14:textId="77777777" w:rsidR="002D380E" w:rsidRDefault="002D380E" w:rsidP="005E2A74">
            <w:pPr>
              <w:spacing w:line="320" w:lineRule="atLeast"/>
              <w:ind w:left="60" w:right="60"/>
              <w:jc w:val="right"/>
              <w:rPr>
                <w:sz w:val="18"/>
                <w:szCs w:val="18"/>
              </w:rPr>
            </w:pPr>
            <w:r>
              <w:rPr>
                <w:sz w:val="18"/>
                <w:szCs w:val="18"/>
              </w:rPr>
              <w:t>-,770</w:t>
            </w:r>
            <w:r>
              <w:rPr>
                <w:sz w:val="18"/>
                <w:szCs w:val="18"/>
                <w:vertAlign w:val="superscript"/>
              </w:rPr>
              <w:t>*</w:t>
            </w:r>
          </w:p>
        </w:tc>
        <w:tc>
          <w:tcPr>
            <w:tcW w:w="268" w:type="pct"/>
            <w:tcBorders>
              <w:top w:val="nil"/>
              <w:left w:val="nil"/>
              <w:bottom w:val="nil"/>
              <w:right w:val="nil"/>
            </w:tcBorders>
            <w:shd w:val="clear" w:color="auto" w:fill="FFFFFF"/>
          </w:tcPr>
          <w:p w14:paraId="548FD705" w14:textId="77777777" w:rsidR="002D380E" w:rsidRDefault="002D380E" w:rsidP="005E2A74">
            <w:pPr>
              <w:spacing w:line="320" w:lineRule="atLeast"/>
              <w:ind w:left="60" w:right="60"/>
              <w:jc w:val="right"/>
              <w:rPr>
                <w:sz w:val="18"/>
                <w:szCs w:val="18"/>
              </w:rPr>
            </w:pPr>
            <w:r>
              <w:rPr>
                <w:sz w:val="18"/>
                <w:szCs w:val="18"/>
              </w:rPr>
              <w:t>,462</w:t>
            </w:r>
          </w:p>
        </w:tc>
        <w:tc>
          <w:tcPr>
            <w:tcW w:w="241" w:type="pct"/>
            <w:tcBorders>
              <w:top w:val="nil"/>
              <w:left w:val="nil"/>
              <w:bottom w:val="nil"/>
              <w:right w:val="nil"/>
            </w:tcBorders>
            <w:shd w:val="clear" w:color="auto" w:fill="FFFFFF"/>
          </w:tcPr>
          <w:p w14:paraId="2D38CD0C" w14:textId="77777777" w:rsidR="002D380E" w:rsidRDefault="002D380E" w:rsidP="005E2A74">
            <w:pPr>
              <w:spacing w:line="320" w:lineRule="atLeast"/>
              <w:ind w:left="60" w:right="60"/>
              <w:jc w:val="right"/>
              <w:rPr>
                <w:sz w:val="18"/>
                <w:szCs w:val="18"/>
              </w:rPr>
            </w:pPr>
            <w:r>
              <w:rPr>
                <w:sz w:val="18"/>
                <w:szCs w:val="18"/>
              </w:rPr>
              <w:t>-,190</w:t>
            </w:r>
          </w:p>
        </w:tc>
        <w:tc>
          <w:tcPr>
            <w:tcW w:w="204" w:type="pct"/>
            <w:tcBorders>
              <w:top w:val="nil"/>
              <w:left w:val="nil"/>
              <w:bottom w:val="nil"/>
              <w:right w:val="nil"/>
            </w:tcBorders>
            <w:shd w:val="clear" w:color="auto" w:fill="FFFFFF"/>
          </w:tcPr>
          <w:p w14:paraId="771F08A4" w14:textId="77777777" w:rsidR="002D380E" w:rsidRDefault="002D380E" w:rsidP="005E2A74">
            <w:pPr>
              <w:spacing w:line="320" w:lineRule="atLeast"/>
              <w:ind w:left="60" w:right="60"/>
              <w:jc w:val="right"/>
              <w:rPr>
                <w:sz w:val="18"/>
                <w:szCs w:val="18"/>
              </w:rPr>
            </w:pPr>
            <w:r>
              <w:rPr>
                <w:sz w:val="18"/>
                <w:szCs w:val="18"/>
              </w:rPr>
              <w:t>,177</w:t>
            </w:r>
          </w:p>
        </w:tc>
        <w:tc>
          <w:tcPr>
            <w:tcW w:w="229" w:type="pct"/>
            <w:tcBorders>
              <w:top w:val="nil"/>
              <w:left w:val="nil"/>
              <w:bottom w:val="nil"/>
              <w:right w:val="nil"/>
            </w:tcBorders>
            <w:shd w:val="clear" w:color="auto" w:fill="FFFFFF"/>
          </w:tcPr>
          <w:p w14:paraId="7C9B801F" w14:textId="77777777" w:rsidR="002D380E" w:rsidRDefault="002D380E" w:rsidP="005E2A74">
            <w:pPr>
              <w:spacing w:line="320" w:lineRule="atLeast"/>
              <w:ind w:left="60" w:right="60"/>
              <w:jc w:val="right"/>
              <w:rPr>
                <w:sz w:val="18"/>
                <w:szCs w:val="18"/>
              </w:rPr>
            </w:pPr>
            <w:r>
              <w:rPr>
                <w:sz w:val="18"/>
                <w:szCs w:val="18"/>
              </w:rPr>
              <w:t>-,580</w:t>
            </w:r>
          </w:p>
        </w:tc>
        <w:tc>
          <w:tcPr>
            <w:tcW w:w="229" w:type="pct"/>
            <w:tcBorders>
              <w:top w:val="nil"/>
              <w:left w:val="nil"/>
              <w:bottom w:val="nil"/>
              <w:right w:val="nil"/>
            </w:tcBorders>
            <w:shd w:val="clear" w:color="auto" w:fill="FFFFFF"/>
          </w:tcPr>
          <w:p w14:paraId="748F31E6" w14:textId="77777777" w:rsidR="002D380E" w:rsidRDefault="002D380E" w:rsidP="005E2A74">
            <w:pPr>
              <w:spacing w:line="320" w:lineRule="atLeast"/>
              <w:ind w:left="60" w:right="60"/>
              <w:jc w:val="right"/>
              <w:rPr>
                <w:sz w:val="18"/>
                <w:szCs w:val="18"/>
              </w:rPr>
            </w:pPr>
            <w:r>
              <w:rPr>
                <w:sz w:val="18"/>
                <w:szCs w:val="18"/>
              </w:rPr>
              <w:t>,028</w:t>
            </w:r>
          </w:p>
        </w:tc>
        <w:tc>
          <w:tcPr>
            <w:tcW w:w="229" w:type="pct"/>
            <w:tcBorders>
              <w:top w:val="nil"/>
              <w:left w:val="nil"/>
              <w:bottom w:val="nil"/>
              <w:right w:val="nil"/>
            </w:tcBorders>
            <w:shd w:val="clear" w:color="auto" w:fill="FFFFFF"/>
          </w:tcPr>
          <w:p w14:paraId="347A4283" w14:textId="77777777" w:rsidR="002D380E" w:rsidRDefault="002D380E" w:rsidP="005E2A74">
            <w:pPr>
              <w:spacing w:line="320" w:lineRule="atLeast"/>
              <w:ind w:left="60" w:right="60"/>
              <w:jc w:val="right"/>
              <w:rPr>
                <w:sz w:val="18"/>
                <w:szCs w:val="18"/>
              </w:rPr>
            </w:pPr>
            <w:r>
              <w:rPr>
                <w:sz w:val="18"/>
                <w:szCs w:val="18"/>
              </w:rPr>
              <w:t>-,514</w:t>
            </w:r>
          </w:p>
        </w:tc>
        <w:tc>
          <w:tcPr>
            <w:tcW w:w="229" w:type="pct"/>
            <w:tcBorders>
              <w:top w:val="nil"/>
              <w:left w:val="nil"/>
              <w:bottom w:val="nil"/>
              <w:right w:val="nil"/>
            </w:tcBorders>
            <w:shd w:val="clear" w:color="auto" w:fill="FFFFFF"/>
          </w:tcPr>
          <w:p w14:paraId="51565C1A" w14:textId="77777777" w:rsidR="002D380E" w:rsidRDefault="002D380E" w:rsidP="005E2A74">
            <w:pPr>
              <w:spacing w:line="320" w:lineRule="atLeast"/>
              <w:ind w:left="60" w:right="60"/>
              <w:jc w:val="right"/>
              <w:rPr>
                <w:sz w:val="18"/>
                <w:szCs w:val="18"/>
              </w:rPr>
            </w:pPr>
            <w:r>
              <w:rPr>
                <w:sz w:val="18"/>
                <w:szCs w:val="18"/>
              </w:rPr>
              <w:t>,031</w:t>
            </w:r>
          </w:p>
        </w:tc>
        <w:tc>
          <w:tcPr>
            <w:tcW w:w="204" w:type="pct"/>
            <w:tcBorders>
              <w:top w:val="nil"/>
              <w:left w:val="nil"/>
              <w:bottom w:val="nil"/>
              <w:right w:val="nil"/>
            </w:tcBorders>
            <w:shd w:val="clear" w:color="auto" w:fill="FFFFFF"/>
          </w:tcPr>
          <w:p w14:paraId="79183A57" w14:textId="77777777" w:rsidR="002D380E" w:rsidRDefault="002D380E" w:rsidP="005E2A74">
            <w:pPr>
              <w:spacing w:line="320" w:lineRule="atLeast"/>
              <w:ind w:left="60" w:right="60"/>
              <w:jc w:val="right"/>
              <w:rPr>
                <w:sz w:val="18"/>
                <w:szCs w:val="18"/>
              </w:rPr>
            </w:pPr>
            <w:r>
              <w:rPr>
                <w:sz w:val="18"/>
                <w:szCs w:val="18"/>
              </w:rPr>
              <w:t>-,215</w:t>
            </w:r>
          </w:p>
        </w:tc>
        <w:tc>
          <w:tcPr>
            <w:tcW w:w="204" w:type="pct"/>
            <w:tcBorders>
              <w:top w:val="nil"/>
              <w:left w:val="nil"/>
              <w:bottom w:val="nil"/>
              <w:right w:val="nil"/>
            </w:tcBorders>
            <w:shd w:val="clear" w:color="auto" w:fill="FFFFFF"/>
          </w:tcPr>
          <w:p w14:paraId="31832733" w14:textId="77777777" w:rsidR="002D380E" w:rsidRDefault="002D380E" w:rsidP="005E2A74">
            <w:pPr>
              <w:spacing w:line="320" w:lineRule="atLeast"/>
              <w:ind w:left="60" w:right="60"/>
              <w:jc w:val="right"/>
              <w:rPr>
                <w:sz w:val="18"/>
                <w:szCs w:val="18"/>
              </w:rPr>
            </w:pPr>
            <w:r>
              <w:rPr>
                <w:sz w:val="18"/>
                <w:szCs w:val="18"/>
              </w:rPr>
              <w:t>-,178</w:t>
            </w:r>
          </w:p>
        </w:tc>
        <w:tc>
          <w:tcPr>
            <w:tcW w:w="229" w:type="pct"/>
            <w:tcBorders>
              <w:top w:val="nil"/>
              <w:left w:val="nil"/>
              <w:bottom w:val="nil"/>
              <w:right w:val="nil"/>
            </w:tcBorders>
            <w:shd w:val="clear" w:color="auto" w:fill="FFFFFF"/>
          </w:tcPr>
          <w:p w14:paraId="0F83924B" w14:textId="77777777" w:rsidR="002D380E" w:rsidRDefault="002D380E" w:rsidP="005E2A74">
            <w:pPr>
              <w:spacing w:line="320" w:lineRule="atLeast"/>
              <w:ind w:left="60" w:right="60"/>
              <w:jc w:val="right"/>
              <w:rPr>
                <w:sz w:val="18"/>
                <w:szCs w:val="18"/>
              </w:rPr>
            </w:pPr>
            <w:r>
              <w:rPr>
                <w:sz w:val="18"/>
                <w:szCs w:val="18"/>
              </w:rPr>
              <w:t>1</w:t>
            </w:r>
          </w:p>
        </w:tc>
        <w:tc>
          <w:tcPr>
            <w:tcW w:w="229" w:type="pct"/>
            <w:tcBorders>
              <w:top w:val="nil"/>
              <w:left w:val="nil"/>
              <w:bottom w:val="nil"/>
              <w:right w:val="nil"/>
            </w:tcBorders>
            <w:shd w:val="clear" w:color="auto" w:fill="FFFFFF"/>
          </w:tcPr>
          <w:p w14:paraId="458FF4A7" w14:textId="77777777" w:rsidR="002D380E" w:rsidRDefault="002D380E" w:rsidP="005E2A74">
            <w:pPr>
              <w:spacing w:line="320" w:lineRule="atLeast"/>
              <w:ind w:left="60" w:right="60"/>
              <w:jc w:val="right"/>
              <w:rPr>
                <w:sz w:val="18"/>
                <w:szCs w:val="18"/>
              </w:rPr>
            </w:pPr>
            <w:r>
              <w:rPr>
                <w:sz w:val="18"/>
                <w:szCs w:val="18"/>
              </w:rPr>
              <w:t>,579</w:t>
            </w:r>
          </w:p>
        </w:tc>
        <w:tc>
          <w:tcPr>
            <w:tcW w:w="229" w:type="pct"/>
            <w:tcBorders>
              <w:top w:val="nil"/>
              <w:left w:val="nil"/>
              <w:bottom w:val="nil"/>
              <w:right w:val="nil"/>
            </w:tcBorders>
            <w:shd w:val="clear" w:color="auto" w:fill="FFFFFF"/>
          </w:tcPr>
          <w:p w14:paraId="3EA9875B" w14:textId="77777777" w:rsidR="002D380E" w:rsidRDefault="002D380E" w:rsidP="005E2A74">
            <w:pPr>
              <w:spacing w:line="320" w:lineRule="atLeast"/>
              <w:ind w:left="60" w:right="60"/>
              <w:jc w:val="right"/>
              <w:rPr>
                <w:sz w:val="18"/>
                <w:szCs w:val="18"/>
              </w:rPr>
            </w:pPr>
            <w:r>
              <w:rPr>
                <w:sz w:val="18"/>
                <w:szCs w:val="18"/>
              </w:rPr>
              <w:t>,474</w:t>
            </w:r>
          </w:p>
        </w:tc>
        <w:tc>
          <w:tcPr>
            <w:tcW w:w="204" w:type="pct"/>
            <w:tcBorders>
              <w:top w:val="nil"/>
              <w:left w:val="nil"/>
              <w:bottom w:val="nil"/>
              <w:right w:val="nil"/>
            </w:tcBorders>
            <w:shd w:val="clear" w:color="auto" w:fill="FFFFFF"/>
          </w:tcPr>
          <w:p w14:paraId="08BA7BFD" w14:textId="77777777" w:rsidR="002D380E" w:rsidRDefault="002D380E" w:rsidP="005E2A74">
            <w:pPr>
              <w:spacing w:line="320" w:lineRule="atLeast"/>
              <w:ind w:left="60" w:right="60"/>
              <w:jc w:val="right"/>
              <w:rPr>
                <w:sz w:val="18"/>
                <w:szCs w:val="18"/>
              </w:rPr>
            </w:pPr>
            <w:r>
              <w:rPr>
                <w:sz w:val="18"/>
                <w:szCs w:val="18"/>
              </w:rPr>
              <w:t>-,169</w:t>
            </w:r>
          </w:p>
        </w:tc>
        <w:tc>
          <w:tcPr>
            <w:tcW w:w="204" w:type="pct"/>
            <w:tcBorders>
              <w:top w:val="nil"/>
              <w:left w:val="nil"/>
              <w:bottom w:val="nil"/>
              <w:right w:val="nil"/>
            </w:tcBorders>
            <w:shd w:val="clear" w:color="auto" w:fill="FFFFFF"/>
          </w:tcPr>
          <w:p w14:paraId="753348C9" w14:textId="77777777" w:rsidR="002D380E" w:rsidRDefault="002D380E" w:rsidP="005E2A74">
            <w:pPr>
              <w:spacing w:line="320" w:lineRule="atLeast"/>
              <w:ind w:left="60" w:right="60"/>
              <w:jc w:val="right"/>
              <w:rPr>
                <w:sz w:val="18"/>
                <w:szCs w:val="18"/>
              </w:rPr>
            </w:pPr>
            <w:r>
              <w:rPr>
                <w:sz w:val="18"/>
                <w:szCs w:val="18"/>
              </w:rPr>
              <w:t>-,164</w:t>
            </w:r>
          </w:p>
        </w:tc>
        <w:tc>
          <w:tcPr>
            <w:tcW w:w="224" w:type="pct"/>
            <w:tcBorders>
              <w:top w:val="nil"/>
              <w:left w:val="nil"/>
              <w:bottom w:val="nil"/>
              <w:right w:val="nil"/>
            </w:tcBorders>
            <w:shd w:val="clear" w:color="auto" w:fill="FFFFFF"/>
          </w:tcPr>
          <w:p w14:paraId="4B7C49D8" w14:textId="77777777" w:rsidR="002D380E" w:rsidRDefault="002D380E" w:rsidP="005E2A74">
            <w:pPr>
              <w:spacing w:line="320" w:lineRule="atLeast"/>
              <w:ind w:left="60" w:right="60"/>
              <w:jc w:val="right"/>
              <w:rPr>
                <w:sz w:val="18"/>
                <w:szCs w:val="18"/>
              </w:rPr>
            </w:pPr>
            <w:r>
              <w:rPr>
                <w:sz w:val="18"/>
                <w:szCs w:val="18"/>
              </w:rPr>
              <w:t>-,668</w:t>
            </w:r>
            <w:r>
              <w:rPr>
                <w:sz w:val="18"/>
                <w:szCs w:val="18"/>
                <w:vertAlign w:val="superscript"/>
              </w:rPr>
              <w:t>*</w:t>
            </w:r>
          </w:p>
        </w:tc>
      </w:tr>
      <w:tr w:rsidR="002D380E" w14:paraId="625B8C9C" w14:textId="77777777" w:rsidTr="00655E74">
        <w:trPr>
          <w:cantSplit/>
        </w:trPr>
        <w:tc>
          <w:tcPr>
            <w:tcW w:w="273" w:type="pct"/>
            <w:vMerge/>
            <w:tcBorders>
              <w:top w:val="nil"/>
              <w:left w:val="nil"/>
              <w:right w:val="nil"/>
            </w:tcBorders>
            <w:shd w:val="clear" w:color="auto" w:fill="FFFFFF"/>
          </w:tcPr>
          <w:p w14:paraId="2F2AC78B"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1735F2BF"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0BAE354C" w14:textId="77777777" w:rsidR="002D380E" w:rsidRDefault="002D380E" w:rsidP="005E2A74">
            <w:pPr>
              <w:spacing w:line="320" w:lineRule="atLeast"/>
              <w:ind w:left="60" w:right="60"/>
              <w:jc w:val="right"/>
              <w:rPr>
                <w:sz w:val="18"/>
                <w:szCs w:val="18"/>
              </w:rPr>
            </w:pPr>
            <w:r>
              <w:rPr>
                <w:sz w:val="18"/>
                <w:szCs w:val="18"/>
              </w:rPr>
              <w:t>,316</w:t>
            </w:r>
          </w:p>
        </w:tc>
        <w:tc>
          <w:tcPr>
            <w:tcW w:w="229" w:type="pct"/>
            <w:tcBorders>
              <w:top w:val="nil"/>
              <w:left w:val="nil"/>
              <w:bottom w:val="nil"/>
              <w:right w:val="nil"/>
            </w:tcBorders>
            <w:shd w:val="clear" w:color="auto" w:fill="FFFFFF"/>
          </w:tcPr>
          <w:p w14:paraId="353F6905" w14:textId="77777777" w:rsidR="002D380E" w:rsidRDefault="002D380E" w:rsidP="005E2A74">
            <w:pPr>
              <w:spacing w:line="320" w:lineRule="atLeast"/>
              <w:ind w:left="60" w:right="60"/>
              <w:jc w:val="right"/>
              <w:rPr>
                <w:sz w:val="18"/>
                <w:szCs w:val="18"/>
              </w:rPr>
            </w:pPr>
            <w:r>
              <w:rPr>
                <w:sz w:val="18"/>
                <w:szCs w:val="18"/>
              </w:rPr>
              <w:t>,807</w:t>
            </w:r>
          </w:p>
        </w:tc>
        <w:tc>
          <w:tcPr>
            <w:tcW w:w="272" w:type="pct"/>
            <w:tcBorders>
              <w:top w:val="nil"/>
              <w:left w:val="nil"/>
              <w:bottom w:val="nil"/>
              <w:right w:val="nil"/>
            </w:tcBorders>
            <w:shd w:val="clear" w:color="auto" w:fill="FFFFFF"/>
          </w:tcPr>
          <w:p w14:paraId="5CACB86F" w14:textId="77777777" w:rsidR="002D380E" w:rsidRDefault="002D380E" w:rsidP="005E2A74">
            <w:pPr>
              <w:spacing w:line="320" w:lineRule="atLeast"/>
              <w:ind w:left="60" w:right="60"/>
              <w:jc w:val="right"/>
              <w:rPr>
                <w:sz w:val="18"/>
                <w:szCs w:val="18"/>
              </w:rPr>
            </w:pPr>
            <w:r>
              <w:rPr>
                <w:sz w:val="18"/>
                <w:szCs w:val="18"/>
              </w:rPr>
              <w:t>,015</w:t>
            </w:r>
          </w:p>
        </w:tc>
        <w:tc>
          <w:tcPr>
            <w:tcW w:w="268" w:type="pct"/>
            <w:tcBorders>
              <w:top w:val="nil"/>
              <w:left w:val="nil"/>
              <w:bottom w:val="nil"/>
              <w:right w:val="nil"/>
            </w:tcBorders>
            <w:shd w:val="clear" w:color="auto" w:fill="FFFFFF"/>
          </w:tcPr>
          <w:p w14:paraId="692C6F6F" w14:textId="77777777" w:rsidR="002D380E" w:rsidRDefault="002D380E" w:rsidP="005E2A74">
            <w:pPr>
              <w:spacing w:line="320" w:lineRule="atLeast"/>
              <w:ind w:left="60" w:right="60"/>
              <w:jc w:val="right"/>
              <w:rPr>
                <w:sz w:val="18"/>
                <w:szCs w:val="18"/>
              </w:rPr>
            </w:pPr>
            <w:r>
              <w:rPr>
                <w:sz w:val="18"/>
                <w:szCs w:val="18"/>
              </w:rPr>
              <w:t>,211</w:t>
            </w:r>
          </w:p>
        </w:tc>
        <w:tc>
          <w:tcPr>
            <w:tcW w:w="241" w:type="pct"/>
            <w:tcBorders>
              <w:top w:val="nil"/>
              <w:left w:val="nil"/>
              <w:bottom w:val="nil"/>
              <w:right w:val="nil"/>
            </w:tcBorders>
            <w:shd w:val="clear" w:color="auto" w:fill="FFFFFF"/>
          </w:tcPr>
          <w:p w14:paraId="68BBF1DA" w14:textId="77777777" w:rsidR="002D380E" w:rsidRDefault="002D380E" w:rsidP="005E2A74">
            <w:pPr>
              <w:spacing w:line="320" w:lineRule="atLeast"/>
              <w:ind w:left="60" w:right="60"/>
              <w:jc w:val="right"/>
              <w:rPr>
                <w:sz w:val="18"/>
                <w:szCs w:val="18"/>
              </w:rPr>
            </w:pPr>
            <w:r>
              <w:rPr>
                <w:sz w:val="18"/>
                <w:szCs w:val="18"/>
              </w:rPr>
              <w:t>,625</w:t>
            </w:r>
          </w:p>
        </w:tc>
        <w:tc>
          <w:tcPr>
            <w:tcW w:w="204" w:type="pct"/>
            <w:tcBorders>
              <w:top w:val="nil"/>
              <w:left w:val="nil"/>
              <w:bottom w:val="nil"/>
              <w:right w:val="nil"/>
            </w:tcBorders>
            <w:shd w:val="clear" w:color="auto" w:fill="FFFFFF"/>
          </w:tcPr>
          <w:p w14:paraId="0D3A340E" w14:textId="77777777" w:rsidR="002D380E" w:rsidRDefault="002D380E" w:rsidP="005E2A74">
            <w:pPr>
              <w:spacing w:line="320" w:lineRule="atLeast"/>
              <w:ind w:left="60" w:right="60"/>
              <w:jc w:val="right"/>
              <w:rPr>
                <w:sz w:val="18"/>
                <w:szCs w:val="18"/>
              </w:rPr>
            </w:pPr>
            <w:r>
              <w:rPr>
                <w:sz w:val="18"/>
                <w:szCs w:val="18"/>
              </w:rPr>
              <w:t>,648</w:t>
            </w:r>
          </w:p>
        </w:tc>
        <w:tc>
          <w:tcPr>
            <w:tcW w:w="229" w:type="pct"/>
            <w:tcBorders>
              <w:top w:val="nil"/>
              <w:left w:val="nil"/>
              <w:bottom w:val="nil"/>
              <w:right w:val="nil"/>
            </w:tcBorders>
            <w:shd w:val="clear" w:color="auto" w:fill="FFFFFF"/>
          </w:tcPr>
          <w:p w14:paraId="0CEBBA3B" w14:textId="77777777" w:rsidR="002D380E" w:rsidRDefault="002D380E" w:rsidP="005E2A74">
            <w:pPr>
              <w:spacing w:line="320" w:lineRule="atLeast"/>
              <w:ind w:left="60" w:right="60"/>
              <w:jc w:val="right"/>
              <w:rPr>
                <w:sz w:val="18"/>
                <w:szCs w:val="18"/>
              </w:rPr>
            </w:pPr>
            <w:r>
              <w:rPr>
                <w:sz w:val="18"/>
                <w:szCs w:val="18"/>
              </w:rPr>
              <w:t>,102</w:t>
            </w:r>
          </w:p>
        </w:tc>
        <w:tc>
          <w:tcPr>
            <w:tcW w:w="229" w:type="pct"/>
            <w:tcBorders>
              <w:top w:val="nil"/>
              <w:left w:val="nil"/>
              <w:bottom w:val="nil"/>
              <w:right w:val="nil"/>
            </w:tcBorders>
            <w:shd w:val="clear" w:color="auto" w:fill="FFFFFF"/>
          </w:tcPr>
          <w:p w14:paraId="4A54254D" w14:textId="77777777" w:rsidR="002D380E" w:rsidRDefault="002D380E" w:rsidP="005E2A74">
            <w:pPr>
              <w:spacing w:line="320" w:lineRule="atLeast"/>
              <w:ind w:left="60" w:right="60"/>
              <w:jc w:val="right"/>
              <w:rPr>
                <w:sz w:val="18"/>
                <w:szCs w:val="18"/>
              </w:rPr>
            </w:pPr>
            <w:r>
              <w:rPr>
                <w:sz w:val="18"/>
                <w:szCs w:val="18"/>
              </w:rPr>
              <w:t>,944</w:t>
            </w:r>
          </w:p>
        </w:tc>
        <w:tc>
          <w:tcPr>
            <w:tcW w:w="229" w:type="pct"/>
            <w:tcBorders>
              <w:top w:val="nil"/>
              <w:left w:val="nil"/>
              <w:bottom w:val="nil"/>
              <w:right w:val="nil"/>
            </w:tcBorders>
            <w:shd w:val="clear" w:color="auto" w:fill="FFFFFF"/>
          </w:tcPr>
          <w:p w14:paraId="1927D9D6" w14:textId="77777777" w:rsidR="002D380E" w:rsidRDefault="002D380E" w:rsidP="005E2A74">
            <w:pPr>
              <w:spacing w:line="320" w:lineRule="atLeast"/>
              <w:ind w:left="60" w:right="60"/>
              <w:jc w:val="right"/>
              <w:rPr>
                <w:sz w:val="18"/>
                <w:szCs w:val="18"/>
              </w:rPr>
            </w:pPr>
            <w:r>
              <w:rPr>
                <w:sz w:val="18"/>
                <w:szCs w:val="18"/>
              </w:rPr>
              <w:t>,157</w:t>
            </w:r>
          </w:p>
        </w:tc>
        <w:tc>
          <w:tcPr>
            <w:tcW w:w="229" w:type="pct"/>
            <w:tcBorders>
              <w:top w:val="nil"/>
              <w:left w:val="nil"/>
              <w:bottom w:val="nil"/>
              <w:right w:val="nil"/>
            </w:tcBorders>
            <w:shd w:val="clear" w:color="auto" w:fill="FFFFFF"/>
          </w:tcPr>
          <w:p w14:paraId="28DC9892" w14:textId="77777777" w:rsidR="002D380E" w:rsidRDefault="002D380E" w:rsidP="005E2A74">
            <w:pPr>
              <w:spacing w:line="320" w:lineRule="atLeast"/>
              <w:ind w:left="60" w:right="60"/>
              <w:jc w:val="right"/>
              <w:rPr>
                <w:sz w:val="18"/>
                <w:szCs w:val="18"/>
              </w:rPr>
            </w:pPr>
            <w:r>
              <w:rPr>
                <w:sz w:val="18"/>
                <w:szCs w:val="18"/>
              </w:rPr>
              <w:t>,937</w:t>
            </w:r>
          </w:p>
        </w:tc>
        <w:tc>
          <w:tcPr>
            <w:tcW w:w="204" w:type="pct"/>
            <w:tcBorders>
              <w:top w:val="nil"/>
              <w:left w:val="nil"/>
              <w:bottom w:val="nil"/>
              <w:right w:val="nil"/>
            </w:tcBorders>
            <w:shd w:val="clear" w:color="auto" w:fill="FFFFFF"/>
          </w:tcPr>
          <w:p w14:paraId="31D5EADD" w14:textId="77777777" w:rsidR="002D380E" w:rsidRDefault="002D380E" w:rsidP="005E2A74">
            <w:pPr>
              <w:spacing w:line="320" w:lineRule="atLeast"/>
              <w:ind w:left="60" w:right="60"/>
              <w:jc w:val="right"/>
              <w:rPr>
                <w:sz w:val="18"/>
                <w:szCs w:val="18"/>
              </w:rPr>
            </w:pPr>
            <w:r>
              <w:rPr>
                <w:sz w:val="18"/>
                <w:szCs w:val="18"/>
              </w:rPr>
              <w:t>,578</w:t>
            </w:r>
          </w:p>
        </w:tc>
        <w:tc>
          <w:tcPr>
            <w:tcW w:w="204" w:type="pct"/>
            <w:tcBorders>
              <w:top w:val="nil"/>
              <w:left w:val="nil"/>
              <w:bottom w:val="nil"/>
              <w:right w:val="nil"/>
            </w:tcBorders>
            <w:shd w:val="clear" w:color="auto" w:fill="FFFFFF"/>
          </w:tcPr>
          <w:p w14:paraId="769FE13F" w14:textId="77777777" w:rsidR="002D380E" w:rsidRDefault="002D380E" w:rsidP="005E2A74">
            <w:pPr>
              <w:spacing w:line="320" w:lineRule="atLeast"/>
              <w:ind w:left="60" w:right="60"/>
              <w:jc w:val="right"/>
              <w:rPr>
                <w:sz w:val="18"/>
                <w:szCs w:val="18"/>
              </w:rPr>
            </w:pPr>
            <w:r>
              <w:rPr>
                <w:sz w:val="18"/>
                <w:szCs w:val="18"/>
              </w:rPr>
              <w:t>,647</w:t>
            </w:r>
          </w:p>
        </w:tc>
        <w:tc>
          <w:tcPr>
            <w:tcW w:w="229" w:type="pct"/>
            <w:tcBorders>
              <w:top w:val="nil"/>
              <w:left w:val="nil"/>
              <w:bottom w:val="nil"/>
              <w:right w:val="nil"/>
            </w:tcBorders>
            <w:shd w:val="clear" w:color="auto" w:fill="FFFFFF"/>
            <w:vAlign w:val="center"/>
          </w:tcPr>
          <w:p w14:paraId="6E911A3B" w14:textId="77777777" w:rsidR="002D380E" w:rsidRDefault="002D380E" w:rsidP="005E2A74"/>
        </w:tc>
        <w:tc>
          <w:tcPr>
            <w:tcW w:w="229" w:type="pct"/>
            <w:tcBorders>
              <w:top w:val="nil"/>
              <w:left w:val="nil"/>
              <w:bottom w:val="nil"/>
              <w:right w:val="nil"/>
            </w:tcBorders>
            <w:shd w:val="clear" w:color="auto" w:fill="FFFFFF"/>
          </w:tcPr>
          <w:p w14:paraId="4FA83C73" w14:textId="77777777" w:rsidR="002D380E" w:rsidRDefault="002D380E" w:rsidP="005E2A74">
            <w:pPr>
              <w:spacing w:line="320" w:lineRule="atLeast"/>
              <w:ind w:left="60" w:right="60"/>
              <w:jc w:val="right"/>
              <w:rPr>
                <w:sz w:val="18"/>
                <w:szCs w:val="18"/>
              </w:rPr>
            </w:pPr>
            <w:r>
              <w:rPr>
                <w:sz w:val="18"/>
                <w:szCs w:val="18"/>
              </w:rPr>
              <w:t>,102</w:t>
            </w:r>
          </w:p>
        </w:tc>
        <w:tc>
          <w:tcPr>
            <w:tcW w:w="229" w:type="pct"/>
            <w:tcBorders>
              <w:top w:val="nil"/>
              <w:left w:val="nil"/>
              <w:bottom w:val="nil"/>
              <w:right w:val="nil"/>
            </w:tcBorders>
            <w:shd w:val="clear" w:color="auto" w:fill="FFFFFF"/>
          </w:tcPr>
          <w:p w14:paraId="0423DABA" w14:textId="77777777" w:rsidR="002D380E" w:rsidRDefault="002D380E" w:rsidP="005E2A74">
            <w:pPr>
              <w:spacing w:line="320" w:lineRule="atLeast"/>
              <w:ind w:left="60" w:right="60"/>
              <w:jc w:val="right"/>
              <w:rPr>
                <w:sz w:val="18"/>
                <w:szCs w:val="18"/>
              </w:rPr>
            </w:pPr>
            <w:r>
              <w:rPr>
                <w:sz w:val="18"/>
                <w:szCs w:val="18"/>
              </w:rPr>
              <w:t>,198</w:t>
            </w:r>
          </w:p>
        </w:tc>
        <w:tc>
          <w:tcPr>
            <w:tcW w:w="204" w:type="pct"/>
            <w:tcBorders>
              <w:top w:val="nil"/>
              <w:left w:val="nil"/>
              <w:bottom w:val="nil"/>
              <w:right w:val="nil"/>
            </w:tcBorders>
            <w:shd w:val="clear" w:color="auto" w:fill="FFFFFF"/>
          </w:tcPr>
          <w:p w14:paraId="6E8AC7F7" w14:textId="77777777" w:rsidR="002D380E" w:rsidRDefault="002D380E" w:rsidP="005E2A74">
            <w:pPr>
              <w:spacing w:line="320" w:lineRule="atLeast"/>
              <w:ind w:left="60" w:right="60"/>
              <w:jc w:val="right"/>
              <w:rPr>
                <w:sz w:val="18"/>
                <w:szCs w:val="18"/>
              </w:rPr>
            </w:pPr>
            <w:r>
              <w:rPr>
                <w:sz w:val="18"/>
                <w:szCs w:val="18"/>
              </w:rPr>
              <w:t>,663</w:t>
            </w:r>
          </w:p>
        </w:tc>
        <w:tc>
          <w:tcPr>
            <w:tcW w:w="204" w:type="pct"/>
            <w:tcBorders>
              <w:top w:val="nil"/>
              <w:left w:val="nil"/>
              <w:bottom w:val="nil"/>
              <w:right w:val="nil"/>
            </w:tcBorders>
            <w:shd w:val="clear" w:color="auto" w:fill="FFFFFF"/>
          </w:tcPr>
          <w:p w14:paraId="5D2649FC" w14:textId="77777777" w:rsidR="002D380E" w:rsidRDefault="002D380E" w:rsidP="005E2A74">
            <w:pPr>
              <w:spacing w:line="320" w:lineRule="atLeast"/>
              <w:ind w:left="60" w:right="60"/>
              <w:jc w:val="right"/>
              <w:rPr>
                <w:sz w:val="18"/>
                <w:szCs w:val="18"/>
              </w:rPr>
            </w:pPr>
            <w:r>
              <w:rPr>
                <w:sz w:val="18"/>
                <w:szCs w:val="18"/>
              </w:rPr>
              <w:t>,673</w:t>
            </w:r>
          </w:p>
        </w:tc>
        <w:tc>
          <w:tcPr>
            <w:tcW w:w="224" w:type="pct"/>
            <w:tcBorders>
              <w:top w:val="nil"/>
              <w:left w:val="nil"/>
              <w:bottom w:val="nil"/>
              <w:right w:val="nil"/>
            </w:tcBorders>
            <w:shd w:val="clear" w:color="auto" w:fill="FFFFFF"/>
          </w:tcPr>
          <w:p w14:paraId="20F1411C" w14:textId="77777777" w:rsidR="002D380E" w:rsidRDefault="002D380E" w:rsidP="005E2A74">
            <w:pPr>
              <w:spacing w:line="320" w:lineRule="atLeast"/>
              <w:ind w:left="60" w:right="60"/>
              <w:jc w:val="right"/>
              <w:rPr>
                <w:sz w:val="18"/>
                <w:szCs w:val="18"/>
              </w:rPr>
            </w:pPr>
            <w:r>
              <w:rPr>
                <w:sz w:val="18"/>
                <w:szCs w:val="18"/>
              </w:rPr>
              <w:t>,049</w:t>
            </w:r>
          </w:p>
        </w:tc>
      </w:tr>
      <w:tr w:rsidR="002D380E" w14:paraId="1D1A87A9" w14:textId="77777777" w:rsidTr="00655E74">
        <w:trPr>
          <w:cantSplit/>
        </w:trPr>
        <w:tc>
          <w:tcPr>
            <w:tcW w:w="273" w:type="pct"/>
            <w:vMerge/>
            <w:tcBorders>
              <w:top w:val="nil"/>
              <w:left w:val="nil"/>
              <w:right w:val="nil"/>
            </w:tcBorders>
            <w:shd w:val="clear" w:color="auto" w:fill="FFFFFF"/>
          </w:tcPr>
          <w:p w14:paraId="6D2E3AC6" w14:textId="77777777" w:rsidR="002D380E" w:rsidRDefault="002D380E" w:rsidP="005E2A74">
            <w:pPr>
              <w:rPr>
                <w:sz w:val="18"/>
                <w:szCs w:val="18"/>
              </w:rPr>
            </w:pPr>
          </w:p>
        </w:tc>
        <w:tc>
          <w:tcPr>
            <w:tcW w:w="641" w:type="pct"/>
            <w:tcBorders>
              <w:top w:val="nil"/>
              <w:left w:val="nil"/>
              <w:right w:val="nil"/>
            </w:tcBorders>
            <w:shd w:val="clear" w:color="auto" w:fill="FFFFFF"/>
          </w:tcPr>
          <w:p w14:paraId="2191B2AC"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6D8023F5"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7F06609"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0C87672D"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418DDF25"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7AB67850"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45328827"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E9E1A02"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2589066"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2AA87272"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B3B4DA4"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4D1E5855"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202F80D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96F3271"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9EEED93"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E1CCFAE"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325837A7"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7D5BDBCE"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480C5B62" w14:textId="77777777" w:rsidR="002D380E" w:rsidRDefault="002D380E" w:rsidP="005E2A74">
            <w:pPr>
              <w:spacing w:line="320" w:lineRule="atLeast"/>
              <w:ind w:left="60" w:right="60"/>
              <w:jc w:val="right"/>
              <w:rPr>
                <w:sz w:val="18"/>
                <w:szCs w:val="18"/>
              </w:rPr>
            </w:pPr>
            <w:r>
              <w:rPr>
                <w:sz w:val="18"/>
                <w:szCs w:val="18"/>
              </w:rPr>
              <w:t>9</w:t>
            </w:r>
          </w:p>
        </w:tc>
      </w:tr>
      <w:tr w:rsidR="002D380E" w14:paraId="0842E2D3" w14:textId="77777777" w:rsidTr="00655E74">
        <w:trPr>
          <w:cantSplit/>
        </w:trPr>
        <w:tc>
          <w:tcPr>
            <w:tcW w:w="273" w:type="pct"/>
            <w:vMerge w:val="restart"/>
            <w:tcBorders>
              <w:top w:val="nil"/>
              <w:left w:val="nil"/>
              <w:right w:val="nil"/>
            </w:tcBorders>
            <w:shd w:val="clear" w:color="auto" w:fill="FFFFFF"/>
          </w:tcPr>
          <w:p w14:paraId="1DD315B2" w14:textId="77777777" w:rsidR="002D380E" w:rsidRDefault="002D380E" w:rsidP="005E2A74">
            <w:pPr>
              <w:spacing w:line="320" w:lineRule="atLeast"/>
              <w:ind w:left="60" w:right="60"/>
              <w:rPr>
                <w:sz w:val="18"/>
                <w:szCs w:val="18"/>
              </w:rPr>
            </w:pPr>
            <w:r>
              <w:rPr>
                <w:sz w:val="18"/>
                <w:szCs w:val="18"/>
              </w:rPr>
              <w:t>B2</w:t>
            </w:r>
          </w:p>
        </w:tc>
        <w:tc>
          <w:tcPr>
            <w:tcW w:w="641" w:type="pct"/>
            <w:tcBorders>
              <w:top w:val="nil"/>
              <w:left w:val="nil"/>
              <w:bottom w:val="nil"/>
              <w:right w:val="nil"/>
            </w:tcBorders>
            <w:shd w:val="clear" w:color="auto" w:fill="FFFFFF"/>
          </w:tcPr>
          <w:p w14:paraId="45F40317"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3D275063" w14:textId="77777777" w:rsidR="002D380E" w:rsidRDefault="002D380E" w:rsidP="005E2A74">
            <w:pPr>
              <w:spacing w:line="320" w:lineRule="atLeast"/>
              <w:ind w:left="60" w:right="60"/>
              <w:jc w:val="right"/>
              <w:rPr>
                <w:sz w:val="18"/>
                <w:szCs w:val="18"/>
              </w:rPr>
            </w:pPr>
            <w:r>
              <w:rPr>
                <w:sz w:val="18"/>
                <w:szCs w:val="18"/>
              </w:rPr>
              <w:t>-,231</w:t>
            </w:r>
          </w:p>
        </w:tc>
        <w:tc>
          <w:tcPr>
            <w:tcW w:w="229" w:type="pct"/>
            <w:tcBorders>
              <w:top w:val="nil"/>
              <w:left w:val="nil"/>
              <w:bottom w:val="nil"/>
              <w:right w:val="nil"/>
            </w:tcBorders>
            <w:shd w:val="clear" w:color="auto" w:fill="FFFFFF"/>
          </w:tcPr>
          <w:p w14:paraId="2843C74C" w14:textId="77777777" w:rsidR="002D380E" w:rsidRDefault="002D380E" w:rsidP="005E2A74">
            <w:pPr>
              <w:spacing w:line="320" w:lineRule="atLeast"/>
              <w:ind w:left="60" w:right="60"/>
              <w:jc w:val="right"/>
              <w:rPr>
                <w:sz w:val="18"/>
                <w:szCs w:val="18"/>
              </w:rPr>
            </w:pPr>
            <w:r>
              <w:rPr>
                <w:sz w:val="18"/>
                <w:szCs w:val="18"/>
              </w:rPr>
              <w:t>,116</w:t>
            </w:r>
          </w:p>
        </w:tc>
        <w:tc>
          <w:tcPr>
            <w:tcW w:w="272" w:type="pct"/>
            <w:tcBorders>
              <w:top w:val="nil"/>
              <w:left w:val="nil"/>
              <w:bottom w:val="nil"/>
              <w:right w:val="nil"/>
            </w:tcBorders>
            <w:shd w:val="clear" w:color="auto" w:fill="FFFFFF"/>
          </w:tcPr>
          <w:p w14:paraId="4B418693" w14:textId="77777777" w:rsidR="002D380E" w:rsidRDefault="002D380E" w:rsidP="005E2A74">
            <w:pPr>
              <w:spacing w:line="320" w:lineRule="atLeast"/>
              <w:ind w:left="60" w:right="60"/>
              <w:jc w:val="right"/>
              <w:rPr>
                <w:sz w:val="18"/>
                <w:szCs w:val="18"/>
              </w:rPr>
            </w:pPr>
            <w:r>
              <w:rPr>
                <w:sz w:val="18"/>
                <w:szCs w:val="18"/>
              </w:rPr>
              <w:t>-,683</w:t>
            </w:r>
            <w:r>
              <w:rPr>
                <w:sz w:val="18"/>
                <w:szCs w:val="18"/>
                <w:vertAlign w:val="superscript"/>
              </w:rPr>
              <w:t>*</w:t>
            </w:r>
          </w:p>
        </w:tc>
        <w:tc>
          <w:tcPr>
            <w:tcW w:w="268" w:type="pct"/>
            <w:tcBorders>
              <w:top w:val="nil"/>
              <w:left w:val="nil"/>
              <w:bottom w:val="nil"/>
              <w:right w:val="nil"/>
            </w:tcBorders>
            <w:shd w:val="clear" w:color="auto" w:fill="FFFFFF"/>
          </w:tcPr>
          <w:p w14:paraId="2BD498AF" w14:textId="77777777" w:rsidR="002D380E" w:rsidRDefault="002D380E" w:rsidP="005E2A74">
            <w:pPr>
              <w:spacing w:line="320" w:lineRule="atLeast"/>
              <w:ind w:left="60" w:right="60"/>
              <w:jc w:val="right"/>
              <w:rPr>
                <w:sz w:val="18"/>
                <w:szCs w:val="18"/>
              </w:rPr>
            </w:pPr>
            <w:r>
              <w:rPr>
                <w:sz w:val="18"/>
                <w:szCs w:val="18"/>
              </w:rPr>
              <w:t>,647</w:t>
            </w:r>
          </w:p>
        </w:tc>
        <w:tc>
          <w:tcPr>
            <w:tcW w:w="241" w:type="pct"/>
            <w:tcBorders>
              <w:top w:val="nil"/>
              <w:left w:val="nil"/>
              <w:bottom w:val="nil"/>
              <w:right w:val="nil"/>
            </w:tcBorders>
            <w:shd w:val="clear" w:color="auto" w:fill="FFFFFF"/>
          </w:tcPr>
          <w:p w14:paraId="15F23EE7" w14:textId="77777777" w:rsidR="002D380E" w:rsidRDefault="002D380E" w:rsidP="005E2A74">
            <w:pPr>
              <w:spacing w:line="320" w:lineRule="atLeast"/>
              <w:ind w:left="60" w:right="60"/>
              <w:jc w:val="right"/>
              <w:rPr>
                <w:sz w:val="18"/>
                <w:szCs w:val="18"/>
              </w:rPr>
            </w:pPr>
            <w:r>
              <w:rPr>
                <w:sz w:val="18"/>
                <w:szCs w:val="18"/>
              </w:rPr>
              <w:t>-,173</w:t>
            </w:r>
          </w:p>
        </w:tc>
        <w:tc>
          <w:tcPr>
            <w:tcW w:w="204" w:type="pct"/>
            <w:tcBorders>
              <w:top w:val="nil"/>
              <w:left w:val="nil"/>
              <w:bottom w:val="nil"/>
              <w:right w:val="nil"/>
            </w:tcBorders>
            <w:shd w:val="clear" w:color="auto" w:fill="FFFFFF"/>
          </w:tcPr>
          <w:p w14:paraId="0963E8C8" w14:textId="77777777" w:rsidR="002D380E" w:rsidRDefault="002D380E" w:rsidP="005E2A74">
            <w:pPr>
              <w:spacing w:line="320" w:lineRule="atLeast"/>
              <w:ind w:left="60" w:right="60"/>
              <w:jc w:val="right"/>
              <w:rPr>
                <w:sz w:val="18"/>
                <w:szCs w:val="18"/>
              </w:rPr>
            </w:pPr>
            <w:r>
              <w:rPr>
                <w:sz w:val="18"/>
                <w:szCs w:val="18"/>
              </w:rPr>
              <w:t>,181</w:t>
            </w:r>
          </w:p>
        </w:tc>
        <w:tc>
          <w:tcPr>
            <w:tcW w:w="229" w:type="pct"/>
            <w:tcBorders>
              <w:top w:val="nil"/>
              <w:left w:val="nil"/>
              <w:bottom w:val="nil"/>
              <w:right w:val="nil"/>
            </w:tcBorders>
            <w:shd w:val="clear" w:color="auto" w:fill="FFFFFF"/>
          </w:tcPr>
          <w:p w14:paraId="58E5F15C" w14:textId="77777777" w:rsidR="002D380E" w:rsidRDefault="002D380E" w:rsidP="005E2A74">
            <w:pPr>
              <w:spacing w:line="320" w:lineRule="atLeast"/>
              <w:ind w:left="60" w:right="60"/>
              <w:jc w:val="right"/>
              <w:rPr>
                <w:sz w:val="18"/>
                <w:szCs w:val="18"/>
              </w:rPr>
            </w:pPr>
            <w:r>
              <w:rPr>
                <w:sz w:val="18"/>
                <w:szCs w:val="18"/>
              </w:rPr>
              <w:t>-,557</w:t>
            </w:r>
          </w:p>
        </w:tc>
        <w:tc>
          <w:tcPr>
            <w:tcW w:w="229" w:type="pct"/>
            <w:tcBorders>
              <w:top w:val="nil"/>
              <w:left w:val="nil"/>
              <w:bottom w:val="nil"/>
              <w:right w:val="nil"/>
            </w:tcBorders>
            <w:shd w:val="clear" w:color="auto" w:fill="FFFFFF"/>
          </w:tcPr>
          <w:p w14:paraId="086932D0" w14:textId="77777777" w:rsidR="002D380E" w:rsidRDefault="002D380E" w:rsidP="005E2A74">
            <w:pPr>
              <w:spacing w:line="320" w:lineRule="atLeast"/>
              <w:ind w:left="60" w:right="60"/>
              <w:jc w:val="right"/>
              <w:rPr>
                <w:sz w:val="18"/>
                <w:szCs w:val="18"/>
              </w:rPr>
            </w:pPr>
            <w:r>
              <w:rPr>
                <w:sz w:val="18"/>
                <w:szCs w:val="18"/>
              </w:rPr>
              <w:t>-,092</w:t>
            </w:r>
          </w:p>
        </w:tc>
        <w:tc>
          <w:tcPr>
            <w:tcW w:w="229" w:type="pct"/>
            <w:tcBorders>
              <w:top w:val="nil"/>
              <w:left w:val="nil"/>
              <w:bottom w:val="nil"/>
              <w:right w:val="nil"/>
            </w:tcBorders>
            <w:shd w:val="clear" w:color="auto" w:fill="FFFFFF"/>
          </w:tcPr>
          <w:p w14:paraId="46CF079D" w14:textId="77777777" w:rsidR="002D380E" w:rsidRDefault="002D380E" w:rsidP="005E2A74">
            <w:pPr>
              <w:spacing w:line="320" w:lineRule="atLeast"/>
              <w:ind w:left="60" w:right="60"/>
              <w:jc w:val="right"/>
              <w:rPr>
                <w:sz w:val="18"/>
                <w:szCs w:val="18"/>
              </w:rPr>
            </w:pPr>
            <w:r>
              <w:rPr>
                <w:sz w:val="18"/>
                <w:szCs w:val="18"/>
              </w:rPr>
              <w:t>-,498</w:t>
            </w:r>
          </w:p>
        </w:tc>
        <w:tc>
          <w:tcPr>
            <w:tcW w:w="229" w:type="pct"/>
            <w:tcBorders>
              <w:top w:val="nil"/>
              <w:left w:val="nil"/>
              <w:bottom w:val="nil"/>
              <w:right w:val="nil"/>
            </w:tcBorders>
            <w:shd w:val="clear" w:color="auto" w:fill="FFFFFF"/>
          </w:tcPr>
          <w:p w14:paraId="0F63F8C4" w14:textId="77777777" w:rsidR="002D380E" w:rsidRDefault="002D380E" w:rsidP="005E2A74">
            <w:pPr>
              <w:spacing w:line="320" w:lineRule="atLeast"/>
              <w:ind w:left="60" w:right="60"/>
              <w:jc w:val="right"/>
              <w:rPr>
                <w:sz w:val="18"/>
                <w:szCs w:val="18"/>
              </w:rPr>
            </w:pPr>
            <w:r>
              <w:rPr>
                <w:sz w:val="18"/>
                <w:szCs w:val="18"/>
              </w:rPr>
              <w:t>,191</w:t>
            </w:r>
          </w:p>
        </w:tc>
        <w:tc>
          <w:tcPr>
            <w:tcW w:w="204" w:type="pct"/>
            <w:tcBorders>
              <w:top w:val="nil"/>
              <w:left w:val="nil"/>
              <w:bottom w:val="nil"/>
              <w:right w:val="nil"/>
            </w:tcBorders>
            <w:shd w:val="clear" w:color="auto" w:fill="FFFFFF"/>
          </w:tcPr>
          <w:p w14:paraId="094B2BCE" w14:textId="77777777" w:rsidR="002D380E" w:rsidRDefault="002D380E" w:rsidP="005E2A74">
            <w:pPr>
              <w:spacing w:line="320" w:lineRule="atLeast"/>
              <w:ind w:left="60" w:right="60"/>
              <w:jc w:val="right"/>
              <w:rPr>
                <w:sz w:val="18"/>
                <w:szCs w:val="18"/>
              </w:rPr>
            </w:pPr>
            <w:r>
              <w:rPr>
                <w:sz w:val="18"/>
                <w:szCs w:val="18"/>
              </w:rPr>
              <w:t>-,124</w:t>
            </w:r>
          </w:p>
        </w:tc>
        <w:tc>
          <w:tcPr>
            <w:tcW w:w="204" w:type="pct"/>
            <w:tcBorders>
              <w:top w:val="nil"/>
              <w:left w:val="nil"/>
              <w:bottom w:val="nil"/>
              <w:right w:val="nil"/>
            </w:tcBorders>
            <w:shd w:val="clear" w:color="auto" w:fill="FFFFFF"/>
          </w:tcPr>
          <w:p w14:paraId="23DC44F2" w14:textId="77777777" w:rsidR="002D380E" w:rsidRDefault="002D380E" w:rsidP="005E2A74">
            <w:pPr>
              <w:spacing w:line="320" w:lineRule="atLeast"/>
              <w:ind w:left="60" w:right="60"/>
              <w:jc w:val="right"/>
              <w:rPr>
                <w:sz w:val="18"/>
                <w:szCs w:val="18"/>
              </w:rPr>
            </w:pPr>
            <w:r>
              <w:rPr>
                <w:sz w:val="18"/>
                <w:szCs w:val="18"/>
              </w:rPr>
              <w:t>-,136</w:t>
            </w:r>
          </w:p>
        </w:tc>
        <w:tc>
          <w:tcPr>
            <w:tcW w:w="229" w:type="pct"/>
            <w:tcBorders>
              <w:top w:val="nil"/>
              <w:left w:val="nil"/>
              <w:bottom w:val="nil"/>
              <w:right w:val="nil"/>
            </w:tcBorders>
            <w:shd w:val="clear" w:color="auto" w:fill="FFFFFF"/>
          </w:tcPr>
          <w:p w14:paraId="544DB9DA" w14:textId="77777777" w:rsidR="002D380E" w:rsidRDefault="002D380E" w:rsidP="005E2A74">
            <w:pPr>
              <w:spacing w:line="320" w:lineRule="atLeast"/>
              <w:ind w:left="60" w:right="60"/>
              <w:jc w:val="right"/>
              <w:rPr>
                <w:sz w:val="18"/>
                <w:szCs w:val="18"/>
              </w:rPr>
            </w:pPr>
            <w:r>
              <w:rPr>
                <w:sz w:val="18"/>
                <w:szCs w:val="18"/>
              </w:rPr>
              <w:t>,579</w:t>
            </w:r>
          </w:p>
        </w:tc>
        <w:tc>
          <w:tcPr>
            <w:tcW w:w="229" w:type="pct"/>
            <w:tcBorders>
              <w:top w:val="nil"/>
              <w:left w:val="nil"/>
              <w:bottom w:val="nil"/>
              <w:right w:val="nil"/>
            </w:tcBorders>
            <w:shd w:val="clear" w:color="auto" w:fill="FFFFFF"/>
          </w:tcPr>
          <w:p w14:paraId="44DFB40A" w14:textId="77777777" w:rsidR="002D380E" w:rsidRDefault="002D380E" w:rsidP="005E2A74">
            <w:pPr>
              <w:spacing w:line="320" w:lineRule="atLeast"/>
              <w:ind w:left="60" w:right="60"/>
              <w:jc w:val="right"/>
              <w:rPr>
                <w:sz w:val="18"/>
                <w:szCs w:val="18"/>
              </w:rPr>
            </w:pPr>
            <w:r>
              <w:rPr>
                <w:sz w:val="18"/>
                <w:szCs w:val="18"/>
              </w:rPr>
              <w:t>1</w:t>
            </w:r>
          </w:p>
        </w:tc>
        <w:tc>
          <w:tcPr>
            <w:tcW w:w="229" w:type="pct"/>
            <w:tcBorders>
              <w:top w:val="nil"/>
              <w:left w:val="nil"/>
              <w:bottom w:val="nil"/>
              <w:right w:val="nil"/>
            </w:tcBorders>
            <w:shd w:val="clear" w:color="auto" w:fill="FFFFFF"/>
          </w:tcPr>
          <w:p w14:paraId="550AC749" w14:textId="77777777" w:rsidR="002D380E" w:rsidRDefault="002D380E" w:rsidP="005E2A74">
            <w:pPr>
              <w:spacing w:line="320" w:lineRule="atLeast"/>
              <w:ind w:left="60" w:right="60"/>
              <w:jc w:val="right"/>
              <w:rPr>
                <w:sz w:val="18"/>
                <w:szCs w:val="18"/>
              </w:rPr>
            </w:pPr>
            <w:r>
              <w:rPr>
                <w:sz w:val="18"/>
                <w:szCs w:val="18"/>
              </w:rPr>
              <w:t>,528</w:t>
            </w:r>
          </w:p>
        </w:tc>
        <w:tc>
          <w:tcPr>
            <w:tcW w:w="204" w:type="pct"/>
            <w:tcBorders>
              <w:top w:val="nil"/>
              <w:left w:val="nil"/>
              <w:bottom w:val="nil"/>
              <w:right w:val="nil"/>
            </w:tcBorders>
            <w:shd w:val="clear" w:color="auto" w:fill="FFFFFF"/>
          </w:tcPr>
          <w:p w14:paraId="198C2BB1" w14:textId="77777777" w:rsidR="002D380E" w:rsidRDefault="002D380E" w:rsidP="005E2A74">
            <w:pPr>
              <w:spacing w:line="320" w:lineRule="atLeast"/>
              <w:ind w:left="60" w:right="60"/>
              <w:jc w:val="right"/>
              <w:rPr>
                <w:sz w:val="18"/>
                <w:szCs w:val="18"/>
              </w:rPr>
            </w:pPr>
            <w:r>
              <w:rPr>
                <w:sz w:val="18"/>
                <w:szCs w:val="18"/>
              </w:rPr>
              <w:t>-,206</w:t>
            </w:r>
          </w:p>
        </w:tc>
        <w:tc>
          <w:tcPr>
            <w:tcW w:w="204" w:type="pct"/>
            <w:tcBorders>
              <w:top w:val="nil"/>
              <w:left w:val="nil"/>
              <w:bottom w:val="nil"/>
              <w:right w:val="nil"/>
            </w:tcBorders>
            <w:shd w:val="clear" w:color="auto" w:fill="FFFFFF"/>
          </w:tcPr>
          <w:p w14:paraId="3174D58E" w14:textId="77777777" w:rsidR="002D380E" w:rsidRDefault="002D380E" w:rsidP="005E2A74">
            <w:pPr>
              <w:spacing w:line="320" w:lineRule="atLeast"/>
              <w:ind w:left="60" w:right="60"/>
              <w:jc w:val="right"/>
              <w:rPr>
                <w:sz w:val="18"/>
                <w:szCs w:val="18"/>
              </w:rPr>
            </w:pPr>
            <w:r>
              <w:rPr>
                <w:sz w:val="18"/>
                <w:szCs w:val="18"/>
              </w:rPr>
              <w:t>-,426</w:t>
            </w:r>
          </w:p>
        </w:tc>
        <w:tc>
          <w:tcPr>
            <w:tcW w:w="224" w:type="pct"/>
            <w:tcBorders>
              <w:top w:val="nil"/>
              <w:left w:val="nil"/>
              <w:bottom w:val="nil"/>
              <w:right w:val="nil"/>
            </w:tcBorders>
            <w:shd w:val="clear" w:color="auto" w:fill="FFFFFF"/>
          </w:tcPr>
          <w:p w14:paraId="6A318186" w14:textId="77777777" w:rsidR="002D380E" w:rsidRDefault="002D380E" w:rsidP="005E2A74">
            <w:pPr>
              <w:spacing w:line="320" w:lineRule="atLeast"/>
              <w:ind w:left="60" w:right="60"/>
              <w:jc w:val="right"/>
              <w:rPr>
                <w:sz w:val="18"/>
                <w:szCs w:val="18"/>
              </w:rPr>
            </w:pPr>
            <w:r>
              <w:rPr>
                <w:sz w:val="18"/>
                <w:szCs w:val="18"/>
              </w:rPr>
              <w:t>-,561</w:t>
            </w:r>
          </w:p>
        </w:tc>
      </w:tr>
      <w:tr w:rsidR="002D380E" w14:paraId="13D7EA3B" w14:textId="77777777" w:rsidTr="00655E74">
        <w:trPr>
          <w:cantSplit/>
        </w:trPr>
        <w:tc>
          <w:tcPr>
            <w:tcW w:w="273" w:type="pct"/>
            <w:vMerge/>
            <w:tcBorders>
              <w:top w:val="nil"/>
              <w:left w:val="nil"/>
              <w:right w:val="nil"/>
            </w:tcBorders>
            <w:shd w:val="clear" w:color="auto" w:fill="FFFFFF"/>
          </w:tcPr>
          <w:p w14:paraId="090476C6"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0B4D2D4D"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2ACF8C43" w14:textId="77777777" w:rsidR="002D380E" w:rsidRDefault="002D380E" w:rsidP="005E2A74">
            <w:pPr>
              <w:spacing w:line="320" w:lineRule="atLeast"/>
              <w:ind w:left="60" w:right="60"/>
              <w:jc w:val="right"/>
              <w:rPr>
                <w:sz w:val="18"/>
                <w:szCs w:val="18"/>
              </w:rPr>
            </w:pPr>
            <w:r>
              <w:rPr>
                <w:sz w:val="18"/>
                <w:szCs w:val="18"/>
              </w:rPr>
              <w:t>,550</w:t>
            </w:r>
          </w:p>
        </w:tc>
        <w:tc>
          <w:tcPr>
            <w:tcW w:w="229" w:type="pct"/>
            <w:tcBorders>
              <w:top w:val="nil"/>
              <w:left w:val="nil"/>
              <w:bottom w:val="nil"/>
              <w:right w:val="nil"/>
            </w:tcBorders>
            <w:shd w:val="clear" w:color="auto" w:fill="FFFFFF"/>
          </w:tcPr>
          <w:p w14:paraId="77449D09" w14:textId="77777777" w:rsidR="002D380E" w:rsidRDefault="002D380E" w:rsidP="005E2A74">
            <w:pPr>
              <w:spacing w:line="320" w:lineRule="atLeast"/>
              <w:ind w:left="60" w:right="60"/>
              <w:jc w:val="right"/>
              <w:rPr>
                <w:sz w:val="18"/>
                <w:szCs w:val="18"/>
              </w:rPr>
            </w:pPr>
            <w:r>
              <w:rPr>
                <w:sz w:val="18"/>
                <w:szCs w:val="18"/>
              </w:rPr>
              <w:t>,766</w:t>
            </w:r>
          </w:p>
        </w:tc>
        <w:tc>
          <w:tcPr>
            <w:tcW w:w="272" w:type="pct"/>
            <w:tcBorders>
              <w:top w:val="nil"/>
              <w:left w:val="nil"/>
              <w:bottom w:val="nil"/>
              <w:right w:val="nil"/>
            </w:tcBorders>
            <w:shd w:val="clear" w:color="auto" w:fill="FFFFFF"/>
          </w:tcPr>
          <w:p w14:paraId="1E49530A" w14:textId="77777777" w:rsidR="002D380E" w:rsidRDefault="002D380E" w:rsidP="005E2A74">
            <w:pPr>
              <w:spacing w:line="320" w:lineRule="atLeast"/>
              <w:ind w:left="60" w:right="60"/>
              <w:jc w:val="right"/>
              <w:rPr>
                <w:sz w:val="18"/>
                <w:szCs w:val="18"/>
              </w:rPr>
            </w:pPr>
            <w:r>
              <w:rPr>
                <w:sz w:val="18"/>
                <w:szCs w:val="18"/>
              </w:rPr>
              <w:t>,043</w:t>
            </w:r>
          </w:p>
        </w:tc>
        <w:tc>
          <w:tcPr>
            <w:tcW w:w="268" w:type="pct"/>
            <w:tcBorders>
              <w:top w:val="nil"/>
              <w:left w:val="nil"/>
              <w:bottom w:val="nil"/>
              <w:right w:val="nil"/>
            </w:tcBorders>
            <w:shd w:val="clear" w:color="auto" w:fill="FFFFFF"/>
          </w:tcPr>
          <w:p w14:paraId="7E036857" w14:textId="77777777" w:rsidR="002D380E" w:rsidRDefault="002D380E" w:rsidP="005E2A74">
            <w:pPr>
              <w:spacing w:line="320" w:lineRule="atLeast"/>
              <w:ind w:left="60" w:right="60"/>
              <w:jc w:val="right"/>
              <w:rPr>
                <w:sz w:val="18"/>
                <w:szCs w:val="18"/>
              </w:rPr>
            </w:pPr>
            <w:r>
              <w:rPr>
                <w:sz w:val="18"/>
                <w:szCs w:val="18"/>
              </w:rPr>
              <w:t>,060</w:t>
            </w:r>
          </w:p>
        </w:tc>
        <w:tc>
          <w:tcPr>
            <w:tcW w:w="241" w:type="pct"/>
            <w:tcBorders>
              <w:top w:val="nil"/>
              <w:left w:val="nil"/>
              <w:bottom w:val="nil"/>
              <w:right w:val="nil"/>
            </w:tcBorders>
            <w:shd w:val="clear" w:color="auto" w:fill="FFFFFF"/>
          </w:tcPr>
          <w:p w14:paraId="63C6DD45" w14:textId="77777777" w:rsidR="002D380E" w:rsidRDefault="002D380E" w:rsidP="005E2A74">
            <w:pPr>
              <w:spacing w:line="320" w:lineRule="atLeast"/>
              <w:ind w:left="60" w:right="60"/>
              <w:jc w:val="right"/>
              <w:rPr>
                <w:sz w:val="18"/>
                <w:szCs w:val="18"/>
              </w:rPr>
            </w:pPr>
            <w:r>
              <w:rPr>
                <w:sz w:val="18"/>
                <w:szCs w:val="18"/>
              </w:rPr>
              <w:t>,656</w:t>
            </w:r>
          </w:p>
        </w:tc>
        <w:tc>
          <w:tcPr>
            <w:tcW w:w="204" w:type="pct"/>
            <w:tcBorders>
              <w:top w:val="nil"/>
              <w:left w:val="nil"/>
              <w:bottom w:val="nil"/>
              <w:right w:val="nil"/>
            </w:tcBorders>
            <w:shd w:val="clear" w:color="auto" w:fill="FFFFFF"/>
          </w:tcPr>
          <w:p w14:paraId="5F239015" w14:textId="77777777" w:rsidR="002D380E" w:rsidRDefault="002D380E" w:rsidP="005E2A74">
            <w:pPr>
              <w:spacing w:line="320" w:lineRule="atLeast"/>
              <w:ind w:left="60" w:right="60"/>
              <w:jc w:val="right"/>
              <w:rPr>
                <w:sz w:val="18"/>
                <w:szCs w:val="18"/>
              </w:rPr>
            </w:pPr>
            <w:r>
              <w:rPr>
                <w:sz w:val="18"/>
                <w:szCs w:val="18"/>
              </w:rPr>
              <w:t>,642</w:t>
            </w:r>
          </w:p>
        </w:tc>
        <w:tc>
          <w:tcPr>
            <w:tcW w:w="229" w:type="pct"/>
            <w:tcBorders>
              <w:top w:val="nil"/>
              <w:left w:val="nil"/>
              <w:bottom w:val="nil"/>
              <w:right w:val="nil"/>
            </w:tcBorders>
            <w:shd w:val="clear" w:color="auto" w:fill="FFFFFF"/>
          </w:tcPr>
          <w:p w14:paraId="725B64AB" w14:textId="77777777" w:rsidR="002D380E" w:rsidRDefault="002D380E" w:rsidP="005E2A74">
            <w:pPr>
              <w:spacing w:line="320" w:lineRule="atLeast"/>
              <w:ind w:left="60" w:right="60"/>
              <w:jc w:val="right"/>
              <w:rPr>
                <w:sz w:val="18"/>
                <w:szCs w:val="18"/>
              </w:rPr>
            </w:pPr>
            <w:r>
              <w:rPr>
                <w:sz w:val="18"/>
                <w:szCs w:val="18"/>
              </w:rPr>
              <w:t>,119</w:t>
            </w:r>
          </w:p>
        </w:tc>
        <w:tc>
          <w:tcPr>
            <w:tcW w:w="229" w:type="pct"/>
            <w:tcBorders>
              <w:top w:val="nil"/>
              <w:left w:val="nil"/>
              <w:bottom w:val="nil"/>
              <w:right w:val="nil"/>
            </w:tcBorders>
            <w:shd w:val="clear" w:color="auto" w:fill="FFFFFF"/>
          </w:tcPr>
          <w:p w14:paraId="3731FBAB" w14:textId="77777777" w:rsidR="002D380E" w:rsidRDefault="002D380E" w:rsidP="005E2A74">
            <w:pPr>
              <w:spacing w:line="320" w:lineRule="atLeast"/>
              <w:ind w:left="60" w:right="60"/>
              <w:jc w:val="right"/>
              <w:rPr>
                <w:sz w:val="18"/>
                <w:szCs w:val="18"/>
              </w:rPr>
            </w:pPr>
            <w:r>
              <w:rPr>
                <w:sz w:val="18"/>
                <w:szCs w:val="18"/>
              </w:rPr>
              <w:t>,815</w:t>
            </w:r>
          </w:p>
        </w:tc>
        <w:tc>
          <w:tcPr>
            <w:tcW w:w="229" w:type="pct"/>
            <w:tcBorders>
              <w:top w:val="nil"/>
              <w:left w:val="nil"/>
              <w:bottom w:val="nil"/>
              <w:right w:val="nil"/>
            </w:tcBorders>
            <w:shd w:val="clear" w:color="auto" w:fill="FFFFFF"/>
          </w:tcPr>
          <w:p w14:paraId="1390993A" w14:textId="77777777" w:rsidR="002D380E" w:rsidRDefault="002D380E" w:rsidP="005E2A74">
            <w:pPr>
              <w:spacing w:line="320" w:lineRule="atLeast"/>
              <w:ind w:left="60" w:right="60"/>
              <w:jc w:val="right"/>
              <w:rPr>
                <w:sz w:val="18"/>
                <w:szCs w:val="18"/>
              </w:rPr>
            </w:pPr>
            <w:r>
              <w:rPr>
                <w:sz w:val="18"/>
                <w:szCs w:val="18"/>
              </w:rPr>
              <w:t>,172</w:t>
            </w:r>
          </w:p>
        </w:tc>
        <w:tc>
          <w:tcPr>
            <w:tcW w:w="229" w:type="pct"/>
            <w:tcBorders>
              <w:top w:val="nil"/>
              <w:left w:val="nil"/>
              <w:bottom w:val="nil"/>
              <w:right w:val="nil"/>
            </w:tcBorders>
            <w:shd w:val="clear" w:color="auto" w:fill="FFFFFF"/>
          </w:tcPr>
          <w:p w14:paraId="2D531233" w14:textId="77777777" w:rsidR="002D380E" w:rsidRDefault="002D380E" w:rsidP="005E2A74">
            <w:pPr>
              <w:spacing w:line="320" w:lineRule="atLeast"/>
              <w:ind w:left="60" w:right="60"/>
              <w:jc w:val="right"/>
              <w:rPr>
                <w:sz w:val="18"/>
                <w:szCs w:val="18"/>
              </w:rPr>
            </w:pPr>
            <w:r>
              <w:rPr>
                <w:sz w:val="18"/>
                <w:szCs w:val="18"/>
              </w:rPr>
              <w:t>,623</w:t>
            </w:r>
          </w:p>
        </w:tc>
        <w:tc>
          <w:tcPr>
            <w:tcW w:w="204" w:type="pct"/>
            <w:tcBorders>
              <w:top w:val="nil"/>
              <w:left w:val="nil"/>
              <w:bottom w:val="nil"/>
              <w:right w:val="nil"/>
            </w:tcBorders>
            <w:shd w:val="clear" w:color="auto" w:fill="FFFFFF"/>
          </w:tcPr>
          <w:p w14:paraId="66EDF6FB" w14:textId="77777777" w:rsidR="002D380E" w:rsidRDefault="002D380E" w:rsidP="005E2A74">
            <w:pPr>
              <w:spacing w:line="320" w:lineRule="atLeast"/>
              <w:ind w:left="60" w:right="60"/>
              <w:jc w:val="right"/>
              <w:rPr>
                <w:sz w:val="18"/>
                <w:szCs w:val="18"/>
              </w:rPr>
            </w:pPr>
            <w:r>
              <w:rPr>
                <w:sz w:val="18"/>
                <w:szCs w:val="18"/>
              </w:rPr>
              <w:t>,750</w:t>
            </w:r>
          </w:p>
        </w:tc>
        <w:tc>
          <w:tcPr>
            <w:tcW w:w="204" w:type="pct"/>
            <w:tcBorders>
              <w:top w:val="nil"/>
              <w:left w:val="nil"/>
              <w:bottom w:val="nil"/>
              <w:right w:val="nil"/>
            </w:tcBorders>
            <w:shd w:val="clear" w:color="auto" w:fill="FFFFFF"/>
          </w:tcPr>
          <w:p w14:paraId="5228EDD3" w14:textId="77777777" w:rsidR="002D380E" w:rsidRDefault="002D380E" w:rsidP="005E2A74">
            <w:pPr>
              <w:spacing w:line="320" w:lineRule="atLeast"/>
              <w:ind w:left="60" w:right="60"/>
              <w:jc w:val="right"/>
              <w:rPr>
                <w:sz w:val="18"/>
                <w:szCs w:val="18"/>
              </w:rPr>
            </w:pPr>
            <w:r>
              <w:rPr>
                <w:sz w:val="18"/>
                <w:szCs w:val="18"/>
              </w:rPr>
              <w:t>,726</w:t>
            </w:r>
          </w:p>
        </w:tc>
        <w:tc>
          <w:tcPr>
            <w:tcW w:w="229" w:type="pct"/>
            <w:tcBorders>
              <w:top w:val="nil"/>
              <w:left w:val="nil"/>
              <w:bottom w:val="nil"/>
              <w:right w:val="nil"/>
            </w:tcBorders>
            <w:shd w:val="clear" w:color="auto" w:fill="FFFFFF"/>
          </w:tcPr>
          <w:p w14:paraId="07388E0C" w14:textId="77777777" w:rsidR="002D380E" w:rsidRDefault="002D380E" w:rsidP="005E2A74">
            <w:pPr>
              <w:spacing w:line="320" w:lineRule="atLeast"/>
              <w:ind w:left="60" w:right="60"/>
              <w:jc w:val="right"/>
              <w:rPr>
                <w:sz w:val="18"/>
                <w:szCs w:val="18"/>
              </w:rPr>
            </w:pPr>
            <w:r>
              <w:rPr>
                <w:sz w:val="18"/>
                <w:szCs w:val="18"/>
              </w:rPr>
              <w:t>,102</w:t>
            </w:r>
          </w:p>
        </w:tc>
        <w:tc>
          <w:tcPr>
            <w:tcW w:w="229" w:type="pct"/>
            <w:tcBorders>
              <w:top w:val="nil"/>
              <w:left w:val="nil"/>
              <w:bottom w:val="nil"/>
              <w:right w:val="nil"/>
            </w:tcBorders>
            <w:shd w:val="clear" w:color="auto" w:fill="FFFFFF"/>
            <w:vAlign w:val="center"/>
          </w:tcPr>
          <w:p w14:paraId="1FAE2666" w14:textId="77777777" w:rsidR="002D380E" w:rsidRDefault="002D380E" w:rsidP="005E2A74"/>
        </w:tc>
        <w:tc>
          <w:tcPr>
            <w:tcW w:w="229" w:type="pct"/>
            <w:tcBorders>
              <w:top w:val="nil"/>
              <w:left w:val="nil"/>
              <w:bottom w:val="nil"/>
              <w:right w:val="nil"/>
            </w:tcBorders>
            <w:shd w:val="clear" w:color="auto" w:fill="FFFFFF"/>
          </w:tcPr>
          <w:p w14:paraId="7703C7D4" w14:textId="77777777" w:rsidR="002D380E" w:rsidRDefault="002D380E" w:rsidP="005E2A74">
            <w:pPr>
              <w:spacing w:line="320" w:lineRule="atLeast"/>
              <w:ind w:left="60" w:right="60"/>
              <w:jc w:val="right"/>
              <w:rPr>
                <w:sz w:val="18"/>
                <w:szCs w:val="18"/>
              </w:rPr>
            </w:pPr>
            <w:r>
              <w:rPr>
                <w:sz w:val="18"/>
                <w:szCs w:val="18"/>
              </w:rPr>
              <w:t>,144</w:t>
            </w:r>
          </w:p>
        </w:tc>
        <w:tc>
          <w:tcPr>
            <w:tcW w:w="204" w:type="pct"/>
            <w:tcBorders>
              <w:top w:val="nil"/>
              <w:left w:val="nil"/>
              <w:bottom w:val="nil"/>
              <w:right w:val="nil"/>
            </w:tcBorders>
            <w:shd w:val="clear" w:color="auto" w:fill="FFFFFF"/>
          </w:tcPr>
          <w:p w14:paraId="671619BB" w14:textId="77777777" w:rsidR="002D380E" w:rsidRDefault="002D380E" w:rsidP="005E2A74">
            <w:pPr>
              <w:spacing w:line="320" w:lineRule="atLeast"/>
              <w:ind w:left="60" w:right="60"/>
              <w:jc w:val="right"/>
              <w:rPr>
                <w:sz w:val="18"/>
                <w:szCs w:val="18"/>
              </w:rPr>
            </w:pPr>
            <w:r>
              <w:rPr>
                <w:sz w:val="18"/>
                <w:szCs w:val="18"/>
              </w:rPr>
              <w:t>,595</w:t>
            </w:r>
          </w:p>
        </w:tc>
        <w:tc>
          <w:tcPr>
            <w:tcW w:w="204" w:type="pct"/>
            <w:tcBorders>
              <w:top w:val="nil"/>
              <w:left w:val="nil"/>
              <w:bottom w:val="nil"/>
              <w:right w:val="nil"/>
            </w:tcBorders>
            <w:shd w:val="clear" w:color="auto" w:fill="FFFFFF"/>
          </w:tcPr>
          <w:p w14:paraId="55E615BD" w14:textId="77777777" w:rsidR="002D380E" w:rsidRDefault="002D380E" w:rsidP="005E2A74">
            <w:pPr>
              <w:spacing w:line="320" w:lineRule="atLeast"/>
              <w:ind w:left="60" w:right="60"/>
              <w:jc w:val="right"/>
              <w:rPr>
                <w:sz w:val="18"/>
                <w:szCs w:val="18"/>
              </w:rPr>
            </w:pPr>
            <w:r>
              <w:rPr>
                <w:sz w:val="18"/>
                <w:szCs w:val="18"/>
              </w:rPr>
              <w:t>,253</w:t>
            </w:r>
          </w:p>
        </w:tc>
        <w:tc>
          <w:tcPr>
            <w:tcW w:w="224" w:type="pct"/>
            <w:tcBorders>
              <w:top w:val="nil"/>
              <w:left w:val="nil"/>
              <w:bottom w:val="nil"/>
              <w:right w:val="nil"/>
            </w:tcBorders>
            <w:shd w:val="clear" w:color="auto" w:fill="FFFFFF"/>
          </w:tcPr>
          <w:p w14:paraId="76DCE8B2" w14:textId="77777777" w:rsidR="002D380E" w:rsidRDefault="002D380E" w:rsidP="005E2A74">
            <w:pPr>
              <w:spacing w:line="320" w:lineRule="atLeast"/>
              <w:ind w:left="60" w:right="60"/>
              <w:jc w:val="right"/>
              <w:rPr>
                <w:sz w:val="18"/>
                <w:szCs w:val="18"/>
              </w:rPr>
            </w:pPr>
            <w:r>
              <w:rPr>
                <w:sz w:val="18"/>
                <w:szCs w:val="18"/>
              </w:rPr>
              <w:t>,116</w:t>
            </w:r>
          </w:p>
        </w:tc>
      </w:tr>
      <w:tr w:rsidR="002D380E" w14:paraId="6A1936A2" w14:textId="77777777" w:rsidTr="00655E74">
        <w:trPr>
          <w:cantSplit/>
        </w:trPr>
        <w:tc>
          <w:tcPr>
            <w:tcW w:w="273" w:type="pct"/>
            <w:vMerge/>
            <w:tcBorders>
              <w:top w:val="nil"/>
              <w:left w:val="nil"/>
              <w:right w:val="nil"/>
            </w:tcBorders>
            <w:shd w:val="clear" w:color="auto" w:fill="FFFFFF"/>
          </w:tcPr>
          <w:p w14:paraId="5D418CC2" w14:textId="77777777" w:rsidR="002D380E" w:rsidRDefault="002D380E" w:rsidP="005E2A74">
            <w:pPr>
              <w:rPr>
                <w:sz w:val="18"/>
                <w:szCs w:val="18"/>
              </w:rPr>
            </w:pPr>
          </w:p>
        </w:tc>
        <w:tc>
          <w:tcPr>
            <w:tcW w:w="641" w:type="pct"/>
            <w:tcBorders>
              <w:top w:val="nil"/>
              <w:left w:val="nil"/>
              <w:right w:val="nil"/>
            </w:tcBorders>
            <w:shd w:val="clear" w:color="auto" w:fill="FFFFFF"/>
          </w:tcPr>
          <w:p w14:paraId="36C1D893"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459E6109"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7FD63BE"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7EE8692E"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3517FEE6"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749A9AB0"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A2D49A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6702F83"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8DBA13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CC5632D"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B7A69DF"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023C7685"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49B6C02"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98B8290"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81CA621"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E1E1555"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23253373"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53386E3"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04CA9094" w14:textId="77777777" w:rsidR="002D380E" w:rsidRDefault="002D380E" w:rsidP="005E2A74">
            <w:pPr>
              <w:spacing w:line="320" w:lineRule="atLeast"/>
              <w:ind w:left="60" w:right="60"/>
              <w:jc w:val="right"/>
              <w:rPr>
                <w:sz w:val="18"/>
                <w:szCs w:val="18"/>
              </w:rPr>
            </w:pPr>
            <w:r>
              <w:rPr>
                <w:sz w:val="18"/>
                <w:szCs w:val="18"/>
              </w:rPr>
              <w:t>9</w:t>
            </w:r>
          </w:p>
        </w:tc>
      </w:tr>
      <w:tr w:rsidR="002D380E" w14:paraId="7E0C368B" w14:textId="77777777" w:rsidTr="00655E74">
        <w:trPr>
          <w:cantSplit/>
        </w:trPr>
        <w:tc>
          <w:tcPr>
            <w:tcW w:w="273" w:type="pct"/>
            <w:vMerge w:val="restart"/>
            <w:tcBorders>
              <w:top w:val="nil"/>
              <w:left w:val="nil"/>
              <w:right w:val="nil"/>
            </w:tcBorders>
            <w:shd w:val="clear" w:color="auto" w:fill="FFFFFF"/>
          </w:tcPr>
          <w:p w14:paraId="6451DFE2" w14:textId="77777777" w:rsidR="002D380E" w:rsidRDefault="002D380E" w:rsidP="005E2A74">
            <w:pPr>
              <w:spacing w:line="320" w:lineRule="atLeast"/>
              <w:ind w:left="60" w:right="60"/>
              <w:rPr>
                <w:sz w:val="18"/>
                <w:szCs w:val="18"/>
              </w:rPr>
            </w:pPr>
            <w:r>
              <w:rPr>
                <w:sz w:val="18"/>
                <w:szCs w:val="18"/>
              </w:rPr>
              <w:t>B3</w:t>
            </w:r>
          </w:p>
        </w:tc>
        <w:tc>
          <w:tcPr>
            <w:tcW w:w="641" w:type="pct"/>
            <w:tcBorders>
              <w:top w:val="nil"/>
              <w:left w:val="nil"/>
              <w:bottom w:val="nil"/>
              <w:right w:val="nil"/>
            </w:tcBorders>
            <w:shd w:val="clear" w:color="auto" w:fill="FFFFFF"/>
          </w:tcPr>
          <w:p w14:paraId="3406C4AF"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02B4306A" w14:textId="77777777" w:rsidR="002D380E" w:rsidRDefault="002D380E" w:rsidP="005E2A74">
            <w:pPr>
              <w:spacing w:line="320" w:lineRule="atLeast"/>
              <w:ind w:left="60" w:right="60"/>
              <w:jc w:val="right"/>
              <w:rPr>
                <w:sz w:val="18"/>
                <w:szCs w:val="18"/>
              </w:rPr>
            </w:pPr>
            <w:r>
              <w:rPr>
                <w:sz w:val="18"/>
                <w:szCs w:val="18"/>
              </w:rPr>
              <w:t>-,135</w:t>
            </w:r>
          </w:p>
        </w:tc>
        <w:tc>
          <w:tcPr>
            <w:tcW w:w="229" w:type="pct"/>
            <w:tcBorders>
              <w:top w:val="nil"/>
              <w:left w:val="nil"/>
              <w:bottom w:val="nil"/>
              <w:right w:val="nil"/>
            </w:tcBorders>
            <w:shd w:val="clear" w:color="auto" w:fill="FFFFFF"/>
          </w:tcPr>
          <w:p w14:paraId="55B206E2" w14:textId="77777777" w:rsidR="002D380E" w:rsidRDefault="002D380E" w:rsidP="005E2A74">
            <w:pPr>
              <w:spacing w:line="320" w:lineRule="atLeast"/>
              <w:ind w:left="60" w:right="60"/>
              <w:jc w:val="right"/>
              <w:rPr>
                <w:sz w:val="18"/>
                <w:szCs w:val="18"/>
              </w:rPr>
            </w:pPr>
            <w:r>
              <w:rPr>
                <w:sz w:val="18"/>
                <w:szCs w:val="18"/>
              </w:rPr>
              <w:t>,349</w:t>
            </w:r>
          </w:p>
        </w:tc>
        <w:tc>
          <w:tcPr>
            <w:tcW w:w="272" w:type="pct"/>
            <w:tcBorders>
              <w:top w:val="nil"/>
              <w:left w:val="nil"/>
              <w:bottom w:val="nil"/>
              <w:right w:val="nil"/>
            </w:tcBorders>
            <w:shd w:val="clear" w:color="auto" w:fill="FFFFFF"/>
          </w:tcPr>
          <w:p w14:paraId="29BEE4AC" w14:textId="77777777" w:rsidR="002D380E" w:rsidRDefault="002D380E" w:rsidP="005E2A74">
            <w:pPr>
              <w:spacing w:line="320" w:lineRule="atLeast"/>
              <w:ind w:left="60" w:right="60"/>
              <w:jc w:val="right"/>
              <w:rPr>
                <w:sz w:val="18"/>
                <w:szCs w:val="18"/>
              </w:rPr>
            </w:pPr>
            <w:r>
              <w:rPr>
                <w:sz w:val="18"/>
                <w:szCs w:val="18"/>
              </w:rPr>
              <w:t>-,206</w:t>
            </w:r>
          </w:p>
        </w:tc>
        <w:tc>
          <w:tcPr>
            <w:tcW w:w="268" w:type="pct"/>
            <w:tcBorders>
              <w:top w:val="nil"/>
              <w:left w:val="nil"/>
              <w:bottom w:val="nil"/>
              <w:right w:val="nil"/>
            </w:tcBorders>
            <w:shd w:val="clear" w:color="auto" w:fill="FFFFFF"/>
          </w:tcPr>
          <w:p w14:paraId="1B57596D" w14:textId="77777777" w:rsidR="002D380E" w:rsidRDefault="002D380E" w:rsidP="005E2A74">
            <w:pPr>
              <w:spacing w:line="320" w:lineRule="atLeast"/>
              <w:ind w:left="60" w:right="60"/>
              <w:jc w:val="right"/>
              <w:rPr>
                <w:sz w:val="18"/>
                <w:szCs w:val="18"/>
              </w:rPr>
            </w:pPr>
            <w:r>
              <w:rPr>
                <w:sz w:val="18"/>
                <w:szCs w:val="18"/>
              </w:rPr>
              <w:t>,549</w:t>
            </w:r>
          </w:p>
        </w:tc>
        <w:tc>
          <w:tcPr>
            <w:tcW w:w="241" w:type="pct"/>
            <w:tcBorders>
              <w:top w:val="nil"/>
              <w:left w:val="nil"/>
              <w:bottom w:val="nil"/>
              <w:right w:val="nil"/>
            </w:tcBorders>
            <w:shd w:val="clear" w:color="auto" w:fill="FFFFFF"/>
          </w:tcPr>
          <w:p w14:paraId="010E7442" w14:textId="77777777" w:rsidR="002D380E" w:rsidRDefault="002D380E" w:rsidP="005E2A74">
            <w:pPr>
              <w:spacing w:line="320" w:lineRule="atLeast"/>
              <w:ind w:left="60" w:right="60"/>
              <w:jc w:val="right"/>
              <w:rPr>
                <w:sz w:val="18"/>
                <w:szCs w:val="18"/>
              </w:rPr>
            </w:pPr>
            <w:r>
              <w:rPr>
                <w:sz w:val="18"/>
                <w:szCs w:val="18"/>
              </w:rPr>
              <w:t>-,176</w:t>
            </w:r>
          </w:p>
        </w:tc>
        <w:tc>
          <w:tcPr>
            <w:tcW w:w="204" w:type="pct"/>
            <w:tcBorders>
              <w:top w:val="nil"/>
              <w:left w:val="nil"/>
              <w:bottom w:val="nil"/>
              <w:right w:val="nil"/>
            </w:tcBorders>
            <w:shd w:val="clear" w:color="auto" w:fill="FFFFFF"/>
          </w:tcPr>
          <w:p w14:paraId="228EAA4C" w14:textId="77777777" w:rsidR="002D380E" w:rsidRDefault="002D380E" w:rsidP="005E2A74">
            <w:pPr>
              <w:spacing w:line="320" w:lineRule="atLeast"/>
              <w:ind w:left="60" w:right="60"/>
              <w:jc w:val="right"/>
              <w:rPr>
                <w:sz w:val="18"/>
                <w:szCs w:val="18"/>
              </w:rPr>
            </w:pPr>
            <w:r>
              <w:rPr>
                <w:sz w:val="18"/>
                <w:szCs w:val="18"/>
              </w:rPr>
              <w:t>-,257</w:t>
            </w:r>
          </w:p>
        </w:tc>
        <w:tc>
          <w:tcPr>
            <w:tcW w:w="229" w:type="pct"/>
            <w:tcBorders>
              <w:top w:val="nil"/>
              <w:left w:val="nil"/>
              <w:bottom w:val="nil"/>
              <w:right w:val="nil"/>
            </w:tcBorders>
            <w:shd w:val="clear" w:color="auto" w:fill="FFFFFF"/>
          </w:tcPr>
          <w:p w14:paraId="5627E06E" w14:textId="77777777" w:rsidR="002D380E" w:rsidRDefault="002D380E" w:rsidP="005E2A74">
            <w:pPr>
              <w:spacing w:line="320" w:lineRule="atLeast"/>
              <w:ind w:left="60" w:right="60"/>
              <w:jc w:val="right"/>
              <w:rPr>
                <w:sz w:val="18"/>
                <w:szCs w:val="18"/>
              </w:rPr>
            </w:pPr>
            <w:r>
              <w:rPr>
                <w:sz w:val="18"/>
                <w:szCs w:val="18"/>
              </w:rPr>
              <w:t>-,226</w:t>
            </w:r>
          </w:p>
        </w:tc>
        <w:tc>
          <w:tcPr>
            <w:tcW w:w="229" w:type="pct"/>
            <w:tcBorders>
              <w:top w:val="nil"/>
              <w:left w:val="nil"/>
              <w:bottom w:val="nil"/>
              <w:right w:val="nil"/>
            </w:tcBorders>
            <w:shd w:val="clear" w:color="auto" w:fill="FFFFFF"/>
          </w:tcPr>
          <w:p w14:paraId="52D9B17E" w14:textId="77777777" w:rsidR="002D380E" w:rsidRDefault="002D380E" w:rsidP="005E2A74">
            <w:pPr>
              <w:spacing w:line="320" w:lineRule="atLeast"/>
              <w:ind w:left="60" w:right="60"/>
              <w:jc w:val="right"/>
              <w:rPr>
                <w:sz w:val="18"/>
                <w:szCs w:val="18"/>
              </w:rPr>
            </w:pPr>
            <w:r>
              <w:rPr>
                <w:sz w:val="18"/>
                <w:szCs w:val="18"/>
              </w:rPr>
              <w:t>-,669</w:t>
            </w:r>
            <w:r>
              <w:rPr>
                <w:sz w:val="18"/>
                <w:szCs w:val="18"/>
                <w:vertAlign w:val="superscript"/>
              </w:rPr>
              <w:t>*</w:t>
            </w:r>
          </w:p>
        </w:tc>
        <w:tc>
          <w:tcPr>
            <w:tcW w:w="229" w:type="pct"/>
            <w:tcBorders>
              <w:top w:val="nil"/>
              <w:left w:val="nil"/>
              <w:bottom w:val="nil"/>
              <w:right w:val="nil"/>
            </w:tcBorders>
            <w:shd w:val="clear" w:color="auto" w:fill="FFFFFF"/>
          </w:tcPr>
          <w:p w14:paraId="047B028C" w14:textId="77777777" w:rsidR="002D380E" w:rsidRDefault="002D380E" w:rsidP="005E2A74">
            <w:pPr>
              <w:spacing w:line="320" w:lineRule="atLeast"/>
              <w:ind w:left="60" w:right="60"/>
              <w:jc w:val="right"/>
              <w:rPr>
                <w:sz w:val="18"/>
                <w:szCs w:val="18"/>
              </w:rPr>
            </w:pPr>
            <w:r>
              <w:rPr>
                <w:sz w:val="18"/>
                <w:szCs w:val="18"/>
              </w:rPr>
              <w:t>,047</w:t>
            </w:r>
          </w:p>
        </w:tc>
        <w:tc>
          <w:tcPr>
            <w:tcW w:w="229" w:type="pct"/>
            <w:tcBorders>
              <w:top w:val="nil"/>
              <w:left w:val="nil"/>
              <w:bottom w:val="nil"/>
              <w:right w:val="nil"/>
            </w:tcBorders>
            <w:shd w:val="clear" w:color="auto" w:fill="FFFFFF"/>
          </w:tcPr>
          <w:p w14:paraId="7E1D6B2E" w14:textId="77777777" w:rsidR="002D380E" w:rsidRDefault="002D380E" w:rsidP="005E2A74">
            <w:pPr>
              <w:spacing w:line="320" w:lineRule="atLeast"/>
              <w:ind w:left="60" w:right="60"/>
              <w:jc w:val="right"/>
              <w:rPr>
                <w:sz w:val="18"/>
                <w:szCs w:val="18"/>
              </w:rPr>
            </w:pPr>
            <w:r>
              <w:rPr>
                <w:sz w:val="18"/>
                <w:szCs w:val="18"/>
              </w:rPr>
              <w:t>,220</w:t>
            </w:r>
          </w:p>
        </w:tc>
        <w:tc>
          <w:tcPr>
            <w:tcW w:w="204" w:type="pct"/>
            <w:tcBorders>
              <w:top w:val="nil"/>
              <w:left w:val="nil"/>
              <w:bottom w:val="nil"/>
              <w:right w:val="nil"/>
            </w:tcBorders>
            <w:shd w:val="clear" w:color="auto" w:fill="FFFFFF"/>
          </w:tcPr>
          <w:p w14:paraId="49A5B800" w14:textId="77777777" w:rsidR="002D380E" w:rsidRDefault="002D380E" w:rsidP="005E2A74">
            <w:pPr>
              <w:spacing w:line="320" w:lineRule="atLeast"/>
              <w:ind w:left="60" w:right="60"/>
              <w:jc w:val="right"/>
              <w:rPr>
                <w:sz w:val="18"/>
                <w:szCs w:val="18"/>
              </w:rPr>
            </w:pPr>
            <w:r>
              <w:rPr>
                <w:sz w:val="18"/>
                <w:szCs w:val="18"/>
              </w:rPr>
              <w:t>,085</w:t>
            </w:r>
          </w:p>
        </w:tc>
        <w:tc>
          <w:tcPr>
            <w:tcW w:w="204" w:type="pct"/>
            <w:tcBorders>
              <w:top w:val="nil"/>
              <w:left w:val="nil"/>
              <w:bottom w:val="nil"/>
              <w:right w:val="nil"/>
            </w:tcBorders>
            <w:shd w:val="clear" w:color="auto" w:fill="FFFFFF"/>
          </w:tcPr>
          <w:p w14:paraId="7590AE3D" w14:textId="77777777" w:rsidR="002D380E" w:rsidRDefault="002D380E" w:rsidP="005E2A74">
            <w:pPr>
              <w:spacing w:line="320" w:lineRule="atLeast"/>
              <w:ind w:left="60" w:right="60"/>
              <w:jc w:val="right"/>
              <w:rPr>
                <w:sz w:val="18"/>
                <w:szCs w:val="18"/>
              </w:rPr>
            </w:pPr>
            <w:r>
              <w:rPr>
                <w:sz w:val="18"/>
                <w:szCs w:val="18"/>
              </w:rPr>
              <w:t>-,311</w:t>
            </w:r>
          </w:p>
        </w:tc>
        <w:tc>
          <w:tcPr>
            <w:tcW w:w="229" w:type="pct"/>
            <w:tcBorders>
              <w:top w:val="nil"/>
              <w:left w:val="nil"/>
              <w:bottom w:val="nil"/>
              <w:right w:val="nil"/>
            </w:tcBorders>
            <w:shd w:val="clear" w:color="auto" w:fill="FFFFFF"/>
          </w:tcPr>
          <w:p w14:paraId="4A795CFC" w14:textId="77777777" w:rsidR="002D380E" w:rsidRDefault="002D380E" w:rsidP="005E2A74">
            <w:pPr>
              <w:spacing w:line="320" w:lineRule="atLeast"/>
              <w:ind w:left="60" w:right="60"/>
              <w:jc w:val="right"/>
              <w:rPr>
                <w:sz w:val="18"/>
                <w:szCs w:val="18"/>
              </w:rPr>
            </w:pPr>
            <w:r>
              <w:rPr>
                <w:sz w:val="18"/>
                <w:szCs w:val="18"/>
              </w:rPr>
              <w:t>,474</w:t>
            </w:r>
          </w:p>
        </w:tc>
        <w:tc>
          <w:tcPr>
            <w:tcW w:w="229" w:type="pct"/>
            <w:tcBorders>
              <w:top w:val="nil"/>
              <w:left w:val="nil"/>
              <w:bottom w:val="nil"/>
              <w:right w:val="nil"/>
            </w:tcBorders>
            <w:shd w:val="clear" w:color="auto" w:fill="FFFFFF"/>
          </w:tcPr>
          <w:p w14:paraId="2CF10F15" w14:textId="77777777" w:rsidR="002D380E" w:rsidRDefault="002D380E" w:rsidP="005E2A74">
            <w:pPr>
              <w:spacing w:line="320" w:lineRule="atLeast"/>
              <w:ind w:left="60" w:right="60"/>
              <w:jc w:val="right"/>
              <w:rPr>
                <w:sz w:val="18"/>
                <w:szCs w:val="18"/>
              </w:rPr>
            </w:pPr>
            <w:r>
              <w:rPr>
                <w:sz w:val="18"/>
                <w:szCs w:val="18"/>
              </w:rPr>
              <w:t>,528</w:t>
            </w:r>
          </w:p>
        </w:tc>
        <w:tc>
          <w:tcPr>
            <w:tcW w:w="229" w:type="pct"/>
            <w:tcBorders>
              <w:top w:val="nil"/>
              <w:left w:val="nil"/>
              <w:bottom w:val="nil"/>
              <w:right w:val="nil"/>
            </w:tcBorders>
            <w:shd w:val="clear" w:color="auto" w:fill="FFFFFF"/>
          </w:tcPr>
          <w:p w14:paraId="36DC62CF" w14:textId="77777777" w:rsidR="002D380E" w:rsidRDefault="002D380E" w:rsidP="005E2A74">
            <w:pPr>
              <w:spacing w:line="320" w:lineRule="atLeast"/>
              <w:ind w:left="60" w:right="60"/>
              <w:jc w:val="right"/>
              <w:rPr>
                <w:sz w:val="18"/>
                <w:szCs w:val="18"/>
              </w:rPr>
            </w:pPr>
            <w:r>
              <w:rPr>
                <w:sz w:val="18"/>
                <w:szCs w:val="18"/>
              </w:rPr>
              <w:t>1</w:t>
            </w:r>
          </w:p>
        </w:tc>
        <w:tc>
          <w:tcPr>
            <w:tcW w:w="204" w:type="pct"/>
            <w:tcBorders>
              <w:top w:val="nil"/>
              <w:left w:val="nil"/>
              <w:bottom w:val="nil"/>
              <w:right w:val="nil"/>
            </w:tcBorders>
            <w:shd w:val="clear" w:color="auto" w:fill="FFFFFF"/>
          </w:tcPr>
          <w:p w14:paraId="3FC7724C" w14:textId="77777777" w:rsidR="002D380E" w:rsidRDefault="002D380E" w:rsidP="005E2A74">
            <w:pPr>
              <w:spacing w:line="320" w:lineRule="atLeast"/>
              <w:ind w:left="60" w:right="60"/>
              <w:jc w:val="right"/>
              <w:rPr>
                <w:sz w:val="18"/>
                <w:szCs w:val="18"/>
              </w:rPr>
            </w:pPr>
            <w:r>
              <w:rPr>
                <w:sz w:val="18"/>
                <w:szCs w:val="18"/>
              </w:rPr>
              <w:t>-,286</w:t>
            </w:r>
          </w:p>
        </w:tc>
        <w:tc>
          <w:tcPr>
            <w:tcW w:w="204" w:type="pct"/>
            <w:tcBorders>
              <w:top w:val="nil"/>
              <w:left w:val="nil"/>
              <w:bottom w:val="nil"/>
              <w:right w:val="nil"/>
            </w:tcBorders>
            <w:shd w:val="clear" w:color="auto" w:fill="FFFFFF"/>
          </w:tcPr>
          <w:p w14:paraId="617891F1" w14:textId="77777777" w:rsidR="002D380E" w:rsidRDefault="002D380E" w:rsidP="005E2A74">
            <w:pPr>
              <w:spacing w:line="320" w:lineRule="atLeast"/>
              <w:ind w:left="60" w:right="60"/>
              <w:jc w:val="right"/>
              <w:rPr>
                <w:sz w:val="18"/>
                <w:szCs w:val="18"/>
              </w:rPr>
            </w:pPr>
            <w:r>
              <w:rPr>
                <w:sz w:val="18"/>
                <w:szCs w:val="18"/>
              </w:rPr>
              <w:t>,231</w:t>
            </w:r>
          </w:p>
        </w:tc>
        <w:tc>
          <w:tcPr>
            <w:tcW w:w="224" w:type="pct"/>
            <w:tcBorders>
              <w:top w:val="nil"/>
              <w:left w:val="nil"/>
              <w:bottom w:val="nil"/>
              <w:right w:val="nil"/>
            </w:tcBorders>
            <w:shd w:val="clear" w:color="auto" w:fill="FFFFFF"/>
          </w:tcPr>
          <w:p w14:paraId="6983BD90" w14:textId="77777777" w:rsidR="002D380E" w:rsidRDefault="002D380E" w:rsidP="005E2A74">
            <w:pPr>
              <w:spacing w:line="320" w:lineRule="atLeast"/>
              <w:ind w:left="60" w:right="60"/>
              <w:jc w:val="right"/>
              <w:rPr>
                <w:sz w:val="18"/>
                <w:szCs w:val="18"/>
              </w:rPr>
            </w:pPr>
            <w:r>
              <w:rPr>
                <w:sz w:val="18"/>
                <w:szCs w:val="18"/>
              </w:rPr>
              <w:t>-,559</w:t>
            </w:r>
          </w:p>
        </w:tc>
      </w:tr>
      <w:tr w:rsidR="002D380E" w14:paraId="7F879D8F" w14:textId="77777777" w:rsidTr="00655E74">
        <w:trPr>
          <w:cantSplit/>
        </w:trPr>
        <w:tc>
          <w:tcPr>
            <w:tcW w:w="273" w:type="pct"/>
            <w:vMerge/>
            <w:tcBorders>
              <w:top w:val="nil"/>
              <w:left w:val="nil"/>
              <w:right w:val="nil"/>
            </w:tcBorders>
            <w:shd w:val="clear" w:color="auto" w:fill="FFFFFF"/>
          </w:tcPr>
          <w:p w14:paraId="35956EA7"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40C2D5C2"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0D8F4C32" w14:textId="77777777" w:rsidR="002D380E" w:rsidRDefault="002D380E" w:rsidP="005E2A74">
            <w:pPr>
              <w:spacing w:line="320" w:lineRule="atLeast"/>
              <w:ind w:left="60" w:right="60"/>
              <w:jc w:val="right"/>
              <w:rPr>
                <w:sz w:val="18"/>
                <w:szCs w:val="18"/>
              </w:rPr>
            </w:pPr>
            <w:r>
              <w:rPr>
                <w:sz w:val="18"/>
                <w:szCs w:val="18"/>
              </w:rPr>
              <w:t>,729</w:t>
            </w:r>
          </w:p>
        </w:tc>
        <w:tc>
          <w:tcPr>
            <w:tcW w:w="229" w:type="pct"/>
            <w:tcBorders>
              <w:top w:val="nil"/>
              <w:left w:val="nil"/>
              <w:bottom w:val="nil"/>
              <w:right w:val="nil"/>
            </w:tcBorders>
            <w:shd w:val="clear" w:color="auto" w:fill="FFFFFF"/>
          </w:tcPr>
          <w:p w14:paraId="4D6AD009" w14:textId="77777777" w:rsidR="002D380E" w:rsidRDefault="002D380E" w:rsidP="005E2A74">
            <w:pPr>
              <w:spacing w:line="320" w:lineRule="atLeast"/>
              <w:ind w:left="60" w:right="60"/>
              <w:jc w:val="right"/>
              <w:rPr>
                <w:sz w:val="18"/>
                <w:szCs w:val="18"/>
              </w:rPr>
            </w:pPr>
            <w:r>
              <w:rPr>
                <w:sz w:val="18"/>
                <w:szCs w:val="18"/>
              </w:rPr>
              <w:t>,357</w:t>
            </w:r>
          </w:p>
        </w:tc>
        <w:tc>
          <w:tcPr>
            <w:tcW w:w="272" w:type="pct"/>
            <w:tcBorders>
              <w:top w:val="nil"/>
              <w:left w:val="nil"/>
              <w:bottom w:val="nil"/>
              <w:right w:val="nil"/>
            </w:tcBorders>
            <w:shd w:val="clear" w:color="auto" w:fill="FFFFFF"/>
          </w:tcPr>
          <w:p w14:paraId="15BBDA1D" w14:textId="77777777" w:rsidR="002D380E" w:rsidRDefault="002D380E" w:rsidP="005E2A74">
            <w:pPr>
              <w:spacing w:line="320" w:lineRule="atLeast"/>
              <w:ind w:left="60" w:right="60"/>
              <w:jc w:val="right"/>
              <w:rPr>
                <w:sz w:val="18"/>
                <w:szCs w:val="18"/>
              </w:rPr>
            </w:pPr>
            <w:r>
              <w:rPr>
                <w:sz w:val="18"/>
                <w:szCs w:val="18"/>
              </w:rPr>
              <w:t>,596</w:t>
            </w:r>
          </w:p>
        </w:tc>
        <w:tc>
          <w:tcPr>
            <w:tcW w:w="268" w:type="pct"/>
            <w:tcBorders>
              <w:top w:val="nil"/>
              <w:left w:val="nil"/>
              <w:bottom w:val="nil"/>
              <w:right w:val="nil"/>
            </w:tcBorders>
            <w:shd w:val="clear" w:color="auto" w:fill="FFFFFF"/>
          </w:tcPr>
          <w:p w14:paraId="62AB5324" w14:textId="77777777" w:rsidR="002D380E" w:rsidRDefault="002D380E" w:rsidP="005E2A74">
            <w:pPr>
              <w:spacing w:line="320" w:lineRule="atLeast"/>
              <w:ind w:left="60" w:right="60"/>
              <w:jc w:val="right"/>
              <w:rPr>
                <w:sz w:val="18"/>
                <w:szCs w:val="18"/>
              </w:rPr>
            </w:pPr>
            <w:r>
              <w:rPr>
                <w:sz w:val="18"/>
                <w:szCs w:val="18"/>
              </w:rPr>
              <w:t>,126</w:t>
            </w:r>
          </w:p>
        </w:tc>
        <w:tc>
          <w:tcPr>
            <w:tcW w:w="241" w:type="pct"/>
            <w:tcBorders>
              <w:top w:val="nil"/>
              <w:left w:val="nil"/>
              <w:bottom w:val="nil"/>
              <w:right w:val="nil"/>
            </w:tcBorders>
            <w:shd w:val="clear" w:color="auto" w:fill="FFFFFF"/>
          </w:tcPr>
          <w:p w14:paraId="61A1664A" w14:textId="77777777" w:rsidR="002D380E" w:rsidRDefault="002D380E" w:rsidP="005E2A74">
            <w:pPr>
              <w:spacing w:line="320" w:lineRule="atLeast"/>
              <w:ind w:left="60" w:right="60"/>
              <w:jc w:val="right"/>
              <w:rPr>
                <w:sz w:val="18"/>
                <w:szCs w:val="18"/>
              </w:rPr>
            </w:pPr>
            <w:r>
              <w:rPr>
                <w:sz w:val="18"/>
                <w:szCs w:val="18"/>
              </w:rPr>
              <w:t>,651</w:t>
            </w:r>
          </w:p>
        </w:tc>
        <w:tc>
          <w:tcPr>
            <w:tcW w:w="204" w:type="pct"/>
            <w:tcBorders>
              <w:top w:val="nil"/>
              <w:left w:val="nil"/>
              <w:bottom w:val="nil"/>
              <w:right w:val="nil"/>
            </w:tcBorders>
            <w:shd w:val="clear" w:color="auto" w:fill="FFFFFF"/>
          </w:tcPr>
          <w:p w14:paraId="07DE1966" w14:textId="77777777" w:rsidR="002D380E" w:rsidRDefault="002D380E" w:rsidP="005E2A74">
            <w:pPr>
              <w:spacing w:line="320" w:lineRule="atLeast"/>
              <w:ind w:left="60" w:right="60"/>
              <w:jc w:val="right"/>
              <w:rPr>
                <w:sz w:val="18"/>
                <w:szCs w:val="18"/>
              </w:rPr>
            </w:pPr>
            <w:r>
              <w:rPr>
                <w:sz w:val="18"/>
                <w:szCs w:val="18"/>
              </w:rPr>
              <w:t>,505</w:t>
            </w:r>
          </w:p>
        </w:tc>
        <w:tc>
          <w:tcPr>
            <w:tcW w:w="229" w:type="pct"/>
            <w:tcBorders>
              <w:top w:val="nil"/>
              <w:left w:val="nil"/>
              <w:bottom w:val="nil"/>
              <w:right w:val="nil"/>
            </w:tcBorders>
            <w:shd w:val="clear" w:color="auto" w:fill="FFFFFF"/>
          </w:tcPr>
          <w:p w14:paraId="6E8122D6" w14:textId="77777777" w:rsidR="002D380E" w:rsidRDefault="002D380E" w:rsidP="005E2A74">
            <w:pPr>
              <w:spacing w:line="320" w:lineRule="atLeast"/>
              <w:ind w:left="60" w:right="60"/>
              <w:jc w:val="right"/>
              <w:rPr>
                <w:sz w:val="18"/>
                <w:szCs w:val="18"/>
              </w:rPr>
            </w:pPr>
            <w:r>
              <w:rPr>
                <w:sz w:val="18"/>
                <w:szCs w:val="18"/>
              </w:rPr>
              <w:t>,559</w:t>
            </w:r>
          </w:p>
        </w:tc>
        <w:tc>
          <w:tcPr>
            <w:tcW w:w="229" w:type="pct"/>
            <w:tcBorders>
              <w:top w:val="nil"/>
              <w:left w:val="nil"/>
              <w:bottom w:val="nil"/>
              <w:right w:val="nil"/>
            </w:tcBorders>
            <w:shd w:val="clear" w:color="auto" w:fill="FFFFFF"/>
          </w:tcPr>
          <w:p w14:paraId="6B226234" w14:textId="77777777" w:rsidR="002D380E" w:rsidRDefault="002D380E" w:rsidP="005E2A74">
            <w:pPr>
              <w:spacing w:line="320" w:lineRule="atLeast"/>
              <w:ind w:left="60" w:right="60"/>
              <w:jc w:val="right"/>
              <w:rPr>
                <w:sz w:val="18"/>
                <w:szCs w:val="18"/>
              </w:rPr>
            </w:pPr>
            <w:r>
              <w:rPr>
                <w:sz w:val="18"/>
                <w:szCs w:val="18"/>
              </w:rPr>
              <w:t>,049</w:t>
            </w:r>
          </w:p>
        </w:tc>
        <w:tc>
          <w:tcPr>
            <w:tcW w:w="229" w:type="pct"/>
            <w:tcBorders>
              <w:top w:val="nil"/>
              <w:left w:val="nil"/>
              <w:bottom w:val="nil"/>
              <w:right w:val="nil"/>
            </w:tcBorders>
            <w:shd w:val="clear" w:color="auto" w:fill="FFFFFF"/>
          </w:tcPr>
          <w:p w14:paraId="211E457A" w14:textId="77777777" w:rsidR="002D380E" w:rsidRDefault="002D380E" w:rsidP="005E2A74">
            <w:pPr>
              <w:spacing w:line="320" w:lineRule="atLeast"/>
              <w:ind w:left="60" w:right="60"/>
              <w:jc w:val="right"/>
              <w:rPr>
                <w:sz w:val="18"/>
                <w:szCs w:val="18"/>
              </w:rPr>
            </w:pPr>
            <w:r>
              <w:rPr>
                <w:sz w:val="18"/>
                <w:szCs w:val="18"/>
              </w:rPr>
              <w:t>,903</w:t>
            </w:r>
          </w:p>
        </w:tc>
        <w:tc>
          <w:tcPr>
            <w:tcW w:w="229" w:type="pct"/>
            <w:tcBorders>
              <w:top w:val="nil"/>
              <w:left w:val="nil"/>
              <w:bottom w:val="nil"/>
              <w:right w:val="nil"/>
            </w:tcBorders>
            <w:shd w:val="clear" w:color="auto" w:fill="FFFFFF"/>
          </w:tcPr>
          <w:p w14:paraId="215C120B" w14:textId="77777777" w:rsidR="002D380E" w:rsidRDefault="002D380E" w:rsidP="005E2A74">
            <w:pPr>
              <w:spacing w:line="320" w:lineRule="atLeast"/>
              <w:ind w:left="60" w:right="60"/>
              <w:jc w:val="right"/>
              <w:rPr>
                <w:sz w:val="18"/>
                <w:szCs w:val="18"/>
              </w:rPr>
            </w:pPr>
            <w:r>
              <w:rPr>
                <w:sz w:val="18"/>
                <w:szCs w:val="18"/>
              </w:rPr>
              <w:t>,569</w:t>
            </w:r>
          </w:p>
        </w:tc>
        <w:tc>
          <w:tcPr>
            <w:tcW w:w="204" w:type="pct"/>
            <w:tcBorders>
              <w:top w:val="nil"/>
              <w:left w:val="nil"/>
              <w:bottom w:val="nil"/>
              <w:right w:val="nil"/>
            </w:tcBorders>
            <w:shd w:val="clear" w:color="auto" w:fill="FFFFFF"/>
          </w:tcPr>
          <w:p w14:paraId="642CF6BA" w14:textId="77777777" w:rsidR="002D380E" w:rsidRDefault="002D380E" w:rsidP="005E2A74">
            <w:pPr>
              <w:spacing w:line="320" w:lineRule="atLeast"/>
              <w:ind w:left="60" w:right="60"/>
              <w:jc w:val="right"/>
              <w:rPr>
                <w:sz w:val="18"/>
                <w:szCs w:val="18"/>
              </w:rPr>
            </w:pPr>
            <w:r>
              <w:rPr>
                <w:sz w:val="18"/>
                <w:szCs w:val="18"/>
              </w:rPr>
              <w:t>,829</w:t>
            </w:r>
          </w:p>
        </w:tc>
        <w:tc>
          <w:tcPr>
            <w:tcW w:w="204" w:type="pct"/>
            <w:tcBorders>
              <w:top w:val="nil"/>
              <w:left w:val="nil"/>
              <w:bottom w:val="nil"/>
              <w:right w:val="nil"/>
            </w:tcBorders>
            <w:shd w:val="clear" w:color="auto" w:fill="FFFFFF"/>
          </w:tcPr>
          <w:p w14:paraId="2C022965" w14:textId="77777777" w:rsidR="002D380E" w:rsidRDefault="002D380E" w:rsidP="005E2A74">
            <w:pPr>
              <w:spacing w:line="320" w:lineRule="atLeast"/>
              <w:ind w:left="60" w:right="60"/>
              <w:jc w:val="right"/>
              <w:rPr>
                <w:sz w:val="18"/>
                <w:szCs w:val="18"/>
              </w:rPr>
            </w:pPr>
            <w:r>
              <w:rPr>
                <w:sz w:val="18"/>
                <w:szCs w:val="18"/>
              </w:rPr>
              <w:t>,415</w:t>
            </w:r>
          </w:p>
        </w:tc>
        <w:tc>
          <w:tcPr>
            <w:tcW w:w="229" w:type="pct"/>
            <w:tcBorders>
              <w:top w:val="nil"/>
              <w:left w:val="nil"/>
              <w:bottom w:val="nil"/>
              <w:right w:val="nil"/>
            </w:tcBorders>
            <w:shd w:val="clear" w:color="auto" w:fill="FFFFFF"/>
          </w:tcPr>
          <w:p w14:paraId="69FAC9C7" w14:textId="77777777" w:rsidR="002D380E" w:rsidRDefault="002D380E" w:rsidP="005E2A74">
            <w:pPr>
              <w:spacing w:line="320" w:lineRule="atLeast"/>
              <w:ind w:left="60" w:right="60"/>
              <w:jc w:val="right"/>
              <w:rPr>
                <w:sz w:val="18"/>
                <w:szCs w:val="18"/>
              </w:rPr>
            </w:pPr>
            <w:r>
              <w:rPr>
                <w:sz w:val="18"/>
                <w:szCs w:val="18"/>
              </w:rPr>
              <w:t>,198</w:t>
            </w:r>
          </w:p>
        </w:tc>
        <w:tc>
          <w:tcPr>
            <w:tcW w:w="229" w:type="pct"/>
            <w:tcBorders>
              <w:top w:val="nil"/>
              <w:left w:val="nil"/>
              <w:bottom w:val="nil"/>
              <w:right w:val="nil"/>
            </w:tcBorders>
            <w:shd w:val="clear" w:color="auto" w:fill="FFFFFF"/>
          </w:tcPr>
          <w:p w14:paraId="551BB913" w14:textId="77777777" w:rsidR="002D380E" w:rsidRDefault="002D380E" w:rsidP="005E2A74">
            <w:pPr>
              <w:spacing w:line="320" w:lineRule="atLeast"/>
              <w:ind w:left="60" w:right="60"/>
              <w:jc w:val="right"/>
              <w:rPr>
                <w:sz w:val="18"/>
                <w:szCs w:val="18"/>
              </w:rPr>
            </w:pPr>
            <w:r>
              <w:rPr>
                <w:sz w:val="18"/>
                <w:szCs w:val="18"/>
              </w:rPr>
              <w:t>,144</w:t>
            </w:r>
          </w:p>
        </w:tc>
        <w:tc>
          <w:tcPr>
            <w:tcW w:w="229" w:type="pct"/>
            <w:tcBorders>
              <w:top w:val="nil"/>
              <w:left w:val="nil"/>
              <w:bottom w:val="nil"/>
              <w:right w:val="nil"/>
            </w:tcBorders>
            <w:shd w:val="clear" w:color="auto" w:fill="FFFFFF"/>
            <w:vAlign w:val="center"/>
          </w:tcPr>
          <w:p w14:paraId="2397E951" w14:textId="77777777" w:rsidR="002D380E" w:rsidRDefault="002D380E" w:rsidP="005E2A74"/>
        </w:tc>
        <w:tc>
          <w:tcPr>
            <w:tcW w:w="204" w:type="pct"/>
            <w:tcBorders>
              <w:top w:val="nil"/>
              <w:left w:val="nil"/>
              <w:bottom w:val="nil"/>
              <w:right w:val="nil"/>
            </w:tcBorders>
            <w:shd w:val="clear" w:color="auto" w:fill="FFFFFF"/>
          </w:tcPr>
          <w:p w14:paraId="15DE92FB" w14:textId="77777777" w:rsidR="002D380E" w:rsidRDefault="002D380E" w:rsidP="005E2A74">
            <w:pPr>
              <w:spacing w:line="320" w:lineRule="atLeast"/>
              <w:ind w:left="60" w:right="60"/>
              <w:jc w:val="right"/>
              <w:rPr>
                <w:sz w:val="18"/>
                <w:szCs w:val="18"/>
              </w:rPr>
            </w:pPr>
            <w:r>
              <w:rPr>
                <w:sz w:val="18"/>
                <w:szCs w:val="18"/>
              </w:rPr>
              <w:t>,456</w:t>
            </w:r>
          </w:p>
        </w:tc>
        <w:tc>
          <w:tcPr>
            <w:tcW w:w="204" w:type="pct"/>
            <w:tcBorders>
              <w:top w:val="nil"/>
              <w:left w:val="nil"/>
              <w:bottom w:val="nil"/>
              <w:right w:val="nil"/>
            </w:tcBorders>
            <w:shd w:val="clear" w:color="auto" w:fill="FFFFFF"/>
          </w:tcPr>
          <w:p w14:paraId="16B976C3" w14:textId="77777777" w:rsidR="002D380E" w:rsidRDefault="002D380E" w:rsidP="005E2A74">
            <w:pPr>
              <w:spacing w:line="320" w:lineRule="atLeast"/>
              <w:ind w:left="60" w:right="60"/>
              <w:jc w:val="right"/>
              <w:rPr>
                <w:sz w:val="18"/>
                <w:szCs w:val="18"/>
              </w:rPr>
            </w:pPr>
            <w:r>
              <w:rPr>
                <w:sz w:val="18"/>
                <w:szCs w:val="18"/>
              </w:rPr>
              <w:t>,549</w:t>
            </w:r>
          </w:p>
        </w:tc>
        <w:tc>
          <w:tcPr>
            <w:tcW w:w="224" w:type="pct"/>
            <w:tcBorders>
              <w:top w:val="nil"/>
              <w:left w:val="nil"/>
              <w:bottom w:val="nil"/>
              <w:right w:val="nil"/>
            </w:tcBorders>
            <w:shd w:val="clear" w:color="auto" w:fill="FFFFFF"/>
          </w:tcPr>
          <w:p w14:paraId="640DC691" w14:textId="77777777" w:rsidR="002D380E" w:rsidRDefault="002D380E" w:rsidP="005E2A74">
            <w:pPr>
              <w:spacing w:line="320" w:lineRule="atLeast"/>
              <w:ind w:left="60" w:right="60"/>
              <w:jc w:val="right"/>
              <w:rPr>
                <w:sz w:val="18"/>
                <w:szCs w:val="18"/>
              </w:rPr>
            </w:pPr>
            <w:r>
              <w:rPr>
                <w:sz w:val="18"/>
                <w:szCs w:val="18"/>
              </w:rPr>
              <w:t>,117</w:t>
            </w:r>
          </w:p>
        </w:tc>
      </w:tr>
      <w:tr w:rsidR="002D380E" w14:paraId="16418E70" w14:textId="77777777" w:rsidTr="00655E74">
        <w:trPr>
          <w:cantSplit/>
        </w:trPr>
        <w:tc>
          <w:tcPr>
            <w:tcW w:w="273" w:type="pct"/>
            <w:vMerge/>
            <w:tcBorders>
              <w:top w:val="nil"/>
              <w:left w:val="nil"/>
              <w:right w:val="nil"/>
            </w:tcBorders>
            <w:shd w:val="clear" w:color="auto" w:fill="FFFFFF"/>
          </w:tcPr>
          <w:p w14:paraId="10B484F1" w14:textId="77777777" w:rsidR="002D380E" w:rsidRDefault="002D380E" w:rsidP="005E2A74">
            <w:pPr>
              <w:rPr>
                <w:sz w:val="18"/>
                <w:szCs w:val="18"/>
              </w:rPr>
            </w:pPr>
          </w:p>
        </w:tc>
        <w:tc>
          <w:tcPr>
            <w:tcW w:w="641" w:type="pct"/>
            <w:tcBorders>
              <w:top w:val="nil"/>
              <w:left w:val="nil"/>
              <w:right w:val="nil"/>
            </w:tcBorders>
            <w:shd w:val="clear" w:color="auto" w:fill="FFFFFF"/>
          </w:tcPr>
          <w:p w14:paraId="785CCD1E"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1B35E140"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D0F16B5"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46E72260"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2C1EAA32"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2F741A87"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142A8922"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EDB99E5"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9ABB70B"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B99D41A"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76A9846"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4F60A36C"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496A58F3"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FE33FA4"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C0D367F"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1F0574A"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3C5191B7"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204FFF89"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380AED62" w14:textId="77777777" w:rsidR="002D380E" w:rsidRDefault="002D380E" w:rsidP="005E2A74">
            <w:pPr>
              <w:spacing w:line="320" w:lineRule="atLeast"/>
              <w:ind w:left="60" w:right="60"/>
              <w:jc w:val="right"/>
              <w:rPr>
                <w:sz w:val="18"/>
                <w:szCs w:val="18"/>
              </w:rPr>
            </w:pPr>
            <w:r>
              <w:rPr>
                <w:sz w:val="18"/>
                <w:szCs w:val="18"/>
              </w:rPr>
              <w:t>9</w:t>
            </w:r>
          </w:p>
        </w:tc>
      </w:tr>
      <w:tr w:rsidR="002D380E" w14:paraId="74CD0296" w14:textId="77777777" w:rsidTr="00655E74">
        <w:trPr>
          <w:cantSplit/>
        </w:trPr>
        <w:tc>
          <w:tcPr>
            <w:tcW w:w="273" w:type="pct"/>
            <w:vMerge w:val="restart"/>
            <w:tcBorders>
              <w:top w:val="nil"/>
              <w:left w:val="nil"/>
              <w:right w:val="nil"/>
            </w:tcBorders>
            <w:shd w:val="clear" w:color="auto" w:fill="FFFFFF"/>
          </w:tcPr>
          <w:p w14:paraId="6C021D40" w14:textId="77777777" w:rsidR="002D380E" w:rsidRDefault="002D380E" w:rsidP="005E2A74">
            <w:pPr>
              <w:spacing w:line="320" w:lineRule="atLeast"/>
              <w:ind w:left="60" w:right="60"/>
              <w:rPr>
                <w:sz w:val="18"/>
                <w:szCs w:val="18"/>
              </w:rPr>
            </w:pPr>
            <w:r>
              <w:rPr>
                <w:sz w:val="18"/>
                <w:szCs w:val="18"/>
              </w:rPr>
              <w:t>B4</w:t>
            </w:r>
          </w:p>
        </w:tc>
        <w:tc>
          <w:tcPr>
            <w:tcW w:w="641" w:type="pct"/>
            <w:tcBorders>
              <w:top w:val="nil"/>
              <w:left w:val="nil"/>
              <w:bottom w:val="nil"/>
              <w:right w:val="nil"/>
            </w:tcBorders>
            <w:shd w:val="clear" w:color="auto" w:fill="FFFFFF"/>
          </w:tcPr>
          <w:p w14:paraId="282913CB"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4AE909D1" w14:textId="77777777" w:rsidR="002D380E" w:rsidRDefault="002D380E" w:rsidP="005E2A74">
            <w:pPr>
              <w:spacing w:line="320" w:lineRule="atLeast"/>
              <w:ind w:left="60" w:right="60"/>
              <w:jc w:val="right"/>
              <w:rPr>
                <w:sz w:val="18"/>
                <w:szCs w:val="18"/>
              </w:rPr>
            </w:pPr>
            <w:r>
              <w:rPr>
                <w:sz w:val="18"/>
                <w:szCs w:val="18"/>
              </w:rPr>
              <w:t>,266</w:t>
            </w:r>
          </w:p>
        </w:tc>
        <w:tc>
          <w:tcPr>
            <w:tcW w:w="229" w:type="pct"/>
            <w:tcBorders>
              <w:top w:val="nil"/>
              <w:left w:val="nil"/>
              <w:bottom w:val="nil"/>
              <w:right w:val="nil"/>
            </w:tcBorders>
            <w:shd w:val="clear" w:color="auto" w:fill="FFFFFF"/>
          </w:tcPr>
          <w:p w14:paraId="692A842B" w14:textId="77777777" w:rsidR="002D380E" w:rsidRDefault="002D380E" w:rsidP="005E2A74">
            <w:pPr>
              <w:spacing w:line="320" w:lineRule="atLeast"/>
              <w:ind w:left="60" w:right="60"/>
              <w:jc w:val="right"/>
              <w:rPr>
                <w:sz w:val="18"/>
                <w:szCs w:val="18"/>
              </w:rPr>
            </w:pPr>
            <w:r>
              <w:rPr>
                <w:sz w:val="18"/>
                <w:szCs w:val="18"/>
              </w:rPr>
              <w:t>-,095</w:t>
            </w:r>
          </w:p>
        </w:tc>
        <w:tc>
          <w:tcPr>
            <w:tcW w:w="272" w:type="pct"/>
            <w:tcBorders>
              <w:top w:val="nil"/>
              <w:left w:val="nil"/>
              <w:bottom w:val="nil"/>
              <w:right w:val="nil"/>
            </w:tcBorders>
            <w:shd w:val="clear" w:color="auto" w:fill="FFFFFF"/>
          </w:tcPr>
          <w:p w14:paraId="1F1D5F62" w14:textId="77777777" w:rsidR="002D380E" w:rsidRDefault="002D380E" w:rsidP="005E2A74">
            <w:pPr>
              <w:spacing w:line="320" w:lineRule="atLeast"/>
              <w:ind w:left="60" w:right="60"/>
              <w:jc w:val="right"/>
              <w:rPr>
                <w:sz w:val="18"/>
                <w:szCs w:val="18"/>
              </w:rPr>
            </w:pPr>
            <w:r>
              <w:rPr>
                <w:sz w:val="18"/>
                <w:szCs w:val="18"/>
              </w:rPr>
              <w:t>,169</w:t>
            </w:r>
          </w:p>
        </w:tc>
        <w:tc>
          <w:tcPr>
            <w:tcW w:w="268" w:type="pct"/>
            <w:tcBorders>
              <w:top w:val="nil"/>
              <w:left w:val="nil"/>
              <w:bottom w:val="nil"/>
              <w:right w:val="nil"/>
            </w:tcBorders>
            <w:shd w:val="clear" w:color="auto" w:fill="FFFFFF"/>
          </w:tcPr>
          <w:p w14:paraId="44E0EC72" w14:textId="77777777" w:rsidR="002D380E" w:rsidRDefault="002D380E" w:rsidP="005E2A74">
            <w:pPr>
              <w:spacing w:line="320" w:lineRule="atLeast"/>
              <w:ind w:left="60" w:right="60"/>
              <w:jc w:val="right"/>
              <w:rPr>
                <w:sz w:val="18"/>
                <w:szCs w:val="18"/>
              </w:rPr>
            </w:pPr>
            <w:r>
              <w:rPr>
                <w:sz w:val="18"/>
                <w:szCs w:val="18"/>
              </w:rPr>
              <w:t>-,406</w:t>
            </w:r>
          </w:p>
        </w:tc>
        <w:tc>
          <w:tcPr>
            <w:tcW w:w="241" w:type="pct"/>
            <w:tcBorders>
              <w:top w:val="nil"/>
              <w:left w:val="nil"/>
              <w:bottom w:val="nil"/>
              <w:right w:val="nil"/>
            </w:tcBorders>
            <w:shd w:val="clear" w:color="auto" w:fill="FFFFFF"/>
          </w:tcPr>
          <w:p w14:paraId="03DBB3F3" w14:textId="77777777" w:rsidR="002D380E" w:rsidRDefault="002D380E" w:rsidP="005E2A74">
            <w:pPr>
              <w:spacing w:line="320" w:lineRule="atLeast"/>
              <w:ind w:left="60" w:right="60"/>
              <w:jc w:val="right"/>
              <w:rPr>
                <w:sz w:val="18"/>
                <w:szCs w:val="18"/>
              </w:rPr>
            </w:pPr>
            <w:r>
              <w:rPr>
                <w:sz w:val="18"/>
                <w:szCs w:val="18"/>
              </w:rPr>
              <w:t>,427</w:t>
            </w:r>
          </w:p>
        </w:tc>
        <w:tc>
          <w:tcPr>
            <w:tcW w:w="204" w:type="pct"/>
            <w:tcBorders>
              <w:top w:val="nil"/>
              <w:left w:val="nil"/>
              <w:bottom w:val="nil"/>
              <w:right w:val="nil"/>
            </w:tcBorders>
            <w:shd w:val="clear" w:color="auto" w:fill="FFFFFF"/>
          </w:tcPr>
          <w:p w14:paraId="1E931F49" w14:textId="77777777" w:rsidR="002D380E" w:rsidRDefault="002D380E" w:rsidP="005E2A74">
            <w:pPr>
              <w:spacing w:line="320" w:lineRule="atLeast"/>
              <w:ind w:left="60" w:right="60"/>
              <w:jc w:val="right"/>
              <w:rPr>
                <w:sz w:val="18"/>
                <w:szCs w:val="18"/>
              </w:rPr>
            </w:pPr>
            <w:r>
              <w:rPr>
                <w:sz w:val="18"/>
                <w:szCs w:val="18"/>
              </w:rPr>
              <w:t>,348</w:t>
            </w:r>
          </w:p>
        </w:tc>
        <w:tc>
          <w:tcPr>
            <w:tcW w:w="229" w:type="pct"/>
            <w:tcBorders>
              <w:top w:val="nil"/>
              <w:left w:val="nil"/>
              <w:bottom w:val="nil"/>
              <w:right w:val="nil"/>
            </w:tcBorders>
            <w:shd w:val="clear" w:color="auto" w:fill="FFFFFF"/>
          </w:tcPr>
          <w:p w14:paraId="0D23FB3B" w14:textId="77777777" w:rsidR="002D380E" w:rsidRDefault="002D380E" w:rsidP="005E2A74">
            <w:pPr>
              <w:spacing w:line="320" w:lineRule="atLeast"/>
              <w:ind w:left="60" w:right="60"/>
              <w:jc w:val="right"/>
              <w:rPr>
                <w:sz w:val="18"/>
                <w:szCs w:val="18"/>
              </w:rPr>
            </w:pPr>
            <w:r>
              <w:rPr>
                <w:sz w:val="18"/>
                <w:szCs w:val="18"/>
              </w:rPr>
              <w:t>,036</w:t>
            </w:r>
          </w:p>
        </w:tc>
        <w:tc>
          <w:tcPr>
            <w:tcW w:w="229" w:type="pct"/>
            <w:tcBorders>
              <w:top w:val="nil"/>
              <w:left w:val="nil"/>
              <w:bottom w:val="nil"/>
              <w:right w:val="nil"/>
            </w:tcBorders>
            <w:shd w:val="clear" w:color="auto" w:fill="FFFFFF"/>
          </w:tcPr>
          <w:p w14:paraId="3869B364" w14:textId="77777777" w:rsidR="002D380E" w:rsidRDefault="002D380E" w:rsidP="005E2A74">
            <w:pPr>
              <w:spacing w:line="320" w:lineRule="atLeast"/>
              <w:ind w:left="60" w:right="60"/>
              <w:jc w:val="right"/>
              <w:rPr>
                <w:sz w:val="18"/>
                <w:szCs w:val="18"/>
              </w:rPr>
            </w:pPr>
            <w:r>
              <w:rPr>
                <w:sz w:val="18"/>
                <w:szCs w:val="18"/>
              </w:rPr>
              <w:t>,426</w:t>
            </w:r>
          </w:p>
        </w:tc>
        <w:tc>
          <w:tcPr>
            <w:tcW w:w="229" w:type="pct"/>
            <w:tcBorders>
              <w:top w:val="nil"/>
              <w:left w:val="nil"/>
              <w:bottom w:val="nil"/>
              <w:right w:val="nil"/>
            </w:tcBorders>
            <w:shd w:val="clear" w:color="auto" w:fill="FFFFFF"/>
          </w:tcPr>
          <w:p w14:paraId="4A13DC91" w14:textId="77777777" w:rsidR="002D380E" w:rsidRDefault="002D380E" w:rsidP="005E2A74">
            <w:pPr>
              <w:spacing w:line="320" w:lineRule="atLeast"/>
              <w:ind w:left="60" w:right="60"/>
              <w:jc w:val="right"/>
              <w:rPr>
                <w:sz w:val="18"/>
                <w:szCs w:val="18"/>
              </w:rPr>
            </w:pPr>
            <w:r>
              <w:rPr>
                <w:sz w:val="18"/>
                <w:szCs w:val="18"/>
              </w:rPr>
              <w:t>,057</w:t>
            </w:r>
          </w:p>
        </w:tc>
        <w:tc>
          <w:tcPr>
            <w:tcW w:w="229" w:type="pct"/>
            <w:tcBorders>
              <w:top w:val="nil"/>
              <w:left w:val="nil"/>
              <w:bottom w:val="nil"/>
              <w:right w:val="nil"/>
            </w:tcBorders>
            <w:shd w:val="clear" w:color="auto" w:fill="FFFFFF"/>
          </w:tcPr>
          <w:p w14:paraId="77018D53" w14:textId="77777777" w:rsidR="002D380E" w:rsidRDefault="002D380E" w:rsidP="005E2A74">
            <w:pPr>
              <w:spacing w:line="320" w:lineRule="atLeast"/>
              <w:ind w:left="60" w:right="60"/>
              <w:jc w:val="right"/>
              <w:rPr>
                <w:sz w:val="18"/>
                <w:szCs w:val="18"/>
              </w:rPr>
            </w:pPr>
            <w:r>
              <w:rPr>
                <w:sz w:val="18"/>
                <w:szCs w:val="18"/>
              </w:rPr>
              <w:t>-,004</w:t>
            </w:r>
          </w:p>
        </w:tc>
        <w:tc>
          <w:tcPr>
            <w:tcW w:w="204" w:type="pct"/>
            <w:tcBorders>
              <w:top w:val="nil"/>
              <w:left w:val="nil"/>
              <w:bottom w:val="nil"/>
              <w:right w:val="nil"/>
            </w:tcBorders>
            <w:shd w:val="clear" w:color="auto" w:fill="FFFFFF"/>
          </w:tcPr>
          <w:p w14:paraId="1197A383" w14:textId="77777777" w:rsidR="002D380E" w:rsidRDefault="002D380E" w:rsidP="005E2A74">
            <w:pPr>
              <w:spacing w:line="320" w:lineRule="atLeast"/>
              <w:ind w:left="60" w:right="60"/>
              <w:jc w:val="right"/>
              <w:rPr>
                <w:sz w:val="18"/>
                <w:szCs w:val="18"/>
              </w:rPr>
            </w:pPr>
            <w:r>
              <w:rPr>
                <w:sz w:val="18"/>
                <w:szCs w:val="18"/>
              </w:rPr>
              <w:t>,060</w:t>
            </w:r>
          </w:p>
        </w:tc>
        <w:tc>
          <w:tcPr>
            <w:tcW w:w="204" w:type="pct"/>
            <w:tcBorders>
              <w:top w:val="nil"/>
              <w:left w:val="nil"/>
              <w:bottom w:val="nil"/>
              <w:right w:val="nil"/>
            </w:tcBorders>
            <w:shd w:val="clear" w:color="auto" w:fill="FFFFFF"/>
          </w:tcPr>
          <w:p w14:paraId="0168A3E6" w14:textId="77777777" w:rsidR="002D380E" w:rsidRDefault="002D380E" w:rsidP="005E2A74">
            <w:pPr>
              <w:spacing w:line="320" w:lineRule="atLeast"/>
              <w:ind w:left="60" w:right="60"/>
              <w:jc w:val="right"/>
              <w:rPr>
                <w:sz w:val="18"/>
                <w:szCs w:val="18"/>
              </w:rPr>
            </w:pPr>
            <w:r>
              <w:rPr>
                <w:sz w:val="18"/>
                <w:szCs w:val="18"/>
              </w:rPr>
              <w:t>,255</w:t>
            </w:r>
          </w:p>
        </w:tc>
        <w:tc>
          <w:tcPr>
            <w:tcW w:w="229" w:type="pct"/>
            <w:tcBorders>
              <w:top w:val="nil"/>
              <w:left w:val="nil"/>
              <w:bottom w:val="nil"/>
              <w:right w:val="nil"/>
            </w:tcBorders>
            <w:shd w:val="clear" w:color="auto" w:fill="FFFFFF"/>
          </w:tcPr>
          <w:p w14:paraId="266450B9" w14:textId="77777777" w:rsidR="002D380E" w:rsidRDefault="002D380E" w:rsidP="005E2A74">
            <w:pPr>
              <w:spacing w:line="320" w:lineRule="atLeast"/>
              <w:ind w:left="60" w:right="60"/>
              <w:jc w:val="right"/>
              <w:rPr>
                <w:sz w:val="18"/>
                <w:szCs w:val="18"/>
              </w:rPr>
            </w:pPr>
            <w:r>
              <w:rPr>
                <w:sz w:val="18"/>
                <w:szCs w:val="18"/>
              </w:rPr>
              <w:t>-,169</w:t>
            </w:r>
          </w:p>
        </w:tc>
        <w:tc>
          <w:tcPr>
            <w:tcW w:w="229" w:type="pct"/>
            <w:tcBorders>
              <w:top w:val="nil"/>
              <w:left w:val="nil"/>
              <w:bottom w:val="nil"/>
              <w:right w:val="nil"/>
            </w:tcBorders>
            <w:shd w:val="clear" w:color="auto" w:fill="FFFFFF"/>
          </w:tcPr>
          <w:p w14:paraId="71799C73" w14:textId="77777777" w:rsidR="002D380E" w:rsidRDefault="002D380E" w:rsidP="005E2A74">
            <w:pPr>
              <w:spacing w:line="320" w:lineRule="atLeast"/>
              <w:ind w:left="60" w:right="60"/>
              <w:jc w:val="right"/>
              <w:rPr>
                <w:sz w:val="18"/>
                <w:szCs w:val="18"/>
              </w:rPr>
            </w:pPr>
            <w:r>
              <w:rPr>
                <w:sz w:val="18"/>
                <w:szCs w:val="18"/>
              </w:rPr>
              <w:t>-,206</w:t>
            </w:r>
          </w:p>
        </w:tc>
        <w:tc>
          <w:tcPr>
            <w:tcW w:w="229" w:type="pct"/>
            <w:tcBorders>
              <w:top w:val="nil"/>
              <w:left w:val="nil"/>
              <w:bottom w:val="nil"/>
              <w:right w:val="nil"/>
            </w:tcBorders>
            <w:shd w:val="clear" w:color="auto" w:fill="FFFFFF"/>
          </w:tcPr>
          <w:p w14:paraId="6173EBE9" w14:textId="77777777" w:rsidR="002D380E" w:rsidRDefault="002D380E" w:rsidP="005E2A74">
            <w:pPr>
              <w:spacing w:line="320" w:lineRule="atLeast"/>
              <w:ind w:left="60" w:right="60"/>
              <w:jc w:val="right"/>
              <w:rPr>
                <w:sz w:val="18"/>
                <w:szCs w:val="18"/>
              </w:rPr>
            </w:pPr>
            <w:r>
              <w:rPr>
                <w:sz w:val="18"/>
                <w:szCs w:val="18"/>
              </w:rPr>
              <w:t>-,286</w:t>
            </w:r>
          </w:p>
        </w:tc>
        <w:tc>
          <w:tcPr>
            <w:tcW w:w="204" w:type="pct"/>
            <w:tcBorders>
              <w:top w:val="nil"/>
              <w:left w:val="nil"/>
              <w:bottom w:val="nil"/>
              <w:right w:val="nil"/>
            </w:tcBorders>
            <w:shd w:val="clear" w:color="auto" w:fill="FFFFFF"/>
          </w:tcPr>
          <w:p w14:paraId="372E431B" w14:textId="77777777" w:rsidR="002D380E" w:rsidRDefault="002D380E" w:rsidP="005E2A74">
            <w:pPr>
              <w:spacing w:line="320" w:lineRule="atLeast"/>
              <w:ind w:left="60" w:right="60"/>
              <w:jc w:val="right"/>
              <w:rPr>
                <w:sz w:val="18"/>
                <w:szCs w:val="18"/>
              </w:rPr>
            </w:pPr>
            <w:r>
              <w:rPr>
                <w:sz w:val="18"/>
                <w:szCs w:val="18"/>
              </w:rPr>
              <w:t>1</w:t>
            </w:r>
          </w:p>
        </w:tc>
        <w:tc>
          <w:tcPr>
            <w:tcW w:w="204" w:type="pct"/>
            <w:tcBorders>
              <w:top w:val="nil"/>
              <w:left w:val="nil"/>
              <w:bottom w:val="nil"/>
              <w:right w:val="nil"/>
            </w:tcBorders>
            <w:shd w:val="clear" w:color="auto" w:fill="FFFFFF"/>
          </w:tcPr>
          <w:p w14:paraId="04D12726" w14:textId="77777777" w:rsidR="002D380E" w:rsidRDefault="002D380E" w:rsidP="005E2A74">
            <w:pPr>
              <w:spacing w:line="320" w:lineRule="atLeast"/>
              <w:ind w:left="60" w:right="60"/>
              <w:jc w:val="right"/>
              <w:rPr>
                <w:sz w:val="18"/>
                <w:szCs w:val="18"/>
              </w:rPr>
            </w:pPr>
            <w:r>
              <w:rPr>
                <w:sz w:val="18"/>
                <w:szCs w:val="18"/>
              </w:rPr>
              <w:t>,232</w:t>
            </w:r>
          </w:p>
        </w:tc>
        <w:tc>
          <w:tcPr>
            <w:tcW w:w="224" w:type="pct"/>
            <w:tcBorders>
              <w:top w:val="nil"/>
              <w:left w:val="nil"/>
              <w:bottom w:val="nil"/>
              <w:right w:val="nil"/>
            </w:tcBorders>
            <w:shd w:val="clear" w:color="auto" w:fill="FFFFFF"/>
          </w:tcPr>
          <w:p w14:paraId="66D78317" w14:textId="77777777" w:rsidR="002D380E" w:rsidRDefault="002D380E" w:rsidP="005E2A74">
            <w:pPr>
              <w:spacing w:line="320" w:lineRule="atLeast"/>
              <w:ind w:left="60" w:right="60"/>
              <w:jc w:val="right"/>
              <w:rPr>
                <w:sz w:val="18"/>
                <w:szCs w:val="18"/>
              </w:rPr>
            </w:pPr>
            <w:r>
              <w:rPr>
                <w:sz w:val="18"/>
                <w:szCs w:val="18"/>
              </w:rPr>
              <w:t>,379</w:t>
            </w:r>
          </w:p>
        </w:tc>
      </w:tr>
      <w:tr w:rsidR="002D380E" w14:paraId="12045F69" w14:textId="77777777" w:rsidTr="00655E74">
        <w:trPr>
          <w:cantSplit/>
        </w:trPr>
        <w:tc>
          <w:tcPr>
            <w:tcW w:w="273" w:type="pct"/>
            <w:vMerge/>
            <w:tcBorders>
              <w:top w:val="nil"/>
              <w:left w:val="nil"/>
              <w:right w:val="nil"/>
            </w:tcBorders>
            <w:shd w:val="clear" w:color="auto" w:fill="FFFFFF"/>
          </w:tcPr>
          <w:p w14:paraId="77E930A5"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47FC2965"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2FCCE07C" w14:textId="77777777" w:rsidR="002D380E" w:rsidRDefault="002D380E" w:rsidP="005E2A74">
            <w:pPr>
              <w:spacing w:line="320" w:lineRule="atLeast"/>
              <w:ind w:left="60" w:right="60"/>
              <w:jc w:val="right"/>
              <w:rPr>
                <w:sz w:val="18"/>
                <w:szCs w:val="18"/>
              </w:rPr>
            </w:pPr>
            <w:r>
              <w:rPr>
                <w:sz w:val="18"/>
                <w:szCs w:val="18"/>
              </w:rPr>
              <w:t>,490</w:t>
            </w:r>
          </w:p>
        </w:tc>
        <w:tc>
          <w:tcPr>
            <w:tcW w:w="229" w:type="pct"/>
            <w:tcBorders>
              <w:top w:val="nil"/>
              <w:left w:val="nil"/>
              <w:bottom w:val="nil"/>
              <w:right w:val="nil"/>
            </w:tcBorders>
            <w:shd w:val="clear" w:color="auto" w:fill="FFFFFF"/>
          </w:tcPr>
          <w:p w14:paraId="61CCB1E3" w14:textId="77777777" w:rsidR="002D380E" w:rsidRDefault="002D380E" w:rsidP="005E2A74">
            <w:pPr>
              <w:spacing w:line="320" w:lineRule="atLeast"/>
              <w:ind w:left="60" w:right="60"/>
              <w:jc w:val="right"/>
              <w:rPr>
                <w:sz w:val="18"/>
                <w:szCs w:val="18"/>
              </w:rPr>
            </w:pPr>
            <w:r>
              <w:rPr>
                <w:sz w:val="18"/>
                <w:szCs w:val="18"/>
              </w:rPr>
              <w:t>,808</w:t>
            </w:r>
          </w:p>
        </w:tc>
        <w:tc>
          <w:tcPr>
            <w:tcW w:w="272" w:type="pct"/>
            <w:tcBorders>
              <w:top w:val="nil"/>
              <w:left w:val="nil"/>
              <w:bottom w:val="nil"/>
              <w:right w:val="nil"/>
            </w:tcBorders>
            <w:shd w:val="clear" w:color="auto" w:fill="FFFFFF"/>
          </w:tcPr>
          <w:p w14:paraId="04D13E31" w14:textId="77777777" w:rsidR="002D380E" w:rsidRDefault="002D380E" w:rsidP="005E2A74">
            <w:pPr>
              <w:spacing w:line="320" w:lineRule="atLeast"/>
              <w:ind w:left="60" w:right="60"/>
              <w:jc w:val="right"/>
              <w:rPr>
                <w:sz w:val="18"/>
                <w:szCs w:val="18"/>
              </w:rPr>
            </w:pPr>
            <w:r>
              <w:rPr>
                <w:sz w:val="18"/>
                <w:szCs w:val="18"/>
              </w:rPr>
              <w:t>,664</w:t>
            </w:r>
          </w:p>
        </w:tc>
        <w:tc>
          <w:tcPr>
            <w:tcW w:w="268" w:type="pct"/>
            <w:tcBorders>
              <w:top w:val="nil"/>
              <w:left w:val="nil"/>
              <w:bottom w:val="nil"/>
              <w:right w:val="nil"/>
            </w:tcBorders>
            <w:shd w:val="clear" w:color="auto" w:fill="FFFFFF"/>
          </w:tcPr>
          <w:p w14:paraId="6A4B806A" w14:textId="77777777" w:rsidR="002D380E" w:rsidRDefault="002D380E" w:rsidP="005E2A74">
            <w:pPr>
              <w:spacing w:line="320" w:lineRule="atLeast"/>
              <w:ind w:left="60" w:right="60"/>
              <w:jc w:val="right"/>
              <w:rPr>
                <w:sz w:val="18"/>
                <w:szCs w:val="18"/>
              </w:rPr>
            </w:pPr>
            <w:r>
              <w:rPr>
                <w:sz w:val="18"/>
                <w:szCs w:val="18"/>
              </w:rPr>
              <w:t>,278</w:t>
            </w:r>
          </w:p>
        </w:tc>
        <w:tc>
          <w:tcPr>
            <w:tcW w:w="241" w:type="pct"/>
            <w:tcBorders>
              <w:top w:val="nil"/>
              <w:left w:val="nil"/>
              <w:bottom w:val="nil"/>
              <w:right w:val="nil"/>
            </w:tcBorders>
            <w:shd w:val="clear" w:color="auto" w:fill="FFFFFF"/>
          </w:tcPr>
          <w:p w14:paraId="6D8A5F90" w14:textId="77777777" w:rsidR="002D380E" w:rsidRDefault="002D380E" w:rsidP="005E2A74">
            <w:pPr>
              <w:spacing w:line="320" w:lineRule="atLeast"/>
              <w:ind w:left="60" w:right="60"/>
              <w:jc w:val="right"/>
              <w:rPr>
                <w:sz w:val="18"/>
                <w:szCs w:val="18"/>
              </w:rPr>
            </w:pPr>
            <w:r>
              <w:rPr>
                <w:sz w:val="18"/>
                <w:szCs w:val="18"/>
              </w:rPr>
              <w:t>,252</w:t>
            </w:r>
          </w:p>
        </w:tc>
        <w:tc>
          <w:tcPr>
            <w:tcW w:w="204" w:type="pct"/>
            <w:tcBorders>
              <w:top w:val="nil"/>
              <w:left w:val="nil"/>
              <w:bottom w:val="nil"/>
              <w:right w:val="nil"/>
            </w:tcBorders>
            <w:shd w:val="clear" w:color="auto" w:fill="FFFFFF"/>
          </w:tcPr>
          <w:p w14:paraId="7080F738" w14:textId="77777777" w:rsidR="002D380E" w:rsidRDefault="002D380E" w:rsidP="005E2A74">
            <w:pPr>
              <w:spacing w:line="320" w:lineRule="atLeast"/>
              <w:ind w:left="60" w:right="60"/>
              <w:jc w:val="right"/>
              <w:rPr>
                <w:sz w:val="18"/>
                <w:szCs w:val="18"/>
              </w:rPr>
            </w:pPr>
            <w:r>
              <w:rPr>
                <w:sz w:val="18"/>
                <w:szCs w:val="18"/>
              </w:rPr>
              <w:t>,359</w:t>
            </w:r>
          </w:p>
        </w:tc>
        <w:tc>
          <w:tcPr>
            <w:tcW w:w="229" w:type="pct"/>
            <w:tcBorders>
              <w:top w:val="nil"/>
              <w:left w:val="nil"/>
              <w:bottom w:val="nil"/>
              <w:right w:val="nil"/>
            </w:tcBorders>
            <w:shd w:val="clear" w:color="auto" w:fill="FFFFFF"/>
          </w:tcPr>
          <w:p w14:paraId="1E990C5E" w14:textId="77777777" w:rsidR="002D380E" w:rsidRDefault="002D380E" w:rsidP="005E2A74">
            <w:pPr>
              <w:spacing w:line="320" w:lineRule="atLeast"/>
              <w:ind w:left="60" w:right="60"/>
              <w:jc w:val="right"/>
              <w:rPr>
                <w:sz w:val="18"/>
                <w:szCs w:val="18"/>
              </w:rPr>
            </w:pPr>
            <w:r>
              <w:rPr>
                <w:sz w:val="18"/>
                <w:szCs w:val="18"/>
              </w:rPr>
              <w:t>,928</w:t>
            </w:r>
          </w:p>
        </w:tc>
        <w:tc>
          <w:tcPr>
            <w:tcW w:w="229" w:type="pct"/>
            <w:tcBorders>
              <w:top w:val="nil"/>
              <w:left w:val="nil"/>
              <w:bottom w:val="nil"/>
              <w:right w:val="nil"/>
            </w:tcBorders>
            <w:shd w:val="clear" w:color="auto" w:fill="FFFFFF"/>
          </w:tcPr>
          <w:p w14:paraId="707C30B6" w14:textId="77777777" w:rsidR="002D380E" w:rsidRDefault="002D380E" w:rsidP="005E2A74">
            <w:pPr>
              <w:spacing w:line="320" w:lineRule="atLeast"/>
              <w:ind w:left="60" w:right="60"/>
              <w:jc w:val="right"/>
              <w:rPr>
                <w:sz w:val="18"/>
                <w:szCs w:val="18"/>
              </w:rPr>
            </w:pPr>
            <w:r>
              <w:rPr>
                <w:sz w:val="18"/>
                <w:szCs w:val="18"/>
              </w:rPr>
              <w:t>,252</w:t>
            </w:r>
          </w:p>
        </w:tc>
        <w:tc>
          <w:tcPr>
            <w:tcW w:w="229" w:type="pct"/>
            <w:tcBorders>
              <w:top w:val="nil"/>
              <w:left w:val="nil"/>
              <w:bottom w:val="nil"/>
              <w:right w:val="nil"/>
            </w:tcBorders>
            <w:shd w:val="clear" w:color="auto" w:fill="FFFFFF"/>
          </w:tcPr>
          <w:p w14:paraId="6765A9A8" w14:textId="77777777" w:rsidR="002D380E" w:rsidRDefault="002D380E" w:rsidP="005E2A74">
            <w:pPr>
              <w:spacing w:line="320" w:lineRule="atLeast"/>
              <w:ind w:left="60" w:right="60"/>
              <w:jc w:val="right"/>
              <w:rPr>
                <w:sz w:val="18"/>
                <w:szCs w:val="18"/>
              </w:rPr>
            </w:pPr>
            <w:r>
              <w:rPr>
                <w:sz w:val="18"/>
                <w:szCs w:val="18"/>
              </w:rPr>
              <w:t>,884</w:t>
            </w:r>
          </w:p>
        </w:tc>
        <w:tc>
          <w:tcPr>
            <w:tcW w:w="229" w:type="pct"/>
            <w:tcBorders>
              <w:top w:val="nil"/>
              <w:left w:val="nil"/>
              <w:bottom w:val="nil"/>
              <w:right w:val="nil"/>
            </w:tcBorders>
            <w:shd w:val="clear" w:color="auto" w:fill="FFFFFF"/>
          </w:tcPr>
          <w:p w14:paraId="422A6F78" w14:textId="77777777" w:rsidR="002D380E" w:rsidRDefault="002D380E" w:rsidP="005E2A74">
            <w:pPr>
              <w:spacing w:line="320" w:lineRule="atLeast"/>
              <w:ind w:left="60" w:right="60"/>
              <w:jc w:val="right"/>
              <w:rPr>
                <w:sz w:val="18"/>
                <w:szCs w:val="18"/>
              </w:rPr>
            </w:pPr>
            <w:r>
              <w:rPr>
                <w:sz w:val="18"/>
                <w:szCs w:val="18"/>
              </w:rPr>
              <w:t>,992</w:t>
            </w:r>
          </w:p>
        </w:tc>
        <w:tc>
          <w:tcPr>
            <w:tcW w:w="204" w:type="pct"/>
            <w:tcBorders>
              <w:top w:val="nil"/>
              <w:left w:val="nil"/>
              <w:bottom w:val="nil"/>
              <w:right w:val="nil"/>
            </w:tcBorders>
            <w:shd w:val="clear" w:color="auto" w:fill="FFFFFF"/>
          </w:tcPr>
          <w:p w14:paraId="71031579" w14:textId="77777777" w:rsidR="002D380E" w:rsidRDefault="002D380E" w:rsidP="005E2A74">
            <w:pPr>
              <w:spacing w:line="320" w:lineRule="atLeast"/>
              <w:ind w:left="60" w:right="60"/>
              <w:jc w:val="right"/>
              <w:rPr>
                <w:sz w:val="18"/>
                <w:szCs w:val="18"/>
              </w:rPr>
            </w:pPr>
            <w:r>
              <w:rPr>
                <w:sz w:val="18"/>
                <w:szCs w:val="18"/>
              </w:rPr>
              <w:t>,877</w:t>
            </w:r>
          </w:p>
        </w:tc>
        <w:tc>
          <w:tcPr>
            <w:tcW w:w="204" w:type="pct"/>
            <w:tcBorders>
              <w:top w:val="nil"/>
              <w:left w:val="nil"/>
              <w:bottom w:val="nil"/>
              <w:right w:val="nil"/>
            </w:tcBorders>
            <w:shd w:val="clear" w:color="auto" w:fill="FFFFFF"/>
          </w:tcPr>
          <w:p w14:paraId="1E5BBCB8" w14:textId="77777777" w:rsidR="002D380E" w:rsidRDefault="002D380E" w:rsidP="005E2A74">
            <w:pPr>
              <w:spacing w:line="320" w:lineRule="atLeast"/>
              <w:ind w:left="60" w:right="60"/>
              <w:jc w:val="right"/>
              <w:rPr>
                <w:sz w:val="18"/>
                <w:szCs w:val="18"/>
              </w:rPr>
            </w:pPr>
            <w:r>
              <w:rPr>
                <w:sz w:val="18"/>
                <w:szCs w:val="18"/>
              </w:rPr>
              <w:t>,508</w:t>
            </w:r>
          </w:p>
        </w:tc>
        <w:tc>
          <w:tcPr>
            <w:tcW w:w="229" w:type="pct"/>
            <w:tcBorders>
              <w:top w:val="nil"/>
              <w:left w:val="nil"/>
              <w:bottom w:val="nil"/>
              <w:right w:val="nil"/>
            </w:tcBorders>
            <w:shd w:val="clear" w:color="auto" w:fill="FFFFFF"/>
          </w:tcPr>
          <w:p w14:paraId="406398C3" w14:textId="77777777" w:rsidR="002D380E" w:rsidRDefault="002D380E" w:rsidP="005E2A74">
            <w:pPr>
              <w:spacing w:line="320" w:lineRule="atLeast"/>
              <w:ind w:left="60" w:right="60"/>
              <w:jc w:val="right"/>
              <w:rPr>
                <w:sz w:val="18"/>
                <w:szCs w:val="18"/>
              </w:rPr>
            </w:pPr>
            <w:r>
              <w:rPr>
                <w:sz w:val="18"/>
                <w:szCs w:val="18"/>
              </w:rPr>
              <w:t>,663</w:t>
            </w:r>
          </w:p>
        </w:tc>
        <w:tc>
          <w:tcPr>
            <w:tcW w:w="229" w:type="pct"/>
            <w:tcBorders>
              <w:top w:val="nil"/>
              <w:left w:val="nil"/>
              <w:bottom w:val="nil"/>
              <w:right w:val="nil"/>
            </w:tcBorders>
            <w:shd w:val="clear" w:color="auto" w:fill="FFFFFF"/>
          </w:tcPr>
          <w:p w14:paraId="47E85A57" w14:textId="77777777" w:rsidR="002D380E" w:rsidRDefault="002D380E" w:rsidP="005E2A74">
            <w:pPr>
              <w:spacing w:line="320" w:lineRule="atLeast"/>
              <w:ind w:left="60" w:right="60"/>
              <w:jc w:val="right"/>
              <w:rPr>
                <w:sz w:val="18"/>
                <w:szCs w:val="18"/>
              </w:rPr>
            </w:pPr>
            <w:r>
              <w:rPr>
                <w:sz w:val="18"/>
                <w:szCs w:val="18"/>
              </w:rPr>
              <w:t>,595</w:t>
            </w:r>
          </w:p>
        </w:tc>
        <w:tc>
          <w:tcPr>
            <w:tcW w:w="229" w:type="pct"/>
            <w:tcBorders>
              <w:top w:val="nil"/>
              <w:left w:val="nil"/>
              <w:bottom w:val="nil"/>
              <w:right w:val="nil"/>
            </w:tcBorders>
            <w:shd w:val="clear" w:color="auto" w:fill="FFFFFF"/>
          </w:tcPr>
          <w:p w14:paraId="37DE8BDB" w14:textId="77777777" w:rsidR="002D380E" w:rsidRDefault="002D380E" w:rsidP="005E2A74">
            <w:pPr>
              <w:spacing w:line="320" w:lineRule="atLeast"/>
              <w:ind w:left="60" w:right="60"/>
              <w:jc w:val="right"/>
              <w:rPr>
                <w:sz w:val="18"/>
                <w:szCs w:val="18"/>
              </w:rPr>
            </w:pPr>
            <w:r>
              <w:rPr>
                <w:sz w:val="18"/>
                <w:szCs w:val="18"/>
              </w:rPr>
              <w:t>,456</w:t>
            </w:r>
          </w:p>
        </w:tc>
        <w:tc>
          <w:tcPr>
            <w:tcW w:w="204" w:type="pct"/>
            <w:tcBorders>
              <w:top w:val="nil"/>
              <w:left w:val="nil"/>
              <w:bottom w:val="nil"/>
              <w:right w:val="nil"/>
            </w:tcBorders>
            <w:shd w:val="clear" w:color="auto" w:fill="FFFFFF"/>
            <w:vAlign w:val="center"/>
          </w:tcPr>
          <w:p w14:paraId="6FA818A3" w14:textId="77777777" w:rsidR="002D380E" w:rsidRDefault="002D380E" w:rsidP="005E2A74"/>
        </w:tc>
        <w:tc>
          <w:tcPr>
            <w:tcW w:w="204" w:type="pct"/>
            <w:tcBorders>
              <w:top w:val="nil"/>
              <w:left w:val="nil"/>
              <w:bottom w:val="nil"/>
              <w:right w:val="nil"/>
            </w:tcBorders>
            <w:shd w:val="clear" w:color="auto" w:fill="FFFFFF"/>
          </w:tcPr>
          <w:p w14:paraId="1EC61B61" w14:textId="77777777" w:rsidR="002D380E" w:rsidRDefault="002D380E" w:rsidP="005E2A74">
            <w:pPr>
              <w:spacing w:line="320" w:lineRule="atLeast"/>
              <w:ind w:left="60" w:right="60"/>
              <w:jc w:val="right"/>
              <w:rPr>
                <w:sz w:val="18"/>
                <w:szCs w:val="18"/>
              </w:rPr>
            </w:pPr>
            <w:r>
              <w:rPr>
                <w:sz w:val="18"/>
                <w:szCs w:val="18"/>
              </w:rPr>
              <w:t>,548</w:t>
            </w:r>
          </w:p>
        </w:tc>
        <w:tc>
          <w:tcPr>
            <w:tcW w:w="224" w:type="pct"/>
            <w:tcBorders>
              <w:top w:val="nil"/>
              <w:left w:val="nil"/>
              <w:bottom w:val="nil"/>
              <w:right w:val="nil"/>
            </w:tcBorders>
            <w:shd w:val="clear" w:color="auto" w:fill="FFFFFF"/>
          </w:tcPr>
          <w:p w14:paraId="31151CF3" w14:textId="77777777" w:rsidR="002D380E" w:rsidRDefault="002D380E" w:rsidP="005E2A74">
            <w:pPr>
              <w:spacing w:line="320" w:lineRule="atLeast"/>
              <w:ind w:left="60" w:right="60"/>
              <w:jc w:val="right"/>
              <w:rPr>
                <w:sz w:val="18"/>
                <w:szCs w:val="18"/>
              </w:rPr>
            </w:pPr>
            <w:r>
              <w:rPr>
                <w:sz w:val="18"/>
                <w:szCs w:val="18"/>
              </w:rPr>
              <w:t>,315</w:t>
            </w:r>
          </w:p>
        </w:tc>
      </w:tr>
      <w:tr w:rsidR="002D380E" w14:paraId="425D3238" w14:textId="77777777" w:rsidTr="00655E74">
        <w:trPr>
          <w:cantSplit/>
        </w:trPr>
        <w:tc>
          <w:tcPr>
            <w:tcW w:w="273" w:type="pct"/>
            <w:vMerge/>
            <w:tcBorders>
              <w:top w:val="nil"/>
              <w:left w:val="nil"/>
              <w:right w:val="nil"/>
            </w:tcBorders>
            <w:shd w:val="clear" w:color="auto" w:fill="FFFFFF"/>
          </w:tcPr>
          <w:p w14:paraId="4CCCFD69" w14:textId="77777777" w:rsidR="002D380E" w:rsidRDefault="002D380E" w:rsidP="005E2A74">
            <w:pPr>
              <w:rPr>
                <w:sz w:val="18"/>
                <w:szCs w:val="18"/>
              </w:rPr>
            </w:pPr>
          </w:p>
        </w:tc>
        <w:tc>
          <w:tcPr>
            <w:tcW w:w="641" w:type="pct"/>
            <w:tcBorders>
              <w:top w:val="nil"/>
              <w:left w:val="nil"/>
              <w:right w:val="nil"/>
            </w:tcBorders>
            <w:shd w:val="clear" w:color="auto" w:fill="FFFFFF"/>
          </w:tcPr>
          <w:p w14:paraId="6F227CCF"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191AFEF9"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BB44DFB"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0F206084"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6823629F"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308B5038"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B9141BE"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E940837"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00BF8ED"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65978DB"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17E64D0"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48EE781F"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7F832110"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49860EA"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4CAE5D2"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6DF89F3"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38BBEEE4"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1CC882D6"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535015B2" w14:textId="77777777" w:rsidR="002D380E" w:rsidRDefault="002D380E" w:rsidP="005E2A74">
            <w:pPr>
              <w:spacing w:line="320" w:lineRule="atLeast"/>
              <w:ind w:left="60" w:right="60"/>
              <w:jc w:val="right"/>
              <w:rPr>
                <w:sz w:val="18"/>
                <w:szCs w:val="18"/>
              </w:rPr>
            </w:pPr>
            <w:r>
              <w:rPr>
                <w:sz w:val="18"/>
                <w:szCs w:val="18"/>
              </w:rPr>
              <w:t>9</w:t>
            </w:r>
          </w:p>
        </w:tc>
      </w:tr>
      <w:tr w:rsidR="002D380E" w14:paraId="2431E3E9" w14:textId="77777777" w:rsidTr="00655E74">
        <w:trPr>
          <w:cantSplit/>
        </w:trPr>
        <w:tc>
          <w:tcPr>
            <w:tcW w:w="273" w:type="pct"/>
            <w:vMerge w:val="restart"/>
            <w:tcBorders>
              <w:top w:val="nil"/>
              <w:left w:val="nil"/>
              <w:right w:val="nil"/>
            </w:tcBorders>
            <w:shd w:val="clear" w:color="auto" w:fill="FFFFFF"/>
          </w:tcPr>
          <w:p w14:paraId="0C5C5F0C" w14:textId="77777777" w:rsidR="002D380E" w:rsidRDefault="002D380E" w:rsidP="005E2A74">
            <w:pPr>
              <w:spacing w:line="320" w:lineRule="atLeast"/>
              <w:ind w:left="60" w:right="60"/>
              <w:rPr>
                <w:sz w:val="18"/>
                <w:szCs w:val="18"/>
              </w:rPr>
            </w:pPr>
            <w:r>
              <w:rPr>
                <w:sz w:val="18"/>
                <w:szCs w:val="18"/>
              </w:rPr>
              <w:lastRenderedPageBreak/>
              <w:t>B5</w:t>
            </w:r>
          </w:p>
        </w:tc>
        <w:tc>
          <w:tcPr>
            <w:tcW w:w="641" w:type="pct"/>
            <w:tcBorders>
              <w:top w:val="nil"/>
              <w:left w:val="nil"/>
              <w:bottom w:val="nil"/>
              <w:right w:val="nil"/>
            </w:tcBorders>
            <w:shd w:val="clear" w:color="auto" w:fill="FFFFFF"/>
          </w:tcPr>
          <w:p w14:paraId="4EB6F486"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5BCF961D" w14:textId="77777777" w:rsidR="002D380E" w:rsidRDefault="002D380E" w:rsidP="005E2A74">
            <w:pPr>
              <w:spacing w:line="320" w:lineRule="atLeast"/>
              <w:ind w:left="60" w:right="60"/>
              <w:jc w:val="right"/>
              <w:rPr>
                <w:sz w:val="18"/>
                <w:szCs w:val="18"/>
              </w:rPr>
            </w:pPr>
            <w:r>
              <w:rPr>
                <w:sz w:val="18"/>
                <w:szCs w:val="18"/>
              </w:rPr>
              <w:t>,274</w:t>
            </w:r>
          </w:p>
        </w:tc>
        <w:tc>
          <w:tcPr>
            <w:tcW w:w="229" w:type="pct"/>
            <w:tcBorders>
              <w:top w:val="nil"/>
              <w:left w:val="nil"/>
              <w:bottom w:val="nil"/>
              <w:right w:val="nil"/>
            </w:tcBorders>
            <w:shd w:val="clear" w:color="auto" w:fill="FFFFFF"/>
          </w:tcPr>
          <w:p w14:paraId="45BEC3C8" w14:textId="77777777" w:rsidR="002D380E" w:rsidRDefault="002D380E" w:rsidP="005E2A74">
            <w:pPr>
              <w:spacing w:line="320" w:lineRule="atLeast"/>
              <w:ind w:left="60" w:right="60"/>
              <w:jc w:val="right"/>
              <w:rPr>
                <w:sz w:val="18"/>
                <w:szCs w:val="18"/>
              </w:rPr>
            </w:pPr>
            <w:r>
              <w:rPr>
                <w:sz w:val="18"/>
                <w:szCs w:val="18"/>
              </w:rPr>
              <w:t>,329</w:t>
            </w:r>
          </w:p>
        </w:tc>
        <w:tc>
          <w:tcPr>
            <w:tcW w:w="272" w:type="pct"/>
            <w:tcBorders>
              <w:top w:val="nil"/>
              <w:left w:val="nil"/>
              <w:bottom w:val="nil"/>
              <w:right w:val="nil"/>
            </w:tcBorders>
            <w:shd w:val="clear" w:color="auto" w:fill="FFFFFF"/>
          </w:tcPr>
          <w:p w14:paraId="4269A30D" w14:textId="77777777" w:rsidR="002D380E" w:rsidRDefault="002D380E" w:rsidP="005E2A74">
            <w:pPr>
              <w:spacing w:line="320" w:lineRule="atLeast"/>
              <w:ind w:left="60" w:right="60"/>
              <w:jc w:val="right"/>
              <w:rPr>
                <w:sz w:val="18"/>
                <w:szCs w:val="18"/>
              </w:rPr>
            </w:pPr>
            <w:r>
              <w:rPr>
                <w:sz w:val="18"/>
                <w:szCs w:val="18"/>
              </w:rPr>
              <w:t>,715</w:t>
            </w:r>
            <w:r>
              <w:rPr>
                <w:sz w:val="18"/>
                <w:szCs w:val="18"/>
                <w:vertAlign w:val="superscript"/>
              </w:rPr>
              <w:t>*</w:t>
            </w:r>
          </w:p>
        </w:tc>
        <w:tc>
          <w:tcPr>
            <w:tcW w:w="268" w:type="pct"/>
            <w:tcBorders>
              <w:top w:val="nil"/>
              <w:left w:val="nil"/>
              <w:bottom w:val="nil"/>
              <w:right w:val="nil"/>
            </w:tcBorders>
            <w:shd w:val="clear" w:color="auto" w:fill="FFFFFF"/>
          </w:tcPr>
          <w:p w14:paraId="69A109EE" w14:textId="77777777" w:rsidR="002D380E" w:rsidRDefault="002D380E" w:rsidP="005E2A74">
            <w:pPr>
              <w:spacing w:line="320" w:lineRule="atLeast"/>
              <w:ind w:left="60" w:right="60"/>
              <w:jc w:val="right"/>
              <w:rPr>
                <w:sz w:val="18"/>
                <w:szCs w:val="18"/>
              </w:rPr>
            </w:pPr>
            <w:r>
              <w:rPr>
                <w:sz w:val="18"/>
                <w:szCs w:val="18"/>
              </w:rPr>
              <w:t>-,089</w:t>
            </w:r>
          </w:p>
        </w:tc>
        <w:tc>
          <w:tcPr>
            <w:tcW w:w="241" w:type="pct"/>
            <w:tcBorders>
              <w:top w:val="nil"/>
              <w:left w:val="nil"/>
              <w:bottom w:val="nil"/>
              <w:right w:val="nil"/>
            </w:tcBorders>
            <w:shd w:val="clear" w:color="auto" w:fill="FFFFFF"/>
          </w:tcPr>
          <w:p w14:paraId="6206D1FD" w14:textId="77777777" w:rsidR="002D380E" w:rsidRDefault="002D380E" w:rsidP="005E2A74">
            <w:pPr>
              <w:spacing w:line="320" w:lineRule="atLeast"/>
              <w:ind w:left="60" w:right="60"/>
              <w:jc w:val="right"/>
              <w:rPr>
                <w:sz w:val="18"/>
                <w:szCs w:val="18"/>
              </w:rPr>
            </w:pPr>
            <w:r>
              <w:rPr>
                <w:sz w:val="18"/>
                <w:szCs w:val="18"/>
              </w:rPr>
              <w:t>,259</w:t>
            </w:r>
          </w:p>
        </w:tc>
        <w:tc>
          <w:tcPr>
            <w:tcW w:w="204" w:type="pct"/>
            <w:tcBorders>
              <w:top w:val="nil"/>
              <w:left w:val="nil"/>
              <w:bottom w:val="nil"/>
              <w:right w:val="nil"/>
            </w:tcBorders>
            <w:shd w:val="clear" w:color="auto" w:fill="FFFFFF"/>
          </w:tcPr>
          <w:p w14:paraId="3AB2D1A5" w14:textId="77777777" w:rsidR="002D380E" w:rsidRDefault="002D380E" w:rsidP="005E2A74">
            <w:pPr>
              <w:spacing w:line="320" w:lineRule="atLeast"/>
              <w:ind w:left="60" w:right="60"/>
              <w:jc w:val="right"/>
              <w:rPr>
                <w:sz w:val="18"/>
                <w:szCs w:val="18"/>
              </w:rPr>
            </w:pPr>
            <w:r>
              <w:rPr>
                <w:sz w:val="18"/>
                <w:szCs w:val="18"/>
              </w:rPr>
              <w:t>-,137</w:t>
            </w:r>
          </w:p>
        </w:tc>
        <w:tc>
          <w:tcPr>
            <w:tcW w:w="229" w:type="pct"/>
            <w:tcBorders>
              <w:top w:val="nil"/>
              <w:left w:val="nil"/>
              <w:bottom w:val="nil"/>
              <w:right w:val="nil"/>
            </w:tcBorders>
            <w:shd w:val="clear" w:color="auto" w:fill="FFFFFF"/>
          </w:tcPr>
          <w:p w14:paraId="79216EA5" w14:textId="77777777" w:rsidR="002D380E" w:rsidRDefault="002D380E" w:rsidP="005E2A74">
            <w:pPr>
              <w:spacing w:line="320" w:lineRule="atLeast"/>
              <w:ind w:left="60" w:right="60"/>
              <w:jc w:val="right"/>
              <w:rPr>
                <w:sz w:val="18"/>
                <w:szCs w:val="18"/>
              </w:rPr>
            </w:pPr>
            <w:r>
              <w:rPr>
                <w:sz w:val="18"/>
                <w:szCs w:val="18"/>
              </w:rPr>
              <w:t>,024</w:t>
            </w:r>
          </w:p>
        </w:tc>
        <w:tc>
          <w:tcPr>
            <w:tcW w:w="229" w:type="pct"/>
            <w:tcBorders>
              <w:top w:val="nil"/>
              <w:left w:val="nil"/>
              <w:bottom w:val="nil"/>
              <w:right w:val="nil"/>
            </w:tcBorders>
            <w:shd w:val="clear" w:color="auto" w:fill="FFFFFF"/>
          </w:tcPr>
          <w:p w14:paraId="129EA9A1" w14:textId="77777777" w:rsidR="002D380E" w:rsidRDefault="002D380E" w:rsidP="005E2A74">
            <w:pPr>
              <w:spacing w:line="320" w:lineRule="atLeast"/>
              <w:ind w:left="60" w:right="60"/>
              <w:jc w:val="right"/>
              <w:rPr>
                <w:sz w:val="18"/>
                <w:szCs w:val="18"/>
              </w:rPr>
            </w:pPr>
            <w:r>
              <w:rPr>
                <w:sz w:val="18"/>
                <w:szCs w:val="18"/>
              </w:rPr>
              <w:t>-,231</w:t>
            </w:r>
          </w:p>
        </w:tc>
        <w:tc>
          <w:tcPr>
            <w:tcW w:w="229" w:type="pct"/>
            <w:tcBorders>
              <w:top w:val="nil"/>
              <w:left w:val="nil"/>
              <w:bottom w:val="nil"/>
              <w:right w:val="nil"/>
            </w:tcBorders>
            <w:shd w:val="clear" w:color="auto" w:fill="FFFFFF"/>
          </w:tcPr>
          <w:p w14:paraId="6BDE385D" w14:textId="77777777" w:rsidR="002D380E" w:rsidRDefault="002D380E" w:rsidP="005E2A74">
            <w:pPr>
              <w:spacing w:line="320" w:lineRule="atLeast"/>
              <w:ind w:left="60" w:right="60"/>
              <w:jc w:val="right"/>
              <w:rPr>
                <w:sz w:val="18"/>
                <w:szCs w:val="18"/>
              </w:rPr>
            </w:pPr>
            <w:r>
              <w:rPr>
                <w:sz w:val="18"/>
                <w:szCs w:val="18"/>
              </w:rPr>
              <w:t>,225</w:t>
            </w:r>
          </w:p>
        </w:tc>
        <w:tc>
          <w:tcPr>
            <w:tcW w:w="229" w:type="pct"/>
            <w:tcBorders>
              <w:top w:val="nil"/>
              <w:left w:val="nil"/>
              <w:bottom w:val="nil"/>
              <w:right w:val="nil"/>
            </w:tcBorders>
            <w:shd w:val="clear" w:color="auto" w:fill="FFFFFF"/>
          </w:tcPr>
          <w:p w14:paraId="47252E70" w14:textId="77777777" w:rsidR="002D380E" w:rsidRDefault="002D380E" w:rsidP="005E2A74">
            <w:pPr>
              <w:spacing w:line="320" w:lineRule="atLeast"/>
              <w:ind w:left="60" w:right="60"/>
              <w:jc w:val="right"/>
              <w:rPr>
                <w:sz w:val="18"/>
                <w:szCs w:val="18"/>
              </w:rPr>
            </w:pPr>
            <w:r>
              <w:rPr>
                <w:sz w:val="18"/>
                <w:szCs w:val="18"/>
              </w:rPr>
              <w:t>,146</w:t>
            </w:r>
          </w:p>
        </w:tc>
        <w:tc>
          <w:tcPr>
            <w:tcW w:w="204" w:type="pct"/>
            <w:tcBorders>
              <w:top w:val="nil"/>
              <w:left w:val="nil"/>
              <w:bottom w:val="nil"/>
              <w:right w:val="nil"/>
            </w:tcBorders>
            <w:shd w:val="clear" w:color="auto" w:fill="FFFFFF"/>
          </w:tcPr>
          <w:p w14:paraId="787352D4" w14:textId="77777777" w:rsidR="002D380E" w:rsidRDefault="002D380E" w:rsidP="005E2A74">
            <w:pPr>
              <w:spacing w:line="320" w:lineRule="atLeast"/>
              <w:ind w:left="60" w:right="60"/>
              <w:jc w:val="right"/>
              <w:rPr>
                <w:sz w:val="18"/>
                <w:szCs w:val="18"/>
              </w:rPr>
            </w:pPr>
            <w:r>
              <w:rPr>
                <w:sz w:val="18"/>
                <w:szCs w:val="18"/>
              </w:rPr>
              <w:t>,339</w:t>
            </w:r>
          </w:p>
        </w:tc>
        <w:tc>
          <w:tcPr>
            <w:tcW w:w="204" w:type="pct"/>
            <w:tcBorders>
              <w:top w:val="nil"/>
              <w:left w:val="nil"/>
              <w:bottom w:val="nil"/>
              <w:right w:val="nil"/>
            </w:tcBorders>
            <w:shd w:val="clear" w:color="auto" w:fill="FFFFFF"/>
          </w:tcPr>
          <w:p w14:paraId="7B3D8E8A" w14:textId="77777777" w:rsidR="002D380E" w:rsidRDefault="002D380E" w:rsidP="005E2A74">
            <w:pPr>
              <w:spacing w:line="320" w:lineRule="atLeast"/>
              <w:ind w:left="60" w:right="60"/>
              <w:jc w:val="right"/>
              <w:rPr>
                <w:sz w:val="18"/>
                <w:szCs w:val="18"/>
              </w:rPr>
            </w:pPr>
            <w:r>
              <w:rPr>
                <w:sz w:val="18"/>
                <w:szCs w:val="18"/>
              </w:rPr>
              <w:t>-,359</w:t>
            </w:r>
          </w:p>
        </w:tc>
        <w:tc>
          <w:tcPr>
            <w:tcW w:w="229" w:type="pct"/>
            <w:tcBorders>
              <w:top w:val="nil"/>
              <w:left w:val="nil"/>
              <w:bottom w:val="nil"/>
              <w:right w:val="nil"/>
            </w:tcBorders>
            <w:shd w:val="clear" w:color="auto" w:fill="FFFFFF"/>
          </w:tcPr>
          <w:p w14:paraId="03924A55" w14:textId="77777777" w:rsidR="002D380E" w:rsidRDefault="002D380E" w:rsidP="005E2A74">
            <w:pPr>
              <w:spacing w:line="320" w:lineRule="atLeast"/>
              <w:ind w:left="60" w:right="60"/>
              <w:jc w:val="right"/>
              <w:rPr>
                <w:sz w:val="18"/>
                <w:szCs w:val="18"/>
              </w:rPr>
            </w:pPr>
            <w:r>
              <w:rPr>
                <w:sz w:val="18"/>
                <w:szCs w:val="18"/>
              </w:rPr>
              <w:t>-,164</w:t>
            </w:r>
          </w:p>
        </w:tc>
        <w:tc>
          <w:tcPr>
            <w:tcW w:w="229" w:type="pct"/>
            <w:tcBorders>
              <w:top w:val="nil"/>
              <w:left w:val="nil"/>
              <w:bottom w:val="nil"/>
              <w:right w:val="nil"/>
            </w:tcBorders>
            <w:shd w:val="clear" w:color="auto" w:fill="FFFFFF"/>
          </w:tcPr>
          <w:p w14:paraId="1E3A5EA5" w14:textId="77777777" w:rsidR="002D380E" w:rsidRDefault="002D380E" w:rsidP="005E2A74">
            <w:pPr>
              <w:spacing w:line="320" w:lineRule="atLeast"/>
              <w:ind w:left="60" w:right="60"/>
              <w:jc w:val="right"/>
              <w:rPr>
                <w:sz w:val="18"/>
                <w:szCs w:val="18"/>
              </w:rPr>
            </w:pPr>
            <w:r>
              <w:rPr>
                <w:sz w:val="18"/>
                <w:szCs w:val="18"/>
              </w:rPr>
              <w:t>-,426</w:t>
            </w:r>
          </w:p>
        </w:tc>
        <w:tc>
          <w:tcPr>
            <w:tcW w:w="229" w:type="pct"/>
            <w:tcBorders>
              <w:top w:val="nil"/>
              <w:left w:val="nil"/>
              <w:bottom w:val="nil"/>
              <w:right w:val="nil"/>
            </w:tcBorders>
            <w:shd w:val="clear" w:color="auto" w:fill="FFFFFF"/>
          </w:tcPr>
          <w:p w14:paraId="404DA985" w14:textId="77777777" w:rsidR="002D380E" w:rsidRDefault="002D380E" w:rsidP="005E2A74">
            <w:pPr>
              <w:spacing w:line="320" w:lineRule="atLeast"/>
              <w:ind w:left="60" w:right="60"/>
              <w:jc w:val="right"/>
              <w:rPr>
                <w:sz w:val="18"/>
                <w:szCs w:val="18"/>
              </w:rPr>
            </w:pPr>
            <w:r>
              <w:rPr>
                <w:sz w:val="18"/>
                <w:szCs w:val="18"/>
              </w:rPr>
              <w:t>,231</w:t>
            </w:r>
          </w:p>
        </w:tc>
        <w:tc>
          <w:tcPr>
            <w:tcW w:w="204" w:type="pct"/>
            <w:tcBorders>
              <w:top w:val="nil"/>
              <w:left w:val="nil"/>
              <w:bottom w:val="nil"/>
              <w:right w:val="nil"/>
            </w:tcBorders>
            <w:shd w:val="clear" w:color="auto" w:fill="FFFFFF"/>
          </w:tcPr>
          <w:p w14:paraId="7E6D3B63" w14:textId="77777777" w:rsidR="002D380E" w:rsidRDefault="002D380E" w:rsidP="005E2A74">
            <w:pPr>
              <w:spacing w:line="320" w:lineRule="atLeast"/>
              <w:ind w:left="60" w:right="60"/>
              <w:jc w:val="right"/>
              <w:rPr>
                <w:sz w:val="18"/>
                <w:szCs w:val="18"/>
              </w:rPr>
            </w:pPr>
            <w:r>
              <w:rPr>
                <w:sz w:val="18"/>
                <w:szCs w:val="18"/>
              </w:rPr>
              <w:t>,232</w:t>
            </w:r>
          </w:p>
        </w:tc>
        <w:tc>
          <w:tcPr>
            <w:tcW w:w="204" w:type="pct"/>
            <w:tcBorders>
              <w:top w:val="nil"/>
              <w:left w:val="nil"/>
              <w:bottom w:val="nil"/>
              <w:right w:val="nil"/>
            </w:tcBorders>
            <w:shd w:val="clear" w:color="auto" w:fill="FFFFFF"/>
          </w:tcPr>
          <w:p w14:paraId="3F8C50A2" w14:textId="77777777" w:rsidR="002D380E" w:rsidRDefault="002D380E" w:rsidP="005E2A74">
            <w:pPr>
              <w:spacing w:line="320" w:lineRule="atLeast"/>
              <w:ind w:left="60" w:right="60"/>
              <w:jc w:val="right"/>
              <w:rPr>
                <w:sz w:val="18"/>
                <w:szCs w:val="18"/>
              </w:rPr>
            </w:pPr>
            <w:r>
              <w:rPr>
                <w:sz w:val="18"/>
                <w:szCs w:val="18"/>
              </w:rPr>
              <w:t>1</w:t>
            </w:r>
          </w:p>
        </w:tc>
        <w:tc>
          <w:tcPr>
            <w:tcW w:w="224" w:type="pct"/>
            <w:tcBorders>
              <w:top w:val="nil"/>
              <w:left w:val="nil"/>
              <w:bottom w:val="nil"/>
              <w:right w:val="nil"/>
            </w:tcBorders>
            <w:shd w:val="clear" w:color="auto" w:fill="FFFFFF"/>
          </w:tcPr>
          <w:p w14:paraId="04FE2083" w14:textId="77777777" w:rsidR="002D380E" w:rsidRDefault="002D380E" w:rsidP="005E2A74">
            <w:pPr>
              <w:spacing w:line="320" w:lineRule="atLeast"/>
              <w:ind w:left="60" w:right="60"/>
              <w:jc w:val="right"/>
              <w:rPr>
                <w:sz w:val="18"/>
                <w:szCs w:val="18"/>
              </w:rPr>
            </w:pPr>
            <w:r>
              <w:rPr>
                <w:sz w:val="18"/>
                <w:szCs w:val="18"/>
              </w:rPr>
              <w:t>,528</w:t>
            </w:r>
          </w:p>
        </w:tc>
      </w:tr>
      <w:tr w:rsidR="002D380E" w14:paraId="2417103A" w14:textId="77777777" w:rsidTr="00655E74">
        <w:trPr>
          <w:cantSplit/>
        </w:trPr>
        <w:tc>
          <w:tcPr>
            <w:tcW w:w="273" w:type="pct"/>
            <w:vMerge/>
            <w:tcBorders>
              <w:top w:val="nil"/>
              <w:left w:val="nil"/>
              <w:right w:val="nil"/>
            </w:tcBorders>
            <w:shd w:val="clear" w:color="auto" w:fill="FFFFFF"/>
          </w:tcPr>
          <w:p w14:paraId="29011C77"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2AADCB43"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685B8E7F" w14:textId="77777777" w:rsidR="002D380E" w:rsidRDefault="002D380E" w:rsidP="005E2A74">
            <w:pPr>
              <w:spacing w:line="320" w:lineRule="atLeast"/>
              <w:ind w:left="60" w:right="60"/>
              <w:jc w:val="right"/>
              <w:rPr>
                <w:sz w:val="18"/>
                <w:szCs w:val="18"/>
              </w:rPr>
            </w:pPr>
            <w:r>
              <w:rPr>
                <w:sz w:val="18"/>
                <w:szCs w:val="18"/>
              </w:rPr>
              <w:t>,476</w:t>
            </w:r>
          </w:p>
        </w:tc>
        <w:tc>
          <w:tcPr>
            <w:tcW w:w="229" w:type="pct"/>
            <w:tcBorders>
              <w:top w:val="nil"/>
              <w:left w:val="nil"/>
              <w:bottom w:val="nil"/>
              <w:right w:val="nil"/>
            </w:tcBorders>
            <w:shd w:val="clear" w:color="auto" w:fill="FFFFFF"/>
          </w:tcPr>
          <w:p w14:paraId="1B769114" w14:textId="77777777" w:rsidR="002D380E" w:rsidRDefault="002D380E" w:rsidP="005E2A74">
            <w:pPr>
              <w:spacing w:line="320" w:lineRule="atLeast"/>
              <w:ind w:left="60" w:right="60"/>
              <w:jc w:val="right"/>
              <w:rPr>
                <w:sz w:val="18"/>
                <w:szCs w:val="18"/>
              </w:rPr>
            </w:pPr>
            <w:r>
              <w:rPr>
                <w:sz w:val="18"/>
                <w:szCs w:val="18"/>
              </w:rPr>
              <w:t>,387</w:t>
            </w:r>
          </w:p>
        </w:tc>
        <w:tc>
          <w:tcPr>
            <w:tcW w:w="272" w:type="pct"/>
            <w:tcBorders>
              <w:top w:val="nil"/>
              <w:left w:val="nil"/>
              <w:bottom w:val="nil"/>
              <w:right w:val="nil"/>
            </w:tcBorders>
            <w:shd w:val="clear" w:color="auto" w:fill="FFFFFF"/>
          </w:tcPr>
          <w:p w14:paraId="2EA8782B" w14:textId="77777777" w:rsidR="002D380E" w:rsidRDefault="002D380E" w:rsidP="005E2A74">
            <w:pPr>
              <w:spacing w:line="320" w:lineRule="atLeast"/>
              <w:ind w:left="60" w:right="60"/>
              <w:jc w:val="right"/>
              <w:rPr>
                <w:sz w:val="18"/>
                <w:szCs w:val="18"/>
              </w:rPr>
            </w:pPr>
            <w:r>
              <w:rPr>
                <w:sz w:val="18"/>
                <w:szCs w:val="18"/>
              </w:rPr>
              <w:t>,030</w:t>
            </w:r>
          </w:p>
        </w:tc>
        <w:tc>
          <w:tcPr>
            <w:tcW w:w="268" w:type="pct"/>
            <w:tcBorders>
              <w:top w:val="nil"/>
              <w:left w:val="nil"/>
              <w:bottom w:val="nil"/>
              <w:right w:val="nil"/>
            </w:tcBorders>
            <w:shd w:val="clear" w:color="auto" w:fill="FFFFFF"/>
          </w:tcPr>
          <w:p w14:paraId="1016E38A" w14:textId="77777777" w:rsidR="002D380E" w:rsidRDefault="002D380E" w:rsidP="005E2A74">
            <w:pPr>
              <w:spacing w:line="320" w:lineRule="atLeast"/>
              <w:ind w:left="60" w:right="60"/>
              <w:jc w:val="right"/>
              <w:rPr>
                <w:sz w:val="18"/>
                <w:szCs w:val="18"/>
              </w:rPr>
            </w:pPr>
            <w:r>
              <w:rPr>
                <w:sz w:val="18"/>
                <w:szCs w:val="18"/>
              </w:rPr>
              <w:t>,820</w:t>
            </w:r>
          </w:p>
        </w:tc>
        <w:tc>
          <w:tcPr>
            <w:tcW w:w="241" w:type="pct"/>
            <w:tcBorders>
              <w:top w:val="nil"/>
              <w:left w:val="nil"/>
              <w:bottom w:val="nil"/>
              <w:right w:val="nil"/>
            </w:tcBorders>
            <w:shd w:val="clear" w:color="auto" w:fill="FFFFFF"/>
          </w:tcPr>
          <w:p w14:paraId="5923D769" w14:textId="77777777" w:rsidR="002D380E" w:rsidRDefault="002D380E" w:rsidP="005E2A74">
            <w:pPr>
              <w:spacing w:line="320" w:lineRule="atLeast"/>
              <w:ind w:left="60" w:right="60"/>
              <w:jc w:val="right"/>
              <w:rPr>
                <w:sz w:val="18"/>
                <w:szCs w:val="18"/>
              </w:rPr>
            </w:pPr>
            <w:r>
              <w:rPr>
                <w:sz w:val="18"/>
                <w:szCs w:val="18"/>
              </w:rPr>
              <w:t>,500</w:t>
            </w:r>
          </w:p>
        </w:tc>
        <w:tc>
          <w:tcPr>
            <w:tcW w:w="204" w:type="pct"/>
            <w:tcBorders>
              <w:top w:val="nil"/>
              <w:left w:val="nil"/>
              <w:bottom w:val="nil"/>
              <w:right w:val="nil"/>
            </w:tcBorders>
            <w:shd w:val="clear" w:color="auto" w:fill="FFFFFF"/>
          </w:tcPr>
          <w:p w14:paraId="4F0BAC6A" w14:textId="77777777" w:rsidR="002D380E" w:rsidRDefault="002D380E" w:rsidP="005E2A74">
            <w:pPr>
              <w:spacing w:line="320" w:lineRule="atLeast"/>
              <w:ind w:left="60" w:right="60"/>
              <w:jc w:val="right"/>
              <w:rPr>
                <w:sz w:val="18"/>
                <w:szCs w:val="18"/>
              </w:rPr>
            </w:pPr>
            <w:r>
              <w:rPr>
                <w:sz w:val="18"/>
                <w:szCs w:val="18"/>
              </w:rPr>
              <w:t>,726</w:t>
            </w:r>
          </w:p>
        </w:tc>
        <w:tc>
          <w:tcPr>
            <w:tcW w:w="229" w:type="pct"/>
            <w:tcBorders>
              <w:top w:val="nil"/>
              <w:left w:val="nil"/>
              <w:bottom w:val="nil"/>
              <w:right w:val="nil"/>
            </w:tcBorders>
            <w:shd w:val="clear" w:color="auto" w:fill="FFFFFF"/>
          </w:tcPr>
          <w:p w14:paraId="0DE22D1C" w14:textId="77777777" w:rsidR="002D380E" w:rsidRDefault="002D380E" w:rsidP="005E2A74">
            <w:pPr>
              <w:spacing w:line="320" w:lineRule="atLeast"/>
              <w:ind w:left="60" w:right="60"/>
              <w:jc w:val="right"/>
              <w:rPr>
                <w:sz w:val="18"/>
                <w:szCs w:val="18"/>
              </w:rPr>
            </w:pPr>
            <w:r>
              <w:rPr>
                <w:sz w:val="18"/>
                <w:szCs w:val="18"/>
              </w:rPr>
              <w:t>,951</w:t>
            </w:r>
          </w:p>
        </w:tc>
        <w:tc>
          <w:tcPr>
            <w:tcW w:w="229" w:type="pct"/>
            <w:tcBorders>
              <w:top w:val="nil"/>
              <w:left w:val="nil"/>
              <w:bottom w:val="nil"/>
              <w:right w:val="nil"/>
            </w:tcBorders>
            <w:shd w:val="clear" w:color="auto" w:fill="FFFFFF"/>
          </w:tcPr>
          <w:p w14:paraId="38E95367" w14:textId="77777777" w:rsidR="002D380E" w:rsidRDefault="002D380E" w:rsidP="005E2A74">
            <w:pPr>
              <w:spacing w:line="320" w:lineRule="atLeast"/>
              <w:ind w:left="60" w:right="60"/>
              <w:jc w:val="right"/>
              <w:rPr>
                <w:sz w:val="18"/>
                <w:szCs w:val="18"/>
              </w:rPr>
            </w:pPr>
            <w:r>
              <w:rPr>
                <w:sz w:val="18"/>
                <w:szCs w:val="18"/>
              </w:rPr>
              <w:t>,550</w:t>
            </w:r>
          </w:p>
        </w:tc>
        <w:tc>
          <w:tcPr>
            <w:tcW w:w="229" w:type="pct"/>
            <w:tcBorders>
              <w:top w:val="nil"/>
              <w:left w:val="nil"/>
              <w:bottom w:val="nil"/>
              <w:right w:val="nil"/>
            </w:tcBorders>
            <w:shd w:val="clear" w:color="auto" w:fill="FFFFFF"/>
          </w:tcPr>
          <w:p w14:paraId="6A317427" w14:textId="77777777" w:rsidR="002D380E" w:rsidRDefault="002D380E" w:rsidP="005E2A74">
            <w:pPr>
              <w:spacing w:line="320" w:lineRule="atLeast"/>
              <w:ind w:left="60" w:right="60"/>
              <w:jc w:val="right"/>
              <w:rPr>
                <w:sz w:val="18"/>
                <w:szCs w:val="18"/>
              </w:rPr>
            </w:pPr>
            <w:r>
              <w:rPr>
                <w:sz w:val="18"/>
                <w:szCs w:val="18"/>
              </w:rPr>
              <w:t>,561</w:t>
            </w:r>
          </w:p>
        </w:tc>
        <w:tc>
          <w:tcPr>
            <w:tcW w:w="229" w:type="pct"/>
            <w:tcBorders>
              <w:top w:val="nil"/>
              <w:left w:val="nil"/>
              <w:bottom w:val="nil"/>
              <w:right w:val="nil"/>
            </w:tcBorders>
            <w:shd w:val="clear" w:color="auto" w:fill="FFFFFF"/>
          </w:tcPr>
          <w:p w14:paraId="0641DEED" w14:textId="77777777" w:rsidR="002D380E" w:rsidRDefault="002D380E" w:rsidP="005E2A74">
            <w:pPr>
              <w:spacing w:line="320" w:lineRule="atLeast"/>
              <w:ind w:left="60" w:right="60"/>
              <w:jc w:val="right"/>
              <w:rPr>
                <w:sz w:val="18"/>
                <w:szCs w:val="18"/>
              </w:rPr>
            </w:pPr>
            <w:r>
              <w:rPr>
                <w:sz w:val="18"/>
                <w:szCs w:val="18"/>
              </w:rPr>
              <w:t>,708</w:t>
            </w:r>
          </w:p>
        </w:tc>
        <w:tc>
          <w:tcPr>
            <w:tcW w:w="204" w:type="pct"/>
            <w:tcBorders>
              <w:top w:val="nil"/>
              <w:left w:val="nil"/>
              <w:bottom w:val="nil"/>
              <w:right w:val="nil"/>
            </w:tcBorders>
            <w:shd w:val="clear" w:color="auto" w:fill="FFFFFF"/>
          </w:tcPr>
          <w:p w14:paraId="2811ED03" w14:textId="77777777" w:rsidR="002D380E" w:rsidRDefault="002D380E" w:rsidP="005E2A74">
            <w:pPr>
              <w:spacing w:line="320" w:lineRule="atLeast"/>
              <w:ind w:left="60" w:right="60"/>
              <w:jc w:val="right"/>
              <w:rPr>
                <w:sz w:val="18"/>
                <w:szCs w:val="18"/>
              </w:rPr>
            </w:pPr>
            <w:r>
              <w:rPr>
                <w:sz w:val="18"/>
                <w:szCs w:val="18"/>
              </w:rPr>
              <w:t>,372</w:t>
            </w:r>
          </w:p>
        </w:tc>
        <w:tc>
          <w:tcPr>
            <w:tcW w:w="204" w:type="pct"/>
            <w:tcBorders>
              <w:top w:val="nil"/>
              <w:left w:val="nil"/>
              <w:bottom w:val="nil"/>
              <w:right w:val="nil"/>
            </w:tcBorders>
            <w:shd w:val="clear" w:color="auto" w:fill="FFFFFF"/>
          </w:tcPr>
          <w:p w14:paraId="52BE476F" w14:textId="77777777" w:rsidR="002D380E" w:rsidRDefault="002D380E" w:rsidP="005E2A74">
            <w:pPr>
              <w:spacing w:line="320" w:lineRule="atLeast"/>
              <w:ind w:left="60" w:right="60"/>
              <w:jc w:val="right"/>
              <w:rPr>
                <w:sz w:val="18"/>
                <w:szCs w:val="18"/>
              </w:rPr>
            </w:pPr>
            <w:r>
              <w:rPr>
                <w:sz w:val="18"/>
                <w:szCs w:val="18"/>
              </w:rPr>
              <w:t>,342</w:t>
            </w:r>
          </w:p>
        </w:tc>
        <w:tc>
          <w:tcPr>
            <w:tcW w:w="229" w:type="pct"/>
            <w:tcBorders>
              <w:top w:val="nil"/>
              <w:left w:val="nil"/>
              <w:bottom w:val="nil"/>
              <w:right w:val="nil"/>
            </w:tcBorders>
            <w:shd w:val="clear" w:color="auto" w:fill="FFFFFF"/>
          </w:tcPr>
          <w:p w14:paraId="68C741C4" w14:textId="77777777" w:rsidR="002D380E" w:rsidRDefault="002D380E" w:rsidP="005E2A74">
            <w:pPr>
              <w:spacing w:line="320" w:lineRule="atLeast"/>
              <w:ind w:left="60" w:right="60"/>
              <w:jc w:val="right"/>
              <w:rPr>
                <w:sz w:val="18"/>
                <w:szCs w:val="18"/>
              </w:rPr>
            </w:pPr>
            <w:r>
              <w:rPr>
                <w:sz w:val="18"/>
                <w:szCs w:val="18"/>
              </w:rPr>
              <w:t>,673</w:t>
            </w:r>
          </w:p>
        </w:tc>
        <w:tc>
          <w:tcPr>
            <w:tcW w:w="229" w:type="pct"/>
            <w:tcBorders>
              <w:top w:val="nil"/>
              <w:left w:val="nil"/>
              <w:bottom w:val="nil"/>
              <w:right w:val="nil"/>
            </w:tcBorders>
            <w:shd w:val="clear" w:color="auto" w:fill="FFFFFF"/>
          </w:tcPr>
          <w:p w14:paraId="3F32F13E" w14:textId="77777777" w:rsidR="002D380E" w:rsidRDefault="002D380E" w:rsidP="005E2A74">
            <w:pPr>
              <w:spacing w:line="320" w:lineRule="atLeast"/>
              <w:ind w:left="60" w:right="60"/>
              <w:jc w:val="right"/>
              <w:rPr>
                <w:sz w:val="18"/>
                <w:szCs w:val="18"/>
              </w:rPr>
            </w:pPr>
            <w:r>
              <w:rPr>
                <w:sz w:val="18"/>
                <w:szCs w:val="18"/>
              </w:rPr>
              <w:t>,253</w:t>
            </w:r>
          </w:p>
        </w:tc>
        <w:tc>
          <w:tcPr>
            <w:tcW w:w="229" w:type="pct"/>
            <w:tcBorders>
              <w:top w:val="nil"/>
              <w:left w:val="nil"/>
              <w:bottom w:val="nil"/>
              <w:right w:val="nil"/>
            </w:tcBorders>
            <w:shd w:val="clear" w:color="auto" w:fill="FFFFFF"/>
          </w:tcPr>
          <w:p w14:paraId="205DA6BA" w14:textId="77777777" w:rsidR="002D380E" w:rsidRDefault="002D380E" w:rsidP="005E2A74">
            <w:pPr>
              <w:spacing w:line="320" w:lineRule="atLeast"/>
              <w:ind w:left="60" w:right="60"/>
              <w:jc w:val="right"/>
              <w:rPr>
                <w:sz w:val="18"/>
                <w:szCs w:val="18"/>
              </w:rPr>
            </w:pPr>
            <w:r>
              <w:rPr>
                <w:sz w:val="18"/>
                <w:szCs w:val="18"/>
              </w:rPr>
              <w:t>,549</w:t>
            </w:r>
          </w:p>
        </w:tc>
        <w:tc>
          <w:tcPr>
            <w:tcW w:w="204" w:type="pct"/>
            <w:tcBorders>
              <w:top w:val="nil"/>
              <w:left w:val="nil"/>
              <w:bottom w:val="nil"/>
              <w:right w:val="nil"/>
            </w:tcBorders>
            <w:shd w:val="clear" w:color="auto" w:fill="FFFFFF"/>
          </w:tcPr>
          <w:p w14:paraId="43D1E0D2" w14:textId="77777777" w:rsidR="002D380E" w:rsidRDefault="002D380E" w:rsidP="005E2A74">
            <w:pPr>
              <w:spacing w:line="320" w:lineRule="atLeast"/>
              <w:ind w:left="60" w:right="60"/>
              <w:jc w:val="right"/>
              <w:rPr>
                <w:sz w:val="18"/>
                <w:szCs w:val="18"/>
              </w:rPr>
            </w:pPr>
            <w:r>
              <w:rPr>
                <w:sz w:val="18"/>
                <w:szCs w:val="18"/>
              </w:rPr>
              <w:t>,548</w:t>
            </w:r>
          </w:p>
        </w:tc>
        <w:tc>
          <w:tcPr>
            <w:tcW w:w="204" w:type="pct"/>
            <w:tcBorders>
              <w:top w:val="nil"/>
              <w:left w:val="nil"/>
              <w:bottom w:val="nil"/>
              <w:right w:val="nil"/>
            </w:tcBorders>
            <w:shd w:val="clear" w:color="auto" w:fill="FFFFFF"/>
            <w:vAlign w:val="center"/>
          </w:tcPr>
          <w:p w14:paraId="65AABB6B" w14:textId="77777777" w:rsidR="002D380E" w:rsidRDefault="002D380E" w:rsidP="005E2A74"/>
        </w:tc>
        <w:tc>
          <w:tcPr>
            <w:tcW w:w="224" w:type="pct"/>
            <w:tcBorders>
              <w:top w:val="nil"/>
              <w:left w:val="nil"/>
              <w:bottom w:val="nil"/>
              <w:right w:val="nil"/>
            </w:tcBorders>
            <w:shd w:val="clear" w:color="auto" w:fill="FFFFFF"/>
          </w:tcPr>
          <w:p w14:paraId="61E4DD9F" w14:textId="77777777" w:rsidR="002D380E" w:rsidRDefault="002D380E" w:rsidP="005E2A74">
            <w:pPr>
              <w:spacing w:line="320" w:lineRule="atLeast"/>
              <w:ind w:left="60" w:right="60"/>
              <w:jc w:val="right"/>
              <w:rPr>
                <w:sz w:val="18"/>
                <w:szCs w:val="18"/>
              </w:rPr>
            </w:pPr>
            <w:r>
              <w:rPr>
                <w:sz w:val="18"/>
                <w:szCs w:val="18"/>
              </w:rPr>
              <w:t>,144</w:t>
            </w:r>
          </w:p>
        </w:tc>
      </w:tr>
      <w:tr w:rsidR="002D380E" w14:paraId="3264869D" w14:textId="77777777" w:rsidTr="00655E74">
        <w:trPr>
          <w:cantSplit/>
        </w:trPr>
        <w:tc>
          <w:tcPr>
            <w:tcW w:w="273" w:type="pct"/>
            <w:vMerge/>
            <w:tcBorders>
              <w:top w:val="nil"/>
              <w:left w:val="nil"/>
              <w:right w:val="nil"/>
            </w:tcBorders>
            <w:shd w:val="clear" w:color="auto" w:fill="FFFFFF"/>
          </w:tcPr>
          <w:p w14:paraId="23D65764" w14:textId="77777777" w:rsidR="002D380E" w:rsidRDefault="002D380E" w:rsidP="005E2A74">
            <w:pPr>
              <w:rPr>
                <w:sz w:val="18"/>
                <w:szCs w:val="18"/>
              </w:rPr>
            </w:pPr>
          </w:p>
        </w:tc>
        <w:tc>
          <w:tcPr>
            <w:tcW w:w="641" w:type="pct"/>
            <w:tcBorders>
              <w:top w:val="nil"/>
              <w:left w:val="nil"/>
              <w:right w:val="nil"/>
            </w:tcBorders>
            <w:shd w:val="clear" w:color="auto" w:fill="FFFFFF"/>
          </w:tcPr>
          <w:p w14:paraId="70E35464"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5C2981F4"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F6B50C5"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13067B52"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7AB5C5E3"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2A759226"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7B7478DE"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E4DDE46"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4C55068F"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4E981B3"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3D21A37E"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4E89EF2A"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1CA908A9"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BBDEC2D"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01A3756"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8C9D8E6"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2292D6A8"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7641C278"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53CE74D2" w14:textId="77777777" w:rsidR="002D380E" w:rsidRDefault="002D380E" w:rsidP="005E2A74">
            <w:pPr>
              <w:spacing w:line="320" w:lineRule="atLeast"/>
              <w:ind w:left="60" w:right="60"/>
              <w:jc w:val="right"/>
              <w:rPr>
                <w:sz w:val="18"/>
                <w:szCs w:val="18"/>
              </w:rPr>
            </w:pPr>
            <w:r>
              <w:rPr>
                <w:sz w:val="18"/>
                <w:szCs w:val="18"/>
              </w:rPr>
              <w:t>9</w:t>
            </w:r>
          </w:p>
        </w:tc>
      </w:tr>
      <w:tr w:rsidR="002D380E" w14:paraId="6B5335E9" w14:textId="77777777" w:rsidTr="00655E74">
        <w:trPr>
          <w:cantSplit/>
        </w:trPr>
        <w:tc>
          <w:tcPr>
            <w:tcW w:w="273" w:type="pct"/>
            <w:vMerge w:val="restart"/>
            <w:tcBorders>
              <w:top w:val="nil"/>
              <w:left w:val="nil"/>
              <w:right w:val="nil"/>
            </w:tcBorders>
            <w:shd w:val="clear" w:color="auto" w:fill="FFFFFF"/>
          </w:tcPr>
          <w:p w14:paraId="558D0535" w14:textId="77777777" w:rsidR="002D380E" w:rsidRDefault="002D380E" w:rsidP="005E2A74">
            <w:pPr>
              <w:spacing w:line="320" w:lineRule="atLeast"/>
              <w:ind w:left="60" w:right="60"/>
              <w:rPr>
                <w:sz w:val="18"/>
                <w:szCs w:val="18"/>
              </w:rPr>
            </w:pPr>
            <w:r>
              <w:rPr>
                <w:sz w:val="18"/>
                <w:szCs w:val="18"/>
              </w:rPr>
              <w:t>B6</w:t>
            </w:r>
          </w:p>
        </w:tc>
        <w:tc>
          <w:tcPr>
            <w:tcW w:w="641" w:type="pct"/>
            <w:tcBorders>
              <w:top w:val="nil"/>
              <w:left w:val="nil"/>
              <w:bottom w:val="nil"/>
              <w:right w:val="nil"/>
            </w:tcBorders>
            <w:shd w:val="clear" w:color="auto" w:fill="FFFFFF"/>
          </w:tcPr>
          <w:p w14:paraId="1E0DA9BB" w14:textId="77777777" w:rsidR="002D380E" w:rsidRDefault="002D380E" w:rsidP="005E2A74">
            <w:pPr>
              <w:spacing w:line="320" w:lineRule="atLeast"/>
              <w:ind w:left="60" w:right="60"/>
              <w:rPr>
                <w:sz w:val="18"/>
                <w:szCs w:val="18"/>
              </w:rPr>
            </w:pPr>
            <w:r>
              <w:rPr>
                <w:sz w:val="18"/>
                <w:szCs w:val="18"/>
              </w:rPr>
              <w:t>Pearson Correlation</w:t>
            </w:r>
          </w:p>
        </w:tc>
        <w:tc>
          <w:tcPr>
            <w:tcW w:w="231" w:type="pct"/>
            <w:tcBorders>
              <w:top w:val="nil"/>
              <w:left w:val="nil"/>
              <w:bottom w:val="nil"/>
              <w:right w:val="nil"/>
            </w:tcBorders>
            <w:shd w:val="clear" w:color="auto" w:fill="FFFFFF"/>
          </w:tcPr>
          <w:p w14:paraId="0D353EDB" w14:textId="77777777" w:rsidR="002D380E" w:rsidRDefault="002D380E" w:rsidP="005E2A74">
            <w:pPr>
              <w:spacing w:line="320" w:lineRule="atLeast"/>
              <w:ind w:left="60" w:right="60"/>
              <w:jc w:val="right"/>
              <w:rPr>
                <w:sz w:val="18"/>
                <w:szCs w:val="18"/>
              </w:rPr>
            </w:pPr>
            <w:r>
              <w:rPr>
                <w:sz w:val="18"/>
                <w:szCs w:val="18"/>
              </w:rPr>
              <w:t>,543</w:t>
            </w:r>
          </w:p>
        </w:tc>
        <w:tc>
          <w:tcPr>
            <w:tcW w:w="229" w:type="pct"/>
            <w:tcBorders>
              <w:top w:val="nil"/>
              <w:left w:val="nil"/>
              <w:bottom w:val="nil"/>
              <w:right w:val="nil"/>
            </w:tcBorders>
            <w:shd w:val="clear" w:color="auto" w:fill="FFFFFF"/>
          </w:tcPr>
          <w:p w14:paraId="4EB91BD1" w14:textId="77777777" w:rsidR="002D380E" w:rsidRDefault="002D380E" w:rsidP="005E2A74">
            <w:pPr>
              <w:spacing w:line="320" w:lineRule="atLeast"/>
              <w:ind w:left="60" w:right="60"/>
              <w:jc w:val="right"/>
              <w:rPr>
                <w:sz w:val="18"/>
                <w:szCs w:val="18"/>
              </w:rPr>
            </w:pPr>
            <w:r>
              <w:rPr>
                <w:sz w:val="18"/>
                <w:szCs w:val="18"/>
              </w:rPr>
              <w:t>,241</w:t>
            </w:r>
          </w:p>
        </w:tc>
        <w:tc>
          <w:tcPr>
            <w:tcW w:w="272" w:type="pct"/>
            <w:tcBorders>
              <w:top w:val="nil"/>
              <w:left w:val="nil"/>
              <w:bottom w:val="nil"/>
              <w:right w:val="nil"/>
            </w:tcBorders>
            <w:shd w:val="clear" w:color="auto" w:fill="FFFFFF"/>
          </w:tcPr>
          <w:p w14:paraId="2E6D0CF9" w14:textId="77777777" w:rsidR="002D380E" w:rsidRDefault="002D380E" w:rsidP="005E2A74">
            <w:pPr>
              <w:spacing w:line="320" w:lineRule="atLeast"/>
              <w:ind w:left="60" w:right="60"/>
              <w:jc w:val="right"/>
              <w:rPr>
                <w:sz w:val="18"/>
                <w:szCs w:val="18"/>
              </w:rPr>
            </w:pPr>
            <w:r>
              <w:rPr>
                <w:sz w:val="18"/>
                <w:szCs w:val="18"/>
              </w:rPr>
              <w:t>,809</w:t>
            </w:r>
            <w:r>
              <w:rPr>
                <w:sz w:val="18"/>
                <w:szCs w:val="18"/>
                <w:vertAlign w:val="superscript"/>
              </w:rPr>
              <w:t>**</w:t>
            </w:r>
          </w:p>
        </w:tc>
        <w:tc>
          <w:tcPr>
            <w:tcW w:w="268" w:type="pct"/>
            <w:tcBorders>
              <w:top w:val="nil"/>
              <w:left w:val="nil"/>
              <w:bottom w:val="nil"/>
              <w:right w:val="nil"/>
            </w:tcBorders>
            <w:shd w:val="clear" w:color="auto" w:fill="FFFFFF"/>
          </w:tcPr>
          <w:p w14:paraId="28978373" w14:textId="77777777" w:rsidR="002D380E" w:rsidRDefault="002D380E" w:rsidP="005E2A74">
            <w:pPr>
              <w:spacing w:line="320" w:lineRule="atLeast"/>
              <w:ind w:left="60" w:right="60"/>
              <w:jc w:val="right"/>
              <w:rPr>
                <w:sz w:val="18"/>
                <w:szCs w:val="18"/>
              </w:rPr>
            </w:pPr>
            <w:r>
              <w:rPr>
                <w:sz w:val="18"/>
                <w:szCs w:val="18"/>
              </w:rPr>
              <w:t>-,352</w:t>
            </w:r>
          </w:p>
        </w:tc>
        <w:tc>
          <w:tcPr>
            <w:tcW w:w="241" w:type="pct"/>
            <w:tcBorders>
              <w:top w:val="nil"/>
              <w:left w:val="nil"/>
              <w:bottom w:val="nil"/>
              <w:right w:val="nil"/>
            </w:tcBorders>
            <w:shd w:val="clear" w:color="auto" w:fill="FFFFFF"/>
          </w:tcPr>
          <w:p w14:paraId="579AA832" w14:textId="77777777" w:rsidR="002D380E" w:rsidRDefault="002D380E" w:rsidP="005E2A74">
            <w:pPr>
              <w:spacing w:line="320" w:lineRule="atLeast"/>
              <w:ind w:left="60" w:right="60"/>
              <w:jc w:val="right"/>
              <w:rPr>
                <w:sz w:val="18"/>
                <w:szCs w:val="18"/>
              </w:rPr>
            </w:pPr>
            <w:r>
              <w:rPr>
                <w:sz w:val="18"/>
                <w:szCs w:val="18"/>
              </w:rPr>
              <w:t>,599</w:t>
            </w:r>
          </w:p>
        </w:tc>
        <w:tc>
          <w:tcPr>
            <w:tcW w:w="204" w:type="pct"/>
            <w:tcBorders>
              <w:top w:val="nil"/>
              <w:left w:val="nil"/>
              <w:bottom w:val="nil"/>
              <w:right w:val="nil"/>
            </w:tcBorders>
            <w:shd w:val="clear" w:color="auto" w:fill="FFFFFF"/>
          </w:tcPr>
          <w:p w14:paraId="633362B3" w14:textId="77777777" w:rsidR="002D380E" w:rsidRDefault="002D380E" w:rsidP="005E2A74">
            <w:pPr>
              <w:spacing w:line="320" w:lineRule="atLeast"/>
              <w:ind w:left="60" w:right="60"/>
              <w:jc w:val="right"/>
              <w:rPr>
                <w:sz w:val="18"/>
                <w:szCs w:val="18"/>
              </w:rPr>
            </w:pPr>
            <w:r>
              <w:rPr>
                <w:sz w:val="18"/>
                <w:szCs w:val="18"/>
              </w:rPr>
              <w:t>-,127</w:t>
            </w:r>
          </w:p>
        </w:tc>
        <w:tc>
          <w:tcPr>
            <w:tcW w:w="229" w:type="pct"/>
            <w:tcBorders>
              <w:top w:val="nil"/>
              <w:left w:val="nil"/>
              <w:bottom w:val="nil"/>
              <w:right w:val="nil"/>
            </w:tcBorders>
            <w:shd w:val="clear" w:color="auto" w:fill="FFFFFF"/>
          </w:tcPr>
          <w:p w14:paraId="455E5361" w14:textId="77777777" w:rsidR="002D380E" w:rsidRDefault="002D380E" w:rsidP="005E2A74">
            <w:pPr>
              <w:spacing w:line="320" w:lineRule="atLeast"/>
              <w:ind w:left="60" w:right="60"/>
              <w:jc w:val="right"/>
              <w:rPr>
                <w:sz w:val="18"/>
                <w:szCs w:val="18"/>
              </w:rPr>
            </w:pPr>
            <w:r>
              <w:rPr>
                <w:sz w:val="18"/>
                <w:szCs w:val="18"/>
              </w:rPr>
              <w:t>,052</w:t>
            </w:r>
          </w:p>
        </w:tc>
        <w:tc>
          <w:tcPr>
            <w:tcW w:w="229" w:type="pct"/>
            <w:tcBorders>
              <w:top w:val="nil"/>
              <w:left w:val="nil"/>
              <w:bottom w:val="nil"/>
              <w:right w:val="nil"/>
            </w:tcBorders>
            <w:shd w:val="clear" w:color="auto" w:fill="FFFFFF"/>
          </w:tcPr>
          <w:p w14:paraId="4EB18EB9" w14:textId="77777777" w:rsidR="002D380E" w:rsidRDefault="002D380E" w:rsidP="005E2A74">
            <w:pPr>
              <w:spacing w:line="320" w:lineRule="atLeast"/>
              <w:ind w:left="60" w:right="60"/>
              <w:jc w:val="right"/>
              <w:rPr>
                <w:sz w:val="18"/>
                <w:szCs w:val="18"/>
              </w:rPr>
            </w:pPr>
            <w:r>
              <w:rPr>
                <w:sz w:val="18"/>
                <w:szCs w:val="18"/>
              </w:rPr>
              <w:t>,160</w:t>
            </w:r>
          </w:p>
        </w:tc>
        <w:tc>
          <w:tcPr>
            <w:tcW w:w="229" w:type="pct"/>
            <w:tcBorders>
              <w:top w:val="nil"/>
              <w:left w:val="nil"/>
              <w:bottom w:val="nil"/>
              <w:right w:val="nil"/>
            </w:tcBorders>
            <w:shd w:val="clear" w:color="auto" w:fill="FFFFFF"/>
          </w:tcPr>
          <w:p w14:paraId="0CBD2AEC" w14:textId="77777777" w:rsidR="002D380E" w:rsidRDefault="002D380E" w:rsidP="005E2A74">
            <w:pPr>
              <w:spacing w:line="320" w:lineRule="atLeast"/>
              <w:ind w:left="60" w:right="60"/>
              <w:jc w:val="right"/>
              <w:rPr>
                <w:sz w:val="18"/>
                <w:szCs w:val="18"/>
              </w:rPr>
            </w:pPr>
            <w:r>
              <w:rPr>
                <w:sz w:val="18"/>
                <w:szCs w:val="18"/>
              </w:rPr>
              <w:t>,029</w:t>
            </w:r>
          </w:p>
        </w:tc>
        <w:tc>
          <w:tcPr>
            <w:tcW w:w="229" w:type="pct"/>
            <w:tcBorders>
              <w:top w:val="nil"/>
              <w:left w:val="nil"/>
              <w:bottom w:val="nil"/>
              <w:right w:val="nil"/>
            </w:tcBorders>
            <w:shd w:val="clear" w:color="auto" w:fill="FFFFFF"/>
          </w:tcPr>
          <w:p w14:paraId="50245FCC" w14:textId="77777777" w:rsidR="002D380E" w:rsidRDefault="002D380E" w:rsidP="005E2A74">
            <w:pPr>
              <w:spacing w:line="320" w:lineRule="atLeast"/>
              <w:ind w:left="60" w:right="60"/>
              <w:jc w:val="right"/>
              <w:rPr>
                <w:sz w:val="18"/>
                <w:szCs w:val="18"/>
              </w:rPr>
            </w:pPr>
            <w:r>
              <w:rPr>
                <w:sz w:val="18"/>
                <w:szCs w:val="18"/>
              </w:rPr>
              <w:t>,107</w:t>
            </w:r>
          </w:p>
        </w:tc>
        <w:tc>
          <w:tcPr>
            <w:tcW w:w="204" w:type="pct"/>
            <w:tcBorders>
              <w:top w:val="nil"/>
              <w:left w:val="nil"/>
              <w:bottom w:val="nil"/>
              <w:right w:val="nil"/>
            </w:tcBorders>
            <w:shd w:val="clear" w:color="auto" w:fill="FFFFFF"/>
          </w:tcPr>
          <w:p w14:paraId="1E7BFA91" w14:textId="77777777" w:rsidR="002D380E" w:rsidRDefault="002D380E" w:rsidP="005E2A74">
            <w:pPr>
              <w:spacing w:line="320" w:lineRule="atLeast"/>
              <w:ind w:left="60" w:right="60"/>
              <w:jc w:val="right"/>
              <w:rPr>
                <w:sz w:val="18"/>
                <w:szCs w:val="18"/>
              </w:rPr>
            </w:pPr>
            <w:r>
              <w:rPr>
                <w:sz w:val="18"/>
                <w:szCs w:val="18"/>
              </w:rPr>
              <w:t>,110</w:t>
            </w:r>
          </w:p>
        </w:tc>
        <w:tc>
          <w:tcPr>
            <w:tcW w:w="204" w:type="pct"/>
            <w:tcBorders>
              <w:top w:val="nil"/>
              <w:left w:val="nil"/>
              <w:bottom w:val="nil"/>
              <w:right w:val="nil"/>
            </w:tcBorders>
            <w:shd w:val="clear" w:color="auto" w:fill="FFFFFF"/>
          </w:tcPr>
          <w:p w14:paraId="15483DE8" w14:textId="77777777" w:rsidR="002D380E" w:rsidRDefault="002D380E" w:rsidP="005E2A74">
            <w:pPr>
              <w:spacing w:line="320" w:lineRule="atLeast"/>
              <w:ind w:left="60" w:right="60"/>
              <w:jc w:val="right"/>
              <w:rPr>
                <w:sz w:val="18"/>
                <w:szCs w:val="18"/>
              </w:rPr>
            </w:pPr>
            <w:r>
              <w:rPr>
                <w:sz w:val="18"/>
                <w:szCs w:val="18"/>
              </w:rPr>
              <w:t>,005</w:t>
            </w:r>
          </w:p>
        </w:tc>
        <w:tc>
          <w:tcPr>
            <w:tcW w:w="229" w:type="pct"/>
            <w:tcBorders>
              <w:top w:val="nil"/>
              <w:left w:val="nil"/>
              <w:bottom w:val="nil"/>
              <w:right w:val="nil"/>
            </w:tcBorders>
            <w:shd w:val="clear" w:color="auto" w:fill="FFFFFF"/>
          </w:tcPr>
          <w:p w14:paraId="0F7BADB9" w14:textId="77777777" w:rsidR="002D380E" w:rsidRDefault="002D380E" w:rsidP="005E2A74">
            <w:pPr>
              <w:spacing w:line="320" w:lineRule="atLeast"/>
              <w:ind w:left="60" w:right="60"/>
              <w:jc w:val="right"/>
              <w:rPr>
                <w:sz w:val="18"/>
                <w:szCs w:val="18"/>
              </w:rPr>
            </w:pPr>
            <w:r>
              <w:rPr>
                <w:sz w:val="18"/>
                <w:szCs w:val="18"/>
              </w:rPr>
              <w:t>-,668</w:t>
            </w:r>
            <w:r>
              <w:rPr>
                <w:sz w:val="18"/>
                <w:szCs w:val="18"/>
                <w:vertAlign w:val="superscript"/>
              </w:rPr>
              <w:t>*</w:t>
            </w:r>
          </w:p>
        </w:tc>
        <w:tc>
          <w:tcPr>
            <w:tcW w:w="229" w:type="pct"/>
            <w:tcBorders>
              <w:top w:val="nil"/>
              <w:left w:val="nil"/>
              <w:bottom w:val="nil"/>
              <w:right w:val="nil"/>
            </w:tcBorders>
            <w:shd w:val="clear" w:color="auto" w:fill="FFFFFF"/>
          </w:tcPr>
          <w:p w14:paraId="16C44DC7" w14:textId="77777777" w:rsidR="002D380E" w:rsidRDefault="002D380E" w:rsidP="005E2A74">
            <w:pPr>
              <w:spacing w:line="320" w:lineRule="atLeast"/>
              <w:ind w:left="60" w:right="60"/>
              <w:jc w:val="right"/>
              <w:rPr>
                <w:sz w:val="18"/>
                <w:szCs w:val="18"/>
              </w:rPr>
            </w:pPr>
            <w:r>
              <w:rPr>
                <w:sz w:val="18"/>
                <w:szCs w:val="18"/>
              </w:rPr>
              <w:t>-,561</w:t>
            </w:r>
          </w:p>
        </w:tc>
        <w:tc>
          <w:tcPr>
            <w:tcW w:w="229" w:type="pct"/>
            <w:tcBorders>
              <w:top w:val="nil"/>
              <w:left w:val="nil"/>
              <w:bottom w:val="nil"/>
              <w:right w:val="nil"/>
            </w:tcBorders>
            <w:shd w:val="clear" w:color="auto" w:fill="FFFFFF"/>
          </w:tcPr>
          <w:p w14:paraId="03E88E48" w14:textId="77777777" w:rsidR="002D380E" w:rsidRDefault="002D380E" w:rsidP="005E2A74">
            <w:pPr>
              <w:spacing w:line="320" w:lineRule="atLeast"/>
              <w:ind w:left="60" w:right="60"/>
              <w:jc w:val="right"/>
              <w:rPr>
                <w:sz w:val="18"/>
                <w:szCs w:val="18"/>
              </w:rPr>
            </w:pPr>
            <w:r>
              <w:rPr>
                <w:sz w:val="18"/>
                <w:szCs w:val="18"/>
              </w:rPr>
              <w:t>-,559</w:t>
            </w:r>
          </w:p>
        </w:tc>
        <w:tc>
          <w:tcPr>
            <w:tcW w:w="204" w:type="pct"/>
            <w:tcBorders>
              <w:top w:val="nil"/>
              <w:left w:val="nil"/>
              <w:bottom w:val="nil"/>
              <w:right w:val="nil"/>
            </w:tcBorders>
            <w:shd w:val="clear" w:color="auto" w:fill="FFFFFF"/>
          </w:tcPr>
          <w:p w14:paraId="0BA72279" w14:textId="77777777" w:rsidR="002D380E" w:rsidRDefault="002D380E" w:rsidP="005E2A74">
            <w:pPr>
              <w:spacing w:line="320" w:lineRule="atLeast"/>
              <w:ind w:left="60" w:right="60"/>
              <w:jc w:val="right"/>
              <w:rPr>
                <w:sz w:val="18"/>
                <w:szCs w:val="18"/>
              </w:rPr>
            </w:pPr>
            <w:r>
              <w:rPr>
                <w:sz w:val="18"/>
                <w:szCs w:val="18"/>
              </w:rPr>
              <w:t>,379</w:t>
            </w:r>
          </w:p>
        </w:tc>
        <w:tc>
          <w:tcPr>
            <w:tcW w:w="204" w:type="pct"/>
            <w:tcBorders>
              <w:top w:val="nil"/>
              <w:left w:val="nil"/>
              <w:bottom w:val="nil"/>
              <w:right w:val="nil"/>
            </w:tcBorders>
            <w:shd w:val="clear" w:color="auto" w:fill="FFFFFF"/>
          </w:tcPr>
          <w:p w14:paraId="25E225EB" w14:textId="77777777" w:rsidR="002D380E" w:rsidRDefault="002D380E" w:rsidP="005E2A74">
            <w:pPr>
              <w:spacing w:line="320" w:lineRule="atLeast"/>
              <w:ind w:left="60" w:right="60"/>
              <w:jc w:val="right"/>
              <w:rPr>
                <w:sz w:val="18"/>
                <w:szCs w:val="18"/>
              </w:rPr>
            </w:pPr>
            <w:r>
              <w:rPr>
                <w:sz w:val="18"/>
                <w:szCs w:val="18"/>
              </w:rPr>
              <w:t>,528</w:t>
            </w:r>
          </w:p>
        </w:tc>
        <w:tc>
          <w:tcPr>
            <w:tcW w:w="224" w:type="pct"/>
            <w:tcBorders>
              <w:top w:val="nil"/>
              <w:left w:val="nil"/>
              <w:bottom w:val="nil"/>
              <w:right w:val="nil"/>
            </w:tcBorders>
            <w:shd w:val="clear" w:color="auto" w:fill="FFFFFF"/>
          </w:tcPr>
          <w:p w14:paraId="6FD5776B" w14:textId="77777777" w:rsidR="002D380E" w:rsidRDefault="002D380E" w:rsidP="005E2A74">
            <w:pPr>
              <w:spacing w:line="320" w:lineRule="atLeast"/>
              <w:ind w:left="60" w:right="60"/>
              <w:jc w:val="right"/>
              <w:rPr>
                <w:sz w:val="18"/>
                <w:szCs w:val="18"/>
              </w:rPr>
            </w:pPr>
            <w:r>
              <w:rPr>
                <w:sz w:val="18"/>
                <w:szCs w:val="18"/>
              </w:rPr>
              <w:t>1</w:t>
            </w:r>
          </w:p>
        </w:tc>
      </w:tr>
      <w:tr w:rsidR="002D380E" w14:paraId="1E0DC90D" w14:textId="77777777" w:rsidTr="00655E74">
        <w:trPr>
          <w:cantSplit/>
        </w:trPr>
        <w:tc>
          <w:tcPr>
            <w:tcW w:w="273" w:type="pct"/>
            <w:vMerge/>
            <w:tcBorders>
              <w:top w:val="nil"/>
              <w:left w:val="nil"/>
              <w:right w:val="nil"/>
            </w:tcBorders>
            <w:shd w:val="clear" w:color="auto" w:fill="FFFFFF"/>
          </w:tcPr>
          <w:p w14:paraId="7248172A" w14:textId="77777777" w:rsidR="002D380E" w:rsidRDefault="002D380E" w:rsidP="005E2A74">
            <w:pPr>
              <w:rPr>
                <w:sz w:val="18"/>
                <w:szCs w:val="18"/>
              </w:rPr>
            </w:pPr>
          </w:p>
        </w:tc>
        <w:tc>
          <w:tcPr>
            <w:tcW w:w="641" w:type="pct"/>
            <w:tcBorders>
              <w:top w:val="nil"/>
              <w:left w:val="nil"/>
              <w:bottom w:val="nil"/>
              <w:right w:val="nil"/>
            </w:tcBorders>
            <w:shd w:val="clear" w:color="auto" w:fill="FFFFFF"/>
          </w:tcPr>
          <w:p w14:paraId="52AD9946" w14:textId="77777777" w:rsidR="002D380E" w:rsidRDefault="002D380E" w:rsidP="005E2A74">
            <w:pPr>
              <w:spacing w:line="320" w:lineRule="atLeast"/>
              <w:ind w:left="60" w:right="60"/>
              <w:rPr>
                <w:sz w:val="18"/>
                <w:szCs w:val="18"/>
              </w:rPr>
            </w:pPr>
            <w:r>
              <w:rPr>
                <w:sz w:val="18"/>
                <w:szCs w:val="18"/>
              </w:rPr>
              <w:t>Sig. (2-tailed)</w:t>
            </w:r>
          </w:p>
        </w:tc>
        <w:tc>
          <w:tcPr>
            <w:tcW w:w="231" w:type="pct"/>
            <w:tcBorders>
              <w:top w:val="nil"/>
              <w:left w:val="nil"/>
              <w:bottom w:val="nil"/>
              <w:right w:val="nil"/>
            </w:tcBorders>
            <w:shd w:val="clear" w:color="auto" w:fill="FFFFFF"/>
          </w:tcPr>
          <w:p w14:paraId="68DDE560" w14:textId="77777777" w:rsidR="002D380E" w:rsidRDefault="002D380E" w:rsidP="005E2A74">
            <w:pPr>
              <w:spacing w:line="320" w:lineRule="atLeast"/>
              <w:ind w:left="60" w:right="60"/>
              <w:jc w:val="right"/>
              <w:rPr>
                <w:sz w:val="18"/>
                <w:szCs w:val="18"/>
              </w:rPr>
            </w:pPr>
            <w:r>
              <w:rPr>
                <w:sz w:val="18"/>
                <w:szCs w:val="18"/>
              </w:rPr>
              <w:t>,131</w:t>
            </w:r>
          </w:p>
        </w:tc>
        <w:tc>
          <w:tcPr>
            <w:tcW w:w="229" w:type="pct"/>
            <w:tcBorders>
              <w:top w:val="nil"/>
              <w:left w:val="nil"/>
              <w:bottom w:val="nil"/>
              <w:right w:val="nil"/>
            </w:tcBorders>
            <w:shd w:val="clear" w:color="auto" w:fill="FFFFFF"/>
          </w:tcPr>
          <w:p w14:paraId="23B570A3" w14:textId="77777777" w:rsidR="002D380E" w:rsidRDefault="002D380E" w:rsidP="005E2A74">
            <w:pPr>
              <w:spacing w:line="320" w:lineRule="atLeast"/>
              <w:ind w:left="60" w:right="60"/>
              <w:jc w:val="right"/>
              <w:rPr>
                <w:sz w:val="18"/>
                <w:szCs w:val="18"/>
              </w:rPr>
            </w:pPr>
            <w:r>
              <w:rPr>
                <w:sz w:val="18"/>
                <w:szCs w:val="18"/>
              </w:rPr>
              <w:t>,533</w:t>
            </w:r>
          </w:p>
        </w:tc>
        <w:tc>
          <w:tcPr>
            <w:tcW w:w="272" w:type="pct"/>
            <w:tcBorders>
              <w:top w:val="nil"/>
              <w:left w:val="nil"/>
              <w:bottom w:val="nil"/>
              <w:right w:val="nil"/>
            </w:tcBorders>
            <w:shd w:val="clear" w:color="auto" w:fill="FFFFFF"/>
          </w:tcPr>
          <w:p w14:paraId="02AEF21D" w14:textId="77777777" w:rsidR="002D380E" w:rsidRDefault="002D380E" w:rsidP="005E2A74">
            <w:pPr>
              <w:spacing w:line="320" w:lineRule="atLeast"/>
              <w:ind w:left="60" w:right="60"/>
              <w:jc w:val="right"/>
              <w:rPr>
                <w:sz w:val="18"/>
                <w:szCs w:val="18"/>
              </w:rPr>
            </w:pPr>
            <w:r>
              <w:rPr>
                <w:sz w:val="18"/>
                <w:szCs w:val="18"/>
              </w:rPr>
              <w:t>,008</w:t>
            </w:r>
          </w:p>
        </w:tc>
        <w:tc>
          <w:tcPr>
            <w:tcW w:w="268" w:type="pct"/>
            <w:tcBorders>
              <w:top w:val="nil"/>
              <w:left w:val="nil"/>
              <w:bottom w:val="nil"/>
              <w:right w:val="nil"/>
            </w:tcBorders>
            <w:shd w:val="clear" w:color="auto" w:fill="FFFFFF"/>
          </w:tcPr>
          <w:p w14:paraId="0C8AEE4C" w14:textId="77777777" w:rsidR="002D380E" w:rsidRDefault="002D380E" w:rsidP="005E2A74">
            <w:pPr>
              <w:spacing w:line="320" w:lineRule="atLeast"/>
              <w:ind w:left="60" w:right="60"/>
              <w:jc w:val="right"/>
              <w:rPr>
                <w:sz w:val="18"/>
                <w:szCs w:val="18"/>
              </w:rPr>
            </w:pPr>
            <w:r>
              <w:rPr>
                <w:sz w:val="18"/>
                <w:szCs w:val="18"/>
              </w:rPr>
              <w:t>,353</w:t>
            </w:r>
          </w:p>
        </w:tc>
        <w:tc>
          <w:tcPr>
            <w:tcW w:w="241" w:type="pct"/>
            <w:tcBorders>
              <w:top w:val="nil"/>
              <w:left w:val="nil"/>
              <w:bottom w:val="nil"/>
              <w:right w:val="nil"/>
            </w:tcBorders>
            <w:shd w:val="clear" w:color="auto" w:fill="FFFFFF"/>
          </w:tcPr>
          <w:p w14:paraId="48E49016" w14:textId="77777777" w:rsidR="002D380E" w:rsidRDefault="002D380E" w:rsidP="005E2A74">
            <w:pPr>
              <w:spacing w:line="320" w:lineRule="atLeast"/>
              <w:ind w:left="60" w:right="60"/>
              <w:jc w:val="right"/>
              <w:rPr>
                <w:sz w:val="18"/>
                <w:szCs w:val="18"/>
              </w:rPr>
            </w:pPr>
            <w:r>
              <w:rPr>
                <w:sz w:val="18"/>
                <w:szCs w:val="18"/>
              </w:rPr>
              <w:t>,089</w:t>
            </w:r>
          </w:p>
        </w:tc>
        <w:tc>
          <w:tcPr>
            <w:tcW w:w="204" w:type="pct"/>
            <w:tcBorders>
              <w:top w:val="nil"/>
              <w:left w:val="nil"/>
              <w:bottom w:val="nil"/>
              <w:right w:val="nil"/>
            </w:tcBorders>
            <w:shd w:val="clear" w:color="auto" w:fill="FFFFFF"/>
          </w:tcPr>
          <w:p w14:paraId="0378687D" w14:textId="77777777" w:rsidR="002D380E" w:rsidRDefault="002D380E" w:rsidP="005E2A74">
            <w:pPr>
              <w:spacing w:line="320" w:lineRule="atLeast"/>
              <w:ind w:left="60" w:right="60"/>
              <w:jc w:val="right"/>
              <w:rPr>
                <w:sz w:val="18"/>
                <w:szCs w:val="18"/>
              </w:rPr>
            </w:pPr>
            <w:r>
              <w:rPr>
                <w:sz w:val="18"/>
                <w:szCs w:val="18"/>
              </w:rPr>
              <w:t>,745</w:t>
            </w:r>
          </w:p>
        </w:tc>
        <w:tc>
          <w:tcPr>
            <w:tcW w:w="229" w:type="pct"/>
            <w:tcBorders>
              <w:top w:val="nil"/>
              <w:left w:val="nil"/>
              <w:bottom w:val="nil"/>
              <w:right w:val="nil"/>
            </w:tcBorders>
            <w:shd w:val="clear" w:color="auto" w:fill="FFFFFF"/>
          </w:tcPr>
          <w:p w14:paraId="3D4D390F" w14:textId="77777777" w:rsidR="002D380E" w:rsidRDefault="002D380E" w:rsidP="005E2A74">
            <w:pPr>
              <w:spacing w:line="320" w:lineRule="atLeast"/>
              <w:ind w:left="60" w:right="60"/>
              <w:jc w:val="right"/>
              <w:rPr>
                <w:sz w:val="18"/>
                <w:szCs w:val="18"/>
              </w:rPr>
            </w:pPr>
            <w:r>
              <w:rPr>
                <w:sz w:val="18"/>
                <w:szCs w:val="18"/>
              </w:rPr>
              <w:t>,894</w:t>
            </w:r>
          </w:p>
        </w:tc>
        <w:tc>
          <w:tcPr>
            <w:tcW w:w="229" w:type="pct"/>
            <w:tcBorders>
              <w:top w:val="nil"/>
              <w:left w:val="nil"/>
              <w:bottom w:val="nil"/>
              <w:right w:val="nil"/>
            </w:tcBorders>
            <w:shd w:val="clear" w:color="auto" w:fill="FFFFFF"/>
          </w:tcPr>
          <w:p w14:paraId="5692D063" w14:textId="77777777" w:rsidR="002D380E" w:rsidRDefault="002D380E" w:rsidP="005E2A74">
            <w:pPr>
              <w:spacing w:line="320" w:lineRule="atLeast"/>
              <w:ind w:left="60" w:right="60"/>
              <w:jc w:val="right"/>
              <w:rPr>
                <w:sz w:val="18"/>
                <w:szCs w:val="18"/>
              </w:rPr>
            </w:pPr>
            <w:r>
              <w:rPr>
                <w:sz w:val="18"/>
                <w:szCs w:val="18"/>
              </w:rPr>
              <w:t>,680</w:t>
            </w:r>
          </w:p>
        </w:tc>
        <w:tc>
          <w:tcPr>
            <w:tcW w:w="229" w:type="pct"/>
            <w:tcBorders>
              <w:top w:val="nil"/>
              <w:left w:val="nil"/>
              <w:bottom w:val="nil"/>
              <w:right w:val="nil"/>
            </w:tcBorders>
            <w:shd w:val="clear" w:color="auto" w:fill="FFFFFF"/>
          </w:tcPr>
          <w:p w14:paraId="59513AEF" w14:textId="77777777" w:rsidR="002D380E" w:rsidRDefault="002D380E" w:rsidP="005E2A74">
            <w:pPr>
              <w:spacing w:line="320" w:lineRule="atLeast"/>
              <w:ind w:left="60" w:right="60"/>
              <w:jc w:val="right"/>
              <w:rPr>
                <w:sz w:val="18"/>
                <w:szCs w:val="18"/>
              </w:rPr>
            </w:pPr>
            <w:r>
              <w:rPr>
                <w:sz w:val="18"/>
                <w:szCs w:val="18"/>
              </w:rPr>
              <w:t>,942</w:t>
            </w:r>
          </w:p>
        </w:tc>
        <w:tc>
          <w:tcPr>
            <w:tcW w:w="229" w:type="pct"/>
            <w:tcBorders>
              <w:top w:val="nil"/>
              <w:left w:val="nil"/>
              <w:bottom w:val="nil"/>
              <w:right w:val="nil"/>
            </w:tcBorders>
            <w:shd w:val="clear" w:color="auto" w:fill="FFFFFF"/>
          </w:tcPr>
          <w:p w14:paraId="1C4EBBEB" w14:textId="77777777" w:rsidR="002D380E" w:rsidRDefault="002D380E" w:rsidP="005E2A74">
            <w:pPr>
              <w:spacing w:line="320" w:lineRule="atLeast"/>
              <w:ind w:left="60" w:right="60"/>
              <w:jc w:val="right"/>
              <w:rPr>
                <w:sz w:val="18"/>
                <w:szCs w:val="18"/>
              </w:rPr>
            </w:pPr>
            <w:r>
              <w:rPr>
                <w:sz w:val="18"/>
                <w:szCs w:val="18"/>
              </w:rPr>
              <w:t>,784</w:t>
            </w:r>
          </w:p>
        </w:tc>
        <w:tc>
          <w:tcPr>
            <w:tcW w:w="204" w:type="pct"/>
            <w:tcBorders>
              <w:top w:val="nil"/>
              <w:left w:val="nil"/>
              <w:bottom w:val="nil"/>
              <w:right w:val="nil"/>
            </w:tcBorders>
            <w:shd w:val="clear" w:color="auto" w:fill="FFFFFF"/>
          </w:tcPr>
          <w:p w14:paraId="138BD8BA" w14:textId="77777777" w:rsidR="002D380E" w:rsidRDefault="002D380E" w:rsidP="005E2A74">
            <w:pPr>
              <w:spacing w:line="320" w:lineRule="atLeast"/>
              <w:ind w:left="60" w:right="60"/>
              <w:jc w:val="right"/>
              <w:rPr>
                <w:sz w:val="18"/>
                <w:szCs w:val="18"/>
              </w:rPr>
            </w:pPr>
            <w:r>
              <w:rPr>
                <w:sz w:val="18"/>
                <w:szCs w:val="18"/>
              </w:rPr>
              <w:t>,779</w:t>
            </w:r>
          </w:p>
        </w:tc>
        <w:tc>
          <w:tcPr>
            <w:tcW w:w="204" w:type="pct"/>
            <w:tcBorders>
              <w:top w:val="nil"/>
              <w:left w:val="nil"/>
              <w:bottom w:val="nil"/>
              <w:right w:val="nil"/>
            </w:tcBorders>
            <w:shd w:val="clear" w:color="auto" w:fill="FFFFFF"/>
          </w:tcPr>
          <w:p w14:paraId="77060D71" w14:textId="77777777" w:rsidR="002D380E" w:rsidRDefault="002D380E" w:rsidP="005E2A74">
            <w:pPr>
              <w:spacing w:line="320" w:lineRule="atLeast"/>
              <w:ind w:left="60" w:right="60"/>
              <w:jc w:val="right"/>
              <w:rPr>
                <w:sz w:val="18"/>
                <w:szCs w:val="18"/>
              </w:rPr>
            </w:pPr>
            <w:r>
              <w:rPr>
                <w:sz w:val="18"/>
                <w:szCs w:val="18"/>
              </w:rPr>
              <w:t>,989</w:t>
            </w:r>
          </w:p>
        </w:tc>
        <w:tc>
          <w:tcPr>
            <w:tcW w:w="229" w:type="pct"/>
            <w:tcBorders>
              <w:top w:val="nil"/>
              <w:left w:val="nil"/>
              <w:bottom w:val="nil"/>
              <w:right w:val="nil"/>
            </w:tcBorders>
            <w:shd w:val="clear" w:color="auto" w:fill="FFFFFF"/>
          </w:tcPr>
          <w:p w14:paraId="3E3E98E5" w14:textId="77777777" w:rsidR="002D380E" w:rsidRDefault="002D380E" w:rsidP="005E2A74">
            <w:pPr>
              <w:spacing w:line="320" w:lineRule="atLeast"/>
              <w:ind w:left="60" w:right="60"/>
              <w:jc w:val="right"/>
              <w:rPr>
                <w:sz w:val="18"/>
                <w:szCs w:val="18"/>
              </w:rPr>
            </w:pPr>
            <w:r>
              <w:rPr>
                <w:sz w:val="18"/>
                <w:szCs w:val="18"/>
              </w:rPr>
              <w:t>,049</w:t>
            </w:r>
          </w:p>
        </w:tc>
        <w:tc>
          <w:tcPr>
            <w:tcW w:w="229" w:type="pct"/>
            <w:tcBorders>
              <w:top w:val="nil"/>
              <w:left w:val="nil"/>
              <w:bottom w:val="nil"/>
              <w:right w:val="nil"/>
            </w:tcBorders>
            <w:shd w:val="clear" w:color="auto" w:fill="FFFFFF"/>
          </w:tcPr>
          <w:p w14:paraId="027C51F3" w14:textId="77777777" w:rsidR="002D380E" w:rsidRDefault="002D380E" w:rsidP="005E2A74">
            <w:pPr>
              <w:spacing w:line="320" w:lineRule="atLeast"/>
              <w:ind w:left="60" w:right="60"/>
              <w:jc w:val="right"/>
              <w:rPr>
                <w:sz w:val="18"/>
                <w:szCs w:val="18"/>
              </w:rPr>
            </w:pPr>
            <w:r>
              <w:rPr>
                <w:sz w:val="18"/>
                <w:szCs w:val="18"/>
              </w:rPr>
              <w:t>,116</w:t>
            </w:r>
          </w:p>
        </w:tc>
        <w:tc>
          <w:tcPr>
            <w:tcW w:w="229" w:type="pct"/>
            <w:tcBorders>
              <w:top w:val="nil"/>
              <w:left w:val="nil"/>
              <w:bottom w:val="nil"/>
              <w:right w:val="nil"/>
            </w:tcBorders>
            <w:shd w:val="clear" w:color="auto" w:fill="FFFFFF"/>
          </w:tcPr>
          <w:p w14:paraId="76609910" w14:textId="77777777" w:rsidR="002D380E" w:rsidRDefault="002D380E" w:rsidP="005E2A74">
            <w:pPr>
              <w:spacing w:line="320" w:lineRule="atLeast"/>
              <w:ind w:left="60" w:right="60"/>
              <w:jc w:val="right"/>
              <w:rPr>
                <w:sz w:val="18"/>
                <w:szCs w:val="18"/>
              </w:rPr>
            </w:pPr>
            <w:r>
              <w:rPr>
                <w:sz w:val="18"/>
                <w:szCs w:val="18"/>
              </w:rPr>
              <w:t>,117</w:t>
            </w:r>
          </w:p>
        </w:tc>
        <w:tc>
          <w:tcPr>
            <w:tcW w:w="204" w:type="pct"/>
            <w:tcBorders>
              <w:top w:val="nil"/>
              <w:left w:val="nil"/>
              <w:bottom w:val="nil"/>
              <w:right w:val="nil"/>
            </w:tcBorders>
            <w:shd w:val="clear" w:color="auto" w:fill="FFFFFF"/>
          </w:tcPr>
          <w:p w14:paraId="72DCE715" w14:textId="77777777" w:rsidR="002D380E" w:rsidRDefault="002D380E" w:rsidP="005E2A74">
            <w:pPr>
              <w:spacing w:line="320" w:lineRule="atLeast"/>
              <w:ind w:left="60" w:right="60"/>
              <w:jc w:val="right"/>
              <w:rPr>
                <w:sz w:val="18"/>
                <w:szCs w:val="18"/>
              </w:rPr>
            </w:pPr>
            <w:r>
              <w:rPr>
                <w:sz w:val="18"/>
                <w:szCs w:val="18"/>
              </w:rPr>
              <w:t>,315</w:t>
            </w:r>
          </w:p>
        </w:tc>
        <w:tc>
          <w:tcPr>
            <w:tcW w:w="204" w:type="pct"/>
            <w:tcBorders>
              <w:top w:val="nil"/>
              <w:left w:val="nil"/>
              <w:bottom w:val="nil"/>
              <w:right w:val="nil"/>
            </w:tcBorders>
            <w:shd w:val="clear" w:color="auto" w:fill="FFFFFF"/>
          </w:tcPr>
          <w:p w14:paraId="1F9A1388" w14:textId="77777777" w:rsidR="002D380E" w:rsidRDefault="002D380E" w:rsidP="005E2A74">
            <w:pPr>
              <w:spacing w:line="320" w:lineRule="atLeast"/>
              <w:ind w:left="60" w:right="60"/>
              <w:jc w:val="right"/>
              <w:rPr>
                <w:sz w:val="18"/>
                <w:szCs w:val="18"/>
              </w:rPr>
            </w:pPr>
            <w:r>
              <w:rPr>
                <w:sz w:val="18"/>
                <w:szCs w:val="18"/>
              </w:rPr>
              <w:t>,144</w:t>
            </w:r>
          </w:p>
        </w:tc>
        <w:tc>
          <w:tcPr>
            <w:tcW w:w="224" w:type="pct"/>
            <w:tcBorders>
              <w:top w:val="nil"/>
              <w:left w:val="nil"/>
              <w:bottom w:val="nil"/>
              <w:right w:val="nil"/>
            </w:tcBorders>
            <w:shd w:val="clear" w:color="auto" w:fill="FFFFFF"/>
            <w:vAlign w:val="center"/>
          </w:tcPr>
          <w:p w14:paraId="74EC0878" w14:textId="77777777" w:rsidR="002D380E" w:rsidRDefault="002D380E" w:rsidP="005E2A74"/>
        </w:tc>
      </w:tr>
      <w:tr w:rsidR="002D380E" w14:paraId="5F2AF87E" w14:textId="77777777" w:rsidTr="00655E74">
        <w:trPr>
          <w:cantSplit/>
        </w:trPr>
        <w:tc>
          <w:tcPr>
            <w:tcW w:w="273" w:type="pct"/>
            <w:vMerge/>
            <w:tcBorders>
              <w:top w:val="nil"/>
              <w:left w:val="nil"/>
              <w:right w:val="nil"/>
            </w:tcBorders>
            <w:shd w:val="clear" w:color="auto" w:fill="FFFFFF"/>
          </w:tcPr>
          <w:p w14:paraId="11E6A91B" w14:textId="77777777" w:rsidR="002D380E" w:rsidRDefault="002D380E" w:rsidP="005E2A74"/>
        </w:tc>
        <w:tc>
          <w:tcPr>
            <w:tcW w:w="641" w:type="pct"/>
            <w:tcBorders>
              <w:top w:val="nil"/>
              <w:left w:val="nil"/>
              <w:right w:val="nil"/>
            </w:tcBorders>
            <w:shd w:val="clear" w:color="auto" w:fill="FFFFFF"/>
          </w:tcPr>
          <w:p w14:paraId="58F218D2" w14:textId="77777777" w:rsidR="002D380E" w:rsidRDefault="002D380E" w:rsidP="005E2A74">
            <w:pPr>
              <w:spacing w:line="320" w:lineRule="atLeast"/>
              <w:ind w:left="60" w:right="60"/>
              <w:rPr>
                <w:sz w:val="18"/>
                <w:szCs w:val="18"/>
              </w:rPr>
            </w:pPr>
            <w:r>
              <w:rPr>
                <w:sz w:val="18"/>
                <w:szCs w:val="18"/>
              </w:rPr>
              <w:t>N</w:t>
            </w:r>
          </w:p>
        </w:tc>
        <w:tc>
          <w:tcPr>
            <w:tcW w:w="231" w:type="pct"/>
            <w:tcBorders>
              <w:top w:val="nil"/>
              <w:left w:val="nil"/>
              <w:right w:val="nil"/>
            </w:tcBorders>
            <w:shd w:val="clear" w:color="auto" w:fill="FFFFFF"/>
          </w:tcPr>
          <w:p w14:paraId="5AAF09FA"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81EA5EC" w14:textId="77777777" w:rsidR="002D380E" w:rsidRDefault="002D380E" w:rsidP="005E2A74">
            <w:pPr>
              <w:spacing w:line="320" w:lineRule="atLeast"/>
              <w:ind w:left="60" w:right="60"/>
              <w:jc w:val="right"/>
              <w:rPr>
                <w:sz w:val="18"/>
                <w:szCs w:val="18"/>
              </w:rPr>
            </w:pPr>
            <w:r>
              <w:rPr>
                <w:sz w:val="18"/>
                <w:szCs w:val="18"/>
              </w:rPr>
              <w:t>9</w:t>
            </w:r>
          </w:p>
        </w:tc>
        <w:tc>
          <w:tcPr>
            <w:tcW w:w="272" w:type="pct"/>
            <w:tcBorders>
              <w:top w:val="nil"/>
              <w:left w:val="nil"/>
              <w:right w:val="nil"/>
            </w:tcBorders>
            <w:shd w:val="clear" w:color="auto" w:fill="FFFFFF"/>
          </w:tcPr>
          <w:p w14:paraId="1AD00A01" w14:textId="77777777" w:rsidR="002D380E" w:rsidRDefault="002D380E" w:rsidP="005E2A74">
            <w:pPr>
              <w:spacing w:line="320" w:lineRule="atLeast"/>
              <w:ind w:left="60" w:right="60"/>
              <w:jc w:val="right"/>
              <w:rPr>
                <w:sz w:val="18"/>
                <w:szCs w:val="18"/>
              </w:rPr>
            </w:pPr>
            <w:r>
              <w:rPr>
                <w:sz w:val="18"/>
                <w:szCs w:val="18"/>
              </w:rPr>
              <w:t>9</w:t>
            </w:r>
          </w:p>
        </w:tc>
        <w:tc>
          <w:tcPr>
            <w:tcW w:w="268" w:type="pct"/>
            <w:tcBorders>
              <w:top w:val="nil"/>
              <w:left w:val="nil"/>
              <w:right w:val="nil"/>
            </w:tcBorders>
            <w:shd w:val="clear" w:color="auto" w:fill="FFFFFF"/>
          </w:tcPr>
          <w:p w14:paraId="3A1C95D7" w14:textId="77777777" w:rsidR="002D380E" w:rsidRDefault="002D380E" w:rsidP="005E2A74">
            <w:pPr>
              <w:spacing w:line="320" w:lineRule="atLeast"/>
              <w:ind w:left="60" w:right="60"/>
              <w:jc w:val="right"/>
              <w:rPr>
                <w:sz w:val="18"/>
                <w:szCs w:val="18"/>
              </w:rPr>
            </w:pPr>
            <w:r>
              <w:rPr>
                <w:sz w:val="18"/>
                <w:szCs w:val="18"/>
              </w:rPr>
              <w:t>9</w:t>
            </w:r>
          </w:p>
        </w:tc>
        <w:tc>
          <w:tcPr>
            <w:tcW w:w="241" w:type="pct"/>
            <w:tcBorders>
              <w:top w:val="nil"/>
              <w:left w:val="nil"/>
              <w:right w:val="nil"/>
            </w:tcBorders>
            <w:shd w:val="clear" w:color="auto" w:fill="FFFFFF"/>
          </w:tcPr>
          <w:p w14:paraId="75AD2BE6"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0F7A0BBF"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58215528"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11CCD745"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A6B2F94"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7D0D45D6"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013D135D"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1F1C8A90"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24FC7D7F"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0567458C" w14:textId="77777777" w:rsidR="002D380E" w:rsidRDefault="002D380E" w:rsidP="005E2A74">
            <w:pPr>
              <w:spacing w:line="320" w:lineRule="atLeast"/>
              <w:ind w:left="60" w:right="60"/>
              <w:jc w:val="right"/>
              <w:rPr>
                <w:sz w:val="18"/>
                <w:szCs w:val="18"/>
              </w:rPr>
            </w:pPr>
            <w:r>
              <w:rPr>
                <w:sz w:val="18"/>
                <w:szCs w:val="18"/>
              </w:rPr>
              <w:t>9</w:t>
            </w:r>
          </w:p>
        </w:tc>
        <w:tc>
          <w:tcPr>
            <w:tcW w:w="229" w:type="pct"/>
            <w:tcBorders>
              <w:top w:val="nil"/>
              <w:left w:val="nil"/>
              <w:right w:val="nil"/>
            </w:tcBorders>
            <w:shd w:val="clear" w:color="auto" w:fill="FFFFFF"/>
          </w:tcPr>
          <w:p w14:paraId="65E3C3DE"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6DDE0016" w14:textId="77777777" w:rsidR="002D380E" w:rsidRDefault="002D380E" w:rsidP="005E2A74">
            <w:pPr>
              <w:spacing w:line="320" w:lineRule="atLeast"/>
              <w:ind w:left="60" w:right="60"/>
              <w:jc w:val="right"/>
              <w:rPr>
                <w:sz w:val="18"/>
                <w:szCs w:val="18"/>
              </w:rPr>
            </w:pPr>
            <w:r>
              <w:rPr>
                <w:sz w:val="18"/>
                <w:szCs w:val="18"/>
              </w:rPr>
              <w:t>9</w:t>
            </w:r>
          </w:p>
        </w:tc>
        <w:tc>
          <w:tcPr>
            <w:tcW w:w="204" w:type="pct"/>
            <w:tcBorders>
              <w:top w:val="nil"/>
              <w:left w:val="nil"/>
              <w:right w:val="nil"/>
            </w:tcBorders>
            <w:shd w:val="clear" w:color="auto" w:fill="FFFFFF"/>
          </w:tcPr>
          <w:p w14:paraId="78B64BD1" w14:textId="77777777" w:rsidR="002D380E" w:rsidRDefault="002D380E" w:rsidP="005E2A74">
            <w:pPr>
              <w:spacing w:line="320" w:lineRule="atLeast"/>
              <w:ind w:left="60" w:right="60"/>
              <w:jc w:val="right"/>
              <w:rPr>
                <w:sz w:val="18"/>
                <w:szCs w:val="18"/>
              </w:rPr>
            </w:pPr>
            <w:r>
              <w:rPr>
                <w:sz w:val="18"/>
                <w:szCs w:val="18"/>
              </w:rPr>
              <w:t>9</w:t>
            </w:r>
          </w:p>
        </w:tc>
        <w:tc>
          <w:tcPr>
            <w:tcW w:w="224" w:type="pct"/>
            <w:tcBorders>
              <w:top w:val="nil"/>
              <w:left w:val="nil"/>
              <w:right w:val="nil"/>
            </w:tcBorders>
            <w:shd w:val="clear" w:color="auto" w:fill="FFFFFF"/>
          </w:tcPr>
          <w:p w14:paraId="04878CA3" w14:textId="77777777" w:rsidR="002D380E" w:rsidRDefault="002D380E" w:rsidP="005E2A74">
            <w:pPr>
              <w:spacing w:line="320" w:lineRule="atLeast"/>
              <w:ind w:left="60" w:right="60"/>
              <w:jc w:val="right"/>
              <w:rPr>
                <w:sz w:val="18"/>
                <w:szCs w:val="18"/>
              </w:rPr>
            </w:pPr>
            <w:r>
              <w:rPr>
                <w:sz w:val="18"/>
                <w:szCs w:val="18"/>
              </w:rPr>
              <w:t>9</w:t>
            </w:r>
          </w:p>
        </w:tc>
      </w:tr>
      <w:tr w:rsidR="00655E74" w:rsidRPr="00F86F1F" w14:paraId="28CB76F9" w14:textId="77777777" w:rsidTr="005E2A74">
        <w:trPr>
          <w:cantSplit/>
        </w:trPr>
        <w:tc>
          <w:tcPr>
            <w:tcW w:w="5000" w:type="pct"/>
            <w:gridSpan w:val="20"/>
            <w:tcBorders>
              <w:top w:val="nil"/>
              <w:left w:val="nil"/>
              <w:bottom w:val="nil"/>
              <w:right w:val="nil"/>
            </w:tcBorders>
            <w:shd w:val="clear" w:color="auto" w:fill="FFFFFF"/>
          </w:tcPr>
          <w:p w14:paraId="0E8BEB38" w14:textId="36A42B10" w:rsidR="00655E74" w:rsidRPr="00655E74" w:rsidRDefault="00655E74" w:rsidP="00655E74">
            <w:pPr>
              <w:spacing w:line="320" w:lineRule="atLeast"/>
              <w:ind w:left="60" w:right="60"/>
              <w:rPr>
                <w:sz w:val="18"/>
                <w:szCs w:val="18"/>
                <w:lang w:val="en-US"/>
              </w:rPr>
            </w:pPr>
            <w:r w:rsidRPr="00506621">
              <w:rPr>
                <w:sz w:val="18"/>
                <w:szCs w:val="18"/>
                <w:lang w:val="en-US"/>
              </w:rPr>
              <w:t>*. Correlatie is significant op 0.05 level (2-tailed).</w:t>
            </w:r>
          </w:p>
        </w:tc>
      </w:tr>
      <w:tr w:rsidR="00655E74" w:rsidRPr="00655E74" w14:paraId="3188B58A" w14:textId="77777777" w:rsidTr="005E2A74">
        <w:trPr>
          <w:cantSplit/>
        </w:trPr>
        <w:tc>
          <w:tcPr>
            <w:tcW w:w="5000" w:type="pct"/>
            <w:gridSpan w:val="20"/>
            <w:tcBorders>
              <w:top w:val="nil"/>
              <w:left w:val="nil"/>
              <w:bottom w:val="nil"/>
              <w:right w:val="nil"/>
            </w:tcBorders>
            <w:shd w:val="clear" w:color="auto" w:fill="FFFFFF"/>
          </w:tcPr>
          <w:p w14:paraId="63387821" w14:textId="77777777" w:rsidR="00655E74" w:rsidRPr="00506621" w:rsidRDefault="00655E74" w:rsidP="00655E74">
            <w:pPr>
              <w:spacing w:line="320" w:lineRule="atLeast"/>
              <w:ind w:right="60"/>
              <w:rPr>
                <w:sz w:val="18"/>
                <w:szCs w:val="18"/>
                <w:lang w:val="en-US"/>
              </w:rPr>
            </w:pPr>
            <w:r w:rsidRPr="00506621">
              <w:rPr>
                <w:sz w:val="18"/>
                <w:szCs w:val="18"/>
                <w:lang w:val="en-US"/>
              </w:rPr>
              <w:t>**. Correlatie is significant op 0.01 level (2-tailed).</w:t>
            </w:r>
          </w:p>
          <w:p w14:paraId="209FE7B4" w14:textId="361EAC13" w:rsidR="00655E74" w:rsidRPr="00655E74" w:rsidRDefault="00F113CB" w:rsidP="00655E74">
            <w:pPr>
              <w:spacing w:line="320" w:lineRule="atLeast"/>
              <w:ind w:left="60" w:right="60"/>
              <w:rPr>
                <w:sz w:val="18"/>
                <w:szCs w:val="18"/>
              </w:rPr>
            </w:pPr>
            <w:r>
              <w:rPr>
                <w:sz w:val="18"/>
                <w:szCs w:val="18"/>
              </w:rPr>
              <w:t>Opmerking: Effect</w:t>
            </w:r>
            <w:r w:rsidR="00655E74">
              <w:rPr>
                <w:sz w:val="18"/>
                <w:szCs w:val="18"/>
              </w:rPr>
              <w:t>: Effectiviteit, Effici: Efficiëntie, K. Sam: Kwaliteit van de samenwerking, K. Ond: Kwaliteit van het onderwijs, T Pres: Totale Prestatie, G: Geslacht, L: Leeftijd, O: Opleiding, EO: Ervaring Onderwijs, EM: Ervaring Mencia, AL: Aantal lesuren, JS: Jaren werkzaam in sectie, B1: Betrokkenheid leerjaar 1, B2: Betrokkenheid leerjaar 2, B3: Betrokkenheid leerjaar 3, B4: Betrokkenheid leerjaar 4, B5: Betrokkenheid leerjaar 5, B6: Betrokkenheid leerjaar 6.</w:t>
            </w:r>
          </w:p>
        </w:tc>
      </w:tr>
    </w:tbl>
    <w:p w14:paraId="733BB377" w14:textId="77777777" w:rsidR="002D380E" w:rsidRPr="00655E74" w:rsidRDefault="002D380E" w:rsidP="002D380E">
      <w:pPr>
        <w:rPr>
          <w:lang w:eastAsia="en-US"/>
        </w:rPr>
      </w:pPr>
    </w:p>
    <w:p w14:paraId="22CA41F0" w14:textId="77777777" w:rsidR="002D380E" w:rsidRPr="00655E74" w:rsidRDefault="002D380E" w:rsidP="002D380E">
      <w:pPr>
        <w:rPr>
          <w:lang w:eastAsia="en-US"/>
        </w:rPr>
      </w:pPr>
    </w:p>
    <w:p w14:paraId="3F70378E" w14:textId="5460DB4F" w:rsidR="002D380E" w:rsidRPr="00655E74" w:rsidRDefault="002D380E" w:rsidP="002D380E">
      <w:pPr>
        <w:rPr>
          <w:lang w:eastAsia="en-US"/>
        </w:rPr>
        <w:sectPr w:rsidR="002D380E" w:rsidRPr="00655E74" w:rsidSect="00D45AA9">
          <w:pgSz w:w="16817" w:h="11901" w:orient="landscape"/>
          <w:pgMar w:top="1418" w:right="1418" w:bottom="1418" w:left="1418" w:header="709" w:footer="709" w:gutter="0"/>
          <w:cols w:space="708"/>
          <w:titlePg/>
          <w:docGrid w:linePitch="360"/>
        </w:sectPr>
      </w:pPr>
    </w:p>
    <w:p w14:paraId="161B2323" w14:textId="38BD22FD" w:rsidR="002557E3" w:rsidRPr="00A87D06" w:rsidRDefault="00A87D06" w:rsidP="00A87D06">
      <w:pPr>
        <w:pStyle w:val="Heading2"/>
        <w:rPr>
          <w:rFonts w:ascii="Times New Roman" w:hAnsi="Times New Roman" w:cs="Times New Roman"/>
          <w:b/>
          <w:bCs/>
          <w:color w:val="000000" w:themeColor="text1"/>
          <w:shd w:val="clear" w:color="auto" w:fill="FFFFFF"/>
        </w:rPr>
      </w:pPr>
      <w:r w:rsidRPr="00A87D06">
        <w:rPr>
          <w:rFonts w:ascii="Times New Roman" w:hAnsi="Times New Roman" w:cs="Times New Roman"/>
          <w:b/>
          <w:bCs/>
          <w:color w:val="000000" w:themeColor="text1"/>
          <w:shd w:val="clear" w:color="auto" w:fill="FFFFFF"/>
        </w:rPr>
        <w:lastRenderedPageBreak/>
        <w:t>Beschrijvende statistiek controlevariabelen</w:t>
      </w:r>
    </w:p>
    <w:p w14:paraId="57623D2F" w14:textId="77777777" w:rsidR="00A87D06" w:rsidRDefault="00A87D06" w:rsidP="002557E3">
      <w:pPr>
        <w:keepNext/>
        <w:keepLines/>
        <w:spacing w:before="40" w:line="276" w:lineRule="auto"/>
        <w:jc w:val="both"/>
        <w:outlineLvl w:val="1"/>
        <w:rPr>
          <w:iCs/>
          <w:color w:val="002328"/>
          <w:shd w:val="clear" w:color="auto" w:fill="FFFFFF"/>
        </w:rPr>
      </w:pPr>
    </w:p>
    <w:p w14:paraId="2A1FBF7C" w14:textId="1CA3EA5A" w:rsidR="002557E3" w:rsidRPr="00247BE5" w:rsidRDefault="002557E3" w:rsidP="002557E3">
      <w:pPr>
        <w:keepNext/>
        <w:keepLines/>
        <w:spacing w:before="40" w:line="276" w:lineRule="auto"/>
        <w:jc w:val="both"/>
        <w:outlineLvl w:val="1"/>
        <w:rPr>
          <w:iCs/>
          <w:color w:val="002328"/>
          <w:shd w:val="clear" w:color="auto" w:fill="FFFFFF"/>
        </w:rPr>
      </w:pPr>
      <w:r>
        <w:rPr>
          <w:iCs/>
          <w:color w:val="002328"/>
          <w:shd w:val="clear" w:color="auto" w:fill="FFFFFF"/>
        </w:rPr>
        <w:t>In deze bijlage</w:t>
      </w:r>
      <w:r w:rsidRPr="00247BE5">
        <w:rPr>
          <w:iCs/>
          <w:color w:val="002328"/>
          <w:shd w:val="clear" w:color="auto" w:fill="FFFFFF"/>
        </w:rPr>
        <w:t xml:space="preserve"> worden de beschrijvende statistieken van de controle variabelen behandeld. De controlevariabelen die aan bod komen, zijn: ‘teams’, ‘geslacht’, ‘opleidingsniveau’, ‘leeftijd en ervaring’, ‘aantal lesuren per week’ en ‘betrokkenheid leerjaren’. </w:t>
      </w:r>
    </w:p>
    <w:p w14:paraId="1F01B800" w14:textId="77777777" w:rsidR="002557E3" w:rsidRDefault="002557E3" w:rsidP="002557E3">
      <w:pPr>
        <w:pStyle w:val="Heading2"/>
        <w:rPr>
          <w:rFonts w:ascii="Times New Roman" w:hAnsi="Times New Roman" w:cs="Times New Roman"/>
          <w:shd w:val="clear" w:color="auto" w:fill="FFFFFF"/>
        </w:rPr>
      </w:pPr>
    </w:p>
    <w:p w14:paraId="1FFC9FD2" w14:textId="77777777" w:rsidR="002557E3" w:rsidRPr="000A0EE5" w:rsidRDefault="002557E3" w:rsidP="002557E3">
      <w:pPr>
        <w:pStyle w:val="Heading2"/>
        <w:rPr>
          <w:rFonts w:ascii="Times New Roman" w:hAnsi="Times New Roman" w:cs="Times New Roman"/>
          <w:shd w:val="clear" w:color="auto" w:fill="FFFFFF"/>
        </w:rPr>
      </w:pPr>
      <w:r w:rsidRPr="000A0EE5">
        <w:rPr>
          <w:rFonts w:ascii="Times New Roman" w:hAnsi="Times New Roman" w:cs="Times New Roman"/>
          <w:shd w:val="clear" w:color="auto" w:fill="FFFFFF"/>
        </w:rPr>
        <w:t>Team</w:t>
      </w:r>
      <w:r>
        <w:rPr>
          <w:rFonts w:ascii="Times New Roman" w:hAnsi="Times New Roman" w:cs="Times New Roman"/>
          <w:shd w:val="clear" w:color="auto" w:fill="FFFFFF"/>
        </w:rPr>
        <w:t>s</w:t>
      </w:r>
    </w:p>
    <w:p w14:paraId="398C05E2" w14:textId="52BE3D4B"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In </w:t>
      </w:r>
      <w:r>
        <w:rPr>
          <w:iCs/>
          <w:color w:val="002328"/>
          <w:shd w:val="clear" w:color="auto" w:fill="FFFFFF"/>
        </w:rPr>
        <w:t>de onderstaande extra figuur is</w:t>
      </w:r>
      <w:r w:rsidRPr="00247BE5">
        <w:rPr>
          <w:iCs/>
          <w:color w:val="002328"/>
          <w:shd w:val="clear" w:color="auto" w:fill="FFFFFF"/>
        </w:rPr>
        <w:t xml:space="preserve"> het aantal respondenten per sectie weergegeven. Dit is het aantal docenten dat de survey heeft ingevuld. Mencia de Mendoza heeft in totaal 23 secties, waarvan 9 secties na het invullen van de survey voldoende zijn vertegenwoordigd om in de analyses opgenomen te worden: </w:t>
      </w:r>
      <w:r w:rsidR="00770A0E">
        <w:rPr>
          <w:iCs/>
          <w:color w:val="002328"/>
          <w:shd w:val="clear" w:color="auto" w:fill="FFFFFF"/>
        </w:rPr>
        <w:t>Team I</w:t>
      </w:r>
      <w:r w:rsidRPr="00247BE5">
        <w:rPr>
          <w:iCs/>
          <w:color w:val="002328"/>
          <w:shd w:val="clear" w:color="auto" w:fill="FFFFFF"/>
        </w:rPr>
        <w:t xml:space="preserve"> (6), </w:t>
      </w:r>
      <w:r w:rsidR="00D342FE">
        <w:rPr>
          <w:iCs/>
          <w:color w:val="002328"/>
          <w:shd w:val="clear" w:color="auto" w:fill="FFFFFF"/>
        </w:rPr>
        <w:t>Team C</w:t>
      </w:r>
      <w:r w:rsidRPr="00247BE5">
        <w:rPr>
          <w:iCs/>
          <w:color w:val="002328"/>
          <w:shd w:val="clear" w:color="auto" w:fill="FFFFFF"/>
        </w:rPr>
        <w:t xml:space="preserve"> (6), </w:t>
      </w:r>
      <w:r w:rsidR="00D342FE">
        <w:rPr>
          <w:iCs/>
          <w:color w:val="002328"/>
          <w:shd w:val="clear" w:color="auto" w:fill="FFFFFF"/>
        </w:rPr>
        <w:t>Team D</w:t>
      </w:r>
      <w:r w:rsidRPr="00247BE5">
        <w:rPr>
          <w:iCs/>
          <w:color w:val="002328"/>
          <w:shd w:val="clear" w:color="auto" w:fill="FFFFFF"/>
        </w:rPr>
        <w:t xml:space="preserve"> (5), </w:t>
      </w:r>
      <w:r w:rsidR="00D342FE">
        <w:rPr>
          <w:iCs/>
          <w:color w:val="002328"/>
          <w:shd w:val="clear" w:color="auto" w:fill="FFFFFF"/>
        </w:rPr>
        <w:t>Team H</w:t>
      </w:r>
      <w:r w:rsidRPr="00247BE5">
        <w:rPr>
          <w:iCs/>
          <w:color w:val="002328"/>
          <w:shd w:val="clear" w:color="auto" w:fill="FFFFFF"/>
        </w:rPr>
        <w:t xml:space="preserve"> (3), </w:t>
      </w:r>
      <w:r w:rsidR="00D342FE">
        <w:rPr>
          <w:iCs/>
          <w:color w:val="002328"/>
          <w:shd w:val="clear" w:color="auto" w:fill="FFFFFF"/>
        </w:rPr>
        <w:t>Team F</w:t>
      </w:r>
      <w:r w:rsidRPr="00247BE5">
        <w:rPr>
          <w:iCs/>
          <w:color w:val="002328"/>
          <w:shd w:val="clear" w:color="auto" w:fill="FFFFFF"/>
        </w:rPr>
        <w:t xml:space="preserve"> (3), </w:t>
      </w:r>
      <w:r w:rsidR="00D342FE">
        <w:rPr>
          <w:iCs/>
          <w:color w:val="002328"/>
          <w:shd w:val="clear" w:color="auto" w:fill="FFFFFF"/>
        </w:rPr>
        <w:t>Team G</w:t>
      </w:r>
      <w:r w:rsidRPr="00247BE5">
        <w:rPr>
          <w:iCs/>
          <w:color w:val="002328"/>
          <w:shd w:val="clear" w:color="auto" w:fill="FFFFFF"/>
        </w:rPr>
        <w:t xml:space="preserve"> (2), </w:t>
      </w:r>
      <w:r w:rsidR="00D342FE">
        <w:rPr>
          <w:iCs/>
          <w:color w:val="002328"/>
          <w:shd w:val="clear" w:color="auto" w:fill="FFFFFF"/>
        </w:rPr>
        <w:t>Team E</w:t>
      </w:r>
      <w:r w:rsidRPr="00247BE5">
        <w:rPr>
          <w:iCs/>
          <w:color w:val="002328"/>
          <w:shd w:val="clear" w:color="auto" w:fill="FFFFFF"/>
        </w:rPr>
        <w:t xml:space="preserve"> (2), </w:t>
      </w:r>
      <w:r w:rsidR="00D342FE">
        <w:rPr>
          <w:iCs/>
          <w:color w:val="002328"/>
          <w:shd w:val="clear" w:color="auto" w:fill="FFFFFF"/>
        </w:rPr>
        <w:t>Team B</w:t>
      </w:r>
      <w:r w:rsidRPr="00247BE5">
        <w:rPr>
          <w:iCs/>
          <w:color w:val="002328"/>
          <w:shd w:val="clear" w:color="auto" w:fill="FFFFFF"/>
        </w:rPr>
        <w:t xml:space="preserve"> (2) en </w:t>
      </w:r>
      <w:r w:rsidR="00D342FE">
        <w:rPr>
          <w:iCs/>
          <w:color w:val="002328"/>
          <w:shd w:val="clear" w:color="auto" w:fill="FFFFFF"/>
        </w:rPr>
        <w:t>Team A</w:t>
      </w:r>
      <w:r w:rsidRPr="00247BE5">
        <w:rPr>
          <w:iCs/>
          <w:color w:val="002328"/>
          <w:shd w:val="clear" w:color="auto" w:fill="FFFFFF"/>
        </w:rPr>
        <w:t xml:space="preserve"> (2). </w:t>
      </w:r>
    </w:p>
    <w:p w14:paraId="4BCA6EFA" w14:textId="77777777" w:rsidR="002557E3" w:rsidRPr="00247BE5" w:rsidRDefault="002557E3" w:rsidP="002557E3">
      <w:pPr>
        <w:spacing w:line="276" w:lineRule="auto"/>
        <w:jc w:val="both"/>
        <w:rPr>
          <w:i/>
          <w:iCs/>
          <w:color w:val="002328"/>
          <w:shd w:val="clear" w:color="auto" w:fill="FFFFFF"/>
        </w:rPr>
      </w:pPr>
    </w:p>
    <w:p w14:paraId="30105413" w14:textId="18BD4B12" w:rsidR="002557E3" w:rsidRPr="00247BE5" w:rsidRDefault="00BD348B" w:rsidP="002557E3">
      <w:pPr>
        <w:spacing w:line="276" w:lineRule="auto"/>
        <w:jc w:val="both"/>
        <w:rPr>
          <w:i/>
          <w:iCs/>
          <w:color w:val="002328"/>
          <w:shd w:val="clear" w:color="auto" w:fill="FFFFFF"/>
        </w:rPr>
      </w:pPr>
      <w:r>
        <w:rPr>
          <w:i/>
          <w:iCs/>
          <w:color w:val="002328"/>
          <w:shd w:val="clear" w:color="auto" w:fill="FFFFFF"/>
        </w:rPr>
        <w:t>Figuur H</w:t>
      </w:r>
      <w:r w:rsidR="002557E3" w:rsidRPr="00247BE5">
        <w:rPr>
          <w:i/>
          <w:iCs/>
          <w:color w:val="002328"/>
          <w:shd w:val="clear" w:color="auto" w:fill="FFFFFF"/>
        </w:rPr>
        <w:t xml:space="preserve">. </w:t>
      </w:r>
      <w:r w:rsidR="002557E3" w:rsidRPr="00247BE5">
        <w:rPr>
          <w:i/>
          <w:iCs/>
          <w:color w:val="002328"/>
          <w:shd w:val="clear" w:color="auto" w:fill="FFFFFF"/>
        </w:rPr>
        <w:tab/>
      </w:r>
      <w:r w:rsidR="002557E3" w:rsidRPr="00247BE5">
        <w:rPr>
          <w:iCs/>
          <w:color w:val="002328"/>
          <w:shd w:val="clear" w:color="auto" w:fill="FFFFFF"/>
        </w:rPr>
        <w:t>Aantal docenten per sectie</w:t>
      </w:r>
    </w:p>
    <w:p w14:paraId="7D761BEA" w14:textId="77777777" w:rsidR="002557E3" w:rsidRDefault="002557E3" w:rsidP="002557E3">
      <w:pPr>
        <w:spacing w:line="276" w:lineRule="auto"/>
        <w:jc w:val="both"/>
        <w:rPr>
          <w:b/>
          <w:iCs/>
          <w:color w:val="002328"/>
          <w:shd w:val="clear" w:color="auto" w:fill="FFFFFF"/>
        </w:rPr>
      </w:pPr>
    </w:p>
    <w:p w14:paraId="3719D6FF" w14:textId="77777777" w:rsidR="002557E3" w:rsidRDefault="002557E3" w:rsidP="002557E3">
      <w:pPr>
        <w:spacing w:line="276" w:lineRule="auto"/>
        <w:jc w:val="both"/>
        <w:rPr>
          <w:b/>
          <w:iCs/>
          <w:color w:val="002328"/>
          <w:shd w:val="clear" w:color="auto" w:fill="FFFFFF"/>
        </w:rPr>
      </w:pPr>
      <w:r w:rsidRPr="008F23C9">
        <w:rPr>
          <w:b/>
          <w:iCs/>
          <w:noProof/>
          <w:color w:val="002328"/>
          <w:shd w:val="clear" w:color="auto" w:fill="FFFFFF"/>
        </w:rPr>
        <w:drawing>
          <wp:inline distT="0" distB="0" distL="0" distR="0" wp14:anchorId="71DCF239" wp14:editId="44456AA5">
            <wp:extent cx="5756910" cy="3159760"/>
            <wp:effectExtent l="0" t="0" r="0" b="254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6910" cy="3159760"/>
                    </a:xfrm>
                    <a:prstGeom prst="rect">
                      <a:avLst/>
                    </a:prstGeom>
                  </pic:spPr>
                </pic:pic>
              </a:graphicData>
            </a:graphic>
          </wp:inline>
        </w:drawing>
      </w:r>
    </w:p>
    <w:p w14:paraId="7559B931" w14:textId="77777777" w:rsidR="002557E3" w:rsidRPr="00247BE5" w:rsidRDefault="002557E3" w:rsidP="002557E3">
      <w:pPr>
        <w:keepNext/>
        <w:keepLines/>
        <w:spacing w:before="40"/>
        <w:outlineLvl w:val="1"/>
        <w:rPr>
          <w:rFonts w:eastAsiaTheme="majorEastAsia"/>
          <w:color w:val="2F5496" w:themeColor="accent1" w:themeShade="BF"/>
          <w:sz w:val="26"/>
          <w:szCs w:val="26"/>
          <w:shd w:val="clear" w:color="auto" w:fill="FFFFFF"/>
        </w:rPr>
      </w:pPr>
      <w:r>
        <w:rPr>
          <w:rFonts w:eastAsiaTheme="majorEastAsia"/>
          <w:color w:val="2F5496" w:themeColor="accent1" w:themeShade="BF"/>
          <w:sz w:val="26"/>
          <w:szCs w:val="26"/>
          <w:shd w:val="clear" w:color="auto" w:fill="FFFFFF"/>
        </w:rPr>
        <w:t>Geslacht</w:t>
      </w:r>
    </w:p>
    <w:p w14:paraId="0E2294B9" w14:textId="77777777"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t>Afhankelijke variabelen</w:t>
      </w:r>
    </w:p>
    <w:p w14:paraId="5FB043DD"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Uit de correlatieanalyse op teamniveau komt naar voren dat geslacht bijna significant negatief samenhangt met de gepercipieerde teamprestatie (-.651, p = .058). Dit houdt in dat secties waar vrouwen meer vertegenwoordigd zijn de teamprestatie lager waarderen dan secties waar vrouwen minder vertegenwoordigd zijn. </w:t>
      </w:r>
    </w:p>
    <w:p w14:paraId="08285A24" w14:textId="77777777" w:rsidR="002557E3" w:rsidRPr="00247BE5" w:rsidRDefault="002557E3" w:rsidP="002557E3">
      <w:pPr>
        <w:spacing w:line="276" w:lineRule="auto"/>
        <w:jc w:val="both"/>
        <w:rPr>
          <w:iCs/>
          <w:color w:val="002328"/>
          <w:shd w:val="clear" w:color="auto" w:fill="FFFFFF"/>
        </w:rPr>
      </w:pPr>
    </w:p>
    <w:p w14:paraId="0F16DD4A" w14:textId="77777777"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t>Controle variabelen</w:t>
      </w:r>
    </w:p>
    <w:p w14:paraId="7B341AEC"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Er is een significant positief verband gevonden tussen geslacht en opleidingsniveau (.709*, p = .032), wat inhoudt dat secties met relatief meer vrouwen een gemiddeld hogere opleiding hebben. Daarnaast toont de correlatieanalyse een sterk positief, maar niet significant verband </w:t>
      </w:r>
      <w:r w:rsidRPr="00247BE5">
        <w:rPr>
          <w:iCs/>
          <w:color w:val="002328"/>
          <w:shd w:val="clear" w:color="auto" w:fill="FFFFFF"/>
        </w:rPr>
        <w:lastRenderedPageBreak/>
        <w:t xml:space="preserve">tussen geslacht en aantal lesuren per week (.486, p = .184); secties met relatief meer vrouwen geven meer lesuren per week les dan secties met relatief meer mannen. </w:t>
      </w:r>
    </w:p>
    <w:p w14:paraId="18F9D509" w14:textId="77777777" w:rsidR="002557E3" w:rsidRPr="00247BE5" w:rsidRDefault="002557E3" w:rsidP="002557E3">
      <w:pPr>
        <w:spacing w:line="276" w:lineRule="auto"/>
        <w:jc w:val="both"/>
        <w:rPr>
          <w:iCs/>
          <w:color w:val="002328"/>
          <w:shd w:val="clear" w:color="auto" w:fill="FFFFFF"/>
        </w:rPr>
      </w:pPr>
    </w:p>
    <w:p w14:paraId="436E7324" w14:textId="77777777"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t>Onafhankelijke variabelen</w:t>
      </w:r>
    </w:p>
    <w:p w14:paraId="7F4400BE"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Daarnaast toont geslacht ook een bijna significant positief verband met de perceptie van de ideale teamomvang (.586, p = .097), wat betekent dat secties waar vrouwen meer vertegenwoordigd zijn de teamomvang relatief idealer vinden dan secties waar mannen meer vertegenwoordigd zijn. Verder heeft geslacht met bijna alle onafhankelijke variabelen een negatieve samenhang, waarvan de sterkste negatieve samenhang met initiatief tonen (-.520, p = .151), streven naar concreet resultaat (-.516, p = .155), open communicatie (-.435, p = .241) en doelgerichte samenwerking (-.466, p = .206). Hoewel niet significant, stellen deze verbanden dat secties waar vrouwen meer vertegenwoordigd zijn, een relatief lagere mate van initiatief tonen, streven naar concreet resultaat, open communicatie en doelgerichte samenwerking hebben. Opvallend is dat drie van deze variabelen onder de hoofdvariabele communicatie vallen. Ten slotte is noemenswaardig dat geslacht een sterk negatieve samenhang met heterogeniteit van persoonlijkheden binnen de sectie heeft (-.519, p = .153); secties waar vrouwen meer vertegenwoordigd zijn, hebben een relatief homogenere samenstelling van persoonlijkheden. </w:t>
      </w:r>
    </w:p>
    <w:p w14:paraId="6EDD82F7" w14:textId="77777777" w:rsidR="002557E3" w:rsidRDefault="002557E3" w:rsidP="002557E3">
      <w:pPr>
        <w:keepNext/>
        <w:keepLines/>
        <w:spacing w:before="40"/>
        <w:outlineLvl w:val="1"/>
        <w:rPr>
          <w:iCs/>
          <w:color w:val="002328"/>
          <w:shd w:val="clear" w:color="auto" w:fill="FFFFFF"/>
        </w:rPr>
      </w:pPr>
    </w:p>
    <w:p w14:paraId="42F62701" w14:textId="77777777" w:rsidR="002557E3" w:rsidRPr="00247BE5" w:rsidRDefault="002557E3" w:rsidP="002557E3">
      <w:pPr>
        <w:keepNext/>
        <w:keepLines/>
        <w:spacing w:before="40"/>
        <w:outlineLvl w:val="1"/>
        <w:rPr>
          <w:rFonts w:eastAsiaTheme="majorEastAsia"/>
          <w:color w:val="2F5496" w:themeColor="accent1" w:themeShade="BF"/>
          <w:sz w:val="26"/>
          <w:szCs w:val="26"/>
          <w:shd w:val="clear" w:color="auto" w:fill="FFFFFF"/>
        </w:rPr>
      </w:pPr>
      <w:r w:rsidRPr="00247BE5">
        <w:rPr>
          <w:rFonts w:eastAsiaTheme="majorEastAsia"/>
          <w:color w:val="2F5496" w:themeColor="accent1" w:themeShade="BF"/>
          <w:sz w:val="26"/>
          <w:szCs w:val="26"/>
          <w:shd w:val="clear" w:color="auto" w:fill="FFFFFF"/>
        </w:rPr>
        <w:t>Opleidingsniveau</w:t>
      </w:r>
    </w:p>
    <w:p w14:paraId="78433324" w14:textId="77777777"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t xml:space="preserve">Beschrijvende statistiek </w:t>
      </w:r>
    </w:p>
    <w:p w14:paraId="450DEDDB" w14:textId="76A0DB22"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Van de 31 docenten hebben 22 docenten (71%) een HBO-opleiding afgerond en 9 docenten (29%) een WO-opleiding. </w:t>
      </w:r>
      <w:r>
        <w:rPr>
          <w:iCs/>
          <w:color w:val="002328"/>
          <w:shd w:val="clear" w:color="auto" w:fill="FFFFFF"/>
        </w:rPr>
        <w:t>In Tabel G</w:t>
      </w:r>
      <w:r w:rsidRPr="00247BE5">
        <w:rPr>
          <w:iCs/>
          <w:color w:val="002328"/>
          <w:shd w:val="clear" w:color="auto" w:fill="FFFFFF"/>
        </w:rPr>
        <w:t xml:space="preserve"> is het gemiddelde opleidingsniveau per sectie weergegeven, waar ‘2’ staat voor HBO en ‘3’ staat voor WO. Het variabele gemiddelde van 2,33 wijst erop dat secties gemiddeld meer HBO opgeleid zijn dan WO opgeleid. Verder is in de tabel te zien dat secties </w:t>
      </w:r>
      <w:r w:rsidR="00D342FE">
        <w:rPr>
          <w:iCs/>
          <w:color w:val="002328"/>
          <w:shd w:val="clear" w:color="auto" w:fill="FFFFFF"/>
        </w:rPr>
        <w:t>Team B</w:t>
      </w:r>
      <w:r w:rsidRPr="00247BE5">
        <w:rPr>
          <w:iCs/>
          <w:color w:val="002328"/>
          <w:shd w:val="clear" w:color="auto" w:fill="FFFFFF"/>
        </w:rPr>
        <w:t xml:space="preserve">, </w:t>
      </w:r>
      <w:r w:rsidR="00D342FE">
        <w:rPr>
          <w:iCs/>
          <w:color w:val="002328"/>
          <w:shd w:val="clear" w:color="auto" w:fill="FFFFFF"/>
        </w:rPr>
        <w:t>Team E</w:t>
      </w:r>
      <w:r w:rsidRPr="00247BE5">
        <w:rPr>
          <w:iCs/>
          <w:color w:val="002328"/>
          <w:shd w:val="clear" w:color="auto" w:fill="FFFFFF"/>
        </w:rPr>
        <w:t xml:space="preserve">, </w:t>
      </w:r>
      <w:r w:rsidR="00D342FE">
        <w:rPr>
          <w:iCs/>
          <w:color w:val="002328"/>
          <w:shd w:val="clear" w:color="auto" w:fill="FFFFFF"/>
        </w:rPr>
        <w:t>Team F</w:t>
      </w:r>
      <w:r w:rsidRPr="00247BE5">
        <w:rPr>
          <w:iCs/>
          <w:color w:val="002328"/>
          <w:shd w:val="clear" w:color="auto" w:fill="FFFFFF"/>
        </w:rPr>
        <w:t xml:space="preserve"> en </w:t>
      </w:r>
      <w:r w:rsidR="00770A0E">
        <w:rPr>
          <w:iCs/>
          <w:color w:val="002328"/>
          <w:shd w:val="clear" w:color="auto" w:fill="FFFFFF"/>
        </w:rPr>
        <w:t>Team I</w:t>
      </w:r>
      <w:r w:rsidRPr="00247BE5">
        <w:rPr>
          <w:iCs/>
          <w:color w:val="002328"/>
          <w:shd w:val="clear" w:color="auto" w:fill="FFFFFF"/>
        </w:rPr>
        <w:t xml:space="preserve"> het relatief laagste opleidingsniveau hebben en secties </w:t>
      </w:r>
      <w:r w:rsidR="00D342FE">
        <w:rPr>
          <w:iCs/>
          <w:color w:val="002328"/>
          <w:shd w:val="clear" w:color="auto" w:fill="FFFFFF"/>
        </w:rPr>
        <w:t>Team A</w:t>
      </w:r>
      <w:r w:rsidRPr="00247BE5">
        <w:rPr>
          <w:iCs/>
          <w:color w:val="002328"/>
          <w:shd w:val="clear" w:color="auto" w:fill="FFFFFF"/>
        </w:rPr>
        <w:t xml:space="preserve">, </w:t>
      </w:r>
      <w:r w:rsidR="00D342FE">
        <w:rPr>
          <w:iCs/>
          <w:color w:val="002328"/>
          <w:shd w:val="clear" w:color="auto" w:fill="FFFFFF"/>
        </w:rPr>
        <w:t>Team H</w:t>
      </w:r>
      <w:r w:rsidRPr="00247BE5">
        <w:rPr>
          <w:iCs/>
          <w:color w:val="002328"/>
          <w:shd w:val="clear" w:color="auto" w:fill="FFFFFF"/>
        </w:rPr>
        <w:t xml:space="preserve">, </w:t>
      </w:r>
      <w:r w:rsidR="00D342FE">
        <w:rPr>
          <w:iCs/>
          <w:color w:val="002328"/>
          <w:shd w:val="clear" w:color="auto" w:fill="FFFFFF"/>
        </w:rPr>
        <w:t>Team D</w:t>
      </w:r>
      <w:r w:rsidRPr="00247BE5">
        <w:rPr>
          <w:iCs/>
          <w:color w:val="002328"/>
          <w:shd w:val="clear" w:color="auto" w:fill="FFFFFF"/>
        </w:rPr>
        <w:t xml:space="preserve"> en </w:t>
      </w:r>
      <w:r w:rsidR="00D342FE">
        <w:rPr>
          <w:iCs/>
          <w:color w:val="002328"/>
          <w:shd w:val="clear" w:color="auto" w:fill="FFFFFF"/>
        </w:rPr>
        <w:t>Team G</w:t>
      </w:r>
      <w:r w:rsidRPr="00247BE5">
        <w:rPr>
          <w:iCs/>
          <w:color w:val="002328"/>
          <w:shd w:val="clear" w:color="auto" w:fill="FFFFFF"/>
        </w:rPr>
        <w:t xml:space="preserve"> het relatief hoogste opleidingsniveau. Sectie </w:t>
      </w:r>
      <w:r w:rsidR="00D342FE">
        <w:rPr>
          <w:iCs/>
          <w:color w:val="002328"/>
          <w:shd w:val="clear" w:color="auto" w:fill="FFFFFF"/>
        </w:rPr>
        <w:t>Team A</w:t>
      </w:r>
      <w:r w:rsidRPr="00247BE5">
        <w:rPr>
          <w:iCs/>
          <w:color w:val="002328"/>
          <w:shd w:val="clear" w:color="auto" w:fill="FFFFFF"/>
        </w:rPr>
        <w:t xml:space="preserve"> toont met 3,00 het hoogste opleidingsniveau.</w:t>
      </w:r>
    </w:p>
    <w:p w14:paraId="426AB51D" w14:textId="77777777" w:rsidR="002557E3" w:rsidRDefault="002557E3" w:rsidP="002557E3">
      <w:pPr>
        <w:spacing w:line="276" w:lineRule="auto"/>
        <w:jc w:val="both"/>
        <w:rPr>
          <w:iCs/>
          <w:color w:val="002328"/>
          <w:shd w:val="clear" w:color="auto" w:fill="FFFFFF"/>
        </w:rPr>
      </w:pPr>
    </w:p>
    <w:p w14:paraId="12B2E91D" w14:textId="5B77B43C" w:rsidR="002557E3" w:rsidRPr="00247BE5" w:rsidRDefault="002557E3" w:rsidP="002557E3">
      <w:pPr>
        <w:spacing w:line="276" w:lineRule="auto"/>
        <w:jc w:val="both"/>
      </w:pPr>
      <w:r w:rsidRPr="00247BE5">
        <w:rPr>
          <w:iCs/>
          <w:color w:val="002328"/>
          <w:shd w:val="clear" w:color="auto" w:fill="FFFFFF"/>
        </w:rPr>
        <w:t xml:space="preserve">Tabel </w:t>
      </w:r>
      <w:r w:rsidR="00BD348B">
        <w:rPr>
          <w:iCs/>
          <w:color w:val="002328"/>
          <w:shd w:val="clear" w:color="auto" w:fill="FFFFFF"/>
        </w:rPr>
        <w:t>P</w:t>
      </w:r>
      <w:r>
        <w:rPr>
          <w:iCs/>
          <w:color w:val="002328"/>
          <w:shd w:val="clear" w:color="auto" w:fill="FFFFFF"/>
        </w:rPr>
        <w:t>.</w:t>
      </w:r>
      <w:r w:rsidRPr="00247BE5">
        <w:rPr>
          <w:i/>
          <w:iCs/>
          <w:color w:val="002328"/>
          <w:shd w:val="clear" w:color="auto" w:fill="FFFFFF"/>
        </w:rPr>
        <w:t xml:space="preserve"> </w:t>
      </w:r>
      <w:r>
        <w:rPr>
          <w:i/>
          <w:iCs/>
          <w:color w:val="002328"/>
          <w:shd w:val="clear" w:color="auto" w:fill="FFFFFF"/>
        </w:rPr>
        <w:tab/>
      </w:r>
      <w:r w:rsidRPr="00247BE5">
        <w:rPr>
          <w:i/>
          <w:iCs/>
          <w:color w:val="002328"/>
          <w:shd w:val="clear" w:color="auto" w:fill="FFFFFF"/>
        </w:rPr>
        <w:t>Gemiddelde opleidingsniveau per sectie</w:t>
      </w:r>
    </w:p>
    <w:p w14:paraId="74A5AD43" w14:textId="77777777" w:rsidR="002557E3" w:rsidRPr="00247BE5" w:rsidRDefault="002557E3" w:rsidP="002557E3"/>
    <w:tbl>
      <w:tblPr>
        <w:tblStyle w:val="Tabelraster3"/>
        <w:tblW w:w="2509" w:type="pct"/>
        <w:tblLook w:val="04A0" w:firstRow="1" w:lastRow="0" w:firstColumn="1" w:lastColumn="0" w:noHBand="0" w:noVBand="1"/>
      </w:tblPr>
      <w:tblGrid>
        <w:gridCol w:w="2781"/>
        <w:gridCol w:w="1768"/>
      </w:tblGrid>
      <w:tr w:rsidR="002557E3" w:rsidRPr="00247BE5" w14:paraId="74455E84" w14:textId="77777777" w:rsidTr="009B2424">
        <w:tc>
          <w:tcPr>
            <w:tcW w:w="3057" w:type="pct"/>
            <w:tcBorders>
              <w:left w:val="nil"/>
              <w:bottom w:val="single" w:sz="4" w:space="0" w:color="auto"/>
              <w:right w:val="nil"/>
            </w:tcBorders>
            <w:shd w:val="clear" w:color="auto" w:fill="E2EFD9" w:themeFill="accent6" w:themeFillTint="33"/>
          </w:tcPr>
          <w:p w14:paraId="12F4D83B" w14:textId="77777777" w:rsidR="002557E3" w:rsidRPr="00247BE5" w:rsidRDefault="002557E3" w:rsidP="009B2424">
            <w:pPr>
              <w:spacing w:line="276" w:lineRule="auto"/>
            </w:pPr>
          </w:p>
        </w:tc>
        <w:tc>
          <w:tcPr>
            <w:tcW w:w="1943" w:type="pct"/>
            <w:tcBorders>
              <w:left w:val="nil"/>
              <w:bottom w:val="single" w:sz="4" w:space="0" w:color="auto"/>
              <w:right w:val="nil"/>
            </w:tcBorders>
            <w:shd w:val="clear" w:color="auto" w:fill="E2EFD9" w:themeFill="accent6" w:themeFillTint="33"/>
          </w:tcPr>
          <w:p w14:paraId="561810B2" w14:textId="77777777" w:rsidR="002557E3" w:rsidRPr="00247BE5" w:rsidRDefault="002557E3" w:rsidP="009B2424">
            <w:pPr>
              <w:spacing w:line="276" w:lineRule="auto"/>
              <w:jc w:val="center"/>
            </w:pPr>
            <w:r w:rsidRPr="00247BE5">
              <w:t>Opleidingsniveau</w:t>
            </w:r>
          </w:p>
        </w:tc>
      </w:tr>
      <w:tr w:rsidR="002557E3" w:rsidRPr="00247BE5" w14:paraId="005819B1" w14:textId="77777777" w:rsidTr="009B2424">
        <w:tc>
          <w:tcPr>
            <w:tcW w:w="3057" w:type="pct"/>
            <w:tcBorders>
              <w:left w:val="nil"/>
              <w:bottom w:val="nil"/>
              <w:right w:val="nil"/>
            </w:tcBorders>
          </w:tcPr>
          <w:p w14:paraId="2447F6B3" w14:textId="407F904C" w:rsidR="002557E3" w:rsidRPr="00A42D04" w:rsidRDefault="00D342FE" w:rsidP="009B2424">
            <w:pPr>
              <w:spacing w:line="276" w:lineRule="auto"/>
              <w:rPr>
                <w:color w:val="000000" w:themeColor="text1"/>
              </w:rPr>
            </w:pPr>
            <w:r w:rsidRPr="00A42D04">
              <w:rPr>
                <w:color w:val="000000" w:themeColor="text1"/>
              </w:rPr>
              <w:t>Team A</w:t>
            </w:r>
          </w:p>
        </w:tc>
        <w:tc>
          <w:tcPr>
            <w:tcW w:w="1943" w:type="pct"/>
            <w:tcBorders>
              <w:left w:val="nil"/>
              <w:bottom w:val="nil"/>
              <w:right w:val="nil"/>
            </w:tcBorders>
          </w:tcPr>
          <w:p w14:paraId="77CFF788" w14:textId="77777777" w:rsidR="002557E3" w:rsidRPr="00A42D04" w:rsidRDefault="002557E3" w:rsidP="009B2424">
            <w:pPr>
              <w:spacing w:line="276" w:lineRule="auto"/>
              <w:jc w:val="center"/>
              <w:rPr>
                <w:color w:val="000000" w:themeColor="text1"/>
              </w:rPr>
            </w:pPr>
            <w:r w:rsidRPr="00A42D04">
              <w:rPr>
                <w:color w:val="000000" w:themeColor="text1"/>
              </w:rPr>
              <w:t>3,00</w:t>
            </w:r>
          </w:p>
        </w:tc>
      </w:tr>
      <w:tr w:rsidR="002557E3" w:rsidRPr="00247BE5" w14:paraId="12338121" w14:textId="77777777" w:rsidTr="009B2424">
        <w:tc>
          <w:tcPr>
            <w:tcW w:w="3057" w:type="pct"/>
            <w:tcBorders>
              <w:top w:val="nil"/>
              <w:left w:val="nil"/>
              <w:bottom w:val="nil"/>
              <w:right w:val="nil"/>
            </w:tcBorders>
          </w:tcPr>
          <w:p w14:paraId="4EDE4363" w14:textId="2EFD7ED9" w:rsidR="002557E3" w:rsidRPr="00A42D04" w:rsidRDefault="00D342FE" w:rsidP="009B2424">
            <w:pPr>
              <w:spacing w:line="276" w:lineRule="auto"/>
              <w:rPr>
                <w:color w:val="000000" w:themeColor="text1"/>
              </w:rPr>
            </w:pPr>
            <w:r w:rsidRPr="00A42D04">
              <w:rPr>
                <w:color w:val="000000" w:themeColor="text1"/>
              </w:rPr>
              <w:t>Team B</w:t>
            </w:r>
          </w:p>
        </w:tc>
        <w:tc>
          <w:tcPr>
            <w:tcW w:w="1943" w:type="pct"/>
            <w:tcBorders>
              <w:top w:val="nil"/>
              <w:left w:val="nil"/>
              <w:bottom w:val="nil"/>
              <w:right w:val="nil"/>
            </w:tcBorders>
          </w:tcPr>
          <w:p w14:paraId="3FCC0DA0" w14:textId="77777777" w:rsidR="002557E3" w:rsidRPr="00A42D04" w:rsidRDefault="002557E3" w:rsidP="009B2424">
            <w:pPr>
              <w:spacing w:line="276" w:lineRule="auto"/>
              <w:jc w:val="center"/>
              <w:rPr>
                <w:color w:val="000000" w:themeColor="text1"/>
              </w:rPr>
            </w:pPr>
            <w:r w:rsidRPr="00A42D04">
              <w:rPr>
                <w:color w:val="000000" w:themeColor="text1"/>
              </w:rPr>
              <w:t>2,00</w:t>
            </w:r>
          </w:p>
        </w:tc>
      </w:tr>
      <w:tr w:rsidR="002557E3" w:rsidRPr="00247BE5" w14:paraId="31CB7463" w14:textId="77777777" w:rsidTr="009B2424">
        <w:tc>
          <w:tcPr>
            <w:tcW w:w="3057" w:type="pct"/>
            <w:tcBorders>
              <w:top w:val="nil"/>
              <w:left w:val="nil"/>
              <w:bottom w:val="nil"/>
              <w:right w:val="nil"/>
            </w:tcBorders>
          </w:tcPr>
          <w:p w14:paraId="5CED85D6" w14:textId="51B840CF" w:rsidR="002557E3" w:rsidRPr="00A42D04" w:rsidRDefault="00D342FE" w:rsidP="009B2424">
            <w:pPr>
              <w:spacing w:line="276" w:lineRule="auto"/>
              <w:rPr>
                <w:color w:val="000000" w:themeColor="text1"/>
              </w:rPr>
            </w:pPr>
            <w:r w:rsidRPr="00A42D04">
              <w:rPr>
                <w:color w:val="000000" w:themeColor="text1"/>
              </w:rPr>
              <w:t>Team C</w:t>
            </w:r>
          </w:p>
        </w:tc>
        <w:tc>
          <w:tcPr>
            <w:tcW w:w="1943" w:type="pct"/>
            <w:tcBorders>
              <w:top w:val="nil"/>
              <w:left w:val="nil"/>
              <w:bottom w:val="nil"/>
              <w:right w:val="nil"/>
            </w:tcBorders>
          </w:tcPr>
          <w:p w14:paraId="1F343B16" w14:textId="77777777" w:rsidR="002557E3" w:rsidRPr="00A42D04" w:rsidRDefault="002557E3" w:rsidP="009B2424">
            <w:pPr>
              <w:spacing w:line="276" w:lineRule="auto"/>
              <w:jc w:val="center"/>
              <w:rPr>
                <w:color w:val="000000" w:themeColor="text1"/>
              </w:rPr>
            </w:pPr>
            <w:r w:rsidRPr="00A42D04">
              <w:rPr>
                <w:color w:val="000000" w:themeColor="text1"/>
              </w:rPr>
              <w:t>2,17</w:t>
            </w:r>
          </w:p>
        </w:tc>
      </w:tr>
      <w:tr w:rsidR="002557E3" w:rsidRPr="00247BE5" w14:paraId="6EE8E3F6" w14:textId="77777777" w:rsidTr="009B2424">
        <w:tc>
          <w:tcPr>
            <w:tcW w:w="3057" w:type="pct"/>
            <w:tcBorders>
              <w:top w:val="nil"/>
              <w:left w:val="nil"/>
              <w:bottom w:val="nil"/>
              <w:right w:val="nil"/>
            </w:tcBorders>
          </w:tcPr>
          <w:p w14:paraId="653CD90C" w14:textId="0F31958A" w:rsidR="002557E3" w:rsidRPr="00A42D04" w:rsidRDefault="00D342FE" w:rsidP="009B2424">
            <w:pPr>
              <w:spacing w:line="276" w:lineRule="auto"/>
              <w:rPr>
                <w:color w:val="000000" w:themeColor="text1"/>
              </w:rPr>
            </w:pPr>
            <w:r w:rsidRPr="00A42D04">
              <w:rPr>
                <w:color w:val="000000" w:themeColor="text1"/>
              </w:rPr>
              <w:t>Team D</w:t>
            </w:r>
          </w:p>
        </w:tc>
        <w:tc>
          <w:tcPr>
            <w:tcW w:w="1943" w:type="pct"/>
            <w:tcBorders>
              <w:top w:val="nil"/>
              <w:left w:val="nil"/>
              <w:bottom w:val="nil"/>
              <w:right w:val="nil"/>
            </w:tcBorders>
          </w:tcPr>
          <w:p w14:paraId="6A5F8E74" w14:textId="77777777" w:rsidR="002557E3" w:rsidRPr="00A42D04" w:rsidRDefault="002557E3" w:rsidP="009B2424">
            <w:pPr>
              <w:spacing w:line="276" w:lineRule="auto"/>
              <w:jc w:val="center"/>
              <w:rPr>
                <w:color w:val="000000" w:themeColor="text1"/>
              </w:rPr>
            </w:pPr>
            <w:r w:rsidRPr="00A42D04">
              <w:rPr>
                <w:color w:val="000000" w:themeColor="text1"/>
              </w:rPr>
              <w:t>2,60</w:t>
            </w:r>
          </w:p>
        </w:tc>
      </w:tr>
      <w:tr w:rsidR="002557E3" w:rsidRPr="00247BE5" w14:paraId="52375DFB" w14:textId="77777777" w:rsidTr="009B2424">
        <w:tc>
          <w:tcPr>
            <w:tcW w:w="3057" w:type="pct"/>
            <w:tcBorders>
              <w:top w:val="nil"/>
              <w:left w:val="nil"/>
              <w:bottom w:val="nil"/>
              <w:right w:val="nil"/>
            </w:tcBorders>
          </w:tcPr>
          <w:p w14:paraId="777E3CD0" w14:textId="645CE99F" w:rsidR="002557E3" w:rsidRPr="00A42D04" w:rsidRDefault="00D342FE" w:rsidP="009B2424">
            <w:pPr>
              <w:spacing w:line="276" w:lineRule="auto"/>
              <w:rPr>
                <w:color w:val="000000" w:themeColor="text1"/>
              </w:rPr>
            </w:pPr>
            <w:r w:rsidRPr="00A42D04">
              <w:rPr>
                <w:color w:val="000000" w:themeColor="text1"/>
              </w:rPr>
              <w:t>Team E</w:t>
            </w:r>
          </w:p>
        </w:tc>
        <w:tc>
          <w:tcPr>
            <w:tcW w:w="1943" w:type="pct"/>
            <w:tcBorders>
              <w:top w:val="nil"/>
              <w:left w:val="nil"/>
              <w:bottom w:val="nil"/>
              <w:right w:val="nil"/>
            </w:tcBorders>
          </w:tcPr>
          <w:p w14:paraId="40EFFFDB" w14:textId="77777777" w:rsidR="002557E3" w:rsidRPr="00A42D04" w:rsidRDefault="002557E3" w:rsidP="009B2424">
            <w:pPr>
              <w:spacing w:line="276" w:lineRule="auto"/>
              <w:jc w:val="center"/>
              <w:rPr>
                <w:color w:val="000000" w:themeColor="text1"/>
              </w:rPr>
            </w:pPr>
            <w:r w:rsidRPr="00A42D04">
              <w:rPr>
                <w:color w:val="000000" w:themeColor="text1"/>
              </w:rPr>
              <w:t>2,00</w:t>
            </w:r>
          </w:p>
        </w:tc>
      </w:tr>
      <w:tr w:rsidR="002557E3" w:rsidRPr="00247BE5" w14:paraId="3A949DC5" w14:textId="77777777" w:rsidTr="009B2424">
        <w:tc>
          <w:tcPr>
            <w:tcW w:w="3057" w:type="pct"/>
            <w:tcBorders>
              <w:top w:val="nil"/>
              <w:left w:val="nil"/>
              <w:bottom w:val="nil"/>
              <w:right w:val="nil"/>
            </w:tcBorders>
          </w:tcPr>
          <w:p w14:paraId="311D55D4" w14:textId="75904C39" w:rsidR="002557E3" w:rsidRPr="00A42D04" w:rsidRDefault="00D342FE" w:rsidP="009B2424">
            <w:pPr>
              <w:spacing w:line="276" w:lineRule="auto"/>
              <w:rPr>
                <w:color w:val="000000" w:themeColor="text1"/>
              </w:rPr>
            </w:pPr>
            <w:r w:rsidRPr="00A42D04">
              <w:rPr>
                <w:color w:val="000000" w:themeColor="text1"/>
              </w:rPr>
              <w:t>Team F</w:t>
            </w:r>
          </w:p>
        </w:tc>
        <w:tc>
          <w:tcPr>
            <w:tcW w:w="1943" w:type="pct"/>
            <w:tcBorders>
              <w:top w:val="nil"/>
              <w:left w:val="nil"/>
              <w:bottom w:val="nil"/>
              <w:right w:val="nil"/>
            </w:tcBorders>
          </w:tcPr>
          <w:p w14:paraId="4D727238" w14:textId="77777777" w:rsidR="002557E3" w:rsidRPr="00A42D04" w:rsidRDefault="002557E3" w:rsidP="009B2424">
            <w:pPr>
              <w:spacing w:line="276" w:lineRule="auto"/>
              <w:jc w:val="center"/>
              <w:rPr>
                <w:color w:val="000000" w:themeColor="text1"/>
              </w:rPr>
            </w:pPr>
            <w:r w:rsidRPr="00A42D04">
              <w:rPr>
                <w:color w:val="000000" w:themeColor="text1"/>
              </w:rPr>
              <w:t>2,00</w:t>
            </w:r>
          </w:p>
        </w:tc>
      </w:tr>
      <w:tr w:rsidR="002557E3" w:rsidRPr="00247BE5" w14:paraId="26C6B07C" w14:textId="77777777" w:rsidTr="009B2424">
        <w:tc>
          <w:tcPr>
            <w:tcW w:w="3057" w:type="pct"/>
            <w:tcBorders>
              <w:top w:val="nil"/>
              <w:left w:val="nil"/>
              <w:bottom w:val="nil"/>
              <w:right w:val="nil"/>
            </w:tcBorders>
          </w:tcPr>
          <w:p w14:paraId="727556B8" w14:textId="1BFB8493" w:rsidR="002557E3" w:rsidRPr="00A42D04" w:rsidRDefault="00D342FE" w:rsidP="009B2424">
            <w:pPr>
              <w:spacing w:line="276" w:lineRule="auto"/>
              <w:rPr>
                <w:color w:val="000000" w:themeColor="text1"/>
              </w:rPr>
            </w:pPr>
            <w:r w:rsidRPr="00A42D04">
              <w:rPr>
                <w:color w:val="000000" w:themeColor="text1"/>
              </w:rPr>
              <w:t>Team G</w:t>
            </w:r>
          </w:p>
        </w:tc>
        <w:tc>
          <w:tcPr>
            <w:tcW w:w="1943" w:type="pct"/>
            <w:tcBorders>
              <w:top w:val="nil"/>
              <w:left w:val="nil"/>
              <w:bottom w:val="nil"/>
              <w:right w:val="nil"/>
            </w:tcBorders>
          </w:tcPr>
          <w:p w14:paraId="1A8CCDFA" w14:textId="77777777" w:rsidR="002557E3" w:rsidRPr="00A42D04" w:rsidRDefault="002557E3" w:rsidP="009B2424">
            <w:pPr>
              <w:spacing w:line="276" w:lineRule="auto"/>
              <w:jc w:val="center"/>
              <w:rPr>
                <w:color w:val="000000" w:themeColor="text1"/>
              </w:rPr>
            </w:pPr>
            <w:r w:rsidRPr="00A42D04">
              <w:rPr>
                <w:color w:val="000000" w:themeColor="text1"/>
              </w:rPr>
              <w:t>2,50</w:t>
            </w:r>
          </w:p>
        </w:tc>
      </w:tr>
      <w:tr w:rsidR="002557E3" w:rsidRPr="00247BE5" w14:paraId="33BCEFC6" w14:textId="77777777" w:rsidTr="009B2424">
        <w:tc>
          <w:tcPr>
            <w:tcW w:w="3057" w:type="pct"/>
            <w:tcBorders>
              <w:top w:val="nil"/>
              <w:left w:val="nil"/>
              <w:bottom w:val="nil"/>
              <w:right w:val="nil"/>
            </w:tcBorders>
          </w:tcPr>
          <w:p w14:paraId="2F6D5585" w14:textId="6D939179" w:rsidR="002557E3" w:rsidRPr="00A42D04" w:rsidRDefault="00D342FE" w:rsidP="009B2424">
            <w:pPr>
              <w:spacing w:line="276" w:lineRule="auto"/>
              <w:rPr>
                <w:color w:val="000000" w:themeColor="text1"/>
              </w:rPr>
            </w:pPr>
            <w:r w:rsidRPr="00A42D04">
              <w:rPr>
                <w:color w:val="000000" w:themeColor="text1"/>
              </w:rPr>
              <w:t>Team H</w:t>
            </w:r>
          </w:p>
        </w:tc>
        <w:tc>
          <w:tcPr>
            <w:tcW w:w="1943" w:type="pct"/>
            <w:tcBorders>
              <w:top w:val="nil"/>
              <w:left w:val="nil"/>
              <w:bottom w:val="nil"/>
              <w:right w:val="nil"/>
            </w:tcBorders>
          </w:tcPr>
          <w:p w14:paraId="1076AC4E" w14:textId="77777777" w:rsidR="002557E3" w:rsidRPr="00A42D04" w:rsidRDefault="002557E3" w:rsidP="009B2424">
            <w:pPr>
              <w:spacing w:line="276" w:lineRule="auto"/>
              <w:jc w:val="center"/>
              <w:rPr>
                <w:color w:val="000000" w:themeColor="text1"/>
              </w:rPr>
            </w:pPr>
            <w:r w:rsidRPr="00A42D04">
              <w:rPr>
                <w:color w:val="000000" w:themeColor="text1"/>
              </w:rPr>
              <w:t>2,67</w:t>
            </w:r>
          </w:p>
        </w:tc>
      </w:tr>
      <w:tr w:rsidR="002557E3" w:rsidRPr="00247BE5" w14:paraId="5EA6D600" w14:textId="77777777" w:rsidTr="009B2424">
        <w:tc>
          <w:tcPr>
            <w:tcW w:w="3057" w:type="pct"/>
            <w:tcBorders>
              <w:top w:val="nil"/>
              <w:left w:val="nil"/>
              <w:bottom w:val="nil"/>
              <w:right w:val="nil"/>
            </w:tcBorders>
          </w:tcPr>
          <w:p w14:paraId="724744AF" w14:textId="6743522B" w:rsidR="002557E3" w:rsidRPr="00A42D04" w:rsidRDefault="00770A0E" w:rsidP="009B2424">
            <w:pPr>
              <w:spacing w:line="276" w:lineRule="auto"/>
              <w:rPr>
                <w:color w:val="000000" w:themeColor="text1"/>
              </w:rPr>
            </w:pPr>
            <w:r w:rsidRPr="00A42D04">
              <w:rPr>
                <w:color w:val="000000" w:themeColor="text1"/>
              </w:rPr>
              <w:t>Team I</w:t>
            </w:r>
          </w:p>
        </w:tc>
        <w:tc>
          <w:tcPr>
            <w:tcW w:w="1943" w:type="pct"/>
            <w:tcBorders>
              <w:top w:val="nil"/>
              <w:left w:val="nil"/>
              <w:bottom w:val="nil"/>
              <w:right w:val="nil"/>
            </w:tcBorders>
          </w:tcPr>
          <w:p w14:paraId="3322F1E6" w14:textId="77777777" w:rsidR="002557E3" w:rsidRPr="00A42D04" w:rsidRDefault="002557E3" w:rsidP="009B2424">
            <w:pPr>
              <w:spacing w:line="276" w:lineRule="auto"/>
              <w:jc w:val="center"/>
              <w:rPr>
                <w:color w:val="000000" w:themeColor="text1"/>
              </w:rPr>
            </w:pPr>
            <w:r w:rsidRPr="00A42D04">
              <w:rPr>
                <w:color w:val="000000" w:themeColor="text1"/>
              </w:rPr>
              <w:t>2,00</w:t>
            </w:r>
          </w:p>
        </w:tc>
      </w:tr>
      <w:tr w:rsidR="002557E3" w:rsidRPr="00247BE5" w14:paraId="250A64DD" w14:textId="77777777" w:rsidTr="009B2424">
        <w:tc>
          <w:tcPr>
            <w:tcW w:w="3057" w:type="pct"/>
            <w:tcBorders>
              <w:top w:val="nil"/>
              <w:left w:val="nil"/>
              <w:bottom w:val="nil"/>
              <w:right w:val="nil"/>
            </w:tcBorders>
            <w:shd w:val="clear" w:color="auto" w:fill="E7E6E6" w:themeFill="background2"/>
          </w:tcPr>
          <w:p w14:paraId="416CA8D9" w14:textId="77777777" w:rsidR="002557E3" w:rsidRPr="00A42D04" w:rsidRDefault="002557E3" w:rsidP="009B2424">
            <w:pPr>
              <w:spacing w:line="276" w:lineRule="auto"/>
              <w:rPr>
                <w:color w:val="000000" w:themeColor="text1"/>
              </w:rPr>
            </w:pPr>
            <w:r w:rsidRPr="00A42D04">
              <w:rPr>
                <w:color w:val="000000" w:themeColor="text1"/>
              </w:rPr>
              <w:t>Gemiddeld</w:t>
            </w:r>
          </w:p>
        </w:tc>
        <w:tc>
          <w:tcPr>
            <w:tcW w:w="1943" w:type="pct"/>
            <w:tcBorders>
              <w:top w:val="nil"/>
              <w:left w:val="nil"/>
              <w:bottom w:val="nil"/>
              <w:right w:val="nil"/>
            </w:tcBorders>
            <w:shd w:val="clear" w:color="auto" w:fill="E7E6E6" w:themeFill="background2"/>
          </w:tcPr>
          <w:p w14:paraId="0096676D" w14:textId="77777777" w:rsidR="002557E3" w:rsidRPr="00A42D04" w:rsidRDefault="002557E3" w:rsidP="009B2424">
            <w:pPr>
              <w:spacing w:line="276" w:lineRule="auto"/>
              <w:jc w:val="center"/>
              <w:rPr>
                <w:color w:val="000000" w:themeColor="text1"/>
              </w:rPr>
            </w:pPr>
            <w:r w:rsidRPr="00A42D04">
              <w:rPr>
                <w:color w:val="000000" w:themeColor="text1"/>
              </w:rPr>
              <w:t>2,33</w:t>
            </w:r>
          </w:p>
        </w:tc>
      </w:tr>
      <w:tr w:rsidR="002557E3" w:rsidRPr="00247BE5" w14:paraId="2DEEFAF6" w14:textId="77777777" w:rsidTr="009B2424">
        <w:tc>
          <w:tcPr>
            <w:tcW w:w="3057" w:type="pct"/>
            <w:tcBorders>
              <w:top w:val="nil"/>
              <w:left w:val="nil"/>
              <w:right w:val="nil"/>
            </w:tcBorders>
            <w:shd w:val="clear" w:color="auto" w:fill="E7E6E6" w:themeFill="background2"/>
          </w:tcPr>
          <w:p w14:paraId="1ACC48D5" w14:textId="77777777" w:rsidR="002557E3" w:rsidRPr="00A42D04" w:rsidRDefault="002557E3" w:rsidP="009B2424">
            <w:pPr>
              <w:spacing w:line="276" w:lineRule="auto"/>
              <w:rPr>
                <w:color w:val="000000" w:themeColor="text1"/>
              </w:rPr>
            </w:pPr>
            <w:r w:rsidRPr="00A42D04">
              <w:rPr>
                <w:color w:val="000000" w:themeColor="text1"/>
              </w:rPr>
              <w:t>Std. Deviatie</w:t>
            </w:r>
          </w:p>
        </w:tc>
        <w:tc>
          <w:tcPr>
            <w:tcW w:w="1943" w:type="pct"/>
            <w:tcBorders>
              <w:top w:val="nil"/>
              <w:left w:val="nil"/>
              <w:right w:val="nil"/>
            </w:tcBorders>
            <w:shd w:val="clear" w:color="auto" w:fill="E7E6E6" w:themeFill="background2"/>
          </w:tcPr>
          <w:p w14:paraId="2A12CA7E" w14:textId="77777777" w:rsidR="002557E3" w:rsidRPr="00A42D04" w:rsidRDefault="002557E3" w:rsidP="009B2424">
            <w:pPr>
              <w:spacing w:line="276" w:lineRule="auto"/>
              <w:jc w:val="center"/>
              <w:rPr>
                <w:color w:val="000000" w:themeColor="text1"/>
              </w:rPr>
            </w:pPr>
            <w:r w:rsidRPr="00A42D04">
              <w:rPr>
                <w:color w:val="000000" w:themeColor="text1"/>
              </w:rPr>
              <w:t>.375</w:t>
            </w:r>
          </w:p>
        </w:tc>
      </w:tr>
    </w:tbl>
    <w:p w14:paraId="441E6D85" w14:textId="77777777" w:rsidR="002557E3" w:rsidRDefault="002557E3" w:rsidP="002557E3">
      <w:pPr>
        <w:spacing w:line="276" w:lineRule="auto"/>
        <w:jc w:val="both"/>
        <w:rPr>
          <w:i/>
          <w:iCs/>
          <w:color w:val="002328"/>
          <w:shd w:val="clear" w:color="auto" w:fill="FFFFFF"/>
        </w:rPr>
      </w:pPr>
    </w:p>
    <w:p w14:paraId="7CAE477F" w14:textId="77777777" w:rsidR="000725DB" w:rsidRDefault="000725DB" w:rsidP="002557E3">
      <w:pPr>
        <w:spacing w:line="276" w:lineRule="auto"/>
        <w:jc w:val="both"/>
        <w:rPr>
          <w:i/>
          <w:iCs/>
          <w:color w:val="002328"/>
          <w:shd w:val="clear" w:color="auto" w:fill="FFFFFF"/>
        </w:rPr>
      </w:pPr>
    </w:p>
    <w:p w14:paraId="5E5C67B6" w14:textId="6586BA84"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lastRenderedPageBreak/>
        <w:t>Afhankelijke variabelen</w:t>
      </w:r>
    </w:p>
    <w:p w14:paraId="1A0391ED"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Er is een sterk, maar niet significant negatief verband gevonden tussen opleidingsniveau en gepercipieerde teamprestatie (-.521, p = .151); secties met een gemiddeld hogere opleiding, waarderen de teamprestatie lager. Ook de correlatie met de teamprestatie volgens de directeur is negatief, maar dit verband is niet sterk (-.137, p = .725).  </w:t>
      </w:r>
    </w:p>
    <w:p w14:paraId="1601FEA7" w14:textId="77777777" w:rsidR="002557E3" w:rsidRPr="00247BE5" w:rsidRDefault="002557E3" w:rsidP="002557E3">
      <w:pPr>
        <w:spacing w:line="276" w:lineRule="auto"/>
        <w:jc w:val="both"/>
        <w:rPr>
          <w:iCs/>
          <w:color w:val="002328"/>
          <w:shd w:val="clear" w:color="auto" w:fill="FFFFFF"/>
        </w:rPr>
      </w:pPr>
    </w:p>
    <w:p w14:paraId="65930011" w14:textId="77777777"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t>Controle variabelen</w:t>
      </w:r>
    </w:p>
    <w:p w14:paraId="53767D3E"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Op teamniveau is er wel een significant positief verband gevonden tussen opleidingsniveau en geslacht (.709*, p = .032), wat inhoudt dat secties met relatief meer vrouwen een gemiddeld hogere opleiding hebben. </w:t>
      </w:r>
    </w:p>
    <w:p w14:paraId="03AF910A" w14:textId="77777777" w:rsidR="002557E3" w:rsidRPr="00247BE5" w:rsidRDefault="002557E3" w:rsidP="002557E3">
      <w:pPr>
        <w:spacing w:line="276" w:lineRule="auto"/>
        <w:jc w:val="both"/>
        <w:rPr>
          <w:iCs/>
          <w:color w:val="002328"/>
          <w:shd w:val="clear" w:color="auto" w:fill="FFFFFF"/>
        </w:rPr>
      </w:pPr>
    </w:p>
    <w:p w14:paraId="015BD420" w14:textId="77777777"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t>Onafhankelijke variabelen</w:t>
      </w:r>
    </w:p>
    <w:p w14:paraId="3AE57889"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Er is een sterk, maar niet significant positief verband tussen opleidingsniveau en de behoefte aan subteams (.595, p = .091); secties met een gemiddeld hogere opleiding hebben meer behoefte aan subteams in het team. Verder is er een sterk, maar niet significant negatief verband gevonden tussen opleidingsniveau en sociale categorie diversiteit (-.600, p = .088); secties met een gemiddeld hogere opleiding hebben een lagere sociale categorie diversiteit, wat neerkomt op een minder diverse samenstelling van mannen en vrouwen, en leeftijd. </w:t>
      </w:r>
    </w:p>
    <w:p w14:paraId="104E005B" w14:textId="77777777" w:rsidR="002557E3" w:rsidRPr="00247BE5" w:rsidRDefault="002557E3" w:rsidP="002557E3">
      <w:pPr>
        <w:spacing w:line="276" w:lineRule="auto"/>
        <w:jc w:val="both"/>
        <w:rPr>
          <w:iCs/>
          <w:color w:val="002328"/>
          <w:shd w:val="clear" w:color="auto" w:fill="FFFFFF"/>
        </w:rPr>
      </w:pPr>
    </w:p>
    <w:p w14:paraId="1B70672C" w14:textId="77777777" w:rsidR="002557E3" w:rsidRPr="00247BE5" w:rsidRDefault="002557E3" w:rsidP="002557E3">
      <w:pPr>
        <w:jc w:val="both"/>
        <w:rPr>
          <w:i/>
          <w:iCs/>
          <w:color w:val="002328"/>
          <w:shd w:val="clear" w:color="auto" w:fill="FFFFFF"/>
        </w:rPr>
      </w:pPr>
    </w:p>
    <w:p w14:paraId="4232BABB" w14:textId="77777777" w:rsidR="002557E3" w:rsidRPr="00247BE5" w:rsidRDefault="002557E3" w:rsidP="002557E3">
      <w:pPr>
        <w:keepNext/>
        <w:keepLines/>
        <w:spacing w:before="40"/>
        <w:outlineLvl w:val="1"/>
        <w:rPr>
          <w:rFonts w:eastAsiaTheme="majorEastAsia"/>
          <w:color w:val="2F5496" w:themeColor="accent1" w:themeShade="BF"/>
          <w:sz w:val="26"/>
          <w:szCs w:val="26"/>
          <w:shd w:val="clear" w:color="auto" w:fill="FFFFFF"/>
        </w:rPr>
      </w:pPr>
      <w:r w:rsidRPr="00247BE5">
        <w:rPr>
          <w:rFonts w:eastAsiaTheme="majorEastAsia"/>
          <w:color w:val="2F5496" w:themeColor="accent1" w:themeShade="BF"/>
          <w:sz w:val="26"/>
          <w:szCs w:val="26"/>
          <w:shd w:val="clear" w:color="auto" w:fill="FFFFFF"/>
        </w:rPr>
        <w:t>Leeftijd en werkervaring</w:t>
      </w:r>
    </w:p>
    <w:p w14:paraId="2F32772B" w14:textId="77777777"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t xml:space="preserve">Beschrijvende statistiek </w:t>
      </w:r>
    </w:p>
    <w:p w14:paraId="3E12814A"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In </w:t>
      </w:r>
      <w:r>
        <w:rPr>
          <w:iCs/>
          <w:color w:val="002328"/>
          <w:shd w:val="clear" w:color="auto" w:fill="FFFFFF"/>
        </w:rPr>
        <w:t>Tabel H</w:t>
      </w:r>
      <w:r w:rsidRPr="00247BE5">
        <w:rPr>
          <w:iCs/>
          <w:color w:val="002328"/>
          <w:shd w:val="clear" w:color="auto" w:fill="FFFFFF"/>
        </w:rPr>
        <w:t xml:space="preserve"> is de beschrijvende statistiek van leeftijd, het aantal jaar ervaring in het onderwijs, het aantal jaar ervaring bij de school en het aantal jaar ervaring in de sectie op docentniveau weergegeven. In de tabel is af te lezen dat de gemiddelde leeftijd van de docenten 44 jaar bedraagt, met een minimale leeftijd van 24 jaar en een maximale leeftijd van 63 jaar. De standaarddeviatie is met 9,834 relatief hoog, waardoor er relatief veel spreiding van leeftijd heerst. Verder is interessant dat het aantal jaar ervaring in de sectie varieert van 0,5 jaar tot 20 jaar. Het aantal jaar ervaring in het onderwijs en bij de school variëren nog meer, van respectievelijk 3 tot 38 jaar en 0,5 tot 35 jaar. </w:t>
      </w:r>
    </w:p>
    <w:p w14:paraId="66F6D776" w14:textId="77777777" w:rsidR="002557E3" w:rsidRPr="00247BE5" w:rsidRDefault="002557E3" w:rsidP="002557E3">
      <w:pPr>
        <w:jc w:val="both"/>
        <w:rPr>
          <w:i/>
          <w:iCs/>
          <w:color w:val="002328"/>
          <w:shd w:val="clear" w:color="auto" w:fill="FFFFFF"/>
        </w:rPr>
      </w:pPr>
    </w:p>
    <w:p w14:paraId="26B4B312" w14:textId="2F5FB10C" w:rsidR="002557E3" w:rsidRPr="00247BE5" w:rsidRDefault="002557E3" w:rsidP="002557E3">
      <w:pPr>
        <w:jc w:val="both"/>
        <w:rPr>
          <w:i/>
          <w:iCs/>
          <w:color w:val="002328"/>
          <w:shd w:val="clear" w:color="auto" w:fill="FFFFFF"/>
        </w:rPr>
      </w:pPr>
      <w:r w:rsidRPr="00247BE5">
        <w:rPr>
          <w:iCs/>
          <w:color w:val="002328"/>
          <w:shd w:val="clear" w:color="auto" w:fill="FFFFFF"/>
        </w:rPr>
        <w:t xml:space="preserve">Tabel </w:t>
      </w:r>
      <w:r w:rsidR="00BD348B">
        <w:rPr>
          <w:iCs/>
          <w:color w:val="002328"/>
          <w:shd w:val="clear" w:color="auto" w:fill="FFFFFF"/>
        </w:rPr>
        <w:t>Q</w:t>
      </w:r>
      <w:r w:rsidRPr="00247BE5">
        <w:rPr>
          <w:i/>
          <w:iCs/>
          <w:color w:val="002328"/>
          <w:shd w:val="clear" w:color="auto" w:fill="FFFFFF"/>
        </w:rPr>
        <w:t>.</w:t>
      </w:r>
      <w:r>
        <w:rPr>
          <w:i/>
          <w:iCs/>
          <w:color w:val="002328"/>
          <w:shd w:val="clear" w:color="auto" w:fill="FFFFFF"/>
        </w:rPr>
        <w:t xml:space="preserve"> </w:t>
      </w:r>
      <w:r>
        <w:rPr>
          <w:i/>
          <w:iCs/>
          <w:color w:val="002328"/>
          <w:shd w:val="clear" w:color="auto" w:fill="FFFFFF"/>
        </w:rPr>
        <w:tab/>
      </w:r>
      <w:r w:rsidRPr="00247BE5">
        <w:rPr>
          <w:i/>
          <w:iCs/>
          <w:color w:val="002328"/>
          <w:shd w:val="clear" w:color="auto" w:fill="FFFFFF"/>
        </w:rPr>
        <w:t>Beschrijvende statistiek van Leeftijd, Aantal jaar Onderwijs, Aantal jaar School en Aantal jaar sectie</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86"/>
        <w:gridCol w:w="425"/>
        <w:gridCol w:w="1134"/>
        <w:gridCol w:w="1134"/>
        <w:gridCol w:w="1134"/>
        <w:gridCol w:w="1559"/>
      </w:tblGrid>
      <w:tr w:rsidR="002557E3" w:rsidRPr="00247BE5" w14:paraId="11F38294" w14:textId="77777777" w:rsidTr="009B2424">
        <w:trPr>
          <w:cantSplit/>
        </w:trPr>
        <w:tc>
          <w:tcPr>
            <w:tcW w:w="9072" w:type="dxa"/>
            <w:gridSpan w:val="6"/>
            <w:tcBorders>
              <w:top w:val="nil"/>
              <w:left w:val="nil"/>
              <w:bottom w:val="nil"/>
              <w:right w:val="nil"/>
            </w:tcBorders>
            <w:shd w:val="clear" w:color="auto" w:fill="FFFFFF"/>
            <w:vAlign w:val="center"/>
          </w:tcPr>
          <w:p w14:paraId="7D466DE9" w14:textId="77777777" w:rsidR="002557E3" w:rsidRPr="00247BE5" w:rsidRDefault="002557E3" w:rsidP="009B2424">
            <w:pPr>
              <w:ind w:left="60" w:right="60"/>
            </w:pPr>
          </w:p>
        </w:tc>
      </w:tr>
      <w:tr w:rsidR="002557E3" w:rsidRPr="00247BE5" w14:paraId="11CBB3EB" w14:textId="77777777" w:rsidTr="009B2424">
        <w:trPr>
          <w:cantSplit/>
        </w:trPr>
        <w:tc>
          <w:tcPr>
            <w:tcW w:w="3686" w:type="dxa"/>
            <w:tcBorders>
              <w:left w:val="nil"/>
              <w:right w:val="nil"/>
            </w:tcBorders>
            <w:shd w:val="clear" w:color="auto" w:fill="E2EFD9" w:themeFill="accent6" w:themeFillTint="33"/>
            <w:vAlign w:val="bottom"/>
          </w:tcPr>
          <w:p w14:paraId="45E50FDA" w14:textId="77777777" w:rsidR="002557E3" w:rsidRPr="00247BE5" w:rsidRDefault="002557E3" w:rsidP="009B2424">
            <w:pPr>
              <w:spacing w:line="276" w:lineRule="auto"/>
            </w:pPr>
          </w:p>
        </w:tc>
        <w:tc>
          <w:tcPr>
            <w:tcW w:w="425" w:type="dxa"/>
            <w:tcBorders>
              <w:left w:val="nil"/>
              <w:right w:val="nil"/>
            </w:tcBorders>
            <w:shd w:val="clear" w:color="auto" w:fill="E2EFD9" w:themeFill="accent6" w:themeFillTint="33"/>
            <w:vAlign w:val="bottom"/>
          </w:tcPr>
          <w:p w14:paraId="7F9DFED9" w14:textId="77777777" w:rsidR="002557E3" w:rsidRPr="00247BE5" w:rsidRDefault="002557E3" w:rsidP="009B2424">
            <w:pPr>
              <w:spacing w:line="276" w:lineRule="auto"/>
              <w:ind w:left="60" w:right="60"/>
              <w:jc w:val="center"/>
            </w:pPr>
            <w:r w:rsidRPr="00247BE5">
              <w:t>N</w:t>
            </w:r>
          </w:p>
        </w:tc>
        <w:tc>
          <w:tcPr>
            <w:tcW w:w="1134" w:type="dxa"/>
            <w:tcBorders>
              <w:left w:val="nil"/>
              <w:right w:val="nil"/>
            </w:tcBorders>
            <w:shd w:val="clear" w:color="auto" w:fill="E2EFD9" w:themeFill="accent6" w:themeFillTint="33"/>
            <w:vAlign w:val="bottom"/>
          </w:tcPr>
          <w:p w14:paraId="6B46D72C" w14:textId="77777777" w:rsidR="002557E3" w:rsidRPr="00247BE5" w:rsidRDefault="002557E3" w:rsidP="009B2424">
            <w:pPr>
              <w:spacing w:line="276" w:lineRule="auto"/>
              <w:ind w:left="60" w:right="60"/>
              <w:jc w:val="center"/>
            </w:pPr>
            <w:r w:rsidRPr="00247BE5">
              <w:t>Minimum</w:t>
            </w:r>
          </w:p>
        </w:tc>
        <w:tc>
          <w:tcPr>
            <w:tcW w:w="1134" w:type="dxa"/>
            <w:tcBorders>
              <w:left w:val="nil"/>
              <w:right w:val="nil"/>
            </w:tcBorders>
            <w:shd w:val="clear" w:color="auto" w:fill="E2EFD9" w:themeFill="accent6" w:themeFillTint="33"/>
            <w:vAlign w:val="bottom"/>
          </w:tcPr>
          <w:p w14:paraId="17B99511" w14:textId="77777777" w:rsidR="002557E3" w:rsidRPr="00247BE5" w:rsidRDefault="002557E3" w:rsidP="009B2424">
            <w:pPr>
              <w:spacing w:line="276" w:lineRule="auto"/>
              <w:ind w:left="60" w:right="60"/>
              <w:jc w:val="center"/>
            </w:pPr>
            <w:r w:rsidRPr="00247BE5">
              <w:t>Maximum</w:t>
            </w:r>
          </w:p>
        </w:tc>
        <w:tc>
          <w:tcPr>
            <w:tcW w:w="1134" w:type="dxa"/>
            <w:tcBorders>
              <w:left w:val="nil"/>
              <w:right w:val="nil"/>
            </w:tcBorders>
            <w:shd w:val="clear" w:color="auto" w:fill="E2EFD9" w:themeFill="accent6" w:themeFillTint="33"/>
            <w:vAlign w:val="bottom"/>
          </w:tcPr>
          <w:p w14:paraId="45987E2C" w14:textId="77777777" w:rsidR="002557E3" w:rsidRPr="00247BE5" w:rsidRDefault="002557E3" w:rsidP="009B2424">
            <w:pPr>
              <w:spacing w:line="276" w:lineRule="auto"/>
              <w:ind w:left="60" w:right="60"/>
              <w:jc w:val="center"/>
            </w:pPr>
            <w:r w:rsidRPr="00247BE5">
              <w:t>Mean</w:t>
            </w:r>
          </w:p>
        </w:tc>
        <w:tc>
          <w:tcPr>
            <w:tcW w:w="1559" w:type="dxa"/>
            <w:tcBorders>
              <w:left w:val="nil"/>
              <w:right w:val="nil"/>
            </w:tcBorders>
            <w:shd w:val="clear" w:color="auto" w:fill="E2EFD9" w:themeFill="accent6" w:themeFillTint="33"/>
            <w:vAlign w:val="bottom"/>
          </w:tcPr>
          <w:p w14:paraId="062D4564" w14:textId="77777777" w:rsidR="002557E3" w:rsidRPr="00247BE5" w:rsidRDefault="002557E3" w:rsidP="009B2424">
            <w:pPr>
              <w:spacing w:line="276" w:lineRule="auto"/>
              <w:ind w:left="60" w:right="60"/>
              <w:jc w:val="center"/>
            </w:pPr>
            <w:r w:rsidRPr="00247BE5">
              <w:t>Std. Deviation</w:t>
            </w:r>
          </w:p>
        </w:tc>
      </w:tr>
      <w:tr w:rsidR="002557E3" w:rsidRPr="00247BE5" w14:paraId="26A42146" w14:textId="77777777" w:rsidTr="009B2424">
        <w:trPr>
          <w:cantSplit/>
        </w:trPr>
        <w:tc>
          <w:tcPr>
            <w:tcW w:w="3686" w:type="dxa"/>
            <w:tcBorders>
              <w:left w:val="nil"/>
              <w:bottom w:val="nil"/>
              <w:right w:val="nil"/>
            </w:tcBorders>
            <w:shd w:val="clear" w:color="auto" w:fill="FFFFFF"/>
          </w:tcPr>
          <w:p w14:paraId="4EC206C0" w14:textId="77777777" w:rsidR="002557E3" w:rsidRPr="00247BE5" w:rsidRDefault="002557E3" w:rsidP="009B2424">
            <w:pPr>
              <w:spacing w:line="276" w:lineRule="auto"/>
              <w:ind w:left="60" w:right="60"/>
            </w:pPr>
            <w:r w:rsidRPr="00247BE5">
              <w:t>Leeftijd</w:t>
            </w:r>
          </w:p>
        </w:tc>
        <w:tc>
          <w:tcPr>
            <w:tcW w:w="425" w:type="dxa"/>
            <w:tcBorders>
              <w:left w:val="nil"/>
              <w:bottom w:val="nil"/>
              <w:right w:val="nil"/>
            </w:tcBorders>
            <w:shd w:val="clear" w:color="auto" w:fill="FFFFFF"/>
          </w:tcPr>
          <w:p w14:paraId="0489DF6D" w14:textId="77777777" w:rsidR="002557E3" w:rsidRPr="00247BE5" w:rsidRDefault="002557E3" w:rsidP="009B2424">
            <w:pPr>
              <w:spacing w:line="276" w:lineRule="auto"/>
              <w:ind w:left="60" w:right="60"/>
              <w:jc w:val="right"/>
            </w:pPr>
            <w:r w:rsidRPr="00247BE5">
              <w:t>31</w:t>
            </w:r>
          </w:p>
        </w:tc>
        <w:tc>
          <w:tcPr>
            <w:tcW w:w="1134" w:type="dxa"/>
            <w:tcBorders>
              <w:left w:val="nil"/>
              <w:bottom w:val="nil"/>
              <w:right w:val="nil"/>
            </w:tcBorders>
            <w:shd w:val="clear" w:color="auto" w:fill="FFFFFF"/>
          </w:tcPr>
          <w:p w14:paraId="384D0CC0" w14:textId="77777777" w:rsidR="002557E3" w:rsidRPr="00247BE5" w:rsidRDefault="002557E3" w:rsidP="009B2424">
            <w:pPr>
              <w:spacing w:line="276" w:lineRule="auto"/>
              <w:ind w:left="60" w:right="60"/>
              <w:jc w:val="right"/>
            </w:pPr>
            <w:r w:rsidRPr="00247BE5">
              <w:t>24</w:t>
            </w:r>
          </w:p>
        </w:tc>
        <w:tc>
          <w:tcPr>
            <w:tcW w:w="1134" w:type="dxa"/>
            <w:tcBorders>
              <w:left w:val="nil"/>
              <w:bottom w:val="nil"/>
              <w:right w:val="nil"/>
            </w:tcBorders>
            <w:shd w:val="clear" w:color="auto" w:fill="FFFFFF"/>
          </w:tcPr>
          <w:p w14:paraId="7EEEE568" w14:textId="77777777" w:rsidR="002557E3" w:rsidRPr="00247BE5" w:rsidRDefault="002557E3" w:rsidP="009B2424">
            <w:pPr>
              <w:spacing w:line="276" w:lineRule="auto"/>
              <w:ind w:left="60" w:right="60"/>
              <w:jc w:val="right"/>
            </w:pPr>
            <w:r w:rsidRPr="00247BE5">
              <w:t>63</w:t>
            </w:r>
          </w:p>
        </w:tc>
        <w:tc>
          <w:tcPr>
            <w:tcW w:w="1134" w:type="dxa"/>
            <w:tcBorders>
              <w:left w:val="nil"/>
              <w:bottom w:val="nil"/>
              <w:right w:val="nil"/>
            </w:tcBorders>
            <w:shd w:val="clear" w:color="auto" w:fill="FFFFFF"/>
          </w:tcPr>
          <w:p w14:paraId="2DE3C7CF" w14:textId="77777777" w:rsidR="002557E3" w:rsidRPr="00247BE5" w:rsidRDefault="002557E3" w:rsidP="009B2424">
            <w:pPr>
              <w:spacing w:line="276" w:lineRule="auto"/>
              <w:ind w:left="60" w:right="60"/>
              <w:jc w:val="right"/>
            </w:pPr>
            <w:r w:rsidRPr="00247BE5">
              <w:t>44,03</w:t>
            </w:r>
          </w:p>
        </w:tc>
        <w:tc>
          <w:tcPr>
            <w:tcW w:w="1559" w:type="dxa"/>
            <w:tcBorders>
              <w:left w:val="nil"/>
              <w:bottom w:val="nil"/>
              <w:right w:val="nil"/>
            </w:tcBorders>
            <w:shd w:val="clear" w:color="auto" w:fill="FFFFFF"/>
          </w:tcPr>
          <w:p w14:paraId="167521F3" w14:textId="77777777" w:rsidR="002557E3" w:rsidRPr="00247BE5" w:rsidRDefault="002557E3" w:rsidP="009B2424">
            <w:pPr>
              <w:spacing w:line="276" w:lineRule="auto"/>
              <w:ind w:left="60" w:right="60"/>
              <w:jc w:val="right"/>
            </w:pPr>
            <w:r w:rsidRPr="00247BE5">
              <w:t>9,834</w:t>
            </w:r>
          </w:p>
        </w:tc>
      </w:tr>
      <w:tr w:rsidR="002557E3" w:rsidRPr="00247BE5" w14:paraId="2FBF39C2" w14:textId="77777777" w:rsidTr="009B2424">
        <w:trPr>
          <w:cantSplit/>
        </w:trPr>
        <w:tc>
          <w:tcPr>
            <w:tcW w:w="3686" w:type="dxa"/>
            <w:tcBorders>
              <w:top w:val="nil"/>
              <w:left w:val="nil"/>
              <w:bottom w:val="nil"/>
              <w:right w:val="nil"/>
            </w:tcBorders>
            <w:shd w:val="clear" w:color="auto" w:fill="FFFFFF"/>
          </w:tcPr>
          <w:p w14:paraId="019D448A" w14:textId="77777777" w:rsidR="002557E3" w:rsidRPr="00247BE5" w:rsidRDefault="002557E3" w:rsidP="009B2424">
            <w:pPr>
              <w:spacing w:line="276" w:lineRule="auto"/>
              <w:ind w:left="60" w:right="60"/>
            </w:pPr>
            <w:r w:rsidRPr="00247BE5">
              <w:t>Aantal jaar onderwijs</w:t>
            </w:r>
          </w:p>
        </w:tc>
        <w:tc>
          <w:tcPr>
            <w:tcW w:w="425" w:type="dxa"/>
            <w:tcBorders>
              <w:top w:val="nil"/>
              <w:left w:val="nil"/>
              <w:bottom w:val="nil"/>
              <w:right w:val="nil"/>
            </w:tcBorders>
            <w:shd w:val="clear" w:color="auto" w:fill="FFFFFF"/>
          </w:tcPr>
          <w:p w14:paraId="095B07E6" w14:textId="77777777" w:rsidR="002557E3" w:rsidRPr="00247BE5" w:rsidRDefault="002557E3" w:rsidP="009B2424">
            <w:pPr>
              <w:spacing w:line="276" w:lineRule="auto"/>
              <w:ind w:left="60" w:right="60"/>
              <w:jc w:val="right"/>
            </w:pPr>
            <w:r w:rsidRPr="00247BE5">
              <w:t>31</w:t>
            </w:r>
          </w:p>
        </w:tc>
        <w:tc>
          <w:tcPr>
            <w:tcW w:w="1134" w:type="dxa"/>
            <w:tcBorders>
              <w:top w:val="nil"/>
              <w:left w:val="nil"/>
              <w:bottom w:val="nil"/>
              <w:right w:val="nil"/>
            </w:tcBorders>
            <w:shd w:val="clear" w:color="auto" w:fill="FFFFFF"/>
          </w:tcPr>
          <w:p w14:paraId="044ACB04" w14:textId="77777777" w:rsidR="002557E3" w:rsidRPr="00247BE5" w:rsidRDefault="002557E3" w:rsidP="009B2424">
            <w:pPr>
              <w:spacing w:line="276" w:lineRule="auto"/>
              <w:ind w:left="60" w:right="60"/>
              <w:jc w:val="right"/>
            </w:pPr>
            <w:r w:rsidRPr="00247BE5">
              <w:t>3</w:t>
            </w:r>
          </w:p>
        </w:tc>
        <w:tc>
          <w:tcPr>
            <w:tcW w:w="1134" w:type="dxa"/>
            <w:tcBorders>
              <w:top w:val="nil"/>
              <w:left w:val="nil"/>
              <w:bottom w:val="nil"/>
              <w:right w:val="nil"/>
            </w:tcBorders>
            <w:shd w:val="clear" w:color="auto" w:fill="FFFFFF"/>
          </w:tcPr>
          <w:p w14:paraId="445B09DE" w14:textId="77777777" w:rsidR="002557E3" w:rsidRPr="00247BE5" w:rsidRDefault="002557E3" w:rsidP="009B2424">
            <w:pPr>
              <w:spacing w:line="276" w:lineRule="auto"/>
              <w:ind w:left="60" w:right="60"/>
              <w:jc w:val="right"/>
            </w:pPr>
            <w:r w:rsidRPr="00247BE5">
              <w:t>38</w:t>
            </w:r>
          </w:p>
        </w:tc>
        <w:tc>
          <w:tcPr>
            <w:tcW w:w="1134" w:type="dxa"/>
            <w:tcBorders>
              <w:top w:val="nil"/>
              <w:left w:val="nil"/>
              <w:bottom w:val="nil"/>
              <w:right w:val="nil"/>
            </w:tcBorders>
            <w:shd w:val="clear" w:color="auto" w:fill="FFFFFF"/>
          </w:tcPr>
          <w:p w14:paraId="73966EB0" w14:textId="77777777" w:rsidR="002557E3" w:rsidRPr="00247BE5" w:rsidRDefault="002557E3" w:rsidP="009B2424">
            <w:pPr>
              <w:spacing w:line="276" w:lineRule="auto"/>
              <w:ind w:left="60" w:right="60"/>
              <w:jc w:val="right"/>
            </w:pPr>
            <w:r w:rsidRPr="00247BE5">
              <w:t>17,24</w:t>
            </w:r>
          </w:p>
        </w:tc>
        <w:tc>
          <w:tcPr>
            <w:tcW w:w="1559" w:type="dxa"/>
            <w:tcBorders>
              <w:top w:val="nil"/>
              <w:left w:val="nil"/>
              <w:bottom w:val="nil"/>
              <w:right w:val="nil"/>
            </w:tcBorders>
            <w:shd w:val="clear" w:color="auto" w:fill="FFFFFF"/>
          </w:tcPr>
          <w:p w14:paraId="6D2140C8" w14:textId="77777777" w:rsidR="002557E3" w:rsidRPr="00247BE5" w:rsidRDefault="002557E3" w:rsidP="009B2424">
            <w:pPr>
              <w:spacing w:line="276" w:lineRule="auto"/>
              <w:ind w:left="60" w:right="60"/>
              <w:jc w:val="right"/>
            </w:pPr>
            <w:r w:rsidRPr="00247BE5">
              <w:t>8,868</w:t>
            </w:r>
          </w:p>
        </w:tc>
      </w:tr>
      <w:tr w:rsidR="002557E3" w:rsidRPr="00247BE5" w14:paraId="70FC96D5" w14:textId="77777777" w:rsidTr="009B2424">
        <w:trPr>
          <w:cantSplit/>
        </w:trPr>
        <w:tc>
          <w:tcPr>
            <w:tcW w:w="3686" w:type="dxa"/>
            <w:tcBorders>
              <w:top w:val="nil"/>
              <w:left w:val="nil"/>
              <w:bottom w:val="nil"/>
              <w:right w:val="nil"/>
            </w:tcBorders>
            <w:shd w:val="clear" w:color="auto" w:fill="FFFFFF"/>
          </w:tcPr>
          <w:p w14:paraId="5617A01E" w14:textId="77777777" w:rsidR="002557E3" w:rsidRPr="00247BE5" w:rsidRDefault="002557E3" w:rsidP="009B2424">
            <w:pPr>
              <w:spacing w:line="276" w:lineRule="auto"/>
              <w:ind w:left="60" w:right="60"/>
            </w:pPr>
            <w:r w:rsidRPr="00247BE5">
              <w:t>Aantal jaar school</w:t>
            </w:r>
          </w:p>
        </w:tc>
        <w:tc>
          <w:tcPr>
            <w:tcW w:w="425" w:type="dxa"/>
            <w:tcBorders>
              <w:top w:val="nil"/>
              <w:left w:val="nil"/>
              <w:bottom w:val="nil"/>
              <w:right w:val="nil"/>
            </w:tcBorders>
            <w:shd w:val="clear" w:color="auto" w:fill="FFFFFF"/>
          </w:tcPr>
          <w:p w14:paraId="6366742A" w14:textId="77777777" w:rsidR="002557E3" w:rsidRPr="00247BE5" w:rsidRDefault="002557E3" w:rsidP="009B2424">
            <w:pPr>
              <w:spacing w:line="276" w:lineRule="auto"/>
              <w:ind w:left="60" w:right="60"/>
              <w:jc w:val="right"/>
            </w:pPr>
            <w:r w:rsidRPr="00247BE5">
              <w:t>31</w:t>
            </w:r>
          </w:p>
        </w:tc>
        <w:tc>
          <w:tcPr>
            <w:tcW w:w="1134" w:type="dxa"/>
            <w:tcBorders>
              <w:top w:val="nil"/>
              <w:left w:val="nil"/>
              <w:bottom w:val="nil"/>
              <w:right w:val="nil"/>
            </w:tcBorders>
            <w:shd w:val="clear" w:color="auto" w:fill="FFFFFF"/>
          </w:tcPr>
          <w:p w14:paraId="6C836438" w14:textId="77777777" w:rsidR="002557E3" w:rsidRPr="00247BE5" w:rsidRDefault="002557E3" w:rsidP="009B2424">
            <w:pPr>
              <w:spacing w:line="276" w:lineRule="auto"/>
              <w:ind w:left="60" w:right="60"/>
              <w:jc w:val="right"/>
            </w:pPr>
            <w:r w:rsidRPr="00247BE5">
              <w:t>0,5</w:t>
            </w:r>
          </w:p>
        </w:tc>
        <w:tc>
          <w:tcPr>
            <w:tcW w:w="1134" w:type="dxa"/>
            <w:tcBorders>
              <w:top w:val="nil"/>
              <w:left w:val="nil"/>
              <w:bottom w:val="nil"/>
              <w:right w:val="nil"/>
            </w:tcBorders>
            <w:shd w:val="clear" w:color="auto" w:fill="FFFFFF"/>
          </w:tcPr>
          <w:p w14:paraId="07A8A6F1" w14:textId="77777777" w:rsidR="002557E3" w:rsidRPr="00247BE5" w:rsidRDefault="002557E3" w:rsidP="009B2424">
            <w:pPr>
              <w:spacing w:line="276" w:lineRule="auto"/>
              <w:ind w:left="60" w:right="60"/>
              <w:jc w:val="right"/>
            </w:pPr>
            <w:r w:rsidRPr="00247BE5">
              <w:t>35</w:t>
            </w:r>
          </w:p>
        </w:tc>
        <w:tc>
          <w:tcPr>
            <w:tcW w:w="1134" w:type="dxa"/>
            <w:tcBorders>
              <w:top w:val="nil"/>
              <w:left w:val="nil"/>
              <w:bottom w:val="nil"/>
              <w:right w:val="nil"/>
            </w:tcBorders>
            <w:shd w:val="clear" w:color="auto" w:fill="FFFFFF"/>
          </w:tcPr>
          <w:p w14:paraId="6C1922EC" w14:textId="77777777" w:rsidR="002557E3" w:rsidRPr="00247BE5" w:rsidRDefault="002557E3" w:rsidP="009B2424">
            <w:pPr>
              <w:spacing w:line="276" w:lineRule="auto"/>
              <w:ind w:left="60" w:right="60"/>
              <w:jc w:val="right"/>
            </w:pPr>
            <w:r w:rsidRPr="00247BE5">
              <w:t>11,66</w:t>
            </w:r>
          </w:p>
        </w:tc>
        <w:tc>
          <w:tcPr>
            <w:tcW w:w="1559" w:type="dxa"/>
            <w:tcBorders>
              <w:top w:val="nil"/>
              <w:left w:val="nil"/>
              <w:bottom w:val="nil"/>
              <w:right w:val="nil"/>
            </w:tcBorders>
            <w:shd w:val="clear" w:color="auto" w:fill="FFFFFF"/>
          </w:tcPr>
          <w:p w14:paraId="1B5D9A7E" w14:textId="77777777" w:rsidR="002557E3" w:rsidRPr="00247BE5" w:rsidRDefault="002557E3" w:rsidP="009B2424">
            <w:pPr>
              <w:spacing w:line="276" w:lineRule="auto"/>
              <w:ind w:left="60" w:right="60"/>
              <w:jc w:val="right"/>
            </w:pPr>
            <w:r w:rsidRPr="00247BE5">
              <w:t>8,235</w:t>
            </w:r>
          </w:p>
        </w:tc>
      </w:tr>
      <w:tr w:rsidR="002557E3" w:rsidRPr="00247BE5" w14:paraId="6833755D" w14:textId="77777777" w:rsidTr="009B2424">
        <w:trPr>
          <w:cantSplit/>
        </w:trPr>
        <w:tc>
          <w:tcPr>
            <w:tcW w:w="3686" w:type="dxa"/>
            <w:tcBorders>
              <w:top w:val="nil"/>
              <w:left w:val="nil"/>
              <w:bottom w:val="nil"/>
              <w:right w:val="nil"/>
            </w:tcBorders>
            <w:shd w:val="clear" w:color="auto" w:fill="FFFFFF"/>
          </w:tcPr>
          <w:p w14:paraId="25335906" w14:textId="77777777" w:rsidR="002557E3" w:rsidRPr="00247BE5" w:rsidRDefault="002557E3" w:rsidP="009B2424">
            <w:pPr>
              <w:spacing w:line="276" w:lineRule="auto"/>
              <w:ind w:left="60" w:right="60"/>
            </w:pPr>
            <w:r w:rsidRPr="00247BE5">
              <w:t>Aantal jaar sectie</w:t>
            </w:r>
          </w:p>
        </w:tc>
        <w:tc>
          <w:tcPr>
            <w:tcW w:w="425" w:type="dxa"/>
            <w:tcBorders>
              <w:top w:val="nil"/>
              <w:left w:val="nil"/>
              <w:bottom w:val="nil"/>
              <w:right w:val="nil"/>
            </w:tcBorders>
            <w:shd w:val="clear" w:color="auto" w:fill="FFFFFF"/>
          </w:tcPr>
          <w:p w14:paraId="3DEB0788" w14:textId="77777777" w:rsidR="002557E3" w:rsidRPr="00247BE5" w:rsidRDefault="002557E3" w:rsidP="009B2424">
            <w:pPr>
              <w:spacing w:line="276" w:lineRule="auto"/>
              <w:ind w:left="60" w:right="60"/>
              <w:jc w:val="right"/>
            </w:pPr>
            <w:r w:rsidRPr="00247BE5">
              <w:t>30</w:t>
            </w:r>
          </w:p>
        </w:tc>
        <w:tc>
          <w:tcPr>
            <w:tcW w:w="1134" w:type="dxa"/>
            <w:tcBorders>
              <w:top w:val="nil"/>
              <w:left w:val="nil"/>
              <w:bottom w:val="nil"/>
              <w:right w:val="nil"/>
            </w:tcBorders>
            <w:shd w:val="clear" w:color="auto" w:fill="FFFFFF"/>
          </w:tcPr>
          <w:p w14:paraId="7C8CC9C3" w14:textId="77777777" w:rsidR="002557E3" w:rsidRPr="00247BE5" w:rsidRDefault="002557E3" w:rsidP="009B2424">
            <w:pPr>
              <w:spacing w:line="276" w:lineRule="auto"/>
              <w:ind w:left="60" w:right="60"/>
              <w:jc w:val="right"/>
            </w:pPr>
            <w:r w:rsidRPr="00247BE5">
              <w:t>0,5</w:t>
            </w:r>
          </w:p>
        </w:tc>
        <w:tc>
          <w:tcPr>
            <w:tcW w:w="1134" w:type="dxa"/>
            <w:tcBorders>
              <w:top w:val="nil"/>
              <w:left w:val="nil"/>
              <w:bottom w:val="nil"/>
              <w:right w:val="nil"/>
            </w:tcBorders>
            <w:shd w:val="clear" w:color="auto" w:fill="FFFFFF"/>
          </w:tcPr>
          <w:p w14:paraId="40254A7B" w14:textId="77777777" w:rsidR="002557E3" w:rsidRPr="00247BE5" w:rsidRDefault="002557E3" w:rsidP="009B2424">
            <w:pPr>
              <w:spacing w:line="276" w:lineRule="auto"/>
              <w:ind w:left="60" w:right="60"/>
              <w:jc w:val="right"/>
            </w:pPr>
            <w:r w:rsidRPr="00247BE5">
              <w:t>20</w:t>
            </w:r>
          </w:p>
        </w:tc>
        <w:tc>
          <w:tcPr>
            <w:tcW w:w="1134" w:type="dxa"/>
            <w:tcBorders>
              <w:top w:val="nil"/>
              <w:left w:val="nil"/>
              <w:bottom w:val="nil"/>
              <w:right w:val="nil"/>
            </w:tcBorders>
            <w:shd w:val="clear" w:color="auto" w:fill="FFFFFF"/>
          </w:tcPr>
          <w:p w14:paraId="71A72846" w14:textId="77777777" w:rsidR="002557E3" w:rsidRPr="00247BE5" w:rsidRDefault="002557E3" w:rsidP="009B2424">
            <w:pPr>
              <w:spacing w:line="276" w:lineRule="auto"/>
              <w:ind w:left="60" w:right="60"/>
              <w:jc w:val="right"/>
            </w:pPr>
            <w:r w:rsidRPr="00247BE5">
              <w:t>9,70</w:t>
            </w:r>
          </w:p>
        </w:tc>
        <w:tc>
          <w:tcPr>
            <w:tcW w:w="1559" w:type="dxa"/>
            <w:tcBorders>
              <w:top w:val="nil"/>
              <w:left w:val="nil"/>
              <w:bottom w:val="nil"/>
              <w:right w:val="nil"/>
            </w:tcBorders>
            <w:shd w:val="clear" w:color="auto" w:fill="FFFFFF"/>
          </w:tcPr>
          <w:p w14:paraId="34C0EC3B" w14:textId="77777777" w:rsidR="002557E3" w:rsidRPr="00247BE5" w:rsidRDefault="002557E3" w:rsidP="009B2424">
            <w:pPr>
              <w:spacing w:line="276" w:lineRule="auto"/>
              <w:ind w:left="60" w:right="60"/>
              <w:jc w:val="right"/>
            </w:pPr>
            <w:r w:rsidRPr="00247BE5">
              <w:t>4,806</w:t>
            </w:r>
          </w:p>
        </w:tc>
      </w:tr>
      <w:tr w:rsidR="002557E3" w:rsidRPr="00247BE5" w14:paraId="487DB1D8" w14:textId="77777777" w:rsidTr="009B2424">
        <w:trPr>
          <w:cantSplit/>
        </w:trPr>
        <w:tc>
          <w:tcPr>
            <w:tcW w:w="3686" w:type="dxa"/>
            <w:tcBorders>
              <w:top w:val="nil"/>
              <w:left w:val="nil"/>
              <w:right w:val="nil"/>
            </w:tcBorders>
            <w:shd w:val="clear" w:color="auto" w:fill="FFFFFF"/>
          </w:tcPr>
          <w:p w14:paraId="192A5A23" w14:textId="77777777" w:rsidR="002557E3" w:rsidRPr="00247BE5" w:rsidRDefault="002557E3" w:rsidP="009B2424">
            <w:pPr>
              <w:spacing w:line="276" w:lineRule="auto"/>
              <w:ind w:left="60" w:right="60"/>
            </w:pPr>
            <w:r w:rsidRPr="00247BE5">
              <w:t>Valid N (listwise)</w:t>
            </w:r>
          </w:p>
        </w:tc>
        <w:tc>
          <w:tcPr>
            <w:tcW w:w="425" w:type="dxa"/>
            <w:tcBorders>
              <w:top w:val="nil"/>
              <w:left w:val="nil"/>
              <w:right w:val="nil"/>
            </w:tcBorders>
            <w:shd w:val="clear" w:color="auto" w:fill="FFFFFF"/>
          </w:tcPr>
          <w:p w14:paraId="08D0B308" w14:textId="77777777" w:rsidR="002557E3" w:rsidRPr="00247BE5" w:rsidRDefault="002557E3" w:rsidP="009B2424">
            <w:pPr>
              <w:spacing w:line="276" w:lineRule="auto"/>
              <w:ind w:left="60" w:right="60"/>
              <w:jc w:val="right"/>
            </w:pPr>
            <w:r w:rsidRPr="00247BE5">
              <w:t>30</w:t>
            </w:r>
          </w:p>
        </w:tc>
        <w:tc>
          <w:tcPr>
            <w:tcW w:w="1134" w:type="dxa"/>
            <w:tcBorders>
              <w:top w:val="nil"/>
              <w:left w:val="nil"/>
              <w:right w:val="nil"/>
            </w:tcBorders>
            <w:shd w:val="clear" w:color="auto" w:fill="FFFFFF"/>
            <w:vAlign w:val="center"/>
          </w:tcPr>
          <w:p w14:paraId="4970E3DE" w14:textId="77777777" w:rsidR="002557E3" w:rsidRPr="00247BE5" w:rsidRDefault="002557E3" w:rsidP="009B2424">
            <w:pPr>
              <w:spacing w:line="276" w:lineRule="auto"/>
            </w:pPr>
          </w:p>
        </w:tc>
        <w:tc>
          <w:tcPr>
            <w:tcW w:w="1134" w:type="dxa"/>
            <w:tcBorders>
              <w:top w:val="nil"/>
              <w:left w:val="nil"/>
              <w:right w:val="nil"/>
            </w:tcBorders>
            <w:shd w:val="clear" w:color="auto" w:fill="FFFFFF"/>
            <w:vAlign w:val="center"/>
          </w:tcPr>
          <w:p w14:paraId="0AE28AB4" w14:textId="77777777" w:rsidR="002557E3" w:rsidRPr="00247BE5" w:rsidRDefault="002557E3" w:rsidP="009B2424">
            <w:pPr>
              <w:spacing w:line="276" w:lineRule="auto"/>
            </w:pPr>
          </w:p>
        </w:tc>
        <w:tc>
          <w:tcPr>
            <w:tcW w:w="1134" w:type="dxa"/>
            <w:tcBorders>
              <w:top w:val="nil"/>
              <w:left w:val="nil"/>
              <w:right w:val="nil"/>
            </w:tcBorders>
            <w:shd w:val="clear" w:color="auto" w:fill="FFFFFF"/>
            <w:vAlign w:val="center"/>
          </w:tcPr>
          <w:p w14:paraId="2FEFC0B5" w14:textId="77777777" w:rsidR="002557E3" w:rsidRPr="00247BE5" w:rsidRDefault="002557E3" w:rsidP="009B2424">
            <w:pPr>
              <w:spacing w:line="276" w:lineRule="auto"/>
            </w:pPr>
          </w:p>
        </w:tc>
        <w:tc>
          <w:tcPr>
            <w:tcW w:w="1559" w:type="dxa"/>
            <w:tcBorders>
              <w:top w:val="nil"/>
              <w:left w:val="nil"/>
              <w:right w:val="nil"/>
            </w:tcBorders>
            <w:shd w:val="clear" w:color="auto" w:fill="FFFFFF"/>
            <w:vAlign w:val="center"/>
          </w:tcPr>
          <w:p w14:paraId="1BC0A4C4" w14:textId="77777777" w:rsidR="002557E3" w:rsidRPr="00247BE5" w:rsidRDefault="002557E3" w:rsidP="009B2424">
            <w:pPr>
              <w:spacing w:line="276" w:lineRule="auto"/>
            </w:pPr>
          </w:p>
        </w:tc>
      </w:tr>
    </w:tbl>
    <w:p w14:paraId="191C7F9E" w14:textId="77777777" w:rsidR="002557E3" w:rsidRPr="00247BE5" w:rsidRDefault="002557E3" w:rsidP="002557E3">
      <w:pPr>
        <w:spacing w:line="276" w:lineRule="auto"/>
        <w:jc w:val="both"/>
        <w:rPr>
          <w:i/>
          <w:iCs/>
          <w:color w:val="002328"/>
          <w:shd w:val="clear" w:color="auto" w:fill="FFFFFF"/>
        </w:rPr>
      </w:pPr>
    </w:p>
    <w:p w14:paraId="75588332" w14:textId="77777777" w:rsidR="002557E3" w:rsidRPr="00247BE5" w:rsidRDefault="002557E3" w:rsidP="002557E3">
      <w:pPr>
        <w:spacing w:line="276" w:lineRule="auto"/>
        <w:jc w:val="both"/>
        <w:rPr>
          <w:i/>
          <w:iCs/>
          <w:color w:val="002328"/>
          <w:shd w:val="clear" w:color="auto" w:fill="FFFFFF"/>
        </w:rPr>
      </w:pPr>
      <w:r w:rsidRPr="00247BE5">
        <w:rPr>
          <w:iCs/>
          <w:color w:val="002328"/>
          <w:shd w:val="clear" w:color="auto" w:fill="FFFFFF"/>
        </w:rPr>
        <w:t xml:space="preserve">In </w:t>
      </w:r>
      <w:r>
        <w:rPr>
          <w:iCs/>
          <w:color w:val="002328"/>
          <w:shd w:val="clear" w:color="auto" w:fill="FFFFFF"/>
        </w:rPr>
        <w:t>T</w:t>
      </w:r>
      <w:r w:rsidRPr="00247BE5">
        <w:rPr>
          <w:iCs/>
          <w:color w:val="002328"/>
          <w:shd w:val="clear" w:color="auto" w:fill="FFFFFF"/>
        </w:rPr>
        <w:t>abel</w:t>
      </w:r>
      <w:r>
        <w:rPr>
          <w:iCs/>
          <w:color w:val="002328"/>
          <w:shd w:val="clear" w:color="auto" w:fill="FFFFFF"/>
        </w:rPr>
        <w:t xml:space="preserve"> I </w:t>
      </w:r>
      <w:r w:rsidRPr="00247BE5">
        <w:rPr>
          <w:iCs/>
          <w:color w:val="002328"/>
          <w:shd w:val="clear" w:color="auto" w:fill="FFFFFF"/>
        </w:rPr>
        <w:t xml:space="preserve">is de beschrijvende statistiek van leeftijd, het aantal jaar ervaring in het onderwijs, het aantal jaar ervaring bij de school en het aantal jaar ervaring in de sectie op teamniveau weergegeven. In de tabel is af te lezen dat de gemiddelde leeftijd van de secties 43,3 jaar </w:t>
      </w:r>
      <w:r w:rsidRPr="00247BE5">
        <w:rPr>
          <w:iCs/>
          <w:color w:val="002328"/>
          <w:shd w:val="clear" w:color="auto" w:fill="FFFFFF"/>
        </w:rPr>
        <w:lastRenderedPageBreak/>
        <w:t xml:space="preserve">bedraagt, met een minimale leeftijd van 28,5 jaar en een maximale leeftijd van 52,5 jaar. De standaarddeviatie van leeftijd is met 7,877 relatief hoog, waardoor er relatief veel spreiding van gemiddelde leeftijd tussen de teams heerst. </w:t>
      </w:r>
    </w:p>
    <w:p w14:paraId="5FAE1B36" w14:textId="77777777" w:rsidR="002557E3" w:rsidRPr="00247BE5" w:rsidRDefault="002557E3" w:rsidP="002557E3">
      <w:pPr>
        <w:jc w:val="both"/>
        <w:rPr>
          <w:i/>
          <w:iCs/>
          <w:color w:val="002328"/>
          <w:shd w:val="clear" w:color="auto" w:fill="FFFFFF"/>
        </w:rPr>
      </w:pPr>
    </w:p>
    <w:p w14:paraId="3556BECF" w14:textId="030A9B01" w:rsidR="002557E3" w:rsidRPr="00247BE5" w:rsidRDefault="002557E3" w:rsidP="002557E3">
      <w:pPr>
        <w:jc w:val="both"/>
        <w:rPr>
          <w:i/>
          <w:iCs/>
          <w:color w:val="002328"/>
          <w:shd w:val="clear" w:color="auto" w:fill="FFFFFF"/>
        </w:rPr>
      </w:pPr>
      <w:r w:rsidRPr="00247BE5">
        <w:rPr>
          <w:iCs/>
          <w:color w:val="002328"/>
          <w:shd w:val="clear" w:color="auto" w:fill="FFFFFF"/>
        </w:rPr>
        <w:t xml:space="preserve">Tabel </w:t>
      </w:r>
      <w:r w:rsidR="00BD348B">
        <w:rPr>
          <w:iCs/>
          <w:color w:val="002328"/>
          <w:shd w:val="clear" w:color="auto" w:fill="FFFFFF"/>
        </w:rPr>
        <w:t>R</w:t>
      </w:r>
      <w:r w:rsidRPr="00247BE5">
        <w:rPr>
          <w:i/>
          <w:iCs/>
          <w:color w:val="002328"/>
          <w:shd w:val="clear" w:color="auto" w:fill="FFFFFF"/>
        </w:rPr>
        <w:t>.</w:t>
      </w:r>
      <w:r w:rsidRPr="00247BE5">
        <w:rPr>
          <w:i/>
          <w:iCs/>
          <w:color w:val="002328"/>
          <w:shd w:val="clear" w:color="auto" w:fill="FFFFFF"/>
        </w:rPr>
        <w:tab/>
        <w:t>Beschrijvende statistiek van Leeftijd, Aantal jaar Onderwijs, Aantal jaar School en Aantal jaar sectie op teamniveau</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86"/>
        <w:gridCol w:w="425"/>
        <w:gridCol w:w="1134"/>
        <w:gridCol w:w="1134"/>
        <w:gridCol w:w="1134"/>
        <w:gridCol w:w="1559"/>
      </w:tblGrid>
      <w:tr w:rsidR="002557E3" w:rsidRPr="00247BE5" w14:paraId="2945F025" w14:textId="77777777" w:rsidTr="009B2424">
        <w:trPr>
          <w:cantSplit/>
        </w:trPr>
        <w:tc>
          <w:tcPr>
            <w:tcW w:w="9072" w:type="dxa"/>
            <w:gridSpan w:val="6"/>
            <w:tcBorders>
              <w:top w:val="nil"/>
              <w:left w:val="nil"/>
              <w:bottom w:val="nil"/>
              <w:right w:val="nil"/>
            </w:tcBorders>
            <w:shd w:val="clear" w:color="auto" w:fill="FFFFFF"/>
            <w:vAlign w:val="center"/>
          </w:tcPr>
          <w:p w14:paraId="5BE2DD05" w14:textId="77777777" w:rsidR="002557E3" w:rsidRPr="00247BE5" w:rsidRDefault="002557E3" w:rsidP="009B2424">
            <w:pPr>
              <w:ind w:left="60" w:right="60"/>
            </w:pPr>
          </w:p>
        </w:tc>
      </w:tr>
      <w:tr w:rsidR="002557E3" w:rsidRPr="00247BE5" w14:paraId="574421CB" w14:textId="77777777" w:rsidTr="009B2424">
        <w:trPr>
          <w:cantSplit/>
        </w:trPr>
        <w:tc>
          <w:tcPr>
            <w:tcW w:w="3686" w:type="dxa"/>
            <w:tcBorders>
              <w:left w:val="nil"/>
              <w:right w:val="nil"/>
            </w:tcBorders>
            <w:shd w:val="clear" w:color="auto" w:fill="E2EFD9" w:themeFill="accent6" w:themeFillTint="33"/>
            <w:vAlign w:val="bottom"/>
          </w:tcPr>
          <w:p w14:paraId="7B1A816C" w14:textId="77777777" w:rsidR="002557E3" w:rsidRPr="00247BE5" w:rsidRDefault="002557E3" w:rsidP="009B2424">
            <w:pPr>
              <w:spacing w:line="276" w:lineRule="auto"/>
            </w:pPr>
          </w:p>
        </w:tc>
        <w:tc>
          <w:tcPr>
            <w:tcW w:w="425" w:type="dxa"/>
            <w:tcBorders>
              <w:left w:val="nil"/>
              <w:right w:val="nil"/>
            </w:tcBorders>
            <w:shd w:val="clear" w:color="auto" w:fill="E2EFD9" w:themeFill="accent6" w:themeFillTint="33"/>
            <w:vAlign w:val="bottom"/>
          </w:tcPr>
          <w:p w14:paraId="42E3FF19" w14:textId="77777777" w:rsidR="002557E3" w:rsidRPr="00247BE5" w:rsidRDefault="002557E3" w:rsidP="009B2424">
            <w:pPr>
              <w:spacing w:line="276" w:lineRule="auto"/>
              <w:ind w:left="60" w:right="60"/>
              <w:jc w:val="center"/>
            </w:pPr>
            <w:r w:rsidRPr="00247BE5">
              <w:t>N</w:t>
            </w:r>
          </w:p>
        </w:tc>
        <w:tc>
          <w:tcPr>
            <w:tcW w:w="1134" w:type="dxa"/>
            <w:tcBorders>
              <w:left w:val="nil"/>
              <w:right w:val="nil"/>
            </w:tcBorders>
            <w:shd w:val="clear" w:color="auto" w:fill="E2EFD9" w:themeFill="accent6" w:themeFillTint="33"/>
            <w:vAlign w:val="bottom"/>
          </w:tcPr>
          <w:p w14:paraId="3FBE4D74" w14:textId="77777777" w:rsidR="002557E3" w:rsidRPr="00247BE5" w:rsidRDefault="002557E3" w:rsidP="009B2424">
            <w:pPr>
              <w:spacing w:line="276" w:lineRule="auto"/>
              <w:ind w:left="60" w:right="60"/>
              <w:jc w:val="center"/>
            </w:pPr>
            <w:r w:rsidRPr="00247BE5">
              <w:t>Minimum</w:t>
            </w:r>
          </w:p>
        </w:tc>
        <w:tc>
          <w:tcPr>
            <w:tcW w:w="1134" w:type="dxa"/>
            <w:tcBorders>
              <w:left w:val="nil"/>
              <w:right w:val="nil"/>
            </w:tcBorders>
            <w:shd w:val="clear" w:color="auto" w:fill="E2EFD9" w:themeFill="accent6" w:themeFillTint="33"/>
            <w:vAlign w:val="bottom"/>
          </w:tcPr>
          <w:p w14:paraId="02AE4026" w14:textId="77777777" w:rsidR="002557E3" w:rsidRPr="00247BE5" w:rsidRDefault="002557E3" w:rsidP="009B2424">
            <w:pPr>
              <w:spacing w:line="276" w:lineRule="auto"/>
              <w:ind w:left="60" w:right="60"/>
              <w:jc w:val="center"/>
            </w:pPr>
            <w:r w:rsidRPr="00247BE5">
              <w:t>Maximum</w:t>
            </w:r>
          </w:p>
        </w:tc>
        <w:tc>
          <w:tcPr>
            <w:tcW w:w="1134" w:type="dxa"/>
            <w:tcBorders>
              <w:left w:val="nil"/>
              <w:right w:val="nil"/>
            </w:tcBorders>
            <w:shd w:val="clear" w:color="auto" w:fill="E2EFD9" w:themeFill="accent6" w:themeFillTint="33"/>
            <w:vAlign w:val="bottom"/>
          </w:tcPr>
          <w:p w14:paraId="71DF9F95" w14:textId="77777777" w:rsidR="002557E3" w:rsidRPr="00247BE5" w:rsidRDefault="002557E3" w:rsidP="009B2424">
            <w:pPr>
              <w:spacing w:line="276" w:lineRule="auto"/>
              <w:ind w:left="60" w:right="60"/>
              <w:jc w:val="center"/>
            </w:pPr>
            <w:r w:rsidRPr="00247BE5">
              <w:t>Mean</w:t>
            </w:r>
          </w:p>
        </w:tc>
        <w:tc>
          <w:tcPr>
            <w:tcW w:w="1559" w:type="dxa"/>
            <w:tcBorders>
              <w:left w:val="nil"/>
              <w:right w:val="nil"/>
            </w:tcBorders>
            <w:shd w:val="clear" w:color="auto" w:fill="E2EFD9" w:themeFill="accent6" w:themeFillTint="33"/>
            <w:vAlign w:val="bottom"/>
          </w:tcPr>
          <w:p w14:paraId="2AFA16A9" w14:textId="77777777" w:rsidR="002557E3" w:rsidRPr="00247BE5" w:rsidRDefault="002557E3" w:rsidP="009B2424">
            <w:pPr>
              <w:spacing w:line="276" w:lineRule="auto"/>
              <w:ind w:left="60" w:right="60"/>
              <w:jc w:val="center"/>
            </w:pPr>
            <w:r w:rsidRPr="00247BE5">
              <w:t>Std. Deviation</w:t>
            </w:r>
          </w:p>
        </w:tc>
      </w:tr>
      <w:tr w:rsidR="002557E3" w:rsidRPr="00247BE5" w14:paraId="5AC8F862" w14:textId="77777777" w:rsidTr="009B2424">
        <w:trPr>
          <w:cantSplit/>
        </w:trPr>
        <w:tc>
          <w:tcPr>
            <w:tcW w:w="3686" w:type="dxa"/>
            <w:tcBorders>
              <w:left w:val="nil"/>
              <w:bottom w:val="nil"/>
              <w:right w:val="nil"/>
            </w:tcBorders>
            <w:shd w:val="clear" w:color="auto" w:fill="FFFFFF"/>
          </w:tcPr>
          <w:p w14:paraId="6BD13EC3" w14:textId="77777777" w:rsidR="002557E3" w:rsidRPr="00247BE5" w:rsidRDefault="002557E3" w:rsidP="009B2424">
            <w:pPr>
              <w:spacing w:line="276" w:lineRule="auto"/>
              <w:ind w:left="60" w:right="60"/>
            </w:pPr>
            <w:r w:rsidRPr="00247BE5">
              <w:t>Leeftijd</w:t>
            </w:r>
          </w:p>
        </w:tc>
        <w:tc>
          <w:tcPr>
            <w:tcW w:w="425" w:type="dxa"/>
            <w:tcBorders>
              <w:left w:val="nil"/>
              <w:bottom w:val="nil"/>
              <w:right w:val="nil"/>
            </w:tcBorders>
            <w:shd w:val="clear" w:color="auto" w:fill="FFFFFF"/>
          </w:tcPr>
          <w:p w14:paraId="5561ACC2" w14:textId="77777777" w:rsidR="002557E3" w:rsidRPr="00247BE5" w:rsidRDefault="002557E3" w:rsidP="009B2424">
            <w:pPr>
              <w:spacing w:line="276" w:lineRule="auto"/>
              <w:ind w:left="60" w:right="60"/>
              <w:jc w:val="right"/>
            </w:pPr>
            <w:r w:rsidRPr="00247BE5">
              <w:t>9</w:t>
            </w:r>
          </w:p>
        </w:tc>
        <w:tc>
          <w:tcPr>
            <w:tcW w:w="1134" w:type="dxa"/>
            <w:tcBorders>
              <w:left w:val="nil"/>
              <w:bottom w:val="nil"/>
              <w:right w:val="nil"/>
            </w:tcBorders>
            <w:shd w:val="clear" w:color="auto" w:fill="FFFFFF"/>
          </w:tcPr>
          <w:p w14:paraId="1F2D7A4D" w14:textId="77777777" w:rsidR="002557E3" w:rsidRPr="00247BE5" w:rsidRDefault="002557E3" w:rsidP="009B2424">
            <w:pPr>
              <w:spacing w:line="276" w:lineRule="auto"/>
              <w:ind w:left="60" w:right="60"/>
              <w:jc w:val="right"/>
            </w:pPr>
            <w:r w:rsidRPr="00247BE5">
              <w:t>28,5</w:t>
            </w:r>
          </w:p>
        </w:tc>
        <w:tc>
          <w:tcPr>
            <w:tcW w:w="1134" w:type="dxa"/>
            <w:tcBorders>
              <w:left w:val="nil"/>
              <w:bottom w:val="nil"/>
              <w:right w:val="nil"/>
            </w:tcBorders>
            <w:shd w:val="clear" w:color="auto" w:fill="FFFFFF"/>
          </w:tcPr>
          <w:p w14:paraId="2EB99E10" w14:textId="77777777" w:rsidR="002557E3" w:rsidRPr="00247BE5" w:rsidRDefault="002557E3" w:rsidP="009B2424">
            <w:pPr>
              <w:spacing w:line="276" w:lineRule="auto"/>
              <w:ind w:left="60" w:right="60"/>
              <w:jc w:val="right"/>
            </w:pPr>
            <w:r w:rsidRPr="00247BE5">
              <w:t>52,5</w:t>
            </w:r>
          </w:p>
        </w:tc>
        <w:tc>
          <w:tcPr>
            <w:tcW w:w="1134" w:type="dxa"/>
            <w:tcBorders>
              <w:left w:val="nil"/>
              <w:bottom w:val="nil"/>
              <w:right w:val="nil"/>
            </w:tcBorders>
            <w:shd w:val="clear" w:color="auto" w:fill="FFFFFF"/>
          </w:tcPr>
          <w:p w14:paraId="21F1873C" w14:textId="77777777" w:rsidR="002557E3" w:rsidRPr="00247BE5" w:rsidRDefault="002557E3" w:rsidP="009B2424">
            <w:pPr>
              <w:spacing w:line="276" w:lineRule="auto"/>
              <w:ind w:left="60" w:right="60"/>
              <w:jc w:val="right"/>
            </w:pPr>
            <w:r w:rsidRPr="00247BE5">
              <w:t>43,3</w:t>
            </w:r>
          </w:p>
        </w:tc>
        <w:tc>
          <w:tcPr>
            <w:tcW w:w="1559" w:type="dxa"/>
            <w:tcBorders>
              <w:left w:val="nil"/>
              <w:bottom w:val="nil"/>
              <w:right w:val="nil"/>
            </w:tcBorders>
            <w:shd w:val="clear" w:color="auto" w:fill="FFFFFF"/>
          </w:tcPr>
          <w:p w14:paraId="49DDBDD9" w14:textId="77777777" w:rsidR="002557E3" w:rsidRPr="00247BE5" w:rsidRDefault="002557E3" w:rsidP="009B2424">
            <w:pPr>
              <w:spacing w:line="276" w:lineRule="auto"/>
              <w:ind w:left="60" w:right="60"/>
              <w:jc w:val="right"/>
            </w:pPr>
            <w:r w:rsidRPr="00247BE5">
              <w:t>7,877</w:t>
            </w:r>
          </w:p>
        </w:tc>
      </w:tr>
      <w:tr w:rsidR="002557E3" w:rsidRPr="00247BE5" w14:paraId="6DEEED92" w14:textId="77777777" w:rsidTr="009B2424">
        <w:trPr>
          <w:cantSplit/>
        </w:trPr>
        <w:tc>
          <w:tcPr>
            <w:tcW w:w="3686" w:type="dxa"/>
            <w:tcBorders>
              <w:top w:val="nil"/>
              <w:left w:val="nil"/>
              <w:bottom w:val="nil"/>
              <w:right w:val="nil"/>
            </w:tcBorders>
            <w:shd w:val="clear" w:color="auto" w:fill="FFFFFF"/>
          </w:tcPr>
          <w:p w14:paraId="6AEDBD89" w14:textId="77777777" w:rsidR="002557E3" w:rsidRPr="00247BE5" w:rsidRDefault="002557E3" w:rsidP="009B2424">
            <w:pPr>
              <w:spacing w:line="276" w:lineRule="auto"/>
              <w:ind w:left="60" w:right="60"/>
            </w:pPr>
            <w:r w:rsidRPr="00247BE5">
              <w:t>Aantal jaar onderwijs</w:t>
            </w:r>
          </w:p>
        </w:tc>
        <w:tc>
          <w:tcPr>
            <w:tcW w:w="425" w:type="dxa"/>
            <w:tcBorders>
              <w:top w:val="nil"/>
              <w:left w:val="nil"/>
              <w:bottom w:val="nil"/>
              <w:right w:val="nil"/>
            </w:tcBorders>
            <w:shd w:val="clear" w:color="auto" w:fill="FFFFFF"/>
          </w:tcPr>
          <w:p w14:paraId="3D8D2D3A" w14:textId="77777777" w:rsidR="002557E3" w:rsidRPr="00247BE5" w:rsidRDefault="002557E3" w:rsidP="009B2424">
            <w:pPr>
              <w:spacing w:line="276" w:lineRule="auto"/>
              <w:ind w:left="60" w:right="60"/>
              <w:jc w:val="right"/>
            </w:pPr>
            <w:r w:rsidRPr="00247BE5">
              <w:t>9</w:t>
            </w:r>
          </w:p>
        </w:tc>
        <w:tc>
          <w:tcPr>
            <w:tcW w:w="1134" w:type="dxa"/>
            <w:tcBorders>
              <w:top w:val="nil"/>
              <w:left w:val="nil"/>
              <w:bottom w:val="nil"/>
              <w:right w:val="nil"/>
            </w:tcBorders>
            <w:shd w:val="clear" w:color="auto" w:fill="FFFFFF"/>
          </w:tcPr>
          <w:p w14:paraId="6C0CD8AB" w14:textId="77777777" w:rsidR="002557E3" w:rsidRPr="00247BE5" w:rsidRDefault="002557E3" w:rsidP="009B2424">
            <w:pPr>
              <w:spacing w:line="276" w:lineRule="auto"/>
              <w:ind w:left="60" w:right="60"/>
              <w:jc w:val="right"/>
            </w:pPr>
            <w:r w:rsidRPr="00247BE5">
              <w:t>8,0</w:t>
            </w:r>
          </w:p>
        </w:tc>
        <w:tc>
          <w:tcPr>
            <w:tcW w:w="1134" w:type="dxa"/>
            <w:tcBorders>
              <w:top w:val="nil"/>
              <w:left w:val="nil"/>
              <w:bottom w:val="nil"/>
              <w:right w:val="nil"/>
            </w:tcBorders>
            <w:shd w:val="clear" w:color="auto" w:fill="FFFFFF"/>
          </w:tcPr>
          <w:p w14:paraId="43E106B7" w14:textId="77777777" w:rsidR="002557E3" w:rsidRPr="00247BE5" w:rsidRDefault="002557E3" w:rsidP="009B2424">
            <w:pPr>
              <w:spacing w:line="276" w:lineRule="auto"/>
              <w:ind w:left="60" w:right="60"/>
              <w:jc w:val="right"/>
            </w:pPr>
            <w:r w:rsidRPr="00247BE5">
              <w:t>21,5</w:t>
            </w:r>
          </w:p>
        </w:tc>
        <w:tc>
          <w:tcPr>
            <w:tcW w:w="1134" w:type="dxa"/>
            <w:tcBorders>
              <w:top w:val="nil"/>
              <w:left w:val="nil"/>
              <w:bottom w:val="nil"/>
              <w:right w:val="nil"/>
            </w:tcBorders>
            <w:shd w:val="clear" w:color="auto" w:fill="FFFFFF"/>
          </w:tcPr>
          <w:p w14:paraId="2ACB7838" w14:textId="77777777" w:rsidR="002557E3" w:rsidRPr="00247BE5" w:rsidRDefault="002557E3" w:rsidP="009B2424">
            <w:pPr>
              <w:spacing w:line="276" w:lineRule="auto"/>
              <w:ind w:left="60" w:right="60"/>
              <w:jc w:val="right"/>
            </w:pPr>
            <w:r w:rsidRPr="00247BE5">
              <w:t>16,7</w:t>
            </w:r>
          </w:p>
        </w:tc>
        <w:tc>
          <w:tcPr>
            <w:tcW w:w="1559" w:type="dxa"/>
            <w:tcBorders>
              <w:top w:val="nil"/>
              <w:left w:val="nil"/>
              <w:bottom w:val="nil"/>
              <w:right w:val="nil"/>
            </w:tcBorders>
            <w:shd w:val="clear" w:color="auto" w:fill="FFFFFF"/>
          </w:tcPr>
          <w:p w14:paraId="5ACFB8BC" w14:textId="77777777" w:rsidR="002557E3" w:rsidRPr="00247BE5" w:rsidRDefault="002557E3" w:rsidP="009B2424">
            <w:pPr>
              <w:spacing w:line="276" w:lineRule="auto"/>
              <w:ind w:left="60" w:right="60"/>
              <w:jc w:val="right"/>
            </w:pPr>
            <w:r w:rsidRPr="00247BE5">
              <w:t>4,761</w:t>
            </w:r>
          </w:p>
        </w:tc>
      </w:tr>
      <w:tr w:rsidR="002557E3" w:rsidRPr="00247BE5" w14:paraId="1CB9678F" w14:textId="77777777" w:rsidTr="009B2424">
        <w:trPr>
          <w:cantSplit/>
        </w:trPr>
        <w:tc>
          <w:tcPr>
            <w:tcW w:w="3686" w:type="dxa"/>
            <w:tcBorders>
              <w:top w:val="nil"/>
              <w:left w:val="nil"/>
              <w:bottom w:val="nil"/>
              <w:right w:val="nil"/>
            </w:tcBorders>
            <w:shd w:val="clear" w:color="auto" w:fill="FFFFFF"/>
          </w:tcPr>
          <w:p w14:paraId="021CDBC0" w14:textId="77777777" w:rsidR="002557E3" w:rsidRPr="00247BE5" w:rsidRDefault="002557E3" w:rsidP="009B2424">
            <w:pPr>
              <w:spacing w:line="276" w:lineRule="auto"/>
              <w:ind w:left="60" w:right="60"/>
            </w:pPr>
            <w:r w:rsidRPr="00247BE5">
              <w:t>Aantal jaar school</w:t>
            </w:r>
          </w:p>
        </w:tc>
        <w:tc>
          <w:tcPr>
            <w:tcW w:w="425" w:type="dxa"/>
            <w:tcBorders>
              <w:top w:val="nil"/>
              <w:left w:val="nil"/>
              <w:bottom w:val="nil"/>
              <w:right w:val="nil"/>
            </w:tcBorders>
            <w:shd w:val="clear" w:color="auto" w:fill="FFFFFF"/>
          </w:tcPr>
          <w:p w14:paraId="282702D5" w14:textId="77777777" w:rsidR="002557E3" w:rsidRPr="00247BE5" w:rsidRDefault="002557E3" w:rsidP="009B2424">
            <w:pPr>
              <w:spacing w:line="276" w:lineRule="auto"/>
              <w:ind w:left="60" w:right="60"/>
              <w:jc w:val="right"/>
            </w:pPr>
            <w:r w:rsidRPr="00247BE5">
              <w:t>9</w:t>
            </w:r>
          </w:p>
        </w:tc>
        <w:tc>
          <w:tcPr>
            <w:tcW w:w="1134" w:type="dxa"/>
            <w:tcBorders>
              <w:top w:val="nil"/>
              <w:left w:val="nil"/>
              <w:bottom w:val="nil"/>
              <w:right w:val="nil"/>
            </w:tcBorders>
            <w:shd w:val="clear" w:color="auto" w:fill="FFFFFF"/>
          </w:tcPr>
          <w:p w14:paraId="7BA4740D" w14:textId="77777777" w:rsidR="002557E3" w:rsidRPr="00247BE5" w:rsidRDefault="002557E3" w:rsidP="009B2424">
            <w:pPr>
              <w:spacing w:line="276" w:lineRule="auto"/>
              <w:ind w:left="60" w:right="60"/>
              <w:jc w:val="right"/>
            </w:pPr>
            <w:r w:rsidRPr="00247BE5">
              <w:t>6,0</w:t>
            </w:r>
          </w:p>
        </w:tc>
        <w:tc>
          <w:tcPr>
            <w:tcW w:w="1134" w:type="dxa"/>
            <w:tcBorders>
              <w:top w:val="nil"/>
              <w:left w:val="nil"/>
              <w:bottom w:val="nil"/>
              <w:right w:val="nil"/>
            </w:tcBorders>
            <w:shd w:val="clear" w:color="auto" w:fill="FFFFFF"/>
          </w:tcPr>
          <w:p w14:paraId="6F052349" w14:textId="77777777" w:rsidR="002557E3" w:rsidRPr="00247BE5" w:rsidRDefault="002557E3" w:rsidP="009B2424">
            <w:pPr>
              <w:spacing w:line="276" w:lineRule="auto"/>
              <w:ind w:left="60" w:right="60"/>
              <w:jc w:val="right"/>
            </w:pPr>
            <w:r w:rsidRPr="00247BE5">
              <w:t>16,6</w:t>
            </w:r>
          </w:p>
        </w:tc>
        <w:tc>
          <w:tcPr>
            <w:tcW w:w="1134" w:type="dxa"/>
            <w:tcBorders>
              <w:top w:val="nil"/>
              <w:left w:val="nil"/>
              <w:bottom w:val="nil"/>
              <w:right w:val="nil"/>
            </w:tcBorders>
            <w:shd w:val="clear" w:color="auto" w:fill="FFFFFF"/>
          </w:tcPr>
          <w:p w14:paraId="33279E6F" w14:textId="77777777" w:rsidR="002557E3" w:rsidRPr="00247BE5" w:rsidRDefault="002557E3" w:rsidP="009B2424">
            <w:pPr>
              <w:spacing w:line="276" w:lineRule="auto"/>
              <w:ind w:left="60" w:right="60"/>
              <w:jc w:val="right"/>
            </w:pPr>
            <w:r w:rsidRPr="00247BE5">
              <w:t>10,8</w:t>
            </w:r>
          </w:p>
        </w:tc>
        <w:tc>
          <w:tcPr>
            <w:tcW w:w="1559" w:type="dxa"/>
            <w:tcBorders>
              <w:top w:val="nil"/>
              <w:left w:val="nil"/>
              <w:bottom w:val="nil"/>
              <w:right w:val="nil"/>
            </w:tcBorders>
            <w:shd w:val="clear" w:color="auto" w:fill="FFFFFF"/>
          </w:tcPr>
          <w:p w14:paraId="11F5C5FE" w14:textId="77777777" w:rsidR="002557E3" w:rsidRPr="00247BE5" w:rsidRDefault="002557E3" w:rsidP="009B2424">
            <w:pPr>
              <w:spacing w:line="276" w:lineRule="auto"/>
              <w:ind w:left="60" w:right="60"/>
              <w:jc w:val="right"/>
            </w:pPr>
            <w:r w:rsidRPr="00247BE5">
              <w:t>3,614</w:t>
            </w:r>
          </w:p>
        </w:tc>
      </w:tr>
      <w:tr w:rsidR="002557E3" w:rsidRPr="00247BE5" w14:paraId="1EA9ECDB" w14:textId="77777777" w:rsidTr="009B2424">
        <w:trPr>
          <w:cantSplit/>
        </w:trPr>
        <w:tc>
          <w:tcPr>
            <w:tcW w:w="3686" w:type="dxa"/>
            <w:tcBorders>
              <w:top w:val="nil"/>
              <w:left w:val="nil"/>
              <w:bottom w:val="nil"/>
              <w:right w:val="nil"/>
            </w:tcBorders>
            <w:shd w:val="clear" w:color="auto" w:fill="FFFFFF"/>
          </w:tcPr>
          <w:p w14:paraId="0FC69AF7" w14:textId="77777777" w:rsidR="002557E3" w:rsidRPr="00247BE5" w:rsidRDefault="002557E3" w:rsidP="009B2424">
            <w:pPr>
              <w:spacing w:line="276" w:lineRule="auto"/>
              <w:ind w:left="60" w:right="60"/>
            </w:pPr>
            <w:r w:rsidRPr="00247BE5">
              <w:t>Aantal jaar sectie</w:t>
            </w:r>
          </w:p>
        </w:tc>
        <w:tc>
          <w:tcPr>
            <w:tcW w:w="425" w:type="dxa"/>
            <w:tcBorders>
              <w:top w:val="nil"/>
              <w:left w:val="nil"/>
              <w:bottom w:val="nil"/>
              <w:right w:val="nil"/>
            </w:tcBorders>
            <w:shd w:val="clear" w:color="auto" w:fill="FFFFFF"/>
          </w:tcPr>
          <w:p w14:paraId="5133AA2E" w14:textId="77777777" w:rsidR="002557E3" w:rsidRPr="00247BE5" w:rsidRDefault="002557E3" w:rsidP="009B2424">
            <w:pPr>
              <w:spacing w:line="276" w:lineRule="auto"/>
              <w:ind w:left="60" w:right="60"/>
              <w:jc w:val="right"/>
            </w:pPr>
            <w:r w:rsidRPr="00247BE5">
              <w:t>9</w:t>
            </w:r>
          </w:p>
        </w:tc>
        <w:tc>
          <w:tcPr>
            <w:tcW w:w="1134" w:type="dxa"/>
            <w:tcBorders>
              <w:top w:val="nil"/>
              <w:left w:val="nil"/>
              <w:bottom w:val="nil"/>
              <w:right w:val="nil"/>
            </w:tcBorders>
            <w:shd w:val="clear" w:color="auto" w:fill="FFFFFF"/>
          </w:tcPr>
          <w:p w14:paraId="4614863F" w14:textId="77777777" w:rsidR="002557E3" w:rsidRPr="00247BE5" w:rsidRDefault="002557E3" w:rsidP="009B2424">
            <w:pPr>
              <w:spacing w:line="276" w:lineRule="auto"/>
              <w:ind w:left="60" w:right="60"/>
              <w:jc w:val="right"/>
            </w:pPr>
            <w:r w:rsidRPr="00247BE5">
              <w:t>5,8</w:t>
            </w:r>
          </w:p>
        </w:tc>
        <w:tc>
          <w:tcPr>
            <w:tcW w:w="1134" w:type="dxa"/>
            <w:tcBorders>
              <w:top w:val="nil"/>
              <w:left w:val="nil"/>
              <w:bottom w:val="nil"/>
              <w:right w:val="nil"/>
            </w:tcBorders>
            <w:shd w:val="clear" w:color="auto" w:fill="FFFFFF"/>
          </w:tcPr>
          <w:p w14:paraId="1C6EE911" w14:textId="77777777" w:rsidR="002557E3" w:rsidRPr="00247BE5" w:rsidRDefault="002557E3" w:rsidP="009B2424">
            <w:pPr>
              <w:spacing w:line="276" w:lineRule="auto"/>
              <w:ind w:left="60" w:right="60"/>
              <w:jc w:val="right"/>
            </w:pPr>
            <w:r w:rsidRPr="00247BE5">
              <w:t>13,0</w:t>
            </w:r>
          </w:p>
        </w:tc>
        <w:tc>
          <w:tcPr>
            <w:tcW w:w="1134" w:type="dxa"/>
            <w:tcBorders>
              <w:top w:val="nil"/>
              <w:left w:val="nil"/>
              <w:bottom w:val="nil"/>
              <w:right w:val="nil"/>
            </w:tcBorders>
            <w:shd w:val="clear" w:color="auto" w:fill="FFFFFF"/>
          </w:tcPr>
          <w:p w14:paraId="65F00445" w14:textId="77777777" w:rsidR="002557E3" w:rsidRPr="00247BE5" w:rsidRDefault="002557E3" w:rsidP="009B2424">
            <w:pPr>
              <w:spacing w:line="276" w:lineRule="auto"/>
              <w:ind w:left="60" w:right="60"/>
              <w:jc w:val="right"/>
            </w:pPr>
            <w:r w:rsidRPr="00247BE5">
              <w:t>9,0</w:t>
            </w:r>
          </w:p>
        </w:tc>
        <w:tc>
          <w:tcPr>
            <w:tcW w:w="1559" w:type="dxa"/>
            <w:tcBorders>
              <w:top w:val="nil"/>
              <w:left w:val="nil"/>
              <w:bottom w:val="nil"/>
              <w:right w:val="nil"/>
            </w:tcBorders>
            <w:shd w:val="clear" w:color="auto" w:fill="FFFFFF"/>
          </w:tcPr>
          <w:p w14:paraId="43E0B5C4" w14:textId="77777777" w:rsidR="002557E3" w:rsidRPr="00247BE5" w:rsidRDefault="002557E3" w:rsidP="009B2424">
            <w:pPr>
              <w:spacing w:line="276" w:lineRule="auto"/>
              <w:ind w:left="60" w:right="60"/>
              <w:jc w:val="right"/>
            </w:pPr>
            <w:r w:rsidRPr="00247BE5">
              <w:t>2,604</w:t>
            </w:r>
          </w:p>
        </w:tc>
      </w:tr>
      <w:tr w:rsidR="002557E3" w:rsidRPr="00247BE5" w14:paraId="06650A5D" w14:textId="77777777" w:rsidTr="009B2424">
        <w:trPr>
          <w:cantSplit/>
        </w:trPr>
        <w:tc>
          <w:tcPr>
            <w:tcW w:w="3686" w:type="dxa"/>
            <w:tcBorders>
              <w:top w:val="nil"/>
              <w:left w:val="nil"/>
              <w:right w:val="nil"/>
            </w:tcBorders>
            <w:shd w:val="clear" w:color="auto" w:fill="FFFFFF"/>
          </w:tcPr>
          <w:p w14:paraId="77F0606D" w14:textId="77777777" w:rsidR="002557E3" w:rsidRPr="00247BE5" w:rsidRDefault="002557E3" w:rsidP="009B2424">
            <w:pPr>
              <w:spacing w:line="276" w:lineRule="auto"/>
              <w:ind w:left="60" w:right="60"/>
            </w:pPr>
            <w:r w:rsidRPr="00247BE5">
              <w:t>Valid N (listwise)</w:t>
            </w:r>
          </w:p>
        </w:tc>
        <w:tc>
          <w:tcPr>
            <w:tcW w:w="425" w:type="dxa"/>
            <w:tcBorders>
              <w:top w:val="nil"/>
              <w:left w:val="nil"/>
              <w:right w:val="nil"/>
            </w:tcBorders>
            <w:shd w:val="clear" w:color="auto" w:fill="FFFFFF"/>
          </w:tcPr>
          <w:p w14:paraId="5BB031C1" w14:textId="77777777" w:rsidR="002557E3" w:rsidRPr="00247BE5" w:rsidRDefault="002557E3" w:rsidP="009B2424">
            <w:pPr>
              <w:spacing w:line="276" w:lineRule="auto"/>
              <w:ind w:left="60" w:right="60"/>
              <w:jc w:val="right"/>
            </w:pPr>
            <w:r w:rsidRPr="00247BE5">
              <w:t>9</w:t>
            </w:r>
          </w:p>
        </w:tc>
        <w:tc>
          <w:tcPr>
            <w:tcW w:w="1134" w:type="dxa"/>
            <w:tcBorders>
              <w:top w:val="nil"/>
              <w:left w:val="nil"/>
              <w:right w:val="nil"/>
            </w:tcBorders>
            <w:shd w:val="clear" w:color="auto" w:fill="FFFFFF"/>
            <w:vAlign w:val="center"/>
          </w:tcPr>
          <w:p w14:paraId="11719235" w14:textId="77777777" w:rsidR="002557E3" w:rsidRPr="00247BE5" w:rsidRDefault="002557E3" w:rsidP="009B2424">
            <w:pPr>
              <w:spacing w:line="276" w:lineRule="auto"/>
            </w:pPr>
          </w:p>
        </w:tc>
        <w:tc>
          <w:tcPr>
            <w:tcW w:w="1134" w:type="dxa"/>
            <w:tcBorders>
              <w:top w:val="nil"/>
              <w:left w:val="nil"/>
              <w:right w:val="nil"/>
            </w:tcBorders>
            <w:shd w:val="clear" w:color="auto" w:fill="FFFFFF"/>
            <w:vAlign w:val="center"/>
          </w:tcPr>
          <w:p w14:paraId="4D02AD9B" w14:textId="77777777" w:rsidR="002557E3" w:rsidRPr="00247BE5" w:rsidRDefault="002557E3" w:rsidP="009B2424">
            <w:pPr>
              <w:spacing w:line="276" w:lineRule="auto"/>
            </w:pPr>
          </w:p>
        </w:tc>
        <w:tc>
          <w:tcPr>
            <w:tcW w:w="1134" w:type="dxa"/>
            <w:tcBorders>
              <w:top w:val="nil"/>
              <w:left w:val="nil"/>
              <w:right w:val="nil"/>
            </w:tcBorders>
            <w:shd w:val="clear" w:color="auto" w:fill="FFFFFF"/>
            <w:vAlign w:val="center"/>
          </w:tcPr>
          <w:p w14:paraId="7ACAEF8B" w14:textId="77777777" w:rsidR="002557E3" w:rsidRPr="00247BE5" w:rsidRDefault="002557E3" w:rsidP="009B2424">
            <w:pPr>
              <w:spacing w:line="276" w:lineRule="auto"/>
            </w:pPr>
          </w:p>
        </w:tc>
        <w:tc>
          <w:tcPr>
            <w:tcW w:w="1559" w:type="dxa"/>
            <w:tcBorders>
              <w:top w:val="nil"/>
              <w:left w:val="nil"/>
              <w:right w:val="nil"/>
            </w:tcBorders>
            <w:shd w:val="clear" w:color="auto" w:fill="FFFFFF"/>
            <w:vAlign w:val="center"/>
          </w:tcPr>
          <w:p w14:paraId="56549856" w14:textId="77777777" w:rsidR="002557E3" w:rsidRPr="00247BE5" w:rsidRDefault="002557E3" w:rsidP="009B2424">
            <w:pPr>
              <w:spacing w:line="276" w:lineRule="auto"/>
            </w:pPr>
          </w:p>
        </w:tc>
      </w:tr>
    </w:tbl>
    <w:p w14:paraId="6D4B5392" w14:textId="77777777" w:rsidR="002557E3" w:rsidRDefault="002557E3" w:rsidP="002557E3">
      <w:pPr>
        <w:spacing w:line="276" w:lineRule="auto"/>
        <w:jc w:val="both"/>
        <w:rPr>
          <w:iCs/>
          <w:color w:val="002328"/>
          <w:shd w:val="clear" w:color="auto" w:fill="FFFFFF"/>
        </w:rPr>
      </w:pPr>
    </w:p>
    <w:p w14:paraId="7DD1F44F" w14:textId="5C0256E5"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In </w:t>
      </w:r>
      <w:r>
        <w:rPr>
          <w:iCs/>
          <w:color w:val="002328"/>
          <w:shd w:val="clear" w:color="auto" w:fill="FFFFFF"/>
        </w:rPr>
        <w:t>T</w:t>
      </w:r>
      <w:r w:rsidRPr="00247BE5">
        <w:rPr>
          <w:iCs/>
          <w:color w:val="002328"/>
          <w:shd w:val="clear" w:color="auto" w:fill="FFFFFF"/>
        </w:rPr>
        <w:t xml:space="preserve">abel </w:t>
      </w:r>
      <w:r>
        <w:rPr>
          <w:iCs/>
          <w:color w:val="002328"/>
          <w:shd w:val="clear" w:color="auto" w:fill="FFFFFF"/>
        </w:rPr>
        <w:t>J</w:t>
      </w:r>
      <w:r w:rsidRPr="00247BE5">
        <w:rPr>
          <w:iCs/>
          <w:color w:val="002328"/>
          <w:shd w:val="clear" w:color="auto" w:fill="FFFFFF"/>
        </w:rPr>
        <w:t xml:space="preserve"> zijn de gemiddelden per sectie weergegeven. Te zien is dat sectie </w:t>
      </w:r>
      <w:r w:rsidR="00D342FE">
        <w:rPr>
          <w:iCs/>
          <w:color w:val="002328"/>
          <w:shd w:val="clear" w:color="auto" w:fill="FFFFFF"/>
        </w:rPr>
        <w:t>Team E</w:t>
      </w:r>
      <w:r w:rsidRPr="00247BE5">
        <w:rPr>
          <w:iCs/>
          <w:color w:val="002328"/>
          <w:shd w:val="clear" w:color="auto" w:fill="FFFFFF"/>
        </w:rPr>
        <w:t xml:space="preserve"> gemiddeld de laagste leeftijd heeft en sectie </w:t>
      </w:r>
      <w:r w:rsidR="00D342FE">
        <w:rPr>
          <w:iCs/>
          <w:color w:val="002328"/>
          <w:shd w:val="clear" w:color="auto" w:fill="FFFFFF"/>
        </w:rPr>
        <w:t>Team G</w:t>
      </w:r>
      <w:r w:rsidRPr="00247BE5">
        <w:rPr>
          <w:iCs/>
          <w:color w:val="002328"/>
          <w:shd w:val="clear" w:color="auto" w:fill="FFFFFF"/>
        </w:rPr>
        <w:t xml:space="preserve"> gemiddeld de hoogste leeftijd.</w:t>
      </w:r>
      <w:r w:rsidRPr="00247BE5">
        <w:rPr>
          <w:i/>
          <w:iCs/>
          <w:color w:val="002328"/>
          <w:shd w:val="clear" w:color="auto" w:fill="FFFFFF"/>
        </w:rPr>
        <w:br/>
      </w:r>
      <w:r w:rsidRPr="00247BE5">
        <w:rPr>
          <w:iCs/>
          <w:color w:val="002328"/>
          <w:shd w:val="clear" w:color="auto" w:fill="FFFFFF"/>
        </w:rPr>
        <w:t>Verder is interessant dat het gemiddelde aantal jaar ervaring in de sectie varieert van 5,8 jaar (</w:t>
      </w:r>
      <w:r w:rsidR="00D342FE">
        <w:rPr>
          <w:iCs/>
          <w:color w:val="002328"/>
          <w:shd w:val="clear" w:color="auto" w:fill="FFFFFF"/>
        </w:rPr>
        <w:t>Team F</w:t>
      </w:r>
      <w:r w:rsidRPr="00247BE5">
        <w:rPr>
          <w:iCs/>
          <w:color w:val="002328"/>
          <w:shd w:val="clear" w:color="auto" w:fill="FFFFFF"/>
        </w:rPr>
        <w:t>) tot 13 jaar (</w:t>
      </w:r>
      <w:r w:rsidR="00D342FE">
        <w:rPr>
          <w:iCs/>
          <w:color w:val="002328"/>
          <w:shd w:val="clear" w:color="auto" w:fill="FFFFFF"/>
        </w:rPr>
        <w:t>Team D</w:t>
      </w:r>
      <w:r w:rsidRPr="00247BE5">
        <w:rPr>
          <w:iCs/>
          <w:color w:val="002328"/>
          <w:shd w:val="clear" w:color="auto" w:fill="FFFFFF"/>
        </w:rPr>
        <w:t>). Het gemiddelde aantal jaar ervaring in het onderwijs en bij de school variëren nog meer, van respectievelijk 8 jaar (</w:t>
      </w:r>
      <w:r w:rsidR="00D342FE">
        <w:rPr>
          <w:iCs/>
          <w:color w:val="002328"/>
          <w:shd w:val="clear" w:color="auto" w:fill="FFFFFF"/>
        </w:rPr>
        <w:t>Team E</w:t>
      </w:r>
      <w:r w:rsidRPr="00247BE5">
        <w:rPr>
          <w:iCs/>
          <w:color w:val="002328"/>
          <w:shd w:val="clear" w:color="auto" w:fill="FFFFFF"/>
        </w:rPr>
        <w:t>) tot 21,5 jaar (</w:t>
      </w:r>
      <w:r w:rsidR="00D342FE">
        <w:rPr>
          <w:iCs/>
          <w:color w:val="002328"/>
          <w:shd w:val="clear" w:color="auto" w:fill="FFFFFF"/>
        </w:rPr>
        <w:t>Team G</w:t>
      </w:r>
      <w:r w:rsidRPr="00247BE5">
        <w:rPr>
          <w:iCs/>
          <w:color w:val="002328"/>
          <w:shd w:val="clear" w:color="auto" w:fill="FFFFFF"/>
        </w:rPr>
        <w:t>) en 6 jaar (</w:t>
      </w:r>
      <w:r w:rsidR="00D342FE">
        <w:rPr>
          <w:iCs/>
          <w:color w:val="002328"/>
          <w:shd w:val="clear" w:color="auto" w:fill="FFFFFF"/>
        </w:rPr>
        <w:t>Team G</w:t>
      </w:r>
      <w:r w:rsidRPr="00247BE5">
        <w:rPr>
          <w:iCs/>
          <w:color w:val="002328"/>
          <w:shd w:val="clear" w:color="auto" w:fill="FFFFFF"/>
        </w:rPr>
        <w:t>) tot 16,6 jaar (</w:t>
      </w:r>
      <w:r w:rsidR="00D342FE">
        <w:rPr>
          <w:iCs/>
          <w:color w:val="002328"/>
          <w:shd w:val="clear" w:color="auto" w:fill="FFFFFF"/>
        </w:rPr>
        <w:t>Team D</w:t>
      </w:r>
      <w:r w:rsidRPr="00247BE5">
        <w:rPr>
          <w:iCs/>
          <w:color w:val="002328"/>
          <w:shd w:val="clear" w:color="auto" w:fill="FFFFFF"/>
        </w:rPr>
        <w:t xml:space="preserve">). Opvallend zijn de relatief grote verschillen tussen secties in het aantal jaar werkervaring in het onderwijs. Waar de meeste secties gemiddeld tussen de 16 en 22 jaar onderwijservaring hebben, hebben secties </w:t>
      </w:r>
      <w:r w:rsidR="00D342FE">
        <w:rPr>
          <w:iCs/>
          <w:color w:val="002328"/>
          <w:shd w:val="clear" w:color="auto" w:fill="FFFFFF"/>
        </w:rPr>
        <w:t>Team A</w:t>
      </w:r>
      <w:r w:rsidRPr="00247BE5">
        <w:rPr>
          <w:iCs/>
          <w:color w:val="002328"/>
          <w:shd w:val="clear" w:color="auto" w:fill="FFFFFF"/>
        </w:rPr>
        <w:t xml:space="preserve"> en </w:t>
      </w:r>
      <w:r w:rsidR="00D342FE">
        <w:rPr>
          <w:iCs/>
          <w:color w:val="002328"/>
          <w:shd w:val="clear" w:color="auto" w:fill="FFFFFF"/>
        </w:rPr>
        <w:t>Team E</w:t>
      </w:r>
      <w:r w:rsidRPr="00247BE5">
        <w:rPr>
          <w:iCs/>
          <w:color w:val="002328"/>
          <w:shd w:val="clear" w:color="auto" w:fill="FFFFFF"/>
        </w:rPr>
        <w:t xml:space="preserve"> beduidend minder onderwijservaring. </w:t>
      </w:r>
    </w:p>
    <w:p w14:paraId="7A9666AB" w14:textId="20F0FB06"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Opmerkelijk is dat sectie </w:t>
      </w:r>
      <w:r w:rsidR="00D342FE">
        <w:rPr>
          <w:iCs/>
          <w:color w:val="002328"/>
          <w:shd w:val="clear" w:color="auto" w:fill="FFFFFF"/>
        </w:rPr>
        <w:t>Team G</w:t>
      </w:r>
      <w:r w:rsidRPr="00247BE5">
        <w:rPr>
          <w:iCs/>
          <w:color w:val="002328"/>
          <w:shd w:val="clear" w:color="auto" w:fill="FFFFFF"/>
        </w:rPr>
        <w:t xml:space="preserve"> de relatief meeste jaren werkervaring in het onderwijs heeft, maar daarnaast de relatief minste jaren werkervaring in de school heeft en ook de op een na minste jaren ervaring in de sectie. Nog noemenswaardig is dat sectie </w:t>
      </w:r>
      <w:r w:rsidR="00D342FE">
        <w:rPr>
          <w:iCs/>
          <w:color w:val="002328"/>
          <w:shd w:val="clear" w:color="auto" w:fill="FFFFFF"/>
        </w:rPr>
        <w:t>Team F</w:t>
      </w:r>
      <w:r w:rsidRPr="00247BE5">
        <w:rPr>
          <w:iCs/>
          <w:color w:val="002328"/>
          <w:shd w:val="clear" w:color="auto" w:fill="FFFFFF"/>
        </w:rPr>
        <w:t xml:space="preserve"> gemiddeld de op een na meeste jaren werkervaring in de school heeft, terwijl het team relatief de minste jaren werkervaring in de sectie heeft. </w:t>
      </w:r>
    </w:p>
    <w:p w14:paraId="76EDA494" w14:textId="34BF270C" w:rsidR="002557E3" w:rsidRPr="00247BE5" w:rsidRDefault="002557E3" w:rsidP="002557E3">
      <w:pPr>
        <w:spacing w:line="276" w:lineRule="auto"/>
        <w:jc w:val="both"/>
      </w:pPr>
      <w:r w:rsidRPr="00247BE5">
        <w:rPr>
          <w:iCs/>
          <w:color w:val="002328"/>
          <w:shd w:val="clear" w:color="auto" w:fill="FFFFFF"/>
        </w:rPr>
        <w:br/>
        <w:t xml:space="preserve">Tabel </w:t>
      </w:r>
      <w:r w:rsidR="00BD348B">
        <w:rPr>
          <w:iCs/>
          <w:color w:val="002328"/>
          <w:shd w:val="clear" w:color="auto" w:fill="FFFFFF"/>
        </w:rPr>
        <w:t>S</w:t>
      </w:r>
      <w:r>
        <w:rPr>
          <w:iCs/>
          <w:color w:val="002328"/>
          <w:shd w:val="clear" w:color="auto" w:fill="FFFFFF"/>
        </w:rPr>
        <w:t>.</w:t>
      </w:r>
      <w:r w:rsidRPr="00247BE5">
        <w:rPr>
          <w:i/>
          <w:iCs/>
          <w:color w:val="002328"/>
          <w:shd w:val="clear" w:color="auto" w:fill="FFFFFF"/>
        </w:rPr>
        <w:t xml:space="preserve"> </w:t>
      </w:r>
      <w:r w:rsidRPr="00247BE5">
        <w:rPr>
          <w:i/>
          <w:iCs/>
          <w:color w:val="002328"/>
          <w:shd w:val="clear" w:color="auto" w:fill="FFFFFF"/>
        </w:rPr>
        <w:tab/>
        <w:t>Gemiddelden Leeftijd, Aantal jaar Onderwijs, Aantal jaar School en Aantal jaar sectie per sectie</w:t>
      </w:r>
    </w:p>
    <w:p w14:paraId="15CFC8B7" w14:textId="77777777" w:rsidR="002557E3" w:rsidRPr="00247BE5" w:rsidRDefault="002557E3" w:rsidP="002557E3"/>
    <w:tbl>
      <w:tblPr>
        <w:tblStyle w:val="Tabelraster3"/>
        <w:tblW w:w="5000" w:type="pct"/>
        <w:tblLook w:val="04A0" w:firstRow="1" w:lastRow="0" w:firstColumn="1" w:lastColumn="0" w:noHBand="0" w:noVBand="1"/>
      </w:tblPr>
      <w:tblGrid>
        <w:gridCol w:w="3183"/>
        <w:gridCol w:w="1365"/>
        <w:gridCol w:w="1309"/>
        <w:gridCol w:w="1721"/>
        <w:gridCol w:w="1487"/>
      </w:tblGrid>
      <w:tr w:rsidR="002557E3" w:rsidRPr="00247BE5" w14:paraId="29486196" w14:textId="77777777" w:rsidTr="009B2424">
        <w:tc>
          <w:tcPr>
            <w:tcW w:w="5000" w:type="pct"/>
            <w:gridSpan w:val="5"/>
            <w:tcBorders>
              <w:left w:val="nil"/>
              <w:bottom w:val="single" w:sz="4" w:space="0" w:color="auto"/>
              <w:right w:val="nil"/>
            </w:tcBorders>
            <w:shd w:val="clear" w:color="auto" w:fill="E2EFD9" w:themeFill="accent6" w:themeFillTint="33"/>
          </w:tcPr>
          <w:p w14:paraId="5F53CD33" w14:textId="77777777" w:rsidR="002557E3" w:rsidRPr="00247BE5" w:rsidRDefault="002557E3" w:rsidP="009B2424">
            <w:pPr>
              <w:spacing w:line="276" w:lineRule="auto"/>
              <w:jc w:val="center"/>
            </w:pPr>
            <w:r w:rsidRPr="00247BE5">
              <w:t xml:space="preserve">Gemiddelden </w:t>
            </w:r>
            <w:r w:rsidRPr="00247BE5">
              <w:rPr>
                <w:i/>
                <w:iCs/>
              </w:rPr>
              <w:t>Leeftijd, Aantal jaar Onderwijs, Aantal jaar School en Aantal jaar sectie per sectie</w:t>
            </w:r>
          </w:p>
          <w:p w14:paraId="2CF40AA0" w14:textId="77777777" w:rsidR="002557E3" w:rsidRPr="00247BE5" w:rsidRDefault="002557E3" w:rsidP="009B2424">
            <w:pPr>
              <w:spacing w:line="276" w:lineRule="auto"/>
              <w:jc w:val="center"/>
            </w:pPr>
          </w:p>
        </w:tc>
      </w:tr>
      <w:tr w:rsidR="002557E3" w:rsidRPr="00247BE5" w14:paraId="6B06135A" w14:textId="77777777" w:rsidTr="009B2424">
        <w:tc>
          <w:tcPr>
            <w:tcW w:w="1756" w:type="pct"/>
            <w:tcBorders>
              <w:left w:val="nil"/>
              <w:bottom w:val="single" w:sz="4" w:space="0" w:color="auto"/>
              <w:right w:val="nil"/>
            </w:tcBorders>
          </w:tcPr>
          <w:p w14:paraId="58D47994" w14:textId="77777777" w:rsidR="002557E3" w:rsidRPr="00A42D04" w:rsidRDefault="002557E3" w:rsidP="009B2424">
            <w:pPr>
              <w:spacing w:line="276" w:lineRule="auto"/>
              <w:rPr>
                <w:color w:val="000000" w:themeColor="text1"/>
              </w:rPr>
            </w:pPr>
          </w:p>
        </w:tc>
        <w:tc>
          <w:tcPr>
            <w:tcW w:w="753" w:type="pct"/>
            <w:tcBorders>
              <w:left w:val="nil"/>
              <w:bottom w:val="single" w:sz="4" w:space="0" w:color="auto"/>
              <w:right w:val="nil"/>
            </w:tcBorders>
          </w:tcPr>
          <w:p w14:paraId="6A49048B" w14:textId="77777777" w:rsidR="002557E3" w:rsidRPr="00A42D04" w:rsidRDefault="002557E3" w:rsidP="009B2424">
            <w:pPr>
              <w:spacing w:line="276" w:lineRule="auto"/>
              <w:jc w:val="center"/>
              <w:rPr>
                <w:color w:val="000000" w:themeColor="text1"/>
              </w:rPr>
            </w:pPr>
            <w:r w:rsidRPr="00A42D04">
              <w:rPr>
                <w:color w:val="000000" w:themeColor="text1"/>
              </w:rPr>
              <w:t>Leeftijd</w:t>
            </w:r>
          </w:p>
        </w:tc>
        <w:tc>
          <w:tcPr>
            <w:tcW w:w="722" w:type="pct"/>
            <w:tcBorders>
              <w:left w:val="nil"/>
              <w:bottom w:val="single" w:sz="4" w:space="0" w:color="auto"/>
              <w:right w:val="nil"/>
            </w:tcBorders>
          </w:tcPr>
          <w:p w14:paraId="0E404A46" w14:textId="77777777" w:rsidR="002557E3" w:rsidRPr="00A42D04" w:rsidRDefault="002557E3" w:rsidP="009B2424">
            <w:pPr>
              <w:spacing w:line="276" w:lineRule="auto"/>
              <w:jc w:val="center"/>
              <w:rPr>
                <w:color w:val="000000" w:themeColor="text1"/>
              </w:rPr>
            </w:pPr>
            <w:r w:rsidRPr="00A42D04">
              <w:rPr>
                <w:color w:val="000000" w:themeColor="text1"/>
              </w:rPr>
              <w:t>Jaar Ond</w:t>
            </w:r>
          </w:p>
        </w:tc>
        <w:tc>
          <w:tcPr>
            <w:tcW w:w="949" w:type="pct"/>
            <w:tcBorders>
              <w:left w:val="nil"/>
              <w:bottom w:val="single" w:sz="4" w:space="0" w:color="auto"/>
              <w:right w:val="nil"/>
            </w:tcBorders>
          </w:tcPr>
          <w:p w14:paraId="536E29FC" w14:textId="77777777" w:rsidR="002557E3" w:rsidRPr="00A42D04" w:rsidRDefault="002557E3" w:rsidP="009B2424">
            <w:pPr>
              <w:spacing w:line="276" w:lineRule="auto"/>
              <w:jc w:val="center"/>
              <w:rPr>
                <w:color w:val="000000" w:themeColor="text1"/>
              </w:rPr>
            </w:pPr>
            <w:r w:rsidRPr="00A42D04">
              <w:rPr>
                <w:color w:val="000000" w:themeColor="text1"/>
              </w:rPr>
              <w:t>Jaar School</w:t>
            </w:r>
          </w:p>
        </w:tc>
        <w:tc>
          <w:tcPr>
            <w:tcW w:w="820" w:type="pct"/>
            <w:tcBorders>
              <w:left w:val="nil"/>
              <w:bottom w:val="single" w:sz="4" w:space="0" w:color="auto"/>
              <w:right w:val="nil"/>
            </w:tcBorders>
          </w:tcPr>
          <w:p w14:paraId="444D781F" w14:textId="77777777" w:rsidR="002557E3" w:rsidRPr="00A42D04" w:rsidRDefault="002557E3" w:rsidP="009B2424">
            <w:pPr>
              <w:spacing w:line="276" w:lineRule="auto"/>
              <w:jc w:val="center"/>
              <w:rPr>
                <w:color w:val="000000" w:themeColor="text1"/>
              </w:rPr>
            </w:pPr>
            <w:r w:rsidRPr="00A42D04">
              <w:rPr>
                <w:color w:val="000000" w:themeColor="text1"/>
              </w:rPr>
              <w:t>Jaar Sectie</w:t>
            </w:r>
          </w:p>
        </w:tc>
      </w:tr>
      <w:tr w:rsidR="002557E3" w:rsidRPr="00247BE5" w14:paraId="40A4E210" w14:textId="77777777" w:rsidTr="009B2424">
        <w:tc>
          <w:tcPr>
            <w:tcW w:w="1756" w:type="pct"/>
            <w:tcBorders>
              <w:left w:val="nil"/>
              <w:bottom w:val="nil"/>
              <w:right w:val="nil"/>
            </w:tcBorders>
          </w:tcPr>
          <w:p w14:paraId="63215895" w14:textId="58F8FE54" w:rsidR="002557E3" w:rsidRPr="00A42D04" w:rsidRDefault="00D342FE" w:rsidP="009B2424">
            <w:pPr>
              <w:spacing w:line="276" w:lineRule="auto"/>
              <w:rPr>
                <w:color w:val="000000" w:themeColor="text1"/>
              </w:rPr>
            </w:pPr>
            <w:r w:rsidRPr="00A42D04">
              <w:rPr>
                <w:color w:val="000000" w:themeColor="text1"/>
              </w:rPr>
              <w:t>Team A</w:t>
            </w:r>
          </w:p>
        </w:tc>
        <w:tc>
          <w:tcPr>
            <w:tcW w:w="753" w:type="pct"/>
            <w:tcBorders>
              <w:left w:val="nil"/>
              <w:bottom w:val="nil"/>
              <w:right w:val="nil"/>
            </w:tcBorders>
          </w:tcPr>
          <w:p w14:paraId="115033C2" w14:textId="77777777" w:rsidR="002557E3" w:rsidRPr="00A42D04" w:rsidRDefault="002557E3" w:rsidP="009B2424">
            <w:pPr>
              <w:spacing w:line="276" w:lineRule="auto"/>
              <w:jc w:val="center"/>
              <w:rPr>
                <w:color w:val="000000" w:themeColor="text1"/>
              </w:rPr>
            </w:pPr>
            <w:r w:rsidRPr="00A42D04">
              <w:rPr>
                <w:color w:val="000000" w:themeColor="text1"/>
              </w:rPr>
              <w:t>35,00</w:t>
            </w:r>
          </w:p>
        </w:tc>
        <w:tc>
          <w:tcPr>
            <w:tcW w:w="722" w:type="pct"/>
            <w:tcBorders>
              <w:left w:val="nil"/>
              <w:bottom w:val="nil"/>
              <w:right w:val="nil"/>
            </w:tcBorders>
          </w:tcPr>
          <w:p w14:paraId="4CDE54F8" w14:textId="77777777" w:rsidR="002557E3" w:rsidRPr="00A42D04" w:rsidRDefault="002557E3" w:rsidP="009B2424">
            <w:pPr>
              <w:spacing w:line="276" w:lineRule="auto"/>
              <w:jc w:val="center"/>
              <w:rPr>
                <w:color w:val="000000" w:themeColor="text1"/>
              </w:rPr>
            </w:pPr>
            <w:r w:rsidRPr="00A42D04">
              <w:rPr>
                <w:color w:val="000000" w:themeColor="text1"/>
              </w:rPr>
              <w:t>9,75</w:t>
            </w:r>
          </w:p>
        </w:tc>
        <w:tc>
          <w:tcPr>
            <w:tcW w:w="949" w:type="pct"/>
            <w:tcBorders>
              <w:left w:val="nil"/>
              <w:bottom w:val="nil"/>
              <w:right w:val="nil"/>
            </w:tcBorders>
          </w:tcPr>
          <w:p w14:paraId="086E907A" w14:textId="77777777" w:rsidR="002557E3" w:rsidRPr="00A42D04" w:rsidRDefault="002557E3" w:rsidP="009B2424">
            <w:pPr>
              <w:spacing w:line="276" w:lineRule="auto"/>
              <w:jc w:val="center"/>
              <w:rPr>
                <w:color w:val="000000" w:themeColor="text1"/>
              </w:rPr>
            </w:pPr>
            <w:r w:rsidRPr="00A42D04">
              <w:rPr>
                <w:color w:val="000000" w:themeColor="text1"/>
              </w:rPr>
              <w:t>9,25</w:t>
            </w:r>
          </w:p>
        </w:tc>
        <w:tc>
          <w:tcPr>
            <w:tcW w:w="820" w:type="pct"/>
            <w:tcBorders>
              <w:left w:val="nil"/>
              <w:bottom w:val="nil"/>
              <w:right w:val="nil"/>
            </w:tcBorders>
          </w:tcPr>
          <w:p w14:paraId="14A95EC2" w14:textId="77777777" w:rsidR="002557E3" w:rsidRPr="00A42D04" w:rsidRDefault="002557E3" w:rsidP="009B2424">
            <w:pPr>
              <w:spacing w:line="276" w:lineRule="auto"/>
              <w:jc w:val="center"/>
              <w:rPr>
                <w:color w:val="000000" w:themeColor="text1"/>
              </w:rPr>
            </w:pPr>
            <w:r w:rsidRPr="00A42D04">
              <w:rPr>
                <w:color w:val="000000" w:themeColor="text1"/>
              </w:rPr>
              <w:t>9,00</w:t>
            </w:r>
          </w:p>
        </w:tc>
      </w:tr>
      <w:tr w:rsidR="002557E3" w:rsidRPr="00247BE5" w14:paraId="0AB53EB0" w14:textId="77777777" w:rsidTr="009B2424">
        <w:tc>
          <w:tcPr>
            <w:tcW w:w="1756" w:type="pct"/>
            <w:tcBorders>
              <w:top w:val="nil"/>
              <w:left w:val="nil"/>
              <w:bottom w:val="nil"/>
              <w:right w:val="nil"/>
            </w:tcBorders>
          </w:tcPr>
          <w:p w14:paraId="10815263" w14:textId="405F3D4B" w:rsidR="002557E3" w:rsidRPr="00A42D04" w:rsidRDefault="00D342FE" w:rsidP="009B2424">
            <w:pPr>
              <w:spacing w:line="276" w:lineRule="auto"/>
              <w:rPr>
                <w:color w:val="000000" w:themeColor="text1"/>
              </w:rPr>
            </w:pPr>
            <w:r w:rsidRPr="00A42D04">
              <w:rPr>
                <w:color w:val="000000" w:themeColor="text1"/>
              </w:rPr>
              <w:t>Team B</w:t>
            </w:r>
          </w:p>
        </w:tc>
        <w:tc>
          <w:tcPr>
            <w:tcW w:w="753" w:type="pct"/>
            <w:tcBorders>
              <w:top w:val="nil"/>
              <w:left w:val="nil"/>
              <w:bottom w:val="nil"/>
              <w:right w:val="nil"/>
            </w:tcBorders>
          </w:tcPr>
          <w:p w14:paraId="4C4259E2" w14:textId="77777777" w:rsidR="002557E3" w:rsidRPr="00A42D04" w:rsidRDefault="002557E3" w:rsidP="009B2424">
            <w:pPr>
              <w:spacing w:line="276" w:lineRule="auto"/>
              <w:jc w:val="center"/>
              <w:rPr>
                <w:color w:val="000000" w:themeColor="text1"/>
              </w:rPr>
            </w:pPr>
            <w:r w:rsidRPr="00A42D04">
              <w:rPr>
                <w:color w:val="000000" w:themeColor="text1"/>
              </w:rPr>
              <w:t>49,50</w:t>
            </w:r>
          </w:p>
        </w:tc>
        <w:tc>
          <w:tcPr>
            <w:tcW w:w="722" w:type="pct"/>
            <w:tcBorders>
              <w:top w:val="nil"/>
              <w:left w:val="nil"/>
              <w:bottom w:val="nil"/>
              <w:right w:val="nil"/>
            </w:tcBorders>
          </w:tcPr>
          <w:p w14:paraId="287F1C9A" w14:textId="77777777" w:rsidR="002557E3" w:rsidRPr="00A42D04" w:rsidRDefault="002557E3" w:rsidP="009B2424">
            <w:pPr>
              <w:spacing w:line="276" w:lineRule="auto"/>
              <w:jc w:val="center"/>
              <w:rPr>
                <w:color w:val="000000" w:themeColor="text1"/>
              </w:rPr>
            </w:pPr>
            <w:r w:rsidRPr="00A42D04">
              <w:rPr>
                <w:color w:val="000000" w:themeColor="text1"/>
              </w:rPr>
              <w:t>21,00</w:t>
            </w:r>
          </w:p>
        </w:tc>
        <w:tc>
          <w:tcPr>
            <w:tcW w:w="949" w:type="pct"/>
            <w:tcBorders>
              <w:top w:val="nil"/>
              <w:left w:val="nil"/>
              <w:bottom w:val="nil"/>
              <w:right w:val="nil"/>
            </w:tcBorders>
          </w:tcPr>
          <w:p w14:paraId="2F791032" w14:textId="77777777" w:rsidR="002557E3" w:rsidRPr="00A42D04" w:rsidRDefault="002557E3" w:rsidP="009B2424">
            <w:pPr>
              <w:spacing w:line="276" w:lineRule="auto"/>
              <w:jc w:val="center"/>
              <w:rPr>
                <w:color w:val="000000" w:themeColor="text1"/>
              </w:rPr>
            </w:pPr>
            <w:r w:rsidRPr="00A42D04">
              <w:rPr>
                <w:color w:val="000000" w:themeColor="text1"/>
              </w:rPr>
              <w:t>11,50</w:t>
            </w:r>
          </w:p>
        </w:tc>
        <w:tc>
          <w:tcPr>
            <w:tcW w:w="820" w:type="pct"/>
            <w:tcBorders>
              <w:top w:val="nil"/>
              <w:left w:val="nil"/>
              <w:bottom w:val="nil"/>
              <w:right w:val="nil"/>
            </w:tcBorders>
          </w:tcPr>
          <w:p w14:paraId="526F163F" w14:textId="77777777" w:rsidR="002557E3" w:rsidRPr="00A42D04" w:rsidRDefault="002557E3" w:rsidP="009B2424">
            <w:pPr>
              <w:spacing w:line="276" w:lineRule="auto"/>
              <w:jc w:val="center"/>
              <w:rPr>
                <w:color w:val="000000" w:themeColor="text1"/>
              </w:rPr>
            </w:pPr>
            <w:r w:rsidRPr="00A42D04">
              <w:rPr>
                <w:color w:val="000000" w:themeColor="text1"/>
              </w:rPr>
              <w:t>11,50</w:t>
            </w:r>
          </w:p>
        </w:tc>
      </w:tr>
      <w:tr w:rsidR="002557E3" w:rsidRPr="00247BE5" w14:paraId="1663ADB7" w14:textId="77777777" w:rsidTr="009B2424">
        <w:tc>
          <w:tcPr>
            <w:tcW w:w="1756" w:type="pct"/>
            <w:tcBorders>
              <w:top w:val="nil"/>
              <w:left w:val="nil"/>
              <w:bottom w:val="nil"/>
              <w:right w:val="nil"/>
            </w:tcBorders>
          </w:tcPr>
          <w:p w14:paraId="6632AA92" w14:textId="7075381C" w:rsidR="002557E3" w:rsidRPr="00A42D04" w:rsidRDefault="00D342FE" w:rsidP="009B2424">
            <w:pPr>
              <w:spacing w:line="276" w:lineRule="auto"/>
              <w:rPr>
                <w:color w:val="000000" w:themeColor="text1"/>
              </w:rPr>
            </w:pPr>
            <w:r w:rsidRPr="00A42D04">
              <w:rPr>
                <w:color w:val="000000" w:themeColor="text1"/>
              </w:rPr>
              <w:t>Team C</w:t>
            </w:r>
          </w:p>
        </w:tc>
        <w:tc>
          <w:tcPr>
            <w:tcW w:w="753" w:type="pct"/>
            <w:tcBorders>
              <w:top w:val="nil"/>
              <w:left w:val="nil"/>
              <w:bottom w:val="nil"/>
              <w:right w:val="nil"/>
            </w:tcBorders>
          </w:tcPr>
          <w:p w14:paraId="40C68B90" w14:textId="77777777" w:rsidR="002557E3" w:rsidRPr="00A42D04" w:rsidRDefault="002557E3" w:rsidP="009B2424">
            <w:pPr>
              <w:spacing w:line="276" w:lineRule="auto"/>
              <w:jc w:val="center"/>
              <w:rPr>
                <w:color w:val="000000" w:themeColor="text1"/>
              </w:rPr>
            </w:pPr>
            <w:r w:rsidRPr="00A42D04">
              <w:rPr>
                <w:color w:val="000000" w:themeColor="text1"/>
              </w:rPr>
              <w:t>41,67</w:t>
            </w:r>
          </w:p>
        </w:tc>
        <w:tc>
          <w:tcPr>
            <w:tcW w:w="722" w:type="pct"/>
            <w:tcBorders>
              <w:top w:val="nil"/>
              <w:left w:val="nil"/>
              <w:bottom w:val="nil"/>
              <w:right w:val="nil"/>
            </w:tcBorders>
          </w:tcPr>
          <w:p w14:paraId="1BE4FC11" w14:textId="77777777" w:rsidR="002557E3" w:rsidRPr="00A42D04" w:rsidRDefault="002557E3" w:rsidP="009B2424">
            <w:pPr>
              <w:spacing w:line="276" w:lineRule="auto"/>
              <w:jc w:val="center"/>
              <w:rPr>
                <w:color w:val="000000" w:themeColor="text1"/>
              </w:rPr>
            </w:pPr>
            <w:r w:rsidRPr="00A42D04">
              <w:rPr>
                <w:color w:val="000000" w:themeColor="text1"/>
              </w:rPr>
              <w:t>18,33</w:t>
            </w:r>
          </w:p>
        </w:tc>
        <w:tc>
          <w:tcPr>
            <w:tcW w:w="949" w:type="pct"/>
            <w:tcBorders>
              <w:top w:val="nil"/>
              <w:left w:val="nil"/>
              <w:bottom w:val="nil"/>
              <w:right w:val="nil"/>
            </w:tcBorders>
          </w:tcPr>
          <w:p w14:paraId="3AA6C91B" w14:textId="77777777" w:rsidR="002557E3" w:rsidRPr="00A42D04" w:rsidRDefault="002557E3" w:rsidP="009B2424">
            <w:pPr>
              <w:spacing w:line="276" w:lineRule="auto"/>
              <w:jc w:val="center"/>
              <w:rPr>
                <w:color w:val="000000" w:themeColor="text1"/>
              </w:rPr>
            </w:pPr>
            <w:r w:rsidRPr="00A42D04">
              <w:rPr>
                <w:color w:val="000000" w:themeColor="text1"/>
              </w:rPr>
              <w:t>11,67</w:t>
            </w:r>
          </w:p>
        </w:tc>
        <w:tc>
          <w:tcPr>
            <w:tcW w:w="820" w:type="pct"/>
            <w:tcBorders>
              <w:top w:val="nil"/>
              <w:left w:val="nil"/>
              <w:bottom w:val="nil"/>
              <w:right w:val="nil"/>
            </w:tcBorders>
          </w:tcPr>
          <w:p w14:paraId="2B7DDBBD" w14:textId="77777777" w:rsidR="002557E3" w:rsidRPr="00A42D04" w:rsidRDefault="002557E3" w:rsidP="009B2424">
            <w:pPr>
              <w:spacing w:line="276" w:lineRule="auto"/>
              <w:jc w:val="center"/>
              <w:rPr>
                <w:color w:val="000000" w:themeColor="text1"/>
              </w:rPr>
            </w:pPr>
            <w:r w:rsidRPr="00A42D04">
              <w:rPr>
                <w:color w:val="000000" w:themeColor="text1"/>
              </w:rPr>
              <w:t>8,83</w:t>
            </w:r>
          </w:p>
        </w:tc>
      </w:tr>
      <w:tr w:rsidR="002557E3" w:rsidRPr="00247BE5" w14:paraId="567E3B79" w14:textId="77777777" w:rsidTr="009B2424">
        <w:tc>
          <w:tcPr>
            <w:tcW w:w="1756" w:type="pct"/>
            <w:tcBorders>
              <w:top w:val="nil"/>
              <w:left w:val="nil"/>
              <w:bottom w:val="nil"/>
              <w:right w:val="nil"/>
            </w:tcBorders>
          </w:tcPr>
          <w:p w14:paraId="090C06F9" w14:textId="6A33FCD6" w:rsidR="002557E3" w:rsidRPr="00A42D04" w:rsidRDefault="00D342FE" w:rsidP="009B2424">
            <w:pPr>
              <w:spacing w:line="276" w:lineRule="auto"/>
              <w:rPr>
                <w:color w:val="000000" w:themeColor="text1"/>
              </w:rPr>
            </w:pPr>
            <w:r w:rsidRPr="00A42D04">
              <w:rPr>
                <w:color w:val="000000" w:themeColor="text1"/>
              </w:rPr>
              <w:t>Team D</w:t>
            </w:r>
          </w:p>
        </w:tc>
        <w:tc>
          <w:tcPr>
            <w:tcW w:w="753" w:type="pct"/>
            <w:tcBorders>
              <w:top w:val="nil"/>
              <w:left w:val="nil"/>
              <w:bottom w:val="nil"/>
              <w:right w:val="nil"/>
            </w:tcBorders>
          </w:tcPr>
          <w:p w14:paraId="2D74287E" w14:textId="77777777" w:rsidR="002557E3" w:rsidRPr="00A42D04" w:rsidRDefault="002557E3" w:rsidP="009B2424">
            <w:pPr>
              <w:spacing w:line="276" w:lineRule="auto"/>
              <w:jc w:val="center"/>
              <w:rPr>
                <w:color w:val="000000" w:themeColor="text1"/>
              </w:rPr>
            </w:pPr>
            <w:r w:rsidRPr="00A42D04">
              <w:rPr>
                <w:color w:val="000000" w:themeColor="text1"/>
              </w:rPr>
              <w:t>49,80</w:t>
            </w:r>
          </w:p>
        </w:tc>
        <w:tc>
          <w:tcPr>
            <w:tcW w:w="722" w:type="pct"/>
            <w:tcBorders>
              <w:top w:val="nil"/>
              <w:left w:val="nil"/>
              <w:bottom w:val="nil"/>
              <w:right w:val="nil"/>
            </w:tcBorders>
          </w:tcPr>
          <w:p w14:paraId="5C423FCA" w14:textId="77777777" w:rsidR="002557E3" w:rsidRPr="00A42D04" w:rsidRDefault="002557E3" w:rsidP="009B2424">
            <w:pPr>
              <w:spacing w:line="276" w:lineRule="auto"/>
              <w:jc w:val="center"/>
              <w:rPr>
                <w:color w:val="000000" w:themeColor="text1"/>
              </w:rPr>
            </w:pPr>
            <w:r w:rsidRPr="00A42D04">
              <w:rPr>
                <w:color w:val="000000" w:themeColor="text1"/>
              </w:rPr>
              <w:t>19,20</w:t>
            </w:r>
          </w:p>
        </w:tc>
        <w:tc>
          <w:tcPr>
            <w:tcW w:w="949" w:type="pct"/>
            <w:tcBorders>
              <w:top w:val="nil"/>
              <w:left w:val="nil"/>
              <w:bottom w:val="nil"/>
              <w:right w:val="nil"/>
            </w:tcBorders>
          </w:tcPr>
          <w:p w14:paraId="7496164D" w14:textId="77777777" w:rsidR="002557E3" w:rsidRPr="00A42D04" w:rsidRDefault="002557E3" w:rsidP="009B2424">
            <w:pPr>
              <w:spacing w:line="276" w:lineRule="auto"/>
              <w:jc w:val="center"/>
              <w:rPr>
                <w:color w:val="000000" w:themeColor="text1"/>
              </w:rPr>
            </w:pPr>
            <w:r w:rsidRPr="00A42D04">
              <w:rPr>
                <w:color w:val="000000" w:themeColor="text1"/>
              </w:rPr>
              <w:t>16,60</w:t>
            </w:r>
          </w:p>
        </w:tc>
        <w:tc>
          <w:tcPr>
            <w:tcW w:w="820" w:type="pct"/>
            <w:tcBorders>
              <w:top w:val="nil"/>
              <w:left w:val="nil"/>
              <w:bottom w:val="nil"/>
              <w:right w:val="nil"/>
            </w:tcBorders>
          </w:tcPr>
          <w:p w14:paraId="3CE273B8" w14:textId="77777777" w:rsidR="002557E3" w:rsidRPr="00A42D04" w:rsidRDefault="002557E3" w:rsidP="009B2424">
            <w:pPr>
              <w:spacing w:line="276" w:lineRule="auto"/>
              <w:jc w:val="center"/>
              <w:rPr>
                <w:color w:val="000000" w:themeColor="text1"/>
              </w:rPr>
            </w:pPr>
            <w:r w:rsidRPr="00A42D04">
              <w:rPr>
                <w:color w:val="000000" w:themeColor="text1"/>
              </w:rPr>
              <w:t>13,00</w:t>
            </w:r>
          </w:p>
        </w:tc>
      </w:tr>
      <w:tr w:rsidR="002557E3" w:rsidRPr="00247BE5" w14:paraId="767D548C" w14:textId="77777777" w:rsidTr="009B2424">
        <w:tc>
          <w:tcPr>
            <w:tcW w:w="1756" w:type="pct"/>
            <w:tcBorders>
              <w:top w:val="nil"/>
              <w:left w:val="nil"/>
              <w:bottom w:val="nil"/>
              <w:right w:val="nil"/>
            </w:tcBorders>
          </w:tcPr>
          <w:p w14:paraId="43BC84CC" w14:textId="2DEEEB46" w:rsidR="002557E3" w:rsidRPr="00A42D04" w:rsidRDefault="00D342FE" w:rsidP="009B2424">
            <w:pPr>
              <w:spacing w:line="276" w:lineRule="auto"/>
              <w:rPr>
                <w:color w:val="000000" w:themeColor="text1"/>
              </w:rPr>
            </w:pPr>
            <w:r w:rsidRPr="00A42D04">
              <w:rPr>
                <w:color w:val="000000" w:themeColor="text1"/>
              </w:rPr>
              <w:t>Team E</w:t>
            </w:r>
          </w:p>
        </w:tc>
        <w:tc>
          <w:tcPr>
            <w:tcW w:w="753" w:type="pct"/>
            <w:tcBorders>
              <w:top w:val="nil"/>
              <w:left w:val="nil"/>
              <w:bottom w:val="nil"/>
              <w:right w:val="nil"/>
            </w:tcBorders>
          </w:tcPr>
          <w:p w14:paraId="323F58E8" w14:textId="77777777" w:rsidR="002557E3" w:rsidRPr="00A42D04" w:rsidRDefault="002557E3" w:rsidP="009B2424">
            <w:pPr>
              <w:spacing w:line="276" w:lineRule="auto"/>
              <w:jc w:val="center"/>
              <w:rPr>
                <w:color w:val="000000" w:themeColor="text1"/>
              </w:rPr>
            </w:pPr>
            <w:r w:rsidRPr="00A42D04">
              <w:rPr>
                <w:color w:val="000000" w:themeColor="text1"/>
              </w:rPr>
              <w:t>28,50</w:t>
            </w:r>
          </w:p>
        </w:tc>
        <w:tc>
          <w:tcPr>
            <w:tcW w:w="722" w:type="pct"/>
            <w:tcBorders>
              <w:top w:val="nil"/>
              <w:left w:val="nil"/>
              <w:bottom w:val="nil"/>
              <w:right w:val="nil"/>
            </w:tcBorders>
          </w:tcPr>
          <w:p w14:paraId="43428B1B" w14:textId="77777777" w:rsidR="002557E3" w:rsidRPr="00A42D04" w:rsidRDefault="002557E3" w:rsidP="009B2424">
            <w:pPr>
              <w:spacing w:line="276" w:lineRule="auto"/>
              <w:jc w:val="center"/>
              <w:rPr>
                <w:color w:val="000000" w:themeColor="text1"/>
              </w:rPr>
            </w:pPr>
            <w:r w:rsidRPr="00A42D04">
              <w:rPr>
                <w:color w:val="000000" w:themeColor="text1"/>
              </w:rPr>
              <w:t>8,00</w:t>
            </w:r>
          </w:p>
        </w:tc>
        <w:tc>
          <w:tcPr>
            <w:tcW w:w="949" w:type="pct"/>
            <w:tcBorders>
              <w:top w:val="nil"/>
              <w:left w:val="nil"/>
              <w:bottom w:val="nil"/>
              <w:right w:val="nil"/>
            </w:tcBorders>
          </w:tcPr>
          <w:p w14:paraId="6ADF67F1" w14:textId="77777777" w:rsidR="002557E3" w:rsidRPr="00A42D04" w:rsidRDefault="002557E3" w:rsidP="009B2424">
            <w:pPr>
              <w:spacing w:line="276" w:lineRule="auto"/>
              <w:jc w:val="center"/>
              <w:rPr>
                <w:color w:val="000000" w:themeColor="text1"/>
              </w:rPr>
            </w:pPr>
            <w:r w:rsidRPr="00A42D04">
              <w:rPr>
                <w:color w:val="000000" w:themeColor="text1"/>
              </w:rPr>
              <w:t>8,00</w:t>
            </w:r>
          </w:p>
        </w:tc>
        <w:tc>
          <w:tcPr>
            <w:tcW w:w="820" w:type="pct"/>
            <w:tcBorders>
              <w:top w:val="nil"/>
              <w:left w:val="nil"/>
              <w:bottom w:val="nil"/>
              <w:right w:val="nil"/>
            </w:tcBorders>
          </w:tcPr>
          <w:p w14:paraId="17A3804A" w14:textId="77777777" w:rsidR="002557E3" w:rsidRPr="00A42D04" w:rsidRDefault="002557E3" w:rsidP="009B2424">
            <w:pPr>
              <w:spacing w:line="276" w:lineRule="auto"/>
              <w:jc w:val="center"/>
              <w:rPr>
                <w:color w:val="000000" w:themeColor="text1"/>
              </w:rPr>
            </w:pPr>
            <w:r w:rsidRPr="00A42D04">
              <w:rPr>
                <w:color w:val="000000" w:themeColor="text1"/>
              </w:rPr>
              <w:t>8,00</w:t>
            </w:r>
          </w:p>
        </w:tc>
      </w:tr>
      <w:tr w:rsidR="002557E3" w:rsidRPr="00247BE5" w14:paraId="6C8DCEF9" w14:textId="77777777" w:rsidTr="009B2424">
        <w:tc>
          <w:tcPr>
            <w:tcW w:w="1756" w:type="pct"/>
            <w:tcBorders>
              <w:top w:val="nil"/>
              <w:left w:val="nil"/>
              <w:bottom w:val="nil"/>
              <w:right w:val="nil"/>
            </w:tcBorders>
          </w:tcPr>
          <w:p w14:paraId="41216B81" w14:textId="46D7A59C" w:rsidR="002557E3" w:rsidRPr="00A42D04" w:rsidRDefault="00D342FE" w:rsidP="009B2424">
            <w:pPr>
              <w:spacing w:line="276" w:lineRule="auto"/>
              <w:rPr>
                <w:color w:val="000000" w:themeColor="text1"/>
              </w:rPr>
            </w:pPr>
            <w:r w:rsidRPr="00A42D04">
              <w:rPr>
                <w:color w:val="000000" w:themeColor="text1"/>
              </w:rPr>
              <w:t>Team F</w:t>
            </w:r>
          </w:p>
        </w:tc>
        <w:tc>
          <w:tcPr>
            <w:tcW w:w="753" w:type="pct"/>
            <w:tcBorders>
              <w:top w:val="nil"/>
              <w:left w:val="nil"/>
              <w:bottom w:val="nil"/>
              <w:right w:val="nil"/>
            </w:tcBorders>
          </w:tcPr>
          <w:p w14:paraId="3A261C64" w14:textId="77777777" w:rsidR="002557E3" w:rsidRPr="00A42D04" w:rsidRDefault="002557E3" w:rsidP="009B2424">
            <w:pPr>
              <w:spacing w:line="276" w:lineRule="auto"/>
              <w:jc w:val="center"/>
              <w:rPr>
                <w:color w:val="000000" w:themeColor="text1"/>
              </w:rPr>
            </w:pPr>
            <w:r w:rsidRPr="00A42D04">
              <w:rPr>
                <w:color w:val="000000" w:themeColor="text1"/>
              </w:rPr>
              <w:t>39,33</w:t>
            </w:r>
          </w:p>
        </w:tc>
        <w:tc>
          <w:tcPr>
            <w:tcW w:w="722" w:type="pct"/>
            <w:tcBorders>
              <w:top w:val="nil"/>
              <w:left w:val="nil"/>
              <w:bottom w:val="nil"/>
              <w:right w:val="nil"/>
            </w:tcBorders>
          </w:tcPr>
          <w:p w14:paraId="631BEAB6" w14:textId="77777777" w:rsidR="002557E3" w:rsidRPr="00A42D04" w:rsidRDefault="002557E3" w:rsidP="009B2424">
            <w:pPr>
              <w:spacing w:line="276" w:lineRule="auto"/>
              <w:jc w:val="center"/>
              <w:rPr>
                <w:color w:val="000000" w:themeColor="text1"/>
              </w:rPr>
            </w:pPr>
            <w:r w:rsidRPr="00A42D04">
              <w:rPr>
                <w:color w:val="000000" w:themeColor="text1"/>
              </w:rPr>
              <w:t>16,67</w:t>
            </w:r>
          </w:p>
        </w:tc>
        <w:tc>
          <w:tcPr>
            <w:tcW w:w="949" w:type="pct"/>
            <w:tcBorders>
              <w:top w:val="nil"/>
              <w:left w:val="nil"/>
              <w:bottom w:val="nil"/>
              <w:right w:val="nil"/>
            </w:tcBorders>
          </w:tcPr>
          <w:p w14:paraId="410845C6" w14:textId="77777777" w:rsidR="002557E3" w:rsidRPr="00A42D04" w:rsidRDefault="002557E3" w:rsidP="009B2424">
            <w:pPr>
              <w:spacing w:line="276" w:lineRule="auto"/>
              <w:jc w:val="center"/>
              <w:rPr>
                <w:color w:val="000000" w:themeColor="text1"/>
              </w:rPr>
            </w:pPr>
            <w:r w:rsidRPr="00A42D04">
              <w:rPr>
                <w:color w:val="000000" w:themeColor="text1"/>
              </w:rPr>
              <w:t>15,50</w:t>
            </w:r>
          </w:p>
        </w:tc>
        <w:tc>
          <w:tcPr>
            <w:tcW w:w="820" w:type="pct"/>
            <w:tcBorders>
              <w:top w:val="nil"/>
              <w:left w:val="nil"/>
              <w:bottom w:val="nil"/>
              <w:right w:val="nil"/>
            </w:tcBorders>
          </w:tcPr>
          <w:p w14:paraId="756987DB" w14:textId="77777777" w:rsidR="002557E3" w:rsidRPr="00A42D04" w:rsidRDefault="002557E3" w:rsidP="009B2424">
            <w:pPr>
              <w:spacing w:line="276" w:lineRule="auto"/>
              <w:jc w:val="center"/>
              <w:rPr>
                <w:color w:val="000000" w:themeColor="text1"/>
              </w:rPr>
            </w:pPr>
            <w:r w:rsidRPr="00A42D04">
              <w:rPr>
                <w:color w:val="000000" w:themeColor="text1"/>
              </w:rPr>
              <w:t>5,75</w:t>
            </w:r>
          </w:p>
        </w:tc>
      </w:tr>
      <w:tr w:rsidR="002557E3" w:rsidRPr="00247BE5" w14:paraId="767AE503" w14:textId="77777777" w:rsidTr="009B2424">
        <w:tc>
          <w:tcPr>
            <w:tcW w:w="1756" w:type="pct"/>
            <w:tcBorders>
              <w:top w:val="nil"/>
              <w:left w:val="nil"/>
              <w:bottom w:val="nil"/>
              <w:right w:val="nil"/>
            </w:tcBorders>
          </w:tcPr>
          <w:p w14:paraId="174A0E63" w14:textId="012251C2" w:rsidR="002557E3" w:rsidRPr="00A42D04" w:rsidRDefault="00D342FE" w:rsidP="009B2424">
            <w:pPr>
              <w:spacing w:line="276" w:lineRule="auto"/>
              <w:rPr>
                <w:color w:val="000000" w:themeColor="text1"/>
              </w:rPr>
            </w:pPr>
            <w:r w:rsidRPr="00A42D04">
              <w:rPr>
                <w:color w:val="000000" w:themeColor="text1"/>
              </w:rPr>
              <w:t>Team G</w:t>
            </w:r>
          </w:p>
        </w:tc>
        <w:tc>
          <w:tcPr>
            <w:tcW w:w="753" w:type="pct"/>
            <w:tcBorders>
              <w:top w:val="nil"/>
              <w:left w:val="nil"/>
              <w:bottom w:val="nil"/>
              <w:right w:val="nil"/>
            </w:tcBorders>
          </w:tcPr>
          <w:p w14:paraId="0F169D0C" w14:textId="77777777" w:rsidR="002557E3" w:rsidRPr="00A42D04" w:rsidRDefault="002557E3" w:rsidP="009B2424">
            <w:pPr>
              <w:spacing w:line="276" w:lineRule="auto"/>
              <w:jc w:val="center"/>
              <w:rPr>
                <w:color w:val="000000" w:themeColor="text1"/>
              </w:rPr>
            </w:pPr>
            <w:r w:rsidRPr="00A42D04">
              <w:rPr>
                <w:color w:val="000000" w:themeColor="text1"/>
              </w:rPr>
              <w:t>52,50</w:t>
            </w:r>
          </w:p>
        </w:tc>
        <w:tc>
          <w:tcPr>
            <w:tcW w:w="722" w:type="pct"/>
            <w:tcBorders>
              <w:top w:val="nil"/>
              <w:left w:val="nil"/>
              <w:bottom w:val="nil"/>
              <w:right w:val="nil"/>
            </w:tcBorders>
          </w:tcPr>
          <w:p w14:paraId="719387DC" w14:textId="77777777" w:rsidR="002557E3" w:rsidRPr="00A42D04" w:rsidRDefault="002557E3" w:rsidP="009B2424">
            <w:pPr>
              <w:spacing w:line="276" w:lineRule="auto"/>
              <w:jc w:val="center"/>
              <w:rPr>
                <w:color w:val="000000" w:themeColor="text1"/>
              </w:rPr>
            </w:pPr>
            <w:r w:rsidRPr="00A42D04">
              <w:rPr>
                <w:color w:val="000000" w:themeColor="text1"/>
              </w:rPr>
              <w:t>21,50</w:t>
            </w:r>
          </w:p>
        </w:tc>
        <w:tc>
          <w:tcPr>
            <w:tcW w:w="949" w:type="pct"/>
            <w:tcBorders>
              <w:top w:val="nil"/>
              <w:left w:val="nil"/>
              <w:bottom w:val="nil"/>
              <w:right w:val="nil"/>
            </w:tcBorders>
          </w:tcPr>
          <w:p w14:paraId="43CFED18" w14:textId="77777777" w:rsidR="002557E3" w:rsidRPr="00A42D04" w:rsidRDefault="002557E3" w:rsidP="009B2424">
            <w:pPr>
              <w:spacing w:line="276" w:lineRule="auto"/>
              <w:jc w:val="center"/>
              <w:rPr>
                <w:color w:val="000000" w:themeColor="text1"/>
              </w:rPr>
            </w:pPr>
            <w:r w:rsidRPr="00A42D04">
              <w:rPr>
                <w:color w:val="000000" w:themeColor="text1"/>
              </w:rPr>
              <w:t>6,00</w:t>
            </w:r>
          </w:p>
        </w:tc>
        <w:tc>
          <w:tcPr>
            <w:tcW w:w="820" w:type="pct"/>
            <w:tcBorders>
              <w:top w:val="nil"/>
              <w:left w:val="nil"/>
              <w:bottom w:val="nil"/>
              <w:right w:val="nil"/>
            </w:tcBorders>
          </w:tcPr>
          <w:p w14:paraId="1AC79A65" w14:textId="77777777" w:rsidR="002557E3" w:rsidRPr="00A42D04" w:rsidRDefault="002557E3" w:rsidP="009B2424">
            <w:pPr>
              <w:spacing w:line="276" w:lineRule="auto"/>
              <w:jc w:val="center"/>
              <w:rPr>
                <w:color w:val="000000" w:themeColor="text1"/>
              </w:rPr>
            </w:pPr>
            <w:r w:rsidRPr="00A42D04">
              <w:rPr>
                <w:color w:val="000000" w:themeColor="text1"/>
              </w:rPr>
              <w:t>6,00</w:t>
            </w:r>
          </w:p>
        </w:tc>
      </w:tr>
      <w:tr w:rsidR="002557E3" w:rsidRPr="00247BE5" w14:paraId="63A05747" w14:textId="77777777" w:rsidTr="009B2424">
        <w:tc>
          <w:tcPr>
            <w:tcW w:w="1756" w:type="pct"/>
            <w:tcBorders>
              <w:top w:val="nil"/>
              <w:left w:val="nil"/>
              <w:bottom w:val="nil"/>
              <w:right w:val="nil"/>
            </w:tcBorders>
          </w:tcPr>
          <w:p w14:paraId="63B09980" w14:textId="3BEB4594" w:rsidR="002557E3" w:rsidRPr="00A42D04" w:rsidRDefault="00D342FE" w:rsidP="009B2424">
            <w:pPr>
              <w:spacing w:line="276" w:lineRule="auto"/>
              <w:rPr>
                <w:color w:val="000000" w:themeColor="text1"/>
              </w:rPr>
            </w:pPr>
            <w:r w:rsidRPr="00A42D04">
              <w:rPr>
                <w:color w:val="000000" w:themeColor="text1"/>
              </w:rPr>
              <w:t>Team H</w:t>
            </w:r>
          </w:p>
        </w:tc>
        <w:tc>
          <w:tcPr>
            <w:tcW w:w="753" w:type="pct"/>
            <w:tcBorders>
              <w:top w:val="nil"/>
              <w:left w:val="nil"/>
              <w:bottom w:val="nil"/>
              <w:right w:val="nil"/>
            </w:tcBorders>
          </w:tcPr>
          <w:p w14:paraId="08FDB59F" w14:textId="77777777" w:rsidR="002557E3" w:rsidRPr="00A42D04" w:rsidRDefault="002557E3" w:rsidP="009B2424">
            <w:pPr>
              <w:spacing w:line="276" w:lineRule="auto"/>
              <w:jc w:val="center"/>
              <w:rPr>
                <w:color w:val="000000" w:themeColor="text1"/>
              </w:rPr>
            </w:pPr>
            <w:r w:rsidRPr="00A42D04">
              <w:rPr>
                <w:color w:val="000000" w:themeColor="text1"/>
              </w:rPr>
              <w:t>47,67</w:t>
            </w:r>
          </w:p>
        </w:tc>
        <w:tc>
          <w:tcPr>
            <w:tcW w:w="722" w:type="pct"/>
            <w:tcBorders>
              <w:top w:val="nil"/>
              <w:left w:val="nil"/>
              <w:bottom w:val="nil"/>
              <w:right w:val="nil"/>
            </w:tcBorders>
          </w:tcPr>
          <w:p w14:paraId="082D3A61" w14:textId="77777777" w:rsidR="002557E3" w:rsidRPr="00A42D04" w:rsidRDefault="002557E3" w:rsidP="009B2424">
            <w:pPr>
              <w:spacing w:line="276" w:lineRule="auto"/>
              <w:jc w:val="center"/>
              <w:rPr>
                <w:color w:val="000000" w:themeColor="text1"/>
              </w:rPr>
            </w:pPr>
            <w:r w:rsidRPr="00A42D04">
              <w:rPr>
                <w:color w:val="000000" w:themeColor="text1"/>
              </w:rPr>
              <w:t>19,33</w:t>
            </w:r>
          </w:p>
        </w:tc>
        <w:tc>
          <w:tcPr>
            <w:tcW w:w="949" w:type="pct"/>
            <w:tcBorders>
              <w:top w:val="nil"/>
              <w:left w:val="nil"/>
              <w:bottom w:val="nil"/>
              <w:right w:val="nil"/>
            </w:tcBorders>
          </w:tcPr>
          <w:p w14:paraId="4A2555C2" w14:textId="77777777" w:rsidR="002557E3" w:rsidRPr="00A42D04" w:rsidRDefault="002557E3" w:rsidP="009B2424">
            <w:pPr>
              <w:spacing w:line="276" w:lineRule="auto"/>
              <w:jc w:val="center"/>
              <w:rPr>
                <w:color w:val="000000" w:themeColor="text1"/>
              </w:rPr>
            </w:pPr>
            <w:r w:rsidRPr="00A42D04">
              <w:rPr>
                <w:color w:val="000000" w:themeColor="text1"/>
              </w:rPr>
              <w:t>7,17</w:t>
            </w:r>
          </w:p>
        </w:tc>
        <w:tc>
          <w:tcPr>
            <w:tcW w:w="820" w:type="pct"/>
            <w:tcBorders>
              <w:top w:val="nil"/>
              <w:left w:val="nil"/>
              <w:bottom w:val="nil"/>
              <w:right w:val="nil"/>
            </w:tcBorders>
          </w:tcPr>
          <w:p w14:paraId="1557C800" w14:textId="77777777" w:rsidR="002557E3" w:rsidRPr="00A42D04" w:rsidRDefault="002557E3" w:rsidP="009B2424">
            <w:pPr>
              <w:spacing w:line="276" w:lineRule="auto"/>
              <w:jc w:val="center"/>
              <w:rPr>
                <w:color w:val="000000" w:themeColor="text1"/>
              </w:rPr>
            </w:pPr>
            <w:r w:rsidRPr="00A42D04">
              <w:rPr>
                <w:color w:val="000000" w:themeColor="text1"/>
              </w:rPr>
              <w:t>7,17</w:t>
            </w:r>
          </w:p>
        </w:tc>
      </w:tr>
      <w:tr w:rsidR="002557E3" w:rsidRPr="00247BE5" w14:paraId="02A9EE63" w14:textId="77777777" w:rsidTr="009B2424">
        <w:tc>
          <w:tcPr>
            <w:tcW w:w="1756" w:type="pct"/>
            <w:tcBorders>
              <w:top w:val="nil"/>
              <w:left w:val="nil"/>
              <w:bottom w:val="nil"/>
              <w:right w:val="nil"/>
            </w:tcBorders>
          </w:tcPr>
          <w:p w14:paraId="1941303D" w14:textId="445D3964" w:rsidR="002557E3" w:rsidRPr="00A42D04" w:rsidRDefault="00770A0E" w:rsidP="009B2424">
            <w:pPr>
              <w:spacing w:line="276" w:lineRule="auto"/>
              <w:rPr>
                <w:color w:val="000000" w:themeColor="text1"/>
              </w:rPr>
            </w:pPr>
            <w:r w:rsidRPr="00A42D04">
              <w:rPr>
                <w:color w:val="000000" w:themeColor="text1"/>
              </w:rPr>
              <w:t>Team I</w:t>
            </w:r>
          </w:p>
        </w:tc>
        <w:tc>
          <w:tcPr>
            <w:tcW w:w="753" w:type="pct"/>
            <w:tcBorders>
              <w:top w:val="nil"/>
              <w:left w:val="nil"/>
              <w:bottom w:val="nil"/>
              <w:right w:val="nil"/>
            </w:tcBorders>
          </w:tcPr>
          <w:p w14:paraId="74E447C8" w14:textId="77777777" w:rsidR="002557E3" w:rsidRPr="00A42D04" w:rsidRDefault="002557E3" w:rsidP="009B2424">
            <w:pPr>
              <w:spacing w:line="276" w:lineRule="auto"/>
              <w:jc w:val="center"/>
              <w:rPr>
                <w:color w:val="000000" w:themeColor="text1"/>
              </w:rPr>
            </w:pPr>
            <w:r w:rsidRPr="00A42D04">
              <w:rPr>
                <w:color w:val="000000" w:themeColor="text1"/>
              </w:rPr>
              <w:t>45,67</w:t>
            </w:r>
          </w:p>
        </w:tc>
        <w:tc>
          <w:tcPr>
            <w:tcW w:w="722" w:type="pct"/>
            <w:tcBorders>
              <w:top w:val="nil"/>
              <w:left w:val="nil"/>
              <w:bottom w:val="nil"/>
              <w:right w:val="nil"/>
            </w:tcBorders>
          </w:tcPr>
          <w:p w14:paraId="74A2C9A0" w14:textId="77777777" w:rsidR="002557E3" w:rsidRPr="00A42D04" w:rsidRDefault="002557E3" w:rsidP="009B2424">
            <w:pPr>
              <w:spacing w:line="276" w:lineRule="auto"/>
              <w:jc w:val="center"/>
              <w:rPr>
                <w:color w:val="000000" w:themeColor="text1"/>
              </w:rPr>
            </w:pPr>
            <w:r w:rsidRPr="00A42D04">
              <w:rPr>
                <w:color w:val="000000" w:themeColor="text1"/>
              </w:rPr>
              <w:t>16,67</w:t>
            </w:r>
          </w:p>
        </w:tc>
        <w:tc>
          <w:tcPr>
            <w:tcW w:w="949" w:type="pct"/>
            <w:tcBorders>
              <w:top w:val="nil"/>
              <w:left w:val="nil"/>
              <w:bottom w:val="nil"/>
              <w:right w:val="nil"/>
            </w:tcBorders>
          </w:tcPr>
          <w:p w14:paraId="241DF6A3" w14:textId="77777777" w:rsidR="002557E3" w:rsidRPr="00A42D04" w:rsidRDefault="002557E3" w:rsidP="009B2424">
            <w:pPr>
              <w:spacing w:line="276" w:lineRule="auto"/>
              <w:jc w:val="center"/>
              <w:rPr>
                <w:color w:val="000000" w:themeColor="text1"/>
              </w:rPr>
            </w:pPr>
            <w:r w:rsidRPr="00A42D04">
              <w:rPr>
                <w:color w:val="000000" w:themeColor="text1"/>
              </w:rPr>
              <w:t>11,83</w:t>
            </w:r>
          </w:p>
        </w:tc>
        <w:tc>
          <w:tcPr>
            <w:tcW w:w="820" w:type="pct"/>
            <w:tcBorders>
              <w:top w:val="nil"/>
              <w:left w:val="nil"/>
              <w:bottom w:val="nil"/>
              <w:right w:val="nil"/>
            </w:tcBorders>
          </w:tcPr>
          <w:p w14:paraId="2C8B9A44" w14:textId="77777777" w:rsidR="002557E3" w:rsidRPr="00A42D04" w:rsidRDefault="002557E3" w:rsidP="009B2424">
            <w:pPr>
              <w:spacing w:line="276" w:lineRule="auto"/>
              <w:jc w:val="center"/>
              <w:rPr>
                <w:color w:val="000000" w:themeColor="text1"/>
              </w:rPr>
            </w:pPr>
            <w:r w:rsidRPr="00A42D04">
              <w:rPr>
                <w:color w:val="000000" w:themeColor="text1"/>
              </w:rPr>
              <w:t>11,83</w:t>
            </w:r>
          </w:p>
        </w:tc>
      </w:tr>
      <w:tr w:rsidR="002557E3" w:rsidRPr="00247BE5" w14:paraId="1A09D2C0" w14:textId="77777777" w:rsidTr="009B2424">
        <w:tc>
          <w:tcPr>
            <w:tcW w:w="1756" w:type="pct"/>
            <w:tcBorders>
              <w:top w:val="nil"/>
              <w:left w:val="nil"/>
              <w:right w:val="nil"/>
            </w:tcBorders>
            <w:shd w:val="clear" w:color="auto" w:fill="E7E6E6" w:themeFill="background2"/>
          </w:tcPr>
          <w:p w14:paraId="4C2AEA9C" w14:textId="77777777" w:rsidR="002557E3" w:rsidRPr="00A42D04" w:rsidRDefault="002557E3" w:rsidP="009B2424">
            <w:pPr>
              <w:spacing w:line="276" w:lineRule="auto"/>
              <w:rPr>
                <w:color w:val="000000" w:themeColor="text1"/>
              </w:rPr>
            </w:pPr>
            <w:r w:rsidRPr="00A42D04">
              <w:rPr>
                <w:color w:val="000000" w:themeColor="text1"/>
              </w:rPr>
              <w:t>Gemiddeld</w:t>
            </w:r>
          </w:p>
        </w:tc>
        <w:tc>
          <w:tcPr>
            <w:tcW w:w="753" w:type="pct"/>
            <w:tcBorders>
              <w:top w:val="nil"/>
              <w:left w:val="nil"/>
              <w:right w:val="nil"/>
            </w:tcBorders>
            <w:shd w:val="clear" w:color="auto" w:fill="E7E6E6" w:themeFill="background2"/>
          </w:tcPr>
          <w:p w14:paraId="257747AE" w14:textId="77777777" w:rsidR="002557E3" w:rsidRPr="00A42D04" w:rsidRDefault="002557E3" w:rsidP="009B2424">
            <w:pPr>
              <w:spacing w:line="276" w:lineRule="auto"/>
              <w:jc w:val="center"/>
              <w:rPr>
                <w:color w:val="000000" w:themeColor="text1"/>
              </w:rPr>
            </w:pPr>
            <w:r w:rsidRPr="00A42D04">
              <w:rPr>
                <w:color w:val="000000" w:themeColor="text1"/>
              </w:rPr>
              <w:t>43,29</w:t>
            </w:r>
          </w:p>
        </w:tc>
        <w:tc>
          <w:tcPr>
            <w:tcW w:w="722" w:type="pct"/>
            <w:tcBorders>
              <w:top w:val="nil"/>
              <w:left w:val="nil"/>
              <w:right w:val="nil"/>
            </w:tcBorders>
            <w:shd w:val="clear" w:color="auto" w:fill="E7E6E6" w:themeFill="background2"/>
          </w:tcPr>
          <w:p w14:paraId="6C05A2FE" w14:textId="77777777" w:rsidR="002557E3" w:rsidRPr="00A42D04" w:rsidRDefault="002557E3" w:rsidP="009B2424">
            <w:pPr>
              <w:spacing w:line="276" w:lineRule="auto"/>
              <w:jc w:val="center"/>
              <w:rPr>
                <w:color w:val="000000" w:themeColor="text1"/>
              </w:rPr>
            </w:pPr>
            <w:r w:rsidRPr="00A42D04">
              <w:rPr>
                <w:color w:val="000000" w:themeColor="text1"/>
              </w:rPr>
              <w:t>16,72</w:t>
            </w:r>
          </w:p>
        </w:tc>
        <w:tc>
          <w:tcPr>
            <w:tcW w:w="949" w:type="pct"/>
            <w:tcBorders>
              <w:top w:val="nil"/>
              <w:left w:val="nil"/>
              <w:right w:val="nil"/>
            </w:tcBorders>
            <w:shd w:val="clear" w:color="auto" w:fill="E7E6E6" w:themeFill="background2"/>
          </w:tcPr>
          <w:p w14:paraId="2F4AE0BD" w14:textId="77777777" w:rsidR="002557E3" w:rsidRPr="00A42D04" w:rsidRDefault="002557E3" w:rsidP="009B2424">
            <w:pPr>
              <w:spacing w:line="276" w:lineRule="auto"/>
              <w:jc w:val="center"/>
              <w:rPr>
                <w:color w:val="000000" w:themeColor="text1"/>
              </w:rPr>
            </w:pPr>
            <w:r w:rsidRPr="00A42D04">
              <w:rPr>
                <w:color w:val="000000" w:themeColor="text1"/>
              </w:rPr>
              <w:t>10,84</w:t>
            </w:r>
          </w:p>
        </w:tc>
        <w:tc>
          <w:tcPr>
            <w:tcW w:w="820" w:type="pct"/>
            <w:tcBorders>
              <w:top w:val="nil"/>
              <w:left w:val="nil"/>
              <w:right w:val="nil"/>
            </w:tcBorders>
            <w:shd w:val="clear" w:color="auto" w:fill="E7E6E6" w:themeFill="background2"/>
          </w:tcPr>
          <w:p w14:paraId="669C6CE1" w14:textId="77777777" w:rsidR="002557E3" w:rsidRPr="00A42D04" w:rsidRDefault="002557E3" w:rsidP="009B2424">
            <w:pPr>
              <w:spacing w:line="276" w:lineRule="auto"/>
              <w:jc w:val="center"/>
              <w:rPr>
                <w:color w:val="000000" w:themeColor="text1"/>
              </w:rPr>
            </w:pPr>
            <w:r w:rsidRPr="00A42D04">
              <w:rPr>
                <w:color w:val="000000" w:themeColor="text1"/>
              </w:rPr>
              <w:t>9,01</w:t>
            </w:r>
          </w:p>
        </w:tc>
      </w:tr>
    </w:tbl>
    <w:p w14:paraId="05E6CF85" w14:textId="77777777" w:rsidR="002557E3" w:rsidRPr="00247BE5" w:rsidRDefault="002557E3" w:rsidP="002557E3">
      <w:pPr>
        <w:spacing w:line="276" w:lineRule="auto"/>
        <w:jc w:val="both"/>
        <w:rPr>
          <w:iCs/>
          <w:color w:val="002328"/>
          <w:shd w:val="clear" w:color="auto" w:fill="FFFFFF"/>
        </w:rPr>
      </w:pPr>
    </w:p>
    <w:p w14:paraId="02B3C489" w14:textId="77777777"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t>Afhankelijke variabelen</w:t>
      </w:r>
    </w:p>
    <w:p w14:paraId="45877D7B"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Uit de correlatieanalyse blijkt dat het aantal jaar ervaring bij de school significant positief samenhangt met de gepercipieerde teamprestatie (.697*, p = .037). Hoe langer een sectie gemiddeld werkzaam is bij de school, hoe hoger deze sectie de teamprestatie waardeert. Daarentegen tonen het aantal jaar ervaring in het onderwijs (.024, p = .951) en het aantal jaar in de sectie (.335, p = .378) geen significante samenhang met de gepercipieerde teamprestatie, waar het aantal jaar in de sectie wel het sterkste verband toont. Verder hebben de gemiddelde leeftijd van een sectie en de gepercipieerde teamprestatie een lichte negatieve correlatie (-.096), maar deze hangen niet significant met elkaar samen (p = .806). Van de variabelen omtrent ervaring blijkt de schoolwerkervaring de grootste samenhang met de gepercipieerde teamprestatie te hebben. Leeftijd, onderwijswerkervaring en sectiewerkervaring hebben geen significante samenhang met de gepercipieerde teamprestatie. </w:t>
      </w:r>
    </w:p>
    <w:p w14:paraId="79E5BCFC" w14:textId="77777777" w:rsidR="002557E3" w:rsidRPr="00247BE5" w:rsidRDefault="002557E3" w:rsidP="002557E3">
      <w:pPr>
        <w:spacing w:line="276" w:lineRule="auto"/>
        <w:jc w:val="both"/>
        <w:rPr>
          <w:iCs/>
          <w:color w:val="002328"/>
          <w:shd w:val="clear" w:color="auto" w:fill="FFFFFF"/>
        </w:rPr>
      </w:pPr>
    </w:p>
    <w:p w14:paraId="7D901690" w14:textId="77777777"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t>Controle variabelen</w:t>
      </w:r>
    </w:p>
    <w:p w14:paraId="1BBE9ECE"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Ten eerste toont leeftijd een zeer sterk positieve correlatie met het aantal jaar ervaring in het onderwijs (.941**, p = .000); hoe ouder docenten in secties zijn, hoe meer onderwijswerkervaring het team heeft. </w:t>
      </w:r>
    </w:p>
    <w:p w14:paraId="7ADF0E7D"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Ten tweede heeft het aantal jaar ervaring in het onderwijs naast de zeer sterk positieve correlatie met leeftijd nog een redelijke negatieve, maar niet significante samenhang met geslacht (-.220, p = .570). </w:t>
      </w:r>
    </w:p>
    <w:p w14:paraId="5A3BC074"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Ten derde heeft het aantal jaar ervaring op de school een sterkere negatieve samenhang met geslacht (-.472, p = .200) dan het aantal jaar ervaring in het onderwijs. Hoewel niet significant stelt deze samenhang dat mannen relatief meer schoolwerkervaring hebben dan vrouwen. </w:t>
      </w:r>
    </w:p>
    <w:p w14:paraId="41530379"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Ten vierde vertonen de schoolwerkervaring en de sectiewerkervaring een sterke positieve, maar niet significante samenhang (.482, p = .188); docenten die relatief meer jaren werkzaam zijn bij de school, zijn ook relatief meer jaren werkzaam in een sectie. Daarnaast is er sprake van een sterk negatief verband met het aantal lesuren per week (-.571, p = .108); secties die relatief minder werkervaring op de school hebben, geven relatief meer lesuren per week. Het aantal jaar werkervaring in de sectie toont verder geen noemenswaardige correlaties met de overige controle variabelen. </w:t>
      </w:r>
    </w:p>
    <w:p w14:paraId="28B910ED" w14:textId="77777777" w:rsidR="002557E3" w:rsidRPr="00247BE5" w:rsidRDefault="002557E3" w:rsidP="002557E3">
      <w:pPr>
        <w:spacing w:line="276" w:lineRule="auto"/>
        <w:jc w:val="both"/>
        <w:rPr>
          <w:iCs/>
          <w:color w:val="002328"/>
          <w:shd w:val="clear" w:color="auto" w:fill="FFFFFF"/>
        </w:rPr>
      </w:pPr>
    </w:p>
    <w:p w14:paraId="5ECB1103" w14:textId="77777777"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t>Onafhankelijke variabelen</w:t>
      </w:r>
    </w:p>
    <w:p w14:paraId="2F5893C8"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Ten eerste heeft leeftijd een sterk positieve samenhang met teamoriëntatie (.545, p = .129) en streven naar concreet resultaat (.502, p = .168).</w:t>
      </w:r>
    </w:p>
    <w:p w14:paraId="742A2483"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Ten tweede heeft het aantal jaar werkervaring in het onderwijs eveneens een sterk positieve samenhang met teamoriëntatie (.561, p = .116) en streven naar concreet resultaat (.593, p = .093) en daarnaast met reflectiviteit (.464, p = .208).</w:t>
      </w:r>
    </w:p>
    <w:p w14:paraId="0FC7B306"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Ten derde heeft het aantal jaar werkervaring in de school ook een positieve samenhang met streven naar concreet resultaat (.363, p = .337), maar deze samenhang is niet zo sterk als die met leeftijd en het aantal jaar ervaring in het onderwijs. Wel is er een significante positieve samenhang met de heterogeniteit van de samenstelling van persoonlijkheden binnen de sectie (.764*, p = .017); secties met relatief meer werkervaring in de school zijn heterogener in hun samenstelling van persoonlijkheden binnen het team. Daarnaast is er een sterk negatieve, maar </w:t>
      </w:r>
      <w:r w:rsidRPr="00247BE5">
        <w:rPr>
          <w:iCs/>
          <w:color w:val="002328"/>
          <w:shd w:val="clear" w:color="auto" w:fill="FFFFFF"/>
        </w:rPr>
        <w:lastRenderedPageBreak/>
        <w:t xml:space="preserve">niet significante samenhang met de perceptie van de ideale teamomvang (-.578, p = .103); secties die relatief meer werkervaring in de school hebben, waarderen de teamomvang minder ideaal dan secties die minder werkervaring in de school hebben. Verder is opvallend dat waar het aantal jaar werkervaring in het onderwijs een positieve samenhang met reflectiviteit vertoont, het aantal jaar werkervaring in de school daarentegen een negatieve samenhang met reflectiviteit vertoont (-.237, p = .539). </w:t>
      </w:r>
    </w:p>
    <w:p w14:paraId="7B2BA359"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Ten vierde toont, net als het aantal jaar werkervaring in de school, ook het aantal jaar werkervaring in de sectie een significante positieve samenhang met de heterogeniteit van de samenstelling van persoonlijkheden binnen de sectie (.751*, p = .020); secties met relatief meer werkervaring in de sectie zijn heterogener in hun samenstelling van persoonlijkheden binnen het team. Verder toont de correlatieanalyse ook hier een sterk negatieve samenhang met reflectiviteit (-.490*, p = .180); secties met relatief meer jaren werkervaring in de sectie tonen relatief minder reflectief vermogen omtrent het functioneren van het team. Opvallend is dat er naast deze negatieve correlatie, ook negatieve correlaties zijn met teamleiderschap (-.245, p = .526), initiatief tonen (-.322, p = .398) en team entitativity (-.387, p = .303).</w:t>
      </w:r>
    </w:p>
    <w:p w14:paraId="54269A0C" w14:textId="77777777" w:rsidR="002557E3" w:rsidRPr="00247BE5" w:rsidRDefault="002557E3" w:rsidP="002557E3">
      <w:pPr>
        <w:jc w:val="both"/>
        <w:rPr>
          <w:i/>
          <w:iCs/>
          <w:color w:val="002328"/>
          <w:shd w:val="clear" w:color="auto" w:fill="FFFFFF"/>
        </w:rPr>
      </w:pPr>
    </w:p>
    <w:p w14:paraId="67F09CFE" w14:textId="77777777" w:rsidR="002557E3" w:rsidRPr="00247BE5" w:rsidRDefault="002557E3" w:rsidP="002557E3">
      <w:pPr>
        <w:keepNext/>
        <w:keepLines/>
        <w:spacing w:before="40"/>
        <w:outlineLvl w:val="1"/>
        <w:rPr>
          <w:rFonts w:eastAsiaTheme="majorEastAsia"/>
          <w:color w:val="2F5496" w:themeColor="accent1" w:themeShade="BF"/>
          <w:sz w:val="26"/>
          <w:szCs w:val="26"/>
          <w:shd w:val="clear" w:color="auto" w:fill="FFFFFF"/>
        </w:rPr>
      </w:pPr>
      <w:r>
        <w:rPr>
          <w:i/>
          <w:iCs/>
          <w:color w:val="002328"/>
          <w:shd w:val="clear" w:color="auto" w:fill="FFFFFF"/>
        </w:rPr>
        <w:br/>
      </w:r>
      <w:r w:rsidRPr="00247BE5">
        <w:rPr>
          <w:rFonts w:eastAsiaTheme="majorEastAsia"/>
          <w:color w:val="2F5496" w:themeColor="accent1" w:themeShade="BF"/>
          <w:sz w:val="26"/>
          <w:szCs w:val="26"/>
          <w:shd w:val="clear" w:color="auto" w:fill="FFFFFF"/>
        </w:rPr>
        <w:t>Aantal lesuren per week</w:t>
      </w:r>
    </w:p>
    <w:p w14:paraId="14C3A5ED" w14:textId="77777777"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t>Beschrijvende statistiek</w:t>
      </w:r>
    </w:p>
    <w:p w14:paraId="30C12CEC"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Het gemiddelde aantal lesuren per week van de docenten is 17,7 lesuren met een minimum van 4 en een maximum van 28 lesuren. Met een standaarddeviatie van 6,310 is de spreiding redelijk groot; docenten hebben relatief veel verschillende aantallen lesuren. Op teamniveau is het gemiddelde aantal lesuren per week van de docenten 18,7 lesuren met een minimum van 15,2 en een maximum van 23,0 lesuren. Met een standaarddeviatie van 2,791 is de spreiding omtrent het gemiddelde aantal lesuren per week tussen teams relatief minder groot dan op individueel niveau. </w:t>
      </w:r>
    </w:p>
    <w:p w14:paraId="7DE51992" w14:textId="77777777" w:rsidR="002557E3" w:rsidRPr="00247BE5" w:rsidRDefault="002557E3" w:rsidP="002557E3">
      <w:pPr>
        <w:spacing w:line="276" w:lineRule="auto"/>
        <w:jc w:val="both"/>
        <w:rPr>
          <w:i/>
          <w:iCs/>
          <w:color w:val="002328"/>
          <w:shd w:val="clear" w:color="auto" w:fill="FFFFFF"/>
        </w:rPr>
      </w:pPr>
      <w:r w:rsidRPr="00247BE5">
        <w:rPr>
          <w:iCs/>
          <w:color w:val="002328"/>
          <w:shd w:val="clear" w:color="auto" w:fill="FFFFFF"/>
        </w:rPr>
        <w:br/>
      </w:r>
      <w:r w:rsidRPr="00247BE5">
        <w:rPr>
          <w:i/>
          <w:iCs/>
          <w:color w:val="002328"/>
          <w:shd w:val="clear" w:color="auto" w:fill="FFFFFF"/>
        </w:rPr>
        <w:t>Afhankelijke variabelen</w:t>
      </w:r>
    </w:p>
    <w:p w14:paraId="5912ECF3"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Het aantal lesuren per week vertoont een negatieve correlatie met de gepercipieerde teamprestatie (-.172, p = .658). Hoewel dit verband niet significant is, is dit toch een interessante bevinding. Dit houdt namelijk in dat hoe meer docenten lesgeven, hoe lager zij de teamprestatie waarderen. Het is voor vervolgonderzoek interessant te onderzoeken wat ervoor zorgt dat meer contacturen met leerlingen leidt tot een negatiever beeld van de teamprestatie bij docenten. Komt dit door een grotere hoeveelheid werk? Meer inzicht in alledaagse kwesties? Meer op de hoogte van alledaagse kwesties die niet opgelost of behandeld worden? </w:t>
      </w:r>
    </w:p>
    <w:p w14:paraId="46190A4E" w14:textId="77777777" w:rsidR="002557E3" w:rsidRPr="00247BE5" w:rsidRDefault="002557E3" w:rsidP="002557E3">
      <w:pPr>
        <w:spacing w:line="276" w:lineRule="auto"/>
        <w:jc w:val="both"/>
        <w:rPr>
          <w:iCs/>
          <w:color w:val="002328"/>
          <w:shd w:val="clear" w:color="auto" w:fill="FFFFFF"/>
        </w:rPr>
      </w:pPr>
    </w:p>
    <w:p w14:paraId="49AD3EFB" w14:textId="77777777"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t>Controle variabelen</w:t>
      </w:r>
    </w:p>
    <w:p w14:paraId="16560B90"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De correlatieanalyse met de controlevariabelen toont een sterke positieve samenhang tussen het aantal lesuren per week en geslacht (.486, p = .184). Hoewel niet significant, houdt dit verband in dat secties waar vrouwen meer vertegenwoordigd zijn relatief meer lesuren per week geven. Daarnaast is er sprake van een sterk negatief verband met het aantal jaar werkervaring in de school (-.571, p = .108); secties die relatief minder werkervaring op de school hebben, geven relatief meer lesuren per week. </w:t>
      </w:r>
    </w:p>
    <w:p w14:paraId="7E0647C2" w14:textId="77777777" w:rsidR="002557E3" w:rsidRPr="00247BE5" w:rsidRDefault="002557E3" w:rsidP="002557E3">
      <w:pPr>
        <w:spacing w:line="276" w:lineRule="auto"/>
        <w:jc w:val="both"/>
        <w:rPr>
          <w:iCs/>
          <w:color w:val="002328"/>
          <w:shd w:val="clear" w:color="auto" w:fill="FFFFFF"/>
        </w:rPr>
      </w:pPr>
    </w:p>
    <w:p w14:paraId="51FBE35F" w14:textId="77777777"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lastRenderedPageBreak/>
        <w:t>Onafhankelijke variabelen</w:t>
      </w:r>
    </w:p>
    <w:p w14:paraId="474EA421"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Uit de correlatieanalyse met de onafhankelijke variabelen komt naar voren dat het aantal lesuren per week een significant negatief verband heeft met het aantal teamleden (-.686*, p = .041); hoe meer teamleden een team bevat, hoe minder lesuren per week een team gemiddeld geeft. Andersom kan gesteld worden dat in secties met relatief minder docenten, docenten relatief meer lesuren per week geven dan in secties met relatief meer docenten.</w:t>
      </w:r>
    </w:p>
    <w:p w14:paraId="2EFB600E"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Daarnaast hangt het aantal lesuren per week significant positief samen met de perceptie van de ideale teamomvang (.763*, p = .017). Secties met gemiddeld relatief meer aantal lesuren per week achten de teamomvang idealer dan secties met gemiddeld minder aantal lesuren per week. </w:t>
      </w:r>
    </w:p>
    <w:p w14:paraId="7CA0B94C"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Vervolgens blijkt dat het aantal lesuren per week significant positief samenhangt met teamleiderschap (.760*, p = .017); hoe meer lesuren per week een sectie gemiddeld geeft, hoe meer teamleiderschap er in de sectie aanwezig is. </w:t>
      </w:r>
    </w:p>
    <w:p w14:paraId="3CF18C00" w14:textId="77777777"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Verder valt op dat er een sterk positieve samenhang is met reflectiviteit (.610, p = .081); hoe meer lesuren per week een sectie gemiddeld geeft, hoe meer de sectie kan reflecteren op haar functioneren. Daarentegen hangt het aantal lesuren sterk negatief samen met het streven naar concreet resultaat (-.585, p = .098); hoe meer lesuren per week een sectie gemiddeld geeft, hoe </w:t>
      </w:r>
      <w:r w:rsidRPr="00247BE5">
        <w:rPr>
          <w:iCs/>
        </w:rPr>
        <w:t xml:space="preserve">meer moeite het team heeft met het maken van afspraken tijdens een overleg en het zorgen voor terugkoppeling over en verslaglegging van besproken onderwerpen. Ten slotte hangt </w:t>
      </w:r>
      <w:r w:rsidRPr="00247BE5">
        <w:rPr>
          <w:iCs/>
          <w:color w:val="002328"/>
          <w:shd w:val="clear" w:color="auto" w:fill="FFFFFF"/>
        </w:rPr>
        <w:t xml:space="preserve">het aantal lesuren ook sterk negatief samen met de behoefte aan subteams (-.633, p = .067); hoe meer lesuren per week een sectie gemiddeld geeft, hoe minder behoefte aan subteams er binnen het team is. </w:t>
      </w:r>
    </w:p>
    <w:p w14:paraId="1994AB5A" w14:textId="77777777" w:rsidR="002557E3" w:rsidRPr="00247BE5" w:rsidRDefault="002557E3" w:rsidP="002557E3">
      <w:pPr>
        <w:spacing w:line="276" w:lineRule="auto"/>
        <w:jc w:val="both"/>
        <w:rPr>
          <w:iCs/>
          <w:color w:val="002328"/>
          <w:shd w:val="clear" w:color="auto" w:fill="FFFFFF"/>
        </w:rPr>
      </w:pPr>
    </w:p>
    <w:p w14:paraId="777E5CE1" w14:textId="77777777" w:rsidR="002557E3" w:rsidRPr="00247BE5" w:rsidRDefault="002557E3" w:rsidP="002557E3">
      <w:pPr>
        <w:keepNext/>
        <w:keepLines/>
        <w:spacing w:before="40"/>
        <w:outlineLvl w:val="1"/>
        <w:rPr>
          <w:rFonts w:eastAsiaTheme="majorEastAsia"/>
          <w:color w:val="2F5496" w:themeColor="accent1" w:themeShade="BF"/>
          <w:sz w:val="26"/>
          <w:szCs w:val="26"/>
          <w:shd w:val="clear" w:color="auto" w:fill="FFFFFF"/>
          <w:lang w:eastAsia="en-US"/>
        </w:rPr>
      </w:pPr>
      <w:r w:rsidRPr="00247BE5">
        <w:rPr>
          <w:rFonts w:eastAsiaTheme="majorEastAsia"/>
          <w:color w:val="2F5496" w:themeColor="accent1" w:themeShade="BF"/>
          <w:sz w:val="26"/>
          <w:szCs w:val="26"/>
          <w:shd w:val="clear" w:color="auto" w:fill="FFFFFF"/>
        </w:rPr>
        <w:t>Betrokkenheid leerjaren</w:t>
      </w:r>
    </w:p>
    <w:p w14:paraId="45BE24FD" w14:textId="77777777" w:rsidR="002557E3" w:rsidRPr="00247BE5" w:rsidRDefault="002557E3" w:rsidP="002557E3">
      <w:pPr>
        <w:spacing w:line="276" w:lineRule="auto"/>
        <w:jc w:val="both"/>
        <w:rPr>
          <w:i/>
          <w:iCs/>
          <w:color w:val="002328"/>
          <w:shd w:val="clear" w:color="auto" w:fill="FFFFFF"/>
        </w:rPr>
      </w:pPr>
      <w:r w:rsidRPr="00247BE5">
        <w:rPr>
          <w:i/>
          <w:iCs/>
          <w:color w:val="002328"/>
          <w:shd w:val="clear" w:color="auto" w:fill="FFFFFF"/>
        </w:rPr>
        <w:t>Beschrijvende statistiek</w:t>
      </w:r>
    </w:p>
    <w:p w14:paraId="2A9DE47D" w14:textId="1E7F93AE" w:rsidR="002557E3" w:rsidRPr="00247BE5" w:rsidRDefault="002557E3" w:rsidP="002557E3">
      <w:pPr>
        <w:spacing w:line="276" w:lineRule="auto"/>
        <w:jc w:val="both"/>
        <w:rPr>
          <w:iCs/>
          <w:color w:val="002328"/>
          <w:shd w:val="clear" w:color="auto" w:fill="FFFFFF"/>
        </w:rPr>
      </w:pPr>
      <w:r w:rsidRPr="00247BE5">
        <w:rPr>
          <w:iCs/>
          <w:color w:val="002328"/>
          <w:shd w:val="clear" w:color="auto" w:fill="FFFFFF"/>
        </w:rPr>
        <w:t xml:space="preserve">Uit de beschrijvende statistiek van de betrokkenheid per leerjaar (tabel 4) blijkt </w:t>
      </w:r>
      <w:r w:rsidRPr="00247BE5">
        <w:t xml:space="preserve">dat op individueel niveau de docenten van meest naar minst betrokken, betrokken zijn bij respectievelijk leerjaar 3, 4, 2, 1, 5 en 6. </w:t>
      </w:r>
      <w:r w:rsidRPr="00247BE5">
        <w:rPr>
          <w:iCs/>
          <w:color w:val="002328"/>
          <w:shd w:val="clear" w:color="auto" w:fill="FFFFFF"/>
        </w:rPr>
        <w:t xml:space="preserve">De meeste docenten zijn betrokken bij leerjaar 3 (68%) en de minste docenten bij leerjaar 6 (32%). </w:t>
      </w:r>
      <w:r w:rsidRPr="00247BE5">
        <w:t xml:space="preserve">Uit de beschrijvende statistiek van de betrokkenheid per leerjaar op teamniveau blijkt dat op sectieniveau de teams van meest naar minst betrokken, betrokken zijn bij respectievelijk leerjaar 4, 3, 5, 2, 1 en 6. Op teamniveau zijn teams dus het meest betrokken bij leerjaar 4 (66%) en net als op individueel niveau het minst bij leerjaar 6 (41%). </w:t>
      </w:r>
      <w:r w:rsidRPr="00247BE5">
        <w:rPr>
          <w:iCs/>
          <w:color w:val="002328"/>
          <w:shd w:val="clear" w:color="auto" w:fill="FFFFFF"/>
        </w:rPr>
        <w:t xml:space="preserve">Uit de specificatie per sectie valt op dat van de ondervraagde docenten uit de meest vertegenwoordigende secties, namelijk </w:t>
      </w:r>
      <w:r w:rsidR="00D342FE">
        <w:rPr>
          <w:iCs/>
          <w:color w:val="002328"/>
          <w:shd w:val="clear" w:color="auto" w:fill="FFFFFF"/>
        </w:rPr>
        <w:t>Team C</w:t>
      </w:r>
      <w:r w:rsidRPr="00247BE5">
        <w:rPr>
          <w:iCs/>
          <w:color w:val="002328"/>
          <w:shd w:val="clear" w:color="auto" w:fill="FFFFFF"/>
        </w:rPr>
        <w:t xml:space="preserve">, </w:t>
      </w:r>
      <w:r w:rsidR="00D342FE">
        <w:rPr>
          <w:iCs/>
          <w:color w:val="002328"/>
          <w:shd w:val="clear" w:color="auto" w:fill="FFFFFF"/>
        </w:rPr>
        <w:t>Team D</w:t>
      </w:r>
      <w:r w:rsidRPr="00247BE5">
        <w:rPr>
          <w:iCs/>
          <w:color w:val="002328"/>
          <w:shd w:val="clear" w:color="auto" w:fill="FFFFFF"/>
        </w:rPr>
        <w:t xml:space="preserve"> en </w:t>
      </w:r>
      <w:r w:rsidR="00770A0E">
        <w:rPr>
          <w:iCs/>
          <w:color w:val="002328"/>
          <w:shd w:val="clear" w:color="auto" w:fill="FFFFFF"/>
        </w:rPr>
        <w:t>Team I</w:t>
      </w:r>
      <w:r w:rsidRPr="00247BE5">
        <w:rPr>
          <w:iCs/>
          <w:color w:val="002328"/>
          <w:shd w:val="clear" w:color="auto" w:fill="FFFFFF"/>
        </w:rPr>
        <w:t xml:space="preserve"> slechts één docent van elk team betrokken is bij leerjaar 6 en uit sectie </w:t>
      </w:r>
      <w:r w:rsidR="00D342FE">
        <w:rPr>
          <w:iCs/>
          <w:color w:val="002328"/>
          <w:shd w:val="clear" w:color="auto" w:fill="FFFFFF"/>
        </w:rPr>
        <w:t>Team H</w:t>
      </w:r>
      <w:r w:rsidRPr="00247BE5">
        <w:rPr>
          <w:iCs/>
          <w:color w:val="002328"/>
          <w:shd w:val="clear" w:color="auto" w:fill="FFFFFF"/>
        </w:rPr>
        <w:t xml:space="preserve"> en </w:t>
      </w:r>
      <w:r w:rsidR="00D342FE">
        <w:rPr>
          <w:iCs/>
          <w:color w:val="002328"/>
          <w:shd w:val="clear" w:color="auto" w:fill="FFFFFF"/>
        </w:rPr>
        <w:t>Team E</w:t>
      </w:r>
      <w:r w:rsidRPr="00247BE5">
        <w:rPr>
          <w:iCs/>
          <w:color w:val="002328"/>
          <w:shd w:val="clear" w:color="auto" w:fill="FFFFFF"/>
        </w:rPr>
        <w:t xml:space="preserve"> niet één docent. Daarentegen zijn al de ondervraagde docenten van sectie </w:t>
      </w:r>
      <w:r w:rsidR="00D342FE">
        <w:rPr>
          <w:iCs/>
          <w:color w:val="002328"/>
          <w:shd w:val="clear" w:color="auto" w:fill="FFFFFF"/>
        </w:rPr>
        <w:t>Team H</w:t>
      </w:r>
      <w:r w:rsidRPr="00247BE5">
        <w:rPr>
          <w:iCs/>
          <w:color w:val="002328"/>
          <w:shd w:val="clear" w:color="auto" w:fill="FFFFFF"/>
        </w:rPr>
        <w:t xml:space="preserve"> en </w:t>
      </w:r>
      <w:r w:rsidR="00D342FE">
        <w:rPr>
          <w:iCs/>
          <w:color w:val="002328"/>
          <w:shd w:val="clear" w:color="auto" w:fill="FFFFFF"/>
        </w:rPr>
        <w:t>Team E</w:t>
      </w:r>
      <w:r w:rsidRPr="00247BE5">
        <w:rPr>
          <w:iCs/>
          <w:color w:val="002328"/>
          <w:shd w:val="clear" w:color="auto" w:fill="FFFFFF"/>
        </w:rPr>
        <w:t xml:space="preserve"> wel betrokken bij leerjaar 1. In een verdere toelichting van sectie </w:t>
      </w:r>
      <w:r w:rsidR="00D342FE">
        <w:rPr>
          <w:iCs/>
          <w:color w:val="002328"/>
          <w:shd w:val="clear" w:color="auto" w:fill="FFFFFF"/>
        </w:rPr>
        <w:t>Team C</w:t>
      </w:r>
      <w:r w:rsidRPr="00247BE5">
        <w:rPr>
          <w:iCs/>
          <w:color w:val="002328"/>
          <w:shd w:val="clear" w:color="auto" w:fill="FFFFFF"/>
        </w:rPr>
        <w:t xml:space="preserve"> blijkt dat vier docenten betrokken zijn bij leerjaar 1, vijf bij leerjaar 2, alle zes docenten betrokken zijn bij leerjaar 3 en 4, drie docenten bij leerjaar 5 en dus slechts 1 bij leerjaar 6. </w:t>
      </w:r>
    </w:p>
    <w:p w14:paraId="06535C71" w14:textId="77777777" w:rsidR="002557E3" w:rsidRDefault="002557E3" w:rsidP="002557E3">
      <w:pPr>
        <w:rPr>
          <w:i/>
          <w:iCs/>
          <w:color w:val="002328"/>
          <w:shd w:val="clear" w:color="auto" w:fill="FFFFFF"/>
        </w:rPr>
      </w:pPr>
    </w:p>
    <w:p w14:paraId="3CA3DF95" w14:textId="77777777" w:rsidR="000725DB" w:rsidRDefault="000725DB" w:rsidP="002557E3">
      <w:pPr>
        <w:rPr>
          <w:iCs/>
          <w:color w:val="002328"/>
          <w:shd w:val="clear" w:color="auto" w:fill="FFFFFF"/>
        </w:rPr>
      </w:pPr>
    </w:p>
    <w:p w14:paraId="25C6F05E" w14:textId="77777777" w:rsidR="000725DB" w:rsidRDefault="000725DB" w:rsidP="002557E3">
      <w:pPr>
        <w:rPr>
          <w:iCs/>
          <w:color w:val="002328"/>
          <w:shd w:val="clear" w:color="auto" w:fill="FFFFFF"/>
        </w:rPr>
      </w:pPr>
    </w:p>
    <w:p w14:paraId="085726EF" w14:textId="77777777" w:rsidR="000725DB" w:rsidRDefault="000725DB" w:rsidP="002557E3">
      <w:pPr>
        <w:rPr>
          <w:iCs/>
          <w:color w:val="002328"/>
          <w:shd w:val="clear" w:color="auto" w:fill="FFFFFF"/>
        </w:rPr>
      </w:pPr>
    </w:p>
    <w:p w14:paraId="6FB0C447" w14:textId="77777777" w:rsidR="000725DB" w:rsidRDefault="000725DB" w:rsidP="002557E3">
      <w:pPr>
        <w:rPr>
          <w:iCs/>
          <w:color w:val="002328"/>
          <w:shd w:val="clear" w:color="auto" w:fill="FFFFFF"/>
        </w:rPr>
      </w:pPr>
    </w:p>
    <w:p w14:paraId="5F4BD37E" w14:textId="77777777" w:rsidR="000725DB" w:rsidRDefault="000725DB" w:rsidP="002557E3">
      <w:pPr>
        <w:rPr>
          <w:iCs/>
          <w:color w:val="002328"/>
          <w:shd w:val="clear" w:color="auto" w:fill="FFFFFF"/>
        </w:rPr>
      </w:pPr>
    </w:p>
    <w:p w14:paraId="75265EF9" w14:textId="6B66BC1F" w:rsidR="002557E3" w:rsidRPr="00247BE5" w:rsidRDefault="002557E3" w:rsidP="002557E3">
      <w:pPr>
        <w:rPr>
          <w:i/>
          <w:iCs/>
          <w:color w:val="002328"/>
          <w:shd w:val="clear" w:color="auto" w:fill="FFFFFF"/>
        </w:rPr>
      </w:pPr>
      <w:r w:rsidRPr="00247BE5">
        <w:rPr>
          <w:iCs/>
          <w:color w:val="002328"/>
          <w:shd w:val="clear" w:color="auto" w:fill="FFFFFF"/>
        </w:rPr>
        <w:lastRenderedPageBreak/>
        <w:t xml:space="preserve">Tabel </w:t>
      </w:r>
      <w:r w:rsidR="00BD348B">
        <w:rPr>
          <w:iCs/>
          <w:color w:val="002328"/>
          <w:shd w:val="clear" w:color="auto" w:fill="FFFFFF"/>
        </w:rPr>
        <w:t>T</w:t>
      </w:r>
      <w:r w:rsidRPr="00247BE5">
        <w:rPr>
          <w:iCs/>
          <w:color w:val="002328"/>
          <w:shd w:val="clear" w:color="auto" w:fill="FFFFFF"/>
        </w:rPr>
        <w:t>.</w:t>
      </w:r>
      <w:r w:rsidRPr="00247BE5">
        <w:rPr>
          <w:i/>
          <w:iCs/>
          <w:color w:val="002328"/>
          <w:shd w:val="clear" w:color="auto" w:fill="FFFFFF"/>
        </w:rPr>
        <w:t xml:space="preserve"> </w:t>
      </w:r>
      <w:r w:rsidRPr="00247BE5">
        <w:rPr>
          <w:i/>
          <w:iCs/>
          <w:color w:val="002328"/>
          <w:shd w:val="clear" w:color="auto" w:fill="FFFFFF"/>
        </w:rPr>
        <w:tab/>
        <w:t xml:space="preserve">Betrokkenheid docenten per leerjaar </w:t>
      </w:r>
    </w:p>
    <w:p w14:paraId="5C165E02" w14:textId="77777777" w:rsidR="002557E3" w:rsidRPr="00247BE5" w:rsidRDefault="002557E3" w:rsidP="002557E3">
      <w:pPr>
        <w:jc w:val="both"/>
        <w:rPr>
          <w:i/>
          <w:iCs/>
          <w:color w:val="002328"/>
          <w:shd w:val="clear" w:color="auto" w:fill="FFFFFF"/>
        </w:rPr>
      </w:pPr>
    </w:p>
    <w:tbl>
      <w:tblPr>
        <w:tblW w:w="9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276"/>
        <w:gridCol w:w="1134"/>
        <w:gridCol w:w="1139"/>
        <w:gridCol w:w="1273"/>
        <w:gridCol w:w="1273"/>
        <w:gridCol w:w="1273"/>
        <w:gridCol w:w="1278"/>
      </w:tblGrid>
      <w:tr w:rsidR="002557E3" w:rsidRPr="00247BE5" w14:paraId="55B12647" w14:textId="77777777" w:rsidTr="009B2424">
        <w:trPr>
          <w:cantSplit/>
          <w:trHeight w:val="142"/>
        </w:trPr>
        <w:tc>
          <w:tcPr>
            <w:tcW w:w="9213" w:type="dxa"/>
            <w:gridSpan w:val="8"/>
            <w:tcBorders>
              <w:top w:val="nil"/>
              <w:left w:val="nil"/>
              <w:bottom w:val="nil"/>
              <w:right w:val="nil"/>
            </w:tcBorders>
            <w:shd w:val="clear" w:color="auto" w:fill="FFFFFF"/>
            <w:vAlign w:val="center"/>
          </w:tcPr>
          <w:p w14:paraId="61214DC3" w14:textId="77777777" w:rsidR="002557E3" w:rsidRPr="00247BE5" w:rsidRDefault="002557E3" w:rsidP="009B2424">
            <w:pPr>
              <w:spacing w:line="320" w:lineRule="atLeast"/>
              <w:ind w:left="60" w:right="60"/>
            </w:pPr>
            <w:r w:rsidRPr="00247BE5">
              <w:rPr>
                <w:i/>
                <w:iCs/>
              </w:rPr>
              <w:t>Betrokkenheid per leerjaar met betrokken is ‘1’ en niet betrokken ‘0’</w:t>
            </w:r>
          </w:p>
        </w:tc>
      </w:tr>
      <w:tr w:rsidR="002557E3" w:rsidRPr="00247BE5" w14:paraId="1E8E9716" w14:textId="77777777" w:rsidTr="009B2424">
        <w:trPr>
          <w:cantSplit/>
          <w:trHeight w:val="350"/>
        </w:trPr>
        <w:tc>
          <w:tcPr>
            <w:tcW w:w="1843" w:type="dxa"/>
            <w:gridSpan w:val="2"/>
            <w:tcBorders>
              <w:left w:val="nil"/>
              <w:right w:val="nil"/>
            </w:tcBorders>
            <w:shd w:val="clear" w:color="auto" w:fill="E2EFD9" w:themeFill="accent6" w:themeFillTint="33"/>
            <w:vAlign w:val="bottom"/>
          </w:tcPr>
          <w:p w14:paraId="081655FA" w14:textId="77777777" w:rsidR="002557E3" w:rsidRPr="00247BE5" w:rsidRDefault="002557E3" w:rsidP="009B2424">
            <w:pPr>
              <w:spacing w:line="276" w:lineRule="auto"/>
            </w:pPr>
          </w:p>
        </w:tc>
        <w:tc>
          <w:tcPr>
            <w:tcW w:w="1134" w:type="dxa"/>
            <w:tcBorders>
              <w:left w:val="nil"/>
              <w:right w:val="nil"/>
            </w:tcBorders>
            <w:shd w:val="clear" w:color="auto" w:fill="E2EFD9" w:themeFill="accent6" w:themeFillTint="33"/>
            <w:vAlign w:val="bottom"/>
          </w:tcPr>
          <w:p w14:paraId="5BED05AD" w14:textId="77777777" w:rsidR="002557E3" w:rsidRPr="00247BE5" w:rsidRDefault="002557E3" w:rsidP="009B2424">
            <w:pPr>
              <w:spacing w:line="276" w:lineRule="auto"/>
              <w:ind w:left="60" w:right="60"/>
              <w:jc w:val="center"/>
            </w:pPr>
            <w:r w:rsidRPr="00247BE5">
              <w:t>Leerjaar 1</w:t>
            </w:r>
          </w:p>
        </w:tc>
        <w:tc>
          <w:tcPr>
            <w:tcW w:w="1139" w:type="dxa"/>
            <w:tcBorders>
              <w:left w:val="nil"/>
              <w:right w:val="nil"/>
            </w:tcBorders>
            <w:shd w:val="clear" w:color="auto" w:fill="E2EFD9" w:themeFill="accent6" w:themeFillTint="33"/>
            <w:vAlign w:val="bottom"/>
          </w:tcPr>
          <w:p w14:paraId="2EFF9DFB" w14:textId="77777777" w:rsidR="002557E3" w:rsidRPr="00247BE5" w:rsidRDefault="002557E3" w:rsidP="009B2424">
            <w:pPr>
              <w:spacing w:line="276" w:lineRule="auto"/>
              <w:ind w:left="60" w:right="60"/>
              <w:jc w:val="center"/>
            </w:pPr>
            <w:r w:rsidRPr="00247BE5">
              <w:t>Leerjaar 2</w:t>
            </w:r>
          </w:p>
        </w:tc>
        <w:tc>
          <w:tcPr>
            <w:tcW w:w="1273" w:type="dxa"/>
            <w:tcBorders>
              <w:left w:val="nil"/>
              <w:right w:val="nil"/>
            </w:tcBorders>
            <w:shd w:val="clear" w:color="auto" w:fill="E2EFD9" w:themeFill="accent6" w:themeFillTint="33"/>
            <w:vAlign w:val="bottom"/>
          </w:tcPr>
          <w:p w14:paraId="1F5C81C0" w14:textId="77777777" w:rsidR="002557E3" w:rsidRPr="00247BE5" w:rsidRDefault="002557E3" w:rsidP="009B2424">
            <w:pPr>
              <w:spacing w:line="276" w:lineRule="auto"/>
              <w:ind w:left="60" w:right="60"/>
              <w:jc w:val="center"/>
            </w:pPr>
            <w:r w:rsidRPr="00247BE5">
              <w:t>Leerjaar 3</w:t>
            </w:r>
          </w:p>
        </w:tc>
        <w:tc>
          <w:tcPr>
            <w:tcW w:w="1273" w:type="dxa"/>
            <w:tcBorders>
              <w:left w:val="nil"/>
              <w:right w:val="nil"/>
            </w:tcBorders>
            <w:shd w:val="clear" w:color="auto" w:fill="E2EFD9" w:themeFill="accent6" w:themeFillTint="33"/>
            <w:vAlign w:val="bottom"/>
          </w:tcPr>
          <w:p w14:paraId="3AEA54E1" w14:textId="77777777" w:rsidR="002557E3" w:rsidRPr="00247BE5" w:rsidRDefault="002557E3" w:rsidP="009B2424">
            <w:pPr>
              <w:spacing w:line="276" w:lineRule="auto"/>
              <w:ind w:left="60" w:right="60"/>
              <w:jc w:val="center"/>
            </w:pPr>
            <w:r w:rsidRPr="00247BE5">
              <w:t>Leerjaar 4</w:t>
            </w:r>
          </w:p>
        </w:tc>
        <w:tc>
          <w:tcPr>
            <w:tcW w:w="1273" w:type="dxa"/>
            <w:tcBorders>
              <w:left w:val="nil"/>
              <w:right w:val="nil"/>
            </w:tcBorders>
            <w:shd w:val="clear" w:color="auto" w:fill="E2EFD9" w:themeFill="accent6" w:themeFillTint="33"/>
            <w:vAlign w:val="bottom"/>
          </w:tcPr>
          <w:p w14:paraId="4AC70312" w14:textId="77777777" w:rsidR="002557E3" w:rsidRPr="00247BE5" w:rsidRDefault="002557E3" w:rsidP="009B2424">
            <w:pPr>
              <w:spacing w:line="276" w:lineRule="auto"/>
              <w:ind w:left="60" w:right="60"/>
              <w:jc w:val="center"/>
            </w:pPr>
            <w:r w:rsidRPr="00247BE5">
              <w:t>Leerjaar 5</w:t>
            </w:r>
          </w:p>
        </w:tc>
        <w:tc>
          <w:tcPr>
            <w:tcW w:w="1277" w:type="dxa"/>
            <w:tcBorders>
              <w:left w:val="nil"/>
              <w:right w:val="nil"/>
            </w:tcBorders>
            <w:shd w:val="clear" w:color="auto" w:fill="E2EFD9" w:themeFill="accent6" w:themeFillTint="33"/>
            <w:vAlign w:val="bottom"/>
          </w:tcPr>
          <w:p w14:paraId="4FCDA061" w14:textId="77777777" w:rsidR="002557E3" w:rsidRPr="00247BE5" w:rsidRDefault="002557E3" w:rsidP="009B2424">
            <w:pPr>
              <w:spacing w:line="276" w:lineRule="auto"/>
              <w:ind w:left="60" w:right="60"/>
              <w:jc w:val="center"/>
            </w:pPr>
            <w:r w:rsidRPr="00247BE5">
              <w:t>Leerjaar 6</w:t>
            </w:r>
          </w:p>
        </w:tc>
      </w:tr>
      <w:tr w:rsidR="002557E3" w:rsidRPr="00247BE5" w14:paraId="10E9AFF3" w14:textId="77777777" w:rsidTr="009B2424">
        <w:trPr>
          <w:cantSplit/>
          <w:trHeight w:val="303"/>
        </w:trPr>
        <w:tc>
          <w:tcPr>
            <w:tcW w:w="567" w:type="dxa"/>
            <w:vMerge w:val="restart"/>
            <w:tcBorders>
              <w:left w:val="nil"/>
              <w:bottom w:val="nil"/>
              <w:right w:val="nil"/>
            </w:tcBorders>
            <w:shd w:val="clear" w:color="auto" w:fill="FFFFFF"/>
          </w:tcPr>
          <w:p w14:paraId="5F46E568" w14:textId="77777777" w:rsidR="002557E3" w:rsidRPr="00247BE5" w:rsidRDefault="002557E3" w:rsidP="009B2424">
            <w:pPr>
              <w:spacing w:line="320" w:lineRule="atLeast"/>
              <w:ind w:left="60" w:right="60"/>
            </w:pPr>
            <w:r w:rsidRPr="00247BE5">
              <w:t>N</w:t>
            </w:r>
          </w:p>
        </w:tc>
        <w:tc>
          <w:tcPr>
            <w:tcW w:w="1276" w:type="dxa"/>
            <w:tcBorders>
              <w:left w:val="nil"/>
              <w:bottom w:val="nil"/>
              <w:right w:val="nil"/>
            </w:tcBorders>
            <w:shd w:val="clear" w:color="auto" w:fill="FFFFFF"/>
          </w:tcPr>
          <w:p w14:paraId="3DDBAC62" w14:textId="77777777" w:rsidR="002557E3" w:rsidRPr="00247BE5" w:rsidRDefault="002557E3" w:rsidP="009B2424">
            <w:pPr>
              <w:spacing w:line="320" w:lineRule="atLeast"/>
              <w:ind w:right="60"/>
            </w:pPr>
            <w:r w:rsidRPr="00247BE5">
              <w:t>Valide I</w:t>
            </w:r>
          </w:p>
          <w:p w14:paraId="2F711121" w14:textId="77777777" w:rsidR="002557E3" w:rsidRPr="00247BE5" w:rsidRDefault="002557E3" w:rsidP="009B2424">
            <w:r w:rsidRPr="00247BE5">
              <w:t>Valide T</w:t>
            </w:r>
          </w:p>
        </w:tc>
        <w:tc>
          <w:tcPr>
            <w:tcW w:w="1134" w:type="dxa"/>
            <w:tcBorders>
              <w:left w:val="nil"/>
              <w:bottom w:val="nil"/>
              <w:right w:val="nil"/>
            </w:tcBorders>
            <w:shd w:val="clear" w:color="auto" w:fill="FFFFFF"/>
          </w:tcPr>
          <w:p w14:paraId="1FAAFD8D" w14:textId="77777777" w:rsidR="002557E3" w:rsidRPr="00247BE5" w:rsidRDefault="002557E3" w:rsidP="009B2424">
            <w:pPr>
              <w:spacing w:line="320" w:lineRule="atLeast"/>
              <w:ind w:left="60" w:right="60"/>
              <w:jc w:val="right"/>
            </w:pPr>
            <w:r w:rsidRPr="00247BE5">
              <w:t>31</w:t>
            </w:r>
          </w:p>
          <w:p w14:paraId="7DCDC689" w14:textId="77777777" w:rsidR="002557E3" w:rsidRPr="00247BE5" w:rsidRDefault="002557E3" w:rsidP="009B2424">
            <w:pPr>
              <w:tabs>
                <w:tab w:val="left" w:pos="1002"/>
              </w:tabs>
            </w:pPr>
            <w:r w:rsidRPr="00247BE5">
              <w:tab/>
              <w:t>9</w:t>
            </w:r>
          </w:p>
        </w:tc>
        <w:tc>
          <w:tcPr>
            <w:tcW w:w="1139" w:type="dxa"/>
            <w:tcBorders>
              <w:left w:val="nil"/>
              <w:bottom w:val="nil"/>
              <w:right w:val="nil"/>
            </w:tcBorders>
            <w:shd w:val="clear" w:color="auto" w:fill="FFFFFF"/>
          </w:tcPr>
          <w:p w14:paraId="5A467E70" w14:textId="77777777" w:rsidR="002557E3" w:rsidRPr="00247BE5" w:rsidRDefault="002557E3" w:rsidP="009B2424">
            <w:pPr>
              <w:spacing w:line="320" w:lineRule="atLeast"/>
              <w:ind w:left="60" w:right="60"/>
              <w:jc w:val="right"/>
            </w:pPr>
            <w:r w:rsidRPr="00247BE5">
              <w:t>31</w:t>
            </w:r>
          </w:p>
          <w:p w14:paraId="5D6D7483" w14:textId="77777777" w:rsidR="002557E3" w:rsidRPr="00247BE5" w:rsidRDefault="002557E3" w:rsidP="009B2424">
            <w:pPr>
              <w:tabs>
                <w:tab w:val="left" w:pos="1039"/>
              </w:tabs>
              <w:jc w:val="right"/>
            </w:pPr>
            <w:r w:rsidRPr="00247BE5">
              <w:t>9</w:t>
            </w:r>
          </w:p>
        </w:tc>
        <w:tc>
          <w:tcPr>
            <w:tcW w:w="1273" w:type="dxa"/>
            <w:tcBorders>
              <w:left w:val="nil"/>
              <w:bottom w:val="nil"/>
              <w:right w:val="nil"/>
            </w:tcBorders>
            <w:shd w:val="clear" w:color="auto" w:fill="FFFFFF"/>
          </w:tcPr>
          <w:p w14:paraId="4B1BC006" w14:textId="77777777" w:rsidR="002557E3" w:rsidRPr="00247BE5" w:rsidRDefault="002557E3" w:rsidP="009B2424">
            <w:pPr>
              <w:spacing w:line="320" w:lineRule="atLeast"/>
              <w:ind w:left="60" w:right="60"/>
              <w:jc w:val="right"/>
            </w:pPr>
            <w:r w:rsidRPr="00247BE5">
              <w:t>31</w:t>
            </w:r>
          </w:p>
          <w:p w14:paraId="02A27861" w14:textId="77777777" w:rsidR="002557E3" w:rsidRPr="00247BE5" w:rsidRDefault="002557E3" w:rsidP="009B2424">
            <w:pPr>
              <w:tabs>
                <w:tab w:val="left" w:pos="1127"/>
              </w:tabs>
            </w:pPr>
            <w:r w:rsidRPr="00247BE5">
              <w:tab/>
              <w:t>9</w:t>
            </w:r>
          </w:p>
        </w:tc>
        <w:tc>
          <w:tcPr>
            <w:tcW w:w="1273" w:type="dxa"/>
            <w:tcBorders>
              <w:left w:val="nil"/>
              <w:bottom w:val="nil"/>
              <w:right w:val="nil"/>
            </w:tcBorders>
            <w:shd w:val="clear" w:color="auto" w:fill="FFFFFF"/>
          </w:tcPr>
          <w:p w14:paraId="2DF0DEAE" w14:textId="77777777" w:rsidR="002557E3" w:rsidRPr="00247BE5" w:rsidRDefault="002557E3" w:rsidP="009B2424">
            <w:pPr>
              <w:spacing w:line="320" w:lineRule="atLeast"/>
              <w:ind w:left="60" w:right="60"/>
              <w:jc w:val="right"/>
            </w:pPr>
            <w:r w:rsidRPr="00247BE5">
              <w:t>31</w:t>
            </w:r>
          </w:p>
          <w:p w14:paraId="0C9B90F5" w14:textId="77777777" w:rsidR="002557E3" w:rsidRPr="00247BE5" w:rsidRDefault="002557E3" w:rsidP="009B2424">
            <w:pPr>
              <w:tabs>
                <w:tab w:val="left" w:pos="1165"/>
              </w:tabs>
              <w:jc w:val="right"/>
            </w:pPr>
            <w:r w:rsidRPr="00247BE5">
              <w:t>9</w:t>
            </w:r>
          </w:p>
        </w:tc>
        <w:tc>
          <w:tcPr>
            <w:tcW w:w="1273" w:type="dxa"/>
            <w:tcBorders>
              <w:left w:val="nil"/>
              <w:bottom w:val="nil"/>
              <w:right w:val="nil"/>
            </w:tcBorders>
            <w:shd w:val="clear" w:color="auto" w:fill="FFFFFF"/>
          </w:tcPr>
          <w:p w14:paraId="4714C605" w14:textId="77777777" w:rsidR="002557E3" w:rsidRPr="00247BE5" w:rsidRDefault="002557E3" w:rsidP="009B2424">
            <w:pPr>
              <w:spacing w:line="320" w:lineRule="atLeast"/>
              <w:ind w:left="60" w:right="60"/>
              <w:jc w:val="right"/>
            </w:pPr>
            <w:r w:rsidRPr="00247BE5">
              <w:t>31</w:t>
            </w:r>
          </w:p>
          <w:p w14:paraId="02FD7E71" w14:textId="77777777" w:rsidR="002557E3" w:rsidRPr="00247BE5" w:rsidRDefault="002557E3" w:rsidP="009B2424">
            <w:pPr>
              <w:tabs>
                <w:tab w:val="left" w:pos="1089"/>
              </w:tabs>
            </w:pPr>
            <w:r w:rsidRPr="00247BE5">
              <w:tab/>
              <w:t>9</w:t>
            </w:r>
          </w:p>
        </w:tc>
        <w:tc>
          <w:tcPr>
            <w:tcW w:w="1277" w:type="dxa"/>
            <w:tcBorders>
              <w:left w:val="nil"/>
              <w:bottom w:val="nil"/>
              <w:right w:val="nil"/>
            </w:tcBorders>
            <w:shd w:val="clear" w:color="auto" w:fill="FFFFFF"/>
          </w:tcPr>
          <w:p w14:paraId="51E8799C" w14:textId="77777777" w:rsidR="002557E3" w:rsidRPr="00247BE5" w:rsidRDefault="002557E3" w:rsidP="009B2424">
            <w:pPr>
              <w:spacing w:line="320" w:lineRule="atLeast"/>
              <w:ind w:left="60" w:right="60"/>
              <w:jc w:val="right"/>
            </w:pPr>
            <w:r w:rsidRPr="00247BE5">
              <w:t>31</w:t>
            </w:r>
          </w:p>
          <w:p w14:paraId="5E8E373B" w14:textId="77777777" w:rsidR="002557E3" w:rsidRPr="00247BE5" w:rsidRDefault="002557E3" w:rsidP="009B2424">
            <w:pPr>
              <w:tabs>
                <w:tab w:val="left" w:pos="1165"/>
              </w:tabs>
              <w:spacing w:line="320" w:lineRule="atLeast"/>
              <w:ind w:right="60"/>
              <w:jc w:val="right"/>
            </w:pPr>
            <w:r w:rsidRPr="00247BE5">
              <w:t>9</w:t>
            </w:r>
          </w:p>
        </w:tc>
      </w:tr>
      <w:tr w:rsidR="002557E3" w:rsidRPr="00247BE5" w14:paraId="368AF6AA" w14:textId="77777777" w:rsidTr="009B2424">
        <w:trPr>
          <w:cantSplit/>
          <w:trHeight w:val="641"/>
        </w:trPr>
        <w:tc>
          <w:tcPr>
            <w:tcW w:w="567" w:type="dxa"/>
            <w:vMerge/>
            <w:tcBorders>
              <w:left w:val="nil"/>
              <w:bottom w:val="nil"/>
              <w:right w:val="nil"/>
            </w:tcBorders>
            <w:shd w:val="clear" w:color="auto" w:fill="FFFFFF"/>
          </w:tcPr>
          <w:p w14:paraId="700FA4C3" w14:textId="77777777" w:rsidR="002557E3" w:rsidRPr="00247BE5" w:rsidRDefault="002557E3" w:rsidP="009B2424"/>
        </w:tc>
        <w:tc>
          <w:tcPr>
            <w:tcW w:w="1276" w:type="dxa"/>
            <w:tcBorders>
              <w:top w:val="nil"/>
              <w:left w:val="nil"/>
              <w:bottom w:val="nil"/>
              <w:right w:val="nil"/>
            </w:tcBorders>
            <w:shd w:val="clear" w:color="auto" w:fill="FFFFFF"/>
          </w:tcPr>
          <w:p w14:paraId="2330C27B" w14:textId="77777777" w:rsidR="002557E3" w:rsidRPr="00247BE5" w:rsidRDefault="002557E3" w:rsidP="009B2424">
            <w:pPr>
              <w:spacing w:line="320" w:lineRule="atLeast"/>
              <w:ind w:left="60" w:right="60"/>
            </w:pPr>
            <w:r w:rsidRPr="00247BE5">
              <w:t>Missing</w:t>
            </w:r>
          </w:p>
        </w:tc>
        <w:tc>
          <w:tcPr>
            <w:tcW w:w="1134" w:type="dxa"/>
            <w:tcBorders>
              <w:top w:val="nil"/>
              <w:left w:val="nil"/>
              <w:bottom w:val="nil"/>
              <w:right w:val="nil"/>
            </w:tcBorders>
            <w:shd w:val="clear" w:color="auto" w:fill="FFFFFF"/>
          </w:tcPr>
          <w:p w14:paraId="20A1A30E" w14:textId="77777777" w:rsidR="002557E3" w:rsidRPr="00247BE5" w:rsidRDefault="002557E3" w:rsidP="009B2424">
            <w:pPr>
              <w:spacing w:line="320" w:lineRule="atLeast"/>
              <w:ind w:left="60" w:right="60"/>
              <w:jc w:val="right"/>
            </w:pPr>
            <w:r w:rsidRPr="00247BE5">
              <w:t>0</w:t>
            </w:r>
          </w:p>
        </w:tc>
        <w:tc>
          <w:tcPr>
            <w:tcW w:w="1139" w:type="dxa"/>
            <w:tcBorders>
              <w:top w:val="nil"/>
              <w:left w:val="nil"/>
              <w:bottom w:val="nil"/>
              <w:right w:val="nil"/>
            </w:tcBorders>
            <w:shd w:val="clear" w:color="auto" w:fill="FFFFFF"/>
          </w:tcPr>
          <w:p w14:paraId="73F916AA" w14:textId="77777777" w:rsidR="002557E3" w:rsidRPr="00247BE5" w:rsidRDefault="002557E3" w:rsidP="009B2424">
            <w:pPr>
              <w:spacing w:line="320" w:lineRule="atLeast"/>
              <w:ind w:left="60" w:right="60"/>
              <w:jc w:val="right"/>
            </w:pPr>
            <w:r w:rsidRPr="00247BE5">
              <w:t>0</w:t>
            </w:r>
          </w:p>
        </w:tc>
        <w:tc>
          <w:tcPr>
            <w:tcW w:w="1273" w:type="dxa"/>
            <w:tcBorders>
              <w:top w:val="nil"/>
              <w:left w:val="nil"/>
              <w:bottom w:val="nil"/>
              <w:right w:val="nil"/>
            </w:tcBorders>
            <w:shd w:val="clear" w:color="auto" w:fill="FFFFFF"/>
          </w:tcPr>
          <w:p w14:paraId="35E77C02" w14:textId="77777777" w:rsidR="002557E3" w:rsidRPr="00247BE5" w:rsidRDefault="002557E3" w:rsidP="009B2424">
            <w:pPr>
              <w:spacing w:line="320" w:lineRule="atLeast"/>
              <w:ind w:left="60" w:right="60"/>
              <w:jc w:val="right"/>
            </w:pPr>
            <w:r w:rsidRPr="00247BE5">
              <w:t>0</w:t>
            </w:r>
          </w:p>
        </w:tc>
        <w:tc>
          <w:tcPr>
            <w:tcW w:w="1273" w:type="dxa"/>
            <w:tcBorders>
              <w:top w:val="nil"/>
              <w:left w:val="nil"/>
              <w:bottom w:val="nil"/>
              <w:right w:val="nil"/>
            </w:tcBorders>
            <w:shd w:val="clear" w:color="auto" w:fill="FFFFFF"/>
          </w:tcPr>
          <w:p w14:paraId="0C8D2322" w14:textId="77777777" w:rsidR="002557E3" w:rsidRPr="00247BE5" w:rsidRDefault="002557E3" w:rsidP="009B2424">
            <w:pPr>
              <w:spacing w:line="320" w:lineRule="atLeast"/>
              <w:ind w:left="60" w:right="60"/>
              <w:jc w:val="right"/>
            </w:pPr>
            <w:r w:rsidRPr="00247BE5">
              <w:t>0</w:t>
            </w:r>
          </w:p>
        </w:tc>
        <w:tc>
          <w:tcPr>
            <w:tcW w:w="1273" w:type="dxa"/>
            <w:tcBorders>
              <w:top w:val="nil"/>
              <w:left w:val="nil"/>
              <w:bottom w:val="nil"/>
              <w:right w:val="nil"/>
            </w:tcBorders>
            <w:shd w:val="clear" w:color="auto" w:fill="FFFFFF"/>
          </w:tcPr>
          <w:p w14:paraId="1D8990FE" w14:textId="77777777" w:rsidR="002557E3" w:rsidRPr="00247BE5" w:rsidRDefault="002557E3" w:rsidP="009B2424">
            <w:pPr>
              <w:spacing w:line="320" w:lineRule="atLeast"/>
              <w:ind w:left="60" w:right="60"/>
              <w:jc w:val="right"/>
            </w:pPr>
            <w:r w:rsidRPr="00247BE5">
              <w:t>0</w:t>
            </w:r>
          </w:p>
        </w:tc>
        <w:tc>
          <w:tcPr>
            <w:tcW w:w="1277" w:type="dxa"/>
            <w:tcBorders>
              <w:top w:val="nil"/>
              <w:left w:val="nil"/>
              <w:bottom w:val="nil"/>
              <w:right w:val="nil"/>
            </w:tcBorders>
            <w:shd w:val="clear" w:color="auto" w:fill="FFFFFF"/>
          </w:tcPr>
          <w:p w14:paraId="418C183F" w14:textId="77777777" w:rsidR="002557E3" w:rsidRPr="00247BE5" w:rsidRDefault="002557E3" w:rsidP="009B2424">
            <w:pPr>
              <w:spacing w:line="320" w:lineRule="atLeast"/>
              <w:ind w:left="60" w:right="60"/>
              <w:jc w:val="right"/>
            </w:pPr>
            <w:r w:rsidRPr="00247BE5">
              <w:t>0</w:t>
            </w:r>
          </w:p>
        </w:tc>
      </w:tr>
      <w:tr w:rsidR="002557E3" w:rsidRPr="00247BE5" w14:paraId="2C01E5F4" w14:textId="77777777" w:rsidTr="009B2424">
        <w:trPr>
          <w:cantSplit/>
          <w:trHeight w:val="303"/>
        </w:trPr>
        <w:tc>
          <w:tcPr>
            <w:tcW w:w="1843" w:type="dxa"/>
            <w:gridSpan w:val="2"/>
            <w:tcBorders>
              <w:top w:val="nil"/>
              <w:left w:val="nil"/>
              <w:bottom w:val="nil"/>
              <w:right w:val="nil"/>
            </w:tcBorders>
            <w:shd w:val="clear" w:color="auto" w:fill="FFFFFF"/>
          </w:tcPr>
          <w:p w14:paraId="0C25A011" w14:textId="77777777" w:rsidR="002557E3" w:rsidRPr="00247BE5" w:rsidRDefault="002557E3" w:rsidP="009B2424">
            <w:pPr>
              <w:spacing w:line="320" w:lineRule="atLeast"/>
              <w:ind w:left="60" w:right="60"/>
            </w:pPr>
            <w:r w:rsidRPr="00247BE5">
              <w:t>Gem. individueel</w:t>
            </w:r>
          </w:p>
        </w:tc>
        <w:tc>
          <w:tcPr>
            <w:tcW w:w="1134" w:type="dxa"/>
            <w:tcBorders>
              <w:top w:val="nil"/>
              <w:left w:val="nil"/>
              <w:bottom w:val="nil"/>
              <w:right w:val="nil"/>
            </w:tcBorders>
            <w:shd w:val="clear" w:color="auto" w:fill="FFFFFF"/>
          </w:tcPr>
          <w:p w14:paraId="1A7A6A85" w14:textId="77777777" w:rsidR="002557E3" w:rsidRPr="00247BE5" w:rsidRDefault="002557E3" w:rsidP="009B2424">
            <w:pPr>
              <w:spacing w:line="320" w:lineRule="atLeast"/>
              <w:ind w:left="60" w:right="60"/>
              <w:jc w:val="right"/>
            </w:pPr>
            <w:r w:rsidRPr="00247BE5">
              <w:t>,58</w:t>
            </w:r>
          </w:p>
        </w:tc>
        <w:tc>
          <w:tcPr>
            <w:tcW w:w="1139" w:type="dxa"/>
            <w:tcBorders>
              <w:top w:val="nil"/>
              <w:left w:val="nil"/>
              <w:bottom w:val="nil"/>
              <w:right w:val="nil"/>
            </w:tcBorders>
            <w:shd w:val="clear" w:color="auto" w:fill="FFFFFF"/>
          </w:tcPr>
          <w:p w14:paraId="65552896" w14:textId="77777777" w:rsidR="002557E3" w:rsidRPr="00247BE5" w:rsidRDefault="002557E3" w:rsidP="009B2424">
            <w:pPr>
              <w:spacing w:line="320" w:lineRule="atLeast"/>
              <w:ind w:left="60" w:right="60"/>
              <w:jc w:val="right"/>
            </w:pPr>
            <w:r w:rsidRPr="00247BE5">
              <w:t>,61</w:t>
            </w:r>
          </w:p>
        </w:tc>
        <w:tc>
          <w:tcPr>
            <w:tcW w:w="1273" w:type="dxa"/>
            <w:tcBorders>
              <w:top w:val="nil"/>
              <w:left w:val="nil"/>
              <w:bottom w:val="nil"/>
              <w:right w:val="nil"/>
            </w:tcBorders>
            <w:shd w:val="clear" w:color="auto" w:fill="FFFFFF"/>
          </w:tcPr>
          <w:p w14:paraId="0F02EC25" w14:textId="77777777" w:rsidR="002557E3" w:rsidRPr="00247BE5" w:rsidRDefault="002557E3" w:rsidP="009B2424">
            <w:pPr>
              <w:spacing w:line="320" w:lineRule="atLeast"/>
              <w:ind w:left="60" w:right="60"/>
              <w:jc w:val="right"/>
            </w:pPr>
            <w:r w:rsidRPr="00247BE5">
              <w:t>,68</w:t>
            </w:r>
          </w:p>
        </w:tc>
        <w:tc>
          <w:tcPr>
            <w:tcW w:w="1273" w:type="dxa"/>
            <w:tcBorders>
              <w:top w:val="nil"/>
              <w:left w:val="nil"/>
              <w:bottom w:val="nil"/>
              <w:right w:val="nil"/>
            </w:tcBorders>
            <w:shd w:val="clear" w:color="auto" w:fill="FFFFFF"/>
          </w:tcPr>
          <w:p w14:paraId="7E29FF42" w14:textId="77777777" w:rsidR="002557E3" w:rsidRPr="00247BE5" w:rsidRDefault="002557E3" w:rsidP="009B2424">
            <w:pPr>
              <w:spacing w:line="320" w:lineRule="atLeast"/>
              <w:ind w:left="60" w:right="60"/>
              <w:jc w:val="right"/>
            </w:pPr>
            <w:r w:rsidRPr="00247BE5">
              <w:t>,65</w:t>
            </w:r>
          </w:p>
        </w:tc>
        <w:tc>
          <w:tcPr>
            <w:tcW w:w="1273" w:type="dxa"/>
            <w:tcBorders>
              <w:top w:val="nil"/>
              <w:left w:val="nil"/>
              <w:bottom w:val="nil"/>
              <w:right w:val="nil"/>
            </w:tcBorders>
            <w:shd w:val="clear" w:color="auto" w:fill="FFFFFF"/>
          </w:tcPr>
          <w:p w14:paraId="2C32938B" w14:textId="77777777" w:rsidR="002557E3" w:rsidRPr="00247BE5" w:rsidRDefault="002557E3" w:rsidP="009B2424">
            <w:pPr>
              <w:spacing w:line="320" w:lineRule="atLeast"/>
              <w:ind w:left="60" w:right="60"/>
              <w:jc w:val="right"/>
            </w:pPr>
            <w:r w:rsidRPr="00247BE5">
              <w:t>,52</w:t>
            </w:r>
          </w:p>
        </w:tc>
        <w:tc>
          <w:tcPr>
            <w:tcW w:w="1277" w:type="dxa"/>
            <w:tcBorders>
              <w:top w:val="nil"/>
              <w:left w:val="nil"/>
              <w:bottom w:val="nil"/>
              <w:right w:val="nil"/>
            </w:tcBorders>
            <w:shd w:val="clear" w:color="auto" w:fill="FFFFFF"/>
          </w:tcPr>
          <w:p w14:paraId="2B530C0C" w14:textId="77777777" w:rsidR="002557E3" w:rsidRPr="00247BE5" w:rsidRDefault="002557E3" w:rsidP="009B2424">
            <w:pPr>
              <w:spacing w:line="320" w:lineRule="atLeast"/>
              <w:ind w:left="60" w:right="60"/>
              <w:jc w:val="right"/>
            </w:pPr>
            <w:r w:rsidRPr="00247BE5">
              <w:t>,32</w:t>
            </w:r>
          </w:p>
        </w:tc>
      </w:tr>
      <w:tr w:rsidR="002557E3" w:rsidRPr="00247BE5" w14:paraId="5D15C4B7" w14:textId="77777777" w:rsidTr="009B2424">
        <w:trPr>
          <w:cantSplit/>
          <w:trHeight w:val="303"/>
        </w:trPr>
        <w:tc>
          <w:tcPr>
            <w:tcW w:w="1843" w:type="dxa"/>
            <w:gridSpan w:val="2"/>
            <w:tcBorders>
              <w:top w:val="nil"/>
              <w:left w:val="nil"/>
              <w:bottom w:val="nil"/>
              <w:right w:val="nil"/>
            </w:tcBorders>
            <w:shd w:val="clear" w:color="auto" w:fill="FFFFFF"/>
          </w:tcPr>
          <w:p w14:paraId="5FDF80F4" w14:textId="77777777" w:rsidR="002557E3" w:rsidRPr="00247BE5" w:rsidRDefault="002557E3" w:rsidP="009B2424">
            <w:pPr>
              <w:spacing w:line="320" w:lineRule="atLeast"/>
              <w:ind w:left="60" w:right="60"/>
            </w:pPr>
            <w:r w:rsidRPr="00247BE5">
              <w:t>Gem. teamniveau</w:t>
            </w:r>
          </w:p>
        </w:tc>
        <w:tc>
          <w:tcPr>
            <w:tcW w:w="1134" w:type="dxa"/>
            <w:tcBorders>
              <w:top w:val="nil"/>
              <w:left w:val="nil"/>
              <w:bottom w:val="nil"/>
              <w:right w:val="nil"/>
            </w:tcBorders>
            <w:shd w:val="clear" w:color="auto" w:fill="FFFFFF"/>
          </w:tcPr>
          <w:p w14:paraId="1C62FD24" w14:textId="77777777" w:rsidR="002557E3" w:rsidRPr="00247BE5" w:rsidRDefault="002557E3" w:rsidP="009B2424">
            <w:pPr>
              <w:spacing w:line="320" w:lineRule="atLeast"/>
              <w:ind w:left="60" w:right="60"/>
              <w:jc w:val="right"/>
            </w:pPr>
            <w:r w:rsidRPr="00247BE5">
              <w:t>,55</w:t>
            </w:r>
          </w:p>
        </w:tc>
        <w:tc>
          <w:tcPr>
            <w:tcW w:w="1139" w:type="dxa"/>
            <w:tcBorders>
              <w:top w:val="nil"/>
              <w:left w:val="nil"/>
              <w:bottom w:val="nil"/>
              <w:right w:val="nil"/>
            </w:tcBorders>
            <w:shd w:val="clear" w:color="auto" w:fill="FFFFFF"/>
          </w:tcPr>
          <w:p w14:paraId="1C960228" w14:textId="77777777" w:rsidR="002557E3" w:rsidRPr="00247BE5" w:rsidRDefault="002557E3" w:rsidP="009B2424">
            <w:pPr>
              <w:spacing w:line="320" w:lineRule="atLeast"/>
              <w:ind w:left="60" w:right="60"/>
              <w:jc w:val="right"/>
            </w:pPr>
            <w:r w:rsidRPr="00247BE5">
              <w:t>,57</w:t>
            </w:r>
          </w:p>
        </w:tc>
        <w:tc>
          <w:tcPr>
            <w:tcW w:w="1273" w:type="dxa"/>
            <w:tcBorders>
              <w:top w:val="nil"/>
              <w:left w:val="nil"/>
              <w:bottom w:val="nil"/>
              <w:right w:val="nil"/>
            </w:tcBorders>
            <w:shd w:val="clear" w:color="auto" w:fill="FFFFFF"/>
          </w:tcPr>
          <w:p w14:paraId="41DD7539" w14:textId="77777777" w:rsidR="002557E3" w:rsidRPr="00247BE5" w:rsidRDefault="002557E3" w:rsidP="009B2424">
            <w:pPr>
              <w:spacing w:line="320" w:lineRule="atLeast"/>
              <w:ind w:left="60" w:right="60"/>
              <w:jc w:val="right"/>
            </w:pPr>
            <w:r w:rsidRPr="00247BE5">
              <w:t>,64</w:t>
            </w:r>
          </w:p>
        </w:tc>
        <w:tc>
          <w:tcPr>
            <w:tcW w:w="1273" w:type="dxa"/>
            <w:tcBorders>
              <w:top w:val="nil"/>
              <w:left w:val="nil"/>
              <w:bottom w:val="nil"/>
              <w:right w:val="nil"/>
            </w:tcBorders>
            <w:shd w:val="clear" w:color="auto" w:fill="FFFFFF"/>
          </w:tcPr>
          <w:p w14:paraId="67E6EA7D" w14:textId="77777777" w:rsidR="002557E3" w:rsidRPr="00247BE5" w:rsidRDefault="002557E3" w:rsidP="009B2424">
            <w:pPr>
              <w:spacing w:line="320" w:lineRule="atLeast"/>
              <w:ind w:left="60" w:right="60"/>
              <w:jc w:val="right"/>
            </w:pPr>
            <w:r w:rsidRPr="00247BE5">
              <w:t>,66</w:t>
            </w:r>
          </w:p>
        </w:tc>
        <w:tc>
          <w:tcPr>
            <w:tcW w:w="1273" w:type="dxa"/>
            <w:tcBorders>
              <w:top w:val="nil"/>
              <w:left w:val="nil"/>
              <w:bottom w:val="nil"/>
              <w:right w:val="nil"/>
            </w:tcBorders>
            <w:shd w:val="clear" w:color="auto" w:fill="FFFFFF"/>
          </w:tcPr>
          <w:p w14:paraId="20BEB4FF" w14:textId="77777777" w:rsidR="002557E3" w:rsidRPr="00247BE5" w:rsidRDefault="002557E3" w:rsidP="009B2424">
            <w:pPr>
              <w:spacing w:line="320" w:lineRule="atLeast"/>
              <w:ind w:left="60" w:right="60"/>
              <w:jc w:val="right"/>
            </w:pPr>
            <w:r w:rsidRPr="00247BE5">
              <w:t>,58</w:t>
            </w:r>
          </w:p>
        </w:tc>
        <w:tc>
          <w:tcPr>
            <w:tcW w:w="1277" w:type="dxa"/>
            <w:tcBorders>
              <w:top w:val="nil"/>
              <w:left w:val="nil"/>
              <w:bottom w:val="nil"/>
              <w:right w:val="nil"/>
            </w:tcBorders>
            <w:shd w:val="clear" w:color="auto" w:fill="FFFFFF"/>
          </w:tcPr>
          <w:p w14:paraId="4F327094" w14:textId="77777777" w:rsidR="002557E3" w:rsidRPr="00247BE5" w:rsidRDefault="002557E3" w:rsidP="009B2424">
            <w:pPr>
              <w:spacing w:line="320" w:lineRule="atLeast"/>
              <w:ind w:left="60" w:right="60"/>
              <w:jc w:val="right"/>
            </w:pPr>
            <w:r w:rsidRPr="00247BE5">
              <w:t>,41</w:t>
            </w:r>
          </w:p>
        </w:tc>
      </w:tr>
      <w:tr w:rsidR="002557E3" w:rsidRPr="00247BE5" w14:paraId="139ABC02" w14:textId="77777777" w:rsidTr="009B2424">
        <w:trPr>
          <w:cantSplit/>
          <w:trHeight w:val="314"/>
        </w:trPr>
        <w:tc>
          <w:tcPr>
            <w:tcW w:w="1843" w:type="dxa"/>
            <w:gridSpan w:val="2"/>
            <w:tcBorders>
              <w:top w:val="nil"/>
              <w:left w:val="nil"/>
              <w:bottom w:val="nil"/>
              <w:right w:val="nil"/>
            </w:tcBorders>
            <w:shd w:val="clear" w:color="auto" w:fill="FFFFFF"/>
          </w:tcPr>
          <w:p w14:paraId="2728905A" w14:textId="77777777" w:rsidR="002557E3" w:rsidRPr="00247BE5" w:rsidRDefault="002557E3" w:rsidP="009B2424">
            <w:pPr>
              <w:spacing w:line="320" w:lineRule="atLeast"/>
              <w:ind w:left="60" w:right="60"/>
            </w:pPr>
            <w:r w:rsidRPr="00247BE5">
              <w:t>Std. Deviation I</w:t>
            </w:r>
          </w:p>
        </w:tc>
        <w:tc>
          <w:tcPr>
            <w:tcW w:w="1134" w:type="dxa"/>
            <w:tcBorders>
              <w:top w:val="nil"/>
              <w:left w:val="nil"/>
              <w:bottom w:val="nil"/>
              <w:right w:val="nil"/>
            </w:tcBorders>
            <w:shd w:val="clear" w:color="auto" w:fill="FFFFFF"/>
          </w:tcPr>
          <w:p w14:paraId="5A368770" w14:textId="77777777" w:rsidR="002557E3" w:rsidRPr="00247BE5" w:rsidRDefault="002557E3" w:rsidP="009B2424">
            <w:pPr>
              <w:spacing w:line="320" w:lineRule="atLeast"/>
              <w:ind w:left="60" w:right="60"/>
              <w:jc w:val="right"/>
            </w:pPr>
            <w:r w:rsidRPr="00247BE5">
              <w:t>,502</w:t>
            </w:r>
          </w:p>
        </w:tc>
        <w:tc>
          <w:tcPr>
            <w:tcW w:w="1139" w:type="dxa"/>
            <w:tcBorders>
              <w:top w:val="nil"/>
              <w:left w:val="nil"/>
              <w:bottom w:val="nil"/>
              <w:right w:val="nil"/>
            </w:tcBorders>
            <w:shd w:val="clear" w:color="auto" w:fill="FFFFFF"/>
          </w:tcPr>
          <w:p w14:paraId="78F6BD1C" w14:textId="77777777" w:rsidR="002557E3" w:rsidRPr="00247BE5" w:rsidRDefault="002557E3" w:rsidP="009B2424">
            <w:pPr>
              <w:spacing w:line="320" w:lineRule="atLeast"/>
              <w:ind w:left="60" w:right="60"/>
              <w:jc w:val="right"/>
            </w:pPr>
            <w:r w:rsidRPr="00247BE5">
              <w:t>,495</w:t>
            </w:r>
          </w:p>
        </w:tc>
        <w:tc>
          <w:tcPr>
            <w:tcW w:w="1273" w:type="dxa"/>
            <w:tcBorders>
              <w:top w:val="nil"/>
              <w:left w:val="nil"/>
              <w:bottom w:val="nil"/>
              <w:right w:val="nil"/>
            </w:tcBorders>
            <w:shd w:val="clear" w:color="auto" w:fill="FFFFFF"/>
          </w:tcPr>
          <w:p w14:paraId="2CC1CAD1" w14:textId="77777777" w:rsidR="002557E3" w:rsidRPr="00247BE5" w:rsidRDefault="002557E3" w:rsidP="009B2424">
            <w:pPr>
              <w:spacing w:line="320" w:lineRule="atLeast"/>
              <w:ind w:left="60" w:right="60"/>
              <w:jc w:val="right"/>
            </w:pPr>
            <w:r w:rsidRPr="00247BE5">
              <w:t>,475</w:t>
            </w:r>
          </w:p>
        </w:tc>
        <w:tc>
          <w:tcPr>
            <w:tcW w:w="1273" w:type="dxa"/>
            <w:tcBorders>
              <w:top w:val="nil"/>
              <w:left w:val="nil"/>
              <w:bottom w:val="nil"/>
              <w:right w:val="nil"/>
            </w:tcBorders>
            <w:shd w:val="clear" w:color="auto" w:fill="FFFFFF"/>
          </w:tcPr>
          <w:p w14:paraId="218E8048" w14:textId="77777777" w:rsidR="002557E3" w:rsidRPr="00247BE5" w:rsidRDefault="002557E3" w:rsidP="009B2424">
            <w:pPr>
              <w:spacing w:line="320" w:lineRule="atLeast"/>
              <w:ind w:left="60" w:right="60"/>
              <w:jc w:val="right"/>
            </w:pPr>
            <w:r w:rsidRPr="00247BE5">
              <w:t>,486</w:t>
            </w:r>
          </w:p>
        </w:tc>
        <w:tc>
          <w:tcPr>
            <w:tcW w:w="1273" w:type="dxa"/>
            <w:tcBorders>
              <w:top w:val="nil"/>
              <w:left w:val="nil"/>
              <w:bottom w:val="nil"/>
              <w:right w:val="nil"/>
            </w:tcBorders>
            <w:shd w:val="clear" w:color="auto" w:fill="FFFFFF"/>
          </w:tcPr>
          <w:p w14:paraId="72DC0127" w14:textId="77777777" w:rsidR="002557E3" w:rsidRPr="00247BE5" w:rsidRDefault="002557E3" w:rsidP="009B2424">
            <w:pPr>
              <w:spacing w:line="320" w:lineRule="atLeast"/>
              <w:ind w:left="60" w:right="60"/>
              <w:jc w:val="right"/>
            </w:pPr>
            <w:r w:rsidRPr="00247BE5">
              <w:t>,508</w:t>
            </w:r>
          </w:p>
        </w:tc>
        <w:tc>
          <w:tcPr>
            <w:tcW w:w="1277" w:type="dxa"/>
            <w:tcBorders>
              <w:top w:val="nil"/>
              <w:left w:val="nil"/>
              <w:bottom w:val="nil"/>
              <w:right w:val="nil"/>
            </w:tcBorders>
            <w:shd w:val="clear" w:color="auto" w:fill="FFFFFF"/>
          </w:tcPr>
          <w:p w14:paraId="7D251B71" w14:textId="77777777" w:rsidR="002557E3" w:rsidRPr="00247BE5" w:rsidRDefault="002557E3" w:rsidP="009B2424">
            <w:pPr>
              <w:spacing w:line="320" w:lineRule="atLeast"/>
              <w:ind w:left="60" w:right="60"/>
              <w:jc w:val="right"/>
            </w:pPr>
            <w:r w:rsidRPr="00247BE5">
              <w:t>,475</w:t>
            </w:r>
          </w:p>
        </w:tc>
      </w:tr>
      <w:tr w:rsidR="002557E3" w:rsidRPr="00247BE5" w14:paraId="46A9194B" w14:textId="77777777" w:rsidTr="009B2424">
        <w:trPr>
          <w:cantSplit/>
          <w:trHeight w:val="303"/>
        </w:trPr>
        <w:tc>
          <w:tcPr>
            <w:tcW w:w="1843" w:type="dxa"/>
            <w:gridSpan w:val="2"/>
            <w:tcBorders>
              <w:top w:val="nil"/>
              <w:left w:val="nil"/>
              <w:right w:val="nil"/>
            </w:tcBorders>
            <w:shd w:val="clear" w:color="auto" w:fill="FFFFFF"/>
          </w:tcPr>
          <w:p w14:paraId="322B593E" w14:textId="77777777" w:rsidR="002557E3" w:rsidRPr="00247BE5" w:rsidRDefault="002557E3" w:rsidP="009B2424">
            <w:pPr>
              <w:spacing w:line="320" w:lineRule="atLeast"/>
              <w:ind w:right="60"/>
            </w:pPr>
            <w:r w:rsidRPr="00247BE5">
              <w:t xml:space="preserve"> Std. Deviation T</w:t>
            </w:r>
          </w:p>
        </w:tc>
        <w:tc>
          <w:tcPr>
            <w:tcW w:w="1134" w:type="dxa"/>
            <w:tcBorders>
              <w:top w:val="nil"/>
              <w:left w:val="nil"/>
              <w:right w:val="nil"/>
            </w:tcBorders>
            <w:shd w:val="clear" w:color="auto" w:fill="FFFFFF"/>
          </w:tcPr>
          <w:p w14:paraId="440B620F" w14:textId="77777777" w:rsidR="002557E3" w:rsidRPr="00247BE5" w:rsidRDefault="002557E3" w:rsidP="009B2424">
            <w:pPr>
              <w:spacing w:line="320" w:lineRule="atLeast"/>
              <w:ind w:left="60" w:right="60"/>
              <w:jc w:val="right"/>
            </w:pPr>
            <w:r w:rsidRPr="00247BE5">
              <w:t xml:space="preserve">         ,361</w:t>
            </w:r>
          </w:p>
        </w:tc>
        <w:tc>
          <w:tcPr>
            <w:tcW w:w="1139" w:type="dxa"/>
            <w:tcBorders>
              <w:top w:val="nil"/>
              <w:left w:val="nil"/>
              <w:right w:val="nil"/>
            </w:tcBorders>
            <w:shd w:val="clear" w:color="auto" w:fill="FFFFFF"/>
          </w:tcPr>
          <w:p w14:paraId="03BDBEAE" w14:textId="77777777" w:rsidR="002557E3" w:rsidRPr="00247BE5" w:rsidRDefault="002557E3" w:rsidP="009B2424">
            <w:pPr>
              <w:tabs>
                <w:tab w:val="left" w:pos="864"/>
              </w:tabs>
              <w:spacing w:line="320" w:lineRule="atLeast"/>
              <w:ind w:right="60"/>
              <w:jc w:val="right"/>
            </w:pPr>
            <w:r w:rsidRPr="00247BE5">
              <w:t xml:space="preserve">          ,298</w:t>
            </w:r>
          </w:p>
        </w:tc>
        <w:tc>
          <w:tcPr>
            <w:tcW w:w="1273" w:type="dxa"/>
            <w:tcBorders>
              <w:top w:val="nil"/>
              <w:left w:val="nil"/>
              <w:right w:val="nil"/>
            </w:tcBorders>
            <w:shd w:val="clear" w:color="auto" w:fill="FFFFFF"/>
          </w:tcPr>
          <w:p w14:paraId="2148DBE6" w14:textId="77777777" w:rsidR="002557E3" w:rsidRPr="00247BE5" w:rsidRDefault="002557E3" w:rsidP="009B2424">
            <w:pPr>
              <w:tabs>
                <w:tab w:val="left" w:pos="1152"/>
              </w:tabs>
              <w:spacing w:line="320" w:lineRule="atLeast"/>
              <w:ind w:left="60" w:right="60"/>
              <w:jc w:val="right"/>
            </w:pPr>
            <w:r w:rsidRPr="00247BE5">
              <w:t xml:space="preserve">            ,328</w:t>
            </w:r>
          </w:p>
        </w:tc>
        <w:tc>
          <w:tcPr>
            <w:tcW w:w="1273" w:type="dxa"/>
            <w:tcBorders>
              <w:top w:val="nil"/>
              <w:left w:val="nil"/>
              <w:right w:val="nil"/>
            </w:tcBorders>
            <w:shd w:val="clear" w:color="auto" w:fill="FFFFFF"/>
          </w:tcPr>
          <w:p w14:paraId="0328D35C" w14:textId="77777777" w:rsidR="002557E3" w:rsidRPr="00247BE5" w:rsidRDefault="002557E3" w:rsidP="009B2424">
            <w:pPr>
              <w:spacing w:line="320" w:lineRule="atLeast"/>
              <w:ind w:left="60" w:right="60"/>
              <w:jc w:val="right"/>
            </w:pPr>
            <w:r w:rsidRPr="00247BE5">
              <w:t xml:space="preserve">            ,310</w:t>
            </w:r>
          </w:p>
        </w:tc>
        <w:tc>
          <w:tcPr>
            <w:tcW w:w="1273" w:type="dxa"/>
            <w:tcBorders>
              <w:top w:val="nil"/>
              <w:left w:val="nil"/>
              <w:right w:val="nil"/>
            </w:tcBorders>
            <w:shd w:val="clear" w:color="auto" w:fill="FFFFFF"/>
          </w:tcPr>
          <w:p w14:paraId="50412ADE" w14:textId="77777777" w:rsidR="002557E3" w:rsidRPr="00247BE5" w:rsidRDefault="002557E3" w:rsidP="009B2424">
            <w:pPr>
              <w:spacing w:line="320" w:lineRule="atLeast"/>
              <w:ind w:left="60" w:right="60"/>
              <w:jc w:val="right"/>
            </w:pPr>
            <w:r w:rsidRPr="00247BE5">
              <w:t>,271</w:t>
            </w:r>
          </w:p>
        </w:tc>
        <w:tc>
          <w:tcPr>
            <w:tcW w:w="1277" w:type="dxa"/>
            <w:tcBorders>
              <w:top w:val="nil"/>
              <w:left w:val="nil"/>
              <w:right w:val="nil"/>
            </w:tcBorders>
            <w:shd w:val="clear" w:color="auto" w:fill="FFFFFF"/>
          </w:tcPr>
          <w:p w14:paraId="6F165433" w14:textId="77777777" w:rsidR="002557E3" w:rsidRPr="00247BE5" w:rsidRDefault="002557E3" w:rsidP="009B2424">
            <w:pPr>
              <w:spacing w:line="320" w:lineRule="atLeast"/>
              <w:ind w:left="60" w:right="60"/>
              <w:jc w:val="right"/>
            </w:pPr>
            <w:r w:rsidRPr="00247BE5">
              <w:t>,398</w:t>
            </w:r>
          </w:p>
        </w:tc>
      </w:tr>
    </w:tbl>
    <w:p w14:paraId="603C3A52" w14:textId="6130E83D" w:rsidR="002557E3" w:rsidRPr="00247BE5" w:rsidRDefault="002557E3" w:rsidP="002557E3">
      <w:pPr>
        <w:spacing w:line="276" w:lineRule="auto"/>
        <w:jc w:val="both"/>
      </w:pPr>
      <w:r w:rsidRPr="00247BE5">
        <w:br/>
        <w:t xml:space="preserve">Uit de gemiddelden van de betrokkenheid per leerjaar op sectieniveau blijkt dat respectievelijk sectie </w:t>
      </w:r>
      <w:r w:rsidR="00D342FE">
        <w:t>Team F</w:t>
      </w:r>
      <w:r w:rsidRPr="00247BE5">
        <w:t xml:space="preserve"> (72%), sectie </w:t>
      </w:r>
      <w:r w:rsidR="00D342FE">
        <w:t>Team C</w:t>
      </w:r>
      <w:r w:rsidRPr="00247BE5">
        <w:t xml:space="preserve"> (70%) en sectie </w:t>
      </w:r>
      <w:r w:rsidR="00D342FE">
        <w:t>Team E</w:t>
      </w:r>
      <w:r w:rsidRPr="00247BE5">
        <w:t xml:space="preserve"> (67%) het meest betrokken zijn bij alle leerjaren. Daarentegen is sectie </w:t>
      </w:r>
      <w:r w:rsidR="00770A0E">
        <w:t>Team I</w:t>
      </w:r>
      <w:r w:rsidRPr="00247BE5">
        <w:t xml:space="preserve"> met gemiddeld 33% het minst betrokken bij alle leerjaren. Wat verder opvalt bij sectie </w:t>
      </w:r>
      <w:r w:rsidR="00770A0E">
        <w:t>Team I</w:t>
      </w:r>
      <w:r w:rsidRPr="00247BE5">
        <w:t xml:space="preserve"> is dat dit team beduidend meer betrokken is bij de eerste drie leerjaren dan bij de laatste drie leerjaren. Nog op te merken is de volledige betrokkenheid van sectie </w:t>
      </w:r>
      <w:r w:rsidR="00D342FE">
        <w:t>Team H</w:t>
      </w:r>
      <w:r w:rsidRPr="00247BE5">
        <w:t xml:space="preserve"> bij leerjaar 1 en een forse daling van de betrokkenheid bij leerjaar 2, de daling van betrokkenheid van sectie </w:t>
      </w:r>
      <w:r w:rsidR="00D342FE">
        <w:t>Team F</w:t>
      </w:r>
      <w:r w:rsidRPr="00247BE5">
        <w:t xml:space="preserve"> bij leerjaar 4 en de afwezige betrokkenheid van sectie </w:t>
      </w:r>
      <w:r w:rsidR="00D342FE">
        <w:t>Team A</w:t>
      </w:r>
      <w:r w:rsidRPr="00247BE5">
        <w:t xml:space="preserve"> bij leerjaar 3 in combinatie met de volledige betrokkenheid in leerjaar 4. </w:t>
      </w:r>
    </w:p>
    <w:p w14:paraId="01964119" w14:textId="5E028788" w:rsidR="002557E3" w:rsidRPr="00247BE5" w:rsidRDefault="002557E3" w:rsidP="002557E3">
      <w:pPr>
        <w:spacing w:line="276" w:lineRule="auto"/>
        <w:jc w:val="both"/>
      </w:pPr>
      <w:r w:rsidRPr="00247BE5">
        <w:t xml:space="preserve"> </w:t>
      </w:r>
      <w:r w:rsidRPr="00247BE5">
        <w:br/>
      </w:r>
      <w:r w:rsidRPr="00247BE5">
        <w:rPr>
          <w:iCs/>
          <w:color w:val="002328"/>
          <w:shd w:val="clear" w:color="auto" w:fill="FFFFFF"/>
        </w:rPr>
        <w:t xml:space="preserve">Tabel </w:t>
      </w:r>
      <w:r w:rsidR="00BD348B">
        <w:rPr>
          <w:iCs/>
          <w:color w:val="002328"/>
          <w:shd w:val="clear" w:color="auto" w:fill="FFFFFF"/>
        </w:rPr>
        <w:t>U</w:t>
      </w:r>
      <w:r w:rsidRPr="00247BE5">
        <w:rPr>
          <w:iCs/>
          <w:color w:val="002328"/>
          <w:shd w:val="clear" w:color="auto" w:fill="FFFFFF"/>
        </w:rPr>
        <w:t>.</w:t>
      </w:r>
      <w:r w:rsidRPr="00247BE5">
        <w:rPr>
          <w:i/>
          <w:iCs/>
          <w:color w:val="002328"/>
          <w:shd w:val="clear" w:color="auto" w:fill="FFFFFF"/>
        </w:rPr>
        <w:t xml:space="preserve"> </w:t>
      </w:r>
      <w:r w:rsidRPr="00247BE5">
        <w:rPr>
          <w:i/>
          <w:iCs/>
          <w:color w:val="002328"/>
          <w:shd w:val="clear" w:color="auto" w:fill="FFFFFF"/>
        </w:rPr>
        <w:tab/>
        <w:t xml:space="preserve">Betrokkenheid secties per leerjaar </w:t>
      </w:r>
    </w:p>
    <w:p w14:paraId="7C4BFF5F" w14:textId="77777777" w:rsidR="002557E3" w:rsidRPr="00247BE5" w:rsidRDefault="002557E3" w:rsidP="002557E3"/>
    <w:tbl>
      <w:tblPr>
        <w:tblStyle w:val="Tabelraster3"/>
        <w:tblW w:w="10059" w:type="dxa"/>
        <w:tblLook w:val="04A0" w:firstRow="1" w:lastRow="0" w:firstColumn="1" w:lastColumn="0" w:noHBand="0" w:noVBand="1"/>
      </w:tblPr>
      <w:tblGrid>
        <w:gridCol w:w="2631"/>
        <w:gridCol w:w="1039"/>
        <w:gridCol w:w="1039"/>
        <w:gridCol w:w="1039"/>
        <w:gridCol w:w="1039"/>
        <w:gridCol w:w="1039"/>
        <w:gridCol w:w="1039"/>
        <w:gridCol w:w="1194"/>
      </w:tblGrid>
      <w:tr w:rsidR="002557E3" w:rsidRPr="00247BE5" w14:paraId="700541AD" w14:textId="77777777" w:rsidTr="009B2424">
        <w:tc>
          <w:tcPr>
            <w:tcW w:w="10059" w:type="dxa"/>
            <w:gridSpan w:val="8"/>
            <w:tcBorders>
              <w:left w:val="nil"/>
              <w:bottom w:val="single" w:sz="4" w:space="0" w:color="auto"/>
              <w:right w:val="nil"/>
            </w:tcBorders>
            <w:shd w:val="clear" w:color="auto" w:fill="E2EFD9" w:themeFill="accent6" w:themeFillTint="33"/>
          </w:tcPr>
          <w:p w14:paraId="0A90CE8F" w14:textId="77777777" w:rsidR="002557E3" w:rsidRPr="00247BE5" w:rsidRDefault="002557E3" w:rsidP="009B2424">
            <w:pPr>
              <w:jc w:val="center"/>
            </w:pPr>
            <w:r w:rsidRPr="00247BE5">
              <w:rPr>
                <w:i/>
                <w:iCs/>
              </w:rPr>
              <w:t>Betrokkenheid per leerjaar met betrokken is ‘1’ en niet betrokken ‘0’</w:t>
            </w:r>
          </w:p>
          <w:p w14:paraId="70510A4E" w14:textId="77777777" w:rsidR="002557E3" w:rsidRPr="00247BE5" w:rsidRDefault="002557E3" w:rsidP="009B2424">
            <w:pPr>
              <w:jc w:val="center"/>
            </w:pPr>
          </w:p>
        </w:tc>
      </w:tr>
      <w:tr w:rsidR="002557E3" w:rsidRPr="00247BE5" w14:paraId="2EC2539D" w14:textId="77777777" w:rsidTr="009B2424">
        <w:tc>
          <w:tcPr>
            <w:tcW w:w="2631" w:type="dxa"/>
            <w:tcBorders>
              <w:left w:val="nil"/>
              <w:bottom w:val="single" w:sz="4" w:space="0" w:color="auto"/>
              <w:right w:val="nil"/>
            </w:tcBorders>
          </w:tcPr>
          <w:p w14:paraId="14B5870E" w14:textId="77777777" w:rsidR="002557E3" w:rsidRPr="00247BE5" w:rsidRDefault="002557E3" w:rsidP="009B2424"/>
        </w:tc>
        <w:tc>
          <w:tcPr>
            <w:tcW w:w="0" w:type="auto"/>
            <w:tcBorders>
              <w:left w:val="nil"/>
              <w:bottom w:val="single" w:sz="4" w:space="0" w:color="auto"/>
              <w:right w:val="nil"/>
            </w:tcBorders>
          </w:tcPr>
          <w:p w14:paraId="130AEBA5" w14:textId="77777777" w:rsidR="002557E3" w:rsidRPr="00247BE5" w:rsidRDefault="002557E3" w:rsidP="009B2424">
            <w:pPr>
              <w:jc w:val="center"/>
            </w:pPr>
            <w:r w:rsidRPr="00247BE5">
              <w:t>Leerjaar 1</w:t>
            </w:r>
          </w:p>
        </w:tc>
        <w:tc>
          <w:tcPr>
            <w:tcW w:w="0" w:type="auto"/>
            <w:tcBorders>
              <w:left w:val="nil"/>
              <w:bottom w:val="single" w:sz="4" w:space="0" w:color="auto"/>
              <w:right w:val="nil"/>
            </w:tcBorders>
          </w:tcPr>
          <w:p w14:paraId="24FEDE54" w14:textId="77777777" w:rsidR="002557E3" w:rsidRPr="00247BE5" w:rsidRDefault="002557E3" w:rsidP="009B2424">
            <w:pPr>
              <w:jc w:val="center"/>
            </w:pPr>
            <w:r w:rsidRPr="00247BE5">
              <w:t>Leerjaar 2</w:t>
            </w:r>
          </w:p>
        </w:tc>
        <w:tc>
          <w:tcPr>
            <w:tcW w:w="0" w:type="auto"/>
            <w:tcBorders>
              <w:left w:val="nil"/>
              <w:bottom w:val="single" w:sz="4" w:space="0" w:color="auto"/>
              <w:right w:val="nil"/>
            </w:tcBorders>
          </w:tcPr>
          <w:p w14:paraId="60A3F7A2" w14:textId="77777777" w:rsidR="002557E3" w:rsidRPr="00247BE5" w:rsidRDefault="002557E3" w:rsidP="009B2424">
            <w:pPr>
              <w:jc w:val="center"/>
            </w:pPr>
            <w:r w:rsidRPr="00247BE5">
              <w:t>Leerjaar 3</w:t>
            </w:r>
          </w:p>
        </w:tc>
        <w:tc>
          <w:tcPr>
            <w:tcW w:w="0" w:type="auto"/>
            <w:tcBorders>
              <w:left w:val="nil"/>
              <w:bottom w:val="single" w:sz="4" w:space="0" w:color="auto"/>
              <w:right w:val="nil"/>
            </w:tcBorders>
          </w:tcPr>
          <w:p w14:paraId="0D5FE7C2" w14:textId="77777777" w:rsidR="002557E3" w:rsidRPr="00247BE5" w:rsidRDefault="002557E3" w:rsidP="009B2424">
            <w:pPr>
              <w:jc w:val="center"/>
            </w:pPr>
            <w:r w:rsidRPr="00247BE5">
              <w:t>Leerjaar 4</w:t>
            </w:r>
          </w:p>
        </w:tc>
        <w:tc>
          <w:tcPr>
            <w:tcW w:w="0" w:type="auto"/>
            <w:tcBorders>
              <w:left w:val="nil"/>
              <w:bottom w:val="single" w:sz="4" w:space="0" w:color="auto"/>
              <w:right w:val="nil"/>
            </w:tcBorders>
          </w:tcPr>
          <w:p w14:paraId="334AB227" w14:textId="77777777" w:rsidR="002557E3" w:rsidRPr="00247BE5" w:rsidRDefault="002557E3" w:rsidP="009B2424">
            <w:pPr>
              <w:jc w:val="center"/>
            </w:pPr>
            <w:r w:rsidRPr="00247BE5">
              <w:t>Leerjaar 5</w:t>
            </w:r>
          </w:p>
        </w:tc>
        <w:tc>
          <w:tcPr>
            <w:tcW w:w="0" w:type="auto"/>
            <w:tcBorders>
              <w:left w:val="nil"/>
              <w:bottom w:val="single" w:sz="4" w:space="0" w:color="auto"/>
              <w:right w:val="nil"/>
            </w:tcBorders>
          </w:tcPr>
          <w:p w14:paraId="53A1503E" w14:textId="77777777" w:rsidR="002557E3" w:rsidRPr="00247BE5" w:rsidRDefault="002557E3" w:rsidP="009B2424">
            <w:pPr>
              <w:jc w:val="center"/>
            </w:pPr>
            <w:r w:rsidRPr="00247BE5">
              <w:t>Leerjaar 6</w:t>
            </w:r>
          </w:p>
        </w:tc>
        <w:tc>
          <w:tcPr>
            <w:tcW w:w="0" w:type="auto"/>
            <w:tcBorders>
              <w:left w:val="nil"/>
              <w:bottom w:val="single" w:sz="4" w:space="0" w:color="auto"/>
              <w:right w:val="nil"/>
            </w:tcBorders>
            <w:shd w:val="clear" w:color="auto" w:fill="E7E6E6" w:themeFill="background2"/>
          </w:tcPr>
          <w:p w14:paraId="6E903EB3" w14:textId="77777777" w:rsidR="002557E3" w:rsidRPr="00247BE5" w:rsidRDefault="002557E3" w:rsidP="009B2424">
            <w:pPr>
              <w:jc w:val="center"/>
            </w:pPr>
            <w:r w:rsidRPr="00247BE5">
              <w:t>Gemiddeld</w:t>
            </w:r>
          </w:p>
        </w:tc>
      </w:tr>
      <w:tr w:rsidR="002557E3" w:rsidRPr="00247BE5" w14:paraId="1093A16B" w14:textId="77777777" w:rsidTr="009B2424">
        <w:tc>
          <w:tcPr>
            <w:tcW w:w="2631" w:type="dxa"/>
            <w:tcBorders>
              <w:left w:val="nil"/>
              <w:bottom w:val="nil"/>
              <w:right w:val="nil"/>
            </w:tcBorders>
          </w:tcPr>
          <w:p w14:paraId="700E67CD" w14:textId="7CEA2FA7" w:rsidR="002557E3" w:rsidRPr="00247BE5" w:rsidRDefault="00D342FE" w:rsidP="009B2424">
            <w:r>
              <w:t>Team A</w:t>
            </w:r>
          </w:p>
        </w:tc>
        <w:tc>
          <w:tcPr>
            <w:tcW w:w="0" w:type="auto"/>
            <w:tcBorders>
              <w:left w:val="nil"/>
              <w:bottom w:val="nil"/>
              <w:right w:val="nil"/>
            </w:tcBorders>
          </w:tcPr>
          <w:p w14:paraId="73B12565" w14:textId="77777777" w:rsidR="002557E3" w:rsidRPr="00247BE5" w:rsidRDefault="002557E3" w:rsidP="009B2424">
            <w:pPr>
              <w:jc w:val="center"/>
            </w:pPr>
            <w:r w:rsidRPr="00247BE5">
              <w:t>,50</w:t>
            </w:r>
          </w:p>
        </w:tc>
        <w:tc>
          <w:tcPr>
            <w:tcW w:w="0" w:type="auto"/>
            <w:tcBorders>
              <w:left w:val="nil"/>
              <w:bottom w:val="nil"/>
              <w:right w:val="nil"/>
            </w:tcBorders>
          </w:tcPr>
          <w:p w14:paraId="6DF492B1" w14:textId="77777777" w:rsidR="002557E3" w:rsidRPr="00247BE5" w:rsidRDefault="002557E3" w:rsidP="009B2424">
            <w:pPr>
              <w:jc w:val="center"/>
            </w:pPr>
            <w:r w:rsidRPr="00247BE5">
              <w:t>,50</w:t>
            </w:r>
          </w:p>
        </w:tc>
        <w:tc>
          <w:tcPr>
            <w:tcW w:w="0" w:type="auto"/>
            <w:tcBorders>
              <w:left w:val="nil"/>
              <w:bottom w:val="nil"/>
              <w:right w:val="nil"/>
            </w:tcBorders>
          </w:tcPr>
          <w:p w14:paraId="5AAC8C02" w14:textId="77777777" w:rsidR="002557E3" w:rsidRPr="00247BE5" w:rsidRDefault="002557E3" w:rsidP="009B2424">
            <w:pPr>
              <w:jc w:val="center"/>
            </w:pPr>
            <w:r w:rsidRPr="00247BE5">
              <w:t>,00</w:t>
            </w:r>
          </w:p>
        </w:tc>
        <w:tc>
          <w:tcPr>
            <w:tcW w:w="0" w:type="auto"/>
            <w:tcBorders>
              <w:left w:val="nil"/>
              <w:bottom w:val="nil"/>
              <w:right w:val="nil"/>
            </w:tcBorders>
          </w:tcPr>
          <w:p w14:paraId="2883FE5F" w14:textId="77777777" w:rsidR="002557E3" w:rsidRPr="00247BE5" w:rsidRDefault="002557E3" w:rsidP="009B2424">
            <w:pPr>
              <w:jc w:val="center"/>
            </w:pPr>
            <w:r w:rsidRPr="00247BE5">
              <w:t>1,00</w:t>
            </w:r>
          </w:p>
        </w:tc>
        <w:tc>
          <w:tcPr>
            <w:tcW w:w="0" w:type="auto"/>
            <w:tcBorders>
              <w:left w:val="nil"/>
              <w:bottom w:val="nil"/>
              <w:right w:val="nil"/>
            </w:tcBorders>
          </w:tcPr>
          <w:p w14:paraId="6AC24D96" w14:textId="77777777" w:rsidR="002557E3" w:rsidRPr="00247BE5" w:rsidRDefault="002557E3" w:rsidP="009B2424">
            <w:pPr>
              <w:jc w:val="center"/>
            </w:pPr>
            <w:r w:rsidRPr="00247BE5">
              <w:t>,50</w:t>
            </w:r>
          </w:p>
        </w:tc>
        <w:tc>
          <w:tcPr>
            <w:tcW w:w="0" w:type="auto"/>
            <w:tcBorders>
              <w:left w:val="nil"/>
              <w:bottom w:val="nil"/>
              <w:right w:val="nil"/>
            </w:tcBorders>
          </w:tcPr>
          <w:p w14:paraId="3B2773D8" w14:textId="77777777" w:rsidR="002557E3" w:rsidRPr="00247BE5" w:rsidRDefault="002557E3" w:rsidP="009B2424">
            <w:pPr>
              <w:jc w:val="center"/>
            </w:pPr>
            <w:r w:rsidRPr="00247BE5">
              <w:t>1,00</w:t>
            </w:r>
          </w:p>
        </w:tc>
        <w:tc>
          <w:tcPr>
            <w:tcW w:w="0" w:type="auto"/>
            <w:tcBorders>
              <w:left w:val="nil"/>
              <w:bottom w:val="nil"/>
              <w:right w:val="nil"/>
            </w:tcBorders>
            <w:shd w:val="clear" w:color="auto" w:fill="E7E6E6" w:themeFill="background2"/>
          </w:tcPr>
          <w:p w14:paraId="73940513" w14:textId="77777777" w:rsidR="002557E3" w:rsidRPr="00247BE5" w:rsidRDefault="002557E3" w:rsidP="009B2424">
            <w:pPr>
              <w:jc w:val="center"/>
            </w:pPr>
            <w:r w:rsidRPr="00247BE5">
              <w:t>58%</w:t>
            </w:r>
          </w:p>
        </w:tc>
      </w:tr>
      <w:tr w:rsidR="002557E3" w:rsidRPr="00247BE5" w14:paraId="35B1FAB7" w14:textId="77777777" w:rsidTr="009B2424">
        <w:tc>
          <w:tcPr>
            <w:tcW w:w="2631" w:type="dxa"/>
            <w:tcBorders>
              <w:top w:val="nil"/>
              <w:left w:val="nil"/>
              <w:bottom w:val="nil"/>
              <w:right w:val="nil"/>
            </w:tcBorders>
          </w:tcPr>
          <w:p w14:paraId="0AA42E90" w14:textId="61EB161B" w:rsidR="002557E3" w:rsidRPr="00247BE5" w:rsidRDefault="00D342FE" w:rsidP="009B2424">
            <w:r>
              <w:t>Team B</w:t>
            </w:r>
          </w:p>
        </w:tc>
        <w:tc>
          <w:tcPr>
            <w:tcW w:w="0" w:type="auto"/>
            <w:tcBorders>
              <w:top w:val="nil"/>
              <w:left w:val="nil"/>
              <w:bottom w:val="nil"/>
              <w:right w:val="nil"/>
            </w:tcBorders>
          </w:tcPr>
          <w:p w14:paraId="579AEFA0" w14:textId="77777777" w:rsidR="002557E3" w:rsidRPr="00247BE5" w:rsidRDefault="002557E3" w:rsidP="009B2424">
            <w:pPr>
              <w:jc w:val="center"/>
            </w:pPr>
            <w:r w:rsidRPr="00247BE5">
              <w:t>,00</w:t>
            </w:r>
          </w:p>
        </w:tc>
        <w:tc>
          <w:tcPr>
            <w:tcW w:w="0" w:type="auto"/>
            <w:tcBorders>
              <w:top w:val="nil"/>
              <w:left w:val="nil"/>
              <w:bottom w:val="nil"/>
              <w:right w:val="nil"/>
            </w:tcBorders>
          </w:tcPr>
          <w:p w14:paraId="6DE7B87F" w14:textId="77777777" w:rsidR="002557E3" w:rsidRPr="00247BE5" w:rsidRDefault="002557E3" w:rsidP="009B2424">
            <w:pPr>
              <w:jc w:val="center"/>
            </w:pPr>
            <w:r w:rsidRPr="00247BE5">
              <w:t>,00</w:t>
            </w:r>
          </w:p>
        </w:tc>
        <w:tc>
          <w:tcPr>
            <w:tcW w:w="0" w:type="auto"/>
            <w:tcBorders>
              <w:top w:val="nil"/>
              <w:left w:val="nil"/>
              <w:bottom w:val="nil"/>
              <w:right w:val="nil"/>
            </w:tcBorders>
          </w:tcPr>
          <w:p w14:paraId="6D9DC523" w14:textId="77777777" w:rsidR="002557E3" w:rsidRPr="00247BE5" w:rsidRDefault="002557E3" w:rsidP="009B2424">
            <w:pPr>
              <w:jc w:val="center"/>
            </w:pPr>
            <w:r w:rsidRPr="00247BE5">
              <w:t>,50</w:t>
            </w:r>
          </w:p>
        </w:tc>
        <w:tc>
          <w:tcPr>
            <w:tcW w:w="0" w:type="auto"/>
            <w:tcBorders>
              <w:top w:val="nil"/>
              <w:left w:val="nil"/>
              <w:bottom w:val="nil"/>
              <w:right w:val="nil"/>
            </w:tcBorders>
          </w:tcPr>
          <w:p w14:paraId="58A0CA39" w14:textId="77777777" w:rsidR="002557E3" w:rsidRPr="00247BE5" w:rsidRDefault="002557E3" w:rsidP="009B2424">
            <w:pPr>
              <w:jc w:val="center"/>
            </w:pPr>
            <w:r w:rsidRPr="00247BE5">
              <w:t>1,00</w:t>
            </w:r>
          </w:p>
        </w:tc>
        <w:tc>
          <w:tcPr>
            <w:tcW w:w="0" w:type="auto"/>
            <w:tcBorders>
              <w:top w:val="nil"/>
              <w:left w:val="nil"/>
              <w:bottom w:val="nil"/>
              <w:right w:val="nil"/>
            </w:tcBorders>
          </w:tcPr>
          <w:p w14:paraId="2B7AC5F3" w14:textId="77777777" w:rsidR="002557E3" w:rsidRPr="00247BE5" w:rsidRDefault="002557E3" w:rsidP="009B2424">
            <w:pPr>
              <w:jc w:val="center"/>
            </w:pPr>
            <w:r w:rsidRPr="00247BE5">
              <w:t>1,00</w:t>
            </w:r>
          </w:p>
        </w:tc>
        <w:tc>
          <w:tcPr>
            <w:tcW w:w="0" w:type="auto"/>
            <w:tcBorders>
              <w:top w:val="nil"/>
              <w:left w:val="nil"/>
              <w:bottom w:val="nil"/>
              <w:right w:val="nil"/>
            </w:tcBorders>
          </w:tcPr>
          <w:p w14:paraId="2008BB91" w14:textId="77777777" w:rsidR="002557E3" w:rsidRPr="00247BE5" w:rsidRDefault="002557E3" w:rsidP="009B2424">
            <w:pPr>
              <w:jc w:val="center"/>
            </w:pPr>
            <w:r w:rsidRPr="00247BE5">
              <w:t>1,00</w:t>
            </w:r>
          </w:p>
        </w:tc>
        <w:tc>
          <w:tcPr>
            <w:tcW w:w="0" w:type="auto"/>
            <w:tcBorders>
              <w:top w:val="nil"/>
              <w:left w:val="nil"/>
              <w:bottom w:val="nil"/>
              <w:right w:val="nil"/>
            </w:tcBorders>
            <w:shd w:val="clear" w:color="auto" w:fill="E7E6E6" w:themeFill="background2"/>
          </w:tcPr>
          <w:p w14:paraId="0A107DAD" w14:textId="77777777" w:rsidR="002557E3" w:rsidRPr="00247BE5" w:rsidRDefault="002557E3" w:rsidP="009B2424">
            <w:pPr>
              <w:jc w:val="center"/>
            </w:pPr>
            <w:r w:rsidRPr="00247BE5">
              <w:t>58%</w:t>
            </w:r>
          </w:p>
        </w:tc>
      </w:tr>
      <w:tr w:rsidR="002557E3" w:rsidRPr="00247BE5" w14:paraId="2AFA6980" w14:textId="77777777" w:rsidTr="009B2424">
        <w:tc>
          <w:tcPr>
            <w:tcW w:w="2631" w:type="dxa"/>
            <w:tcBorders>
              <w:top w:val="nil"/>
              <w:left w:val="nil"/>
              <w:bottom w:val="nil"/>
              <w:right w:val="nil"/>
            </w:tcBorders>
          </w:tcPr>
          <w:p w14:paraId="07EC000C" w14:textId="03794C5B" w:rsidR="002557E3" w:rsidRPr="00247BE5" w:rsidRDefault="00D342FE" w:rsidP="009B2424">
            <w:r>
              <w:t>Team C</w:t>
            </w:r>
          </w:p>
        </w:tc>
        <w:tc>
          <w:tcPr>
            <w:tcW w:w="0" w:type="auto"/>
            <w:tcBorders>
              <w:top w:val="nil"/>
              <w:left w:val="nil"/>
              <w:bottom w:val="nil"/>
              <w:right w:val="nil"/>
            </w:tcBorders>
          </w:tcPr>
          <w:p w14:paraId="03CA7D5E" w14:textId="77777777" w:rsidR="002557E3" w:rsidRPr="00247BE5" w:rsidRDefault="002557E3" w:rsidP="009B2424">
            <w:pPr>
              <w:jc w:val="center"/>
            </w:pPr>
            <w:r w:rsidRPr="00247BE5">
              <w:t>,67</w:t>
            </w:r>
          </w:p>
        </w:tc>
        <w:tc>
          <w:tcPr>
            <w:tcW w:w="0" w:type="auto"/>
            <w:tcBorders>
              <w:top w:val="nil"/>
              <w:left w:val="nil"/>
              <w:bottom w:val="nil"/>
              <w:right w:val="nil"/>
            </w:tcBorders>
          </w:tcPr>
          <w:p w14:paraId="0A382AAF" w14:textId="77777777" w:rsidR="002557E3" w:rsidRPr="00247BE5" w:rsidRDefault="002557E3" w:rsidP="009B2424">
            <w:pPr>
              <w:jc w:val="center"/>
            </w:pPr>
            <w:r w:rsidRPr="00247BE5">
              <w:t>,83</w:t>
            </w:r>
          </w:p>
        </w:tc>
        <w:tc>
          <w:tcPr>
            <w:tcW w:w="0" w:type="auto"/>
            <w:tcBorders>
              <w:top w:val="nil"/>
              <w:left w:val="nil"/>
              <w:bottom w:val="nil"/>
              <w:right w:val="nil"/>
            </w:tcBorders>
          </w:tcPr>
          <w:p w14:paraId="27CA4382" w14:textId="77777777" w:rsidR="002557E3" w:rsidRPr="00247BE5" w:rsidRDefault="002557E3" w:rsidP="009B2424">
            <w:pPr>
              <w:jc w:val="center"/>
            </w:pPr>
            <w:r w:rsidRPr="00247BE5">
              <w:t>1,00</w:t>
            </w:r>
          </w:p>
        </w:tc>
        <w:tc>
          <w:tcPr>
            <w:tcW w:w="0" w:type="auto"/>
            <w:tcBorders>
              <w:top w:val="nil"/>
              <w:left w:val="nil"/>
              <w:bottom w:val="nil"/>
              <w:right w:val="nil"/>
            </w:tcBorders>
          </w:tcPr>
          <w:p w14:paraId="158C9417" w14:textId="77777777" w:rsidR="002557E3" w:rsidRPr="00247BE5" w:rsidRDefault="002557E3" w:rsidP="009B2424">
            <w:pPr>
              <w:jc w:val="center"/>
            </w:pPr>
            <w:r w:rsidRPr="00247BE5">
              <w:t>1,00</w:t>
            </w:r>
          </w:p>
        </w:tc>
        <w:tc>
          <w:tcPr>
            <w:tcW w:w="0" w:type="auto"/>
            <w:tcBorders>
              <w:top w:val="nil"/>
              <w:left w:val="nil"/>
              <w:bottom w:val="nil"/>
              <w:right w:val="nil"/>
            </w:tcBorders>
          </w:tcPr>
          <w:p w14:paraId="4D1A033B" w14:textId="77777777" w:rsidR="002557E3" w:rsidRPr="00247BE5" w:rsidRDefault="002557E3" w:rsidP="009B2424">
            <w:pPr>
              <w:jc w:val="center"/>
            </w:pPr>
            <w:r w:rsidRPr="00247BE5">
              <w:t>,50</w:t>
            </w:r>
          </w:p>
        </w:tc>
        <w:tc>
          <w:tcPr>
            <w:tcW w:w="0" w:type="auto"/>
            <w:tcBorders>
              <w:top w:val="nil"/>
              <w:left w:val="nil"/>
              <w:bottom w:val="nil"/>
              <w:right w:val="nil"/>
            </w:tcBorders>
          </w:tcPr>
          <w:p w14:paraId="79FAD635" w14:textId="77777777" w:rsidR="002557E3" w:rsidRPr="00247BE5" w:rsidRDefault="002557E3" w:rsidP="009B2424">
            <w:pPr>
              <w:jc w:val="center"/>
            </w:pPr>
            <w:r w:rsidRPr="00247BE5">
              <w:t>,17</w:t>
            </w:r>
          </w:p>
        </w:tc>
        <w:tc>
          <w:tcPr>
            <w:tcW w:w="0" w:type="auto"/>
            <w:tcBorders>
              <w:top w:val="nil"/>
              <w:left w:val="nil"/>
              <w:bottom w:val="nil"/>
              <w:right w:val="nil"/>
            </w:tcBorders>
            <w:shd w:val="clear" w:color="auto" w:fill="E7E6E6" w:themeFill="background2"/>
          </w:tcPr>
          <w:p w14:paraId="26F89F0C" w14:textId="77777777" w:rsidR="002557E3" w:rsidRPr="00247BE5" w:rsidRDefault="002557E3" w:rsidP="009B2424">
            <w:pPr>
              <w:jc w:val="center"/>
            </w:pPr>
            <w:r w:rsidRPr="00247BE5">
              <w:t>70%</w:t>
            </w:r>
          </w:p>
        </w:tc>
      </w:tr>
      <w:tr w:rsidR="002557E3" w:rsidRPr="00247BE5" w14:paraId="355B03DA" w14:textId="77777777" w:rsidTr="009B2424">
        <w:tc>
          <w:tcPr>
            <w:tcW w:w="2631" w:type="dxa"/>
            <w:tcBorders>
              <w:top w:val="nil"/>
              <w:left w:val="nil"/>
              <w:bottom w:val="nil"/>
              <w:right w:val="nil"/>
            </w:tcBorders>
          </w:tcPr>
          <w:p w14:paraId="63AE1AAE" w14:textId="23457674" w:rsidR="002557E3" w:rsidRPr="00247BE5" w:rsidRDefault="00D342FE" w:rsidP="009B2424">
            <w:r>
              <w:t>Team D</w:t>
            </w:r>
          </w:p>
        </w:tc>
        <w:tc>
          <w:tcPr>
            <w:tcW w:w="0" w:type="auto"/>
            <w:tcBorders>
              <w:top w:val="nil"/>
              <w:left w:val="nil"/>
              <w:bottom w:val="nil"/>
              <w:right w:val="nil"/>
            </w:tcBorders>
          </w:tcPr>
          <w:p w14:paraId="2942747B" w14:textId="77777777" w:rsidR="002557E3" w:rsidRPr="00247BE5" w:rsidRDefault="002557E3" w:rsidP="009B2424">
            <w:pPr>
              <w:jc w:val="center"/>
            </w:pPr>
            <w:r w:rsidRPr="00247BE5">
              <w:t>,60</w:t>
            </w:r>
          </w:p>
        </w:tc>
        <w:tc>
          <w:tcPr>
            <w:tcW w:w="0" w:type="auto"/>
            <w:tcBorders>
              <w:top w:val="nil"/>
              <w:left w:val="nil"/>
              <w:bottom w:val="nil"/>
              <w:right w:val="nil"/>
            </w:tcBorders>
          </w:tcPr>
          <w:p w14:paraId="757B6268" w14:textId="77777777" w:rsidR="002557E3" w:rsidRPr="00247BE5" w:rsidRDefault="002557E3" w:rsidP="009B2424">
            <w:pPr>
              <w:jc w:val="center"/>
            </w:pPr>
            <w:r w:rsidRPr="00247BE5">
              <w:t>,80</w:t>
            </w:r>
          </w:p>
        </w:tc>
        <w:tc>
          <w:tcPr>
            <w:tcW w:w="0" w:type="auto"/>
            <w:tcBorders>
              <w:top w:val="nil"/>
              <w:left w:val="nil"/>
              <w:bottom w:val="nil"/>
              <w:right w:val="nil"/>
            </w:tcBorders>
          </w:tcPr>
          <w:p w14:paraId="197B13D0" w14:textId="77777777" w:rsidR="002557E3" w:rsidRPr="00247BE5" w:rsidRDefault="002557E3" w:rsidP="009B2424">
            <w:pPr>
              <w:jc w:val="center"/>
            </w:pPr>
            <w:r w:rsidRPr="00247BE5">
              <w:t>,60</w:t>
            </w:r>
          </w:p>
        </w:tc>
        <w:tc>
          <w:tcPr>
            <w:tcW w:w="0" w:type="auto"/>
            <w:tcBorders>
              <w:top w:val="nil"/>
              <w:left w:val="nil"/>
              <w:bottom w:val="nil"/>
              <w:right w:val="nil"/>
            </w:tcBorders>
          </w:tcPr>
          <w:p w14:paraId="21B3D8EC" w14:textId="77777777" w:rsidR="002557E3" w:rsidRPr="00247BE5" w:rsidRDefault="002557E3" w:rsidP="009B2424">
            <w:pPr>
              <w:jc w:val="center"/>
            </w:pPr>
            <w:r w:rsidRPr="00247BE5">
              <w:t>,80</w:t>
            </w:r>
          </w:p>
        </w:tc>
        <w:tc>
          <w:tcPr>
            <w:tcW w:w="0" w:type="auto"/>
            <w:tcBorders>
              <w:top w:val="nil"/>
              <w:left w:val="nil"/>
              <w:bottom w:val="nil"/>
              <w:right w:val="nil"/>
            </w:tcBorders>
          </w:tcPr>
          <w:p w14:paraId="0B959EB8" w14:textId="77777777" w:rsidR="002557E3" w:rsidRPr="00247BE5" w:rsidRDefault="002557E3" w:rsidP="009B2424">
            <w:pPr>
              <w:jc w:val="center"/>
            </w:pPr>
            <w:r w:rsidRPr="00247BE5">
              <w:t>,40</w:t>
            </w:r>
          </w:p>
        </w:tc>
        <w:tc>
          <w:tcPr>
            <w:tcW w:w="0" w:type="auto"/>
            <w:tcBorders>
              <w:top w:val="nil"/>
              <w:left w:val="nil"/>
              <w:bottom w:val="nil"/>
              <w:right w:val="nil"/>
            </w:tcBorders>
          </w:tcPr>
          <w:p w14:paraId="05F6A92D" w14:textId="77777777" w:rsidR="002557E3" w:rsidRPr="00247BE5" w:rsidRDefault="002557E3" w:rsidP="009B2424">
            <w:pPr>
              <w:jc w:val="center"/>
            </w:pPr>
            <w:r w:rsidRPr="00247BE5">
              <w:t>,20</w:t>
            </w:r>
          </w:p>
        </w:tc>
        <w:tc>
          <w:tcPr>
            <w:tcW w:w="0" w:type="auto"/>
            <w:tcBorders>
              <w:top w:val="nil"/>
              <w:left w:val="nil"/>
              <w:bottom w:val="nil"/>
              <w:right w:val="nil"/>
            </w:tcBorders>
            <w:shd w:val="clear" w:color="auto" w:fill="E7E6E6" w:themeFill="background2"/>
          </w:tcPr>
          <w:p w14:paraId="62C4DCE4" w14:textId="77777777" w:rsidR="002557E3" w:rsidRPr="00247BE5" w:rsidRDefault="002557E3" w:rsidP="009B2424">
            <w:pPr>
              <w:jc w:val="center"/>
            </w:pPr>
            <w:r w:rsidRPr="00247BE5">
              <w:t>57%</w:t>
            </w:r>
          </w:p>
        </w:tc>
      </w:tr>
      <w:tr w:rsidR="002557E3" w:rsidRPr="00247BE5" w14:paraId="7BE59A07" w14:textId="77777777" w:rsidTr="009B2424">
        <w:tc>
          <w:tcPr>
            <w:tcW w:w="2631" w:type="dxa"/>
            <w:tcBorders>
              <w:top w:val="nil"/>
              <w:left w:val="nil"/>
              <w:bottom w:val="nil"/>
              <w:right w:val="nil"/>
            </w:tcBorders>
          </w:tcPr>
          <w:p w14:paraId="7FAF80AF" w14:textId="751B1D4A" w:rsidR="002557E3" w:rsidRPr="00247BE5" w:rsidRDefault="00D342FE" w:rsidP="009B2424">
            <w:r>
              <w:t>Team E</w:t>
            </w:r>
          </w:p>
        </w:tc>
        <w:tc>
          <w:tcPr>
            <w:tcW w:w="0" w:type="auto"/>
            <w:tcBorders>
              <w:top w:val="nil"/>
              <w:left w:val="nil"/>
              <w:bottom w:val="nil"/>
              <w:right w:val="nil"/>
            </w:tcBorders>
          </w:tcPr>
          <w:p w14:paraId="0AE8A626" w14:textId="77777777" w:rsidR="002557E3" w:rsidRPr="00247BE5" w:rsidRDefault="002557E3" w:rsidP="009B2424">
            <w:pPr>
              <w:jc w:val="center"/>
            </w:pPr>
            <w:r w:rsidRPr="00247BE5">
              <w:t>1,00</w:t>
            </w:r>
          </w:p>
        </w:tc>
        <w:tc>
          <w:tcPr>
            <w:tcW w:w="0" w:type="auto"/>
            <w:tcBorders>
              <w:top w:val="nil"/>
              <w:left w:val="nil"/>
              <w:bottom w:val="nil"/>
              <w:right w:val="nil"/>
            </w:tcBorders>
          </w:tcPr>
          <w:p w14:paraId="1A3ABAED" w14:textId="77777777" w:rsidR="002557E3" w:rsidRPr="00247BE5" w:rsidRDefault="002557E3" w:rsidP="009B2424">
            <w:pPr>
              <w:jc w:val="center"/>
            </w:pPr>
            <w:r w:rsidRPr="00247BE5">
              <w:t>1,00</w:t>
            </w:r>
          </w:p>
        </w:tc>
        <w:tc>
          <w:tcPr>
            <w:tcW w:w="0" w:type="auto"/>
            <w:tcBorders>
              <w:top w:val="nil"/>
              <w:left w:val="nil"/>
              <w:bottom w:val="nil"/>
              <w:right w:val="nil"/>
            </w:tcBorders>
          </w:tcPr>
          <w:p w14:paraId="5A21D5A3" w14:textId="77777777" w:rsidR="002557E3" w:rsidRPr="00247BE5" w:rsidRDefault="002557E3" w:rsidP="009B2424">
            <w:pPr>
              <w:jc w:val="center"/>
            </w:pPr>
            <w:r w:rsidRPr="00247BE5">
              <w:t>1,00</w:t>
            </w:r>
          </w:p>
        </w:tc>
        <w:tc>
          <w:tcPr>
            <w:tcW w:w="0" w:type="auto"/>
            <w:tcBorders>
              <w:top w:val="nil"/>
              <w:left w:val="nil"/>
              <w:bottom w:val="nil"/>
              <w:right w:val="nil"/>
            </w:tcBorders>
          </w:tcPr>
          <w:p w14:paraId="5F0DA940" w14:textId="77777777" w:rsidR="002557E3" w:rsidRPr="00247BE5" w:rsidRDefault="002557E3" w:rsidP="009B2424">
            <w:pPr>
              <w:jc w:val="center"/>
            </w:pPr>
            <w:r w:rsidRPr="00247BE5">
              <w:t>,50</w:t>
            </w:r>
          </w:p>
        </w:tc>
        <w:tc>
          <w:tcPr>
            <w:tcW w:w="0" w:type="auto"/>
            <w:tcBorders>
              <w:top w:val="nil"/>
              <w:left w:val="nil"/>
              <w:bottom w:val="nil"/>
              <w:right w:val="nil"/>
            </w:tcBorders>
          </w:tcPr>
          <w:p w14:paraId="2A22F0B1" w14:textId="77777777" w:rsidR="002557E3" w:rsidRPr="00247BE5" w:rsidRDefault="002557E3" w:rsidP="009B2424">
            <w:pPr>
              <w:jc w:val="center"/>
            </w:pPr>
            <w:r w:rsidRPr="00247BE5">
              <w:t>,50</w:t>
            </w:r>
          </w:p>
        </w:tc>
        <w:tc>
          <w:tcPr>
            <w:tcW w:w="0" w:type="auto"/>
            <w:tcBorders>
              <w:top w:val="nil"/>
              <w:left w:val="nil"/>
              <w:bottom w:val="nil"/>
              <w:right w:val="nil"/>
            </w:tcBorders>
          </w:tcPr>
          <w:p w14:paraId="1978741F" w14:textId="77777777" w:rsidR="002557E3" w:rsidRPr="00247BE5" w:rsidRDefault="002557E3" w:rsidP="009B2424">
            <w:pPr>
              <w:jc w:val="center"/>
            </w:pPr>
            <w:r w:rsidRPr="00247BE5">
              <w:t>,00</w:t>
            </w:r>
          </w:p>
        </w:tc>
        <w:tc>
          <w:tcPr>
            <w:tcW w:w="0" w:type="auto"/>
            <w:tcBorders>
              <w:top w:val="nil"/>
              <w:left w:val="nil"/>
              <w:bottom w:val="nil"/>
              <w:right w:val="nil"/>
            </w:tcBorders>
            <w:shd w:val="clear" w:color="auto" w:fill="E7E6E6" w:themeFill="background2"/>
          </w:tcPr>
          <w:p w14:paraId="3D0B771E" w14:textId="77777777" w:rsidR="002557E3" w:rsidRPr="00247BE5" w:rsidRDefault="002557E3" w:rsidP="009B2424">
            <w:pPr>
              <w:jc w:val="center"/>
            </w:pPr>
            <w:r w:rsidRPr="00247BE5">
              <w:t>67%</w:t>
            </w:r>
          </w:p>
        </w:tc>
      </w:tr>
      <w:tr w:rsidR="002557E3" w:rsidRPr="00247BE5" w14:paraId="130D21BF" w14:textId="77777777" w:rsidTr="009B2424">
        <w:tc>
          <w:tcPr>
            <w:tcW w:w="2631" w:type="dxa"/>
            <w:tcBorders>
              <w:top w:val="nil"/>
              <w:left w:val="nil"/>
              <w:bottom w:val="nil"/>
              <w:right w:val="nil"/>
            </w:tcBorders>
          </w:tcPr>
          <w:p w14:paraId="32530078" w14:textId="5EF01373" w:rsidR="002557E3" w:rsidRPr="00247BE5" w:rsidRDefault="00D342FE" w:rsidP="009B2424">
            <w:r>
              <w:t>Team F</w:t>
            </w:r>
          </w:p>
        </w:tc>
        <w:tc>
          <w:tcPr>
            <w:tcW w:w="0" w:type="auto"/>
            <w:tcBorders>
              <w:top w:val="nil"/>
              <w:left w:val="nil"/>
              <w:bottom w:val="nil"/>
              <w:right w:val="nil"/>
            </w:tcBorders>
          </w:tcPr>
          <w:p w14:paraId="3545D43C" w14:textId="77777777" w:rsidR="002557E3" w:rsidRPr="00247BE5" w:rsidRDefault="002557E3" w:rsidP="009B2424">
            <w:pPr>
              <w:jc w:val="center"/>
            </w:pPr>
            <w:r w:rsidRPr="00247BE5">
              <w:t>,67</w:t>
            </w:r>
          </w:p>
        </w:tc>
        <w:tc>
          <w:tcPr>
            <w:tcW w:w="0" w:type="auto"/>
            <w:tcBorders>
              <w:top w:val="nil"/>
              <w:left w:val="nil"/>
              <w:bottom w:val="nil"/>
              <w:right w:val="nil"/>
            </w:tcBorders>
          </w:tcPr>
          <w:p w14:paraId="52EBD710" w14:textId="77777777" w:rsidR="002557E3" w:rsidRPr="00247BE5" w:rsidRDefault="002557E3" w:rsidP="009B2424">
            <w:pPr>
              <w:jc w:val="center"/>
            </w:pPr>
            <w:r w:rsidRPr="00247BE5">
              <w:t>,67</w:t>
            </w:r>
          </w:p>
        </w:tc>
        <w:tc>
          <w:tcPr>
            <w:tcW w:w="0" w:type="auto"/>
            <w:tcBorders>
              <w:top w:val="nil"/>
              <w:left w:val="nil"/>
              <w:bottom w:val="nil"/>
              <w:right w:val="nil"/>
            </w:tcBorders>
          </w:tcPr>
          <w:p w14:paraId="3CA675C7" w14:textId="77777777" w:rsidR="002557E3" w:rsidRPr="00247BE5" w:rsidRDefault="002557E3" w:rsidP="009B2424">
            <w:pPr>
              <w:jc w:val="center"/>
            </w:pPr>
            <w:r w:rsidRPr="00247BE5">
              <w:t>1,00</w:t>
            </w:r>
          </w:p>
        </w:tc>
        <w:tc>
          <w:tcPr>
            <w:tcW w:w="0" w:type="auto"/>
            <w:tcBorders>
              <w:top w:val="nil"/>
              <w:left w:val="nil"/>
              <w:bottom w:val="nil"/>
              <w:right w:val="nil"/>
            </w:tcBorders>
          </w:tcPr>
          <w:p w14:paraId="59011B86" w14:textId="77777777" w:rsidR="002557E3" w:rsidRPr="00247BE5" w:rsidRDefault="002557E3" w:rsidP="009B2424">
            <w:pPr>
              <w:jc w:val="center"/>
            </w:pPr>
            <w:r w:rsidRPr="00247BE5">
              <w:t>,33</w:t>
            </w:r>
          </w:p>
        </w:tc>
        <w:tc>
          <w:tcPr>
            <w:tcW w:w="0" w:type="auto"/>
            <w:tcBorders>
              <w:top w:val="nil"/>
              <w:left w:val="nil"/>
              <w:bottom w:val="nil"/>
              <w:right w:val="nil"/>
            </w:tcBorders>
          </w:tcPr>
          <w:p w14:paraId="1A89C16B" w14:textId="77777777" w:rsidR="002557E3" w:rsidRPr="00247BE5" w:rsidRDefault="002557E3" w:rsidP="009B2424">
            <w:pPr>
              <w:jc w:val="center"/>
            </w:pPr>
            <w:r w:rsidRPr="00247BE5">
              <w:t>1,00</w:t>
            </w:r>
          </w:p>
        </w:tc>
        <w:tc>
          <w:tcPr>
            <w:tcW w:w="0" w:type="auto"/>
            <w:tcBorders>
              <w:top w:val="nil"/>
              <w:left w:val="nil"/>
              <w:bottom w:val="nil"/>
              <w:right w:val="nil"/>
            </w:tcBorders>
          </w:tcPr>
          <w:p w14:paraId="31CDE244" w14:textId="77777777" w:rsidR="002557E3" w:rsidRPr="00247BE5" w:rsidRDefault="002557E3" w:rsidP="009B2424">
            <w:pPr>
              <w:jc w:val="center"/>
            </w:pPr>
            <w:r w:rsidRPr="00247BE5">
              <w:t>,67</w:t>
            </w:r>
          </w:p>
        </w:tc>
        <w:tc>
          <w:tcPr>
            <w:tcW w:w="0" w:type="auto"/>
            <w:tcBorders>
              <w:top w:val="nil"/>
              <w:left w:val="nil"/>
              <w:bottom w:val="nil"/>
              <w:right w:val="nil"/>
            </w:tcBorders>
            <w:shd w:val="clear" w:color="auto" w:fill="E7E6E6" w:themeFill="background2"/>
          </w:tcPr>
          <w:p w14:paraId="426E0D9D" w14:textId="77777777" w:rsidR="002557E3" w:rsidRPr="00247BE5" w:rsidRDefault="002557E3" w:rsidP="009B2424">
            <w:pPr>
              <w:jc w:val="center"/>
            </w:pPr>
            <w:r w:rsidRPr="00247BE5">
              <w:t>72%</w:t>
            </w:r>
          </w:p>
        </w:tc>
      </w:tr>
      <w:tr w:rsidR="002557E3" w:rsidRPr="00247BE5" w14:paraId="52D15547" w14:textId="77777777" w:rsidTr="009B2424">
        <w:tc>
          <w:tcPr>
            <w:tcW w:w="2631" w:type="dxa"/>
            <w:tcBorders>
              <w:top w:val="nil"/>
              <w:left w:val="nil"/>
              <w:bottom w:val="nil"/>
              <w:right w:val="nil"/>
            </w:tcBorders>
          </w:tcPr>
          <w:p w14:paraId="79D44A77" w14:textId="52F927BB" w:rsidR="002557E3" w:rsidRPr="00247BE5" w:rsidRDefault="00D342FE" w:rsidP="009B2424">
            <w:r>
              <w:t>Team G</w:t>
            </w:r>
          </w:p>
        </w:tc>
        <w:tc>
          <w:tcPr>
            <w:tcW w:w="0" w:type="auto"/>
            <w:tcBorders>
              <w:top w:val="nil"/>
              <w:left w:val="nil"/>
              <w:bottom w:val="nil"/>
              <w:right w:val="nil"/>
            </w:tcBorders>
          </w:tcPr>
          <w:p w14:paraId="6039AC44" w14:textId="77777777" w:rsidR="002557E3" w:rsidRPr="00247BE5" w:rsidRDefault="002557E3" w:rsidP="009B2424">
            <w:pPr>
              <w:jc w:val="center"/>
            </w:pPr>
            <w:r w:rsidRPr="00247BE5">
              <w:t>,00</w:t>
            </w:r>
          </w:p>
        </w:tc>
        <w:tc>
          <w:tcPr>
            <w:tcW w:w="0" w:type="auto"/>
            <w:tcBorders>
              <w:top w:val="nil"/>
              <w:left w:val="nil"/>
              <w:bottom w:val="nil"/>
              <w:right w:val="nil"/>
            </w:tcBorders>
          </w:tcPr>
          <w:p w14:paraId="1F92A26B" w14:textId="77777777" w:rsidR="002557E3" w:rsidRPr="00247BE5" w:rsidRDefault="002557E3" w:rsidP="009B2424">
            <w:pPr>
              <w:jc w:val="center"/>
            </w:pPr>
            <w:r w:rsidRPr="00247BE5">
              <w:t>,50</w:t>
            </w:r>
          </w:p>
        </w:tc>
        <w:tc>
          <w:tcPr>
            <w:tcW w:w="0" w:type="auto"/>
            <w:tcBorders>
              <w:top w:val="nil"/>
              <w:left w:val="nil"/>
              <w:bottom w:val="nil"/>
              <w:right w:val="nil"/>
            </w:tcBorders>
          </w:tcPr>
          <w:p w14:paraId="576DA40F" w14:textId="77777777" w:rsidR="002557E3" w:rsidRPr="00247BE5" w:rsidRDefault="002557E3" w:rsidP="009B2424">
            <w:pPr>
              <w:jc w:val="center"/>
            </w:pPr>
            <w:r w:rsidRPr="00247BE5">
              <w:t>,50</w:t>
            </w:r>
          </w:p>
        </w:tc>
        <w:tc>
          <w:tcPr>
            <w:tcW w:w="0" w:type="auto"/>
            <w:tcBorders>
              <w:top w:val="nil"/>
              <w:left w:val="nil"/>
              <w:bottom w:val="nil"/>
              <w:right w:val="nil"/>
            </w:tcBorders>
          </w:tcPr>
          <w:p w14:paraId="243BAE57" w14:textId="77777777" w:rsidR="002557E3" w:rsidRPr="00247BE5" w:rsidRDefault="002557E3" w:rsidP="009B2424">
            <w:pPr>
              <w:jc w:val="center"/>
            </w:pPr>
            <w:r w:rsidRPr="00247BE5">
              <w:t>,50</w:t>
            </w:r>
          </w:p>
        </w:tc>
        <w:tc>
          <w:tcPr>
            <w:tcW w:w="0" w:type="auto"/>
            <w:tcBorders>
              <w:top w:val="nil"/>
              <w:left w:val="nil"/>
              <w:bottom w:val="nil"/>
              <w:right w:val="nil"/>
            </w:tcBorders>
          </w:tcPr>
          <w:p w14:paraId="209BFFBF" w14:textId="77777777" w:rsidR="002557E3" w:rsidRPr="00247BE5" w:rsidRDefault="002557E3" w:rsidP="009B2424">
            <w:pPr>
              <w:jc w:val="center"/>
            </w:pPr>
            <w:r w:rsidRPr="00247BE5">
              <w:t>,50</w:t>
            </w:r>
          </w:p>
        </w:tc>
        <w:tc>
          <w:tcPr>
            <w:tcW w:w="0" w:type="auto"/>
            <w:tcBorders>
              <w:top w:val="nil"/>
              <w:left w:val="nil"/>
              <w:bottom w:val="nil"/>
              <w:right w:val="nil"/>
            </w:tcBorders>
          </w:tcPr>
          <w:p w14:paraId="1BAF0872" w14:textId="77777777" w:rsidR="002557E3" w:rsidRPr="00247BE5" w:rsidRDefault="002557E3" w:rsidP="009B2424">
            <w:pPr>
              <w:jc w:val="center"/>
            </w:pPr>
            <w:r w:rsidRPr="00247BE5">
              <w:t>,50</w:t>
            </w:r>
          </w:p>
        </w:tc>
        <w:tc>
          <w:tcPr>
            <w:tcW w:w="0" w:type="auto"/>
            <w:tcBorders>
              <w:top w:val="nil"/>
              <w:left w:val="nil"/>
              <w:bottom w:val="nil"/>
              <w:right w:val="nil"/>
            </w:tcBorders>
            <w:shd w:val="clear" w:color="auto" w:fill="E7E6E6" w:themeFill="background2"/>
          </w:tcPr>
          <w:p w14:paraId="24E3D0E3" w14:textId="77777777" w:rsidR="002557E3" w:rsidRPr="00247BE5" w:rsidRDefault="002557E3" w:rsidP="009B2424">
            <w:pPr>
              <w:jc w:val="center"/>
            </w:pPr>
            <w:r w:rsidRPr="00247BE5">
              <w:t>42%</w:t>
            </w:r>
          </w:p>
        </w:tc>
      </w:tr>
      <w:tr w:rsidR="002557E3" w:rsidRPr="00247BE5" w14:paraId="15C13FCB" w14:textId="77777777" w:rsidTr="009B2424">
        <w:tc>
          <w:tcPr>
            <w:tcW w:w="2631" w:type="dxa"/>
            <w:tcBorders>
              <w:top w:val="nil"/>
              <w:left w:val="nil"/>
              <w:bottom w:val="nil"/>
              <w:right w:val="nil"/>
            </w:tcBorders>
          </w:tcPr>
          <w:p w14:paraId="43C16334" w14:textId="133212AE" w:rsidR="002557E3" w:rsidRPr="00247BE5" w:rsidRDefault="00D342FE" w:rsidP="009B2424">
            <w:r>
              <w:t>Team H</w:t>
            </w:r>
          </w:p>
        </w:tc>
        <w:tc>
          <w:tcPr>
            <w:tcW w:w="0" w:type="auto"/>
            <w:tcBorders>
              <w:top w:val="nil"/>
              <w:left w:val="nil"/>
              <w:bottom w:val="nil"/>
              <w:right w:val="nil"/>
            </w:tcBorders>
          </w:tcPr>
          <w:p w14:paraId="6D0796A2" w14:textId="77777777" w:rsidR="002557E3" w:rsidRPr="00247BE5" w:rsidRDefault="002557E3" w:rsidP="009B2424">
            <w:pPr>
              <w:jc w:val="center"/>
            </w:pPr>
            <w:r w:rsidRPr="00247BE5">
              <w:t>1,00</w:t>
            </w:r>
          </w:p>
        </w:tc>
        <w:tc>
          <w:tcPr>
            <w:tcW w:w="0" w:type="auto"/>
            <w:tcBorders>
              <w:top w:val="nil"/>
              <w:left w:val="nil"/>
              <w:bottom w:val="nil"/>
              <w:right w:val="nil"/>
            </w:tcBorders>
          </w:tcPr>
          <w:p w14:paraId="572AAF66" w14:textId="77777777" w:rsidR="002557E3" w:rsidRPr="00247BE5" w:rsidRDefault="002557E3" w:rsidP="009B2424">
            <w:pPr>
              <w:jc w:val="center"/>
            </w:pPr>
            <w:r w:rsidRPr="00247BE5">
              <w:t>,33</w:t>
            </w:r>
          </w:p>
        </w:tc>
        <w:tc>
          <w:tcPr>
            <w:tcW w:w="0" w:type="auto"/>
            <w:tcBorders>
              <w:top w:val="nil"/>
              <w:left w:val="nil"/>
              <w:bottom w:val="nil"/>
              <w:right w:val="nil"/>
            </w:tcBorders>
          </w:tcPr>
          <w:p w14:paraId="1B97C149" w14:textId="77777777" w:rsidR="002557E3" w:rsidRPr="00247BE5" w:rsidRDefault="002557E3" w:rsidP="009B2424">
            <w:pPr>
              <w:jc w:val="center"/>
            </w:pPr>
            <w:r w:rsidRPr="00247BE5">
              <w:t>,67</w:t>
            </w:r>
          </w:p>
        </w:tc>
        <w:tc>
          <w:tcPr>
            <w:tcW w:w="0" w:type="auto"/>
            <w:tcBorders>
              <w:top w:val="nil"/>
              <w:left w:val="nil"/>
              <w:bottom w:val="nil"/>
              <w:right w:val="nil"/>
            </w:tcBorders>
          </w:tcPr>
          <w:p w14:paraId="27DED035" w14:textId="77777777" w:rsidR="002557E3" w:rsidRPr="00247BE5" w:rsidRDefault="002557E3" w:rsidP="009B2424">
            <w:pPr>
              <w:jc w:val="center"/>
            </w:pPr>
            <w:r w:rsidRPr="00247BE5">
              <w:t>,67</w:t>
            </w:r>
          </w:p>
        </w:tc>
        <w:tc>
          <w:tcPr>
            <w:tcW w:w="0" w:type="auto"/>
            <w:tcBorders>
              <w:top w:val="nil"/>
              <w:left w:val="nil"/>
              <w:bottom w:val="nil"/>
              <w:right w:val="nil"/>
            </w:tcBorders>
          </w:tcPr>
          <w:p w14:paraId="29E64E0F" w14:textId="77777777" w:rsidR="002557E3" w:rsidRPr="00247BE5" w:rsidRDefault="002557E3" w:rsidP="009B2424">
            <w:pPr>
              <w:jc w:val="center"/>
            </w:pPr>
            <w:r w:rsidRPr="00247BE5">
              <w:t>,67</w:t>
            </w:r>
          </w:p>
        </w:tc>
        <w:tc>
          <w:tcPr>
            <w:tcW w:w="0" w:type="auto"/>
            <w:tcBorders>
              <w:top w:val="nil"/>
              <w:left w:val="nil"/>
              <w:bottom w:val="nil"/>
              <w:right w:val="nil"/>
            </w:tcBorders>
          </w:tcPr>
          <w:p w14:paraId="034D4FE6" w14:textId="77777777" w:rsidR="002557E3" w:rsidRPr="00247BE5" w:rsidRDefault="002557E3" w:rsidP="009B2424">
            <w:pPr>
              <w:jc w:val="center"/>
            </w:pPr>
            <w:r w:rsidRPr="00247BE5">
              <w:t>,00</w:t>
            </w:r>
          </w:p>
        </w:tc>
        <w:tc>
          <w:tcPr>
            <w:tcW w:w="0" w:type="auto"/>
            <w:tcBorders>
              <w:top w:val="nil"/>
              <w:left w:val="nil"/>
              <w:bottom w:val="nil"/>
              <w:right w:val="nil"/>
            </w:tcBorders>
            <w:shd w:val="clear" w:color="auto" w:fill="E7E6E6" w:themeFill="background2"/>
          </w:tcPr>
          <w:p w14:paraId="47FED1BE" w14:textId="77777777" w:rsidR="002557E3" w:rsidRPr="00247BE5" w:rsidRDefault="002557E3" w:rsidP="009B2424">
            <w:pPr>
              <w:jc w:val="center"/>
            </w:pPr>
            <w:r w:rsidRPr="00247BE5">
              <w:t>56%</w:t>
            </w:r>
          </w:p>
        </w:tc>
      </w:tr>
      <w:tr w:rsidR="002557E3" w:rsidRPr="00247BE5" w14:paraId="7ED43A48" w14:textId="77777777" w:rsidTr="009B2424">
        <w:tc>
          <w:tcPr>
            <w:tcW w:w="2631" w:type="dxa"/>
            <w:tcBorders>
              <w:top w:val="nil"/>
              <w:left w:val="nil"/>
              <w:bottom w:val="nil"/>
              <w:right w:val="nil"/>
            </w:tcBorders>
          </w:tcPr>
          <w:p w14:paraId="31B90A17" w14:textId="3C74313F" w:rsidR="002557E3" w:rsidRPr="00247BE5" w:rsidRDefault="00770A0E" w:rsidP="009B2424">
            <w:r>
              <w:t>Team I</w:t>
            </w:r>
          </w:p>
        </w:tc>
        <w:tc>
          <w:tcPr>
            <w:tcW w:w="0" w:type="auto"/>
            <w:tcBorders>
              <w:top w:val="nil"/>
              <w:left w:val="nil"/>
              <w:bottom w:val="nil"/>
              <w:right w:val="nil"/>
            </w:tcBorders>
          </w:tcPr>
          <w:p w14:paraId="22C4E8CD" w14:textId="77777777" w:rsidR="002557E3" w:rsidRPr="00247BE5" w:rsidRDefault="002557E3" w:rsidP="009B2424">
            <w:pPr>
              <w:jc w:val="center"/>
            </w:pPr>
            <w:r w:rsidRPr="00247BE5">
              <w:t>,50</w:t>
            </w:r>
          </w:p>
        </w:tc>
        <w:tc>
          <w:tcPr>
            <w:tcW w:w="0" w:type="auto"/>
            <w:tcBorders>
              <w:top w:val="nil"/>
              <w:left w:val="nil"/>
              <w:bottom w:val="nil"/>
              <w:right w:val="nil"/>
            </w:tcBorders>
          </w:tcPr>
          <w:p w14:paraId="7723CF25" w14:textId="77777777" w:rsidR="002557E3" w:rsidRPr="00247BE5" w:rsidRDefault="002557E3" w:rsidP="009B2424">
            <w:pPr>
              <w:jc w:val="center"/>
            </w:pPr>
            <w:r w:rsidRPr="00247BE5">
              <w:t>,50</w:t>
            </w:r>
          </w:p>
        </w:tc>
        <w:tc>
          <w:tcPr>
            <w:tcW w:w="0" w:type="auto"/>
            <w:tcBorders>
              <w:top w:val="nil"/>
              <w:left w:val="nil"/>
              <w:bottom w:val="nil"/>
              <w:right w:val="nil"/>
            </w:tcBorders>
          </w:tcPr>
          <w:p w14:paraId="33CEB401" w14:textId="77777777" w:rsidR="002557E3" w:rsidRPr="00247BE5" w:rsidRDefault="002557E3" w:rsidP="009B2424">
            <w:pPr>
              <w:jc w:val="center"/>
            </w:pPr>
            <w:r w:rsidRPr="00247BE5">
              <w:t>,50</w:t>
            </w:r>
          </w:p>
        </w:tc>
        <w:tc>
          <w:tcPr>
            <w:tcW w:w="0" w:type="auto"/>
            <w:tcBorders>
              <w:top w:val="nil"/>
              <w:left w:val="nil"/>
              <w:bottom w:val="nil"/>
              <w:right w:val="nil"/>
            </w:tcBorders>
          </w:tcPr>
          <w:p w14:paraId="1BDC640E" w14:textId="77777777" w:rsidR="002557E3" w:rsidRPr="00247BE5" w:rsidRDefault="002557E3" w:rsidP="009B2424">
            <w:pPr>
              <w:jc w:val="center"/>
            </w:pPr>
            <w:r w:rsidRPr="00247BE5">
              <w:t>,17</w:t>
            </w:r>
          </w:p>
        </w:tc>
        <w:tc>
          <w:tcPr>
            <w:tcW w:w="0" w:type="auto"/>
            <w:tcBorders>
              <w:top w:val="nil"/>
              <w:left w:val="nil"/>
              <w:bottom w:val="nil"/>
              <w:right w:val="nil"/>
            </w:tcBorders>
          </w:tcPr>
          <w:p w14:paraId="70F730D2" w14:textId="77777777" w:rsidR="002557E3" w:rsidRPr="00247BE5" w:rsidRDefault="002557E3" w:rsidP="009B2424">
            <w:pPr>
              <w:jc w:val="center"/>
            </w:pPr>
            <w:r w:rsidRPr="00247BE5">
              <w:t>,17</w:t>
            </w:r>
          </w:p>
        </w:tc>
        <w:tc>
          <w:tcPr>
            <w:tcW w:w="0" w:type="auto"/>
            <w:tcBorders>
              <w:top w:val="nil"/>
              <w:left w:val="nil"/>
              <w:bottom w:val="nil"/>
              <w:right w:val="nil"/>
            </w:tcBorders>
          </w:tcPr>
          <w:p w14:paraId="5618C9EB" w14:textId="77777777" w:rsidR="002557E3" w:rsidRPr="00247BE5" w:rsidRDefault="002557E3" w:rsidP="009B2424">
            <w:pPr>
              <w:jc w:val="center"/>
            </w:pPr>
            <w:r w:rsidRPr="00247BE5">
              <w:t>,17</w:t>
            </w:r>
          </w:p>
        </w:tc>
        <w:tc>
          <w:tcPr>
            <w:tcW w:w="0" w:type="auto"/>
            <w:tcBorders>
              <w:top w:val="nil"/>
              <w:left w:val="nil"/>
              <w:bottom w:val="nil"/>
              <w:right w:val="nil"/>
            </w:tcBorders>
            <w:shd w:val="clear" w:color="auto" w:fill="E7E6E6" w:themeFill="background2"/>
          </w:tcPr>
          <w:p w14:paraId="1007304A" w14:textId="77777777" w:rsidR="002557E3" w:rsidRPr="00247BE5" w:rsidRDefault="002557E3" w:rsidP="009B2424">
            <w:pPr>
              <w:jc w:val="center"/>
            </w:pPr>
            <w:r w:rsidRPr="00247BE5">
              <w:t>33%</w:t>
            </w:r>
          </w:p>
        </w:tc>
      </w:tr>
      <w:tr w:rsidR="002557E3" w:rsidRPr="00247BE5" w14:paraId="22283E61" w14:textId="77777777" w:rsidTr="009B2424">
        <w:tc>
          <w:tcPr>
            <w:tcW w:w="2631" w:type="dxa"/>
            <w:tcBorders>
              <w:top w:val="nil"/>
              <w:left w:val="nil"/>
              <w:right w:val="nil"/>
            </w:tcBorders>
            <w:shd w:val="clear" w:color="auto" w:fill="E7E6E6" w:themeFill="background2"/>
          </w:tcPr>
          <w:p w14:paraId="2ECCCD39" w14:textId="77777777" w:rsidR="002557E3" w:rsidRPr="00247BE5" w:rsidRDefault="002557E3" w:rsidP="009B2424">
            <w:r w:rsidRPr="00247BE5">
              <w:t>Gemiddeld</w:t>
            </w:r>
          </w:p>
        </w:tc>
        <w:tc>
          <w:tcPr>
            <w:tcW w:w="0" w:type="auto"/>
            <w:tcBorders>
              <w:top w:val="nil"/>
              <w:left w:val="nil"/>
              <w:right w:val="nil"/>
            </w:tcBorders>
            <w:shd w:val="clear" w:color="auto" w:fill="E7E6E6" w:themeFill="background2"/>
          </w:tcPr>
          <w:p w14:paraId="01E9E14C" w14:textId="77777777" w:rsidR="002557E3" w:rsidRPr="00247BE5" w:rsidRDefault="002557E3" w:rsidP="009B2424">
            <w:pPr>
              <w:jc w:val="center"/>
            </w:pPr>
            <w:r w:rsidRPr="00247BE5">
              <w:t>55%</w:t>
            </w:r>
          </w:p>
        </w:tc>
        <w:tc>
          <w:tcPr>
            <w:tcW w:w="0" w:type="auto"/>
            <w:tcBorders>
              <w:top w:val="nil"/>
              <w:left w:val="nil"/>
              <w:right w:val="nil"/>
            </w:tcBorders>
            <w:shd w:val="clear" w:color="auto" w:fill="E7E6E6" w:themeFill="background2"/>
          </w:tcPr>
          <w:p w14:paraId="0474CF12" w14:textId="77777777" w:rsidR="002557E3" w:rsidRPr="00247BE5" w:rsidRDefault="002557E3" w:rsidP="009B2424">
            <w:pPr>
              <w:jc w:val="center"/>
            </w:pPr>
            <w:r w:rsidRPr="00247BE5">
              <w:t>57%</w:t>
            </w:r>
          </w:p>
        </w:tc>
        <w:tc>
          <w:tcPr>
            <w:tcW w:w="0" w:type="auto"/>
            <w:tcBorders>
              <w:top w:val="nil"/>
              <w:left w:val="nil"/>
              <w:right w:val="nil"/>
            </w:tcBorders>
            <w:shd w:val="clear" w:color="auto" w:fill="E7E6E6" w:themeFill="background2"/>
          </w:tcPr>
          <w:p w14:paraId="10388A56" w14:textId="77777777" w:rsidR="002557E3" w:rsidRPr="00247BE5" w:rsidRDefault="002557E3" w:rsidP="009B2424">
            <w:pPr>
              <w:jc w:val="center"/>
            </w:pPr>
            <w:r w:rsidRPr="00247BE5">
              <w:t>64%</w:t>
            </w:r>
          </w:p>
        </w:tc>
        <w:tc>
          <w:tcPr>
            <w:tcW w:w="0" w:type="auto"/>
            <w:tcBorders>
              <w:top w:val="nil"/>
              <w:left w:val="nil"/>
              <w:right w:val="nil"/>
            </w:tcBorders>
            <w:shd w:val="clear" w:color="auto" w:fill="E7E6E6" w:themeFill="background2"/>
          </w:tcPr>
          <w:p w14:paraId="641FB077" w14:textId="77777777" w:rsidR="002557E3" w:rsidRPr="00247BE5" w:rsidRDefault="002557E3" w:rsidP="009B2424">
            <w:pPr>
              <w:jc w:val="center"/>
            </w:pPr>
            <w:r w:rsidRPr="00247BE5">
              <w:t>66%</w:t>
            </w:r>
          </w:p>
        </w:tc>
        <w:tc>
          <w:tcPr>
            <w:tcW w:w="0" w:type="auto"/>
            <w:tcBorders>
              <w:top w:val="nil"/>
              <w:left w:val="nil"/>
              <w:right w:val="nil"/>
            </w:tcBorders>
            <w:shd w:val="clear" w:color="auto" w:fill="E7E6E6" w:themeFill="background2"/>
          </w:tcPr>
          <w:p w14:paraId="2EC1AEC5" w14:textId="77777777" w:rsidR="002557E3" w:rsidRPr="00247BE5" w:rsidRDefault="002557E3" w:rsidP="009B2424">
            <w:pPr>
              <w:jc w:val="center"/>
            </w:pPr>
            <w:r w:rsidRPr="00247BE5">
              <w:t>58%</w:t>
            </w:r>
          </w:p>
        </w:tc>
        <w:tc>
          <w:tcPr>
            <w:tcW w:w="0" w:type="auto"/>
            <w:tcBorders>
              <w:top w:val="nil"/>
              <w:left w:val="nil"/>
              <w:right w:val="nil"/>
            </w:tcBorders>
            <w:shd w:val="clear" w:color="auto" w:fill="E7E6E6" w:themeFill="background2"/>
          </w:tcPr>
          <w:p w14:paraId="575A7C27" w14:textId="77777777" w:rsidR="002557E3" w:rsidRPr="00247BE5" w:rsidRDefault="002557E3" w:rsidP="009B2424">
            <w:pPr>
              <w:jc w:val="center"/>
            </w:pPr>
            <w:r w:rsidRPr="00247BE5">
              <w:t>41%</w:t>
            </w:r>
          </w:p>
        </w:tc>
        <w:tc>
          <w:tcPr>
            <w:tcW w:w="0" w:type="auto"/>
            <w:tcBorders>
              <w:top w:val="nil"/>
              <w:left w:val="nil"/>
              <w:right w:val="nil"/>
            </w:tcBorders>
            <w:shd w:val="clear" w:color="auto" w:fill="E7E6E6" w:themeFill="background2"/>
          </w:tcPr>
          <w:p w14:paraId="4559D409" w14:textId="77777777" w:rsidR="002557E3" w:rsidRPr="00247BE5" w:rsidRDefault="002557E3" w:rsidP="009B2424"/>
        </w:tc>
      </w:tr>
    </w:tbl>
    <w:p w14:paraId="7CEDD24C" w14:textId="77777777" w:rsidR="002557E3" w:rsidRPr="00247BE5" w:rsidRDefault="002557E3" w:rsidP="002557E3">
      <w:pPr>
        <w:rPr>
          <w:highlight w:val="cyan"/>
        </w:rPr>
      </w:pPr>
    </w:p>
    <w:p w14:paraId="4AA99D41" w14:textId="77777777" w:rsidR="002557E3" w:rsidRPr="00247BE5" w:rsidRDefault="002557E3" w:rsidP="002557E3">
      <w:pPr>
        <w:spacing w:line="276" w:lineRule="auto"/>
        <w:jc w:val="both"/>
      </w:pPr>
      <w:r w:rsidRPr="00247BE5">
        <w:t xml:space="preserve">Uit de correlatieanalyse op docentniveau (zie </w:t>
      </w:r>
      <w:r>
        <w:t>Tabel extra informatie</w:t>
      </w:r>
      <w:r w:rsidRPr="00247BE5">
        <w:t xml:space="preserve">) komt naar voren dat docenten die betrokken zijn bij leerjaar 1 de teamprestatie relatief laag waarderen (-.350, p = .053). Ook de betrokkenheid bij leerjaar 2 toont een negatieve samenhang, hoewel erg zwak. De betrokkenheid bij de overige leerjaren tonen allemaal positieve verbanden met de gepercipieerde teamprestatie. Docenten die betrokken zijn bij leerjaar 6 zijn het meest positief over de prestatie van hun sectie (.228, p = .218). Verder toont de correlatieanalyse aan dat </w:t>
      </w:r>
      <w:r w:rsidRPr="00247BE5">
        <w:lastRenderedPageBreak/>
        <w:t xml:space="preserve">docenten die betrokken zijn bij leerjaar 1 ook significant betrokken zijn bij leerjaar 2 (.398*, p = .026) en significant niet betrokken zijn bij leerjaar 6 (-.392*, p = .029). Docenten die betrokken zijn bij leerjaar 2 zijn naast significant betrokken met leerjaar 1, ook significant betrokken met leerjaar 3 en significant niet betrokken bij leerjaar 5 en leerjaar 6. Docenten die betrokken zijn bij leerjaar 3 zijn naast significante betrokkenheid met leerjaar 2, significant niet betrokken bij leerjaar 6. Docenten die betrokken zijn bij leerjaar 4 zijn alleen significant betrokken bij leerjaar 5 (.496**, p = .005), tonen een positieve maar niet significante samenhang met leerjaar 6 en tonen bij de eerste drie leerjaren een negatieve samenhang. Docenten die betrokken zijn bij leerjaar 5 zijn naast significant betrokken met leerjaar 4 ook significant betrokken bij leerjaar 6 (.530**, p = .002). Daarnaast toont ook leerjaar 5 een negatieve samenhang bij de betrokkenheid bij de eerste drie leerjaren, waar de samenhang bij leerjaar 2 significant negatief is (-.372*, p = .039). Ten slotte zijn docenten die betrokken zijn bij leerjaar 6 significant betrokken bij leerjaar 5 en significant niet betrokken bij leerjaren 1, 2 en 3. </w:t>
      </w:r>
    </w:p>
    <w:p w14:paraId="680292F7" w14:textId="4BE22CF0" w:rsidR="002557E3" w:rsidRPr="00247BE5" w:rsidRDefault="002557E3" w:rsidP="002557E3">
      <w:pPr>
        <w:spacing w:line="276" w:lineRule="auto"/>
        <w:jc w:val="both"/>
        <w:rPr>
          <w:i/>
        </w:rPr>
      </w:pPr>
      <w:r w:rsidRPr="00247BE5">
        <w:br/>
      </w:r>
      <w:r>
        <w:t xml:space="preserve">Tabel </w:t>
      </w:r>
      <w:r w:rsidR="00BD348B">
        <w:t>V</w:t>
      </w:r>
      <w:r>
        <w:t>.</w:t>
      </w:r>
      <w:r w:rsidRPr="00247BE5">
        <w:t xml:space="preserve"> </w:t>
      </w:r>
      <w:r w:rsidRPr="00247BE5">
        <w:tab/>
      </w:r>
      <w:r w:rsidRPr="00247BE5">
        <w:rPr>
          <w:i/>
        </w:rPr>
        <w:t>Correlatieanalyse betrokkenheid per leerjaar op docentniveau</w:t>
      </w:r>
    </w:p>
    <w:p w14:paraId="45CCEB17" w14:textId="77777777" w:rsidR="002557E3" w:rsidRPr="00247BE5" w:rsidRDefault="002557E3" w:rsidP="002557E3">
      <w:pPr>
        <w:spacing w:line="276" w:lineRule="auto"/>
        <w:jc w:val="bot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99"/>
        <w:gridCol w:w="683"/>
        <w:gridCol w:w="1198"/>
        <w:gridCol w:w="1198"/>
        <w:gridCol w:w="1198"/>
        <w:gridCol w:w="1198"/>
        <w:gridCol w:w="1198"/>
        <w:gridCol w:w="1193"/>
      </w:tblGrid>
      <w:tr w:rsidR="002557E3" w:rsidRPr="00247BE5" w14:paraId="24CAA150" w14:textId="77777777" w:rsidTr="009B2424">
        <w:trPr>
          <w:cantSplit/>
        </w:trPr>
        <w:tc>
          <w:tcPr>
            <w:tcW w:w="661" w:type="pct"/>
            <w:tcBorders>
              <w:left w:val="nil"/>
              <w:right w:val="nil"/>
            </w:tcBorders>
            <w:shd w:val="clear" w:color="auto" w:fill="FFFFFF"/>
          </w:tcPr>
          <w:p w14:paraId="6163B7A2" w14:textId="77777777" w:rsidR="002557E3" w:rsidRPr="00247BE5" w:rsidRDefault="002557E3" w:rsidP="009B2424">
            <w:pPr>
              <w:spacing w:line="320" w:lineRule="atLeast"/>
              <w:ind w:left="60" w:right="60"/>
            </w:pPr>
          </w:p>
        </w:tc>
        <w:tc>
          <w:tcPr>
            <w:tcW w:w="376" w:type="pct"/>
            <w:tcBorders>
              <w:left w:val="nil"/>
              <w:bottom w:val="nil"/>
              <w:right w:val="nil"/>
            </w:tcBorders>
            <w:shd w:val="clear" w:color="auto" w:fill="FFFFFF"/>
          </w:tcPr>
          <w:p w14:paraId="4988995E" w14:textId="77777777" w:rsidR="002557E3" w:rsidRPr="00247BE5" w:rsidRDefault="002557E3" w:rsidP="009B2424">
            <w:pPr>
              <w:spacing w:line="320" w:lineRule="atLeast"/>
              <w:ind w:left="60" w:right="60"/>
              <w:jc w:val="right"/>
            </w:pPr>
            <w:r w:rsidRPr="00247BE5">
              <w:t>GTS</w:t>
            </w:r>
          </w:p>
        </w:tc>
        <w:tc>
          <w:tcPr>
            <w:tcW w:w="661" w:type="pct"/>
            <w:tcBorders>
              <w:left w:val="nil"/>
              <w:bottom w:val="nil"/>
              <w:right w:val="nil"/>
            </w:tcBorders>
            <w:shd w:val="clear" w:color="auto" w:fill="FFFFFF"/>
          </w:tcPr>
          <w:p w14:paraId="18708AFC" w14:textId="77777777" w:rsidR="002557E3" w:rsidRPr="00247BE5" w:rsidRDefault="002557E3" w:rsidP="009B2424">
            <w:pPr>
              <w:spacing w:line="320" w:lineRule="atLeast"/>
              <w:ind w:left="60" w:right="60"/>
              <w:jc w:val="right"/>
            </w:pPr>
            <w:r w:rsidRPr="00247BE5">
              <w:t>Leerjaar 1</w:t>
            </w:r>
          </w:p>
        </w:tc>
        <w:tc>
          <w:tcPr>
            <w:tcW w:w="661" w:type="pct"/>
            <w:tcBorders>
              <w:left w:val="nil"/>
              <w:bottom w:val="nil"/>
              <w:right w:val="nil"/>
            </w:tcBorders>
            <w:shd w:val="clear" w:color="auto" w:fill="FFFFFF"/>
          </w:tcPr>
          <w:p w14:paraId="3090A53D" w14:textId="77777777" w:rsidR="002557E3" w:rsidRPr="00247BE5" w:rsidRDefault="002557E3" w:rsidP="009B2424">
            <w:pPr>
              <w:spacing w:line="320" w:lineRule="atLeast"/>
              <w:ind w:left="60" w:right="60"/>
              <w:jc w:val="right"/>
            </w:pPr>
            <w:r w:rsidRPr="00247BE5">
              <w:t>Leerjaar 2</w:t>
            </w:r>
          </w:p>
        </w:tc>
        <w:tc>
          <w:tcPr>
            <w:tcW w:w="661" w:type="pct"/>
            <w:tcBorders>
              <w:left w:val="nil"/>
              <w:bottom w:val="nil"/>
              <w:right w:val="nil"/>
            </w:tcBorders>
            <w:shd w:val="clear" w:color="auto" w:fill="FFFFFF"/>
          </w:tcPr>
          <w:p w14:paraId="381FD7C6" w14:textId="77777777" w:rsidR="002557E3" w:rsidRPr="00247BE5" w:rsidRDefault="002557E3" w:rsidP="009B2424">
            <w:pPr>
              <w:spacing w:line="320" w:lineRule="atLeast"/>
              <w:ind w:left="60" w:right="60"/>
              <w:jc w:val="right"/>
            </w:pPr>
            <w:r w:rsidRPr="00247BE5">
              <w:t>Leerjaar 3</w:t>
            </w:r>
          </w:p>
        </w:tc>
        <w:tc>
          <w:tcPr>
            <w:tcW w:w="661" w:type="pct"/>
            <w:tcBorders>
              <w:left w:val="nil"/>
              <w:bottom w:val="nil"/>
              <w:right w:val="nil"/>
            </w:tcBorders>
            <w:shd w:val="clear" w:color="auto" w:fill="FFFFFF"/>
          </w:tcPr>
          <w:p w14:paraId="38A58CC3" w14:textId="77777777" w:rsidR="002557E3" w:rsidRPr="00247BE5" w:rsidRDefault="002557E3" w:rsidP="009B2424">
            <w:pPr>
              <w:spacing w:line="320" w:lineRule="atLeast"/>
              <w:ind w:left="60" w:right="60"/>
              <w:jc w:val="right"/>
            </w:pPr>
            <w:r w:rsidRPr="00247BE5">
              <w:t>Leerjaar 4</w:t>
            </w:r>
          </w:p>
        </w:tc>
        <w:tc>
          <w:tcPr>
            <w:tcW w:w="661" w:type="pct"/>
            <w:tcBorders>
              <w:left w:val="nil"/>
              <w:bottom w:val="nil"/>
              <w:right w:val="nil"/>
            </w:tcBorders>
            <w:shd w:val="clear" w:color="auto" w:fill="FFFFFF"/>
          </w:tcPr>
          <w:p w14:paraId="4215F9C5" w14:textId="77777777" w:rsidR="002557E3" w:rsidRPr="00247BE5" w:rsidRDefault="002557E3" w:rsidP="009B2424">
            <w:pPr>
              <w:spacing w:line="320" w:lineRule="atLeast"/>
              <w:ind w:left="60" w:right="60"/>
              <w:jc w:val="right"/>
            </w:pPr>
            <w:r w:rsidRPr="00247BE5">
              <w:t>Leerjaar 5</w:t>
            </w:r>
          </w:p>
        </w:tc>
        <w:tc>
          <w:tcPr>
            <w:tcW w:w="658" w:type="pct"/>
            <w:tcBorders>
              <w:left w:val="nil"/>
              <w:bottom w:val="nil"/>
              <w:right w:val="nil"/>
            </w:tcBorders>
            <w:shd w:val="clear" w:color="auto" w:fill="FFFFFF"/>
          </w:tcPr>
          <w:p w14:paraId="601BC7BE" w14:textId="77777777" w:rsidR="002557E3" w:rsidRPr="00247BE5" w:rsidRDefault="002557E3" w:rsidP="009B2424">
            <w:pPr>
              <w:spacing w:line="320" w:lineRule="atLeast"/>
              <w:ind w:left="60" w:right="60"/>
              <w:jc w:val="right"/>
            </w:pPr>
            <w:r w:rsidRPr="00247BE5">
              <w:t>Leerjaar 6</w:t>
            </w:r>
          </w:p>
        </w:tc>
      </w:tr>
      <w:tr w:rsidR="002557E3" w:rsidRPr="00247BE5" w14:paraId="47865F74" w14:textId="77777777" w:rsidTr="009B2424">
        <w:trPr>
          <w:cantSplit/>
        </w:trPr>
        <w:tc>
          <w:tcPr>
            <w:tcW w:w="661" w:type="pct"/>
            <w:vMerge w:val="restart"/>
            <w:tcBorders>
              <w:left w:val="nil"/>
              <w:right w:val="nil"/>
            </w:tcBorders>
            <w:shd w:val="clear" w:color="auto" w:fill="FFFFFF"/>
          </w:tcPr>
          <w:p w14:paraId="0C9B3303" w14:textId="77777777" w:rsidR="002557E3" w:rsidRPr="00247BE5" w:rsidRDefault="002557E3" w:rsidP="009B2424">
            <w:pPr>
              <w:spacing w:line="320" w:lineRule="atLeast"/>
              <w:ind w:left="60" w:right="60"/>
            </w:pPr>
            <w:r w:rsidRPr="00247BE5">
              <w:t>GTS</w:t>
            </w:r>
          </w:p>
        </w:tc>
        <w:tc>
          <w:tcPr>
            <w:tcW w:w="376" w:type="pct"/>
            <w:tcBorders>
              <w:left w:val="nil"/>
              <w:bottom w:val="nil"/>
              <w:right w:val="nil"/>
            </w:tcBorders>
            <w:shd w:val="clear" w:color="auto" w:fill="FFFFFF"/>
          </w:tcPr>
          <w:p w14:paraId="3900AF5D" w14:textId="77777777" w:rsidR="002557E3" w:rsidRPr="00247BE5" w:rsidRDefault="002557E3" w:rsidP="009B2424">
            <w:pPr>
              <w:spacing w:line="320" w:lineRule="atLeast"/>
              <w:ind w:left="60" w:right="60"/>
              <w:jc w:val="right"/>
            </w:pPr>
            <w:r w:rsidRPr="00247BE5">
              <w:t>1</w:t>
            </w:r>
          </w:p>
        </w:tc>
        <w:tc>
          <w:tcPr>
            <w:tcW w:w="661" w:type="pct"/>
            <w:tcBorders>
              <w:left w:val="nil"/>
              <w:bottom w:val="nil"/>
              <w:right w:val="nil"/>
            </w:tcBorders>
            <w:shd w:val="clear" w:color="auto" w:fill="FFFFFF"/>
          </w:tcPr>
          <w:p w14:paraId="6A54623E" w14:textId="77777777" w:rsidR="002557E3" w:rsidRPr="00247BE5" w:rsidRDefault="002557E3" w:rsidP="009B2424">
            <w:pPr>
              <w:spacing w:line="320" w:lineRule="atLeast"/>
              <w:ind w:left="60" w:right="60"/>
              <w:jc w:val="right"/>
            </w:pPr>
            <w:r w:rsidRPr="00247BE5">
              <w:t>-,350</w:t>
            </w:r>
          </w:p>
        </w:tc>
        <w:tc>
          <w:tcPr>
            <w:tcW w:w="661" w:type="pct"/>
            <w:tcBorders>
              <w:left w:val="nil"/>
              <w:bottom w:val="nil"/>
              <w:right w:val="nil"/>
            </w:tcBorders>
            <w:shd w:val="clear" w:color="auto" w:fill="FFFFFF"/>
          </w:tcPr>
          <w:p w14:paraId="4249CE19" w14:textId="77777777" w:rsidR="002557E3" w:rsidRPr="00247BE5" w:rsidRDefault="002557E3" w:rsidP="009B2424">
            <w:pPr>
              <w:spacing w:line="320" w:lineRule="atLeast"/>
              <w:ind w:left="60" w:right="60"/>
              <w:jc w:val="right"/>
            </w:pPr>
            <w:r w:rsidRPr="00247BE5">
              <w:t>-,041</w:t>
            </w:r>
          </w:p>
        </w:tc>
        <w:tc>
          <w:tcPr>
            <w:tcW w:w="661" w:type="pct"/>
            <w:tcBorders>
              <w:left w:val="nil"/>
              <w:bottom w:val="nil"/>
              <w:right w:val="nil"/>
            </w:tcBorders>
            <w:shd w:val="clear" w:color="auto" w:fill="FFFFFF"/>
          </w:tcPr>
          <w:p w14:paraId="24746C4D" w14:textId="77777777" w:rsidR="002557E3" w:rsidRPr="00247BE5" w:rsidRDefault="002557E3" w:rsidP="009B2424">
            <w:pPr>
              <w:spacing w:line="320" w:lineRule="atLeast"/>
              <w:ind w:left="60" w:right="60"/>
              <w:jc w:val="right"/>
            </w:pPr>
            <w:r w:rsidRPr="00247BE5">
              <w:t>,140</w:t>
            </w:r>
          </w:p>
        </w:tc>
        <w:tc>
          <w:tcPr>
            <w:tcW w:w="661" w:type="pct"/>
            <w:tcBorders>
              <w:left w:val="nil"/>
              <w:bottom w:val="nil"/>
              <w:right w:val="nil"/>
            </w:tcBorders>
            <w:shd w:val="clear" w:color="auto" w:fill="FFFFFF"/>
          </w:tcPr>
          <w:p w14:paraId="216B89EF" w14:textId="77777777" w:rsidR="002557E3" w:rsidRPr="00247BE5" w:rsidRDefault="002557E3" w:rsidP="009B2424">
            <w:pPr>
              <w:spacing w:line="320" w:lineRule="atLeast"/>
              <w:ind w:left="60" w:right="60"/>
              <w:jc w:val="right"/>
            </w:pPr>
            <w:r w:rsidRPr="00247BE5">
              <w:t>,009</w:t>
            </w:r>
          </w:p>
        </w:tc>
        <w:tc>
          <w:tcPr>
            <w:tcW w:w="661" w:type="pct"/>
            <w:tcBorders>
              <w:left w:val="nil"/>
              <w:bottom w:val="nil"/>
              <w:right w:val="nil"/>
            </w:tcBorders>
            <w:shd w:val="clear" w:color="auto" w:fill="FFFFFF"/>
          </w:tcPr>
          <w:p w14:paraId="35976600" w14:textId="77777777" w:rsidR="002557E3" w:rsidRPr="00247BE5" w:rsidRDefault="002557E3" w:rsidP="009B2424">
            <w:pPr>
              <w:spacing w:line="320" w:lineRule="atLeast"/>
              <w:ind w:left="60" w:right="60"/>
              <w:jc w:val="right"/>
            </w:pPr>
            <w:r w:rsidRPr="00247BE5">
              <w:t>,147</w:t>
            </w:r>
          </w:p>
        </w:tc>
        <w:tc>
          <w:tcPr>
            <w:tcW w:w="658" w:type="pct"/>
            <w:tcBorders>
              <w:left w:val="nil"/>
              <w:bottom w:val="nil"/>
              <w:right w:val="nil"/>
            </w:tcBorders>
            <w:shd w:val="clear" w:color="auto" w:fill="FFFFFF"/>
          </w:tcPr>
          <w:p w14:paraId="0C30CF1E" w14:textId="77777777" w:rsidR="002557E3" w:rsidRPr="00247BE5" w:rsidRDefault="002557E3" w:rsidP="009B2424">
            <w:pPr>
              <w:spacing w:line="320" w:lineRule="atLeast"/>
              <w:ind w:left="60" w:right="60"/>
              <w:jc w:val="right"/>
            </w:pPr>
            <w:r w:rsidRPr="00247BE5">
              <w:t>,228</w:t>
            </w:r>
          </w:p>
        </w:tc>
      </w:tr>
      <w:tr w:rsidR="002557E3" w:rsidRPr="00247BE5" w14:paraId="193ABAFF" w14:textId="77777777" w:rsidTr="009B2424">
        <w:trPr>
          <w:cantSplit/>
        </w:trPr>
        <w:tc>
          <w:tcPr>
            <w:tcW w:w="661" w:type="pct"/>
            <w:vMerge/>
            <w:tcBorders>
              <w:left w:val="nil"/>
              <w:right w:val="nil"/>
            </w:tcBorders>
            <w:shd w:val="clear" w:color="auto" w:fill="FFFFFF"/>
          </w:tcPr>
          <w:p w14:paraId="0908CFC4" w14:textId="77777777" w:rsidR="002557E3" w:rsidRPr="00247BE5" w:rsidRDefault="002557E3" w:rsidP="009B2424"/>
        </w:tc>
        <w:tc>
          <w:tcPr>
            <w:tcW w:w="376" w:type="pct"/>
            <w:tcBorders>
              <w:top w:val="nil"/>
              <w:left w:val="nil"/>
              <w:bottom w:val="nil"/>
              <w:right w:val="nil"/>
            </w:tcBorders>
            <w:shd w:val="clear" w:color="auto" w:fill="FFFFFF"/>
            <w:vAlign w:val="center"/>
          </w:tcPr>
          <w:p w14:paraId="321757E3" w14:textId="77777777" w:rsidR="002557E3" w:rsidRPr="00247BE5" w:rsidRDefault="002557E3" w:rsidP="009B2424"/>
        </w:tc>
        <w:tc>
          <w:tcPr>
            <w:tcW w:w="661" w:type="pct"/>
            <w:tcBorders>
              <w:top w:val="nil"/>
              <w:left w:val="nil"/>
              <w:bottom w:val="nil"/>
              <w:right w:val="nil"/>
            </w:tcBorders>
            <w:shd w:val="clear" w:color="auto" w:fill="FFFFFF"/>
          </w:tcPr>
          <w:p w14:paraId="44937675" w14:textId="77777777" w:rsidR="002557E3" w:rsidRPr="00247BE5" w:rsidRDefault="002557E3" w:rsidP="009B2424">
            <w:pPr>
              <w:spacing w:line="320" w:lineRule="atLeast"/>
              <w:ind w:left="60" w:right="60"/>
              <w:jc w:val="right"/>
            </w:pPr>
            <w:r w:rsidRPr="00247BE5">
              <w:t>,053</w:t>
            </w:r>
          </w:p>
        </w:tc>
        <w:tc>
          <w:tcPr>
            <w:tcW w:w="661" w:type="pct"/>
            <w:tcBorders>
              <w:top w:val="nil"/>
              <w:left w:val="nil"/>
              <w:bottom w:val="nil"/>
              <w:right w:val="nil"/>
            </w:tcBorders>
            <w:shd w:val="clear" w:color="auto" w:fill="FFFFFF"/>
          </w:tcPr>
          <w:p w14:paraId="68343BEC" w14:textId="77777777" w:rsidR="002557E3" w:rsidRPr="00247BE5" w:rsidRDefault="002557E3" w:rsidP="009B2424">
            <w:pPr>
              <w:spacing w:line="320" w:lineRule="atLeast"/>
              <w:ind w:left="60" w:right="60"/>
              <w:jc w:val="right"/>
            </w:pPr>
            <w:r w:rsidRPr="00247BE5">
              <w:t>,828</w:t>
            </w:r>
          </w:p>
        </w:tc>
        <w:tc>
          <w:tcPr>
            <w:tcW w:w="661" w:type="pct"/>
            <w:tcBorders>
              <w:top w:val="nil"/>
              <w:left w:val="nil"/>
              <w:bottom w:val="nil"/>
              <w:right w:val="nil"/>
            </w:tcBorders>
            <w:shd w:val="clear" w:color="auto" w:fill="FFFFFF"/>
          </w:tcPr>
          <w:p w14:paraId="36EBA946" w14:textId="77777777" w:rsidR="002557E3" w:rsidRPr="00247BE5" w:rsidRDefault="002557E3" w:rsidP="009B2424">
            <w:pPr>
              <w:spacing w:line="320" w:lineRule="atLeast"/>
              <w:ind w:left="60" w:right="60"/>
              <w:jc w:val="right"/>
            </w:pPr>
            <w:r w:rsidRPr="00247BE5">
              <w:t>,453</w:t>
            </w:r>
          </w:p>
        </w:tc>
        <w:tc>
          <w:tcPr>
            <w:tcW w:w="661" w:type="pct"/>
            <w:tcBorders>
              <w:top w:val="nil"/>
              <w:left w:val="nil"/>
              <w:bottom w:val="nil"/>
              <w:right w:val="nil"/>
            </w:tcBorders>
            <w:shd w:val="clear" w:color="auto" w:fill="FFFFFF"/>
          </w:tcPr>
          <w:p w14:paraId="09C9A26C" w14:textId="77777777" w:rsidR="002557E3" w:rsidRPr="00247BE5" w:rsidRDefault="002557E3" w:rsidP="009B2424">
            <w:pPr>
              <w:spacing w:line="320" w:lineRule="atLeast"/>
              <w:ind w:left="60" w:right="60"/>
              <w:jc w:val="right"/>
            </w:pPr>
            <w:r w:rsidRPr="00247BE5">
              <w:t>,961</w:t>
            </w:r>
          </w:p>
        </w:tc>
        <w:tc>
          <w:tcPr>
            <w:tcW w:w="661" w:type="pct"/>
            <w:tcBorders>
              <w:top w:val="nil"/>
              <w:left w:val="nil"/>
              <w:bottom w:val="nil"/>
              <w:right w:val="nil"/>
            </w:tcBorders>
            <w:shd w:val="clear" w:color="auto" w:fill="FFFFFF"/>
          </w:tcPr>
          <w:p w14:paraId="1768C15C" w14:textId="77777777" w:rsidR="002557E3" w:rsidRPr="00247BE5" w:rsidRDefault="002557E3" w:rsidP="009B2424">
            <w:pPr>
              <w:spacing w:line="320" w:lineRule="atLeast"/>
              <w:ind w:left="60" w:right="60"/>
              <w:jc w:val="right"/>
            </w:pPr>
            <w:r w:rsidRPr="00247BE5">
              <w:t>,430</w:t>
            </w:r>
          </w:p>
        </w:tc>
        <w:tc>
          <w:tcPr>
            <w:tcW w:w="658" w:type="pct"/>
            <w:tcBorders>
              <w:top w:val="nil"/>
              <w:left w:val="nil"/>
              <w:bottom w:val="nil"/>
              <w:right w:val="nil"/>
            </w:tcBorders>
            <w:shd w:val="clear" w:color="auto" w:fill="FFFFFF"/>
          </w:tcPr>
          <w:p w14:paraId="28CE9BC6" w14:textId="77777777" w:rsidR="002557E3" w:rsidRPr="00247BE5" w:rsidRDefault="002557E3" w:rsidP="009B2424">
            <w:pPr>
              <w:spacing w:line="320" w:lineRule="atLeast"/>
              <w:ind w:left="60" w:right="60"/>
              <w:jc w:val="right"/>
            </w:pPr>
            <w:r w:rsidRPr="00247BE5">
              <w:t>,218</w:t>
            </w:r>
          </w:p>
        </w:tc>
      </w:tr>
      <w:tr w:rsidR="002557E3" w:rsidRPr="00247BE5" w14:paraId="217197F6" w14:textId="77777777" w:rsidTr="009B2424">
        <w:trPr>
          <w:cantSplit/>
        </w:trPr>
        <w:tc>
          <w:tcPr>
            <w:tcW w:w="661" w:type="pct"/>
            <w:vMerge/>
            <w:tcBorders>
              <w:left w:val="nil"/>
              <w:right w:val="nil"/>
            </w:tcBorders>
            <w:shd w:val="clear" w:color="auto" w:fill="FFFFFF"/>
          </w:tcPr>
          <w:p w14:paraId="7D2487B9" w14:textId="77777777" w:rsidR="002557E3" w:rsidRPr="00247BE5" w:rsidRDefault="002557E3" w:rsidP="009B2424"/>
        </w:tc>
        <w:tc>
          <w:tcPr>
            <w:tcW w:w="376" w:type="pct"/>
            <w:tcBorders>
              <w:top w:val="nil"/>
              <w:left w:val="nil"/>
              <w:right w:val="nil"/>
            </w:tcBorders>
            <w:shd w:val="clear" w:color="auto" w:fill="FFFFFF"/>
          </w:tcPr>
          <w:p w14:paraId="7D77C228"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766085C5"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6FF8BF8A"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34D8FD68"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037E4465"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1E12805B" w14:textId="77777777" w:rsidR="002557E3" w:rsidRPr="00247BE5" w:rsidRDefault="002557E3" w:rsidP="009B2424">
            <w:pPr>
              <w:spacing w:line="320" w:lineRule="atLeast"/>
              <w:ind w:left="60" w:right="60"/>
              <w:jc w:val="right"/>
            </w:pPr>
            <w:r w:rsidRPr="00247BE5">
              <w:t>31</w:t>
            </w:r>
          </w:p>
        </w:tc>
        <w:tc>
          <w:tcPr>
            <w:tcW w:w="658" w:type="pct"/>
            <w:tcBorders>
              <w:top w:val="nil"/>
              <w:left w:val="nil"/>
              <w:right w:val="nil"/>
            </w:tcBorders>
            <w:shd w:val="clear" w:color="auto" w:fill="FFFFFF"/>
          </w:tcPr>
          <w:p w14:paraId="46D2D63C" w14:textId="77777777" w:rsidR="002557E3" w:rsidRPr="00247BE5" w:rsidRDefault="002557E3" w:rsidP="009B2424">
            <w:pPr>
              <w:spacing w:line="320" w:lineRule="atLeast"/>
              <w:ind w:left="60" w:right="60"/>
              <w:jc w:val="right"/>
            </w:pPr>
            <w:r w:rsidRPr="00247BE5">
              <w:t>31</w:t>
            </w:r>
          </w:p>
        </w:tc>
      </w:tr>
      <w:tr w:rsidR="002557E3" w:rsidRPr="00247BE5" w14:paraId="3E4BF001" w14:textId="77777777" w:rsidTr="009B2424">
        <w:trPr>
          <w:cantSplit/>
        </w:trPr>
        <w:tc>
          <w:tcPr>
            <w:tcW w:w="661" w:type="pct"/>
            <w:vMerge w:val="restart"/>
            <w:tcBorders>
              <w:top w:val="nil"/>
              <w:left w:val="nil"/>
              <w:right w:val="nil"/>
            </w:tcBorders>
            <w:shd w:val="clear" w:color="auto" w:fill="FFFFFF"/>
          </w:tcPr>
          <w:p w14:paraId="1DDF7BE1" w14:textId="77777777" w:rsidR="002557E3" w:rsidRPr="00247BE5" w:rsidRDefault="002557E3" w:rsidP="009B2424">
            <w:pPr>
              <w:spacing w:line="320" w:lineRule="atLeast"/>
              <w:ind w:left="60" w:right="60"/>
            </w:pPr>
            <w:r w:rsidRPr="00247BE5">
              <w:t>Leerjaar 1</w:t>
            </w:r>
          </w:p>
        </w:tc>
        <w:tc>
          <w:tcPr>
            <w:tcW w:w="376" w:type="pct"/>
            <w:tcBorders>
              <w:top w:val="nil"/>
              <w:left w:val="nil"/>
              <w:bottom w:val="nil"/>
              <w:right w:val="nil"/>
            </w:tcBorders>
            <w:shd w:val="clear" w:color="auto" w:fill="FFFFFF"/>
          </w:tcPr>
          <w:p w14:paraId="21A03378" w14:textId="77777777" w:rsidR="002557E3" w:rsidRPr="00247BE5" w:rsidRDefault="002557E3" w:rsidP="009B2424">
            <w:pPr>
              <w:spacing w:line="320" w:lineRule="atLeast"/>
              <w:ind w:left="60" w:right="60"/>
              <w:jc w:val="right"/>
            </w:pPr>
            <w:r w:rsidRPr="00247BE5">
              <w:t>-,350</w:t>
            </w:r>
          </w:p>
        </w:tc>
        <w:tc>
          <w:tcPr>
            <w:tcW w:w="661" w:type="pct"/>
            <w:tcBorders>
              <w:top w:val="nil"/>
              <w:left w:val="nil"/>
              <w:bottom w:val="nil"/>
              <w:right w:val="nil"/>
            </w:tcBorders>
            <w:shd w:val="clear" w:color="auto" w:fill="FFFFFF"/>
          </w:tcPr>
          <w:p w14:paraId="19E33612" w14:textId="77777777" w:rsidR="002557E3" w:rsidRPr="00247BE5" w:rsidRDefault="002557E3" w:rsidP="009B2424">
            <w:pPr>
              <w:spacing w:line="320" w:lineRule="atLeast"/>
              <w:ind w:left="60" w:right="60"/>
              <w:jc w:val="right"/>
            </w:pPr>
            <w:r w:rsidRPr="00247BE5">
              <w:t>1</w:t>
            </w:r>
          </w:p>
        </w:tc>
        <w:tc>
          <w:tcPr>
            <w:tcW w:w="661" w:type="pct"/>
            <w:tcBorders>
              <w:top w:val="nil"/>
              <w:left w:val="nil"/>
              <w:bottom w:val="nil"/>
              <w:right w:val="nil"/>
            </w:tcBorders>
            <w:shd w:val="clear" w:color="auto" w:fill="FFFFFF"/>
          </w:tcPr>
          <w:p w14:paraId="3C9E2236" w14:textId="77777777" w:rsidR="002557E3" w:rsidRPr="00247BE5" w:rsidRDefault="002557E3" w:rsidP="009B2424">
            <w:pPr>
              <w:spacing w:line="320" w:lineRule="atLeast"/>
              <w:ind w:left="60" w:right="60"/>
              <w:jc w:val="right"/>
            </w:pPr>
            <w:r w:rsidRPr="00247BE5">
              <w:t>,398</w:t>
            </w:r>
            <w:r w:rsidRPr="00247BE5">
              <w:rPr>
                <w:vertAlign w:val="superscript"/>
              </w:rPr>
              <w:t>*</w:t>
            </w:r>
          </w:p>
        </w:tc>
        <w:tc>
          <w:tcPr>
            <w:tcW w:w="661" w:type="pct"/>
            <w:tcBorders>
              <w:top w:val="nil"/>
              <w:left w:val="nil"/>
              <w:bottom w:val="nil"/>
              <w:right w:val="nil"/>
            </w:tcBorders>
            <w:shd w:val="clear" w:color="auto" w:fill="FFFFFF"/>
          </w:tcPr>
          <w:p w14:paraId="19934B02" w14:textId="77777777" w:rsidR="002557E3" w:rsidRPr="00247BE5" w:rsidRDefault="002557E3" w:rsidP="009B2424">
            <w:pPr>
              <w:spacing w:line="320" w:lineRule="atLeast"/>
              <w:ind w:left="60" w:right="60"/>
              <w:jc w:val="right"/>
            </w:pPr>
            <w:r w:rsidRPr="00247BE5">
              <w:t>,113</w:t>
            </w:r>
          </w:p>
        </w:tc>
        <w:tc>
          <w:tcPr>
            <w:tcW w:w="661" w:type="pct"/>
            <w:tcBorders>
              <w:top w:val="nil"/>
              <w:left w:val="nil"/>
              <w:bottom w:val="nil"/>
              <w:right w:val="nil"/>
            </w:tcBorders>
            <w:shd w:val="clear" w:color="auto" w:fill="FFFFFF"/>
          </w:tcPr>
          <w:p w14:paraId="42B159F4" w14:textId="77777777" w:rsidR="002557E3" w:rsidRPr="00247BE5" w:rsidRDefault="002557E3" w:rsidP="009B2424">
            <w:pPr>
              <w:spacing w:line="320" w:lineRule="atLeast"/>
              <w:ind w:left="60" w:right="60"/>
              <w:jc w:val="right"/>
            </w:pPr>
            <w:r w:rsidRPr="00247BE5">
              <w:t>-,084</w:t>
            </w:r>
          </w:p>
        </w:tc>
        <w:tc>
          <w:tcPr>
            <w:tcW w:w="661" w:type="pct"/>
            <w:tcBorders>
              <w:top w:val="nil"/>
              <w:left w:val="nil"/>
              <w:bottom w:val="nil"/>
              <w:right w:val="nil"/>
            </w:tcBorders>
            <w:shd w:val="clear" w:color="auto" w:fill="FFFFFF"/>
          </w:tcPr>
          <w:p w14:paraId="28D4B165" w14:textId="77777777" w:rsidR="002557E3" w:rsidRPr="00247BE5" w:rsidRDefault="002557E3" w:rsidP="009B2424">
            <w:pPr>
              <w:spacing w:line="320" w:lineRule="atLeast"/>
              <w:ind w:left="60" w:right="60"/>
              <w:jc w:val="right"/>
            </w:pPr>
            <w:r w:rsidRPr="00247BE5">
              <w:t>-,169</w:t>
            </w:r>
          </w:p>
        </w:tc>
        <w:tc>
          <w:tcPr>
            <w:tcW w:w="658" w:type="pct"/>
            <w:tcBorders>
              <w:top w:val="nil"/>
              <w:left w:val="nil"/>
              <w:bottom w:val="nil"/>
              <w:right w:val="nil"/>
            </w:tcBorders>
            <w:shd w:val="clear" w:color="auto" w:fill="FFFFFF"/>
          </w:tcPr>
          <w:p w14:paraId="02A63BAC" w14:textId="77777777" w:rsidR="002557E3" w:rsidRPr="00247BE5" w:rsidRDefault="002557E3" w:rsidP="009B2424">
            <w:pPr>
              <w:spacing w:line="320" w:lineRule="atLeast"/>
              <w:ind w:left="60" w:right="60"/>
              <w:jc w:val="right"/>
            </w:pPr>
            <w:r w:rsidRPr="00247BE5">
              <w:t>-,392</w:t>
            </w:r>
            <w:r w:rsidRPr="00247BE5">
              <w:rPr>
                <w:vertAlign w:val="superscript"/>
              </w:rPr>
              <w:t>*</w:t>
            </w:r>
          </w:p>
        </w:tc>
      </w:tr>
      <w:tr w:rsidR="002557E3" w:rsidRPr="00247BE5" w14:paraId="2DB6D527" w14:textId="77777777" w:rsidTr="009B2424">
        <w:trPr>
          <w:cantSplit/>
        </w:trPr>
        <w:tc>
          <w:tcPr>
            <w:tcW w:w="661" w:type="pct"/>
            <w:vMerge/>
            <w:tcBorders>
              <w:top w:val="nil"/>
              <w:left w:val="nil"/>
              <w:right w:val="nil"/>
            </w:tcBorders>
            <w:shd w:val="clear" w:color="auto" w:fill="FFFFFF"/>
          </w:tcPr>
          <w:p w14:paraId="02432AE4" w14:textId="77777777" w:rsidR="002557E3" w:rsidRPr="00247BE5" w:rsidRDefault="002557E3" w:rsidP="009B2424"/>
        </w:tc>
        <w:tc>
          <w:tcPr>
            <w:tcW w:w="376" w:type="pct"/>
            <w:tcBorders>
              <w:top w:val="nil"/>
              <w:left w:val="nil"/>
              <w:bottom w:val="nil"/>
              <w:right w:val="nil"/>
            </w:tcBorders>
            <w:shd w:val="clear" w:color="auto" w:fill="FFFFFF"/>
          </w:tcPr>
          <w:p w14:paraId="65D10CBF" w14:textId="77777777" w:rsidR="002557E3" w:rsidRPr="00247BE5" w:rsidRDefault="002557E3" w:rsidP="009B2424">
            <w:pPr>
              <w:spacing w:line="320" w:lineRule="atLeast"/>
              <w:ind w:left="60" w:right="60"/>
              <w:jc w:val="right"/>
            </w:pPr>
            <w:r w:rsidRPr="00247BE5">
              <w:t>,053</w:t>
            </w:r>
          </w:p>
        </w:tc>
        <w:tc>
          <w:tcPr>
            <w:tcW w:w="661" w:type="pct"/>
            <w:tcBorders>
              <w:top w:val="nil"/>
              <w:left w:val="nil"/>
              <w:bottom w:val="nil"/>
              <w:right w:val="nil"/>
            </w:tcBorders>
            <w:shd w:val="clear" w:color="auto" w:fill="FFFFFF"/>
            <w:vAlign w:val="center"/>
          </w:tcPr>
          <w:p w14:paraId="1FE2E3C4" w14:textId="77777777" w:rsidR="002557E3" w:rsidRPr="00247BE5" w:rsidRDefault="002557E3" w:rsidP="009B2424"/>
        </w:tc>
        <w:tc>
          <w:tcPr>
            <w:tcW w:w="661" w:type="pct"/>
            <w:tcBorders>
              <w:top w:val="nil"/>
              <w:left w:val="nil"/>
              <w:bottom w:val="nil"/>
              <w:right w:val="nil"/>
            </w:tcBorders>
            <w:shd w:val="clear" w:color="auto" w:fill="FFFFFF"/>
          </w:tcPr>
          <w:p w14:paraId="5E48A1A8" w14:textId="77777777" w:rsidR="002557E3" w:rsidRPr="00247BE5" w:rsidRDefault="002557E3" w:rsidP="009B2424">
            <w:pPr>
              <w:spacing w:line="320" w:lineRule="atLeast"/>
              <w:ind w:left="60" w:right="60"/>
              <w:jc w:val="right"/>
            </w:pPr>
            <w:r w:rsidRPr="00247BE5">
              <w:t>,026</w:t>
            </w:r>
          </w:p>
        </w:tc>
        <w:tc>
          <w:tcPr>
            <w:tcW w:w="661" w:type="pct"/>
            <w:tcBorders>
              <w:top w:val="nil"/>
              <w:left w:val="nil"/>
              <w:bottom w:val="nil"/>
              <w:right w:val="nil"/>
            </w:tcBorders>
            <w:shd w:val="clear" w:color="auto" w:fill="FFFFFF"/>
          </w:tcPr>
          <w:p w14:paraId="236E8080" w14:textId="77777777" w:rsidR="002557E3" w:rsidRPr="00247BE5" w:rsidRDefault="002557E3" w:rsidP="009B2424">
            <w:pPr>
              <w:spacing w:line="320" w:lineRule="atLeast"/>
              <w:ind w:left="60" w:right="60"/>
              <w:jc w:val="right"/>
            </w:pPr>
            <w:r w:rsidRPr="00247BE5">
              <w:t>,546</w:t>
            </w:r>
          </w:p>
        </w:tc>
        <w:tc>
          <w:tcPr>
            <w:tcW w:w="661" w:type="pct"/>
            <w:tcBorders>
              <w:top w:val="nil"/>
              <w:left w:val="nil"/>
              <w:bottom w:val="nil"/>
              <w:right w:val="nil"/>
            </w:tcBorders>
            <w:shd w:val="clear" w:color="auto" w:fill="FFFFFF"/>
          </w:tcPr>
          <w:p w14:paraId="61447980" w14:textId="77777777" w:rsidR="002557E3" w:rsidRPr="00247BE5" w:rsidRDefault="002557E3" w:rsidP="009B2424">
            <w:pPr>
              <w:spacing w:line="320" w:lineRule="atLeast"/>
              <w:ind w:left="60" w:right="60"/>
              <w:jc w:val="right"/>
            </w:pPr>
            <w:r w:rsidRPr="00247BE5">
              <w:t>,654</w:t>
            </w:r>
          </w:p>
        </w:tc>
        <w:tc>
          <w:tcPr>
            <w:tcW w:w="661" w:type="pct"/>
            <w:tcBorders>
              <w:top w:val="nil"/>
              <w:left w:val="nil"/>
              <w:bottom w:val="nil"/>
              <w:right w:val="nil"/>
            </w:tcBorders>
            <w:shd w:val="clear" w:color="auto" w:fill="FFFFFF"/>
          </w:tcPr>
          <w:p w14:paraId="1AF61CE3" w14:textId="77777777" w:rsidR="002557E3" w:rsidRPr="00247BE5" w:rsidRDefault="002557E3" w:rsidP="009B2424">
            <w:pPr>
              <w:spacing w:line="320" w:lineRule="atLeast"/>
              <w:ind w:left="60" w:right="60"/>
              <w:jc w:val="right"/>
            </w:pPr>
            <w:r w:rsidRPr="00247BE5">
              <w:t>,364</w:t>
            </w:r>
          </w:p>
        </w:tc>
        <w:tc>
          <w:tcPr>
            <w:tcW w:w="658" w:type="pct"/>
            <w:tcBorders>
              <w:top w:val="nil"/>
              <w:left w:val="nil"/>
              <w:bottom w:val="nil"/>
              <w:right w:val="nil"/>
            </w:tcBorders>
            <w:shd w:val="clear" w:color="auto" w:fill="FFFFFF"/>
          </w:tcPr>
          <w:p w14:paraId="6EBEEDD4" w14:textId="77777777" w:rsidR="002557E3" w:rsidRPr="00247BE5" w:rsidRDefault="002557E3" w:rsidP="009B2424">
            <w:pPr>
              <w:spacing w:line="320" w:lineRule="atLeast"/>
              <w:ind w:left="60" w:right="60"/>
              <w:jc w:val="right"/>
            </w:pPr>
            <w:r w:rsidRPr="00247BE5">
              <w:t>,029</w:t>
            </w:r>
          </w:p>
        </w:tc>
      </w:tr>
      <w:tr w:rsidR="002557E3" w:rsidRPr="00247BE5" w14:paraId="7A095F31" w14:textId="77777777" w:rsidTr="009B2424">
        <w:trPr>
          <w:cantSplit/>
        </w:trPr>
        <w:tc>
          <w:tcPr>
            <w:tcW w:w="661" w:type="pct"/>
            <w:vMerge/>
            <w:tcBorders>
              <w:top w:val="nil"/>
              <w:left w:val="nil"/>
              <w:right w:val="nil"/>
            </w:tcBorders>
            <w:shd w:val="clear" w:color="auto" w:fill="FFFFFF"/>
          </w:tcPr>
          <w:p w14:paraId="5A1C0BD0" w14:textId="77777777" w:rsidR="002557E3" w:rsidRPr="00247BE5" w:rsidRDefault="002557E3" w:rsidP="009B2424"/>
        </w:tc>
        <w:tc>
          <w:tcPr>
            <w:tcW w:w="376" w:type="pct"/>
            <w:tcBorders>
              <w:top w:val="nil"/>
              <w:left w:val="nil"/>
              <w:right w:val="nil"/>
            </w:tcBorders>
            <w:shd w:val="clear" w:color="auto" w:fill="FFFFFF"/>
          </w:tcPr>
          <w:p w14:paraId="00FE11D1"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2DFE3DF1"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0D9B172E"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11D4E969"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300B2AFD"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377CF2D5" w14:textId="77777777" w:rsidR="002557E3" w:rsidRPr="00247BE5" w:rsidRDefault="002557E3" w:rsidP="009B2424">
            <w:pPr>
              <w:spacing w:line="320" w:lineRule="atLeast"/>
              <w:ind w:left="60" w:right="60"/>
              <w:jc w:val="right"/>
            </w:pPr>
            <w:r w:rsidRPr="00247BE5">
              <w:t>31</w:t>
            </w:r>
          </w:p>
        </w:tc>
        <w:tc>
          <w:tcPr>
            <w:tcW w:w="658" w:type="pct"/>
            <w:tcBorders>
              <w:top w:val="nil"/>
              <w:left w:val="nil"/>
              <w:right w:val="nil"/>
            </w:tcBorders>
            <w:shd w:val="clear" w:color="auto" w:fill="FFFFFF"/>
          </w:tcPr>
          <w:p w14:paraId="4F7C9913" w14:textId="77777777" w:rsidR="002557E3" w:rsidRPr="00247BE5" w:rsidRDefault="002557E3" w:rsidP="009B2424">
            <w:pPr>
              <w:spacing w:line="320" w:lineRule="atLeast"/>
              <w:ind w:left="60" w:right="60"/>
              <w:jc w:val="right"/>
            </w:pPr>
            <w:r w:rsidRPr="00247BE5">
              <w:t>31</w:t>
            </w:r>
          </w:p>
        </w:tc>
      </w:tr>
      <w:tr w:rsidR="002557E3" w:rsidRPr="00247BE5" w14:paraId="1BB5DA2E" w14:textId="77777777" w:rsidTr="009B2424">
        <w:trPr>
          <w:cantSplit/>
        </w:trPr>
        <w:tc>
          <w:tcPr>
            <w:tcW w:w="661" w:type="pct"/>
            <w:vMerge w:val="restart"/>
            <w:tcBorders>
              <w:top w:val="nil"/>
              <w:left w:val="nil"/>
              <w:right w:val="nil"/>
            </w:tcBorders>
            <w:shd w:val="clear" w:color="auto" w:fill="FFFFFF"/>
          </w:tcPr>
          <w:p w14:paraId="5495CD37" w14:textId="77777777" w:rsidR="002557E3" w:rsidRPr="00247BE5" w:rsidRDefault="002557E3" w:rsidP="009B2424">
            <w:pPr>
              <w:spacing w:line="320" w:lineRule="atLeast"/>
              <w:ind w:left="60" w:right="60"/>
            </w:pPr>
            <w:r w:rsidRPr="00247BE5">
              <w:t>Leerjaar 2</w:t>
            </w:r>
          </w:p>
        </w:tc>
        <w:tc>
          <w:tcPr>
            <w:tcW w:w="376" w:type="pct"/>
            <w:tcBorders>
              <w:top w:val="nil"/>
              <w:left w:val="nil"/>
              <w:bottom w:val="nil"/>
              <w:right w:val="nil"/>
            </w:tcBorders>
            <w:shd w:val="clear" w:color="auto" w:fill="FFFFFF"/>
          </w:tcPr>
          <w:p w14:paraId="11EE9EE9" w14:textId="77777777" w:rsidR="002557E3" w:rsidRPr="00247BE5" w:rsidRDefault="002557E3" w:rsidP="009B2424">
            <w:pPr>
              <w:spacing w:line="320" w:lineRule="atLeast"/>
              <w:ind w:left="60" w:right="60"/>
              <w:jc w:val="right"/>
            </w:pPr>
            <w:r w:rsidRPr="00247BE5">
              <w:t>-,041</w:t>
            </w:r>
          </w:p>
        </w:tc>
        <w:tc>
          <w:tcPr>
            <w:tcW w:w="661" w:type="pct"/>
            <w:tcBorders>
              <w:top w:val="nil"/>
              <w:left w:val="nil"/>
              <w:bottom w:val="nil"/>
              <w:right w:val="nil"/>
            </w:tcBorders>
            <w:shd w:val="clear" w:color="auto" w:fill="FFFFFF"/>
          </w:tcPr>
          <w:p w14:paraId="0A5301A7" w14:textId="77777777" w:rsidR="002557E3" w:rsidRPr="00247BE5" w:rsidRDefault="002557E3" w:rsidP="009B2424">
            <w:pPr>
              <w:spacing w:line="320" w:lineRule="atLeast"/>
              <w:ind w:left="60" w:right="60"/>
              <w:jc w:val="right"/>
            </w:pPr>
            <w:r w:rsidRPr="00247BE5">
              <w:t>,398</w:t>
            </w:r>
            <w:r w:rsidRPr="00247BE5">
              <w:rPr>
                <w:vertAlign w:val="superscript"/>
              </w:rPr>
              <w:t>*</w:t>
            </w:r>
          </w:p>
        </w:tc>
        <w:tc>
          <w:tcPr>
            <w:tcW w:w="661" w:type="pct"/>
            <w:tcBorders>
              <w:top w:val="nil"/>
              <w:left w:val="nil"/>
              <w:bottom w:val="nil"/>
              <w:right w:val="nil"/>
            </w:tcBorders>
            <w:shd w:val="clear" w:color="auto" w:fill="FFFFFF"/>
          </w:tcPr>
          <w:p w14:paraId="2D730F34" w14:textId="77777777" w:rsidR="002557E3" w:rsidRPr="00247BE5" w:rsidRDefault="002557E3" w:rsidP="009B2424">
            <w:pPr>
              <w:spacing w:line="320" w:lineRule="atLeast"/>
              <w:ind w:left="60" w:right="60"/>
              <w:jc w:val="right"/>
            </w:pPr>
            <w:r w:rsidRPr="00247BE5">
              <w:t>1</w:t>
            </w:r>
          </w:p>
        </w:tc>
        <w:tc>
          <w:tcPr>
            <w:tcW w:w="661" w:type="pct"/>
            <w:tcBorders>
              <w:top w:val="nil"/>
              <w:left w:val="nil"/>
              <w:bottom w:val="nil"/>
              <w:right w:val="nil"/>
            </w:tcBorders>
            <w:shd w:val="clear" w:color="auto" w:fill="FFFFFF"/>
          </w:tcPr>
          <w:p w14:paraId="321B05D3" w14:textId="77777777" w:rsidR="002557E3" w:rsidRPr="00247BE5" w:rsidRDefault="002557E3" w:rsidP="009B2424">
            <w:pPr>
              <w:spacing w:line="320" w:lineRule="atLeast"/>
              <w:ind w:left="60" w:right="60"/>
              <w:jc w:val="right"/>
            </w:pPr>
            <w:r w:rsidRPr="00247BE5">
              <w:t>,443</w:t>
            </w:r>
            <w:r w:rsidRPr="00247BE5">
              <w:rPr>
                <w:vertAlign w:val="superscript"/>
              </w:rPr>
              <w:t>*</w:t>
            </w:r>
          </w:p>
        </w:tc>
        <w:tc>
          <w:tcPr>
            <w:tcW w:w="661" w:type="pct"/>
            <w:tcBorders>
              <w:top w:val="nil"/>
              <w:left w:val="nil"/>
              <w:bottom w:val="nil"/>
              <w:right w:val="nil"/>
            </w:tcBorders>
            <w:shd w:val="clear" w:color="auto" w:fill="FFFFFF"/>
          </w:tcPr>
          <w:p w14:paraId="51BB3183" w14:textId="77777777" w:rsidR="002557E3" w:rsidRPr="00247BE5" w:rsidRDefault="002557E3" w:rsidP="009B2424">
            <w:pPr>
              <w:spacing w:line="320" w:lineRule="atLeast"/>
              <w:ind w:left="60" w:right="60"/>
              <w:jc w:val="right"/>
            </w:pPr>
            <w:r w:rsidRPr="00247BE5">
              <w:t>-,174</w:t>
            </w:r>
          </w:p>
        </w:tc>
        <w:tc>
          <w:tcPr>
            <w:tcW w:w="661" w:type="pct"/>
            <w:tcBorders>
              <w:top w:val="nil"/>
              <w:left w:val="nil"/>
              <w:bottom w:val="nil"/>
              <w:right w:val="nil"/>
            </w:tcBorders>
            <w:shd w:val="clear" w:color="auto" w:fill="FFFFFF"/>
          </w:tcPr>
          <w:p w14:paraId="156761D5" w14:textId="77777777" w:rsidR="002557E3" w:rsidRPr="00247BE5" w:rsidRDefault="002557E3" w:rsidP="009B2424">
            <w:pPr>
              <w:spacing w:line="320" w:lineRule="atLeast"/>
              <w:ind w:left="60" w:right="60"/>
              <w:jc w:val="right"/>
            </w:pPr>
            <w:r w:rsidRPr="00247BE5">
              <w:t>-,372</w:t>
            </w:r>
            <w:r w:rsidRPr="00247BE5">
              <w:rPr>
                <w:vertAlign w:val="superscript"/>
              </w:rPr>
              <w:t>*</w:t>
            </w:r>
          </w:p>
        </w:tc>
        <w:tc>
          <w:tcPr>
            <w:tcW w:w="658" w:type="pct"/>
            <w:tcBorders>
              <w:top w:val="nil"/>
              <w:left w:val="nil"/>
              <w:bottom w:val="nil"/>
              <w:right w:val="nil"/>
            </w:tcBorders>
            <w:shd w:val="clear" w:color="auto" w:fill="FFFFFF"/>
          </w:tcPr>
          <w:p w14:paraId="3A20E9CB" w14:textId="77777777" w:rsidR="002557E3" w:rsidRPr="00247BE5" w:rsidRDefault="002557E3" w:rsidP="009B2424">
            <w:pPr>
              <w:spacing w:line="320" w:lineRule="atLeast"/>
              <w:ind w:left="60" w:right="60"/>
              <w:jc w:val="right"/>
            </w:pPr>
            <w:r w:rsidRPr="00247BE5">
              <w:t>-,443</w:t>
            </w:r>
            <w:r w:rsidRPr="00247BE5">
              <w:rPr>
                <w:vertAlign w:val="superscript"/>
              </w:rPr>
              <w:t>*</w:t>
            </w:r>
          </w:p>
        </w:tc>
      </w:tr>
      <w:tr w:rsidR="002557E3" w:rsidRPr="00247BE5" w14:paraId="7A715401" w14:textId="77777777" w:rsidTr="009B2424">
        <w:trPr>
          <w:cantSplit/>
        </w:trPr>
        <w:tc>
          <w:tcPr>
            <w:tcW w:w="661" w:type="pct"/>
            <w:vMerge/>
            <w:tcBorders>
              <w:top w:val="nil"/>
              <w:left w:val="nil"/>
              <w:right w:val="nil"/>
            </w:tcBorders>
            <w:shd w:val="clear" w:color="auto" w:fill="FFFFFF"/>
          </w:tcPr>
          <w:p w14:paraId="2A7FCA7D" w14:textId="77777777" w:rsidR="002557E3" w:rsidRPr="00247BE5" w:rsidRDefault="002557E3" w:rsidP="009B2424"/>
        </w:tc>
        <w:tc>
          <w:tcPr>
            <w:tcW w:w="376" w:type="pct"/>
            <w:tcBorders>
              <w:top w:val="nil"/>
              <w:left w:val="nil"/>
              <w:bottom w:val="nil"/>
              <w:right w:val="nil"/>
            </w:tcBorders>
            <w:shd w:val="clear" w:color="auto" w:fill="FFFFFF"/>
          </w:tcPr>
          <w:p w14:paraId="0387E499" w14:textId="77777777" w:rsidR="002557E3" w:rsidRPr="00247BE5" w:rsidRDefault="002557E3" w:rsidP="009B2424">
            <w:pPr>
              <w:spacing w:line="320" w:lineRule="atLeast"/>
              <w:ind w:left="60" w:right="60"/>
              <w:jc w:val="right"/>
            </w:pPr>
            <w:r w:rsidRPr="00247BE5">
              <w:t>,828</w:t>
            </w:r>
          </w:p>
        </w:tc>
        <w:tc>
          <w:tcPr>
            <w:tcW w:w="661" w:type="pct"/>
            <w:tcBorders>
              <w:top w:val="nil"/>
              <w:left w:val="nil"/>
              <w:bottom w:val="nil"/>
              <w:right w:val="nil"/>
            </w:tcBorders>
            <w:shd w:val="clear" w:color="auto" w:fill="FFFFFF"/>
          </w:tcPr>
          <w:p w14:paraId="0F596421" w14:textId="77777777" w:rsidR="002557E3" w:rsidRPr="00247BE5" w:rsidRDefault="002557E3" w:rsidP="009B2424">
            <w:pPr>
              <w:spacing w:line="320" w:lineRule="atLeast"/>
              <w:ind w:left="60" w:right="60"/>
              <w:jc w:val="right"/>
            </w:pPr>
            <w:r w:rsidRPr="00247BE5">
              <w:t>,026</w:t>
            </w:r>
          </w:p>
        </w:tc>
        <w:tc>
          <w:tcPr>
            <w:tcW w:w="661" w:type="pct"/>
            <w:tcBorders>
              <w:top w:val="nil"/>
              <w:left w:val="nil"/>
              <w:bottom w:val="nil"/>
              <w:right w:val="nil"/>
            </w:tcBorders>
            <w:shd w:val="clear" w:color="auto" w:fill="FFFFFF"/>
            <w:vAlign w:val="center"/>
          </w:tcPr>
          <w:p w14:paraId="7362EF59" w14:textId="77777777" w:rsidR="002557E3" w:rsidRPr="00247BE5" w:rsidRDefault="002557E3" w:rsidP="009B2424"/>
        </w:tc>
        <w:tc>
          <w:tcPr>
            <w:tcW w:w="661" w:type="pct"/>
            <w:tcBorders>
              <w:top w:val="nil"/>
              <w:left w:val="nil"/>
              <w:bottom w:val="nil"/>
              <w:right w:val="nil"/>
            </w:tcBorders>
            <w:shd w:val="clear" w:color="auto" w:fill="FFFFFF"/>
          </w:tcPr>
          <w:p w14:paraId="35850D5D" w14:textId="77777777" w:rsidR="002557E3" w:rsidRPr="00247BE5" w:rsidRDefault="002557E3" w:rsidP="009B2424">
            <w:pPr>
              <w:spacing w:line="320" w:lineRule="atLeast"/>
              <w:ind w:left="60" w:right="60"/>
              <w:jc w:val="right"/>
            </w:pPr>
            <w:r w:rsidRPr="00247BE5">
              <w:t>,012</w:t>
            </w:r>
          </w:p>
        </w:tc>
        <w:tc>
          <w:tcPr>
            <w:tcW w:w="661" w:type="pct"/>
            <w:tcBorders>
              <w:top w:val="nil"/>
              <w:left w:val="nil"/>
              <w:bottom w:val="nil"/>
              <w:right w:val="nil"/>
            </w:tcBorders>
            <w:shd w:val="clear" w:color="auto" w:fill="FFFFFF"/>
          </w:tcPr>
          <w:p w14:paraId="4C5E6F24" w14:textId="77777777" w:rsidR="002557E3" w:rsidRPr="00247BE5" w:rsidRDefault="002557E3" w:rsidP="009B2424">
            <w:pPr>
              <w:spacing w:line="320" w:lineRule="atLeast"/>
              <w:ind w:left="60" w:right="60"/>
              <w:jc w:val="right"/>
            </w:pPr>
            <w:r w:rsidRPr="00247BE5">
              <w:t>,349</w:t>
            </w:r>
          </w:p>
        </w:tc>
        <w:tc>
          <w:tcPr>
            <w:tcW w:w="661" w:type="pct"/>
            <w:tcBorders>
              <w:top w:val="nil"/>
              <w:left w:val="nil"/>
              <w:bottom w:val="nil"/>
              <w:right w:val="nil"/>
            </w:tcBorders>
            <w:shd w:val="clear" w:color="auto" w:fill="FFFFFF"/>
          </w:tcPr>
          <w:p w14:paraId="5DDAA76C" w14:textId="77777777" w:rsidR="002557E3" w:rsidRPr="00247BE5" w:rsidRDefault="002557E3" w:rsidP="009B2424">
            <w:pPr>
              <w:spacing w:line="320" w:lineRule="atLeast"/>
              <w:ind w:left="60" w:right="60"/>
              <w:jc w:val="right"/>
            </w:pPr>
            <w:r w:rsidRPr="00247BE5">
              <w:t>,039</w:t>
            </w:r>
          </w:p>
        </w:tc>
        <w:tc>
          <w:tcPr>
            <w:tcW w:w="658" w:type="pct"/>
            <w:tcBorders>
              <w:top w:val="nil"/>
              <w:left w:val="nil"/>
              <w:bottom w:val="nil"/>
              <w:right w:val="nil"/>
            </w:tcBorders>
            <w:shd w:val="clear" w:color="auto" w:fill="FFFFFF"/>
          </w:tcPr>
          <w:p w14:paraId="2855B0EE" w14:textId="77777777" w:rsidR="002557E3" w:rsidRPr="00247BE5" w:rsidRDefault="002557E3" w:rsidP="009B2424">
            <w:pPr>
              <w:spacing w:line="320" w:lineRule="atLeast"/>
              <w:ind w:left="60" w:right="60"/>
              <w:jc w:val="right"/>
            </w:pPr>
            <w:r w:rsidRPr="00247BE5">
              <w:t>,012</w:t>
            </w:r>
          </w:p>
        </w:tc>
      </w:tr>
      <w:tr w:rsidR="002557E3" w:rsidRPr="00247BE5" w14:paraId="1EA3424C" w14:textId="77777777" w:rsidTr="009B2424">
        <w:trPr>
          <w:cantSplit/>
        </w:trPr>
        <w:tc>
          <w:tcPr>
            <w:tcW w:w="661" w:type="pct"/>
            <w:vMerge/>
            <w:tcBorders>
              <w:top w:val="nil"/>
              <w:left w:val="nil"/>
              <w:right w:val="nil"/>
            </w:tcBorders>
            <w:shd w:val="clear" w:color="auto" w:fill="FFFFFF"/>
          </w:tcPr>
          <w:p w14:paraId="68B09762" w14:textId="77777777" w:rsidR="002557E3" w:rsidRPr="00247BE5" w:rsidRDefault="002557E3" w:rsidP="009B2424"/>
        </w:tc>
        <w:tc>
          <w:tcPr>
            <w:tcW w:w="376" w:type="pct"/>
            <w:tcBorders>
              <w:top w:val="nil"/>
              <w:left w:val="nil"/>
              <w:right w:val="nil"/>
            </w:tcBorders>
            <w:shd w:val="clear" w:color="auto" w:fill="FFFFFF"/>
          </w:tcPr>
          <w:p w14:paraId="59AC6F87"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473F8195"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6A5B0E6A"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4244D7D1"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66184890"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4CA49BC5" w14:textId="77777777" w:rsidR="002557E3" w:rsidRPr="00247BE5" w:rsidRDefault="002557E3" w:rsidP="009B2424">
            <w:pPr>
              <w:spacing w:line="320" w:lineRule="atLeast"/>
              <w:ind w:left="60" w:right="60"/>
              <w:jc w:val="right"/>
            </w:pPr>
            <w:r w:rsidRPr="00247BE5">
              <w:t>31</w:t>
            </w:r>
          </w:p>
        </w:tc>
        <w:tc>
          <w:tcPr>
            <w:tcW w:w="658" w:type="pct"/>
            <w:tcBorders>
              <w:top w:val="nil"/>
              <w:left w:val="nil"/>
              <w:right w:val="nil"/>
            </w:tcBorders>
            <w:shd w:val="clear" w:color="auto" w:fill="FFFFFF"/>
          </w:tcPr>
          <w:p w14:paraId="61F8BE23" w14:textId="77777777" w:rsidR="002557E3" w:rsidRPr="00247BE5" w:rsidRDefault="002557E3" w:rsidP="009B2424">
            <w:pPr>
              <w:spacing w:line="320" w:lineRule="atLeast"/>
              <w:ind w:left="60" w:right="60"/>
              <w:jc w:val="right"/>
            </w:pPr>
            <w:r w:rsidRPr="00247BE5">
              <w:t>31</w:t>
            </w:r>
          </w:p>
        </w:tc>
      </w:tr>
      <w:tr w:rsidR="002557E3" w:rsidRPr="00247BE5" w14:paraId="1D380F18" w14:textId="77777777" w:rsidTr="009B2424">
        <w:trPr>
          <w:cantSplit/>
        </w:trPr>
        <w:tc>
          <w:tcPr>
            <w:tcW w:w="661" w:type="pct"/>
            <w:vMerge w:val="restart"/>
            <w:tcBorders>
              <w:top w:val="nil"/>
              <w:left w:val="nil"/>
              <w:right w:val="nil"/>
            </w:tcBorders>
            <w:shd w:val="clear" w:color="auto" w:fill="FFFFFF"/>
          </w:tcPr>
          <w:p w14:paraId="78332191" w14:textId="77777777" w:rsidR="002557E3" w:rsidRPr="00247BE5" w:rsidRDefault="002557E3" w:rsidP="009B2424">
            <w:pPr>
              <w:spacing w:line="320" w:lineRule="atLeast"/>
              <w:ind w:left="60" w:right="60"/>
            </w:pPr>
            <w:r w:rsidRPr="00247BE5">
              <w:t>Leerjaar 3</w:t>
            </w:r>
          </w:p>
        </w:tc>
        <w:tc>
          <w:tcPr>
            <w:tcW w:w="376" w:type="pct"/>
            <w:tcBorders>
              <w:top w:val="nil"/>
              <w:left w:val="nil"/>
              <w:bottom w:val="nil"/>
              <w:right w:val="nil"/>
            </w:tcBorders>
            <w:shd w:val="clear" w:color="auto" w:fill="FFFFFF"/>
          </w:tcPr>
          <w:p w14:paraId="5C9BAE36" w14:textId="77777777" w:rsidR="002557E3" w:rsidRPr="00247BE5" w:rsidRDefault="002557E3" w:rsidP="009B2424">
            <w:pPr>
              <w:spacing w:line="320" w:lineRule="atLeast"/>
              <w:ind w:left="60" w:right="60"/>
              <w:jc w:val="right"/>
            </w:pPr>
            <w:r w:rsidRPr="00247BE5">
              <w:t>,140</w:t>
            </w:r>
          </w:p>
        </w:tc>
        <w:tc>
          <w:tcPr>
            <w:tcW w:w="661" w:type="pct"/>
            <w:tcBorders>
              <w:top w:val="nil"/>
              <w:left w:val="nil"/>
              <w:bottom w:val="nil"/>
              <w:right w:val="nil"/>
            </w:tcBorders>
            <w:shd w:val="clear" w:color="auto" w:fill="FFFFFF"/>
          </w:tcPr>
          <w:p w14:paraId="5B77353E" w14:textId="77777777" w:rsidR="002557E3" w:rsidRPr="00247BE5" w:rsidRDefault="002557E3" w:rsidP="009B2424">
            <w:pPr>
              <w:spacing w:line="320" w:lineRule="atLeast"/>
              <w:ind w:left="60" w:right="60"/>
              <w:jc w:val="right"/>
            </w:pPr>
            <w:r w:rsidRPr="00247BE5">
              <w:t>,113</w:t>
            </w:r>
          </w:p>
        </w:tc>
        <w:tc>
          <w:tcPr>
            <w:tcW w:w="661" w:type="pct"/>
            <w:tcBorders>
              <w:top w:val="nil"/>
              <w:left w:val="nil"/>
              <w:bottom w:val="nil"/>
              <w:right w:val="nil"/>
            </w:tcBorders>
            <w:shd w:val="clear" w:color="auto" w:fill="FFFFFF"/>
          </w:tcPr>
          <w:p w14:paraId="07426D62" w14:textId="77777777" w:rsidR="002557E3" w:rsidRPr="00247BE5" w:rsidRDefault="002557E3" w:rsidP="009B2424">
            <w:pPr>
              <w:spacing w:line="320" w:lineRule="atLeast"/>
              <w:ind w:left="60" w:right="60"/>
              <w:jc w:val="right"/>
            </w:pPr>
            <w:r w:rsidRPr="00247BE5">
              <w:t>,443</w:t>
            </w:r>
            <w:r w:rsidRPr="00247BE5">
              <w:rPr>
                <w:vertAlign w:val="superscript"/>
              </w:rPr>
              <w:t>*</w:t>
            </w:r>
          </w:p>
        </w:tc>
        <w:tc>
          <w:tcPr>
            <w:tcW w:w="661" w:type="pct"/>
            <w:tcBorders>
              <w:top w:val="nil"/>
              <w:left w:val="nil"/>
              <w:bottom w:val="nil"/>
              <w:right w:val="nil"/>
            </w:tcBorders>
            <w:shd w:val="clear" w:color="auto" w:fill="FFFFFF"/>
          </w:tcPr>
          <w:p w14:paraId="1A6B049F" w14:textId="77777777" w:rsidR="002557E3" w:rsidRPr="00247BE5" w:rsidRDefault="002557E3" w:rsidP="009B2424">
            <w:pPr>
              <w:spacing w:line="320" w:lineRule="atLeast"/>
              <w:ind w:left="60" w:right="60"/>
              <w:jc w:val="right"/>
            </w:pPr>
            <w:r w:rsidRPr="00247BE5">
              <w:t>1</w:t>
            </w:r>
          </w:p>
        </w:tc>
        <w:tc>
          <w:tcPr>
            <w:tcW w:w="661" w:type="pct"/>
            <w:tcBorders>
              <w:top w:val="nil"/>
              <w:left w:val="nil"/>
              <w:bottom w:val="nil"/>
              <w:right w:val="nil"/>
            </w:tcBorders>
            <w:shd w:val="clear" w:color="auto" w:fill="FFFFFF"/>
          </w:tcPr>
          <w:p w14:paraId="169D0E32" w14:textId="77777777" w:rsidR="002557E3" w:rsidRPr="00247BE5" w:rsidRDefault="002557E3" w:rsidP="009B2424">
            <w:pPr>
              <w:spacing w:line="320" w:lineRule="atLeast"/>
              <w:ind w:left="60" w:right="60"/>
              <w:jc w:val="right"/>
            </w:pPr>
            <w:r w:rsidRPr="00247BE5">
              <w:t>-,223</w:t>
            </w:r>
          </w:p>
        </w:tc>
        <w:tc>
          <w:tcPr>
            <w:tcW w:w="661" w:type="pct"/>
            <w:tcBorders>
              <w:top w:val="nil"/>
              <w:left w:val="nil"/>
              <w:bottom w:val="nil"/>
              <w:right w:val="nil"/>
            </w:tcBorders>
            <w:shd w:val="clear" w:color="auto" w:fill="FFFFFF"/>
          </w:tcPr>
          <w:p w14:paraId="2236641D" w14:textId="77777777" w:rsidR="002557E3" w:rsidRPr="00247BE5" w:rsidRDefault="002557E3" w:rsidP="009B2424">
            <w:pPr>
              <w:spacing w:line="320" w:lineRule="atLeast"/>
              <w:ind w:left="60" w:right="60"/>
              <w:jc w:val="right"/>
            </w:pPr>
            <w:r w:rsidRPr="00247BE5">
              <w:t>-,116</w:t>
            </w:r>
          </w:p>
        </w:tc>
        <w:tc>
          <w:tcPr>
            <w:tcW w:w="658" w:type="pct"/>
            <w:tcBorders>
              <w:top w:val="nil"/>
              <w:left w:val="nil"/>
              <w:bottom w:val="nil"/>
              <w:right w:val="nil"/>
            </w:tcBorders>
            <w:shd w:val="clear" w:color="auto" w:fill="FFFFFF"/>
          </w:tcPr>
          <w:p w14:paraId="1BAB7F1C" w14:textId="77777777" w:rsidR="002557E3" w:rsidRPr="00247BE5" w:rsidRDefault="002557E3" w:rsidP="009B2424">
            <w:pPr>
              <w:spacing w:line="320" w:lineRule="atLeast"/>
              <w:ind w:left="60" w:right="60"/>
              <w:jc w:val="right"/>
            </w:pPr>
            <w:r w:rsidRPr="00247BE5">
              <w:t>-,410</w:t>
            </w:r>
            <w:r w:rsidRPr="00247BE5">
              <w:rPr>
                <w:vertAlign w:val="superscript"/>
              </w:rPr>
              <w:t>*</w:t>
            </w:r>
          </w:p>
        </w:tc>
      </w:tr>
      <w:tr w:rsidR="002557E3" w:rsidRPr="00247BE5" w14:paraId="1515CE9E" w14:textId="77777777" w:rsidTr="009B2424">
        <w:trPr>
          <w:cantSplit/>
        </w:trPr>
        <w:tc>
          <w:tcPr>
            <w:tcW w:w="661" w:type="pct"/>
            <w:vMerge/>
            <w:tcBorders>
              <w:top w:val="nil"/>
              <w:left w:val="nil"/>
              <w:right w:val="nil"/>
            </w:tcBorders>
            <w:shd w:val="clear" w:color="auto" w:fill="FFFFFF"/>
          </w:tcPr>
          <w:p w14:paraId="0AA7CEDC" w14:textId="77777777" w:rsidR="002557E3" w:rsidRPr="00247BE5" w:rsidRDefault="002557E3" w:rsidP="009B2424"/>
        </w:tc>
        <w:tc>
          <w:tcPr>
            <w:tcW w:w="376" w:type="pct"/>
            <w:tcBorders>
              <w:top w:val="nil"/>
              <w:left w:val="nil"/>
              <w:bottom w:val="nil"/>
              <w:right w:val="nil"/>
            </w:tcBorders>
            <w:shd w:val="clear" w:color="auto" w:fill="FFFFFF"/>
          </w:tcPr>
          <w:p w14:paraId="62B777CE" w14:textId="77777777" w:rsidR="002557E3" w:rsidRPr="00247BE5" w:rsidRDefault="002557E3" w:rsidP="009B2424">
            <w:pPr>
              <w:spacing w:line="320" w:lineRule="atLeast"/>
              <w:ind w:left="60" w:right="60"/>
              <w:jc w:val="right"/>
            </w:pPr>
            <w:r w:rsidRPr="00247BE5">
              <w:t>,453</w:t>
            </w:r>
          </w:p>
        </w:tc>
        <w:tc>
          <w:tcPr>
            <w:tcW w:w="661" w:type="pct"/>
            <w:tcBorders>
              <w:top w:val="nil"/>
              <w:left w:val="nil"/>
              <w:bottom w:val="nil"/>
              <w:right w:val="nil"/>
            </w:tcBorders>
            <w:shd w:val="clear" w:color="auto" w:fill="FFFFFF"/>
          </w:tcPr>
          <w:p w14:paraId="337C0848" w14:textId="77777777" w:rsidR="002557E3" w:rsidRPr="00247BE5" w:rsidRDefault="002557E3" w:rsidP="009B2424">
            <w:pPr>
              <w:spacing w:line="320" w:lineRule="atLeast"/>
              <w:ind w:left="60" w:right="60"/>
              <w:jc w:val="right"/>
            </w:pPr>
            <w:r w:rsidRPr="00247BE5">
              <w:t>,546</w:t>
            </w:r>
          </w:p>
        </w:tc>
        <w:tc>
          <w:tcPr>
            <w:tcW w:w="661" w:type="pct"/>
            <w:tcBorders>
              <w:top w:val="nil"/>
              <w:left w:val="nil"/>
              <w:bottom w:val="nil"/>
              <w:right w:val="nil"/>
            </w:tcBorders>
            <w:shd w:val="clear" w:color="auto" w:fill="FFFFFF"/>
          </w:tcPr>
          <w:p w14:paraId="385681F5" w14:textId="77777777" w:rsidR="002557E3" w:rsidRPr="00247BE5" w:rsidRDefault="002557E3" w:rsidP="009B2424">
            <w:pPr>
              <w:spacing w:line="320" w:lineRule="atLeast"/>
              <w:ind w:left="60" w:right="60"/>
              <w:jc w:val="right"/>
            </w:pPr>
            <w:r w:rsidRPr="00247BE5">
              <w:t>,012</w:t>
            </w:r>
          </w:p>
        </w:tc>
        <w:tc>
          <w:tcPr>
            <w:tcW w:w="661" w:type="pct"/>
            <w:tcBorders>
              <w:top w:val="nil"/>
              <w:left w:val="nil"/>
              <w:bottom w:val="nil"/>
              <w:right w:val="nil"/>
            </w:tcBorders>
            <w:shd w:val="clear" w:color="auto" w:fill="FFFFFF"/>
            <w:vAlign w:val="center"/>
          </w:tcPr>
          <w:p w14:paraId="69C458A3" w14:textId="77777777" w:rsidR="002557E3" w:rsidRPr="00247BE5" w:rsidRDefault="002557E3" w:rsidP="009B2424"/>
        </w:tc>
        <w:tc>
          <w:tcPr>
            <w:tcW w:w="661" w:type="pct"/>
            <w:tcBorders>
              <w:top w:val="nil"/>
              <w:left w:val="nil"/>
              <w:bottom w:val="nil"/>
              <w:right w:val="nil"/>
            </w:tcBorders>
            <w:shd w:val="clear" w:color="auto" w:fill="FFFFFF"/>
          </w:tcPr>
          <w:p w14:paraId="2C894DBE" w14:textId="77777777" w:rsidR="002557E3" w:rsidRPr="00247BE5" w:rsidRDefault="002557E3" w:rsidP="009B2424">
            <w:pPr>
              <w:spacing w:line="320" w:lineRule="atLeast"/>
              <w:ind w:left="60" w:right="60"/>
              <w:jc w:val="right"/>
            </w:pPr>
            <w:r w:rsidRPr="00247BE5">
              <w:t>,227</w:t>
            </w:r>
          </w:p>
        </w:tc>
        <w:tc>
          <w:tcPr>
            <w:tcW w:w="661" w:type="pct"/>
            <w:tcBorders>
              <w:top w:val="nil"/>
              <w:left w:val="nil"/>
              <w:bottom w:val="nil"/>
              <w:right w:val="nil"/>
            </w:tcBorders>
            <w:shd w:val="clear" w:color="auto" w:fill="FFFFFF"/>
          </w:tcPr>
          <w:p w14:paraId="2A783469" w14:textId="77777777" w:rsidR="002557E3" w:rsidRPr="00247BE5" w:rsidRDefault="002557E3" w:rsidP="009B2424">
            <w:pPr>
              <w:spacing w:line="320" w:lineRule="atLeast"/>
              <w:ind w:left="60" w:right="60"/>
              <w:jc w:val="right"/>
            </w:pPr>
            <w:r w:rsidRPr="00247BE5">
              <w:t>,535</w:t>
            </w:r>
          </w:p>
        </w:tc>
        <w:tc>
          <w:tcPr>
            <w:tcW w:w="658" w:type="pct"/>
            <w:tcBorders>
              <w:top w:val="nil"/>
              <w:left w:val="nil"/>
              <w:bottom w:val="nil"/>
              <w:right w:val="nil"/>
            </w:tcBorders>
            <w:shd w:val="clear" w:color="auto" w:fill="FFFFFF"/>
          </w:tcPr>
          <w:p w14:paraId="607F776F" w14:textId="77777777" w:rsidR="002557E3" w:rsidRPr="00247BE5" w:rsidRDefault="002557E3" w:rsidP="009B2424">
            <w:pPr>
              <w:spacing w:line="320" w:lineRule="atLeast"/>
              <w:ind w:left="60" w:right="60"/>
              <w:jc w:val="right"/>
            </w:pPr>
            <w:r w:rsidRPr="00247BE5">
              <w:t>,022</w:t>
            </w:r>
          </w:p>
        </w:tc>
      </w:tr>
      <w:tr w:rsidR="002557E3" w:rsidRPr="00247BE5" w14:paraId="13A2B1AD" w14:textId="77777777" w:rsidTr="009B2424">
        <w:trPr>
          <w:cantSplit/>
        </w:trPr>
        <w:tc>
          <w:tcPr>
            <w:tcW w:w="661" w:type="pct"/>
            <w:vMerge/>
            <w:tcBorders>
              <w:top w:val="nil"/>
              <w:left w:val="nil"/>
              <w:right w:val="nil"/>
            </w:tcBorders>
            <w:shd w:val="clear" w:color="auto" w:fill="FFFFFF"/>
          </w:tcPr>
          <w:p w14:paraId="00A44F74" w14:textId="77777777" w:rsidR="002557E3" w:rsidRPr="00247BE5" w:rsidRDefault="002557E3" w:rsidP="009B2424"/>
        </w:tc>
        <w:tc>
          <w:tcPr>
            <w:tcW w:w="376" w:type="pct"/>
            <w:tcBorders>
              <w:top w:val="nil"/>
              <w:left w:val="nil"/>
              <w:right w:val="nil"/>
            </w:tcBorders>
            <w:shd w:val="clear" w:color="auto" w:fill="FFFFFF"/>
          </w:tcPr>
          <w:p w14:paraId="3A88D6A1"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2E9EAEE4"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18A81BF3"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0444F8D2"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650A44F6"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560485CE" w14:textId="77777777" w:rsidR="002557E3" w:rsidRPr="00247BE5" w:rsidRDefault="002557E3" w:rsidP="009B2424">
            <w:pPr>
              <w:spacing w:line="320" w:lineRule="atLeast"/>
              <w:ind w:left="60" w:right="60"/>
              <w:jc w:val="right"/>
            </w:pPr>
            <w:r w:rsidRPr="00247BE5">
              <w:t>31</w:t>
            </w:r>
          </w:p>
        </w:tc>
        <w:tc>
          <w:tcPr>
            <w:tcW w:w="658" w:type="pct"/>
            <w:tcBorders>
              <w:top w:val="nil"/>
              <w:left w:val="nil"/>
              <w:right w:val="nil"/>
            </w:tcBorders>
            <w:shd w:val="clear" w:color="auto" w:fill="FFFFFF"/>
          </w:tcPr>
          <w:p w14:paraId="068E1405" w14:textId="77777777" w:rsidR="002557E3" w:rsidRPr="00247BE5" w:rsidRDefault="002557E3" w:rsidP="009B2424">
            <w:pPr>
              <w:spacing w:line="320" w:lineRule="atLeast"/>
              <w:ind w:left="60" w:right="60"/>
              <w:jc w:val="right"/>
            </w:pPr>
            <w:r w:rsidRPr="00247BE5">
              <w:t>31</w:t>
            </w:r>
          </w:p>
        </w:tc>
      </w:tr>
      <w:tr w:rsidR="002557E3" w:rsidRPr="00247BE5" w14:paraId="4807486C" w14:textId="77777777" w:rsidTr="009B2424">
        <w:trPr>
          <w:cantSplit/>
        </w:trPr>
        <w:tc>
          <w:tcPr>
            <w:tcW w:w="661" w:type="pct"/>
            <w:vMerge w:val="restart"/>
            <w:tcBorders>
              <w:top w:val="nil"/>
              <w:left w:val="nil"/>
              <w:right w:val="nil"/>
            </w:tcBorders>
            <w:shd w:val="clear" w:color="auto" w:fill="FFFFFF"/>
          </w:tcPr>
          <w:p w14:paraId="6386F39E" w14:textId="77777777" w:rsidR="002557E3" w:rsidRPr="00247BE5" w:rsidRDefault="002557E3" w:rsidP="009B2424">
            <w:pPr>
              <w:spacing w:line="320" w:lineRule="atLeast"/>
              <w:ind w:left="60" w:right="60"/>
            </w:pPr>
            <w:r w:rsidRPr="00247BE5">
              <w:t>Leerjaar 4</w:t>
            </w:r>
          </w:p>
        </w:tc>
        <w:tc>
          <w:tcPr>
            <w:tcW w:w="376" w:type="pct"/>
            <w:tcBorders>
              <w:top w:val="nil"/>
              <w:left w:val="nil"/>
              <w:bottom w:val="nil"/>
              <w:right w:val="nil"/>
            </w:tcBorders>
            <w:shd w:val="clear" w:color="auto" w:fill="FFFFFF"/>
          </w:tcPr>
          <w:p w14:paraId="4B3CCFF6" w14:textId="77777777" w:rsidR="002557E3" w:rsidRPr="00247BE5" w:rsidRDefault="002557E3" w:rsidP="009B2424">
            <w:pPr>
              <w:spacing w:line="320" w:lineRule="atLeast"/>
              <w:ind w:left="60" w:right="60"/>
              <w:jc w:val="right"/>
            </w:pPr>
            <w:r w:rsidRPr="00247BE5">
              <w:t>,009</w:t>
            </w:r>
          </w:p>
        </w:tc>
        <w:tc>
          <w:tcPr>
            <w:tcW w:w="661" w:type="pct"/>
            <w:tcBorders>
              <w:top w:val="nil"/>
              <w:left w:val="nil"/>
              <w:bottom w:val="nil"/>
              <w:right w:val="nil"/>
            </w:tcBorders>
            <w:shd w:val="clear" w:color="auto" w:fill="FFFFFF"/>
          </w:tcPr>
          <w:p w14:paraId="7702E8DB" w14:textId="77777777" w:rsidR="002557E3" w:rsidRPr="00247BE5" w:rsidRDefault="002557E3" w:rsidP="009B2424">
            <w:pPr>
              <w:spacing w:line="320" w:lineRule="atLeast"/>
              <w:ind w:left="60" w:right="60"/>
              <w:jc w:val="right"/>
            </w:pPr>
            <w:r w:rsidRPr="00247BE5">
              <w:t>-,084</w:t>
            </w:r>
          </w:p>
        </w:tc>
        <w:tc>
          <w:tcPr>
            <w:tcW w:w="661" w:type="pct"/>
            <w:tcBorders>
              <w:top w:val="nil"/>
              <w:left w:val="nil"/>
              <w:bottom w:val="nil"/>
              <w:right w:val="nil"/>
            </w:tcBorders>
            <w:shd w:val="clear" w:color="auto" w:fill="FFFFFF"/>
          </w:tcPr>
          <w:p w14:paraId="45AC0741" w14:textId="77777777" w:rsidR="002557E3" w:rsidRPr="00247BE5" w:rsidRDefault="002557E3" w:rsidP="009B2424">
            <w:pPr>
              <w:spacing w:line="320" w:lineRule="atLeast"/>
              <w:ind w:left="60" w:right="60"/>
              <w:jc w:val="right"/>
            </w:pPr>
            <w:r w:rsidRPr="00247BE5">
              <w:t>-,174</w:t>
            </w:r>
          </w:p>
        </w:tc>
        <w:tc>
          <w:tcPr>
            <w:tcW w:w="661" w:type="pct"/>
            <w:tcBorders>
              <w:top w:val="nil"/>
              <w:left w:val="nil"/>
              <w:bottom w:val="nil"/>
              <w:right w:val="nil"/>
            </w:tcBorders>
            <w:shd w:val="clear" w:color="auto" w:fill="FFFFFF"/>
          </w:tcPr>
          <w:p w14:paraId="739F1F74" w14:textId="77777777" w:rsidR="002557E3" w:rsidRPr="00247BE5" w:rsidRDefault="002557E3" w:rsidP="009B2424">
            <w:pPr>
              <w:spacing w:line="320" w:lineRule="atLeast"/>
              <w:ind w:left="60" w:right="60"/>
              <w:jc w:val="right"/>
            </w:pPr>
            <w:r w:rsidRPr="00247BE5">
              <w:t>-,223</w:t>
            </w:r>
          </w:p>
        </w:tc>
        <w:tc>
          <w:tcPr>
            <w:tcW w:w="661" w:type="pct"/>
            <w:tcBorders>
              <w:top w:val="nil"/>
              <w:left w:val="nil"/>
              <w:bottom w:val="nil"/>
              <w:right w:val="nil"/>
            </w:tcBorders>
            <w:shd w:val="clear" w:color="auto" w:fill="FFFFFF"/>
          </w:tcPr>
          <w:p w14:paraId="3A8692FC" w14:textId="77777777" w:rsidR="002557E3" w:rsidRPr="00247BE5" w:rsidRDefault="002557E3" w:rsidP="009B2424">
            <w:pPr>
              <w:spacing w:line="320" w:lineRule="atLeast"/>
              <w:ind w:left="60" w:right="60"/>
              <w:jc w:val="right"/>
            </w:pPr>
            <w:r w:rsidRPr="00247BE5">
              <w:t>1</w:t>
            </w:r>
          </w:p>
        </w:tc>
        <w:tc>
          <w:tcPr>
            <w:tcW w:w="661" w:type="pct"/>
            <w:tcBorders>
              <w:top w:val="nil"/>
              <w:left w:val="nil"/>
              <w:bottom w:val="nil"/>
              <w:right w:val="nil"/>
            </w:tcBorders>
            <w:shd w:val="clear" w:color="auto" w:fill="FFFFFF"/>
          </w:tcPr>
          <w:p w14:paraId="57C1B279" w14:textId="77777777" w:rsidR="002557E3" w:rsidRPr="00247BE5" w:rsidRDefault="002557E3" w:rsidP="009B2424">
            <w:pPr>
              <w:spacing w:line="320" w:lineRule="atLeast"/>
              <w:ind w:left="60" w:right="60"/>
              <w:jc w:val="right"/>
            </w:pPr>
            <w:r w:rsidRPr="00247BE5">
              <w:t>,496</w:t>
            </w:r>
            <w:r w:rsidRPr="00247BE5">
              <w:rPr>
                <w:vertAlign w:val="superscript"/>
              </w:rPr>
              <w:t>**</w:t>
            </w:r>
          </w:p>
        </w:tc>
        <w:tc>
          <w:tcPr>
            <w:tcW w:w="658" w:type="pct"/>
            <w:tcBorders>
              <w:top w:val="nil"/>
              <w:left w:val="nil"/>
              <w:bottom w:val="nil"/>
              <w:right w:val="nil"/>
            </w:tcBorders>
            <w:shd w:val="clear" w:color="auto" w:fill="FFFFFF"/>
          </w:tcPr>
          <w:p w14:paraId="3CE8BF7F" w14:textId="77777777" w:rsidR="002557E3" w:rsidRPr="00247BE5" w:rsidRDefault="002557E3" w:rsidP="009B2424">
            <w:pPr>
              <w:spacing w:line="320" w:lineRule="atLeast"/>
              <w:ind w:left="60" w:right="60"/>
              <w:jc w:val="right"/>
            </w:pPr>
            <w:r w:rsidRPr="00247BE5">
              <w:t>,223</w:t>
            </w:r>
          </w:p>
        </w:tc>
      </w:tr>
      <w:tr w:rsidR="002557E3" w:rsidRPr="00247BE5" w14:paraId="785C309D" w14:textId="77777777" w:rsidTr="009B2424">
        <w:trPr>
          <w:cantSplit/>
        </w:trPr>
        <w:tc>
          <w:tcPr>
            <w:tcW w:w="661" w:type="pct"/>
            <w:vMerge/>
            <w:tcBorders>
              <w:top w:val="nil"/>
              <w:left w:val="nil"/>
              <w:right w:val="nil"/>
            </w:tcBorders>
            <w:shd w:val="clear" w:color="auto" w:fill="FFFFFF"/>
          </w:tcPr>
          <w:p w14:paraId="5A72368B" w14:textId="77777777" w:rsidR="002557E3" w:rsidRPr="00247BE5" w:rsidRDefault="002557E3" w:rsidP="009B2424"/>
        </w:tc>
        <w:tc>
          <w:tcPr>
            <w:tcW w:w="376" w:type="pct"/>
            <w:tcBorders>
              <w:top w:val="nil"/>
              <w:left w:val="nil"/>
              <w:bottom w:val="nil"/>
              <w:right w:val="nil"/>
            </w:tcBorders>
            <w:shd w:val="clear" w:color="auto" w:fill="FFFFFF"/>
          </w:tcPr>
          <w:p w14:paraId="6AA34E22" w14:textId="77777777" w:rsidR="002557E3" w:rsidRPr="00247BE5" w:rsidRDefault="002557E3" w:rsidP="009B2424">
            <w:pPr>
              <w:spacing w:line="320" w:lineRule="atLeast"/>
              <w:ind w:left="60" w:right="60"/>
              <w:jc w:val="right"/>
            </w:pPr>
            <w:r w:rsidRPr="00247BE5">
              <w:t>,961</w:t>
            </w:r>
          </w:p>
        </w:tc>
        <w:tc>
          <w:tcPr>
            <w:tcW w:w="661" w:type="pct"/>
            <w:tcBorders>
              <w:top w:val="nil"/>
              <w:left w:val="nil"/>
              <w:bottom w:val="nil"/>
              <w:right w:val="nil"/>
            </w:tcBorders>
            <w:shd w:val="clear" w:color="auto" w:fill="FFFFFF"/>
          </w:tcPr>
          <w:p w14:paraId="15F94DD0" w14:textId="77777777" w:rsidR="002557E3" w:rsidRPr="00247BE5" w:rsidRDefault="002557E3" w:rsidP="009B2424">
            <w:pPr>
              <w:spacing w:line="320" w:lineRule="atLeast"/>
              <w:ind w:left="60" w:right="60"/>
              <w:jc w:val="right"/>
            </w:pPr>
            <w:r w:rsidRPr="00247BE5">
              <w:t>,654</w:t>
            </w:r>
          </w:p>
        </w:tc>
        <w:tc>
          <w:tcPr>
            <w:tcW w:w="661" w:type="pct"/>
            <w:tcBorders>
              <w:top w:val="nil"/>
              <w:left w:val="nil"/>
              <w:bottom w:val="nil"/>
              <w:right w:val="nil"/>
            </w:tcBorders>
            <w:shd w:val="clear" w:color="auto" w:fill="FFFFFF"/>
          </w:tcPr>
          <w:p w14:paraId="182AE7C7" w14:textId="77777777" w:rsidR="002557E3" w:rsidRPr="00247BE5" w:rsidRDefault="002557E3" w:rsidP="009B2424">
            <w:pPr>
              <w:spacing w:line="320" w:lineRule="atLeast"/>
              <w:ind w:left="60" w:right="60"/>
              <w:jc w:val="right"/>
            </w:pPr>
            <w:r w:rsidRPr="00247BE5">
              <w:t>,349</w:t>
            </w:r>
          </w:p>
        </w:tc>
        <w:tc>
          <w:tcPr>
            <w:tcW w:w="661" w:type="pct"/>
            <w:tcBorders>
              <w:top w:val="nil"/>
              <w:left w:val="nil"/>
              <w:bottom w:val="nil"/>
              <w:right w:val="nil"/>
            </w:tcBorders>
            <w:shd w:val="clear" w:color="auto" w:fill="FFFFFF"/>
          </w:tcPr>
          <w:p w14:paraId="410A6E25" w14:textId="77777777" w:rsidR="002557E3" w:rsidRPr="00247BE5" w:rsidRDefault="002557E3" w:rsidP="009B2424">
            <w:pPr>
              <w:spacing w:line="320" w:lineRule="atLeast"/>
              <w:ind w:left="60" w:right="60"/>
              <w:jc w:val="right"/>
            </w:pPr>
            <w:r w:rsidRPr="00247BE5">
              <w:t>,227</w:t>
            </w:r>
          </w:p>
        </w:tc>
        <w:tc>
          <w:tcPr>
            <w:tcW w:w="661" w:type="pct"/>
            <w:tcBorders>
              <w:top w:val="nil"/>
              <w:left w:val="nil"/>
              <w:bottom w:val="nil"/>
              <w:right w:val="nil"/>
            </w:tcBorders>
            <w:shd w:val="clear" w:color="auto" w:fill="FFFFFF"/>
            <w:vAlign w:val="center"/>
          </w:tcPr>
          <w:p w14:paraId="48306BC4" w14:textId="77777777" w:rsidR="002557E3" w:rsidRPr="00247BE5" w:rsidRDefault="002557E3" w:rsidP="009B2424"/>
        </w:tc>
        <w:tc>
          <w:tcPr>
            <w:tcW w:w="661" w:type="pct"/>
            <w:tcBorders>
              <w:top w:val="nil"/>
              <w:left w:val="nil"/>
              <w:bottom w:val="nil"/>
              <w:right w:val="nil"/>
            </w:tcBorders>
            <w:shd w:val="clear" w:color="auto" w:fill="FFFFFF"/>
          </w:tcPr>
          <w:p w14:paraId="04A30E61" w14:textId="77777777" w:rsidR="002557E3" w:rsidRPr="00247BE5" w:rsidRDefault="002557E3" w:rsidP="009B2424">
            <w:pPr>
              <w:spacing w:line="320" w:lineRule="atLeast"/>
              <w:ind w:left="60" w:right="60"/>
              <w:jc w:val="right"/>
            </w:pPr>
            <w:r w:rsidRPr="00247BE5">
              <w:t>,005</w:t>
            </w:r>
          </w:p>
        </w:tc>
        <w:tc>
          <w:tcPr>
            <w:tcW w:w="658" w:type="pct"/>
            <w:tcBorders>
              <w:top w:val="nil"/>
              <w:left w:val="nil"/>
              <w:bottom w:val="nil"/>
              <w:right w:val="nil"/>
            </w:tcBorders>
            <w:shd w:val="clear" w:color="auto" w:fill="FFFFFF"/>
          </w:tcPr>
          <w:p w14:paraId="7E6B6059" w14:textId="77777777" w:rsidR="002557E3" w:rsidRPr="00247BE5" w:rsidRDefault="002557E3" w:rsidP="009B2424">
            <w:pPr>
              <w:spacing w:line="320" w:lineRule="atLeast"/>
              <w:ind w:left="60" w:right="60"/>
              <w:jc w:val="right"/>
            </w:pPr>
            <w:r w:rsidRPr="00247BE5">
              <w:t>,227</w:t>
            </w:r>
          </w:p>
        </w:tc>
      </w:tr>
      <w:tr w:rsidR="002557E3" w:rsidRPr="00247BE5" w14:paraId="2D64E0F1" w14:textId="77777777" w:rsidTr="009B2424">
        <w:trPr>
          <w:cantSplit/>
        </w:trPr>
        <w:tc>
          <w:tcPr>
            <w:tcW w:w="661" w:type="pct"/>
            <w:vMerge/>
            <w:tcBorders>
              <w:top w:val="nil"/>
              <w:left w:val="nil"/>
              <w:right w:val="nil"/>
            </w:tcBorders>
            <w:shd w:val="clear" w:color="auto" w:fill="FFFFFF"/>
          </w:tcPr>
          <w:p w14:paraId="03C1E1AA" w14:textId="77777777" w:rsidR="002557E3" w:rsidRPr="00247BE5" w:rsidRDefault="002557E3" w:rsidP="009B2424"/>
        </w:tc>
        <w:tc>
          <w:tcPr>
            <w:tcW w:w="376" w:type="pct"/>
            <w:tcBorders>
              <w:top w:val="nil"/>
              <w:left w:val="nil"/>
              <w:right w:val="nil"/>
            </w:tcBorders>
            <w:shd w:val="clear" w:color="auto" w:fill="FFFFFF"/>
          </w:tcPr>
          <w:p w14:paraId="3FFAD627"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14F67422"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4DD1E749"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08A2B86F"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658A36CA"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0264D3A1" w14:textId="77777777" w:rsidR="002557E3" w:rsidRPr="00247BE5" w:rsidRDefault="002557E3" w:rsidP="009B2424">
            <w:pPr>
              <w:spacing w:line="320" w:lineRule="atLeast"/>
              <w:ind w:left="60" w:right="60"/>
              <w:jc w:val="right"/>
            </w:pPr>
            <w:r w:rsidRPr="00247BE5">
              <w:t>31</w:t>
            </w:r>
          </w:p>
        </w:tc>
        <w:tc>
          <w:tcPr>
            <w:tcW w:w="658" w:type="pct"/>
            <w:tcBorders>
              <w:top w:val="nil"/>
              <w:left w:val="nil"/>
              <w:right w:val="nil"/>
            </w:tcBorders>
            <w:shd w:val="clear" w:color="auto" w:fill="FFFFFF"/>
          </w:tcPr>
          <w:p w14:paraId="71177EB5" w14:textId="77777777" w:rsidR="002557E3" w:rsidRPr="00247BE5" w:rsidRDefault="002557E3" w:rsidP="009B2424">
            <w:pPr>
              <w:spacing w:line="320" w:lineRule="atLeast"/>
              <w:ind w:left="60" w:right="60"/>
              <w:jc w:val="right"/>
            </w:pPr>
            <w:r w:rsidRPr="00247BE5">
              <w:t>31</w:t>
            </w:r>
          </w:p>
        </w:tc>
      </w:tr>
      <w:tr w:rsidR="002557E3" w:rsidRPr="00247BE5" w14:paraId="5CD74E17" w14:textId="77777777" w:rsidTr="009B2424">
        <w:trPr>
          <w:cantSplit/>
        </w:trPr>
        <w:tc>
          <w:tcPr>
            <w:tcW w:w="661" w:type="pct"/>
            <w:vMerge w:val="restart"/>
            <w:tcBorders>
              <w:top w:val="nil"/>
              <w:left w:val="nil"/>
              <w:right w:val="nil"/>
            </w:tcBorders>
            <w:shd w:val="clear" w:color="auto" w:fill="FFFFFF"/>
          </w:tcPr>
          <w:p w14:paraId="1216396C" w14:textId="77777777" w:rsidR="002557E3" w:rsidRPr="00247BE5" w:rsidRDefault="002557E3" w:rsidP="009B2424">
            <w:pPr>
              <w:spacing w:line="320" w:lineRule="atLeast"/>
              <w:ind w:left="60" w:right="60"/>
            </w:pPr>
            <w:r w:rsidRPr="00247BE5">
              <w:t>Leerjaar 5</w:t>
            </w:r>
          </w:p>
        </w:tc>
        <w:tc>
          <w:tcPr>
            <w:tcW w:w="376" w:type="pct"/>
            <w:tcBorders>
              <w:top w:val="nil"/>
              <w:left w:val="nil"/>
              <w:bottom w:val="nil"/>
              <w:right w:val="nil"/>
            </w:tcBorders>
            <w:shd w:val="clear" w:color="auto" w:fill="FFFFFF"/>
          </w:tcPr>
          <w:p w14:paraId="79A59CBA" w14:textId="77777777" w:rsidR="002557E3" w:rsidRPr="00247BE5" w:rsidRDefault="002557E3" w:rsidP="009B2424">
            <w:pPr>
              <w:spacing w:line="320" w:lineRule="atLeast"/>
              <w:ind w:left="60" w:right="60"/>
              <w:jc w:val="right"/>
            </w:pPr>
            <w:r w:rsidRPr="00247BE5">
              <w:t>,147</w:t>
            </w:r>
          </w:p>
        </w:tc>
        <w:tc>
          <w:tcPr>
            <w:tcW w:w="661" w:type="pct"/>
            <w:tcBorders>
              <w:top w:val="nil"/>
              <w:left w:val="nil"/>
              <w:bottom w:val="nil"/>
              <w:right w:val="nil"/>
            </w:tcBorders>
            <w:shd w:val="clear" w:color="auto" w:fill="FFFFFF"/>
          </w:tcPr>
          <w:p w14:paraId="617A8A1F" w14:textId="77777777" w:rsidR="002557E3" w:rsidRPr="00247BE5" w:rsidRDefault="002557E3" w:rsidP="009B2424">
            <w:pPr>
              <w:spacing w:line="320" w:lineRule="atLeast"/>
              <w:ind w:left="60" w:right="60"/>
              <w:jc w:val="right"/>
            </w:pPr>
            <w:r w:rsidRPr="00247BE5">
              <w:t>-,169</w:t>
            </w:r>
          </w:p>
        </w:tc>
        <w:tc>
          <w:tcPr>
            <w:tcW w:w="661" w:type="pct"/>
            <w:tcBorders>
              <w:top w:val="nil"/>
              <w:left w:val="nil"/>
              <w:bottom w:val="nil"/>
              <w:right w:val="nil"/>
            </w:tcBorders>
            <w:shd w:val="clear" w:color="auto" w:fill="FFFFFF"/>
          </w:tcPr>
          <w:p w14:paraId="3511BF86" w14:textId="77777777" w:rsidR="002557E3" w:rsidRPr="00247BE5" w:rsidRDefault="002557E3" w:rsidP="009B2424">
            <w:pPr>
              <w:spacing w:line="320" w:lineRule="atLeast"/>
              <w:ind w:left="60" w:right="60"/>
              <w:jc w:val="right"/>
            </w:pPr>
            <w:r w:rsidRPr="00247BE5">
              <w:t>-,372</w:t>
            </w:r>
            <w:r w:rsidRPr="00247BE5">
              <w:rPr>
                <w:vertAlign w:val="superscript"/>
              </w:rPr>
              <w:t>*</w:t>
            </w:r>
          </w:p>
        </w:tc>
        <w:tc>
          <w:tcPr>
            <w:tcW w:w="661" w:type="pct"/>
            <w:tcBorders>
              <w:top w:val="nil"/>
              <w:left w:val="nil"/>
              <w:bottom w:val="nil"/>
              <w:right w:val="nil"/>
            </w:tcBorders>
            <w:shd w:val="clear" w:color="auto" w:fill="FFFFFF"/>
          </w:tcPr>
          <w:p w14:paraId="04ED3F9D" w14:textId="77777777" w:rsidR="002557E3" w:rsidRPr="00247BE5" w:rsidRDefault="002557E3" w:rsidP="009B2424">
            <w:pPr>
              <w:spacing w:line="320" w:lineRule="atLeast"/>
              <w:ind w:left="60" w:right="60"/>
              <w:jc w:val="right"/>
            </w:pPr>
            <w:r w:rsidRPr="00247BE5">
              <w:t>-,116</w:t>
            </w:r>
          </w:p>
        </w:tc>
        <w:tc>
          <w:tcPr>
            <w:tcW w:w="661" w:type="pct"/>
            <w:tcBorders>
              <w:top w:val="nil"/>
              <w:left w:val="nil"/>
              <w:bottom w:val="nil"/>
              <w:right w:val="nil"/>
            </w:tcBorders>
            <w:shd w:val="clear" w:color="auto" w:fill="FFFFFF"/>
          </w:tcPr>
          <w:p w14:paraId="1CAE2BE6" w14:textId="77777777" w:rsidR="002557E3" w:rsidRPr="00247BE5" w:rsidRDefault="002557E3" w:rsidP="009B2424">
            <w:pPr>
              <w:spacing w:line="320" w:lineRule="atLeast"/>
              <w:ind w:left="60" w:right="60"/>
              <w:jc w:val="right"/>
            </w:pPr>
            <w:r w:rsidRPr="00247BE5">
              <w:t>,496</w:t>
            </w:r>
            <w:r w:rsidRPr="00247BE5">
              <w:rPr>
                <w:vertAlign w:val="superscript"/>
              </w:rPr>
              <w:t>**</w:t>
            </w:r>
          </w:p>
        </w:tc>
        <w:tc>
          <w:tcPr>
            <w:tcW w:w="661" w:type="pct"/>
            <w:tcBorders>
              <w:top w:val="nil"/>
              <w:left w:val="nil"/>
              <w:bottom w:val="nil"/>
              <w:right w:val="nil"/>
            </w:tcBorders>
            <w:shd w:val="clear" w:color="auto" w:fill="FFFFFF"/>
          </w:tcPr>
          <w:p w14:paraId="60D6E36E" w14:textId="77777777" w:rsidR="002557E3" w:rsidRPr="00247BE5" w:rsidRDefault="002557E3" w:rsidP="009B2424">
            <w:pPr>
              <w:spacing w:line="320" w:lineRule="atLeast"/>
              <w:ind w:left="60" w:right="60"/>
              <w:jc w:val="right"/>
            </w:pPr>
            <w:r w:rsidRPr="00247BE5">
              <w:t>1</w:t>
            </w:r>
          </w:p>
        </w:tc>
        <w:tc>
          <w:tcPr>
            <w:tcW w:w="658" w:type="pct"/>
            <w:tcBorders>
              <w:top w:val="nil"/>
              <w:left w:val="nil"/>
              <w:bottom w:val="nil"/>
              <w:right w:val="nil"/>
            </w:tcBorders>
            <w:shd w:val="clear" w:color="auto" w:fill="FFFFFF"/>
          </w:tcPr>
          <w:p w14:paraId="2EDFDABD" w14:textId="77777777" w:rsidR="002557E3" w:rsidRPr="00247BE5" w:rsidRDefault="002557E3" w:rsidP="009B2424">
            <w:pPr>
              <w:spacing w:line="320" w:lineRule="atLeast"/>
              <w:ind w:left="60" w:right="60"/>
              <w:jc w:val="right"/>
            </w:pPr>
            <w:r w:rsidRPr="00247BE5">
              <w:t>,530</w:t>
            </w:r>
            <w:r w:rsidRPr="00247BE5">
              <w:rPr>
                <w:vertAlign w:val="superscript"/>
              </w:rPr>
              <w:t>**</w:t>
            </w:r>
          </w:p>
        </w:tc>
      </w:tr>
      <w:tr w:rsidR="002557E3" w:rsidRPr="00247BE5" w14:paraId="2927DD57" w14:textId="77777777" w:rsidTr="009B2424">
        <w:trPr>
          <w:cantSplit/>
        </w:trPr>
        <w:tc>
          <w:tcPr>
            <w:tcW w:w="661" w:type="pct"/>
            <w:vMerge/>
            <w:tcBorders>
              <w:top w:val="nil"/>
              <w:left w:val="nil"/>
              <w:right w:val="nil"/>
            </w:tcBorders>
            <w:shd w:val="clear" w:color="auto" w:fill="FFFFFF"/>
          </w:tcPr>
          <w:p w14:paraId="4ADBA27E" w14:textId="77777777" w:rsidR="002557E3" w:rsidRPr="00247BE5" w:rsidRDefault="002557E3" w:rsidP="009B2424"/>
        </w:tc>
        <w:tc>
          <w:tcPr>
            <w:tcW w:w="376" w:type="pct"/>
            <w:tcBorders>
              <w:top w:val="nil"/>
              <w:left w:val="nil"/>
              <w:bottom w:val="nil"/>
              <w:right w:val="nil"/>
            </w:tcBorders>
            <w:shd w:val="clear" w:color="auto" w:fill="FFFFFF"/>
          </w:tcPr>
          <w:p w14:paraId="66F5A951" w14:textId="77777777" w:rsidR="002557E3" w:rsidRPr="00247BE5" w:rsidRDefault="002557E3" w:rsidP="009B2424">
            <w:pPr>
              <w:spacing w:line="320" w:lineRule="atLeast"/>
              <w:ind w:left="60" w:right="60"/>
              <w:jc w:val="right"/>
            </w:pPr>
            <w:r w:rsidRPr="00247BE5">
              <w:t>,430</w:t>
            </w:r>
          </w:p>
        </w:tc>
        <w:tc>
          <w:tcPr>
            <w:tcW w:w="661" w:type="pct"/>
            <w:tcBorders>
              <w:top w:val="nil"/>
              <w:left w:val="nil"/>
              <w:bottom w:val="nil"/>
              <w:right w:val="nil"/>
            </w:tcBorders>
            <w:shd w:val="clear" w:color="auto" w:fill="FFFFFF"/>
          </w:tcPr>
          <w:p w14:paraId="796D77B1" w14:textId="77777777" w:rsidR="002557E3" w:rsidRPr="00247BE5" w:rsidRDefault="002557E3" w:rsidP="009B2424">
            <w:pPr>
              <w:spacing w:line="320" w:lineRule="atLeast"/>
              <w:ind w:left="60" w:right="60"/>
              <w:jc w:val="right"/>
            </w:pPr>
            <w:r w:rsidRPr="00247BE5">
              <w:t>,364</w:t>
            </w:r>
          </w:p>
        </w:tc>
        <w:tc>
          <w:tcPr>
            <w:tcW w:w="661" w:type="pct"/>
            <w:tcBorders>
              <w:top w:val="nil"/>
              <w:left w:val="nil"/>
              <w:bottom w:val="nil"/>
              <w:right w:val="nil"/>
            </w:tcBorders>
            <w:shd w:val="clear" w:color="auto" w:fill="FFFFFF"/>
          </w:tcPr>
          <w:p w14:paraId="7795B762" w14:textId="77777777" w:rsidR="002557E3" w:rsidRPr="00247BE5" w:rsidRDefault="002557E3" w:rsidP="009B2424">
            <w:pPr>
              <w:spacing w:line="320" w:lineRule="atLeast"/>
              <w:ind w:left="60" w:right="60"/>
              <w:jc w:val="right"/>
            </w:pPr>
            <w:r w:rsidRPr="00247BE5">
              <w:t>,039</w:t>
            </w:r>
          </w:p>
        </w:tc>
        <w:tc>
          <w:tcPr>
            <w:tcW w:w="661" w:type="pct"/>
            <w:tcBorders>
              <w:top w:val="nil"/>
              <w:left w:val="nil"/>
              <w:bottom w:val="nil"/>
              <w:right w:val="nil"/>
            </w:tcBorders>
            <w:shd w:val="clear" w:color="auto" w:fill="FFFFFF"/>
          </w:tcPr>
          <w:p w14:paraId="45A934FE" w14:textId="77777777" w:rsidR="002557E3" w:rsidRPr="00247BE5" w:rsidRDefault="002557E3" w:rsidP="009B2424">
            <w:pPr>
              <w:spacing w:line="320" w:lineRule="atLeast"/>
              <w:ind w:left="60" w:right="60"/>
              <w:jc w:val="right"/>
            </w:pPr>
            <w:r w:rsidRPr="00247BE5">
              <w:t>,535</w:t>
            </w:r>
          </w:p>
        </w:tc>
        <w:tc>
          <w:tcPr>
            <w:tcW w:w="661" w:type="pct"/>
            <w:tcBorders>
              <w:top w:val="nil"/>
              <w:left w:val="nil"/>
              <w:bottom w:val="nil"/>
              <w:right w:val="nil"/>
            </w:tcBorders>
            <w:shd w:val="clear" w:color="auto" w:fill="FFFFFF"/>
          </w:tcPr>
          <w:p w14:paraId="0762E100" w14:textId="77777777" w:rsidR="002557E3" w:rsidRPr="00247BE5" w:rsidRDefault="002557E3" w:rsidP="009B2424">
            <w:pPr>
              <w:spacing w:line="320" w:lineRule="atLeast"/>
              <w:ind w:left="60" w:right="60"/>
              <w:jc w:val="right"/>
            </w:pPr>
            <w:r w:rsidRPr="00247BE5">
              <w:t>,005</w:t>
            </w:r>
          </w:p>
        </w:tc>
        <w:tc>
          <w:tcPr>
            <w:tcW w:w="661" w:type="pct"/>
            <w:tcBorders>
              <w:top w:val="nil"/>
              <w:left w:val="nil"/>
              <w:bottom w:val="nil"/>
              <w:right w:val="nil"/>
            </w:tcBorders>
            <w:shd w:val="clear" w:color="auto" w:fill="FFFFFF"/>
            <w:vAlign w:val="center"/>
          </w:tcPr>
          <w:p w14:paraId="775E5F9D" w14:textId="77777777" w:rsidR="002557E3" w:rsidRPr="00247BE5" w:rsidRDefault="002557E3" w:rsidP="009B2424"/>
        </w:tc>
        <w:tc>
          <w:tcPr>
            <w:tcW w:w="658" w:type="pct"/>
            <w:tcBorders>
              <w:top w:val="nil"/>
              <w:left w:val="nil"/>
              <w:bottom w:val="nil"/>
              <w:right w:val="nil"/>
            </w:tcBorders>
            <w:shd w:val="clear" w:color="auto" w:fill="FFFFFF"/>
          </w:tcPr>
          <w:p w14:paraId="7A870716" w14:textId="77777777" w:rsidR="002557E3" w:rsidRPr="00247BE5" w:rsidRDefault="002557E3" w:rsidP="009B2424">
            <w:pPr>
              <w:spacing w:line="320" w:lineRule="atLeast"/>
              <w:ind w:left="60" w:right="60"/>
              <w:jc w:val="right"/>
            </w:pPr>
            <w:r w:rsidRPr="00247BE5">
              <w:t>,002</w:t>
            </w:r>
          </w:p>
        </w:tc>
      </w:tr>
      <w:tr w:rsidR="002557E3" w:rsidRPr="00247BE5" w14:paraId="18C99726" w14:textId="77777777" w:rsidTr="009B2424">
        <w:trPr>
          <w:cantSplit/>
        </w:trPr>
        <w:tc>
          <w:tcPr>
            <w:tcW w:w="661" w:type="pct"/>
            <w:vMerge/>
            <w:tcBorders>
              <w:top w:val="nil"/>
              <w:left w:val="nil"/>
              <w:right w:val="nil"/>
            </w:tcBorders>
            <w:shd w:val="clear" w:color="auto" w:fill="FFFFFF"/>
          </w:tcPr>
          <w:p w14:paraId="7963204E" w14:textId="77777777" w:rsidR="002557E3" w:rsidRPr="00247BE5" w:rsidRDefault="002557E3" w:rsidP="009B2424"/>
        </w:tc>
        <w:tc>
          <w:tcPr>
            <w:tcW w:w="376" w:type="pct"/>
            <w:tcBorders>
              <w:top w:val="nil"/>
              <w:left w:val="nil"/>
              <w:right w:val="nil"/>
            </w:tcBorders>
            <w:shd w:val="clear" w:color="auto" w:fill="FFFFFF"/>
          </w:tcPr>
          <w:p w14:paraId="6ADB3809"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77019A17"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1381690E"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66A80BEF"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57DEC576"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184A2074" w14:textId="77777777" w:rsidR="002557E3" w:rsidRPr="00247BE5" w:rsidRDefault="002557E3" w:rsidP="009B2424">
            <w:pPr>
              <w:spacing w:line="320" w:lineRule="atLeast"/>
              <w:ind w:left="60" w:right="60"/>
              <w:jc w:val="right"/>
            </w:pPr>
            <w:r w:rsidRPr="00247BE5">
              <w:t>31</w:t>
            </w:r>
          </w:p>
        </w:tc>
        <w:tc>
          <w:tcPr>
            <w:tcW w:w="658" w:type="pct"/>
            <w:tcBorders>
              <w:top w:val="nil"/>
              <w:left w:val="nil"/>
              <w:right w:val="nil"/>
            </w:tcBorders>
            <w:shd w:val="clear" w:color="auto" w:fill="FFFFFF"/>
          </w:tcPr>
          <w:p w14:paraId="6ECBBAC9" w14:textId="77777777" w:rsidR="002557E3" w:rsidRPr="00247BE5" w:rsidRDefault="002557E3" w:rsidP="009B2424">
            <w:pPr>
              <w:spacing w:line="320" w:lineRule="atLeast"/>
              <w:ind w:left="60" w:right="60"/>
              <w:jc w:val="right"/>
            </w:pPr>
            <w:r w:rsidRPr="00247BE5">
              <w:t>31</w:t>
            </w:r>
          </w:p>
        </w:tc>
      </w:tr>
      <w:tr w:rsidR="002557E3" w:rsidRPr="00247BE5" w14:paraId="79295983" w14:textId="77777777" w:rsidTr="009B2424">
        <w:trPr>
          <w:cantSplit/>
        </w:trPr>
        <w:tc>
          <w:tcPr>
            <w:tcW w:w="661" w:type="pct"/>
            <w:vMerge w:val="restart"/>
            <w:tcBorders>
              <w:top w:val="nil"/>
              <w:left w:val="nil"/>
              <w:right w:val="nil"/>
            </w:tcBorders>
            <w:shd w:val="clear" w:color="auto" w:fill="FFFFFF"/>
          </w:tcPr>
          <w:p w14:paraId="08B85677" w14:textId="77777777" w:rsidR="002557E3" w:rsidRPr="00247BE5" w:rsidRDefault="002557E3" w:rsidP="009B2424">
            <w:pPr>
              <w:spacing w:line="320" w:lineRule="atLeast"/>
              <w:ind w:left="60" w:right="60"/>
            </w:pPr>
            <w:r w:rsidRPr="00247BE5">
              <w:t>Leerjaar 6</w:t>
            </w:r>
          </w:p>
        </w:tc>
        <w:tc>
          <w:tcPr>
            <w:tcW w:w="376" w:type="pct"/>
            <w:tcBorders>
              <w:top w:val="nil"/>
              <w:left w:val="nil"/>
              <w:bottom w:val="nil"/>
              <w:right w:val="nil"/>
            </w:tcBorders>
            <w:shd w:val="clear" w:color="auto" w:fill="FFFFFF"/>
          </w:tcPr>
          <w:p w14:paraId="22D9B58D" w14:textId="77777777" w:rsidR="002557E3" w:rsidRPr="00247BE5" w:rsidRDefault="002557E3" w:rsidP="009B2424">
            <w:pPr>
              <w:spacing w:line="320" w:lineRule="atLeast"/>
              <w:ind w:left="60" w:right="60"/>
              <w:jc w:val="right"/>
            </w:pPr>
            <w:r w:rsidRPr="00247BE5">
              <w:t>,228</w:t>
            </w:r>
          </w:p>
        </w:tc>
        <w:tc>
          <w:tcPr>
            <w:tcW w:w="661" w:type="pct"/>
            <w:tcBorders>
              <w:top w:val="nil"/>
              <w:left w:val="nil"/>
              <w:bottom w:val="nil"/>
              <w:right w:val="nil"/>
            </w:tcBorders>
            <w:shd w:val="clear" w:color="auto" w:fill="FFFFFF"/>
          </w:tcPr>
          <w:p w14:paraId="15169D0B" w14:textId="77777777" w:rsidR="002557E3" w:rsidRPr="00247BE5" w:rsidRDefault="002557E3" w:rsidP="009B2424">
            <w:pPr>
              <w:spacing w:line="320" w:lineRule="atLeast"/>
              <w:ind w:left="60" w:right="60"/>
              <w:jc w:val="right"/>
            </w:pPr>
            <w:r w:rsidRPr="00247BE5">
              <w:t>-,392</w:t>
            </w:r>
            <w:r w:rsidRPr="00247BE5">
              <w:rPr>
                <w:vertAlign w:val="superscript"/>
              </w:rPr>
              <w:t>*</w:t>
            </w:r>
          </w:p>
        </w:tc>
        <w:tc>
          <w:tcPr>
            <w:tcW w:w="661" w:type="pct"/>
            <w:tcBorders>
              <w:top w:val="nil"/>
              <w:left w:val="nil"/>
              <w:bottom w:val="nil"/>
              <w:right w:val="nil"/>
            </w:tcBorders>
            <w:shd w:val="clear" w:color="auto" w:fill="FFFFFF"/>
          </w:tcPr>
          <w:p w14:paraId="1F937907" w14:textId="77777777" w:rsidR="002557E3" w:rsidRPr="00247BE5" w:rsidRDefault="002557E3" w:rsidP="009B2424">
            <w:pPr>
              <w:spacing w:line="320" w:lineRule="atLeast"/>
              <w:ind w:left="60" w:right="60"/>
              <w:jc w:val="right"/>
            </w:pPr>
            <w:r w:rsidRPr="00247BE5">
              <w:t>-,443</w:t>
            </w:r>
            <w:r w:rsidRPr="00247BE5">
              <w:rPr>
                <w:vertAlign w:val="superscript"/>
              </w:rPr>
              <w:t>*</w:t>
            </w:r>
          </w:p>
        </w:tc>
        <w:tc>
          <w:tcPr>
            <w:tcW w:w="661" w:type="pct"/>
            <w:tcBorders>
              <w:top w:val="nil"/>
              <w:left w:val="nil"/>
              <w:bottom w:val="nil"/>
              <w:right w:val="nil"/>
            </w:tcBorders>
            <w:shd w:val="clear" w:color="auto" w:fill="FFFFFF"/>
          </w:tcPr>
          <w:p w14:paraId="7796C6B3" w14:textId="77777777" w:rsidR="002557E3" w:rsidRPr="00247BE5" w:rsidRDefault="002557E3" w:rsidP="009B2424">
            <w:pPr>
              <w:spacing w:line="320" w:lineRule="atLeast"/>
              <w:ind w:left="60" w:right="60"/>
              <w:jc w:val="right"/>
            </w:pPr>
            <w:r w:rsidRPr="00247BE5">
              <w:t>-,410</w:t>
            </w:r>
            <w:r w:rsidRPr="00247BE5">
              <w:rPr>
                <w:vertAlign w:val="superscript"/>
              </w:rPr>
              <w:t>*</w:t>
            </w:r>
          </w:p>
        </w:tc>
        <w:tc>
          <w:tcPr>
            <w:tcW w:w="661" w:type="pct"/>
            <w:tcBorders>
              <w:top w:val="nil"/>
              <w:left w:val="nil"/>
              <w:bottom w:val="nil"/>
              <w:right w:val="nil"/>
            </w:tcBorders>
            <w:shd w:val="clear" w:color="auto" w:fill="FFFFFF"/>
          </w:tcPr>
          <w:p w14:paraId="6E51B3F7" w14:textId="77777777" w:rsidR="002557E3" w:rsidRPr="00247BE5" w:rsidRDefault="002557E3" w:rsidP="009B2424">
            <w:pPr>
              <w:spacing w:line="320" w:lineRule="atLeast"/>
              <w:ind w:left="60" w:right="60"/>
              <w:jc w:val="right"/>
            </w:pPr>
            <w:r w:rsidRPr="00247BE5">
              <w:t>,223</w:t>
            </w:r>
          </w:p>
        </w:tc>
        <w:tc>
          <w:tcPr>
            <w:tcW w:w="661" w:type="pct"/>
            <w:tcBorders>
              <w:top w:val="nil"/>
              <w:left w:val="nil"/>
              <w:bottom w:val="nil"/>
              <w:right w:val="nil"/>
            </w:tcBorders>
            <w:shd w:val="clear" w:color="auto" w:fill="FFFFFF"/>
          </w:tcPr>
          <w:p w14:paraId="4F71FD25" w14:textId="77777777" w:rsidR="002557E3" w:rsidRPr="00247BE5" w:rsidRDefault="002557E3" w:rsidP="009B2424">
            <w:pPr>
              <w:spacing w:line="320" w:lineRule="atLeast"/>
              <w:ind w:left="60" w:right="60"/>
              <w:jc w:val="right"/>
            </w:pPr>
            <w:r w:rsidRPr="00247BE5">
              <w:t>,530</w:t>
            </w:r>
            <w:r w:rsidRPr="00247BE5">
              <w:rPr>
                <w:vertAlign w:val="superscript"/>
              </w:rPr>
              <w:t>**</w:t>
            </w:r>
          </w:p>
        </w:tc>
        <w:tc>
          <w:tcPr>
            <w:tcW w:w="658" w:type="pct"/>
            <w:tcBorders>
              <w:top w:val="nil"/>
              <w:left w:val="nil"/>
              <w:bottom w:val="nil"/>
              <w:right w:val="nil"/>
            </w:tcBorders>
            <w:shd w:val="clear" w:color="auto" w:fill="FFFFFF"/>
          </w:tcPr>
          <w:p w14:paraId="63095C5D" w14:textId="77777777" w:rsidR="002557E3" w:rsidRPr="00247BE5" w:rsidRDefault="002557E3" w:rsidP="009B2424">
            <w:pPr>
              <w:spacing w:line="320" w:lineRule="atLeast"/>
              <w:ind w:left="60" w:right="60"/>
              <w:jc w:val="right"/>
            </w:pPr>
            <w:r w:rsidRPr="00247BE5">
              <w:t>1</w:t>
            </w:r>
          </w:p>
        </w:tc>
      </w:tr>
      <w:tr w:rsidR="002557E3" w:rsidRPr="00247BE5" w14:paraId="5EE068D9" w14:textId="77777777" w:rsidTr="009B2424">
        <w:trPr>
          <w:cantSplit/>
        </w:trPr>
        <w:tc>
          <w:tcPr>
            <w:tcW w:w="661" w:type="pct"/>
            <w:vMerge/>
            <w:tcBorders>
              <w:top w:val="nil"/>
              <w:left w:val="nil"/>
              <w:right w:val="nil"/>
            </w:tcBorders>
            <w:shd w:val="clear" w:color="auto" w:fill="FFFFFF"/>
          </w:tcPr>
          <w:p w14:paraId="425BEEDA" w14:textId="77777777" w:rsidR="002557E3" w:rsidRPr="00247BE5" w:rsidRDefault="002557E3" w:rsidP="009B2424"/>
        </w:tc>
        <w:tc>
          <w:tcPr>
            <w:tcW w:w="376" w:type="pct"/>
            <w:tcBorders>
              <w:top w:val="nil"/>
              <w:left w:val="nil"/>
              <w:bottom w:val="nil"/>
              <w:right w:val="nil"/>
            </w:tcBorders>
            <w:shd w:val="clear" w:color="auto" w:fill="FFFFFF"/>
          </w:tcPr>
          <w:p w14:paraId="5BE6E933" w14:textId="77777777" w:rsidR="002557E3" w:rsidRPr="00247BE5" w:rsidRDefault="002557E3" w:rsidP="009B2424">
            <w:pPr>
              <w:spacing w:line="320" w:lineRule="atLeast"/>
              <w:ind w:left="60" w:right="60"/>
              <w:jc w:val="right"/>
            </w:pPr>
            <w:r w:rsidRPr="00247BE5">
              <w:t>,218</w:t>
            </w:r>
          </w:p>
        </w:tc>
        <w:tc>
          <w:tcPr>
            <w:tcW w:w="661" w:type="pct"/>
            <w:tcBorders>
              <w:top w:val="nil"/>
              <w:left w:val="nil"/>
              <w:bottom w:val="nil"/>
              <w:right w:val="nil"/>
            </w:tcBorders>
            <w:shd w:val="clear" w:color="auto" w:fill="FFFFFF"/>
          </w:tcPr>
          <w:p w14:paraId="448D38B9" w14:textId="77777777" w:rsidR="002557E3" w:rsidRPr="00247BE5" w:rsidRDefault="002557E3" w:rsidP="009B2424">
            <w:pPr>
              <w:spacing w:line="320" w:lineRule="atLeast"/>
              <w:ind w:left="60" w:right="60"/>
              <w:jc w:val="right"/>
            </w:pPr>
            <w:r w:rsidRPr="00247BE5">
              <w:t>,029</w:t>
            </w:r>
          </w:p>
        </w:tc>
        <w:tc>
          <w:tcPr>
            <w:tcW w:w="661" w:type="pct"/>
            <w:tcBorders>
              <w:top w:val="nil"/>
              <w:left w:val="nil"/>
              <w:bottom w:val="nil"/>
              <w:right w:val="nil"/>
            </w:tcBorders>
            <w:shd w:val="clear" w:color="auto" w:fill="FFFFFF"/>
          </w:tcPr>
          <w:p w14:paraId="78C5D9F6" w14:textId="77777777" w:rsidR="002557E3" w:rsidRPr="00247BE5" w:rsidRDefault="002557E3" w:rsidP="009B2424">
            <w:pPr>
              <w:spacing w:line="320" w:lineRule="atLeast"/>
              <w:ind w:left="60" w:right="60"/>
              <w:jc w:val="right"/>
            </w:pPr>
            <w:r w:rsidRPr="00247BE5">
              <w:t>,012</w:t>
            </w:r>
          </w:p>
        </w:tc>
        <w:tc>
          <w:tcPr>
            <w:tcW w:w="661" w:type="pct"/>
            <w:tcBorders>
              <w:top w:val="nil"/>
              <w:left w:val="nil"/>
              <w:bottom w:val="nil"/>
              <w:right w:val="nil"/>
            </w:tcBorders>
            <w:shd w:val="clear" w:color="auto" w:fill="FFFFFF"/>
          </w:tcPr>
          <w:p w14:paraId="59479A84" w14:textId="77777777" w:rsidR="002557E3" w:rsidRPr="00247BE5" w:rsidRDefault="002557E3" w:rsidP="009B2424">
            <w:pPr>
              <w:spacing w:line="320" w:lineRule="atLeast"/>
              <w:ind w:left="60" w:right="60"/>
              <w:jc w:val="right"/>
            </w:pPr>
            <w:r w:rsidRPr="00247BE5">
              <w:t>,022</w:t>
            </w:r>
          </w:p>
        </w:tc>
        <w:tc>
          <w:tcPr>
            <w:tcW w:w="661" w:type="pct"/>
            <w:tcBorders>
              <w:top w:val="nil"/>
              <w:left w:val="nil"/>
              <w:bottom w:val="nil"/>
              <w:right w:val="nil"/>
            </w:tcBorders>
            <w:shd w:val="clear" w:color="auto" w:fill="FFFFFF"/>
          </w:tcPr>
          <w:p w14:paraId="2AFFA660" w14:textId="77777777" w:rsidR="002557E3" w:rsidRPr="00247BE5" w:rsidRDefault="002557E3" w:rsidP="009B2424">
            <w:pPr>
              <w:spacing w:line="320" w:lineRule="atLeast"/>
              <w:ind w:left="60" w:right="60"/>
              <w:jc w:val="right"/>
            </w:pPr>
            <w:r w:rsidRPr="00247BE5">
              <w:t>,227</w:t>
            </w:r>
          </w:p>
        </w:tc>
        <w:tc>
          <w:tcPr>
            <w:tcW w:w="661" w:type="pct"/>
            <w:tcBorders>
              <w:top w:val="nil"/>
              <w:left w:val="nil"/>
              <w:bottom w:val="nil"/>
              <w:right w:val="nil"/>
            </w:tcBorders>
            <w:shd w:val="clear" w:color="auto" w:fill="FFFFFF"/>
          </w:tcPr>
          <w:p w14:paraId="2C9E8459" w14:textId="77777777" w:rsidR="002557E3" w:rsidRPr="00247BE5" w:rsidRDefault="002557E3" w:rsidP="009B2424">
            <w:pPr>
              <w:spacing w:line="320" w:lineRule="atLeast"/>
              <w:ind w:left="60" w:right="60"/>
              <w:jc w:val="right"/>
            </w:pPr>
            <w:r w:rsidRPr="00247BE5">
              <w:t>,002</w:t>
            </w:r>
          </w:p>
        </w:tc>
        <w:tc>
          <w:tcPr>
            <w:tcW w:w="658" w:type="pct"/>
            <w:tcBorders>
              <w:top w:val="nil"/>
              <w:left w:val="nil"/>
              <w:bottom w:val="nil"/>
              <w:right w:val="nil"/>
            </w:tcBorders>
            <w:shd w:val="clear" w:color="auto" w:fill="FFFFFF"/>
            <w:vAlign w:val="center"/>
          </w:tcPr>
          <w:p w14:paraId="58480B25" w14:textId="77777777" w:rsidR="002557E3" w:rsidRPr="00247BE5" w:rsidRDefault="002557E3" w:rsidP="009B2424"/>
        </w:tc>
      </w:tr>
      <w:tr w:rsidR="002557E3" w:rsidRPr="00247BE5" w14:paraId="1E1DC78F" w14:textId="77777777" w:rsidTr="009B2424">
        <w:trPr>
          <w:cantSplit/>
        </w:trPr>
        <w:tc>
          <w:tcPr>
            <w:tcW w:w="661" w:type="pct"/>
            <w:vMerge/>
            <w:tcBorders>
              <w:top w:val="nil"/>
              <w:left w:val="nil"/>
              <w:right w:val="nil"/>
            </w:tcBorders>
            <w:shd w:val="clear" w:color="auto" w:fill="FFFFFF"/>
          </w:tcPr>
          <w:p w14:paraId="622347F0" w14:textId="77777777" w:rsidR="002557E3" w:rsidRPr="00247BE5" w:rsidRDefault="002557E3" w:rsidP="009B2424"/>
        </w:tc>
        <w:tc>
          <w:tcPr>
            <w:tcW w:w="376" w:type="pct"/>
            <w:tcBorders>
              <w:top w:val="nil"/>
              <w:left w:val="nil"/>
              <w:right w:val="nil"/>
            </w:tcBorders>
            <w:shd w:val="clear" w:color="auto" w:fill="FFFFFF"/>
          </w:tcPr>
          <w:p w14:paraId="7E8BACBB"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4F6E8D60"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5F327710"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2E0E7CD3"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7CD78696" w14:textId="77777777" w:rsidR="002557E3" w:rsidRPr="00247BE5" w:rsidRDefault="002557E3" w:rsidP="009B2424">
            <w:pPr>
              <w:spacing w:line="320" w:lineRule="atLeast"/>
              <w:ind w:left="60" w:right="60"/>
              <w:jc w:val="right"/>
            </w:pPr>
            <w:r w:rsidRPr="00247BE5">
              <w:t>31</w:t>
            </w:r>
          </w:p>
        </w:tc>
        <w:tc>
          <w:tcPr>
            <w:tcW w:w="661" w:type="pct"/>
            <w:tcBorders>
              <w:top w:val="nil"/>
              <w:left w:val="nil"/>
              <w:right w:val="nil"/>
            </w:tcBorders>
            <w:shd w:val="clear" w:color="auto" w:fill="FFFFFF"/>
          </w:tcPr>
          <w:p w14:paraId="735323D2" w14:textId="77777777" w:rsidR="002557E3" w:rsidRPr="00247BE5" w:rsidRDefault="002557E3" w:rsidP="009B2424">
            <w:pPr>
              <w:spacing w:line="320" w:lineRule="atLeast"/>
              <w:ind w:left="60" w:right="60"/>
              <w:jc w:val="right"/>
            </w:pPr>
            <w:r w:rsidRPr="00247BE5">
              <w:t>31</w:t>
            </w:r>
          </w:p>
        </w:tc>
        <w:tc>
          <w:tcPr>
            <w:tcW w:w="658" w:type="pct"/>
            <w:tcBorders>
              <w:top w:val="nil"/>
              <w:left w:val="nil"/>
              <w:right w:val="nil"/>
            </w:tcBorders>
            <w:shd w:val="clear" w:color="auto" w:fill="FFFFFF"/>
          </w:tcPr>
          <w:p w14:paraId="57922EE4" w14:textId="77777777" w:rsidR="002557E3" w:rsidRPr="00247BE5" w:rsidRDefault="002557E3" w:rsidP="009B2424">
            <w:pPr>
              <w:spacing w:line="320" w:lineRule="atLeast"/>
              <w:ind w:left="60" w:right="60"/>
              <w:jc w:val="right"/>
            </w:pPr>
            <w:r w:rsidRPr="00247BE5">
              <w:t>31</w:t>
            </w:r>
          </w:p>
        </w:tc>
      </w:tr>
    </w:tbl>
    <w:p w14:paraId="777D6D8C" w14:textId="77777777" w:rsidR="002557E3" w:rsidRPr="00247BE5" w:rsidRDefault="002557E3" w:rsidP="002557E3">
      <w:pPr>
        <w:spacing w:line="276" w:lineRule="auto"/>
        <w:jc w:val="both"/>
      </w:pPr>
    </w:p>
    <w:p w14:paraId="21E08155" w14:textId="77777777" w:rsidR="002557E3" w:rsidRPr="00247BE5" w:rsidRDefault="002557E3" w:rsidP="002557E3">
      <w:pPr>
        <w:spacing w:line="276" w:lineRule="auto"/>
        <w:jc w:val="both"/>
      </w:pPr>
      <w:r w:rsidRPr="00247BE5">
        <w:t xml:space="preserve">De correlatieanalyse op teamniveau toont een enkele significante negatieve correlatie tussen betrokkenheid bij leerjaar 1 en betrokkenheid bij leerjaar 6 (-.668*, p = .049); secties die </w:t>
      </w:r>
      <w:r w:rsidRPr="00247BE5">
        <w:lastRenderedPageBreak/>
        <w:t>betrokken zijn bij leerjaar 1 zijn significant niet betrokken bij leerjaar 6 en andersom. Verdere beschouwing van alle verbanden toont aan dat secties die betrokken zijn bij leerjaar 1 daarnaast sterk positief, maar niet significant betrokken zijn bij leerjaar 2 (.579, p = .102) en leerjaar 3 (.474, p = .198) en significant niet betrokken zijn bij leerjaar 6 (-.668*, p = .049). Secties die betrokken zijn bij leerjaar 2 zijn naast hun betrokkenheid bij leerjaar 1 ook sterk betrokken bij leerjaar 3 (.528, p = .144) en sterk niet betrokken bij leerjaar 5 (-.426, p = .253) en leerjaar 6 (-.561, p = .116). Secties die betrokken zijn bij leerjaar 3 zijn naast hun betrokkenheid bij leerjaar 1 en leerjaar 2 ook redelijk betrokken bij leerjaar 5 (.231, p = .549), maar niet betrokken bij leerjaar 4 (-.286, p = .456) en leerjaar 6 (-.559, p = .117). Secties die betrokken zijn bij leerjaar 4 zijn redelijk betrokken bij leerjaar 5 (.232, p = .548) en leerjaar 6 (.379, p = .315), maar niet betrokken bij leerjaar 1, leerjaar 2 en leerjaar 3. Secties die betrokken zijn bij leerjaar 5 zijn redelijk betrokken bij leerjaar 3 en leerjaar 4 en sterk betrokken bij leerjaar 6 (.528, p = .144). Zij zijn redelijk niet betrokken bij leerjaar 1 (-.164, p = .673) en sterker niet betrokken bij leerjaar 2 (-.426, p = .253). Secties die betrokken zijn bij leerjaar 6 zijn redelijk betrokken bij leerjaar 4 en sterk betrokken bij leerjaar 5, en sterk niet betrokken bij leerjaar 1 (-.668*, p = .049), leerjaar 2 (-.561, p = .116) en leerjaar 3 (-.559, p = .117).</w:t>
      </w:r>
    </w:p>
    <w:p w14:paraId="3CCE5BE4" w14:textId="77777777" w:rsidR="002557E3" w:rsidRPr="00247BE5" w:rsidRDefault="002557E3" w:rsidP="002557E3">
      <w:pPr>
        <w:spacing w:line="276" w:lineRule="auto"/>
        <w:jc w:val="both"/>
        <w:rPr>
          <w:i/>
        </w:rPr>
      </w:pPr>
      <w:r w:rsidRPr="00247BE5">
        <w:br/>
      </w:r>
      <w:r w:rsidRPr="00247BE5">
        <w:rPr>
          <w:i/>
        </w:rPr>
        <w:t>Afhankelijke variabelen</w:t>
      </w:r>
    </w:p>
    <w:p w14:paraId="53A814A4" w14:textId="77777777" w:rsidR="002557E3" w:rsidRPr="00247BE5" w:rsidRDefault="002557E3" w:rsidP="002557E3">
      <w:pPr>
        <w:spacing w:line="276" w:lineRule="auto"/>
        <w:jc w:val="both"/>
      </w:pPr>
      <w:r w:rsidRPr="00247BE5">
        <w:t xml:space="preserve">Een interessante bevinding uit de correlatieanalyse op teamniveau is dat enerzijds secties die meer betrokken zijn bij leerjaar 1 (-.354, p = .351) en leerjaar 2 (-.160, p = .681) een negatieve samenhang met de gepercipieerde teamprestatie hebben en anderzijds secties die meer betrokken zijn bij leerjaar 3 (.087, p = .824), leerjaar 4 (.123, p = .753), leerjaar 5 (.480, p = .191) en leerjaar 6 (.591, p = .094) een positieve samenhang hebben met de gepercipieerde teamprestatie. Hoewel de betrokkenheid bij leerjaar 3 en leerjaar 4 een relatief erg lage positieve samenhang vertonen, hebben leerjaar 5 en leerjaar 6 een sterk positieve samenhang. Er is zelfs per leerjaar een toename in positieve samenhang met de gepercipieerde teamprestatie te zien. Bovenstaande verbanden impliceren dat secties die meer betrokken zijn bij leerjaar 5 en leerjaar 6 de teamprestatie relatief hoger waarderen en secties die meer betrokken zijn bij leerjaar 1 en leerjaar 2 de teamprestatie relatief lager waarderen. </w:t>
      </w:r>
    </w:p>
    <w:p w14:paraId="722CB71C" w14:textId="77777777" w:rsidR="002557E3" w:rsidRPr="00247BE5" w:rsidRDefault="002557E3" w:rsidP="002557E3">
      <w:pPr>
        <w:spacing w:line="276" w:lineRule="auto"/>
        <w:jc w:val="both"/>
      </w:pPr>
    </w:p>
    <w:p w14:paraId="38799DB7" w14:textId="77777777" w:rsidR="002557E3" w:rsidRPr="00247BE5" w:rsidRDefault="002557E3" w:rsidP="002557E3">
      <w:pPr>
        <w:spacing w:line="276" w:lineRule="auto"/>
        <w:jc w:val="both"/>
        <w:rPr>
          <w:i/>
        </w:rPr>
      </w:pPr>
      <w:r w:rsidRPr="00247BE5">
        <w:rPr>
          <w:i/>
        </w:rPr>
        <w:t>Controle variabelen</w:t>
      </w:r>
    </w:p>
    <w:p w14:paraId="2CA448BA" w14:textId="77777777" w:rsidR="002557E3" w:rsidRPr="00247BE5" w:rsidRDefault="002557E3" w:rsidP="002557E3">
      <w:pPr>
        <w:spacing w:line="276" w:lineRule="auto"/>
        <w:jc w:val="both"/>
      </w:pPr>
      <w:r w:rsidRPr="00247BE5">
        <w:t xml:space="preserve">Betrokkenheid bij leerjaar 1 heeft een sterke negatieve, maar niet significante samenhang met leeftijd (-.580, p = .102); secties met relatief oudere docenten zijn minder betrokken bij leerjaar 1 dan secties met een gemiddeld jongere leeftijd. Daarnaast heeft betrokkenheid bij leerjaar 1 een sterke negatieve, maar niet significante samenhang met ervaring in het onderwijs (-.514, p = .157); secties met relatief meer onderwijservaring zijn minder betrokken bij leerjaar 1. Betrokkenheid bij leerjaar 2 laat soortgelijke, ietwat minder sterke verbanden zien. Betrokkenheid bij leerjaar 3 toont een sterke negatieve significante samenhang met opleidingsniveau (-.669*, p = .049); hoe hoger opgeleid een sectie is, hoe minder betrokken het team is bij leerjaar 3. Daarentegen hangt opleidingsniveau sterk positief, maar niet significant samen met betrokkenheid bij leerjaar 4 (.426, p = .252); hoe hoger opgeleid een sectie is, hoe meer betrokken het team is bij leerjaar 4. Betrokkenheid bij leerjaar 5 en leerjaar 6 tonen geen noemenswaardige correlaties met de overige controlevariabelen. </w:t>
      </w:r>
    </w:p>
    <w:p w14:paraId="3586D9D8" w14:textId="77777777" w:rsidR="002557E3" w:rsidRPr="00247BE5" w:rsidRDefault="002557E3" w:rsidP="002557E3">
      <w:pPr>
        <w:spacing w:line="276" w:lineRule="auto"/>
        <w:jc w:val="both"/>
      </w:pPr>
    </w:p>
    <w:p w14:paraId="58229E2F" w14:textId="77777777" w:rsidR="002557E3" w:rsidRDefault="002557E3" w:rsidP="002557E3">
      <w:pPr>
        <w:spacing w:line="276" w:lineRule="auto"/>
        <w:jc w:val="both"/>
        <w:rPr>
          <w:i/>
        </w:rPr>
      </w:pPr>
      <w:r>
        <w:rPr>
          <w:i/>
        </w:rPr>
        <w:lastRenderedPageBreak/>
        <w:br/>
      </w:r>
    </w:p>
    <w:p w14:paraId="115FF7E2" w14:textId="07F4DF2E" w:rsidR="002557E3" w:rsidRPr="00247BE5" w:rsidRDefault="002557E3" w:rsidP="002557E3">
      <w:pPr>
        <w:spacing w:line="276" w:lineRule="auto"/>
        <w:jc w:val="both"/>
        <w:rPr>
          <w:i/>
        </w:rPr>
      </w:pPr>
      <w:r w:rsidRPr="00247BE5">
        <w:rPr>
          <w:i/>
        </w:rPr>
        <w:t>Onafhankelijke variabelen</w:t>
      </w:r>
    </w:p>
    <w:p w14:paraId="2A59062C" w14:textId="489C6ECC" w:rsidR="002557E3" w:rsidRPr="00536831" w:rsidRDefault="002557E3" w:rsidP="00536831">
      <w:pPr>
        <w:spacing w:line="276" w:lineRule="auto"/>
        <w:jc w:val="both"/>
      </w:pPr>
      <w:r w:rsidRPr="00247BE5">
        <w:t xml:space="preserve">Bij de correlatie tussen betrokkenheid bij de leerjaren en de onafhankelijke variabelen doet zich een opmerkelijk verschijnsel voor. Bij bijna elke onafhankelijke variabele toont de betrokkenheid bij leerjaar 1 en leerjaar 2 een sterk negatieve correlatie met de onafhankelijke variabele en bij de betrokkenheid bij leerjaar 5 en leerjaar 6 een sterk positieve correlatie met de onafhankelijke variabelen. Met de betrokkenheid per leerjaar is, net als bij de afhankelijke variabelen, bij bijna alle onafhankelijke variabelen een dynamiek te zien van een sterk negatieve naar sterk positieve samenhang met de betrokkenheid per leerjaar, naarmate de leerjaren toenemen. Zo heeft doelgerichte samenwerking sterke negatieve correlaties met de betrokkenheid bij leerjaar 1 (-.715*, p = .030) en leerjaar 2 (-.426, p = .253) en sterke positieve correlaties met de betrokkenheid bij leerjaar 5 (.523, p = .148) en leerjaar 6 (.857**, p = .003). Soortgelijke sterke verbanden zijn eveneens te zien bij teamoriëntatie, open communicatie, initiatief tonen en team entitativity. Enkele verbanden tonen zelfs een significante correlatie. Hierbij is ten eerste noemenswaardig de negatieve significante verbanden tussen teamoriëntatie en betrokkenheid bij leerjaar 1 (-.745*, p = .021) en leerjaar 2 (-.750*, p = .020) en het positieve significante verband met betrokkenheid bij leerjaar 6 (.730*, p = .025). Ten tweede is noemenswaardig het positieve significante verband tussen open communicatie en betrokkenheid bij leerjaar 5 (.697*, p = .037). Ten derde is noemenswaardig het positieve significante verband tussen initiatief tonen en betrokkenheid bij leerjaar 6 (.697*, p = .037). Ten vierde is noemenswaardig de positieve significante verbanden tussen team entitativity en betrokkenheid bij leerjaar 5 (.842**, p = .004) en leerjaar 6 (.715*, p = .031). Uit bovenstaande verbanden komt naar voren dat enerzijds secties die relatief meer betrokken zijn bij leerjaar 1 en leerjaar 2 de mate van teamoriëntatie, open communicatie, initiatief tonen en team entitativity relatief lager waarderen en anderzijds sectie die relatief meer betrokken zijn bij leerjaar 5 en leerjaar 6 de mate van teamoriëntatie, open communicatie, initiatief tonen en team entitativity relatief hoger waarderen. </w:t>
      </w:r>
    </w:p>
    <w:p w14:paraId="14F44659" w14:textId="77777777" w:rsidR="00536831" w:rsidRDefault="00536831" w:rsidP="00536831">
      <w:pPr>
        <w:pStyle w:val="Heading2"/>
        <w:rPr>
          <w:rFonts w:ascii="Times New Roman" w:hAnsi="Times New Roman" w:cs="Times New Roman"/>
        </w:rPr>
      </w:pPr>
      <w:r>
        <w:br/>
      </w:r>
    </w:p>
    <w:p w14:paraId="57FF9FE5" w14:textId="77777777" w:rsidR="00536831" w:rsidRDefault="00536831" w:rsidP="00536831">
      <w:pPr>
        <w:pStyle w:val="Heading2"/>
        <w:rPr>
          <w:rFonts w:ascii="Times New Roman" w:hAnsi="Times New Roman" w:cs="Times New Roman"/>
        </w:rPr>
      </w:pPr>
    </w:p>
    <w:p w14:paraId="6CFFB6B2" w14:textId="77777777" w:rsidR="00536831" w:rsidRDefault="00536831" w:rsidP="00536831">
      <w:pPr>
        <w:pStyle w:val="Heading2"/>
        <w:rPr>
          <w:rFonts w:ascii="Times New Roman" w:hAnsi="Times New Roman" w:cs="Times New Roman"/>
        </w:rPr>
      </w:pPr>
    </w:p>
    <w:p w14:paraId="02EA87EB" w14:textId="77777777" w:rsidR="00536831" w:rsidRDefault="00536831" w:rsidP="00536831">
      <w:pPr>
        <w:pStyle w:val="Heading2"/>
        <w:rPr>
          <w:rFonts w:ascii="Times New Roman" w:hAnsi="Times New Roman" w:cs="Times New Roman"/>
        </w:rPr>
      </w:pPr>
    </w:p>
    <w:p w14:paraId="4179737F" w14:textId="77777777" w:rsidR="00536831" w:rsidRDefault="00536831" w:rsidP="00536831">
      <w:pPr>
        <w:pStyle w:val="Heading2"/>
        <w:rPr>
          <w:rFonts w:ascii="Times New Roman" w:hAnsi="Times New Roman" w:cs="Times New Roman"/>
        </w:rPr>
      </w:pPr>
    </w:p>
    <w:p w14:paraId="11EABF6D" w14:textId="77777777" w:rsidR="00536831" w:rsidRDefault="00536831" w:rsidP="00536831">
      <w:pPr>
        <w:pStyle w:val="Heading2"/>
        <w:rPr>
          <w:rFonts w:ascii="Times New Roman" w:hAnsi="Times New Roman" w:cs="Times New Roman"/>
        </w:rPr>
      </w:pPr>
    </w:p>
    <w:p w14:paraId="2430F2FE" w14:textId="77777777" w:rsidR="00536831" w:rsidRDefault="00536831" w:rsidP="00536831">
      <w:pPr>
        <w:pStyle w:val="Heading2"/>
        <w:rPr>
          <w:rFonts w:ascii="Times New Roman" w:hAnsi="Times New Roman" w:cs="Times New Roman"/>
        </w:rPr>
      </w:pPr>
    </w:p>
    <w:p w14:paraId="45549529" w14:textId="75557637" w:rsidR="00536831" w:rsidRDefault="00536831" w:rsidP="00536831">
      <w:pPr>
        <w:pStyle w:val="Heading2"/>
        <w:rPr>
          <w:rFonts w:ascii="Times New Roman" w:hAnsi="Times New Roman" w:cs="Times New Roman"/>
        </w:rPr>
      </w:pPr>
    </w:p>
    <w:p w14:paraId="6AA50840" w14:textId="583A6B38" w:rsidR="00536831" w:rsidRDefault="00536831" w:rsidP="00536831">
      <w:pPr>
        <w:rPr>
          <w:lang w:eastAsia="en-US"/>
        </w:rPr>
      </w:pPr>
    </w:p>
    <w:p w14:paraId="543039BB" w14:textId="77777777" w:rsidR="00536831" w:rsidRPr="00536831" w:rsidRDefault="00536831" w:rsidP="00536831">
      <w:pPr>
        <w:rPr>
          <w:lang w:eastAsia="en-US"/>
        </w:rPr>
      </w:pPr>
    </w:p>
    <w:p w14:paraId="4E080E29" w14:textId="7FFDE0A2" w:rsidR="00536831" w:rsidRDefault="00536831" w:rsidP="00536831">
      <w:pPr>
        <w:pStyle w:val="Heading2"/>
        <w:rPr>
          <w:rFonts w:ascii="Times New Roman" w:hAnsi="Times New Roman" w:cs="Times New Roman"/>
        </w:rPr>
      </w:pPr>
    </w:p>
    <w:p w14:paraId="3A1A92A8" w14:textId="47890CAF" w:rsidR="00536831" w:rsidRDefault="00536831" w:rsidP="00536831">
      <w:pPr>
        <w:rPr>
          <w:lang w:eastAsia="en-US"/>
        </w:rPr>
      </w:pPr>
    </w:p>
    <w:p w14:paraId="6FB86EF6" w14:textId="1185C7F5" w:rsidR="00536831" w:rsidRDefault="00536831" w:rsidP="00536831">
      <w:pPr>
        <w:rPr>
          <w:lang w:eastAsia="en-US"/>
        </w:rPr>
      </w:pPr>
    </w:p>
    <w:p w14:paraId="676C03DB" w14:textId="77777777" w:rsidR="000725DB" w:rsidRDefault="000725DB" w:rsidP="00536831">
      <w:pPr>
        <w:pStyle w:val="Heading2"/>
        <w:rPr>
          <w:rFonts w:ascii="Times New Roman" w:hAnsi="Times New Roman" w:cs="Times New Roman"/>
        </w:rPr>
      </w:pPr>
    </w:p>
    <w:p w14:paraId="344E9C27" w14:textId="668069E9" w:rsidR="002557E3" w:rsidRPr="00536831" w:rsidRDefault="00536831" w:rsidP="00536831">
      <w:pPr>
        <w:pStyle w:val="Heading2"/>
        <w:rPr>
          <w:rFonts w:ascii="Times New Roman" w:hAnsi="Times New Roman" w:cs="Times New Roman"/>
        </w:rPr>
      </w:pPr>
      <w:r w:rsidRPr="00536831">
        <w:rPr>
          <w:rFonts w:ascii="Times New Roman" w:hAnsi="Times New Roman" w:cs="Times New Roman"/>
        </w:rPr>
        <w:t>Samenhang van de achtergrondvariabelen met de onafhankelijke variabelen</w:t>
      </w:r>
    </w:p>
    <w:p w14:paraId="46C959A9" w14:textId="77777777" w:rsidR="002557E3" w:rsidRPr="00C91672" w:rsidRDefault="002557E3" w:rsidP="002557E3"/>
    <w:p w14:paraId="0FAAF482" w14:textId="552F4F0A" w:rsidR="00536831" w:rsidRPr="00F60E6F" w:rsidRDefault="00536831" w:rsidP="00536831">
      <w:pPr>
        <w:spacing w:line="276" w:lineRule="auto"/>
        <w:jc w:val="both"/>
        <w:rPr>
          <w:color w:val="000000" w:themeColor="text1"/>
        </w:rPr>
      </w:pPr>
      <w:r w:rsidRPr="00B12BC0">
        <w:rPr>
          <w:color w:val="000000" w:themeColor="text1"/>
        </w:rPr>
        <w:t>Na een beschouwing van de achtergrondvariabelen van de onafhankelijke variabelen zijn er enkele overeenkomstige kenmerken te onderscheiden</w:t>
      </w:r>
      <w:r>
        <w:rPr>
          <w:color w:val="000000" w:themeColor="text1"/>
        </w:rPr>
        <w:t xml:space="preserve"> (zie Tabel </w:t>
      </w:r>
      <w:r w:rsidR="000245EA">
        <w:rPr>
          <w:color w:val="000000" w:themeColor="text1"/>
        </w:rPr>
        <w:t>N</w:t>
      </w:r>
      <w:r>
        <w:rPr>
          <w:color w:val="000000" w:themeColor="text1"/>
        </w:rPr>
        <w:t>)</w:t>
      </w:r>
      <w:r w:rsidRPr="00B12BC0">
        <w:rPr>
          <w:color w:val="000000" w:themeColor="text1"/>
        </w:rPr>
        <w:t>.</w:t>
      </w:r>
      <w:r>
        <w:rPr>
          <w:color w:val="000000" w:themeColor="text1"/>
        </w:rPr>
        <w:t xml:space="preserve"> </w:t>
      </w:r>
      <w:r w:rsidRPr="00B12BC0">
        <w:rPr>
          <w:color w:val="000000" w:themeColor="text1"/>
        </w:rPr>
        <w:t>Teams met een grote heterogeniteit van persoonlijkheden hebben een relatief hogere leeftijd, veel werkervaring op de school en veel werkervaring in de sectie. Teams met een grote mate van team entitativity en doelgerichte samenwerking hebben een relatief lage opleiding. Teams met een grote mate van teamleiderschap hebben ook een relatief lage opleiding</w:t>
      </w:r>
      <w:r>
        <w:rPr>
          <w:color w:val="000000" w:themeColor="text1"/>
        </w:rPr>
        <w:t xml:space="preserve"> en </w:t>
      </w:r>
      <w:r w:rsidRPr="00B12BC0">
        <w:rPr>
          <w:color w:val="000000" w:themeColor="text1"/>
        </w:rPr>
        <w:t xml:space="preserve">tevens veel lesuren per week. Ten slotte hebben teams met een grote mate van open communicatie een gelijke verdeling van geslacht en een gemiddelde werkervaring op de school. </w:t>
      </w:r>
    </w:p>
    <w:p w14:paraId="2C72E92F" w14:textId="77777777" w:rsidR="00536831" w:rsidRDefault="00536831" w:rsidP="00536831">
      <w:pPr>
        <w:spacing w:line="276" w:lineRule="auto"/>
        <w:rPr>
          <w:iCs/>
        </w:rPr>
      </w:pPr>
    </w:p>
    <w:p w14:paraId="4F686E44" w14:textId="1DC39883" w:rsidR="00536831" w:rsidRDefault="00536831" w:rsidP="00536831">
      <w:pPr>
        <w:spacing w:line="276" w:lineRule="auto"/>
      </w:pPr>
      <w:r w:rsidRPr="006272AB">
        <w:rPr>
          <w:iCs/>
        </w:rPr>
        <w:t xml:space="preserve">Tabel </w:t>
      </w:r>
      <w:r w:rsidR="00BD348B">
        <w:rPr>
          <w:iCs/>
        </w:rPr>
        <w:t>W</w:t>
      </w:r>
      <w:r>
        <w:rPr>
          <w:iCs/>
        </w:rPr>
        <w:t>.</w:t>
      </w:r>
      <w:r>
        <w:rPr>
          <w:i/>
          <w:iCs/>
        </w:rPr>
        <w:tab/>
      </w:r>
      <w:r>
        <w:rPr>
          <w:i/>
          <w:iCs/>
          <w:color w:val="002328"/>
          <w:shd w:val="clear" w:color="auto" w:fill="FFFFFF"/>
        </w:rPr>
        <w:t>Samenha</w:t>
      </w:r>
      <w:r w:rsidRPr="007658AD">
        <w:rPr>
          <w:i/>
          <w:iCs/>
        </w:rPr>
        <w:t>ng van de achtergrondvariabelen met de onafhankelijke variabelen</w:t>
      </w:r>
      <w:r>
        <w:rPr>
          <w:i/>
          <w:iCs/>
          <w:color w:val="002328"/>
          <w:shd w:val="clear" w:color="auto" w:fill="FFFFFF"/>
        </w:rPr>
        <w:br/>
      </w:r>
    </w:p>
    <w:tbl>
      <w:tblPr>
        <w:tblStyle w:val="TableGrid"/>
        <w:tblW w:w="5000" w:type="pct"/>
        <w:tblLook w:val="04A0" w:firstRow="1" w:lastRow="0" w:firstColumn="1" w:lastColumn="0" w:noHBand="0" w:noVBand="1"/>
      </w:tblPr>
      <w:tblGrid>
        <w:gridCol w:w="1560"/>
        <w:gridCol w:w="1654"/>
        <w:gridCol w:w="1499"/>
        <w:gridCol w:w="1354"/>
        <w:gridCol w:w="1499"/>
        <w:gridCol w:w="1499"/>
      </w:tblGrid>
      <w:tr w:rsidR="00536831" w14:paraId="3A0746E8" w14:textId="77777777" w:rsidTr="001833D4">
        <w:tc>
          <w:tcPr>
            <w:tcW w:w="842" w:type="pct"/>
            <w:tcBorders>
              <w:left w:val="nil"/>
              <w:bottom w:val="single" w:sz="4" w:space="0" w:color="auto"/>
              <w:right w:val="nil"/>
            </w:tcBorders>
          </w:tcPr>
          <w:p w14:paraId="745AF766" w14:textId="77777777" w:rsidR="00536831" w:rsidRPr="00461EEE" w:rsidRDefault="00536831" w:rsidP="001833D4">
            <w:pPr>
              <w:spacing w:line="276" w:lineRule="auto"/>
              <w:jc w:val="both"/>
              <w:rPr>
                <w:color w:val="000000" w:themeColor="text1"/>
              </w:rPr>
            </w:pPr>
          </w:p>
        </w:tc>
        <w:tc>
          <w:tcPr>
            <w:tcW w:w="991" w:type="pct"/>
            <w:tcBorders>
              <w:left w:val="nil"/>
              <w:bottom w:val="single" w:sz="4" w:space="0" w:color="auto"/>
              <w:right w:val="nil"/>
            </w:tcBorders>
          </w:tcPr>
          <w:p w14:paraId="60D1F5F2" w14:textId="77777777" w:rsidR="00536831" w:rsidRPr="00461EEE" w:rsidRDefault="00536831" w:rsidP="001833D4">
            <w:pPr>
              <w:spacing w:line="276" w:lineRule="auto"/>
              <w:rPr>
                <w:color w:val="000000" w:themeColor="text1"/>
              </w:rPr>
            </w:pPr>
            <w:r>
              <w:rPr>
                <w:color w:val="000000" w:themeColor="text1"/>
              </w:rPr>
              <w:t>HP</w:t>
            </w:r>
          </w:p>
        </w:tc>
        <w:tc>
          <w:tcPr>
            <w:tcW w:w="831" w:type="pct"/>
            <w:tcBorders>
              <w:left w:val="nil"/>
              <w:bottom w:val="single" w:sz="4" w:space="0" w:color="auto"/>
              <w:right w:val="nil"/>
            </w:tcBorders>
          </w:tcPr>
          <w:p w14:paraId="71D52259" w14:textId="77777777" w:rsidR="00536831" w:rsidRPr="00461EEE" w:rsidRDefault="00536831" w:rsidP="001833D4">
            <w:pPr>
              <w:spacing w:line="276" w:lineRule="auto"/>
              <w:jc w:val="both"/>
              <w:rPr>
                <w:color w:val="000000" w:themeColor="text1"/>
              </w:rPr>
            </w:pPr>
            <w:r>
              <w:rPr>
                <w:color w:val="000000" w:themeColor="text1"/>
              </w:rPr>
              <w:t>TE</w:t>
            </w:r>
          </w:p>
        </w:tc>
        <w:tc>
          <w:tcPr>
            <w:tcW w:w="900" w:type="pct"/>
            <w:tcBorders>
              <w:left w:val="nil"/>
              <w:bottom w:val="single" w:sz="4" w:space="0" w:color="auto"/>
              <w:right w:val="nil"/>
            </w:tcBorders>
          </w:tcPr>
          <w:p w14:paraId="18939D95" w14:textId="77777777" w:rsidR="00536831" w:rsidRPr="00461EEE" w:rsidRDefault="00536831" w:rsidP="001833D4">
            <w:pPr>
              <w:spacing w:line="276" w:lineRule="auto"/>
              <w:jc w:val="both"/>
              <w:rPr>
                <w:color w:val="000000" w:themeColor="text1"/>
              </w:rPr>
            </w:pPr>
            <w:r>
              <w:rPr>
                <w:color w:val="000000" w:themeColor="text1"/>
              </w:rPr>
              <w:t xml:space="preserve">TL </w:t>
            </w:r>
          </w:p>
        </w:tc>
        <w:tc>
          <w:tcPr>
            <w:tcW w:w="726" w:type="pct"/>
            <w:tcBorders>
              <w:left w:val="nil"/>
              <w:bottom w:val="single" w:sz="4" w:space="0" w:color="auto"/>
              <w:right w:val="nil"/>
            </w:tcBorders>
          </w:tcPr>
          <w:p w14:paraId="72110A4F" w14:textId="77777777" w:rsidR="00536831" w:rsidRDefault="00536831" w:rsidP="001833D4">
            <w:pPr>
              <w:spacing w:line="276" w:lineRule="auto"/>
              <w:jc w:val="both"/>
              <w:rPr>
                <w:color w:val="000000" w:themeColor="text1"/>
              </w:rPr>
            </w:pPr>
            <w:r>
              <w:rPr>
                <w:color w:val="000000" w:themeColor="text1"/>
              </w:rPr>
              <w:t>DS</w:t>
            </w:r>
          </w:p>
        </w:tc>
        <w:tc>
          <w:tcPr>
            <w:tcW w:w="709" w:type="pct"/>
            <w:tcBorders>
              <w:left w:val="nil"/>
              <w:bottom w:val="single" w:sz="4" w:space="0" w:color="auto"/>
              <w:right w:val="nil"/>
            </w:tcBorders>
          </w:tcPr>
          <w:p w14:paraId="12C566D9" w14:textId="77777777" w:rsidR="00536831" w:rsidRDefault="00536831" w:rsidP="001833D4">
            <w:pPr>
              <w:spacing w:line="276" w:lineRule="auto"/>
              <w:jc w:val="both"/>
              <w:rPr>
                <w:color w:val="000000" w:themeColor="text1"/>
              </w:rPr>
            </w:pPr>
            <w:r>
              <w:rPr>
                <w:color w:val="000000" w:themeColor="text1"/>
              </w:rPr>
              <w:t>OC</w:t>
            </w:r>
          </w:p>
        </w:tc>
      </w:tr>
      <w:tr w:rsidR="00536831" w14:paraId="023E7A04" w14:textId="77777777" w:rsidTr="001833D4">
        <w:tc>
          <w:tcPr>
            <w:tcW w:w="842" w:type="pct"/>
            <w:tcBorders>
              <w:left w:val="nil"/>
              <w:bottom w:val="single" w:sz="4" w:space="0" w:color="auto"/>
              <w:right w:val="nil"/>
            </w:tcBorders>
            <w:shd w:val="clear" w:color="auto" w:fill="E7E6E6" w:themeFill="background2"/>
          </w:tcPr>
          <w:p w14:paraId="44381556" w14:textId="77777777" w:rsidR="00536831" w:rsidRPr="00461EEE" w:rsidRDefault="00536831" w:rsidP="001833D4">
            <w:pPr>
              <w:jc w:val="both"/>
              <w:rPr>
                <w:color w:val="000000" w:themeColor="text1"/>
              </w:rPr>
            </w:pPr>
            <w:r w:rsidRPr="00461EEE">
              <w:rPr>
                <w:color w:val="000000" w:themeColor="text1"/>
              </w:rPr>
              <w:t>Geslacht</w:t>
            </w:r>
          </w:p>
        </w:tc>
        <w:tc>
          <w:tcPr>
            <w:tcW w:w="991" w:type="pct"/>
            <w:tcBorders>
              <w:left w:val="nil"/>
              <w:bottom w:val="single" w:sz="4" w:space="0" w:color="auto"/>
              <w:right w:val="nil"/>
            </w:tcBorders>
          </w:tcPr>
          <w:p w14:paraId="36976307" w14:textId="77777777" w:rsidR="00536831" w:rsidRPr="00B12BC0" w:rsidRDefault="00536831" w:rsidP="001833D4">
            <w:pPr>
              <w:rPr>
                <w:color w:val="000000" w:themeColor="text1"/>
              </w:rPr>
            </w:pPr>
            <w:r w:rsidRPr="00B12BC0">
              <w:rPr>
                <w:color w:val="000000" w:themeColor="text1"/>
              </w:rPr>
              <w:t>Man en vrouw</w:t>
            </w:r>
          </w:p>
        </w:tc>
        <w:tc>
          <w:tcPr>
            <w:tcW w:w="831" w:type="pct"/>
            <w:tcBorders>
              <w:left w:val="nil"/>
              <w:bottom w:val="single" w:sz="4" w:space="0" w:color="auto"/>
              <w:right w:val="nil"/>
            </w:tcBorders>
          </w:tcPr>
          <w:p w14:paraId="68BED4C3" w14:textId="77777777" w:rsidR="00536831" w:rsidRPr="00B12BC0" w:rsidRDefault="00536831" w:rsidP="001833D4">
            <w:pPr>
              <w:rPr>
                <w:color w:val="000000" w:themeColor="text1"/>
              </w:rPr>
            </w:pPr>
            <w:r w:rsidRPr="00B12BC0">
              <w:rPr>
                <w:color w:val="000000" w:themeColor="text1"/>
              </w:rPr>
              <w:t>Man en gelijk 1,33 – 1,50</w:t>
            </w:r>
          </w:p>
        </w:tc>
        <w:tc>
          <w:tcPr>
            <w:tcW w:w="900" w:type="pct"/>
            <w:tcBorders>
              <w:left w:val="nil"/>
              <w:bottom w:val="single" w:sz="4" w:space="0" w:color="auto"/>
              <w:right w:val="nil"/>
            </w:tcBorders>
          </w:tcPr>
          <w:p w14:paraId="7BF53924" w14:textId="77777777" w:rsidR="00536831" w:rsidRPr="00B12BC0" w:rsidRDefault="00536831" w:rsidP="001833D4">
            <w:pPr>
              <w:rPr>
                <w:color w:val="000000" w:themeColor="text1"/>
              </w:rPr>
            </w:pPr>
            <w:r w:rsidRPr="00B12BC0">
              <w:rPr>
                <w:color w:val="000000" w:themeColor="text1"/>
              </w:rPr>
              <w:t>Gelijk en vrouw 1,50 – 2,00</w:t>
            </w:r>
          </w:p>
        </w:tc>
        <w:tc>
          <w:tcPr>
            <w:tcW w:w="726" w:type="pct"/>
            <w:tcBorders>
              <w:left w:val="nil"/>
              <w:bottom w:val="single" w:sz="4" w:space="0" w:color="auto"/>
              <w:right w:val="nil"/>
            </w:tcBorders>
          </w:tcPr>
          <w:p w14:paraId="099E2766" w14:textId="77777777" w:rsidR="00536831" w:rsidRPr="00B12BC0" w:rsidRDefault="00536831" w:rsidP="001833D4">
            <w:pPr>
              <w:rPr>
                <w:color w:val="000000" w:themeColor="text1"/>
              </w:rPr>
            </w:pPr>
            <w:r w:rsidRPr="00B12BC0">
              <w:rPr>
                <w:color w:val="000000" w:themeColor="text1"/>
              </w:rPr>
              <w:t>Man en gelijk 1,33 – 1,50</w:t>
            </w:r>
          </w:p>
        </w:tc>
        <w:tc>
          <w:tcPr>
            <w:tcW w:w="709" w:type="pct"/>
            <w:tcBorders>
              <w:left w:val="nil"/>
              <w:bottom w:val="single" w:sz="4" w:space="0" w:color="auto"/>
              <w:right w:val="nil"/>
            </w:tcBorders>
          </w:tcPr>
          <w:p w14:paraId="135A1759" w14:textId="77777777" w:rsidR="00536831" w:rsidRPr="00B12BC0" w:rsidRDefault="00536831" w:rsidP="001833D4">
            <w:pPr>
              <w:rPr>
                <w:color w:val="000000" w:themeColor="text1"/>
              </w:rPr>
            </w:pPr>
            <w:r w:rsidRPr="00B12BC0">
              <w:rPr>
                <w:color w:val="000000" w:themeColor="text1"/>
              </w:rPr>
              <w:t>Gelijk en gelijk 1,50 – 1,50</w:t>
            </w:r>
          </w:p>
        </w:tc>
      </w:tr>
      <w:tr w:rsidR="00536831" w14:paraId="45E0C2E8" w14:textId="77777777" w:rsidTr="001833D4">
        <w:tc>
          <w:tcPr>
            <w:tcW w:w="842" w:type="pct"/>
            <w:tcBorders>
              <w:top w:val="single" w:sz="4" w:space="0" w:color="auto"/>
              <w:left w:val="nil"/>
              <w:bottom w:val="single" w:sz="4" w:space="0" w:color="auto"/>
              <w:right w:val="nil"/>
            </w:tcBorders>
            <w:shd w:val="clear" w:color="auto" w:fill="E7E6E6" w:themeFill="background2"/>
          </w:tcPr>
          <w:p w14:paraId="31DBA646" w14:textId="77777777" w:rsidR="00536831" w:rsidRPr="00461EEE" w:rsidRDefault="00536831" w:rsidP="001833D4">
            <w:pPr>
              <w:jc w:val="both"/>
              <w:rPr>
                <w:color w:val="000000" w:themeColor="text1"/>
              </w:rPr>
            </w:pPr>
            <w:r w:rsidRPr="00461EEE">
              <w:rPr>
                <w:color w:val="000000" w:themeColor="text1"/>
              </w:rPr>
              <w:t>Opleiding</w:t>
            </w:r>
          </w:p>
        </w:tc>
        <w:tc>
          <w:tcPr>
            <w:tcW w:w="991" w:type="pct"/>
            <w:tcBorders>
              <w:top w:val="single" w:sz="4" w:space="0" w:color="auto"/>
              <w:left w:val="nil"/>
              <w:bottom w:val="single" w:sz="4" w:space="0" w:color="auto"/>
              <w:right w:val="nil"/>
            </w:tcBorders>
          </w:tcPr>
          <w:p w14:paraId="52869576" w14:textId="77777777" w:rsidR="00536831" w:rsidRPr="00B12BC0" w:rsidRDefault="00536831" w:rsidP="001833D4">
            <w:pPr>
              <w:rPr>
                <w:color w:val="000000" w:themeColor="text1"/>
              </w:rPr>
            </w:pPr>
            <w:r w:rsidRPr="00B12BC0">
              <w:rPr>
                <w:color w:val="000000" w:themeColor="text1"/>
              </w:rPr>
              <w:t>Laag en hoog</w:t>
            </w:r>
          </w:p>
        </w:tc>
        <w:tc>
          <w:tcPr>
            <w:tcW w:w="831" w:type="pct"/>
            <w:tcBorders>
              <w:top w:val="single" w:sz="4" w:space="0" w:color="auto"/>
              <w:left w:val="nil"/>
              <w:bottom w:val="single" w:sz="4" w:space="0" w:color="auto"/>
              <w:right w:val="nil"/>
            </w:tcBorders>
          </w:tcPr>
          <w:p w14:paraId="1020AC08" w14:textId="77777777" w:rsidR="00536831" w:rsidRPr="00B12BC0" w:rsidRDefault="00536831" w:rsidP="001833D4">
            <w:pPr>
              <w:rPr>
                <w:color w:val="000000" w:themeColor="text1"/>
              </w:rPr>
            </w:pPr>
            <w:r w:rsidRPr="00B12BC0">
              <w:rPr>
                <w:color w:val="000000" w:themeColor="text1"/>
              </w:rPr>
              <w:t>Laag en laag 2,00 – 2,00</w:t>
            </w:r>
          </w:p>
        </w:tc>
        <w:tc>
          <w:tcPr>
            <w:tcW w:w="900" w:type="pct"/>
            <w:tcBorders>
              <w:top w:val="single" w:sz="4" w:space="0" w:color="auto"/>
              <w:left w:val="nil"/>
              <w:bottom w:val="single" w:sz="4" w:space="0" w:color="auto"/>
              <w:right w:val="nil"/>
            </w:tcBorders>
          </w:tcPr>
          <w:p w14:paraId="5074726A" w14:textId="77777777" w:rsidR="00536831" w:rsidRPr="00B12BC0" w:rsidRDefault="00536831" w:rsidP="001833D4">
            <w:pPr>
              <w:rPr>
                <w:color w:val="000000" w:themeColor="text1"/>
              </w:rPr>
            </w:pPr>
            <w:r w:rsidRPr="00B12BC0">
              <w:rPr>
                <w:color w:val="000000" w:themeColor="text1"/>
              </w:rPr>
              <w:t>Laag en laag 2,00 – 2,00</w:t>
            </w:r>
          </w:p>
        </w:tc>
        <w:tc>
          <w:tcPr>
            <w:tcW w:w="726" w:type="pct"/>
            <w:tcBorders>
              <w:top w:val="single" w:sz="4" w:space="0" w:color="auto"/>
              <w:left w:val="nil"/>
              <w:bottom w:val="single" w:sz="4" w:space="0" w:color="auto"/>
              <w:right w:val="nil"/>
            </w:tcBorders>
          </w:tcPr>
          <w:p w14:paraId="1E563F9A" w14:textId="77777777" w:rsidR="00536831" w:rsidRPr="00B12BC0" w:rsidRDefault="00536831" w:rsidP="001833D4">
            <w:pPr>
              <w:rPr>
                <w:color w:val="000000" w:themeColor="text1"/>
              </w:rPr>
            </w:pPr>
            <w:r w:rsidRPr="00B12BC0">
              <w:rPr>
                <w:color w:val="000000" w:themeColor="text1"/>
              </w:rPr>
              <w:t>Laag en laag 2,00 – 2,00</w:t>
            </w:r>
          </w:p>
        </w:tc>
        <w:tc>
          <w:tcPr>
            <w:tcW w:w="709" w:type="pct"/>
            <w:tcBorders>
              <w:top w:val="single" w:sz="4" w:space="0" w:color="auto"/>
              <w:left w:val="nil"/>
              <w:bottom w:val="single" w:sz="4" w:space="0" w:color="auto"/>
              <w:right w:val="nil"/>
            </w:tcBorders>
          </w:tcPr>
          <w:p w14:paraId="6DD2AA6B" w14:textId="77777777" w:rsidR="00536831" w:rsidRPr="00B12BC0" w:rsidRDefault="00536831" w:rsidP="001833D4">
            <w:pPr>
              <w:rPr>
                <w:color w:val="000000" w:themeColor="text1"/>
              </w:rPr>
            </w:pPr>
            <w:r w:rsidRPr="00B12BC0">
              <w:rPr>
                <w:color w:val="000000" w:themeColor="text1"/>
              </w:rPr>
              <w:t>2,00 – 2,00</w:t>
            </w:r>
          </w:p>
        </w:tc>
      </w:tr>
      <w:tr w:rsidR="00536831" w14:paraId="090892A9" w14:textId="77777777" w:rsidTr="001833D4">
        <w:tc>
          <w:tcPr>
            <w:tcW w:w="842" w:type="pct"/>
            <w:tcBorders>
              <w:top w:val="single" w:sz="4" w:space="0" w:color="auto"/>
              <w:left w:val="nil"/>
              <w:bottom w:val="single" w:sz="4" w:space="0" w:color="auto"/>
              <w:right w:val="nil"/>
            </w:tcBorders>
            <w:shd w:val="clear" w:color="auto" w:fill="E7E6E6" w:themeFill="background2"/>
          </w:tcPr>
          <w:p w14:paraId="5AA217D2" w14:textId="77777777" w:rsidR="00536831" w:rsidRPr="00461EEE" w:rsidRDefault="00536831" w:rsidP="001833D4">
            <w:pPr>
              <w:jc w:val="both"/>
              <w:rPr>
                <w:color w:val="000000" w:themeColor="text1"/>
              </w:rPr>
            </w:pPr>
            <w:r w:rsidRPr="00461EEE">
              <w:rPr>
                <w:color w:val="000000" w:themeColor="text1"/>
              </w:rPr>
              <w:t>Leeftijd</w:t>
            </w:r>
          </w:p>
        </w:tc>
        <w:tc>
          <w:tcPr>
            <w:tcW w:w="991" w:type="pct"/>
            <w:tcBorders>
              <w:top w:val="single" w:sz="4" w:space="0" w:color="auto"/>
              <w:left w:val="nil"/>
              <w:bottom w:val="single" w:sz="4" w:space="0" w:color="auto"/>
              <w:right w:val="nil"/>
            </w:tcBorders>
          </w:tcPr>
          <w:p w14:paraId="1778AF74" w14:textId="77777777" w:rsidR="00536831" w:rsidRPr="00B12BC0" w:rsidRDefault="00536831" w:rsidP="001833D4">
            <w:pPr>
              <w:rPr>
                <w:color w:val="000000" w:themeColor="text1"/>
              </w:rPr>
            </w:pPr>
            <w:r w:rsidRPr="00B12BC0">
              <w:rPr>
                <w:color w:val="000000" w:themeColor="text1"/>
              </w:rPr>
              <w:t>Hoog en Hoog (45,67 – 49,80)</w:t>
            </w:r>
          </w:p>
        </w:tc>
        <w:tc>
          <w:tcPr>
            <w:tcW w:w="831" w:type="pct"/>
            <w:tcBorders>
              <w:top w:val="single" w:sz="4" w:space="0" w:color="auto"/>
              <w:left w:val="nil"/>
              <w:bottom w:val="single" w:sz="4" w:space="0" w:color="auto"/>
              <w:right w:val="nil"/>
            </w:tcBorders>
          </w:tcPr>
          <w:p w14:paraId="0BEFB8A8" w14:textId="77777777" w:rsidR="00536831" w:rsidRPr="00B12BC0" w:rsidRDefault="00536831" w:rsidP="001833D4">
            <w:pPr>
              <w:rPr>
                <w:color w:val="000000" w:themeColor="text1"/>
              </w:rPr>
            </w:pPr>
            <w:r w:rsidRPr="00B12BC0">
              <w:rPr>
                <w:color w:val="000000" w:themeColor="text1"/>
              </w:rPr>
              <w:t>Gem en Hoog 39,33 – 49,50</w:t>
            </w:r>
          </w:p>
        </w:tc>
        <w:tc>
          <w:tcPr>
            <w:tcW w:w="900" w:type="pct"/>
            <w:tcBorders>
              <w:top w:val="single" w:sz="4" w:space="0" w:color="auto"/>
              <w:left w:val="nil"/>
              <w:bottom w:val="single" w:sz="4" w:space="0" w:color="auto"/>
              <w:right w:val="nil"/>
            </w:tcBorders>
          </w:tcPr>
          <w:p w14:paraId="068BAB66" w14:textId="77777777" w:rsidR="00536831" w:rsidRPr="00B12BC0" w:rsidRDefault="00536831" w:rsidP="001833D4">
            <w:pPr>
              <w:rPr>
                <w:color w:val="000000" w:themeColor="text1"/>
              </w:rPr>
            </w:pPr>
            <w:r w:rsidRPr="00B12BC0">
              <w:rPr>
                <w:color w:val="000000" w:themeColor="text1"/>
              </w:rPr>
              <w:t>Laag en hoog 28,50 – 49,50</w:t>
            </w:r>
          </w:p>
        </w:tc>
        <w:tc>
          <w:tcPr>
            <w:tcW w:w="726" w:type="pct"/>
            <w:tcBorders>
              <w:top w:val="single" w:sz="4" w:space="0" w:color="auto"/>
              <w:left w:val="nil"/>
              <w:bottom w:val="single" w:sz="4" w:space="0" w:color="auto"/>
              <w:right w:val="nil"/>
            </w:tcBorders>
          </w:tcPr>
          <w:p w14:paraId="373B1B88" w14:textId="77777777" w:rsidR="00536831" w:rsidRPr="00B12BC0" w:rsidRDefault="00536831" w:rsidP="001833D4">
            <w:pPr>
              <w:rPr>
                <w:color w:val="000000" w:themeColor="text1"/>
              </w:rPr>
            </w:pPr>
            <w:r w:rsidRPr="00B12BC0">
              <w:rPr>
                <w:color w:val="000000" w:themeColor="text1"/>
              </w:rPr>
              <w:t>Gem en Hoog 39,33 – 49,50</w:t>
            </w:r>
          </w:p>
        </w:tc>
        <w:tc>
          <w:tcPr>
            <w:tcW w:w="709" w:type="pct"/>
            <w:tcBorders>
              <w:top w:val="single" w:sz="4" w:space="0" w:color="auto"/>
              <w:left w:val="nil"/>
              <w:bottom w:val="single" w:sz="4" w:space="0" w:color="auto"/>
              <w:right w:val="nil"/>
            </w:tcBorders>
          </w:tcPr>
          <w:p w14:paraId="719C0213" w14:textId="77777777" w:rsidR="00536831" w:rsidRPr="00B12BC0" w:rsidRDefault="00536831" w:rsidP="001833D4">
            <w:pPr>
              <w:rPr>
                <w:color w:val="000000" w:themeColor="text1"/>
              </w:rPr>
            </w:pPr>
            <w:r w:rsidRPr="00B12BC0">
              <w:rPr>
                <w:color w:val="000000" w:themeColor="text1"/>
              </w:rPr>
              <w:t>Gem – Hoog 41,67 – 49,50</w:t>
            </w:r>
          </w:p>
        </w:tc>
      </w:tr>
      <w:tr w:rsidR="00536831" w14:paraId="598C9670" w14:textId="77777777" w:rsidTr="001833D4">
        <w:tc>
          <w:tcPr>
            <w:tcW w:w="842" w:type="pct"/>
            <w:tcBorders>
              <w:top w:val="single" w:sz="4" w:space="0" w:color="auto"/>
              <w:left w:val="nil"/>
              <w:bottom w:val="single" w:sz="4" w:space="0" w:color="auto"/>
              <w:right w:val="nil"/>
            </w:tcBorders>
            <w:shd w:val="clear" w:color="auto" w:fill="E7E6E6" w:themeFill="background2"/>
          </w:tcPr>
          <w:p w14:paraId="28EF0555" w14:textId="77777777" w:rsidR="00536831" w:rsidRPr="00461EEE" w:rsidRDefault="00536831" w:rsidP="001833D4">
            <w:pPr>
              <w:jc w:val="both"/>
              <w:rPr>
                <w:color w:val="000000" w:themeColor="text1"/>
              </w:rPr>
            </w:pPr>
            <w:r w:rsidRPr="00461EEE">
              <w:rPr>
                <w:color w:val="000000" w:themeColor="text1"/>
              </w:rPr>
              <w:t>Ervaring onderwijs</w:t>
            </w:r>
          </w:p>
        </w:tc>
        <w:tc>
          <w:tcPr>
            <w:tcW w:w="991" w:type="pct"/>
            <w:tcBorders>
              <w:top w:val="single" w:sz="4" w:space="0" w:color="auto"/>
              <w:left w:val="nil"/>
              <w:bottom w:val="single" w:sz="4" w:space="0" w:color="auto"/>
              <w:right w:val="nil"/>
            </w:tcBorders>
          </w:tcPr>
          <w:p w14:paraId="74AC6099" w14:textId="77777777" w:rsidR="00536831" w:rsidRPr="00B12BC0" w:rsidRDefault="00536831" w:rsidP="001833D4">
            <w:pPr>
              <w:rPr>
                <w:color w:val="000000" w:themeColor="text1"/>
              </w:rPr>
            </w:pPr>
            <w:r w:rsidRPr="00B12BC0">
              <w:rPr>
                <w:color w:val="000000" w:themeColor="text1"/>
              </w:rPr>
              <w:t>Gem – Hoog 16,67 – 19,0</w:t>
            </w:r>
          </w:p>
        </w:tc>
        <w:tc>
          <w:tcPr>
            <w:tcW w:w="831" w:type="pct"/>
            <w:tcBorders>
              <w:top w:val="single" w:sz="4" w:space="0" w:color="auto"/>
              <w:left w:val="nil"/>
              <w:bottom w:val="single" w:sz="4" w:space="0" w:color="auto"/>
              <w:right w:val="nil"/>
            </w:tcBorders>
          </w:tcPr>
          <w:p w14:paraId="1402BBCE" w14:textId="77777777" w:rsidR="00536831" w:rsidRPr="00B12BC0" w:rsidRDefault="00536831" w:rsidP="001833D4">
            <w:pPr>
              <w:rPr>
                <w:color w:val="000000" w:themeColor="text1"/>
              </w:rPr>
            </w:pPr>
            <w:r w:rsidRPr="00B12BC0">
              <w:rPr>
                <w:color w:val="000000" w:themeColor="text1"/>
              </w:rPr>
              <w:t>Gem – Hoog 16,67 – 21,00</w:t>
            </w:r>
          </w:p>
        </w:tc>
        <w:tc>
          <w:tcPr>
            <w:tcW w:w="900" w:type="pct"/>
            <w:tcBorders>
              <w:top w:val="single" w:sz="4" w:space="0" w:color="auto"/>
              <w:left w:val="nil"/>
              <w:bottom w:val="single" w:sz="4" w:space="0" w:color="auto"/>
              <w:right w:val="nil"/>
            </w:tcBorders>
          </w:tcPr>
          <w:p w14:paraId="47EB88CE" w14:textId="77777777" w:rsidR="00536831" w:rsidRPr="00B12BC0" w:rsidRDefault="00536831" w:rsidP="001833D4">
            <w:pPr>
              <w:rPr>
                <w:color w:val="000000" w:themeColor="text1"/>
              </w:rPr>
            </w:pPr>
            <w:r w:rsidRPr="00B12BC0">
              <w:rPr>
                <w:color w:val="000000" w:themeColor="text1"/>
              </w:rPr>
              <w:t>Laag en hoog 8,00 – 21,00</w:t>
            </w:r>
          </w:p>
        </w:tc>
        <w:tc>
          <w:tcPr>
            <w:tcW w:w="726" w:type="pct"/>
            <w:tcBorders>
              <w:top w:val="single" w:sz="4" w:space="0" w:color="auto"/>
              <w:left w:val="nil"/>
              <w:bottom w:val="single" w:sz="4" w:space="0" w:color="auto"/>
              <w:right w:val="nil"/>
            </w:tcBorders>
          </w:tcPr>
          <w:p w14:paraId="31EC1ECE" w14:textId="77777777" w:rsidR="00536831" w:rsidRPr="00B12BC0" w:rsidRDefault="00536831" w:rsidP="001833D4">
            <w:pPr>
              <w:rPr>
                <w:color w:val="000000" w:themeColor="text1"/>
              </w:rPr>
            </w:pPr>
            <w:r w:rsidRPr="00B12BC0">
              <w:rPr>
                <w:color w:val="000000" w:themeColor="text1"/>
              </w:rPr>
              <w:t>Gem – Hoog 16,67 – 21,00</w:t>
            </w:r>
          </w:p>
        </w:tc>
        <w:tc>
          <w:tcPr>
            <w:tcW w:w="709" w:type="pct"/>
            <w:tcBorders>
              <w:top w:val="single" w:sz="4" w:space="0" w:color="auto"/>
              <w:left w:val="nil"/>
              <w:bottom w:val="single" w:sz="4" w:space="0" w:color="auto"/>
              <w:right w:val="nil"/>
            </w:tcBorders>
          </w:tcPr>
          <w:p w14:paraId="4A6681C1" w14:textId="77777777" w:rsidR="00536831" w:rsidRPr="00B12BC0" w:rsidRDefault="00536831" w:rsidP="001833D4">
            <w:pPr>
              <w:rPr>
                <w:color w:val="000000" w:themeColor="text1"/>
              </w:rPr>
            </w:pPr>
            <w:r w:rsidRPr="00B12BC0">
              <w:rPr>
                <w:color w:val="000000" w:themeColor="text1"/>
              </w:rPr>
              <w:t>Gem – Hoog 18,33 – 21,00</w:t>
            </w:r>
          </w:p>
        </w:tc>
      </w:tr>
      <w:tr w:rsidR="00536831" w14:paraId="2824F84A" w14:textId="77777777" w:rsidTr="001833D4">
        <w:tc>
          <w:tcPr>
            <w:tcW w:w="842" w:type="pct"/>
            <w:tcBorders>
              <w:top w:val="single" w:sz="4" w:space="0" w:color="auto"/>
              <w:left w:val="nil"/>
              <w:bottom w:val="single" w:sz="4" w:space="0" w:color="auto"/>
              <w:right w:val="nil"/>
            </w:tcBorders>
            <w:shd w:val="clear" w:color="auto" w:fill="E7E6E6" w:themeFill="background2"/>
          </w:tcPr>
          <w:p w14:paraId="017431EA" w14:textId="77777777" w:rsidR="00536831" w:rsidRPr="00461EEE" w:rsidRDefault="00536831" w:rsidP="001833D4">
            <w:pPr>
              <w:jc w:val="both"/>
              <w:rPr>
                <w:color w:val="000000" w:themeColor="text1"/>
              </w:rPr>
            </w:pPr>
            <w:r w:rsidRPr="00461EEE">
              <w:rPr>
                <w:color w:val="000000" w:themeColor="text1"/>
              </w:rPr>
              <w:t>Ervaring school</w:t>
            </w:r>
          </w:p>
        </w:tc>
        <w:tc>
          <w:tcPr>
            <w:tcW w:w="991" w:type="pct"/>
            <w:tcBorders>
              <w:top w:val="single" w:sz="4" w:space="0" w:color="auto"/>
              <w:left w:val="nil"/>
              <w:bottom w:val="single" w:sz="4" w:space="0" w:color="auto"/>
              <w:right w:val="nil"/>
            </w:tcBorders>
          </w:tcPr>
          <w:p w14:paraId="61AB8EB6" w14:textId="77777777" w:rsidR="00536831" w:rsidRPr="00B12BC0" w:rsidRDefault="00536831" w:rsidP="001833D4">
            <w:pPr>
              <w:rPr>
                <w:color w:val="000000" w:themeColor="text1"/>
              </w:rPr>
            </w:pPr>
            <w:r w:rsidRPr="00B12BC0">
              <w:rPr>
                <w:color w:val="000000" w:themeColor="text1"/>
              </w:rPr>
              <w:t>Hoog - Hoog 11,83 – 16,60</w:t>
            </w:r>
          </w:p>
        </w:tc>
        <w:tc>
          <w:tcPr>
            <w:tcW w:w="831" w:type="pct"/>
            <w:tcBorders>
              <w:top w:val="single" w:sz="4" w:space="0" w:color="auto"/>
              <w:left w:val="nil"/>
              <w:bottom w:val="single" w:sz="4" w:space="0" w:color="auto"/>
              <w:right w:val="nil"/>
            </w:tcBorders>
          </w:tcPr>
          <w:p w14:paraId="0D8EB882" w14:textId="77777777" w:rsidR="00536831" w:rsidRPr="00B12BC0" w:rsidRDefault="00536831" w:rsidP="001833D4">
            <w:pPr>
              <w:rPr>
                <w:color w:val="000000" w:themeColor="text1"/>
              </w:rPr>
            </w:pPr>
            <w:r w:rsidRPr="00B12BC0">
              <w:rPr>
                <w:color w:val="000000" w:themeColor="text1"/>
              </w:rPr>
              <w:t>Gem – Hoog 11,50 – 15,50</w:t>
            </w:r>
          </w:p>
        </w:tc>
        <w:tc>
          <w:tcPr>
            <w:tcW w:w="900" w:type="pct"/>
            <w:tcBorders>
              <w:top w:val="single" w:sz="4" w:space="0" w:color="auto"/>
              <w:left w:val="nil"/>
              <w:bottom w:val="single" w:sz="4" w:space="0" w:color="auto"/>
              <w:right w:val="nil"/>
            </w:tcBorders>
          </w:tcPr>
          <w:p w14:paraId="374910BE" w14:textId="77777777" w:rsidR="00536831" w:rsidRPr="00B12BC0" w:rsidRDefault="00536831" w:rsidP="001833D4">
            <w:pPr>
              <w:rPr>
                <w:color w:val="000000" w:themeColor="text1"/>
              </w:rPr>
            </w:pPr>
            <w:r w:rsidRPr="00B12BC0">
              <w:rPr>
                <w:color w:val="000000" w:themeColor="text1"/>
              </w:rPr>
              <w:t>Laag – Gem 8,00 – 11,50</w:t>
            </w:r>
          </w:p>
        </w:tc>
        <w:tc>
          <w:tcPr>
            <w:tcW w:w="726" w:type="pct"/>
            <w:tcBorders>
              <w:top w:val="single" w:sz="4" w:space="0" w:color="auto"/>
              <w:left w:val="nil"/>
              <w:bottom w:val="single" w:sz="4" w:space="0" w:color="auto"/>
              <w:right w:val="nil"/>
            </w:tcBorders>
          </w:tcPr>
          <w:p w14:paraId="091427BD" w14:textId="77777777" w:rsidR="00536831" w:rsidRPr="00B12BC0" w:rsidRDefault="00536831" w:rsidP="001833D4">
            <w:pPr>
              <w:rPr>
                <w:color w:val="000000" w:themeColor="text1"/>
              </w:rPr>
            </w:pPr>
            <w:r w:rsidRPr="00B12BC0">
              <w:rPr>
                <w:color w:val="000000" w:themeColor="text1"/>
              </w:rPr>
              <w:t>Gem – Hoog 11,50 – 15,50</w:t>
            </w:r>
          </w:p>
        </w:tc>
        <w:tc>
          <w:tcPr>
            <w:tcW w:w="709" w:type="pct"/>
            <w:tcBorders>
              <w:top w:val="single" w:sz="4" w:space="0" w:color="auto"/>
              <w:left w:val="nil"/>
              <w:bottom w:val="single" w:sz="4" w:space="0" w:color="auto"/>
              <w:right w:val="nil"/>
            </w:tcBorders>
          </w:tcPr>
          <w:p w14:paraId="6545218D" w14:textId="77777777" w:rsidR="00536831" w:rsidRPr="00B12BC0" w:rsidRDefault="00536831" w:rsidP="001833D4">
            <w:pPr>
              <w:rPr>
                <w:color w:val="000000" w:themeColor="text1"/>
              </w:rPr>
            </w:pPr>
            <w:r w:rsidRPr="00B12BC0">
              <w:rPr>
                <w:color w:val="000000" w:themeColor="text1"/>
              </w:rPr>
              <w:t>Gem – Gem 11,50 – 11,67</w:t>
            </w:r>
          </w:p>
        </w:tc>
      </w:tr>
      <w:tr w:rsidR="00536831" w14:paraId="06B47D7E" w14:textId="77777777" w:rsidTr="001833D4">
        <w:tc>
          <w:tcPr>
            <w:tcW w:w="842" w:type="pct"/>
            <w:tcBorders>
              <w:top w:val="single" w:sz="4" w:space="0" w:color="auto"/>
              <w:left w:val="nil"/>
              <w:bottom w:val="single" w:sz="4" w:space="0" w:color="auto"/>
              <w:right w:val="nil"/>
            </w:tcBorders>
            <w:shd w:val="clear" w:color="auto" w:fill="E7E6E6" w:themeFill="background2"/>
          </w:tcPr>
          <w:p w14:paraId="2D55EF19" w14:textId="77777777" w:rsidR="00536831" w:rsidRPr="00461EEE" w:rsidRDefault="00536831" w:rsidP="001833D4">
            <w:pPr>
              <w:jc w:val="both"/>
              <w:rPr>
                <w:color w:val="000000" w:themeColor="text1"/>
              </w:rPr>
            </w:pPr>
            <w:r w:rsidRPr="00461EEE">
              <w:rPr>
                <w:color w:val="000000" w:themeColor="text1"/>
              </w:rPr>
              <w:t>Ervaring sectie</w:t>
            </w:r>
          </w:p>
        </w:tc>
        <w:tc>
          <w:tcPr>
            <w:tcW w:w="991" w:type="pct"/>
            <w:tcBorders>
              <w:top w:val="single" w:sz="4" w:space="0" w:color="auto"/>
              <w:left w:val="nil"/>
              <w:bottom w:val="single" w:sz="4" w:space="0" w:color="auto"/>
              <w:right w:val="nil"/>
            </w:tcBorders>
          </w:tcPr>
          <w:p w14:paraId="54C25F1B" w14:textId="77777777" w:rsidR="00536831" w:rsidRPr="00B12BC0" w:rsidRDefault="00536831" w:rsidP="001833D4">
            <w:pPr>
              <w:rPr>
                <w:color w:val="000000" w:themeColor="text1"/>
              </w:rPr>
            </w:pPr>
            <w:r w:rsidRPr="00B12BC0">
              <w:rPr>
                <w:color w:val="000000" w:themeColor="text1"/>
              </w:rPr>
              <w:t>Hoog - Hoog 11,83 – 13,00</w:t>
            </w:r>
          </w:p>
        </w:tc>
        <w:tc>
          <w:tcPr>
            <w:tcW w:w="831" w:type="pct"/>
            <w:tcBorders>
              <w:top w:val="single" w:sz="4" w:space="0" w:color="auto"/>
              <w:left w:val="nil"/>
              <w:bottom w:val="single" w:sz="4" w:space="0" w:color="auto"/>
              <w:right w:val="nil"/>
            </w:tcBorders>
          </w:tcPr>
          <w:p w14:paraId="3FC78485" w14:textId="77777777" w:rsidR="00536831" w:rsidRPr="00B12BC0" w:rsidRDefault="00536831" w:rsidP="001833D4">
            <w:pPr>
              <w:rPr>
                <w:color w:val="000000" w:themeColor="text1"/>
              </w:rPr>
            </w:pPr>
            <w:r w:rsidRPr="00B12BC0">
              <w:rPr>
                <w:color w:val="000000" w:themeColor="text1"/>
              </w:rPr>
              <w:t>Laag – Hoog 5,75 – 11,50</w:t>
            </w:r>
          </w:p>
        </w:tc>
        <w:tc>
          <w:tcPr>
            <w:tcW w:w="900" w:type="pct"/>
            <w:tcBorders>
              <w:top w:val="single" w:sz="4" w:space="0" w:color="auto"/>
              <w:left w:val="nil"/>
              <w:bottom w:val="single" w:sz="4" w:space="0" w:color="auto"/>
              <w:right w:val="nil"/>
            </w:tcBorders>
          </w:tcPr>
          <w:p w14:paraId="6433C9DE" w14:textId="77777777" w:rsidR="00536831" w:rsidRPr="00B12BC0" w:rsidRDefault="00536831" w:rsidP="001833D4">
            <w:pPr>
              <w:rPr>
                <w:color w:val="000000" w:themeColor="text1"/>
              </w:rPr>
            </w:pPr>
            <w:r w:rsidRPr="00B12BC0">
              <w:rPr>
                <w:color w:val="000000" w:themeColor="text1"/>
              </w:rPr>
              <w:t>Gem – Hoog 8,00 – 11,50</w:t>
            </w:r>
          </w:p>
        </w:tc>
        <w:tc>
          <w:tcPr>
            <w:tcW w:w="726" w:type="pct"/>
            <w:tcBorders>
              <w:top w:val="single" w:sz="4" w:space="0" w:color="auto"/>
              <w:left w:val="nil"/>
              <w:bottom w:val="single" w:sz="4" w:space="0" w:color="auto"/>
              <w:right w:val="nil"/>
            </w:tcBorders>
          </w:tcPr>
          <w:p w14:paraId="31D4248A" w14:textId="77777777" w:rsidR="00536831" w:rsidRPr="00B12BC0" w:rsidRDefault="00536831" w:rsidP="001833D4">
            <w:pPr>
              <w:rPr>
                <w:color w:val="000000" w:themeColor="text1"/>
              </w:rPr>
            </w:pPr>
            <w:r w:rsidRPr="00B12BC0">
              <w:rPr>
                <w:color w:val="000000" w:themeColor="text1"/>
              </w:rPr>
              <w:t>Laag – Hoog 5,75 – 11,50</w:t>
            </w:r>
          </w:p>
        </w:tc>
        <w:tc>
          <w:tcPr>
            <w:tcW w:w="709" w:type="pct"/>
            <w:tcBorders>
              <w:top w:val="single" w:sz="4" w:space="0" w:color="auto"/>
              <w:left w:val="nil"/>
              <w:bottom w:val="single" w:sz="4" w:space="0" w:color="auto"/>
              <w:right w:val="nil"/>
            </w:tcBorders>
          </w:tcPr>
          <w:p w14:paraId="328A8246" w14:textId="77777777" w:rsidR="00536831" w:rsidRPr="00B12BC0" w:rsidRDefault="00536831" w:rsidP="001833D4">
            <w:pPr>
              <w:rPr>
                <w:color w:val="000000" w:themeColor="text1"/>
              </w:rPr>
            </w:pPr>
            <w:r w:rsidRPr="00B12BC0">
              <w:rPr>
                <w:color w:val="000000" w:themeColor="text1"/>
              </w:rPr>
              <w:t>Gem – Hoog 8,83 – 11,50</w:t>
            </w:r>
          </w:p>
        </w:tc>
      </w:tr>
      <w:tr w:rsidR="00536831" w14:paraId="66EA0F5D" w14:textId="77777777" w:rsidTr="001833D4">
        <w:tc>
          <w:tcPr>
            <w:tcW w:w="842" w:type="pct"/>
            <w:tcBorders>
              <w:top w:val="single" w:sz="4" w:space="0" w:color="auto"/>
              <w:left w:val="nil"/>
              <w:bottom w:val="single" w:sz="4" w:space="0" w:color="auto"/>
              <w:right w:val="nil"/>
            </w:tcBorders>
            <w:shd w:val="clear" w:color="auto" w:fill="E7E6E6" w:themeFill="background2"/>
          </w:tcPr>
          <w:p w14:paraId="553EF7E1" w14:textId="77777777" w:rsidR="00536831" w:rsidRPr="00461EEE" w:rsidRDefault="00536831" w:rsidP="001833D4">
            <w:pPr>
              <w:jc w:val="both"/>
              <w:rPr>
                <w:color w:val="000000" w:themeColor="text1"/>
              </w:rPr>
            </w:pPr>
            <w:r w:rsidRPr="00461EEE">
              <w:rPr>
                <w:color w:val="000000" w:themeColor="text1"/>
              </w:rPr>
              <w:t>Aantal lesuren pw</w:t>
            </w:r>
          </w:p>
        </w:tc>
        <w:tc>
          <w:tcPr>
            <w:tcW w:w="991" w:type="pct"/>
            <w:tcBorders>
              <w:top w:val="single" w:sz="4" w:space="0" w:color="auto"/>
              <w:left w:val="nil"/>
              <w:bottom w:val="single" w:sz="4" w:space="0" w:color="auto"/>
              <w:right w:val="nil"/>
            </w:tcBorders>
          </w:tcPr>
          <w:p w14:paraId="6BB859EA" w14:textId="77777777" w:rsidR="00536831" w:rsidRPr="00B12BC0" w:rsidRDefault="00536831" w:rsidP="001833D4">
            <w:pPr>
              <w:rPr>
                <w:color w:val="000000" w:themeColor="text1"/>
              </w:rPr>
            </w:pPr>
            <w:r w:rsidRPr="00B12BC0">
              <w:rPr>
                <w:color w:val="000000" w:themeColor="text1"/>
              </w:rPr>
              <w:t>Laag – Gem 15,17 – 17,00</w:t>
            </w:r>
          </w:p>
        </w:tc>
        <w:tc>
          <w:tcPr>
            <w:tcW w:w="831" w:type="pct"/>
            <w:tcBorders>
              <w:top w:val="single" w:sz="4" w:space="0" w:color="auto"/>
              <w:left w:val="nil"/>
              <w:bottom w:val="single" w:sz="4" w:space="0" w:color="auto"/>
              <w:right w:val="nil"/>
            </w:tcBorders>
          </w:tcPr>
          <w:p w14:paraId="1A5E446C" w14:textId="77777777" w:rsidR="00536831" w:rsidRPr="00B12BC0" w:rsidRDefault="00536831" w:rsidP="001833D4">
            <w:pPr>
              <w:rPr>
                <w:color w:val="000000" w:themeColor="text1"/>
              </w:rPr>
            </w:pPr>
            <w:r w:rsidRPr="00B12BC0">
              <w:rPr>
                <w:color w:val="000000" w:themeColor="text1"/>
              </w:rPr>
              <w:t>Gem – Hoog 17,33 – 21,50</w:t>
            </w:r>
          </w:p>
        </w:tc>
        <w:tc>
          <w:tcPr>
            <w:tcW w:w="900" w:type="pct"/>
            <w:tcBorders>
              <w:top w:val="single" w:sz="4" w:space="0" w:color="auto"/>
              <w:left w:val="nil"/>
              <w:bottom w:val="single" w:sz="4" w:space="0" w:color="auto"/>
              <w:right w:val="nil"/>
            </w:tcBorders>
          </w:tcPr>
          <w:p w14:paraId="2D73919E" w14:textId="77777777" w:rsidR="00536831" w:rsidRPr="00B12BC0" w:rsidRDefault="00536831" w:rsidP="001833D4">
            <w:pPr>
              <w:rPr>
                <w:color w:val="000000" w:themeColor="text1"/>
              </w:rPr>
            </w:pPr>
            <w:r w:rsidRPr="00B12BC0">
              <w:rPr>
                <w:color w:val="000000" w:themeColor="text1"/>
              </w:rPr>
              <w:t>Hoog – Hoog 21,50 – 23,00</w:t>
            </w:r>
          </w:p>
        </w:tc>
        <w:tc>
          <w:tcPr>
            <w:tcW w:w="726" w:type="pct"/>
            <w:tcBorders>
              <w:top w:val="single" w:sz="4" w:space="0" w:color="auto"/>
              <w:left w:val="nil"/>
              <w:bottom w:val="single" w:sz="4" w:space="0" w:color="auto"/>
              <w:right w:val="nil"/>
            </w:tcBorders>
          </w:tcPr>
          <w:p w14:paraId="45A61E95" w14:textId="77777777" w:rsidR="00536831" w:rsidRPr="00B12BC0" w:rsidRDefault="00536831" w:rsidP="001833D4">
            <w:pPr>
              <w:rPr>
                <w:color w:val="000000" w:themeColor="text1"/>
              </w:rPr>
            </w:pPr>
            <w:r w:rsidRPr="00B12BC0">
              <w:rPr>
                <w:color w:val="000000" w:themeColor="text1"/>
              </w:rPr>
              <w:t>Gem – Hoog 17,33 – 21,50</w:t>
            </w:r>
          </w:p>
        </w:tc>
        <w:tc>
          <w:tcPr>
            <w:tcW w:w="709" w:type="pct"/>
            <w:tcBorders>
              <w:top w:val="single" w:sz="4" w:space="0" w:color="auto"/>
              <w:left w:val="nil"/>
              <w:bottom w:val="single" w:sz="4" w:space="0" w:color="auto"/>
              <w:right w:val="nil"/>
            </w:tcBorders>
          </w:tcPr>
          <w:p w14:paraId="10F01F36" w14:textId="77777777" w:rsidR="00536831" w:rsidRPr="00B12BC0" w:rsidRDefault="00536831" w:rsidP="001833D4">
            <w:pPr>
              <w:rPr>
                <w:color w:val="000000" w:themeColor="text1"/>
              </w:rPr>
            </w:pPr>
            <w:r w:rsidRPr="00B12BC0">
              <w:rPr>
                <w:color w:val="000000" w:themeColor="text1"/>
              </w:rPr>
              <w:t>Laag – Hoog 16,17 – 21,50</w:t>
            </w:r>
          </w:p>
        </w:tc>
      </w:tr>
      <w:tr w:rsidR="00536831" w14:paraId="57D41AD9" w14:textId="77777777" w:rsidTr="001833D4">
        <w:tc>
          <w:tcPr>
            <w:tcW w:w="842" w:type="pct"/>
            <w:tcBorders>
              <w:top w:val="single" w:sz="4" w:space="0" w:color="auto"/>
              <w:left w:val="nil"/>
              <w:bottom w:val="single" w:sz="4" w:space="0" w:color="auto"/>
              <w:right w:val="nil"/>
            </w:tcBorders>
            <w:shd w:val="clear" w:color="auto" w:fill="E7E6E6" w:themeFill="background2"/>
          </w:tcPr>
          <w:p w14:paraId="3C5C5E31" w14:textId="77777777" w:rsidR="00536831" w:rsidRPr="00461EEE" w:rsidRDefault="00536831" w:rsidP="001833D4">
            <w:pPr>
              <w:jc w:val="both"/>
              <w:rPr>
                <w:color w:val="000000" w:themeColor="text1"/>
              </w:rPr>
            </w:pPr>
            <w:r w:rsidRPr="00461EEE">
              <w:rPr>
                <w:color w:val="000000" w:themeColor="text1"/>
              </w:rPr>
              <w:t>Betrokkenheid lj</w:t>
            </w:r>
          </w:p>
        </w:tc>
        <w:tc>
          <w:tcPr>
            <w:tcW w:w="991" w:type="pct"/>
            <w:tcBorders>
              <w:top w:val="single" w:sz="4" w:space="0" w:color="auto"/>
              <w:left w:val="nil"/>
              <w:bottom w:val="single" w:sz="4" w:space="0" w:color="auto"/>
              <w:right w:val="nil"/>
            </w:tcBorders>
          </w:tcPr>
          <w:p w14:paraId="3E965DDC" w14:textId="77777777" w:rsidR="00536831" w:rsidRPr="00B12BC0" w:rsidRDefault="00536831" w:rsidP="001833D4">
            <w:pPr>
              <w:rPr>
                <w:color w:val="000000" w:themeColor="text1"/>
              </w:rPr>
            </w:pPr>
            <w:r w:rsidRPr="00B12BC0">
              <w:rPr>
                <w:color w:val="000000" w:themeColor="text1"/>
              </w:rPr>
              <w:t>Laag en Gem 33- 57</w:t>
            </w:r>
            <w:r w:rsidRPr="00B12BC0">
              <w:rPr>
                <w:color w:val="000000" w:themeColor="text1"/>
              </w:rPr>
              <w:br/>
              <w:t>Lagere lj – midden lj</w:t>
            </w:r>
          </w:p>
        </w:tc>
        <w:tc>
          <w:tcPr>
            <w:tcW w:w="831" w:type="pct"/>
            <w:tcBorders>
              <w:top w:val="single" w:sz="4" w:space="0" w:color="auto"/>
              <w:left w:val="nil"/>
              <w:bottom w:val="single" w:sz="4" w:space="0" w:color="auto"/>
              <w:right w:val="nil"/>
            </w:tcBorders>
          </w:tcPr>
          <w:p w14:paraId="299B9585" w14:textId="77777777" w:rsidR="00536831" w:rsidRPr="00B12BC0" w:rsidRDefault="00536831" w:rsidP="001833D4">
            <w:pPr>
              <w:rPr>
                <w:color w:val="000000" w:themeColor="text1"/>
              </w:rPr>
            </w:pPr>
            <w:r w:rsidRPr="00B12BC0">
              <w:rPr>
                <w:color w:val="000000" w:themeColor="text1"/>
              </w:rPr>
              <w:t>Gem – Hoog 58 – 72</w:t>
            </w:r>
          </w:p>
          <w:p w14:paraId="50C3C590" w14:textId="77777777" w:rsidR="00536831" w:rsidRPr="00B12BC0" w:rsidRDefault="00536831" w:rsidP="001833D4">
            <w:pPr>
              <w:rPr>
                <w:color w:val="000000" w:themeColor="text1"/>
              </w:rPr>
            </w:pPr>
            <w:r w:rsidRPr="00B12BC0">
              <w:rPr>
                <w:color w:val="000000" w:themeColor="text1"/>
              </w:rPr>
              <w:t>Verdeeld lj – hogere lj</w:t>
            </w:r>
          </w:p>
        </w:tc>
        <w:tc>
          <w:tcPr>
            <w:tcW w:w="900" w:type="pct"/>
            <w:tcBorders>
              <w:top w:val="single" w:sz="4" w:space="0" w:color="auto"/>
              <w:left w:val="nil"/>
              <w:bottom w:val="single" w:sz="4" w:space="0" w:color="auto"/>
              <w:right w:val="nil"/>
            </w:tcBorders>
          </w:tcPr>
          <w:p w14:paraId="017F12A3" w14:textId="77777777" w:rsidR="00536831" w:rsidRPr="00B12BC0" w:rsidRDefault="00536831" w:rsidP="001833D4">
            <w:pPr>
              <w:rPr>
                <w:color w:val="000000" w:themeColor="text1"/>
              </w:rPr>
            </w:pPr>
            <w:r w:rsidRPr="00B12BC0">
              <w:rPr>
                <w:color w:val="000000" w:themeColor="text1"/>
              </w:rPr>
              <w:t>Gem en Hoog</w:t>
            </w:r>
          </w:p>
          <w:p w14:paraId="02FAAB38" w14:textId="77777777" w:rsidR="00536831" w:rsidRPr="00B12BC0" w:rsidRDefault="00536831" w:rsidP="001833D4">
            <w:pPr>
              <w:rPr>
                <w:color w:val="000000" w:themeColor="text1"/>
              </w:rPr>
            </w:pPr>
            <w:r w:rsidRPr="00B12BC0">
              <w:rPr>
                <w:color w:val="000000" w:themeColor="text1"/>
              </w:rPr>
              <w:t>Lagere lj – hogere lj</w:t>
            </w:r>
          </w:p>
        </w:tc>
        <w:tc>
          <w:tcPr>
            <w:tcW w:w="726" w:type="pct"/>
            <w:tcBorders>
              <w:top w:val="single" w:sz="4" w:space="0" w:color="auto"/>
              <w:left w:val="nil"/>
              <w:bottom w:val="single" w:sz="4" w:space="0" w:color="auto"/>
              <w:right w:val="nil"/>
            </w:tcBorders>
          </w:tcPr>
          <w:p w14:paraId="65873911" w14:textId="77777777" w:rsidR="00536831" w:rsidRPr="00B12BC0" w:rsidRDefault="00536831" w:rsidP="001833D4">
            <w:pPr>
              <w:rPr>
                <w:color w:val="000000" w:themeColor="text1"/>
              </w:rPr>
            </w:pPr>
            <w:r w:rsidRPr="00B12BC0">
              <w:rPr>
                <w:color w:val="000000" w:themeColor="text1"/>
              </w:rPr>
              <w:t>Gem – Hoog 58 – 72</w:t>
            </w:r>
          </w:p>
          <w:p w14:paraId="0FA52F95" w14:textId="77777777" w:rsidR="00536831" w:rsidRPr="00B12BC0" w:rsidRDefault="00536831" w:rsidP="001833D4">
            <w:pPr>
              <w:rPr>
                <w:color w:val="000000" w:themeColor="text1"/>
              </w:rPr>
            </w:pPr>
            <w:r w:rsidRPr="00B12BC0">
              <w:rPr>
                <w:color w:val="000000" w:themeColor="text1"/>
              </w:rPr>
              <w:t>Verdeeld lj – hogere lj</w:t>
            </w:r>
          </w:p>
        </w:tc>
        <w:tc>
          <w:tcPr>
            <w:tcW w:w="709" w:type="pct"/>
            <w:tcBorders>
              <w:top w:val="single" w:sz="4" w:space="0" w:color="auto"/>
              <w:left w:val="nil"/>
              <w:bottom w:val="single" w:sz="4" w:space="0" w:color="auto"/>
              <w:right w:val="nil"/>
            </w:tcBorders>
          </w:tcPr>
          <w:p w14:paraId="4F1F2FA9" w14:textId="77777777" w:rsidR="00536831" w:rsidRPr="00B12BC0" w:rsidRDefault="00536831" w:rsidP="001833D4">
            <w:pPr>
              <w:rPr>
                <w:color w:val="000000" w:themeColor="text1"/>
              </w:rPr>
            </w:pPr>
            <w:r w:rsidRPr="00B12BC0">
              <w:rPr>
                <w:color w:val="000000" w:themeColor="text1"/>
              </w:rPr>
              <w:t>Gem – Hoog 58 – 72</w:t>
            </w:r>
          </w:p>
          <w:p w14:paraId="7A7439A3" w14:textId="77777777" w:rsidR="00536831" w:rsidRPr="00B12BC0" w:rsidRDefault="00536831" w:rsidP="001833D4">
            <w:pPr>
              <w:rPr>
                <w:color w:val="000000" w:themeColor="text1"/>
              </w:rPr>
            </w:pPr>
            <w:r w:rsidRPr="00B12BC0">
              <w:rPr>
                <w:color w:val="000000" w:themeColor="text1"/>
              </w:rPr>
              <w:t>lagere lj – hogere lj</w:t>
            </w:r>
          </w:p>
        </w:tc>
      </w:tr>
      <w:tr w:rsidR="00536831" w14:paraId="1DF6E7CC" w14:textId="77777777" w:rsidTr="001833D4">
        <w:tc>
          <w:tcPr>
            <w:tcW w:w="842" w:type="pct"/>
            <w:tcBorders>
              <w:top w:val="single" w:sz="4" w:space="0" w:color="auto"/>
              <w:left w:val="nil"/>
              <w:bottom w:val="single" w:sz="4" w:space="0" w:color="auto"/>
              <w:right w:val="nil"/>
            </w:tcBorders>
            <w:shd w:val="clear" w:color="auto" w:fill="E7E6E6" w:themeFill="background2"/>
          </w:tcPr>
          <w:p w14:paraId="7F16E1C0" w14:textId="77777777" w:rsidR="00536831" w:rsidRPr="00461EEE" w:rsidRDefault="00536831" w:rsidP="001833D4">
            <w:pPr>
              <w:jc w:val="both"/>
              <w:rPr>
                <w:color w:val="000000" w:themeColor="text1"/>
              </w:rPr>
            </w:pPr>
            <w:r>
              <w:rPr>
                <w:color w:val="000000" w:themeColor="text1"/>
              </w:rPr>
              <w:t>Hoog scorend Item Gepercipieerde teamprestatie</w:t>
            </w:r>
          </w:p>
        </w:tc>
        <w:tc>
          <w:tcPr>
            <w:tcW w:w="991" w:type="pct"/>
            <w:tcBorders>
              <w:top w:val="single" w:sz="4" w:space="0" w:color="auto"/>
              <w:left w:val="nil"/>
              <w:bottom w:val="single" w:sz="4" w:space="0" w:color="auto"/>
              <w:right w:val="nil"/>
            </w:tcBorders>
          </w:tcPr>
          <w:p w14:paraId="2BDF8AAC" w14:textId="77777777" w:rsidR="00536831" w:rsidRPr="00B12BC0" w:rsidRDefault="00536831" w:rsidP="001833D4">
            <w:pPr>
              <w:rPr>
                <w:color w:val="000000" w:themeColor="text1"/>
              </w:rPr>
            </w:pPr>
            <w:r w:rsidRPr="00B12BC0">
              <w:rPr>
                <w:color w:val="000000" w:themeColor="text1"/>
              </w:rPr>
              <w:t>Effectiviteit</w:t>
            </w:r>
          </w:p>
          <w:p w14:paraId="39D7AF24" w14:textId="77777777" w:rsidR="00536831" w:rsidRPr="00B12BC0" w:rsidRDefault="00536831" w:rsidP="001833D4">
            <w:pPr>
              <w:rPr>
                <w:color w:val="000000" w:themeColor="text1"/>
              </w:rPr>
            </w:pPr>
            <w:r w:rsidRPr="00B12BC0">
              <w:rPr>
                <w:color w:val="000000" w:themeColor="text1"/>
              </w:rPr>
              <w:t>‘Kwaliteit van het onderwijs’</w:t>
            </w:r>
          </w:p>
        </w:tc>
        <w:tc>
          <w:tcPr>
            <w:tcW w:w="831" w:type="pct"/>
            <w:tcBorders>
              <w:top w:val="single" w:sz="4" w:space="0" w:color="auto"/>
              <w:left w:val="nil"/>
              <w:bottom w:val="single" w:sz="4" w:space="0" w:color="auto"/>
              <w:right w:val="nil"/>
            </w:tcBorders>
          </w:tcPr>
          <w:p w14:paraId="2266DCEF" w14:textId="77777777" w:rsidR="00536831" w:rsidRPr="00B12BC0" w:rsidRDefault="00536831" w:rsidP="001833D4">
            <w:pPr>
              <w:rPr>
                <w:color w:val="000000" w:themeColor="text1"/>
              </w:rPr>
            </w:pPr>
            <w:r w:rsidRPr="00B12BC0">
              <w:rPr>
                <w:color w:val="000000" w:themeColor="text1"/>
              </w:rPr>
              <w:t>Kwaliteit samenwerking</w:t>
            </w:r>
          </w:p>
        </w:tc>
        <w:tc>
          <w:tcPr>
            <w:tcW w:w="900" w:type="pct"/>
            <w:tcBorders>
              <w:top w:val="single" w:sz="4" w:space="0" w:color="auto"/>
              <w:left w:val="nil"/>
              <w:bottom w:val="single" w:sz="4" w:space="0" w:color="auto"/>
              <w:right w:val="nil"/>
            </w:tcBorders>
          </w:tcPr>
          <w:p w14:paraId="5F368308" w14:textId="77777777" w:rsidR="00536831" w:rsidRPr="00B12BC0" w:rsidRDefault="00536831" w:rsidP="001833D4">
            <w:pPr>
              <w:rPr>
                <w:color w:val="000000" w:themeColor="text1"/>
              </w:rPr>
            </w:pPr>
            <w:r w:rsidRPr="00B12BC0">
              <w:rPr>
                <w:color w:val="000000" w:themeColor="text1"/>
              </w:rPr>
              <w:t>Efficiëntie</w:t>
            </w:r>
          </w:p>
        </w:tc>
        <w:tc>
          <w:tcPr>
            <w:tcW w:w="726" w:type="pct"/>
            <w:tcBorders>
              <w:top w:val="single" w:sz="4" w:space="0" w:color="auto"/>
              <w:left w:val="nil"/>
              <w:bottom w:val="single" w:sz="4" w:space="0" w:color="auto"/>
              <w:right w:val="nil"/>
            </w:tcBorders>
          </w:tcPr>
          <w:p w14:paraId="494DAB50" w14:textId="77777777" w:rsidR="00536831" w:rsidRPr="00B12BC0" w:rsidRDefault="00536831" w:rsidP="001833D4">
            <w:pPr>
              <w:rPr>
                <w:color w:val="000000" w:themeColor="text1"/>
              </w:rPr>
            </w:pPr>
            <w:r w:rsidRPr="00B12BC0">
              <w:rPr>
                <w:color w:val="000000" w:themeColor="text1"/>
              </w:rPr>
              <w:t>Kwaliteit samenwerking</w:t>
            </w:r>
          </w:p>
        </w:tc>
        <w:tc>
          <w:tcPr>
            <w:tcW w:w="709" w:type="pct"/>
            <w:tcBorders>
              <w:top w:val="single" w:sz="4" w:space="0" w:color="auto"/>
              <w:left w:val="nil"/>
              <w:bottom w:val="single" w:sz="4" w:space="0" w:color="auto"/>
              <w:right w:val="nil"/>
            </w:tcBorders>
          </w:tcPr>
          <w:p w14:paraId="43B1FAFF" w14:textId="77777777" w:rsidR="00536831" w:rsidRPr="00B12BC0" w:rsidRDefault="00536831" w:rsidP="001833D4">
            <w:pPr>
              <w:rPr>
                <w:color w:val="000000" w:themeColor="text1"/>
              </w:rPr>
            </w:pPr>
            <w:r w:rsidRPr="00B12BC0">
              <w:rPr>
                <w:color w:val="000000" w:themeColor="text1"/>
              </w:rPr>
              <w:t>Kwaliteit samenwerking – Totale prestatie</w:t>
            </w:r>
          </w:p>
        </w:tc>
      </w:tr>
      <w:tr w:rsidR="00536831" w14:paraId="31EF4813" w14:textId="77777777" w:rsidTr="001833D4">
        <w:tc>
          <w:tcPr>
            <w:tcW w:w="842" w:type="pct"/>
            <w:tcBorders>
              <w:top w:val="single" w:sz="4" w:space="0" w:color="auto"/>
              <w:left w:val="nil"/>
              <w:right w:val="nil"/>
            </w:tcBorders>
            <w:shd w:val="clear" w:color="auto" w:fill="E7E6E6" w:themeFill="background2"/>
          </w:tcPr>
          <w:p w14:paraId="24274AD0" w14:textId="77777777" w:rsidR="00536831" w:rsidRPr="00461EEE" w:rsidRDefault="00536831" w:rsidP="001833D4">
            <w:pPr>
              <w:jc w:val="both"/>
              <w:rPr>
                <w:color w:val="000000" w:themeColor="text1"/>
              </w:rPr>
            </w:pPr>
            <w:r>
              <w:rPr>
                <w:color w:val="000000" w:themeColor="text1"/>
              </w:rPr>
              <w:t>Overeenkomst</w:t>
            </w:r>
          </w:p>
        </w:tc>
        <w:tc>
          <w:tcPr>
            <w:tcW w:w="991" w:type="pct"/>
            <w:tcBorders>
              <w:top w:val="single" w:sz="4" w:space="0" w:color="auto"/>
              <w:left w:val="nil"/>
              <w:right w:val="nil"/>
            </w:tcBorders>
            <w:shd w:val="clear" w:color="auto" w:fill="FFF2CC" w:themeFill="accent4" w:themeFillTint="33"/>
          </w:tcPr>
          <w:p w14:paraId="126DCEE7" w14:textId="77777777" w:rsidR="00536831" w:rsidRPr="00B12BC0" w:rsidRDefault="00536831" w:rsidP="001833D4">
            <w:pPr>
              <w:rPr>
                <w:color w:val="000000" w:themeColor="text1"/>
              </w:rPr>
            </w:pPr>
            <w:r>
              <w:rPr>
                <w:color w:val="000000" w:themeColor="text1"/>
              </w:rPr>
              <w:t xml:space="preserve">- </w:t>
            </w:r>
            <w:r w:rsidRPr="00B12BC0">
              <w:rPr>
                <w:color w:val="000000" w:themeColor="text1"/>
              </w:rPr>
              <w:t>Hoge Leeftijd</w:t>
            </w:r>
          </w:p>
          <w:p w14:paraId="19A73662" w14:textId="77777777" w:rsidR="00536831" w:rsidRPr="00B12BC0" w:rsidRDefault="00536831" w:rsidP="001833D4">
            <w:pPr>
              <w:rPr>
                <w:color w:val="000000" w:themeColor="text1"/>
              </w:rPr>
            </w:pPr>
            <w:r>
              <w:rPr>
                <w:color w:val="000000" w:themeColor="text1"/>
              </w:rPr>
              <w:t xml:space="preserve">- </w:t>
            </w:r>
            <w:r w:rsidRPr="00B12BC0">
              <w:rPr>
                <w:color w:val="000000" w:themeColor="text1"/>
              </w:rPr>
              <w:t>Veel Ervaring school</w:t>
            </w:r>
          </w:p>
          <w:p w14:paraId="3EDE0580" w14:textId="77777777" w:rsidR="00536831" w:rsidRPr="00B12BC0" w:rsidRDefault="00536831" w:rsidP="001833D4">
            <w:pPr>
              <w:rPr>
                <w:color w:val="000000" w:themeColor="text1"/>
              </w:rPr>
            </w:pPr>
            <w:r>
              <w:rPr>
                <w:color w:val="000000" w:themeColor="text1"/>
              </w:rPr>
              <w:t xml:space="preserve">- </w:t>
            </w:r>
            <w:r w:rsidRPr="00B12BC0">
              <w:rPr>
                <w:color w:val="000000" w:themeColor="text1"/>
              </w:rPr>
              <w:t>Veel Ervaring sectie</w:t>
            </w:r>
          </w:p>
        </w:tc>
        <w:tc>
          <w:tcPr>
            <w:tcW w:w="831" w:type="pct"/>
            <w:tcBorders>
              <w:top w:val="single" w:sz="4" w:space="0" w:color="auto"/>
              <w:left w:val="nil"/>
              <w:right w:val="nil"/>
            </w:tcBorders>
            <w:shd w:val="clear" w:color="auto" w:fill="FFF2CC" w:themeFill="accent4" w:themeFillTint="33"/>
          </w:tcPr>
          <w:p w14:paraId="6685C64E" w14:textId="77777777" w:rsidR="00536831" w:rsidRPr="00B12BC0" w:rsidRDefault="00536831" w:rsidP="001833D4">
            <w:pPr>
              <w:rPr>
                <w:color w:val="000000" w:themeColor="text1"/>
              </w:rPr>
            </w:pPr>
            <w:r>
              <w:rPr>
                <w:color w:val="000000" w:themeColor="text1"/>
              </w:rPr>
              <w:t xml:space="preserve">- </w:t>
            </w:r>
            <w:r w:rsidRPr="00B12BC0">
              <w:rPr>
                <w:color w:val="000000" w:themeColor="text1"/>
              </w:rPr>
              <w:t>Lage Opleiding</w:t>
            </w:r>
          </w:p>
        </w:tc>
        <w:tc>
          <w:tcPr>
            <w:tcW w:w="900" w:type="pct"/>
            <w:tcBorders>
              <w:top w:val="single" w:sz="4" w:space="0" w:color="auto"/>
              <w:left w:val="nil"/>
              <w:right w:val="nil"/>
            </w:tcBorders>
            <w:shd w:val="clear" w:color="auto" w:fill="FFF2CC" w:themeFill="accent4" w:themeFillTint="33"/>
          </w:tcPr>
          <w:p w14:paraId="35159121" w14:textId="77777777" w:rsidR="00536831" w:rsidRPr="00B12BC0" w:rsidRDefault="00536831" w:rsidP="001833D4">
            <w:pPr>
              <w:rPr>
                <w:color w:val="000000" w:themeColor="text1"/>
              </w:rPr>
            </w:pPr>
            <w:r>
              <w:rPr>
                <w:color w:val="000000" w:themeColor="text1"/>
              </w:rPr>
              <w:t xml:space="preserve">- </w:t>
            </w:r>
            <w:r w:rsidRPr="00B12BC0">
              <w:rPr>
                <w:color w:val="000000" w:themeColor="text1"/>
              </w:rPr>
              <w:t>Lage Opleiding</w:t>
            </w:r>
          </w:p>
          <w:p w14:paraId="176D5CF5" w14:textId="77777777" w:rsidR="00536831" w:rsidRPr="00B12BC0" w:rsidRDefault="00536831" w:rsidP="001833D4">
            <w:pPr>
              <w:rPr>
                <w:color w:val="000000" w:themeColor="text1"/>
              </w:rPr>
            </w:pPr>
            <w:r>
              <w:rPr>
                <w:color w:val="000000" w:themeColor="text1"/>
              </w:rPr>
              <w:t xml:space="preserve">- </w:t>
            </w:r>
            <w:r w:rsidRPr="00B12BC0">
              <w:rPr>
                <w:color w:val="000000" w:themeColor="text1"/>
              </w:rPr>
              <w:t>Veel aantal lesuren pw</w:t>
            </w:r>
          </w:p>
        </w:tc>
        <w:tc>
          <w:tcPr>
            <w:tcW w:w="726" w:type="pct"/>
            <w:tcBorders>
              <w:top w:val="single" w:sz="4" w:space="0" w:color="auto"/>
              <w:left w:val="nil"/>
              <w:right w:val="nil"/>
            </w:tcBorders>
            <w:shd w:val="clear" w:color="auto" w:fill="FFF2CC" w:themeFill="accent4" w:themeFillTint="33"/>
          </w:tcPr>
          <w:p w14:paraId="5993DECC" w14:textId="77777777" w:rsidR="00536831" w:rsidRPr="00B12BC0" w:rsidRDefault="00536831" w:rsidP="001833D4">
            <w:pPr>
              <w:rPr>
                <w:color w:val="000000" w:themeColor="text1"/>
              </w:rPr>
            </w:pPr>
            <w:r>
              <w:rPr>
                <w:color w:val="000000" w:themeColor="text1"/>
              </w:rPr>
              <w:t xml:space="preserve">- </w:t>
            </w:r>
            <w:r w:rsidRPr="00B12BC0">
              <w:rPr>
                <w:color w:val="000000" w:themeColor="text1"/>
              </w:rPr>
              <w:t>Lage Opleiding</w:t>
            </w:r>
          </w:p>
        </w:tc>
        <w:tc>
          <w:tcPr>
            <w:tcW w:w="709" w:type="pct"/>
            <w:tcBorders>
              <w:top w:val="single" w:sz="4" w:space="0" w:color="auto"/>
              <w:left w:val="nil"/>
              <w:right w:val="nil"/>
            </w:tcBorders>
            <w:shd w:val="clear" w:color="auto" w:fill="FFF2CC" w:themeFill="accent4" w:themeFillTint="33"/>
          </w:tcPr>
          <w:p w14:paraId="18D71001" w14:textId="77777777" w:rsidR="00536831" w:rsidRPr="00B12BC0" w:rsidRDefault="00536831" w:rsidP="001833D4">
            <w:pPr>
              <w:rPr>
                <w:color w:val="000000" w:themeColor="text1"/>
              </w:rPr>
            </w:pPr>
            <w:r>
              <w:rPr>
                <w:color w:val="000000" w:themeColor="text1"/>
              </w:rPr>
              <w:t xml:space="preserve">- </w:t>
            </w:r>
            <w:r w:rsidRPr="00B12BC0">
              <w:rPr>
                <w:color w:val="000000" w:themeColor="text1"/>
              </w:rPr>
              <w:t>Gelijk verdeeld geslacht</w:t>
            </w:r>
          </w:p>
          <w:p w14:paraId="0D8DAC51" w14:textId="77777777" w:rsidR="00536831" w:rsidRPr="00B12BC0" w:rsidRDefault="00536831" w:rsidP="001833D4">
            <w:pPr>
              <w:rPr>
                <w:color w:val="000000" w:themeColor="text1"/>
              </w:rPr>
            </w:pPr>
            <w:r>
              <w:rPr>
                <w:color w:val="000000" w:themeColor="text1"/>
              </w:rPr>
              <w:t xml:space="preserve">- </w:t>
            </w:r>
            <w:r w:rsidRPr="00B12BC0">
              <w:rPr>
                <w:color w:val="000000" w:themeColor="text1"/>
              </w:rPr>
              <w:t>Gem Ervaring school</w:t>
            </w:r>
          </w:p>
          <w:p w14:paraId="0F184A83" w14:textId="77777777" w:rsidR="00536831" w:rsidRPr="00B12BC0" w:rsidRDefault="00536831" w:rsidP="001833D4">
            <w:pPr>
              <w:rPr>
                <w:color w:val="000000" w:themeColor="text1"/>
              </w:rPr>
            </w:pPr>
          </w:p>
        </w:tc>
      </w:tr>
    </w:tbl>
    <w:p w14:paraId="35818BE6" w14:textId="49A561DC" w:rsidR="002557E3" w:rsidRDefault="002557E3" w:rsidP="002557E3"/>
    <w:p w14:paraId="754504BE" w14:textId="77777777" w:rsidR="000725DB" w:rsidRDefault="000725DB" w:rsidP="002557E3"/>
    <w:p w14:paraId="4A705D3A" w14:textId="77777777" w:rsidR="000725DB" w:rsidRDefault="000725DB" w:rsidP="002557E3"/>
    <w:p w14:paraId="76DEAFEA" w14:textId="35098CEE" w:rsidR="00655E74" w:rsidRDefault="00AF5CA4" w:rsidP="002557E3">
      <w:r>
        <w:t>Tabel</w:t>
      </w:r>
      <w:r w:rsidR="00BD348B">
        <w:t xml:space="preserve"> X</w:t>
      </w:r>
      <w:r>
        <w:t xml:space="preserve">. </w:t>
      </w:r>
      <w:r>
        <w:tab/>
      </w:r>
      <w:r w:rsidRPr="00BD348B">
        <w:rPr>
          <w:i/>
          <w:iCs/>
        </w:rPr>
        <w:t>Beschrijvende statistiek dimensies heterogeniteit van persoonlijkheden</w:t>
      </w:r>
    </w:p>
    <w:p w14:paraId="2F53085F" w14:textId="1F74E2B4" w:rsidR="00AF5CA4" w:rsidRDefault="00AF5CA4" w:rsidP="002557E3"/>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989"/>
        <w:gridCol w:w="300"/>
        <w:gridCol w:w="550"/>
        <w:gridCol w:w="571"/>
        <w:gridCol w:w="598"/>
        <w:gridCol w:w="917"/>
      </w:tblGrid>
      <w:tr w:rsidR="00AF5CA4" w:rsidRPr="00077BE8" w14:paraId="755AE889" w14:textId="77777777" w:rsidTr="00AF5CA4">
        <w:trPr>
          <w:cantSplit/>
        </w:trPr>
        <w:tc>
          <w:tcPr>
            <w:tcW w:w="0" w:type="auto"/>
            <w:gridSpan w:val="6"/>
            <w:tcBorders>
              <w:top w:val="nil"/>
              <w:left w:val="nil"/>
              <w:bottom w:val="nil"/>
              <w:right w:val="nil"/>
            </w:tcBorders>
            <w:shd w:val="clear" w:color="auto" w:fill="FFFFFF"/>
            <w:vAlign w:val="center"/>
          </w:tcPr>
          <w:p w14:paraId="7C2011E1" w14:textId="1A22C513" w:rsidR="00AF5CA4" w:rsidRPr="00077BE8" w:rsidRDefault="00AF5CA4" w:rsidP="005E2A74">
            <w:pPr>
              <w:spacing w:line="320" w:lineRule="atLeast"/>
              <w:ind w:left="60" w:right="60"/>
            </w:pPr>
            <w:r>
              <w:t>Beschrijvende statistiek dimensies heterogeniteit van persoonlijkheden</w:t>
            </w:r>
          </w:p>
        </w:tc>
      </w:tr>
      <w:tr w:rsidR="00AF5CA4" w:rsidRPr="00077BE8" w14:paraId="6EF6C38B" w14:textId="77777777" w:rsidTr="00AF5CA4">
        <w:trPr>
          <w:cantSplit/>
        </w:trPr>
        <w:tc>
          <w:tcPr>
            <w:tcW w:w="0" w:type="auto"/>
            <w:tcBorders>
              <w:left w:val="nil"/>
              <w:right w:val="nil"/>
            </w:tcBorders>
            <w:shd w:val="clear" w:color="auto" w:fill="FFFFFF"/>
            <w:vAlign w:val="bottom"/>
          </w:tcPr>
          <w:p w14:paraId="3B97BD17" w14:textId="77777777" w:rsidR="00AF5CA4" w:rsidRPr="00077BE8" w:rsidRDefault="00AF5CA4" w:rsidP="005E2A74"/>
        </w:tc>
        <w:tc>
          <w:tcPr>
            <w:tcW w:w="0" w:type="auto"/>
            <w:tcBorders>
              <w:left w:val="nil"/>
              <w:right w:val="nil"/>
            </w:tcBorders>
            <w:shd w:val="clear" w:color="auto" w:fill="FFFFFF"/>
            <w:vAlign w:val="bottom"/>
          </w:tcPr>
          <w:p w14:paraId="473DF5CB" w14:textId="77777777" w:rsidR="00AF5CA4" w:rsidRPr="00077BE8" w:rsidRDefault="00AF5CA4" w:rsidP="005E2A74">
            <w:pPr>
              <w:spacing w:line="320" w:lineRule="atLeast"/>
              <w:ind w:left="60" w:right="60"/>
              <w:jc w:val="center"/>
            </w:pPr>
            <w:r w:rsidRPr="00077BE8">
              <w:t>N</w:t>
            </w:r>
          </w:p>
        </w:tc>
        <w:tc>
          <w:tcPr>
            <w:tcW w:w="0" w:type="auto"/>
            <w:tcBorders>
              <w:left w:val="nil"/>
              <w:right w:val="nil"/>
            </w:tcBorders>
            <w:shd w:val="clear" w:color="auto" w:fill="FFFFFF"/>
            <w:vAlign w:val="bottom"/>
          </w:tcPr>
          <w:p w14:paraId="2F0B4FCD" w14:textId="25A1CD93" w:rsidR="00AF5CA4" w:rsidRPr="00077BE8" w:rsidRDefault="00AF5CA4" w:rsidP="005E2A74">
            <w:pPr>
              <w:spacing w:line="320" w:lineRule="atLeast"/>
              <w:ind w:left="60" w:right="60"/>
              <w:jc w:val="center"/>
            </w:pPr>
            <w:r w:rsidRPr="00077BE8">
              <w:t>Min</w:t>
            </w:r>
          </w:p>
        </w:tc>
        <w:tc>
          <w:tcPr>
            <w:tcW w:w="0" w:type="auto"/>
            <w:tcBorders>
              <w:left w:val="nil"/>
              <w:right w:val="nil"/>
            </w:tcBorders>
            <w:shd w:val="clear" w:color="auto" w:fill="FFFFFF"/>
            <w:vAlign w:val="bottom"/>
          </w:tcPr>
          <w:p w14:paraId="60014A41" w14:textId="746CCCBE" w:rsidR="00AF5CA4" w:rsidRPr="00077BE8" w:rsidRDefault="00AF5CA4" w:rsidP="005E2A74">
            <w:pPr>
              <w:spacing w:line="320" w:lineRule="atLeast"/>
              <w:ind w:left="60" w:right="60"/>
              <w:jc w:val="center"/>
            </w:pPr>
            <w:r w:rsidRPr="00077BE8">
              <w:t>Max</w:t>
            </w:r>
          </w:p>
        </w:tc>
        <w:tc>
          <w:tcPr>
            <w:tcW w:w="0" w:type="auto"/>
            <w:tcBorders>
              <w:left w:val="nil"/>
              <w:right w:val="nil"/>
            </w:tcBorders>
            <w:shd w:val="clear" w:color="auto" w:fill="FFFFFF"/>
            <w:vAlign w:val="bottom"/>
          </w:tcPr>
          <w:p w14:paraId="2C8A9733" w14:textId="0505A54E" w:rsidR="00AF5CA4" w:rsidRPr="00077BE8" w:rsidRDefault="00AF5CA4" w:rsidP="005E2A74">
            <w:pPr>
              <w:spacing w:line="320" w:lineRule="atLeast"/>
              <w:ind w:left="60" w:right="60"/>
              <w:jc w:val="center"/>
            </w:pPr>
            <w:r>
              <w:t>Gem</w:t>
            </w:r>
          </w:p>
        </w:tc>
        <w:tc>
          <w:tcPr>
            <w:tcW w:w="0" w:type="auto"/>
            <w:tcBorders>
              <w:left w:val="nil"/>
              <w:right w:val="nil"/>
            </w:tcBorders>
            <w:shd w:val="clear" w:color="auto" w:fill="FFFFFF"/>
            <w:vAlign w:val="bottom"/>
          </w:tcPr>
          <w:p w14:paraId="5BD75578" w14:textId="1A0FD1C2" w:rsidR="00AF5CA4" w:rsidRPr="00077BE8" w:rsidRDefault="00AF5CA4" w:rsidP="005E2A74">
            <w:pPr>
              <w:spacing w:line="320" w:lineRule="atLeast"/>
              <w:ind w:left="60" w:right="60"/>
              <w:jc w:val="center"/>
            </w:pPr>
            <w:r w:rsidRPr="00077BE8">
              <w:t>Std</w:t>
            </w:r>
            <w:r>
              <w:t xml:space="preserve"> </w:t>
            </w:r>
            <w:r w:rsidRPr="00077BE8">
              <w:t>Dev</w:t>
            </w:r>
          </w:p>
        </w:tc>
      </w:tr>
      <w:tr w:rsidR="00AF5CA4" w:rsidRPr="00077BE8" w14:paraId="2D16DE0A" w14:textId="77777777" w:rsidTr="00AF5CA4">
        <w:trPr>
          <w:cantSplit/>
        </w:trPr>
        <w:tc>
          <w:tcPr>
            <w:tcW w:w="0" w:type="auto"/>
            <w:tcBorders>
              <w:left w:val="nil"/>
              <w:bottom w:val="nil"/>
              <w:right w:val="nil"/>
            </w:tcBorders>
            <w:shd w:val="clear" w:color="auto" w:fill="FFFFFF"/>
          </w:tcPr>
          <w:p w14:paraId="0BB89B5E" w14:textId="77777777" w:rsidR="00AF5CA4" w:rsidRPr="00077BE8" w:rsidRDefault="00AF5CA4" w:rsidP="005E2A74">
            <w:pPr>
              <w:spacing w:line="320" w:lineRule="atLeast"/>
              <w:ind w:left="60" w:right="60"/>
            </w:pPr>
            <w:r w:rsidRPr="00077BE8">
              <w:t>HP</w:t>
            </w:r>
          </w:p>
        </w:tc>
        <w:tc>
          <w:tcPr>
            <w:tcW w:w="0" w:type="auto"/>
            <w:tcBorders>
              <w:left w:val="nil"/>
              <w:bottom w:val="nil"/>
              <w:right w:val="nil"/>
            </w:tcBorders>
            <w:shd w:val="clear" w:color="auto" w:fill="FFFFFF"/>
          </w:tcPr>
          <w:p w14:paraId="442D1FF8" w14:textId="77777777" w:rsidR="00AF5CA4" w:rsidRPr="00077BE8" w:rsidRDefault="00AF5CA4" w:rsidP="005E2A74">
            <w:pPr>
              <w:spacing w:line="320" w:lineRule="atLeast"/>
              <w:ind w:left="60" w:right="60"/>
              <w:jc w:val="right"/>
            </w:pPr>
            <w:r w:rsidRPr="00077BE8">
              <w:t>9</w:t>
            </w:r>
          </w:p>
        </w:tc>
        <w:tc>
          <w:tcPr>
            <w:tcW w:w="0" w:type="auto"/>
            <w:tcBorders>
              <w:left w:val="nil"/>
              <w:bottom w:val="nil"/>
              <w:right w:val="nil"/>
            </w:tcBorders>
            <w:shd w:val="clear" w:color="auto" w:fill="FFFFFF"/>
          </w:tcPr>
          <w:p w14:paraId="12303720" w14:textId="77777777" w:rsidR="00AF5CA4" w:rsidRPr="00077BE8" w:rsidRDefault="00AF5CA4" w:rsidP="005E2A74">
            <w:pPr>
              <w:spacing w:line="320" w:lineRule="atLeast"/>
              <w:ind w:left="60" w:right="60"/>
              <w:jc w:val="right"/>
            </w:pPr>
            <w:r w:rsidRPr="00077BE8">
              <w:t>,00</w:t>
            </w:r>
          </w:p>
        </w:tc>
        <w:tc>
          <w:tcPr>
            <w:tcW w:w="0" w:type="auto"/>
            <w:tcBorders>
              <w:left w:val="nil"/>
              <w:bottom w:val="nil"/>
              <w:right w:val="nil"/>
            </w:tcBorders>
            <w:shd w:val="clear" w:color="auto" w:fill="FFFFFF"/>
          </w:tcPr>
          <w:p w14:paraId="5EBF8BC8" w14:textId="77777777" w:rsidR="00AF5CA4" w:rsidRPr="00077BE8" w:rsidRDefault="00AF5CA4" w:rsidP="005E2A74">
            <w:pPr>
              <w:spacing w:line="320" w:lineRule="atLeast"/>
              <w:ind w:left="60" w:right="60"/>
              <w:jc w:val="right"/>
            </w:pPr>
            <w:r w:rsidRPr="00077BE8">
              <w:t>4,00</w:t>
            </w:r>
          </w:p>
        </w:tc>
        <w:tc>
          <w:tcPr>
            <w:tcW w:w="0" w:type="auto"/>
            <w:tcBorders>
              <w:left w:val="nil"/>
              <w:bottom w:val="nil"/>
              <w:right w:val="nil"/>
            </w:tcBorders>
            <w:shd w:val="clear" w:color="auto" w:fill="FFFFFF"/>
          </w:tcPr>
          <w:p w14:paraId="75626A98" w14:textId="3D5C8402" w:rsidR="00AF5CA4" w:rsidRPr="00077BE8" w:rsidRDefault="00AF5CA4" w:rsidP="005E2A74">
            <w:pPr>
              <w:spacing w:line="320" w:lineRule="atLeast"/>
              <w:ind w:left="60" w:right="60"/>
              <w:jc w:val="right"/>
            </w:pPr>
            <w:r w:rsidRPr="00077BE8">
              <w:t>1,8</w:t>
            </w:r>
            <w:r>
              <w:t>9</w:t>
            </w:r>
          </w:p>
        </w:tc>
        <w:tc>
          <w:tcPr>
            <w:tcW w:w="0" w:type="auto"/>
            <w:tcBorders>
              <w:left w:val="nil"/>
              <w:bottom w:val="nil"/>
              <w:right w:val="nil"/>
            </w:tcBorders>
            <w:shd w:val="clear" w:color="auto" w:fill="FFFFFF"/>
          </w:tcPr>
          <w:p w14:paraId="5BA03B7C" w14:textId="18E11A77" w:rsidR="00AF5CA4" w:rsidRPr="00077BE8" w:rsidRDefault="00AF5CA4" w:rsidP="005E2A74">
            <w:pPr>
              <w:spacing w:line="320" w:lineRule="atLeast"/>
              <w:ind w:left="60" w:right="60"/>
              <w:jc w:val="right"/>
            </w:pPr>
            <w:r w:rsidRPr="00077BE8">
              <w:t>1,364</w:t>
            </w:r>
          </w:p>
        </w:tc>
      </w:tr>
      <w:tr w:rsidR="00AF5CA4" w:rsidRPr="00077BE8" w14:paraId="04816848" w14:textId="77777777" w:rsidTr="00AF5CA4">
        <w:trPr>
          <w:cantSplit/>
        </w:trPr>
        <w:tc>
          <w:tcPr>
            <w:tcW w:w="0" w:type="auto"/>
            <w:tcBorders>
              <w:top w:val="nil"/>
              <w:left w:val="nil"/>
              <w:bottom w:val="nil"/>
              <w:right w:val="nil"/>
            </w:tcBorders>
            <w:shd w:val="clear" w:color="auto" w:fill="FFFFFF"/>
          </w:tcPr>
          <w:p w14:paraId="6150DEE0" w14:textId="72DE3513" w:rsidR="00AF5CA4" w:rsidRPr="00077BE8" w:rsidRDefault="00AF5CA4" w:rsidP="005E2A74">
            <w:pPr>
              <w:spacing w:line="320" w:lineRule="atLeast"/>
              <w:ind w:left="60" w:right="60"/>
            </w:pPr>
            <w:r>
              <w:br/>
            </w:r>
            <w:r w:rsidRPr="00077BE8">
              <w:t xml:space="preserve">Mate van heterogeniteit op de dimensie </w:t>
            </w:r>
            <w:r>
              <w:br/>
            </w:r>
            <w:r w:rsidRPr="00077BE8">
              <w:t>Introversie - Extraversie</w:t>
            </w:r>
          </w:p>
        </w:tc>
        <w:tc>
          <w:tcPr>
            <w:tcW w:w="0" w:type="auto"/>
            <w:tcBorders>
              <w:top w:val="nil"/>
              <w:left w:val="nil"/>
              <w:bottom w:val="nil"/>
              <w:right w:val="nil"/>
            </w:tcBorders>
            <w:shd w:val="clear" w:color="auto" w:fill="FFFFFF"/>
          </w:tcPr>
          <w:p w14:paraId="76832EE2" w14:textId="51A71948" w:rsidR="00AF5CA4" w:rsidRPr="00077BE8" w:rsidRDefault="00AF5CA4" w:rsidP="005E2A74">
            <w:pPr>
              <w:spacing w:line="320" w:lineRule="atLeast"/>
              <w:ind w:left="60" w:right="60"/>
              <w:jc w:val="right"/>
            </w:pPr>
            <w:r>
              <w:br/>
            </w:r>
            <w:r w:rsidRPr="00077BE8">
              <w:t>9</w:t>
            </w:r>
          </w:p>
        </w:tc>
        <w:tc>
          <w:tcPr>
            <w:tcW w:w="0" w:type="auto"/>
            <w:tcBorders>
              <w:top w:val="nil"/>
              <w:left w:val="nil"/>
              <w:bottom w:val="nil"/>
              <w:right w:val="nil"/>
            </w:tcBorders>
            <w:shd w:val="clear" w:color="auto" w:fill="FFFFFF"/>
          </w:tcPr>
          <w:p w14:paraId="21AA8971" w14:textId="1281B0E8" w:rsidR="00AF5CA4" w:rsidRPr="00077BE8" w:rsidRDefault="00AF5CA4" w:rsidP="005E2A74">
            <w:pPr>
              <w:spacing w:line="320" w:lineRule="atLeast"/>
              <w:ind w:left="60" w:right="60"/>
              <w:jc w:val="right"/>
            </w:pPr>
            <w:r>
              <w:br/>
            </w:r>
            <w:r w:rsidRPr="00077BE8">
              <w:t>,00</w:t>
            </w:r>
          </w:p>
        </w:tc>
        <w:tc>
          <w:tcPr>
            <w:tcW w:w="0" w:type="auto"/>
            <w:tcBorders>
              <w:top w:val="nil"/>
              <w:left w:val="nil"/>
              <w:bottom w:val="nil"/>
              <w:right w:val="nil"/>
            </w:tcBorders>
            <w:shd w:val="clear" w:color="auto" w:fill="FFFFFF"/>
          </w:tcPr>
          <w:p w14:paraId="266778E9" w14:textId="146C6E47" w:rsidR="00AF5CA4" w:rsidRPr="00077BE8" w:rsidRDefault="00AF5CA4" w:rsidP="005E2A74">
            <w:pPr>
              <w:spacing w:line="320" w:lineRule="atLeast"/>
              <w:ind w:left="60" w:right="60"/>
              <w:jc w:val="right"/>
            </w:pPr>
            <w:r>
              <w:br/>
            </w:r>
            <w:r w:rsidRPr="00077BE8">
              <w:t>1,00</w:t>
            </w:r>
          </w:p>
        </w:tc>
        <w:tc>
          <w:tcPr>
            <w:tcW w:w="0" w:type="auto"/>
            <w:tcBorders>
              <w:top w:val="nil"/>
              <w:left w:val="nil"/>
              <w:bottom w:val="nil"/>
              <w:right w:val="nil"/>
            </w:tcBorders>
            <w:shd w:val="clear" w:color="auto" w:fill="FFFFFF"/>
          </w:tcPr>
          <w:p w14:paraId="6A9659B5" w14:textId="1ECF63E6" w:rsidR="00AF5CA4" w:rsidRPr="00077BE8" w:rsidRDefault="00AF5CA4" w:rsidP="005E2A74">
            <w:pPr>
              <w:spacing w:line="320" w:lineRule="atLeast"/>
              <w:ind w:left="60" w:right="60"/>
              <w:jc w:val="right"/>
            </w:pPr>
            <w:r>
              <w:br/>
            </w:r>
            <w:r w:rsidRPr="00077BE8">
              <w:t>,22</w:t>
            </w:r>
          </w:p>
        </w:tc>
        <w:tc>
          <w:tcPr>
            <w:tcW w:w="0" w:type="auto"/>
            <w:tcBorders>
              <w:top w:val="nil"/>
              <w:left w:val="nil"/>
              <w:bottom w:val="nil"/>
              <w:right w:val="nil"/>
            </w:tcBorders>
            <w:shd w:val="clear" w:color="auto" w:fill="FFFFFF"/>
          </w:tcPr>
          <w:p w14:paraId="24FC7781" w14:textId="15383AAF" w:rsidR="00AF5CA4" w:rsidRPr="00077BE8" w:rsidRDefault="00AF5CA4" w:rsidP="005E2A74">
            <w:pPr>
              <w:spacing w:line="320" w:lineRule="atLeast"/>
              <w:ind w:left="60" w:right="60"/>
              <w:jc w:val="right"/>
            </w:pPr>
            <w:r>
              <w:br/>
            </w:r>
            <w:r w:rsidRPr="00077BE8">
              <w:t>,44</w:t>
            </w:r>
            <w:r>
              <w:t>1</w:t>
            </w:r>
          </w:p>
        </w:tc>
      </w:tr>
      <w:tr w:rsidR="00AF5CA4" w:rsidRPr="00077BE8" w14:paraId="51443E5F" w14:textId="77777777" w:rsidTr="00AF5CA4">
        <w:trPr>
          <w:cantSplit/>
        </w:trPr>
        <w:tc>
          <w:tcPr>
            <w:tcW w:w="0" w:type="auto"/>
            <w:tcBorders>
              <w:top w:val="nil"/>
              <w:left w:val="nil"/>
              <w:bottom w:val="nil"/>
              <w:right w:val="nil"/>
            </w:tcBorders>
            <w:shd w:val="clear" w:color="auto" w:fill="FFFFFF"/>
          </w:tcPr>
          <w:p w14:paraId="738A5284" w14:textId="584B23CF" w:rsidR="00AF5CA4" w:rsidRPr="00077BE8" w:rsidRDefault="00AF5CA4" w:rsidP="005E2A74">
            <w:pPr>
              <w:spacing w:line="320" w:lineRule="atLeast"/>
              <w:ind w:left="60" w:right="60"/>
            </w:pPr>
            <w:r w:rsidRPr="00077BE8">
              <w:t xml:space="preserve">Mate van heterogeniteit op de dimensie </w:t>
            </w:r>
            <w:r>
              <w:br/>
            </w:r>
            <w:r w:rsidRPr="00077BE8">
              <w:t>Rustig - Emotioneel uitgelaten</w:t>
            </w:r>
          </w:p>
        </w:tc>
        <w:tc>
          <w:tcPr>
            <w:tcW w:w="0" w:type="auto"/>
            <w:tcBorders>
              <w:top w:val="nil"/>
              <w:left w:val="nil"/>
              <w:bottom w:val="nil"/>
              <w:right w:val="nil"/>
            </w:tcBorders>
            <w:shd w:val="clear" w:color="auto" w:fill="FFFFFF"/>
          </w:tcPr>
          <w:p w14:paraId="1C8C9348" w14:textId="77777777" w:rsidR="00AF5CA4" w:rsidRPr="00077BE8" w:rsidRDefault="00AF5CA4" w:rsidP="005E2A74">
            <w:pPr>
              <w:spacing w:line="320" w:lineRule="atLeast"/>
              <w:ind w:left="60" w:right="60"/>
              <w:jc w:val="right"/>
            </w:pPr>
            <w:r w:rsidRPr="00077BE8">
              <w:t>9</w:t>
            </w:r>
          </w:p>
        </w:tc>
        <w:tc>
          <w:tcPr>
            <w:tcW w:w="0" w:type="auto"/>
            <w:tcBorders>
              <w:top w:val="nil"/>
              <w:left w:val="nil"/>
              <w:bottom w:val="nil"/>
              <w:right w:val="nil"/>
            </w:tcBorders>
            <w:shd w:val="clear" w:color="auto" w:fill="FFFFFF"/>
          </w:tcPr>
          <w:p w14:paraId="57FAF869" w14:textId="77777777" w:rsidR="00AF5CA4" w:rsidRPr="00077BE8" w:rsidRDefault="00AF5CA4" w:rsidP="005E2A74">
            <w:pPr>
              <w:spacing w:line="320" w:lineRule="atLeast"/>
              <w:ind w:left="60" w:right="60"/>
              <w:jc w:val="right"/>
            </w:pPr>
            <w:r w:rsidRPr="00077BE8">
              <w:t>,00</w:t>
            </w:r>
          </w:p>
        </w:tc>
        <w:tc>
          <w:tcPr>
            <w:tcW w:w="0" w:type="auto"/>
            <w:tcBorders>
              <w:top w:val="nil"/>
              <w:left w:val="nil"/>
              <w:bottom w:val="nil"/>
              <w:right w:val="nil"/>
            </w:tcBorders>
            <w:shd w:val="clear" w:color="auto" w:fill="FFFFFF"/>
          </w:tcPr>
          <w:p w14:paraId="5218CA61" w14:textId="77777777" w:rsidR="00AF5CA4" w:rsidRPr="00077BE8" w:rsidRDefault="00AF5CA4" w:rsidP="005E2A74">
            <w:pPr>
              <w:spacing w:line="320" w:lineRule="atLeast"/>
              <w:ind w:left="60" w:right="60"/>
              <w:jc w:val="right"/>
            </w:pPr>
            <w:r w:rsidRPr="00077BE8">
              <w:t>1,00</w:t>
            </w:r>
          </w:p>
        </w:tc>
        <w:tc>
          <w:tcPr>
            <w:tcW w:w="0" w:type="auto"/>
            <w:tcBorders>
              <w:top w:val="nil"/>
              <w:left w:val="nil"/>
              <w:bottom w:val="nil"/>
              <w:right w:val="nil"/>
            </w:tcBorders>
            <w:shd w:val="clear" w:color="auto" w:fill="FFFFFF"/>
          </w:tcPr>
          <w:p w14:paraId="1C18DD35" w14:textId="2FEF9658" w:rsidR="00AF5CA4" w:rsidRPr="00077BE8" w:rsidRDefault="00AF5CA4" w:rsidP="005E2A74">
            <w:pPr>
              <w:spacing w:line="320" w:lineRule="atLeast"/>
              <w:ind w:left="60" w:right="60"/>
              <w:jc w:val="right"/>
            </w:pPr>
            <w:r w:rsidRPr="00077BE8">
              <w:t>,33</w:t>
            </w:r>
          </w:p>
        </w:tc>
        <w:tc>
          <w:tcPr>
            <w:tcW w:w="0" w:type="auto"/>
            <w:tcBorders>
              <w:top w:val="nil"/>
              <w:left w:val="nil"/>
              <w:bottom w:val="nil"/>
              <w:right w:val="nil"/>
            </w:tcBorders>
            <w:shd w:val="clear" w:color="auto" w:fill="FFFFFF"/>
          </w:tcPr>
          <w:p w14:paraId="00EAF84C" w14:textId="5B572499" w:rsidR="00AF5CA4" w:rsidRPr="00077BE8" w:rsidRDefault="00AF5CA4" w:rsidP="005E2A74">
            <w:pPr>
              <w:spacing w:line="320" w:lineRule="atLeast"/>
              <w:ind w:left="60" w:right="60"/>
              <w:jc w:val="right"/>
            </w:pPr>
            <w:r w:rsidRPr="00077BE8">
              <w:t>,50</w:t>
            </w:r>
            <w:r>
              <w:t>0</w:t>
            </w:r>
          </w:p>
        </w:tc>
      </w:tr>
      <w:tr w:rsidR="00AF5CA4" w:rsidRPr="00077BE8" w14:paraId="35AB9D5C" w14:textId="77777777" w:rsidTr="00AF5CA4">
        <w:trPr>
          <w:cantSplit/>
        </w:trPr>
        <w:tc>
          <w:tcPr>
            <w:tcW w:w="0" w:type="auto"/>
            <w:tcBorders>
              <w:top w:val="nil"/>
              <w:left w:val="nil"/>
              <w:bottom w:val="nil"/>
              <w:right w:val="nil"/>
            </w:tcBorders>
            <w:shd w:val="clear" w:color="auto" w:fill="FFFFFF"/>
          </w:tcPr>
          <w:p w14:paraId="42199648" w14:textId="55A9A3C0" w:rsidR="00AF5CA4" w:rsidRPr="00077BE8" w:rsidRDefault="00AF5CA4" w:rsidP="005E2A74">
            <w:pPr>
              <w:spacing w:line="320" w:lineRule="atLeast"/>
              <w:ind w:left="60" w:right="60"/>
            </w:pPr>
            <w:r w:rsidRPr="00077BE8">
              <w:t xml:space="preserve">Mate van heterogeniteit op de dimensie </w:t>
            </w:r>
            <w:r>
              <w:br/>
            </w:r>
            <w:r w:rsidRPr="00077BE8">
              <w:t>Behoudend - Vernieuwend</w:t>
            </w:r>
          </w:p>
        </w:tc>
        <w:tc>
          <w:tcPr>
            <w:tcW w:w="0" w:type="auto"/>
            <w:tcBorders>
              <w:top w:val="nil"/>
              <w:left w:val="nil"/>
              <w:bottom w:val="nil"/>
              <w:right w:val="nil"/>
            </w:tcBorders>
            <w:shd w:val="clear" w:color="auto" w:fill="FFFFFF"/>
          </w:tcPr>
          <w:p w14:paraId="6AA7304E" w14:textId="77777777" w:rsidR="00AF5CA4" w:rsidRPr="00077BE8" w:rsidRDefault="00AF5CA4" w:rsidP="005E2A74">
            <w:pPr>
              <w:spacing w:line="320" w:lineRule="atLeast"/>
              <w:ind w:left="60" w:right="60"/>
              <w:jc w:val="right"/>
            </w:pPr>
            <w:r w:rsidRPr="00077BE8">
              <w:t>9</w:t>
            </w:r>
          </w:p>
        </w:tc>
        <w:tc>
          <w:tcPr>
            <w:tcW w:w="0" w:type="auto"/>
            <w:tcBorders>
              <w:top w:val="nil"/>
              <w:left w:val="nil"/>
              <w:bottom w:val="nil"/>
              <w:right w:val="nil"/>
            </w:tcBorders>
            <w:shd w:val="clear" w:color="auto" w:fill="FFFFFF"/>
          </w:tcPr>
          <w:p w14:paraId="2AF50C9C" w14:textId="77777777" w:rsidR="00AF5CA4" w:rsidRPr="00077BE8" w:rsidRDefault="00AF5CA4" w:rsidP="005E2A74">
            <w:pPr>
              <w:spacing w:line="320" w:lineRule="atLeast"/>
              <w:ind w:left="60" w:right="60"/>
              <w:jc w:val="right"/>
            </w:pPr>
            <w:r w:rsidRPr="00077BE8">
              <w:t>,00</w:t>
            </w:r>
          </w:p>
        </w:tc>
        <w:tc>
          <w:tcPr>
            <w:tcW w:w="0" w:type="auto"/>
            <w:tcBorders>
              <w:top w:val="nil"/>
              <w:left w:val="nil"/>
              <w:bottom w:val="nil"/>
              <w:right w:val="nil"/>
            </w:tcBorders>
            <w:shd w:val="clear" w:color="auto" w:fill="FFFFFF"/>
          </w:tcPr>
          <w:p w14:paraId="15F18235" w14:textId="77777777" w:rsidR="00AF5CA4" w:rsidRPr="00077BE8" w:rsidRDefault="00AF5CA4" w:rsidP="005E2A74">
            <w:pPr>
              <w:spacing w:line="320" w:lineRule="atLeast"/>
              <w:ind w:left="60" w:right="60"/>
              <w:jc w:val="right"/>
            </w:pPr>
            <w:r w:rsidRPr="00077BE8">
              <w:t>1,00</w:t>
            </w:r>
          </w:p>
        </w:tc>
        <w:tc>
          <w:tcPr>
            <w:tcW w:w="0" w:type="auto"/>
            <w:tcBorders>
              <w:top w:val="nil"/>
              <w:left w:val="nil"/>
              <w:bottom w:val="nil"/>
              <w:right w:val="nil"/>
            </w:tcBorders>
            <w:shd w:val="clear" w:color="auto" w:fill="FFFFFF"/>
          </w:tcPr>
          <w:p w14:paraId="6D1CF44E" w14:textId="15C758EE" w:rsidR="00AF5CA4" w:rsidRPr="00077BE8" w:rsidRDefault="00AF5CA4" w:rsidP="005E2A74">
            <w:pPr>
              <w:spacing w:line="320" w:lineRule="atLeast"/>
              <w:ind w:left="60" w:right="60"/>
              <w:jc w:val="right"/>
            </w:pPr>
            <w:r w:rsidRPr="00077BE8">
              <w:t>,6</w:t>
            </w:r>
            <w:r>
              <w:t>7</w:t>
            </w:r>
          </w:p>
        </w:tc>
        <w:tc>
          <w:tcPr>
            <w:tcW w:w="0" w:type="auto"/>
            <w:tcBorders>
              <w:top w:val="nil"/>
              <w:left w:val="nil"/>
              <w:bottom w:val="nil"/>
              <w:right w:val="nil"/>
            </w:tcBorders>
            <w:shd w:val="clear" w:color="auto" w:fill="FFFFFF"/>
          </w:tcPr>
          <w:p w14:paraId="0AD5585D" w14:textId="30DC01F1" w:rsidR="00AF5CA4" w:rsidRPr="00077BE8" w:rsidRDefault="00AF5CA4" w:rsidP="005E2A74">
            <w:pPr>
              <w:spacing w:line="320" w:lineRule="atLeast"/>
              <w:ind w:left="60" w:right="60"/>
              <w:jc w:val="right"/>
            </w:pPr>
            <w:r w:rsidRPr="00077BE8">
              <w:t>,500</w:t>
            </w:r>
          </w:p>
        </w:tc>
      </w:tr>
      <w:tr w:rsidR="00AF5CA4" w:rsidRPr="00077BE8" w14:paraId="366AEAA4" w14:textId="77777777" w:rsidTr="00AF5CA4">
        <w:trPr>
          <w:cantSplit/>
        </w:trPr>
        <w:tc>
          <w:tcPr>
            <w:tcW w:w="0" w:type="auto"/>
            <w:tcBorders>
              <w:top w:val="nil"/>
              <w:left w:val="nil"/>
              <w:bottom w:val="nil"/>
              <w:right w:val="nil"/>
            </w:tcBorders>
            <w:shd w:val="clear" w:color="auto" w:fill="FFFFFF"/>
          </w:tcPr>
          <w:p w14:paraId="13C0A765" w14:textId="67FBD7A3" w:rsidR="00AF5CA4" w:rsidRPr="00077BE8" w:rsidRDefault="00AF5CA4" w:rsidP="005E2A74">
            <w:pPr>
              <w:spacing w:line="320" w:lineRule="atLeast"/>
              <w:ind w:left="60" w:right="60"/>
            </w:pPr>
            <w:r w:rsidRPr="00077BE8">
              <w:t xml:space="preserve">Mate van heterogeniteit op de dimensie </w:t>
            </w:r>
            <w:r>
              <w:br/>
            </w:r>
            <w:r w:rsidRPr="00077BE8">
              <w:t>Ordelijk - Flexibel</w:t>
            </w:r>
          </w:p>
        </w:tc>
        <w:tc>
          <w:tcPr>
            <w:tcW w:w="0" w:type="auto"/>
            <w:tcBorders>
              <w:top w:val="nil"/>
              <w:left w:val="nil"/>
              <w:bottom w:val="nil"/>
              <w:right w:val="nil"/>
            </w:tcBorders>
            <w:shd w:val="clear" w:color="auto" w:fill="FFFFFF"/>
          </w:tcPr>
          <w:p w14:paraId="60E2806B" w14:textId="77777777" w:rsidR="00AF5CA4" w:rsidRPr="00077BE8" w:rsidRDefault="00AF5CA4" w:rsidP="005E2A74">
            <w:pPr>
              <w:spacing w:line="320" w:lineRule="atLeast"/>
              <w:ind w:left="60" w:right="60"/>
              <w:jc w:val="right"/>
            </w:pPr>
            <w:r w:rsidRPr="00077BE8">
              <w:t>9</w:t>
            </w:r>
          </w:p>
        </w:tc>
        <w:tc>
          <w:tcPr>
            <w:tcW w:w="0" w:type="auto"/>
            <w:tcBorders>
              <w:top w:val="nil"/>
              <w:left w:val="nil"/>
              <w:bottom w:val="nil"/>
              <w:right w:val="nil"/>
            </w:tcBorders>
            <w:shd w:val="clear" w:color="auto" w:fill="FFFFFF"/>
          </w:tcPr>
          <w:p w14:paraId="6C656195" w14:textId="77777777" w:rsidR="00AF5CA4" w:rsidRPr="00077BE8" w:rsidRDefault="00AF5CA4" w:rsidP="005E2A74">
            <w:pPr>
              <w:spacing w:line="320" w:lineRule="atLeast"/>
              <w:ind w:left="60" w:right="60"/>
              <w:jc w:val="right"/>
            </w:pPr>
            <w:r w:rsidRPr="00077BE8">
              <w:t>,00</w:t>
            </w:r>
          </w:p>
        </w:tc>
        <w:tc>
          <w:tcPr>
            <w:tcW w:w="0" w:type="auto"/>
            <w:tcBorders>
              <w:top w:val="nil"/>
              <w:left w:val="nil"/>
              <w:bottom w:val="nil"/>
              <w:right w:val="nil"/>
            </w:tcBorders>
            <w:shd w:val="clear" w:color="auto" w:fill="FFFFFF"/>
          </w:tcPr>
          <w:p w14:paraId="085D93BC" w14:textId="77777777" w:rsidR="00AF5CA4" w:rsidRPr="00077BE8" w:rsidRDefault="00AF5CA4" w:rsidP="005E2A74">
            <w:pPr>
              <w:spacing w:line="320" w:lineRule="atLeast"/>
              <w:ind w:left="60" w:right="60"/>
              <w:jc w:val="right"/>
            </w:pPr>
            <w:r w:rsidRPr="00077BE8">
              <w:t>1,00</w:t>
            </w:r>
          </w:p>
        </w:tc>
        <w:tc>
          <w:tcPr>
            <w:tcW w:w="0" w:type="auto"/>
            <w:tcBorders>
              <w:top w:val="nil"/>
              <w:left w:val="nil"/>
              <w:bottom w:val="nil"/>
              <w:right w:val="nil"/>
            </w:tcBorders>
            <w:shd w:val="clear" w:color="auto" w:fill="FFFFFF"/>
          </w:tcPr>
          <w:p w14:paraId="08F9377E" w14:textId="1BAB6DFE" w:rsidR="00AF5CA4" w:rsidRPr="00077BE8" w:rsidRDefault="00AF5CA4" w:rsidP="005E2A74">
            <w:pPr>
              <w:spacing w:line="320" w:lineRule="atLeast"/>
              <w:ind w:left="60" w:right="60"/>
              <w:jc w:val="right"/>
            </w:pPr>
            <w:r w:rsidRPr="00077BE8">
              <w:t>,22</w:t>
            </w:r>
          </w:p>
        </w:tc>
        <w:tc>
          <w:tcPr>
            <w:tcW w:w="0" w:type="auto"/>
            <w:tcBorders>
              <w:top w:val="nil"/>
              <w:left w:val="nil"/>
              <w:bottom w:val="nil"/>
              <w:right w:val="nil"/>
            </w:tcBorders>
            <w:shd w:val="clear" w:color="auto" w:fill="FFFFFF"/>
          </w:tcPr>
          <w:p w14:paraId="5BD285FC" w14:textId="333DB8E4" w:rsidR="00AF5CA4" w:rsidRPr="00077BE8" w:rsidRDefault="00AF5CA4" w:rsidP="005E2A74">
            <w:pPr>
              <w:spacing w:line="320" w:lineRule="atLeast"/>
              <w:ind w:left="60" w:right="60"/>
              <w:jc w:val="right"/>
            </w:pPr>
            <w:r w:rsidRPr="00077BE8">
              <w:t>,44</w:t>
            </w:r>
            <w:r>
              <w:t>1</w:t>
            </w:r>
          </w:p>
        </w:tc>
      </w:tr>
      <w:tr w:rsidR="00AF5CA4" w:rsidRPr="00077BE8" w14:paraId="21FCEC44" w14:textId="77777777" w:rsidTr="00AF5CA4">
        <w:trPr>
          <w:cantSplit/>
        </w:trPr>
        <w:tc>
          <w:tcPr>
            <w:tcW w:w="0" w:type="auto"/>
            <w:tcBorders>
              <w:top w:val="nil"/>
              <w:left w:val="nil"/>
              <w:bottom w:val="nil"/>
              <w:right w:val="nil"/>
            </w:tcBorders>
            <w:shd w:val="clear" w:color="auto" w:fill="FFFFFF"/>
          </w:tcPr>
          <w:p w14:paraId="3EB8641A" w14:textId="438C6EB8" w:rsidR="00AF5CA4" w:rsidRPr="00077BE8" w:rsidRDefault="00AF5CA4" w:rsidP="005E2A74">
            <w:pPr>
              <w:spacing w:line="320" w:lineRule="atLeast"/>
              <w:ind w:left="60" w:right="60"/>
            </w:pPr>
            <w:r w:rsidRPr="00077BE8">
              <w:t xml:space="preserve">Mate van heterogeniteit op de dimensie </w:t>
            </w:r>
            <w:r>
              <w:br/>
            </w:r>
            <w:r w:rsidRPr="00077BE8">
              <w:t>Focus op de Ander - Focus op Jezelf</w:t>
            </w:r>
          </w:p>
        </w:tc>
        <w:tc>
          <w:tcPr>
            <w:tcW w:w="0" w:type="auto"/>
            <w:tcBorders>
              <w:top w:val="nil"/>
              <w:left w:val="nil"/>
              <w:bottom w:val="nil"/>
              <w:right w:val="nil"/>
            </w:tcBorders>
            <w:shd w:val="clear" w:color="auto" w:fill="FFFFFF"/>
          </w:tcPr>
          <w:p w14:paraId="42E52112" w14:textId="77777777" w:rsidR="00AF5CA4" w:rsidRPr="00077BE8" w:rsidRDefault="00AF5CA4" w:rsidP="005E2A74">
            <w:pPr>
              <w:spacing w:line="320" w:lineRule="atLeast"/>
              <w:ind w:left="60" w:right="60"/>
              <w:jc w:val="right"/>
            </w:pPr>
            <w:r w:rsidRPr="00077BE8">
              <w:t>9</w:t>
            </w:r>
          </w:p>
        </w:tc>
        <w:tc>
          <w:tcPr>
            <w:tcW w:w="0" w:type="auto"/>
            <w:tcBorders>
              <w:top w:val="nil"/>
              <w:left w:val="nil"/>
              <w:bottom w:val="nil"/>
              <w:right w:val="nil"/>
            </w:tcBorders>
            <w:shd w:val="clear" w:color="auto" w:fill="FFFFFF"/>
          </w:tcPr>
          <w:p w14:paraId="6B329165" w14:textId="77777777" w:rsidR="00AF5CA4" w:rsidRPr="00077BE8" w:rsidRDefault="00AF5CA4" w:rsidP="005E2A74">
            <w:pPr>
              <w:spacing w:line="320" w:lineRule="atLeast"/>
              <w:ind w:left="60" w:right="60"/>
              <w:jc w:val="right"/>
            </w:pPr>
            <w:r w:rsidRPr="00077BE8">
              <w:t>,00</w:t>
            </w:r>
          </w:p>
        </w:tc>
        <w:tc>
          <w:tcPr>
            <w:tcW w:w="0" w:type="auto"/>
            <w:tcBorders>
              <w:top w:val="nil"/>
              <w:left w:val="nil"/>
              <w:bottom w:val="nil"/>
              <w:right w:val="nil"/>
            </w:tcBorders>
            <w:shd w:val="clear" w:color="auto" w:fill="FFFFFF"/>
          </w:tcPr>
          <w:p w14:paraId="0E00B213" w14:textId="77777777" w:rsidR="00AF5CA4" w:rsidRPr="00077BE8" w:rsidRDefault="00AF5CA4" w:rsidP="005E2A74">
            <w:pPr>
              <w:spacing w:line="320" w:lineRule="atLeast"/>
              <w:ind w:left="60" w:right="60"/>
              <w:jc w:val="right"/>
            </w:pPr>
            <w:r w:rsidRPr="00077BE8">
              <w:t>1,00</w:t>
            </w:r>
          </w:p>
        </w:tc>
        <w:tc>
          <w:tcPr>
            <w:tcW w:w="0" w:type="auto"/>
            <w:tcBorders>
              <w:top w:val="nil"/>
              <w:left w:val="nil"/>
              <w:bottom w:val="nil"/>
              <w:right w:val="nil"/>
            </w:tcBorders>
            <w:shd w:val="clear" w:color="auto" w:fill="FFFFFF"/>
          </w:tcPr>
          <w:p w14:paraId="4BBC4969" w14:textId="1AA76059" w:rsidR="00AF5CA4" w:rsidRPr="00077BE8" w:rsidRDefault="00AF5CA4" w:rsidP="005E2A74">
            <w:pPr>
              <w:spacing w:line="320" w:lineRule="atLeast"/>
              <w:ind w:left="60" w:right="60"/>
              <w:jc w:val="right"/>
            </w:pPr>
            <w:r w:rsidRPr="00077BE8">
              <w:t>,44</w:t>
            </w:r>
          </w:p>
        </w:tc>
        <w:tc>
          <w:tcPr>
            <w:tcW w:w="0" w:type="auto"/>
            <w:tcBorders>
              <w:top w:val="nil"/>
              <w:left w:val="nil"/>
              <w:bottom w:val="nil"/>
              <w:right w:val="nil"/>
            </w:tcBorders>
            <w:shd w:val="clear" w:color="auto" w:fill="FFFFFF"/>
          </w:tcPr>
          <w:p w14:paraId="11591811" w14:textId="05A57166" w:rsidR="00AF5CA4" w:rsidRPr="00077BE8" w:rsidRDefault="00AF5CA4" w:rsidP="005E2A74">
            <w:pPr>
              <w:spacing w:line="320" w:lineRule="atLeast"/>
              <w:ind w:left="60" w:right="60"/>
              <w:jc w:val="right"/>
            </w:pPr>
            <w:r w:rsidRPr="00077BE8">
              <w:t>,527</w:t>
            </w:r>
          </w:p>
        </w:tc>
      </w:tr>
      <w:tr w:rsidR="00AF5CA4" w:rsidRPr="00077BE8" w14:paraId="3BEF322A" w14:textId="77777777" w:rsidTr="00AF5CA4">
        <w:trPr>
          <w:cantSplit/>
        </w:trPr>
        <w:tc>
          <w:tcPr>
            <w:tcW w:w="0" w:type="auto"/>
            <w:tcBorders>
              <w:top w:val="nil"/>
              <w:left w:val="nil"/>
              <w:bottom w:val="nil"/>
              <w:right w:val="nil"/>
            </w:tcBorders>
            <w:shd w:val="clear" w:color="auto" w:fill="FFFFFF"/>
          </w:tcPr>
          <w:p w14:paraId="7F00A6FE" w14:textId="7D804EE6" w:rsidR="00AF5CA4" w:rsidRPr="00077BE8" w:rsidRDefault="00AF5CA4" w:rsidP="005E2A74">
            <w:pPr>
              <w:spacing w:line="320" w:lineRule="atLeast"/>
              <w:ind w:left="60" w:right="60"/>
            </w:pPr>
            <w:r>
              <w:br/>
            </w:r>
            <w:r w:rsidRPr="00077BE8">
              <w:t>Introversie</w:t>
            </w:r>
            <w:r>
              <w:t>-</w:t>
            </w:r>
            <w:r w:rsidRPr="00077BE8">
              <w:t>Extraversie</w:t>
            </w:r>
            <w:r>
              <w:t xml:space="preserve"> </w:t>
            </w:r>
          </w:p>
        </w:tc>
        <w:tc>
          <w:tcPr>
            <w:tcW w:w="0" w:type="auto"/>
            <w:tcBorders>
              <w:top w:val="nil"/>
              <w:left w:val="nil"/>
              <w:bottom w:val="nil"/>
              <w:right w:val="nil"/>
            </w:tcBorders>
            <w:shd w:val="clear" w:color="auto" w:fill="FFFFFF"/>
          </w:tcPr>
          <w:p w14:paraId="57136A9D" w14:textId="3E5FC763" w:rsidR="00AF5CA4" w:rsidRPr="00077BE8" w:rsidRDefault="00AF5CA4" w:rsidP="005E2A74">
            <w:pPr>
              <w:spacing w:line="320" w:lineRule="atLeast"/>
              <w:ind w:left="60" w:right="60"/>
              <w:jc w:val="right"/>
            </w:pPr>
            <w:r>
              <w:br/>
            </w:r>
            <w:r w:rsidRPr="00077BE8">
              <w:t>9</w:t>
            </w:r>
          </w:p>
        </w:tc>
        <w:tc>
          <w:tcPr>
            <w:tcW w:w="0" w:type="auto"/>
            <w:tcBorders>
              <w:top w:val="nil"/>
              <w:left w:val="nil"/>
              <w:bottom w:val="nil"/>
              <w:right w:val="nil"/>
            </w:tcBorders>
            <w:shd w:val="clear" w:color="auto" w:fill="FFFFFF"/>
          </w:tcPr>
          <w:p w14:paraId="1EEDEB1E" w14:textId="7B71084A" w:rsidR="00AF5CA4" w:rsidRPr="00077BE8" w:rsidRDefault="00AF5CA4" w:rsidP="005E2A74">
            <w:pPr>
              <w:spacing w:line="320" w:lineRule="atLeast"/>
              <w:ind w:left="60" w:right="60"/>
              <w:jc w:val="right"/>
            </w:pPr>
            <w:r>
              <w:br/>
            </w:r>
            <w:r w:rsidRPr="00077BE8">
              <w:t>3,00</w:t>
            </w:r>
          </w:p>
        </w:tc>
        <w:tc>
          <w:tcPr>
            <w:tcW w:w="0" w:type="auto"/>
            <w:tcBorders>
              <w:top w:val="nil"/>
              <w:left w:val="nil"/>
              <w:bottom w:val="nil"/>
              <w:right w:val="nil"/>
            </w:tcBorders>
            <w:shd w:val="clear" w:color="auto" w:fill="FFFFFF"/>
          </w:tcPr>
          <w:p w14:paraId="2861AED3" w14:textId="3A57EB3B" w:rsidR="00AF5CA4" w:rsidRPr="00077BE8" w:rsidRDefault="00AF5CA4" w:rsidP="005E2A74">
            <w:pPr>
              <w:spacing w:line="320" w:lineRule="atLeast"/>
              <w:ind w:left="60" w:right="60"/>
              <w:jc w:val="right"/>
            </w:pPr>
            <w:r>
              <w:br/>
            </w:r>
            <w:r w:rsidRPr="00077BE8">
              <w:t>5,00</w:t>
            </w:r>
          </w:p>
        </w:tc>
        <w:tc>
          <w:tcPr>
            <w:tcW w:w="0" w:type="auto"/>
            <w:tcBorders>
              <w:top w:val="nil"/>
              <w:left w:val="nil"/>
              <w:bottom w:val="nil"/>
              <w:right w:val="nil"/>
            </w:tcBorders>
            <w:shd w:val="clear" w:color="auto" w:fill="FFFFFF"/>
          </w:tcPr>
          <w:p w14:paraId="467C8EB9" w14:textId="59E80315" w:rsidR="00AF5CA4" w:rsidRPr="00077BE8" w:rsidRDefault="00AF5CA4" w:rsidP="005E2A74">
            <w:pPr>
              <w:spacing w:line="320" w:lineRule="atLeast"/>
              <w:ind w:left="60" w:right="60"/>
              <w:jc w:val="right"/>
            </w:pPr>
            <w:r>
              <w:br/>
            </w:r>
            <w:r w:rsidRPr="00077BE8">
              <w:t>3,8</w:t>
            </w:r>
            <w:r>
              <w:t>2</w:t>
            </w:r>
          </w:p>
        </w:tc>
        <w:tc>
          <w:tcPr>
            <w:tcW w:w="0" w:type="auto"/>
            <w:tcBorders>
              <w:top w:val="nil"/>
              <w:left w:val="nil"/>
              <w:bottom w:val="nil"/>
              <w:right w:val="nil"/>
            </w:tcBorders>
            <w:shd w:val="clear" w:color="auto" w:fill="FFFFFF"/>
          </w:tcPr>
          <w:p w14:paraId="337C2048" w14:textId="34CB35DD" w:rsidR="00AF5CA4" w:rsidRPr="00077BE8" w:rsidRDefault="00AF5CA4" w:rsidP="005E2A74">
            <w:pPr>
              <w:spacing w:line="320" w:lineRule="atLeast"/>
              <w:ind w:left="60" w:right="60"/>
              <w:jc w:val="right"/>
            </w:pPr>
            <w:r>
              <w:br/>
            </w:r>
            <w:r w:rsidRPr="00077BE8">
              <w:t>,68</w:t>
            </w:r>
            <w:r>
              <w:t>6</w:t>
            </w:r>
          </w:p>
        </w:tc>
      </w:tr>
      <w:tr w:rsidR="00AF5CA4" w:rsidRPr="00077BE8" w14:paraId="2879AEA1" w14:textId="77777777" w:rsidTr="00AF5CA4">
        <w:trPr>
          <w:cantSplit/>
        </w:trPr>
        <w:tc>
          <w:tcPr>
            <w:tcW w:w="0" w:type="auto"/>
            <w:tcBorders>
              <w:top w:val="nil"/>
              <w:left w:val="nil"/>
              <w:bottom w:val="nil"/>
              <w:right w:val="nil"/>
            </w:tcBorders>
            <w:shd w:val="clear" w:color="auto" w:fill="FFFFFF"/>
          </w:tcPr>
          <w:p w14:paraId="62643E16" w14:textId="39ECE689" w:rsidR="00AF5CA4" w:rsidRPr="00077BE8" w:rsidRDefault="00AF5CA4" w:rsidP="005E2A74">
            <w:pPr>
              <w:spacing w:line="320" w:lineRule="atLeast"/>
              <w:ind w:left="60" w:right="60"/>
            </w:pPr>
            <w:r w:rsidRPr="00077BE8">
              <w:t>Rustig</w:t>
            </w:r>
            <w:r>
              <w:t>-</w:t>
            </w:r>
            <w:r w:rsidRPr="00077BE8">
              <w:t>Emotioneel</w:t>
            </w:r>
            <w:r>
              <w:t xml:space="preserve"> </w:t>
            </w:r>
            <w:r w:rsidRPr="00077BE8">
              <w:t>uitgelaten</w:t>
            </w:r>
          </w:p>
        </w:tc>
        <w:tc>
          <w:tcPr>
            <w:tcW w:w="0" w:type="auto"/>
            <w:tcBorders>
              <w:top w:val="nil"/>
              <w:left w:val="nil"/>
              <w:bottom w:val="nil"/>
              <w:right w:val="nil"/>
            </w:tcBorders>
            <w:shd w:val="clear" w:color="auto" w:fill="FFFFFF"/>
          </w:tcPr>
          <w:p w14:paraId="3AAEC11D" w14:textId="77777777" w:rsidR="00AF5CA4" w:rsidRPr="00077BE8" w:rsidRDefault="00AF5CA4" w:rsidP="005E2A74">
            <w:pPr>
              <w:spacing w:line="320" w:lineRule="atLeast"/>
              <w:ind w:left="60" w:right="60"/>
              <w:jc w:val="right"/>
            </w:pPr>
            <w:r w:rsidRPr="00077BE8">
              <w:t>9</w:t>
            </w:r>
          </w:p>
        </w:tc>
        <w:tc>
          <w:tcPr>
            <w:tcW w:w="0" w:type="auto"/>
            <w:tcBorders>
              <w:top w:val="nil"/>
              <w:left w:val="nil"/>
              <w:bottom w:val="nil"/>
              <w:right w:val="nil"/>
            </w:tcBorders>
            <w:shd w:val="clear" w:color="auto" w:fill="FFFFFF"/>
          </w:tcPr>
          <w:p w14:paraId="5D333752" w14:textId="77777777" w:rsidR="00AF5CA4" w:rsidRPr="00077BE8" w:rsidRDefault="00AF5CA4" w:rsidP="005E2A74">
            <w:pPr>
              <w:spacing w:line="320" w:lineRule="atLeast"/>
              <w:ind w:left="60" w:right="60"/>
              <w:jc w:val="right"/>
            </w:pPr>
            <w:r w:rsidRPr="00077BE8">
              <w:t>1,67</w:t>
            </w:r>
          </w:p>
        </w:tc>
        <w:tc>
          <w:tcPr>
            <w:tcW w:w="0" w:type="auto"/>
            <w:tcBorders>
              <w:top w:val="nil"/>
              <w:left w:val="nil"/>
              <w:bottom w:val="nil"/>
              <w:right w:val="nil"/>
            </w:tcBorders>
            <w:shd w:val="clear" w:color="auto" w:fill="FFFFFF"/>
          </w:tcPr>
          <w:p w14:paraId="10DE3110" w14:textId="77777777" w:rsidR="00AF5CA4" w:rsidRPr="00077BE8" w:rsidRDefault="00AF5CA4" w:rsidP="005E2A74">
            <w:pPr>
              <w:spacing w:line="320" w:lineRule="atLeast"/>
              <w:ind w:left="60" w:right="60"/>
              <w:jc w:val="right"/>
            </w:pPr>
            <w:r w:rsidRPr="00077BE8">
              <w:t>3,00</w:t>
            </w:r>
          </w:p>
        </w:tc>
        <w:tc>
          <w:tcPr>
            <w:tcW w:w="0" w:type="auto"/>
            <w:tcBorders>
              <w:top w:val="nil"/>
              <w:left w:val="nil"/>
              <w:bottom w:val="nil"/>
              <w:right w:val="nil"/>
            </w:tcBorders>
            <w:shd w:val="clear" w:color="auto" w:fill="FFFFFF"/>
          </w:tcPr>
          <w:p w14:paraId="370CF859" w14:textId="6F70A928" w:rsidR="00AF5CA4" w:rsidRPr="00077BE8" w:rsidRDefault="00AF5CA4" w:rsidP="005E2A74">
            <w:pPr>
              <w:spacing w:line="320" w:lineRule="atLeast"/>
              <w:ind w:left="60" w:right="60"/>
              <w:jc w:val="right"/>
            </w:pPr>
            <w:r w:rsidRPr="00077BE8">
              <w:t>2,3</w:t>
            </w:r>
            <w:r>
              <w:t>1</w:t>
            </w:r>
          </w:p>
        </w:tc>
        <w:tc>
          <w:tcPr>
            <w:tcW w:w="0" w:type="auto"/>
            <w:tcBorders>
              <w:top w:val="nil"/>
              <w:left w:val="nil"/>
              <w:bottom w:val="nil"/>
              <w:right w:val="nil"/>
            </w:tcBorders>
            <w:shd w:val="clear" w:color="auto" w:fill="FFFFFF"/>
          </w:tcPr>
          <w:p w14:paraId="07A03764" w14:textId="3A933B7A" w:rsidR="00AF5CA4" w:rsidRPr="00077BE8" w:rsidRDefault="00AF5CA4" w:rsidP="005E2A74">
            <w:pPr>
              <w:spacing w:line="320" w:lineRule="atLeast"/>
              <w:ind w:left="60" w:right="60"/>
              <w:jc w:val="right"/>
            </w:pPr>
            <w:r w:rsidRPr="00077BE8">
              <w:t>,4</w:t>
            </w:r>
            <w:r>
              <w:t>89</w:t>
            </w:r>
          </w:p>
        </w:tc>
      </w:tr>
      <w:tr w:rsidR="00AF5CA4" w:rsidRPr="00077BE8" w14:paraId="10C04C62" w14:textId="77777777" w:rsidTr="00AF5CA4">
        <w:trPr>
          <w:cantSplit/>
        </w:trPr>
        <w:tc>
          <w:tcPr>
            <w:tcW w:w="0" w:type="auto"/>
            <w:tcBorders>
              <w:top w:val="nil"/>
              <w:left w:val="nil"/>
              <w:bottom w:val="nil"/>
              <w:right w:val="nil"/>
            </w:tcBorders>
            <w:shd w:val="clear" w:color="auto" w:fill="FFFFFF"/>
          </w:tcPr>
          <w:p w14:paraId="5F2D0BE9" w14:textId="29FBBF76" w:rsidR="00AF5CA4" w:rsidRPr="00077BE8" w:rsidRDefault="00AF5CA4" w:rsidP="005E2A74">
            <w:pPr>
              <w:spacing w:line="320" w:lineRule="atLeast"/>
              <w:ind w:left="60" w:right="60"/>
            </w:pPr>
            <w:r w:rsidRPr="00077BE8">
              <w:t>Behoudend</w:t>
            </w:r>
            <w:r>
              <w:t>-</w:t>
            </w:r>
            <w:r w:rsidRPr="00077BE8">
              <w:t>Vernieuwen</w:t>
            </w:r>
            <w:r>
              <w:t>d</w:t>
            </w:r>
          </w:p>
        </w:tc>
        <w:tc>
          <w:tcPr>
            <w:tcW w:w="0" w:type="auto"/>
            <w:tcBorders>
              <w:top w:val="nil"/>
              <w:left w:val="nil"/>
              <w:bottom w:val="nil"/>
              <w:right w:val="nil"/>
            </w:tcBorders>
            <w:shd w:val="clear" w:color="auto" w:fill="FFFFFF"/>
          </w:tcPr>
          <w:p w14:paraId="5E2ED70A" w14:textId="77777777" w:rsidR="00AF5CA4" w:rsidRPr="00077BE8" w:rsidRDefault="00AF5CA4" w:rsidP="005E2A74">
            <w:pPr>
              <w:spacing w:line="320" w:lineRule="atLeast"/>
              <w:ind w:left="60" w:right="60"/>
              <w:jc w:val="right"/>
            </w:pPr>
            <w:r w:rsidRPr="00077BE8">
              <w:t>9</w:t>
            </w:r>
          </w:p>
        </w:tc>
        <w:tc>
          <w:tcPr>
            <w:tcW w:w="0" w:type="auto"/>
            <w:tcBorders>
              <w:top w:val="nil"/>
              <w:left w:val="nil"/>
              <w:bottom w:val="nil"/>
              <w:right w:val="nil"/>
            </w:tcBorders>
            <w:shd w:val="clear" w:color="auto" w:fill="FFFFFF"/>
          </w:tcPr>
          <w:p w14:paraId="45FC7BF7" w14:textId="77777777" w:rsidR="00AF5CA4" w:rsidRPr="00077BE8" w:rsidRDefault="00AF5CA4" w:rsidP="005E2A74">
            <w:pPr>
              <w:spacing w:line="320" w:lineRule="atLeast"/>
              <w:ind w:left="60" w:right="60"/>
              <w:jc w:val="right"/>
            </w:pPr>
            <w:r w:rsidRPr="00077BE8">
              <w:t>2,50</w:t>
            </w:r>
          </w:p>
        </w:tc>
        <w:tc>
          <w:tcPr>
            <w:tcW w:w="0" w:type="auto"/>
            <w:tcBorders>
              <w:top w:val="nil"/>
              <w:left w:val="nil"/>
              <w:bottom w:val="nil"/>
              <w:right w:val="nil"/>
            </w:tcBorders>
            <w:shd w:val="clear" w:color="auto" w:fill="FFFFFF"/>
          </w:tcPr>
          <w:p w14:paraId="022C8AB3" w14:textId="77777777" w:rsidR="00AF5CA4" w:rsidRPr="00077BE8" w:rsidRDefault="00AF5CA4" w:rsidP="005E2A74">
            <w:pPr>
              <w:spacing w:line="320" w:lineRule="atLeast"/>
              <w:ind w:left="60" w:right="60"/>
              <w:jc w:val="right"/>
            </w:pPr>
            <w:r w:rsidRPr="00077BE8">
              <w:t>4,00</w:t>
            </w:r>
          </w:p>
        </w:tc>
        <w:tc>
          <w:tcPr>
            <w:tcW w:w="0" w:type="auto"/>
            <w:tcBorders>
              <w:top w:val="nil"/>
              <w:left w:val="nil"/>
              <w:bottom w:val="nil"/>
              <w:right w:val="nil"/>
            </w:tcBorders>
            <w:shd w:val="clear" w:color="auto" w:fill="FFFFFF"/>
          </w:tcPr>
          <w:p w14:paraId="01D1B1F3" w14:textId="052B1E90" w:rsidR="00AF5CA4" w:rsidRPr="00077BE8" w:rsidRDefault="00AF5CA4" w:rsidP="005E2A74">
            <w:pPr>
              <w:spacing w:line="320" w:lineRule="atLeast"/>
              <w:ind w:left="60" w:right="60"/>
              <w:jc w:val="right"/>
            </w:pPr>
            <w:r w:rsidRPr="00077BE8">
              <w:t>3,3</w:t>
            </w:r>
            <w:r>
              <w:t>6</w:t>
            </w:r>
          </w:p>
        </w:tc>
        <w:tc>
          <w:tcPr>
            <w:tcW w:w="0" w:type="auto"/>
            <w:tcBorders>
              <w:top w:val="nil"/>
              <w:left w:val="nil"/>
              <w:bottom w:val="nil"/>
              <w:right w:val="nil"/>
            </w:tcBorders>
            <w:shd w:val="clear" w:color="auto" w:fill="FFFFFF"/>
          </w:tcPr>
          <w:p w14:paraId="64A45E3E" w14:textId="47F01694" w:rsidR="00AF5CA4" w:rsidRPr="00077BE8" w:rsidRDefault="00AF5CA4" w:rsidP="005E2A74">
            <w:pPr>
              <w:spacing w:line="320" w:lineRule="atLeast"/>
              <w:ind w:left="60" w:right="60"/>
              <w:jc w:val="right"/>
            </w:pPr>
            <w:r w:rsidRPr="00077BE8">
              <w:t>,473</w:t>
            </w:r>
          </w:p>
        </w:tc>
      </w:tr>
      <w:tr w:rsidR="00AF5CA4" w:rsidRPr="00077BE8" w14:paraId="5B0B5845" w14:textId="77777777" w:rsidTr="00AF5CA4">
        <w:trPr>
          <w:cantSplit/>
        </w:trPr>
        <w:tc>
          <w:tcPr>
            <w:tcW w:w="0" w:type="auto"/>
            <w:tcBorders>
              <w:top w:val="nil"/>
              <w:left w:val="nil"/>
              <w:bottom w:val="nil"/>
              <w:right w:val="nil"/>
            </w:tcBorders>
            <w:shd w:val="clear" w:color="auto" w:fill="FFFFFF"/>
          </w:tcPr>
          <w:p w14:paraId="3C3F11F6" w14:textId="133E08B9" w:rsidR="00AF5CA4" w:rsidRPr="00077BE8" w:rsidRDefault="00AF5CA4" w:rsidP="005E2A74">
            <w:pPr>
              <w:spacing w:line="320" w:lineRule="atLeast"/>
              <w:ind w:left="60" w:right="60"/>
            </w:pPr>
            <w:r w:rsidRPr="00077BE8">
              <w:t>Ordelijk</w:t>
            </w:r>
            <w:r>
              <w:t>-</w:t>
            </w:r>
            <w:r w:rsidRPr="00077BE8">
              <w:t>Flexibel</w:t>
            </w:r>
          </w:p>
        </w:tc>
        <w:tc>
          <w:tcPr>
            <w:tcW w:w="0" w:type="auto"/>
            <w:tcBorders>
              <w:top w:val="nil"/>
              <w:left w:val="nil"/>
              <w:bottom w:val="nil"/>
              <w:right w:val="nil"/>
            </w:tcBorders>
            <w:shd w:val="clear" w:color="auto" w:fill="FFFFFF"/>
          </w:tcPr>
          <w:p w14:paraId="5AA0D359" w14:textId="77777777" w:rsidR="00AF5CA4" w:rsidRPr="00077BE8" w:rsidRDefault="00AF5CA4" w:rsidP="005E2A74">
            <w:pPr>
              <w:spacing w:line="320" w:lineRule="atLeast"/>
              <w:ind w:left="60" w:right="60"/>
              <w:jc w:val="right"/>
            </w:pPr>
            <w:r w:rsidRPr="00077BE8">
              <w:t>9</w:t>
            </w:r>
          </w:p>
        </w:tc>
        <w:tc>
          <w:tcPr>
            <w:tcW w:w="0" w:type="auto"/>
            <w:tcBorders>
              <w:top w:val="nil"/>
              <w:left w:val="nil"/>
              <w:bottom w:val="nil"/>
              <w:right w:val="nil"/>
            </w:tcBorders>
            <w:shd w:val="clear" w:color="auto" w:fill="FFFFFF"/>
          </w:tcPr>
          <w:p w14:paraId="66D8D406" w14:textId="77777777" w:rsidR="00AF5CA4" w:rsidRPr="00077BE8" w:rsidRDefault="00AF5CA4" w:rsidP="005E2A74">
            <w:pPr>
              <w:spacing w:line="320" w:lineRule="atLeast"/>
              <w:ind w:left="60" w:right="60"/>
              <w:jc w:val="right"/>
            </w:pPr>
            <w:r w:rsidRPr="00077BE8">
              <w:t>1,50</w:t>
            </w:r>
          </w:p>
        </w:tc>
        <w:tc>
          <w:tcPr>
            <w:tcW w:w="0" w:type="auto"/>
            <w:tcBorders>
              <w:top w:val="nil"/>
              <w:left w:val="nil"/>
              <w:bottom w:val="nil"/>
              <w:right w:val="nil"/>
            </w:tcBorders>
            <w:shd w:val="clear" w:color="auto" w:fill="FFFFFF"/>
          </w:tcPr>
          <w:p w14:paraId="274ACA17" w14:textId="77777777" w:rsidR="00AF5CA4" w:rsidRPr="00077BE8" w:rsidRDefault="00AF5CA4" w:rsidP="005E2A74">
            <w:pPr>
              <w:spacing w:line="320" w:lineRule="atLeast"/>
              <w:ind w:left="60" w:right="60"/>
              <w:jc w:val="right"/>
            </w:pPr>
            <w:r w:rsidRPr="00077BE8">
              <w:t>3,33</w:t>
            </w:r>
          </w:p>
        </w:tc>
        <w:tc>
          <w:tcPr>
            <w:tcW w:w="0" w:type="auto"/>
            <w:tcBorders>
              <w:top w:val="nil"/>
              <w:left w:val="nil"/>
              <w:bottom w:val="nil"/>
              <w:right w:val="nil"/>
            </w:tcBorders>
            <w:shd w:val="clear" w:color="auto" w:fill="FFFFFF"/>
          </w:tcPr>
          <w:p w14:paraId="7B379B02" w14:textId="62403534" w:rsidR="00AF5CA4" w:rsidRPr="00077BE8" w:rsidRDefault="00AF5CA4" w:rsidP="005E2A74">
            <w:pPr>
              <w:spacing w:line="320" w:lineRule="atLeast"/>
              <w:ind w:left="60" w:right="60"/>
              <w:jc w:val="right"/>
            </w:pPr>
            <w:r w:rsidRPr="00077BE8">
              <w:t>2,37</w:t>
            </w:r>
          </w:p>
        </w:tc>
        <w:tc>
          <w:tcPr>
            <w:tcW w:w="0" w:type="auto"/>
            <w:tcBorders>
              <w:top w:val="nil"/>
              <w:left w:val="nil"/>
              <w:bottom w:val="nil"/>
              <w:right w:val="nil"/>
            </w:tcBorders>
            <w:shd w:val="clear" w:color="auto" w:fill="FFFFFF"/>
          </w:tcPr>
          <w:p w14:paraId="1F42A6F2" w14:textId="4E620B98" w:rsidR="00AF5CA4" w:rsidRPr="00077BE8" w:rsidRDefault="00AF5CA4" w:rsidP="005E2A74">
            <w:pPr>
              <w:spacing w:line="320" w:lineRule="atLeast"/>
              <w:ind w:left="60" w:right="60"/>
              <w:jc w:val="right"/>
            </w:pPr>
            <w:r w:rsidRPr="00077BE8">
              <w:t>,644</w:t>
            </w:r>
          </w:p>
        </w:tc>
      </w:tr>
      <w:tr w:rsidR="00AF5CA4" w:rsidRPr="00077BE8" w14:paraId="65B4F33B" w14:textId="77777777" w:rsidTr="00AF5CA4">
        <w:trPr>
          <w:cantSplit/>
        </w:trPr>
        <w:tc>
          <w:tcPr>
            <w:tcW w:w="0" w:type="auto"/>
            <w:tcBorders>
              <w:top w:val="nil"/>
              <w:left w:val="nil"/>
              <w:bottom w:val="nil"/>
              <w:right w:val="nil"/>
            </w:tcBorders>
            <w:shd w:val="clear" w:color="auto" w:fill="FFFFFF"/>
          </w:tcPr>
          <w:p w14:paraId="5D463E69" w14:textId="66EEB488" w:rsidR="00AF5CA4" w:rsidRPr="00077BE8" w:rsidRDefault="00AF5CA4" w:rsidP="005E2A74">
            <w:pPr>
              <w:spacing w:line="320" w:lineRule="atLeast"/>
              <w:ind w:left="60" w:right="60"/>
            </w:pPr>
            <w:r w:rsidRPr="00077BE8">
              <w:t>Focus</w:t>
            </w:r>
            <w:r>
              <w:t xml:space="preserve"> </w:t>
            </w:r>
            <w:r w:rsidRPr="00077BE8">
              <w:t>Ander</w:t>
            </w:r>
            <w:r>
              <w:t>-</w:t>
            </w:r>
            <w:r w:rsidRPr="00077BE8">
              <w:t>Focus</w:t>
            </w:r>
            <w:r>
              <w:t xml:space="preserve"> </w:t>
            </w:r>
            <w:r w:rsidRPr="00077BE8">
              <w:t>Jezelf</w:t>
            </w:r>
          </w:p>
        </w:tc>
        <w:tc>
          <w:tcPr>
            <w:tcW w:w="0" w:type="auto"/>
            <w:tcBorders>
              <w:top w:val="nil"/>
              <w:left w:val="nil"/>
              <w:bottom w:val="nil"/>
              <w:right w:val="nil"/>
            </w:tcBorders>
            <w:shd w:val="clear" w:color="auto" w:fill="FFFFFF"/>
          </w:tcPr>
          <w:p w14:paraId="6AD518D6" w14:textId="77777777" w:rsidR="00AF5CA4" w:rsidRPr="00077BE8" w:rsidRDefault="00AF5CA4" w:rsidP="005E2A74">
            <w:pPr>
              <w:spacing w:line="320" w:lineRule="atLeast"/>
              <w:ind w:left="60" w:right="60"/>
              <w:jc w:val="right"/>
            </w:pPr>
            <w:r w:rsidRPr="00077BE8">
              <w:t>9</w:t>
            </w:r>
          </w:p>
        </w:tc>
        <w:tc>
          <w:tcPr>
            <w:tcW w:w="0" w:type="auto"/>
            <w:tcBorders>
              <w:top w:val="nil"/>
              <w:left w:val="nil"/>
              <w:bottom w:val="nil"/>
              <w:right w:val="nil"/>
            </w:tcBorders>
            <w:shd w:val="clear" w:color="auto" w:fill="FFFFFF"/>
          </w:tcPr>
          <w:p w14:paraId="0C26A9A7" w14:textId="77777777" w:rsidR="00AF5CA4" w:rsidRPr="00077BE8" w:rsidRDefault="00AF5CA4" w:rsidP="005E2A74">
            <w:pPr>
              <w:spacing w:line="320" w:lineRule="atLeast"/>
              <w:ind w:left="60" w:right="60"/>
              <w:jc w:val="right"/>
            </w:pPr>
            <w:r w:rsidRPr="00077BE8">
              <w:t>1,50</w:t>
            </w:r>
          </w:p>
        </w:tc>
        <w:tc>
          <w:tcPr>
            <w:tcW w:w="0" w:type="auto"/>
            <w:tcBorders>
              <w:top w:val="nil"/>
              <w:left w:val="nil"/>
              <w:bottom w:val="nil"/>
              <w:right w:val="nil"/>
            </w:tcBorders>
            <w:shd w:val="clear" w:color="auto" w:fill="FFFFFF"/>
          </w:tcPr>
          <w:p w14:paraId="42473253" w14:textId="77777777" w:rsidR="00AF5CA4" w:rsidRPr="00077BE8" w:rsidRDefault="00AF5CA4" w:rsidP="005E2A74">
            <w:pPr>
              <w:spacing w:line="320" w:lineRule="atLeast"/>
              <w:ind w:left="60" w:right="60"/>
              <w:jc w:val="right"/>
            </w:pPr>
            <w:r w:rsidRPr="00077BE8">
              <w:t>4,00</w:t>
            </w:r>
          </w:p>
        </w:tc>
        <w:tc>
          <w:tcPr>
            <w:tcW w:w="0" w:type="auto"/>
            <w:tcBorders>
              <w:top w:val="nil"/>
              <w:left w:val="nil"/>
              <w:bottom w:val="nil"/>
              <w:right w:val="nil"/>
            </w:tcBorders>
            <w:shd w:val="clear" w:color="auto" w:fill="FFFFFF"/>
          </w:tcPr>
          <w:p w14:paraId="40627F02" w14:textId="47994024" w:rsidR="00AF5CA4" w:rsidRPr="00077BE8" w:rsidRDefault="00AF5CA4" w:rsidP="005E2A74">
            <w:pPr>
              <w:spacing w:line="320" w:lineRule="atLeast"/>
              <w:ind w:left="60" w:right="60"/>
              <w:jc w:val="right"/>
            </w:pPr>
            <w:r w:rsidRPr="00077BE8">
              <w:t>2,9</w:t>
            </w:r>
            <w:r>
              <w:t>9</w:t>
            </w:r>
          </w:p>
        </w:tc>
        <w:tc>
          <w:tcPr>
            <w:tcW w:w="0" w:type="auto"/>
            <w:tcBorders>
              <w:top w:val="nil"/>
              <w:left w:val="nil"/>
              <w:bottom w:val="nil"/>
              <w:right w:val="nil"/>
            </w:tcBorders>
            <w:shd w:val="clear" w:color="auto" w:fill="FFFFFF"/>
          </w:tcPr>
          <w:p w14:paraId="1DAF35F0" w14:textId="4DE87113" w:rsidR="00AF5CA4" w:rsidRPr="00077BE8" w:rsidRDefault="00AF5CA4" w:rsidP="005E2A74">
            <w:pPr>
              <w:spacing w:line="320" w:lineRule="atLeast"/>
              <w:ind w:left="60" w:right="60"/>
              <w:jc w:val="right"/>
            </w:pPr>
            <w:r w:rsidRPr="00077BE8">
              <w:t>,80</w:t>
            </w:r>
            <w:r>
              <w:t>1</w:t>
            </w:r>
          </w:p>
        </w:tc>
      </w:tr>
      <w:tr w:rsidR="00AF5CA4" w:rsidRPr="00077BE8" w14:paraId="32B03196" w14:textId="77777777" w:rsidTr="00AF5CA4">
        <w:trPr>
          <w:cantSplit/>
        </w:trPr>
        <w:tc>
          <w:tcPr>
            <w:tcW w:w="0" w:type="auto"/>
            <w:tcBorders>
              <w:top w:val="nil"/>
              <w:left w:val="nil"/>
              <w:right w:val="nil"/>
            </w:tcBorders>
            <w:shd w:val="clear" w:color="auto" w:fill="FFFFFF"/>
          </w:tcPr>
          <w:p w14:paraId="69E3FD5E" w14:textId="73E8DF6B" w:rsidR="00AF5CA4" w:rsidRPr="00077BE8" w:rsidRDefault="00AF5CA4" w:rsidP="005E2A74">
            <w:pPr>
              <w:spacing w:line="320" w:lineRule="atLeast"/>
              <w:ind w:left="60" w:right="60"/>
            </w:pPr>
            <w:r w:rsidRPr="00077BE8">
              <w:t>Valid</w:t>
            </w:r>
            <w:r>
              <w:t>e</w:t>
            </w:r>
            <w:r w:rsidRPr="00077BE8">
              <w:t xml:space="preserve"> N (listwise)</w:t>
            </w:r>
          </w:p>
        </w:tc>
        <w:tc>
          <w:tcPr>
            <w:tcW w:w="0" w:type="auto"/>
            <w:tcBorders>
              <w:top w:val="nil"/>
              <w:left w:val="nil"/>
              <w:right w:val="nil"/>
            </w:tcBorders>
            <w:shd w:val="clear" w:color="auto" w:fill="FFFFFF"/>
          </w:tcPr>
          <w:p w14:paraId="6A7BDE4E" w14:textId="77777777" w:rsidR="00AF5CA4" w:rsidRPr="00077BE8" w:rsidRDefault="00AF5CA4" w:rsidP="005E2A74">
            <w:pPr>
              <w:spacing w:line="320" w:lineRule="atLeast"/>
              <w:ind w:left="60" w:right="60"/>
              <w:jc w:val="right"/>
            </w:pPr>
            <w:r w:rsidRPr="00077BE8">
              <w:t>9</w:t>
            </w:r>
          </w:p>
        </w:tc>
        <w:tc>
          <w:tcPr>
            <w:tcW w:w="0" w:type="auto"/>
            <w:tcBorders>
              <w:top w:val="nil"/>
              <w:left w:val="nil"/>
              <w:right w:val="nil"/>
            </w:tcBorders>
            <w:shd w:val="clear" w:color="auto" w:fill="FFFFFF"/>
            <w:vAlign w:val="center"/>
          </w:tcPr>
          <w:p w14:paraId="2D0C4A67" w14:textId="77777777" w:rsidR="00AF5CA4" w:rsidRPr="00077BE8" w:rsidRDefault="00AF5CA4" w:rsidP="005E2A74"/>
        </w:tc>
        <w:tc>
          <w:tcPr>
            <w:tcW w:w="0" w:type="auto"/>
            <w:tcBorders>
              <w:top w:val="nil"/>
              <w:left w:val="nil"/>
              <w:right w:val="nil"/>
            </w:tcBorders>
            <w:shd w:val="clear" w:color="auto" w:fill="FFFFFF"/>
            <w:vAlign w:val="center"/>
          </w:tcPr>
          <w:p w14:paraId="4B8F12C1" w14:textId="77777777" w:rsidR="00AF5CA4" w:rsidRPr="00077BE8" w:rsidRDefault="00AF5CA4" w:rsidP="005E2A74"/>
        </w:tc>
        <w:tc>
          <w:tcPr>
            <w:tcW w:w="0" w:type="auto"/>
            <w:tcBorders>
              <w:top w:val="nil"/>
              <w:left w:val="nil"/>
              <w:right w:val="nil"/>
            </w:tcBorders>
            <w:shd w:val="clear" w:color="auto" w:fill="FFFFFF"/>
            <w:vAlign w:val="center"/>
          </w:tcPr>
          <w:p w14:paraId="4ACF5EF0" w14:textId="77777777" w:rsidR="00AF5CA4" w:rsidRPr="00077BE8" w:rsidRDefault="00AF5CA4" w:rsidP="005E2A74"/>
        </w:tc>
        <w:tc>
          <w:tcPr>
            <w:tcW w:w="0" w:type="auto"/>
            <w:tcBorders>
              <w:top w:val="nil"/>
              <w:left w:val="nil"/>
              <w:right w:val="nil"/>
            </w:tcBorders>
            <w:shd w:val="clear" w:color="auto" w:fill="FFFFFF"/>
            <w:vAlign w:val="center"/>
          </w:tcPr>
          <w:p w14:paraId="1079FB73" w14:textId="77777777" w:rsidR="00AF5CA4" w:rsidRPr="00077BE8" w:rsidRDefault="00AF5CA4" w:rsidP="005E2A74"/>
        </w:tc>
      </w:tr>
    </w:tbl>
    <w:p w14:paraId="6229E416" w14:textId="0A48D3E9" w:rsidR="00AF5CA4" w:rsidRDefault="00AF5CA4" w:rsidP="000725DB">
      <w:pPr>
        <w:pStyle w:val="NoSpacing"/>
      </w:pPr>
    </w:p>
    <w:p w14:paraId="752F6A81" w14:textId="77777777" w:rsidR="000725DB" w:rsidRDefault="000725DB" w:rsidP="000725DB">
      <w:pPr>
        <w:pStyle w:val="NoSpacing"/>
      </w:pPr>
    </w:p>
    <w:p w14:paraId="38CD3F7E" w14:textId="09D96CCB" w:rsidR="000725DB" w:rsidRDefault="000725DB" w:rsidP="000725DB">
      <w:pPr>
        <w:pStyle w:val="NoSpacing"/>
      </w:pPr>
      <w:r>
        <w:br/>
      </w:r>
      <w:r>
        <w:br/>
      </w:r>
      <w:r>
        <w:br/>
      </w:r>
      <w:r>
        <w:br/>
      </w:r>
      <w:r>
        <w:br/>
      </w:r>
      <w:r>
        <w:br/>
      </w:r>
      <w:r>
        <w:br/>
      </w:r>
    </w:p>
    <w:p w14:paraId="4F6D623E" w14:textId="78B0FC55" w:rsidR="000725DB" w:rsidRDefault="000725DB" w:rsidP="000725DB">
      <w:pPr>
        <w:pStyle w:val="NoSpacing"/>
      </w:pPr>
      <w:r>
        <w:br/>
      </w:r>
    </w:p>
    <w:p w14:paraId="77E84D04" w14:textId="25DF9AAD" w:rsidR="000725DB" w:rsidRDefault="000725DB" w:rsidP="000725DB">
      <w:pPr>
        <w:pStyle w:val="NoSpacing"/>
      </w:pPr>
    </w:p>
    <w:p w14:paraId="433CA022" w14:textId="088C2479" w:rsidR="000725DB" w:rsidRDefault="000725DB" w:rsidP="000725DB">
      <w:pPr>
        <w:pStyle w:val="NoSpacing"/>
        <w:rPr>
          <w:rFonts w:eastAsiaTheme="majorEastAsia"/>
          <w:b/>
          <w:bCs/>
          <w:color w:val="2F5496" w:themeColor="accent1" w:themeShade="BF"/>
          <w:sz w:val="32"/>
          <w:szCs w:val="32"/>
        </w:rPr>
      </w:pPr>
    </w:p>
    <w:p w14:paraId="694E1343" w14:textId="77777777" w:rsidR="000725DB" w:rsidRDefault="000725DB" w:rsidP="000725DB">
      <w:pPr>
        <w:pStyle w:val="NoSpacing"/>
        <w:rPr>
          <w:rFonts w:eastAsiaTheme="majorEastAsia"/>
          <w:b/>
          <w:bCs/>
          <w:color w:val="2F5496" w:themeColor="accent1" w:themeShade="BF"/>
          <w:sz w:val="32"/>
          <w:szCs w:val="32"/>
        </w:rPr>
      </w:pPr>
      <w:r>
        <w:rPr>
          <w:rFonts w:eastAsiaTheme="majorEastAsia"/>
          <w:b/>
          <w:bCs/>
          <w:color w:val="2F5496" w:themeColor="accent1" w:themeShade="BF"/>
          <w:sz w:val="32"/>
          <w:szCs w:val="32"/>
        </w:rPr>
        <w:br/>
      </w:r>
      <w:r>
        <w:rPr>
          <w:rFonts w:eastAsiaTheme="majorEastAsia"/>
          <w:b/>
          <w:bCs/>
          <w:color w:val="2F5496" w:themeColor="accent1" w:themeShade="BF"/>
          <w:sz w:val="32"/>
          <w:szCs w:val="32"/>
        </w:rPr>
        <w:br/>
      </w:r>
    </w:p>
    <w:p w14:paraId="58C127AC" w14:textId="77777777" w:rsidR="000725DB" w:rsidRDefault="000725DB" w:rsidP="000725DB">
      <w:pPr>
        <w:pStyle w:val="NoSpacing"/>
        <w:rPr>
          <w:rFonts w:eastAsiaTheme="majorEastAsia"/>
          <w:b/>
          <w:bCs/>
          <w:color w:val="2F5496" w:themeColor="accent1" w:themeShade="BF"/>
          <w:sz w:val="32"/>
          <w:szCs w:val="32"/>
        </w:rPr>
      </w:pPr>
    </w:p>
    <w:p w14:paraId="5C67DE5D" w14:textId="77777777" w:rsidR="000725DB" w:rsidRDefault="000725DB" w:rsidP="000725DB">
      <w:pPr>
        <w:pStyle w:val="NoSpacing"/>
        <w:rPr>
          <w:rFonts w:eastAsiaTheme="majorEastAsia"/>
          <w:b/>
          <w:bCs/>
          <w:color w:val="2F5496" w:themeColor="accent1" w:themeShade="BF"/>
          <w:sz w:val="32"/>
          <w:szCs w:val="32"/>
        </w:rPr>
      </w:pPr>
    </w:p>
    <w:p w14:paraId="32B23DB1" w14:textId="19C958FF" w:rsidR="004D6ABC" w:rsidRPr="000725DB" w:rsidRDefault="004D6ABC" w:rsidP="000725DB">
      <w:pPr>
        <w:pStyle w:val="Heading1"/>
        <w:rPr>
          <w:rFonts w:ascii="Times New Roman" w:hAnsi="Times New Roman" w:cs="Times New Roman"/>
          <w:b/>
          <w:bCs/>
        </w:rPr>
      </w:pPr>
      <w:r w:rsidRPr="000725DB">
        <w:rPr>
          <w:rFonts w:ascii="Times New Roman" w:hAnsi="Times New Roman" w:cs="Times New Roman"/>
          <w:b/>
          <w:bCs/>
        </w:rPr>
        <w:lastRenderedPageBreak/>
        <w:t>Bijlage G</w:t>
      </w:r>
      <w:r w:rsidRPr="000725DB">
        <w:rPr>
          <w:rFonts w:ascii="Times New Roman" w:hAnsi="Times New Roman" w:cs="Times New Roman"/>
          <w:b/>
          <w:bCs/>
        </w:rPr>
        <w:tab/>
      </w:r>
      <w:r w:rsidRPr="000725DB">
        <w:rPr>
          <w:rFonts w:ascii="Times New Roman" w:hAnsi="Times New Roman" w:cs="Times New Roman"/>
          <w:b/>
          <w:bCs/>
        </w:rPr>
        <w:tab/>
        <w:t>Syntax</w:t>
      </w:r>
    </w:p>
    <w:p w14:paraId="3CD8C117" w14:textId="77777777" w:rsidR="004D6ABC" w:rsidRDefault="004D6ABC" w:rsidP="002557E3"/>
    <w:p w14:paraId="7CCD3DDB" w14:textId="77777777" w:rsidR="004D6ABC" w:rsidRPr="000725DB" w:rsidRDefault="004D6ABC" w:rsidP="004D6ABC"/>
    <w:p w14:paraId="68CB0074" w14:textId="77777777" w:rsidR="004D6ABC" w:rsidRPr="004D6ABC" w:rsidRDefault="004D6ABC" w:rsidP="004D6ABC">
      <w:pPr>
        <w:pStyle w:val="Heading2"/>
        <w:rPr>
          <w:rFonts w:ascii="Times New Roman" w:hAnsi="Times New Roman" w:cs="Times New Roman"/>
          <w:b/>
          <w:bCs/>
        </w:rPr>
      </w:pPr>
      <w:r w:rsidRPr="004D6ABC">
        <w:rPr>
          <w:rFonts w:ascii="Times New Roman" w:hAnsi="Times New Roman" w:cs="Times New Roman"/>
          <w:b/>
          <w:bCs/>
        </w:rPr>
        <w:t>Betrouwbaarheidsanalyses: Cronbach Alphas Sectie</w:t>
      </w:r>
    </w:p>
    <w:p w14:paraId="353E2B44" w14:textId="77777777" w:rsidR="004D6ABC" w:rsidRDefault="004D6ABC" w:rsidP="004D6ABC">
      <w:pPr>
        <w:pStyle w:val="ListParagraph"/>
        <w:ind w:left="0"/>
      </w:pPr>
    </w:p>
    <w:p w14:paraId="1BBCB68B" w14:textId="60D061A0" w:rsidR="004D6ABC" w:rsidRPr="004D6ABC" w:rsidRDefault="004D6ABC" w:rsidP="004D6ABC">
      <w:pPr>
        <w:rPr>
          <w:b/>
          <w:bCs/>
        </w:rPr>
      </w:pPr>
      <w:r w:rsidRPr="004D6ABC">
        <w:rPr>
          <w:b/>
          <w:bCs/>
        </w:rPr>
        <w:t>Gepercipieerde Teamprestatie Sectie</w:t>
      </w:r>
    </w:p>
    <w:p w14:paraId="31B3B2B6" w14:textId="77777777" w:rsidR="004D6ABC" w:rsidRDefault="004D6ABC" w:rsidP="004D6ABC"/>
    <w:p w14:paraId="55DBBD24" w14:textId="77777777" w:rsidR="004D6ABC" w:rsidRDefault="004D6ABC" w:rsidP="004D6ABC">
      <w:pPr>
        <w:ind w:left="708"/>
      </w:pPr>
      <w:r>
        <w:t>RELIABILITY</w:t>
      </w:r>
    </w:p>
    <w:p w14:paraId="69F403CA" w14:textId="77777777" w:rsidR="004D6ABC" w:rsidRDefault="004D6ABC" w:rsidP="004D6ABC">
      <w:pPr>
        <w:ind w:left="708"/>
      </w:pPr>
      <w:r>
        <w:t xml:space="preserve">  /VARIABLES=Effectiviteit_Sectie Efficientie_Sectie Kwaliteit_samenwerking_Sectie</w:t>
      </w:r>
    </w:p>
    <w:p w14:paraId="514243EF" w14:textId="77777777" w:rsidR="004D6ABC" w:rsidRDefault="004D6ABC" w:rsidP="004D6ABC">
      <w:pPr>
        <w:ind w:left="708"/>
      </w:pPr>
      <w:r>
        <w:t xml:space="preserve">    Kwaliteit_Onderwijs_Sectie Totale_Prestatie_Sectie</w:t>
      </w:r>
    </w:p>
    <w:p w14:paraId="763502B6" w14:textId="77777777" w:rsidR="004D6ABC" w:rsidRPr="004D6ABC" w:rsidRDefault="004D6ABC" w:rsidP="004D6ABC">
      <w:pPr>
        <w:ind w:left="708"/>
        <w:rPr>
          <w:lang w:val="en-US"/>
        </w:rPr>
      </w:pPr>
      <w:r>
        <w:t xml:space="preserve">  </w:t>
      </w:r>
      <w:r w:rsidRPr="004D6ABC">
        <w:rPr>
          <w:lang w:val="en-US"/>
        </w:rPr>
        <w:t>/SCALE('ALL VARIABLES') ALL</w:t>
      </w:r>
    </w:p>
    <w:p w14:paraId="6AB5E69E" w14:textId="77777777" w:rsidR="004D6ABC" w:rsidRPr="004D6ABC" w:rsidRDefault="004D6ABC" w:rsidP="004D6ABC">
      <w:pPr>
        <w:ind w:left="708"/>
        <w:rPr>
          <w:lang w:val="en-US"/>
        </w:rPr>
      </w:pPr>
      <w:r w:rsidRPr="004D6ABC">
        <w:rPr>
          <w:lang w:val="en-US"/>
        </w:rPr>
        <w:t xml:space="preserve">  /MODEL=ALPHA</w:t>
      </w:r>
    </w:p>
    <w:p w14:paraId="5F5D27D1" w14:textId="77777777" w:rsidR="004D6ABC" w:rsidRPr="004D6ABC" w:rsidRDefault="004D6ABC" w:rsidP="004D6ABC">
      <w:pPr>
        <w:ind w:left="708"/>
        <w:rPr>
          <w:lang w:val="en-US"/>
        </w:rPr>
      </w:pPr>
      <w:r w:rsidRPr="004D6ABC">
        <w:rPr>
          <w:lang w:val="en-US"/>
        </w:rPr>
        <w:t xml:space="preserve">  /STATISTICS=DESCRIPTIVE SCALE</w:t>
      </w:r>
    </w:p>
    <w:p w14:paraId="13CD76C3" w14:textId="77777777" w:rsidR="004D6ABC" w:rsidRPr="004D6ABC" w:rsidRDefault="004D6ABC" w:rsidP="004D6ABC">
      <w:pPr>
        <w:ind w:left="708"/>
        <w:rPr>
          <w:lang w:val="en-US"/>
        </w:rPr>
      </w:pPr>
      <w:r w:rsidRPr="004D6ABC">
        <w:rPr>
          <w:lang w:val="en-US"/>
        </w:rPr>
        <w:t xml:space="preserve">  /SUMMARY=TOTAL.</w:t>
      </w:r>
    </w:p>
    <w:p w14:paraId="4C51D7A7" w14:textId="77777777" w:rsidR="004D6ABC" w:rsidRPr="004D6ABC" w:rsidRDefault="004D6ABC" w:rsidP="004D6ABC">
      <w:pPr>
        <w:rPr>
          <w:lang w:val="en-US"/>
        </w:rPr>
      </w:pPr>
    </w:p>
    <w:p w14:paraId="58CED402" w14:textId="59CAE0D2" w:rsidR="004D6ABC" w:rsidRPr="004D6ABC" w:rsidRDefault="004D6ABC" w:rsidP="004D6ABC">
      <w:pPr>
        <w:rPr>
          <w:b/>
          <w:bCs/>
        </w:rPr>
      </w:pPr>
      <w:r w:rsidRPr="004D6ABC">
        <w:rPr>
          <w:b/>
          <w:bCs/>
        </w:rPr>
        <w:t>Gepercipieerde Teamsamenstellingskwaliteit Sectie</w:t>
      </w:r>
    </w:p>
    <w:p w14:paraId="11A83B5A" w14:textId="77777777" w:rsidR="004D6ABC" w:rsidRDefault="004D6ABC" w:rsidP="004D6ABC"/>
    <w:p w14:paraId="7DF9B160" w14:textId="77777777" w:rsidR="004D6ABC" w:rsidRDefault="004D6ABC" w:rsidP="004D6ABC">
      <w:pPr>
        <w:ind w:left="708"/>
      </w:pPr>
      <w:r>
        <w:t>RELIABILITY</w:t>
      </w:r>
    </w:p>
    <w:p w14:paraId="6F16AD3A" w14:textId="77777777" w:rsidR="004D6ABC" w:rsidRDefault="004D6ABC" w:rsidP="004D6ABC">
      <w:pPr>
        <w:ind w:left="708"/>
      </w:pPr>
      <w:r>
        <w:t xml:space="preserve">  /VARIABLES=Omvang_Teklein_SectieR Omvang_Tegroot_SectieR Aantal_Teamleden_Ideaal_SectieR</w:t>
      </w:r>
    </w:p>
    <w:p w14:paraId="540085ED" w14:textId="77777777" w:rsidR="004D6ABC" w:rsidRPr="004D6ABC" w:rsidRDefault="004D6ABC" w:rsidP="004D6ABC">
      <w:pPr>
        <w:ind w:left="708"/>
        <w:rPr>
          <w:lang w:val="en-US"/>
        </w:rPr>
      </w:pPr>
      <w:r>
        <w:t xml:space="preserve">  </w:t>
      </w:r>
      <w:r w:rsidRPr="004D6ABC">
        <w:rPr>
          <w:lang w:val="en-US"/>
        </w:rPr>
        <w:t>/SCALE('ALL VARIABLES') ALL</w:t>
      </w:r>
    </w:p>
    <w:p w14:paraId="331EB8AE" w14:textId="77777777" w:rsidR="004D6ABC" w:rsidRPr="004D6ABC" w:rsidRDefault="004D6ABC" w:rsidP="004D6ABC">
      <w:pPr>
        <w:ind w:left="708"/>
        <w:rPr>
          <w:lang w:val="en-US"/>
        </w:rPr>
      </w:pPr>
      <w:r w:rsidRPr="004D6ABC">
        <w:rPr>
          <w:lang w:val="en-US"/>
        </w:rPr>
        <w:t xml:space="preserve">  /MODEL=ALPHA</w:t>
      </w:r>
    </w:p>
    <w:p w14:paraId="3C9FAE0C" w14:textId="77777777" w:rsidR="004D6ABC" w:rsidRPr="004D6ABC" w:rsidRDefault="004D6ABC" w:rsidP="004D6ABC">
      <w:pPr>
        <w:ind w:left="708"/>
        <w:rPr>
          <w:lang w:val="en-US"/>
        </w:rPr>
      </w:pPr>
      <w:r w:rsidRPr="004D6ABC">
        <w:rPr>
          <w:lang w:val="en-US"/>
        </w:rPr>
        <w:t xml:space="preserve">  /STATISTICS=DESCRIPTIVE SCALE</w:t>
      </w:r>
    </w:p>
    <w:p w14:paraId="54E4DD19" w14:textId="77777777" w:rsidR="004D6ABC" w:rsidRPr="004D6ABC" w:rsidRDefault="004D6ABC" w:rsidP="004D6ABC">
      <w:pPr>
        <w:ind w:left="708"/>
        <w:rPr>
          <w:lang w:val="en-US"/>
        </w:rPr>
      </w:pPr>
      <w:r w:rsidRPr="004D6ABC">
        <w:rPr>
          <w:lang w:val="en-US"/>
        </w:rPr>
        <w:t xml:space="preserve">  /SUMMARY=TOTAL.</w:t>
      </w:r>
    </w:p>
    <w:p w14:paraId="6B02E0A5" w14:textId="77777777" w:rsidR="004D6ABC" w:rsidRPr="004D6ABC" w:rsidRDefault="004D6ABC" w:rsidP="004D6ABC">
      <w:pPr>
        <w:rPr>
          <w:lang w:val="en-US"/>
        </w:rPr>
      </w:pPr>
    </w:p>
    <w:p w14:paraId="68710E9A" w14:textId="77777777" w:rsidR="004D6ABC" w:rsidRDefault="004D6ABC" w:rsidP="004D6ABC">
      <w:pPr>
        <w:ind w:left="708"/>
      </w:pPr>
      <w:r>
        <w:t>CORRELATIONS</w:t>
      </w:r>
    </w:p>
    <w:p w14:paraId="544A231A" w14:textId="77777777" w:rsidR="004D6ABC" w:rsidRDefault="004D6ABC" w:rsidP="004D6ABC">
      <w:pPr>
        <w:ind w:left="708"/>
      </w:pPr>
      <w:r>
        <w:t xml:space="preserve">  /VARIABLES=Aantal_Teamleden_Ideaal_SectieR Totale_GepercipieerdeTeamprestatie_Sectie_5items</w:t>
      </w:r>
    </w:p>
    <w:p w14:paraId="3B3191A2" w14:textId="77777777" w:rsidR="004D6ABC" w:rsidRPr="004D6ABC" w:rsidRDefault="004D6ABC" w:rsidP="004D6ABC">
      <w:pPr>
        <w:ind w:left="708"/>
        <w:rPr>
          <w:lang w:val="en-US"/>
        </w:rPr>
      </w:pPr>
      <w:r>
        <w:t xml:space="preserve">  </w:t>
      </w:r>
      <w:r w:rsidRPr="004D6ABC">
        <w:rPr>
          <w:lang w:val="en-US"/>
        </w:rPr>
        <w:t>/PRINT=TWOTAIL NOSIG</w:t>
      </w:r>
    </w:p>
    <w:p w14:paraId="77ACD0FC" w14:textId="77777777" w:rsidR="004D6ABC" w:rsidRPr="004D6ABC" w:rsidRDefault="004D6ABC" w:rsidP="004D6ABC">
      <w:pPr>
        <w:ind w:left="708"/>
        <w:rPr>
          <w:lang w:val="en-US"/>
        </w:rPr>
      </w:pPr>
      <w:r w:rsidRPr="004D6ABC">
        <w:rPr>
          <w:lang w:val="en-US"/>
        </w:rPr>
        <w:t xml:space="preserve">  /MISSING=PAIRWISE.</w:t>
      </w:r>
    </w:p>
    <w:p w14:paraId="3BDA4B48" w14:textId="77777777" w:rsidR="004D6ABC" w:rsidRPr="004D6ABC" w:rsidRDefault="004D6ABC" w:rsidP="004D6ABC">
      <w:pPr>
        <w:rPr>
          <w:lang w:val="en-US"/>
        </w:rPr>
      </w:pPr>
    </w:p>
    <w:p w14:paraId="01FC4B39" w14:textId="23FA68DE" w:rsidR="004D6ABC" w:rsidRPr="004D6ABC" w:rsidRDefault="004D6ABC" w:rsidP="004D6ABC">
      <w:pPr>
        <w:rPr>
          <w:b/>
          <w:bCs/>
        </w:rPr>
      </w:pPr>
      <w:r w:rsidRPr="004D6ABC">
        <w:rPr>
          <w:b/>
          <w:bCs/>
        </w:rPr>
        <w:t>Gepercip</w:t>
      </w:r>
      <w:r>
        <w:rPr>
          <w:b/>
          <w:bCs/>
        </w:rPr>
        <w:t>i</w:t>
      </w:r>
      <w:r w:rsidRPr="004D6ABC">
        <w:rPr>
          <w:b/>
          <w:bCs/>
        </w:rPr>
        <w:t>eerde Teamflexibiliteit Sectie</w:t>
      </w:r>
    </w:p>
    <w:p w14:paraId="46DE7E28" w14:textId="77777777" w:rsidR="004D6ABC" w:rsidRDefault="004D6ABC" w:rsidP="004D6ABC"/>
    <w:p w14:paraId="609AA411" w14:textId="77777777" w:rsidR="004D6ABC" w:rsidRDefault="004D6ABC" w:rsidP="004D6ABC">
      <w:pPr>
        <w:ind w:left="708"/>
      </w:pPr>
      <w:r>
        <w:t>RELIABILITY</w:t>
      </w:r>
    </w:p>
    <w:p w14:paraId="2795015C" w14:textId="77777777" w:rsidR="004D6ABC" w:rsidRDefault="004D6ABC" w:rsidP="004D6ABC">
      <w:pPr>
        <w:ind w:left="708"/>
      </w:pPr>
      <w:r>
        <w:t xml:space="preserve">  /VARIABLES=Flexibel_Sectie GemakkelijkSamenkomen_Sectie AantalSamenkomenIdeaal_SectieR</w:t>
      </w:r>
    </w:p>
    <w:p w14:paraId="1A61F074" w14:textId="77777777" w:rsidR="004D6ABC" w:rsidRPr="004D6ABC" w:rsidRDefault="004D6ABC" w:rsidP="004D6ABC">
      <w:pPr>
        <w:ind w:left="708"/>
        <w:rPr>
          <w:lang w:val="en-US"/>
        </w:rPr>
      </w:pPr>
      <w:r>
        <w:t xml:space="preserve">  </w:t>
      </w:r>
      <w:r w:rsidRPr="004D6ABC">
        <w:rPr>
          <w:lang w:val="en-US"/>
        </w:rPr>
        <w:t>/SCALE('ALL VARIABLES') ALL</w:t>
      </w:r>
    </w:p>
    <w:p w14:paraId="3A52574D" w14:textId="77777777" w:rsidR="004D6ABC" w:rsidRPr="004D6ABC" w:rsidRDefault="004D6ABC" w:rsidP="004D6ABC">
      <w:pPr>
        <w:ind w:left="708"/>
        <w:rPr>
          <w:lang w:val="en-US"/>
        </w:rPr>
      </w:pPr>
      <w:r w:rsidRPr="004D6ABC">
        <w:rPr>
          <w:lang w:val="en-US"/>
        </w:rPr>
        <w:t xml:space="preserve">  /MODEL=ALPHA</w:t>
      </w:r>
    </w:p>
    <w:p w14:paraId="03EBF18E" w14:textId="77777777" w:rsidR="004D6ABC" w:rsidRPr="004D6ABC" w:rsidRDefault="004D6ABC" w:rsidP="004D6ABC">
      <w:pPr>
        <w:ind w:left="708"/>
        <w:rPr>
          <w:lang w:val="en-US"/>
        </w:rPr>
      </w:pPr>
      <w:r w:rsidRPr="004D6ABC">
        <w:rPr>
          <w:lang w:val="en-US"/>
        </w:rPr>
        <w:t xml:space="preserve">  /STATISTICS=DESCRIPTIVE SCALE</w:t>
      </w:r>
    </w:p>
    <w:p w14:paraId="0D9E7A21" w14:textId="77777777" w:rsidR="004D6ABC" w:rsidRPr="004D6ABC" w:rsidRDefault="004D6ABC" w:rsidP="004D6ABC">
      <w:pPr>
        <w:ind w:left="708"/>
        <w:rPr>
          <w:lang w:val="en-US"/>
        </w:rPr>
      </w:pPr>
      <w:r w:rsidRPr="004D6ABC">
        <w:rPr>
          <w:lang w:val="en-US"/>
        </w:rPr>
        <w:t xml:space="preserve">  /SUMMARY=TOTAL.</w:t>
      </w:r>
    </w:p>
    <w:p w14:paraId="13BFF78B" w14:textId="77777777" w:rsidR="004D6ABC" w:rsidRPr="004D6ABC" w:rsidRDefault="004D6ABC" w:rsidP="004D6ABC">
      <w:pPr>
        <w:ind w:left="708"/>
        <w:rPr>
          <w:lang w:val="en-US"/>
        </w:rPr>
      </w:pPr>
    </w:p>
    <w:p w14:paraId="468841C6" w14:textId="77777777" w:rsidR="004D6ABC" w:rsidRDefault="004D6ABC" w:rsidP="004D6ABC">
      <w:pPr>
        <w:ind w:left="708"/>
      </w:pPr>
      <w:r>
        <w:t>CORRELATIONS</w:t>
      </w:r>
    </w:p>
    <w:p w14:paraId="74501E32" w14:textId="77777777" w:rsidR="004D6ABC" w:rsidRDefault="004D6ABC" w:rsidP="004D6ABC">
      <w:pPr>
        <w:ind w:left="708"/>
      </w:pPr>
      <w:r>
        <w:t xml:space="preserve">  /VARIABLES=Flexibel_Sectie AantalSamenkomenIdeaal_SectieR</w:t>
      </w:r>
    </w:p>
    <w:p w14:paraId="40A35921" w14:textId="77777777" w:rsidR="004D6ABC" w:rsidRPr="004D6ABC" w:rsidRDefault="004D6ABC" w:rsidP="004D6ABC">
      <w:pPr>
        <w:ind w:left="708"/>
        <w:rPr>
          <w:lang w:val="en-US"/>
        </w:rPr>
      </w:pPr>
      <w:r>
        <w:t xml:space="preserve">  </w:t>
      </w:r>
      <w:r w:rsidRPr="004D6ABC">
        <w:rPr>
          <w:lang w:val="en-US"/>
        </w:rPr>
        <w:t>/PRINT=TWOTAIL NOSIG</w:t>
      </w:r>
    </w:p>
    <w:p w14:paraId="559F0F4B" w14:textId="77777777" w:rsidR="004D6ABC" w:rsidRPr="004D6ABC" w:rsidRDefault="004D6ABC" w:rsidP="004D6ABC">
      <w:pPr>
        <w:ind w:left="708"/>
        <w:rPr>
          <w:lang w:val="en-US"/>
        </w:rPr>
      </w:pPr>
      <w:r w:rsidRPr="004D6ABC">
        <w:rPr>
          <w:lang w:val="en-US"/>
        </w:rPr>
        <w:t xml:space="preserve">  /MISSING=PAIRWISE.</w:t>
      </w:r>
    </w:p>
    <w:p w14:paraId="521A94F3" w14:textId="77777777" w:rsidR="004D6ABC" w:rsidRPr="004D6ABC" w:rsidRDefault="004D6ABC" w:rsidP="004D6ABC">
      <w:pPr>
        <w:rPr>
          <w:lang w:val="en-US"/>
        </w:rPr>
      </w:pPr>
    </w:p>
    <w:p w14:paraId="5036D01C" w14:textId="77777777" w:rsidR="000725DB" w:rsidRPr="000725DB" w:rsidRDefault="000725DB" w:rsidP="004D6ABC">
      <w:pPr>
        <w:rPr>
          <w:b/>
          <w:bCs/>
          <w:lang w:val="en-US"/>
        </w:rPr>
      </w:pPr>
    </w:p>
    <w:p w14:paraId="1BD382ED" w14:textId="77777777" w:rsidR="000725DB" w:rsidRPr="000725DB" w:rsidRDefault="000725DB" w:rsidP="004D6ABC">
      <w:pPr>
        <w:rPr>
          <w:b/>
          <w:bCs/>
          <w:lang w:val="en-US"/>
        </w:rPr>
      </w:pPr>
    </w:p>
    <w:p w14:paraId="4EE9304B" w14:textId="61DAA407" w:rsidR="004D6ABC" w:rsidRPr="004D6ABC" w:rsidRDefault="004D6ABC" w:rsidP="004D6ABC">
      <w:pPr>
        <w:rPr>
          <w:b/>
          <w:bCs/>
        </w:rPr>
      </w:pPr>
      <w:r w:rsidRPr="004D6ABC">
        <w:rPr>
          <w:b/>
          <w:bCs/>
        </w:rPr>
        <w:lastRenderedPageBreak/>
        <w:t>Complementaire Vaardigheden</w:t>
      </w:r>
    </w:p>
    <w:p w14:paraId="62EE8B6E" w14:textId="77777777" w:rsidR="004D6ABC" w:rsidRDefault="004D6ABC" w:rsidP="004D6ABC"/>
    <w:p w14:paraId="7467E129" w14:textId="77777777" w:rsidR="004D6ABC" w:rsidRDefault="004D6ABC" w:rsidP="004D6ABC">
      <w:pPr>
        <w:ind w:left="708"/>
      </w:pPr>
      <w:r>
        <w:t>RELIABILITY</w:t>
      </w:r>
    </w:p>
    <w:p w14:paraId="5035D8CE" w14:textId="77777777" w:rsidR="004D6ABC" w:rsidRDefault="004D6ABC" w:rsidP="004D6ABC">
      <w:pPr>
        <w:ind w:left="708"/>
      </w:pPr>
      <w:r>
        <w:t xml:space="preserve">  /VARIABLES=ProbleemoplossendeBesluitvormendevaard_Sectie Interpersoonlijkevaardigheden_Sectie</w:t>
      </w:r>
    </w:p>
    <w:p w14:paraId="3CCB3ADE" w14:textId="77777777" w:rsidR="004D6ABC" w:rsidRPr="004D6ABC" w:rsidRDefault="004D6ABC" w:rsidP="004D6ABC">
      <w:pPr>
        <w:ind w:left="708"/>
        <w:rPr>
          <w:lang w:val="en-US"/>
        </w:rPr>
      </w:pPr>
      <w:r>
        <w:t xml:space="preserve">  </w:t>
      </w:r>
      <w:r w:rsidRPr="004D6ABC">
        <w:rPr>
          <w:lang w:val="en-US"/>
        </w:rPr>
        <w:t>/SCALE('ALL VARIABLES') ALL</w:t>
      </w:r>
    </w:p>
    <w:p w14:paraId="5B9E1CEE" w14:textId="77777777" w:rsidR="004D6ABC" w:rsidRPr="004D6ABC" w:rsidRDefault="004D6ABC" w:rsidP="004D6ABC">
      <w:pPr>
        <w:ind w:left="708"/>
        <w:rPr>
          <w:lang w:val="en-US"/>
        </w:rPr>
      </w:pPr>
      <w:r w:rsidRPr="004D6ABC">
        <w:rPr>
          <w:lang w:val="en-US"/>
        </w:rPr>
        <w:t xml:space="preserve">  /MODEL=ALPHA</w:t>
      </w:r>
    </w:p>
    <w:p w14:paraId="5BC8BED6" w14:textId="77777777" w:rsidR="004D6ABC" w:rsidRPr="004D6ABC" w:rsidRDefault="004D6ABC" w:rsidP="004D6ABC">
      <w:pPr>
        <w:ind w:left="708"/>
        <w:rPr>
          <w:lang w:val="en-US"/>
        </w:rPr>
      </w:pPr>
      <w:r w:rsidRPr="004D6ABC">
        <w:rPr>
          <w:lang w:val="en-US"/>
        </w:rPr>
        <w:t xml:space="preserve">  /STATISTICS=DESCRIPTIVE SCALE</w:t>
      </w:r>
    </w:p>
    <w:p w14:paraId="3F4DF28E" w14:textId="77777777" w:rsidR="004D6ABC" w:rsidRPr="004D6ABC" w:rsidRDefault="004D6ABC" w:rsidP="004D6ABC">
      <w:pPr>
        <w:ind w:left="708"/>
        <w:rPr>
          <w:lang w:val="en-US"/>
        </w:rPr>
      </w:pPr>
      <w:r w:rsidRPr="004D6ABC">
        <w:rPr>
          <w:lang w:val="en-US"/>
        </w:rPr>
        <w:t xml:space="preserve">  /SUMMARY=TOTAL.</w:t>
      </w:r>
    </w:p>
    <w:p w14:paraId="2C5F111F" w14:textId="77777777" w:rsidR="004D6ABC" w:rsidRPr="004D6ABC" w:rsidRDefault="004D6ABC" w:rsidP="004D6ABC">
      <w:pPr>
        <w:ind w:left="708"/>
        <w:rPr>
          <w:lang w:val="en-US"/>
        </w:rPr>
      </w:pPr>
    </w:p>
    <w:p w14:paraId="56209C71" w14:textId="77777777" w:rsidR="004D6ABC" w:rsidRDefault="004D6ABC" w:rsidP="004D6ABC">
      <w:pPr>
        <w:ind w:left="708"/>
      </w:pPr>
      <w:r>
        <w:t>CORRELATIONS</w:t>
      </w:r>
    </w:p>
    <w:p w14:paraId="3C1E6E26" w14:textId="77777777" w:rsidR="004D6ABC" w:rsidRDefault="004D6ABC" w:rsidP="004D6ABC">
      <w:pPr>
        <w:ind w:left="708"/>
      </w:pPr>
      <w:r>
        <w:t xml:space="preserve">  /VARIABLES=ProbleemoplossendeBesluitvormendevaard_Sectie Interpersoonlijkevaardigheden_Sectie</w:t>
      </w:r>
    </w:p>
    <w:p w14:paraId="76746C23" w14:textId="77777777" w:rsidR="004D6ABC" w:rsidRPr="004D6ABC" w:rsidRDefault="004D6ABC" w:rsidP="004D6ABC">
      <w:pPr>
        <w:ind w:left="708"/>
        <w:rPr>
          <w:lang w:val="en-US"/>
        </w:rPr>
      </w:pPr>
      <w:r>
        <w:t xml:space="preserve">  </w:t>
      </w:r>
      <w:r w:rsidRPr="004D6ABC">
        <w:rPr>
          <w:lang w:val="en-US"/>
        </w:rPr>
        <w:t>/PRINT=TWOTAIL NOSIG</w:t>
      </w:r>
    </w:p>
    <w:p w14:paraId="6B656DBA" w14:textId="77777777" w:rsidR="004D6ABC" w:rsidRPr="004D6ABC" w:rsidRDefault="004D6ABC" w:rsidP="004D6ABC">
      <w:pPr>
        <w:ind w:left="708"/>
        <w:rPr>
          <w:lang w:val="en-US"/>
        </w:rPr>
      </w:pPr>
      <w:r w:rsidRPr="004D6ABC">
        <w:rPr>
          <w:lang w:val="en-US"/>
        </w:rPr>
        <w:t xml:space="preserve">  /MISSING=PAIRWISE.</w:t>
      </w:r>
    </w:p>
    <w:p w14:paraId="2D2F71E1" w14:textId="77777777" w:rsidR="004D6ABC" w:rsidRPr="004D6ABC" w:rsidRDefault="004D6ABC" w:rsidP="004D6ABC">
      <w:pPr>
        <w:rPr>
          <w:lang w:val="en-US"/>
        </w:rPr>
      </w:pPr>
    </w:p>
    <w:p w14:paraId="34B36044" w14:textId="77777777" w:rsidR="004D6ABC" w:rsidRPr="004D6ABC" w:rsidRDefault="004D6ABC" w:rsidP="004D6ABC">
      <w:pPr>
        <w:rPr>
          <w:b/>
          <w:bCs/>
        </w:rPr>
      </w:pPr>
      <w:r w:rsidRPr="004D6ABC">
        <w:rPr>
          <w:b/>
          <w:bCs/>
        </w:rPr>
        <w:t>Sociale categorie diversiteit</w:t>
      </w:r>
    </w:p>
    <w:p w14:paraId="6080DEB4" w14:textId="77777777" w:rsidR="004D6ABC" w:rsidRDefault="004D6ABC" w:rsidP="004D6ABC"/>
    <w:p w14:paraId="4AEC7C9A" w14:textId="77777777" w:rsidR="004D6ABC" w:rsidRDefault="004D6ABC" w:rsidP="004D6ABC">
      <w:pPr>
        <w:ind w:left="708"/>
      </w:pPr>
      <w:r>
        <w:t>RELIABILITY</w:t>
      </w:r>
    </w:p>
    <w:p w14:paraId="6D74F849" w14:textId="77777777" w:rsidR="004D6ABC" w:rsidRDefault="004D6ABC" w:rsidP="004D6ABC">
      <w:pPr>
        <w:ind w:left="708"/>
      </w:pPr>
      <w:r>
        <w:t xml:space="preserve">  /VARIABLES=DiverseSamenstelling_MV_SectieR DiverseSamenstelling_Leeftijd_SectieR</w:t>
      </w:r>
    </w:p>
    <w:p w14:paraId="3B65E847" w14:textId="77777777" w:rsidR="004D6ABC" w:rsidRPr="004D6ABC" w:rsidRDefault="004D6ABC" w:rsidP="004D6ABC">
      <w:pPr>
        <w:ind w:left="708"/>
        <w:rPr>
          <w:lang w:val="en-US"/>
        </w:rPr>
      </w:pPr>
      <w:r>
        <w:t xml:space="preserve">    </w:t>
      </w:r>
      <w:r w:rsidRPr="004D6ABC">
        <w:rPr>
          <w:lang w:val="en-US"/>
        </w:rPr>
        <w:t>DiverseSamenstelling_SocialeAchtergrond_SectieR</w:t>
      </w:r>
    </w:p>
    <w:p w14:paraId="4F8CCB07" w14:textId="77777777" w:rsidR="004D6ABC" w:rsidRPr="004D6ABC" w:rsidRDefault="004D6ABC" w:rsidP="004D6ABC">
      <w:pPr>
        <w:ind w:left="708"/>
        <w:rPr>
          <w:lang w:val="en-US"/>
        </w:rPr>
      </w:pPr>
      <w:r w:rsidRPr="004D6ABC">
        <w:rPr>
          <w:lang w:val="en-US"/>
        </w:rPr>
        <w:t xml:space="preserve">  /SCALE('ALL VARIABLES') ALL</w:t>
      </w:r>
    </w:p>
    <w:p w14:paraId="6755A036" w14:textId="77777777" w:rsidR="004D6ABC" w:rsidRPr="004D6ABC" w:rsidRDefault="004D6ABC" w:rsidP="004D6ABC">
      <w:pPr>
        <w:ind w:left="708"/>
        <w:rPr>
          <w:lang w:val="en-US"/>
        </w:rPr>
      </w:pPr>
      <w:r w:rsidRPr="004D6ABC">
        <w:rPr>
          <w:lang w:val="en-US"/>
        </w:rPr>
        <w:t xml:space="preserve">  /MODEL=ALPHA</w:t>
      </w:r>
    </w:p>
    <w:p w14:paraId="5AF01B32" w14:textId="77777777" w:rsidR="004D6ABC" w:rsidRPr="004D6ABC" w:rsidRDefault="004D6ABC" w:rsidP="004D6ABC">
      <w:pPr>
        <w:ind w:left="708"/>
        <w:rPr>
          <w:lang w:val="en-US"/>
        </w:rPr>
      </w:pPr>
      <w:r w:rsidRPr="004D6ABC">
        <w:rPr>
          <w:lang w:val="en-US"/>
        </w:rPr>
        <w:t xml:space="preserve">  /STATISTICS=DESCRIPTIVE SCALE</w:t>
      </w:r>
    </w:p>
    <w:p w14:paraId="48426886" w14:textId="6485F85D" w:rsidR="004D6ABC" w:rsidRDefault="004D6ABC" w:rsidP="004D6ABC">
      <w:pPr>
        <w:ind w:left="708"/>
      </w:pPr>
      <w:r w:rsidRPr="004D6ABC">
        <w:rPr>
          <w:lang w:val="en-US"/>
        </w:rPr>
        <w:t xml:space="preserve">  </w:t>
      </w:r>
      <w:r>
        <w:t>/SUMMARY=TOTAL.</w:t>
      </w:r>
    </w:p>
    <w:p w14:paraId="36B0B53F" w14:textId="77777777" w:rsidR="004D6ABC" w:rsidRDefault="004D6ABC" w:rsidP="004D6ABC"/>
    <w:p w14:paraId="34260030" w14:textId="77777777" w:rsidR="004D6ABC" w:rsidRPr="004D6ABC" w:rsidRDefault="004D6ABC" w:rsidP="004D6ABC">
      <w:pPr>
        <w:rPr>
          <w:b/>
          <w:bCs/>
        </w:rPr>
      </w:pPr>
      <w:r w:rsidRPr="004D6ABC">
        <w:rPr>
          <w:b/>
          <w:bCs/>
        </w:rPr>
        <w:t>Doelgerichte samenwerking</w:t>
      </w:r>
    </w:p>
    <w:p w14:paraId="30E20429" w14:textId="77777777" w:rsidR="004D6ABC" w:rsidRDefault="004D6ABC" w:rsidP="004D6ABC"/>
    <w:p w14:paraId="69C660C0" w14:textId="77777777" w:rsidR="004D6ABC" w:rsidRDefault="004D6ABC" w:rsidP="004D6ABC">
      <w:pPr>
        <w:ind w:left="708"/>
      </w:pPr>
      <w:r>
        <w:t>RELIABILITY</w:t>
      </w:r>
    </w:p>
    <w:p w14:paraId="7A7A8701" w14:textId="77777777" w:rsidR="004D6ABC" w:rsidRDefault="004D6ABC" w:rsidP="004D6ABC">
      <w:pPr>
        <w:ind w:left="708"/>
      </w:pPr>
      <w:r>
        <w:t xml:space="preserve">  /VARIABLES=TeamledenAanvullen_Sectie HetzelfdeDoel_Sectie GezamenlijkeVisie_Sectie</w:t>
      </w:r>
    </w:p>
    <w:p w14:paraId="499A28B9" w14:textId="77777777" w:rsidR="004D6ABC" w:rsidRDefault="004D6ABC" w:rsidP="004D6ABC">
      <w:pPr>
        <w:ind w:left="708"/>
      </w:pPr>
      <w:r>
        <w:t xml:space="preserve">    GezamenlijkBesluiten_Sectie HeldereAmbitieuzeDoelen_Sectie Eenheid_Sectie DezelfdeWaarden_Sectie</w:t>
      </w:r>
    </w:p>
    <w:p w14:paraId="3A1928AF" w14:textId="77777777" w:rsidR="004D6ABC" w:rsidRPr="004D6ABC" w:rsidRDefault="004D6ABC" w:rsidP="004D6ABC">
      <w:pPr>
        <w:ind w:left="708"/>
        <w:rPr>
          <w:lang w:val="en-US"/>
        </w:rPr>
      </w:pPr>
      <w:r>
        <w:t xml:space="preserve">  </w:t>
      </w:r>
      <w:r w:rsidRPr="004D6ABC">
        <w:rPr>
          <w:lang w:val="en-US"/>
        </w:rPr>
        <w:t>/SCALE('ALL VARIABLES') ALL</w:t>
      </w:r>
    </w:p>
    <w:p w14:paraId="723A957E" w14:textId="77777777" w:rsidR="004D6ABC" w:rsidRPr="004D6ABC" w:rsidRDefault="004D6ABC" w:rsidP="004D6ABC">
      <w:pPr>
        <w:ind w:left="708"/>
        <w:rPr>
          <w:lang w:val="en-US"/>
        </w:rPr>
      </w:pPr>
      <w:r w:rsidRPr="004D6ABC">
        <w:rPr>
          <w:lang w:val="en-US"/>
        </w:rPr>
        <w:t xml:space="preserve">  /MODEL=ALPHA</w:t>
      </w:r>
    </w:p>
    <w:p w14:paraId="4C85ED65" w14:textId="77777777" w:rsidR="004D6ABC" w:rsidRPr="004D6ABC" w:rsidRDefault="004D6ABC" w:rsidP="004D6ABC">
      <w:pPr>
        <w:ind w:left="708"/>
        <w:rPr>
          <w:lang w:val="en-US"/>
        </w:rPr>
      </w:pPr>
      <w:r w:rsidRPr="004D6ABC">
        <w:rPr>
          <w:lang w:val="en-US"/>
        </w:rPr>
        <w:t xml:space="preserve">  /STATISTICS=DESCRIPTIVE SCALE</w:t>
      </w:r>
    </w:p>
    <w:p w14:paraId="48F127D0" w14:textId="77777777" w:rsidR="004D6ABC" w:rsidRPr="004D6ABC" w:rsidRDefault="004D6ABC" w:rsidP="004D6ABC">
      <w:pPr>
        <w:ind w:left="708"/>
        <w:rPr>
          <w:lang w:val="en-US"/>
        </w:rPr>
      </w:pPr>
      <w:r w:rsidRPr="004D6ABC">
        <w:rPr>
          <w:lang w:val="en-US"/>
        </w:rPr>
        <w:t xml:space="preserve">  /SUMMARY=TOTAL.</w:t>
      </w:r>
    </w:p>
    <w:p w14:paraId="6B98C9F9" w14:textId="77777777" w:rsidR="004D6ABC" w:rsidRPr="004D6ABC" w:rsidRDefault="004D6ABC" w:rsidP="004D6ABC">
      <w:pPr>
        <w:rPr>
          <w:lang w:val="en-US"/>
        </w:rPr>
      </w:pPr>
    </w:p>
    <w:p w14:paraId="5F8958BB" w14:textId="74510DA9" w:rsidR="004D6ABC" w:rsidRPr="004D6ABC" w:rsidRDefault="004D6ABC" w:rsidP="004D6ABC">
      <w:pPr>
        <w:rPr>
          <w:b/>
          <w:bCs/>
        </w:rPr>
      </w:pPr>
      <w:r w:rsidRPr="004D6ABC">
        <w:rPr>
          <w:b/>
          <w:bCs/>
        </w:rPr>
        <w:t>Tea</w:t>
      </w:r>
      <w:r>
        <w:rPr>
          <w:b/>
          <w:bCs/>
        </w:rPr>
        <w:t>m</w:t>
      </w:r>
      <w:r w:rsidRPr="004D6ABC">
        <w:rPr>
          <w:b/>
          <w:bCs/>
        </w:rPr>
        <w:t>leiderschap</w:t>
      </w:r>
    </w:p>
    <w:p w14:paraId="331DE0C4" w14:textId="77777777" w:rsidR="004D6ABC" w:rsidRDefault="004D6ABC" w:rsidP="004D6ABC"/>
    <w:p w14:paraId="1C448916" w14:textId="77777777" w:rsidR="004D6ABC" w:rsidRDefault="004D6ABC" w:rsidP="004D6ABC">
      <w:pPr>
        <w:ind w:left="708"/>
      </w:pPr>
      <w:r>
        <w:t>RELIABILITY</w:t>
      </w:r>
    </w:p>
    <w:p w14:paraId="0C4BC838" w14:textId="77777777" w:rsidR="004D6ABC" w:rsidRDefault="004D6ABC" w:rsidP="004D6ABC">
      <w:pPr>
        <w:ind w:left="708"/>
      </w:pPr>
      <w:r>
        <w:t xml:space="preserve">  /VARIABLES=CollegasTeamVoorgaan_Sectie CollegasAanwezig_Sectie IkAanwezig_Sectie</w:t>
      </w:r>
    </w:p>
    <w:p w14:paraId="524CBACC" w14:textId="77777777" w:rsidR="004D6ABC" w:rsidRPr="004D6ABC" w:rsidRDefault="004D6ABC" w:rsidP="004D6ABC">
      <w:pPr>
        <w:ind w:left="708"/>
        <w:rPr>
          <w:lang w:val="en-US"/>
        </w:rPr>
      </w:pPr>
      <w:r>
        <w:t xml:space="preserve">  </w:t>
      </w:r>
      <w:r w:rsidRPr="004D6ABC">
        <w:rPr>
          <w:lang w:val="en-US"/>
        </w:rPr>
        <w:t>/SCALE('ALL VARIABLES') ALL</w:t>
      </w:r>
    </w:p>
    <w:p w14:paraId="64A715A0" w14:textId="77777777" w:rsidR="004D6ABC" w:rsidRPr="004D6ABC" w:rsidRDefault="004D6ABC" w:rsidP="004D6ABC">
      <w:pPr>
        <w:ind w:left="708"/>
        <w:rPr>
          <w:lang w:val="en-US"/>
        </w:rPr>
      </w:pPr>
      <w:r w:rsidRPr="004D6ABC">
        <w:rPr>
          <w:lang w:val="en-US"/>
        </w:rPr>
        <w:t xml:space="preserve">  /MODEL=ALPHA</w:t>
      </w:r>
    </w:p>
    <w:p w14:paraId="78F57C14" w14:textId="77777777" w:rsidR="004D6ABC" w:rsidRPr="004D6ABC" w:rsidRDefault="004D6ABC" w:rsidP="004D6ABC">
      <w:pPr>
        <w:ind w:left="708"/>
        <w:rPr>
          <w:lang w:val="en-US"/>
        </w:rPr>
      </w:pPr>
      <w:r w:rsidRPr="004D6ABC">
        <w:rPr>
          <w:lang w:val="en-US"/>
        </w:rPr>
        <w:t xml:space="preserve">  /STATISTICS=DESCRIPTIVE SCALE</w:t>
      </w:r>
    </w:p>
    <w:p w14:paraId="7CA60D1D" w14:textId="77777777" w:rsidR="004D6ABC" w:rsidRPr="004D6ABC" w:rsidRDefault="004D6ABC" w:rsidP="004D6ABC">
      <w:pPr>
        <w:ind w:left="708"/>
        <w:rPr>
          <w:lang w:val="en-US"/>
        </w:rPr>
      </w:pPr>
      <w:r w:rsidRPr="004D6ABC">
        <w:rPr>
          <w:lang w:val="en-US"/>
        </w:rPr>
        <w:t xml:space="preserve">  /SUMMARY=TOTAL.</w:t>
      </w:r>
    </w:p>
    <w:p w14:paraId="09520980" w14:textId="77777777" w:rsidR="004D6ABC" w:rsidRPr="004D6ABC" w:rsidRDefault="004D6ABC" w:rsidP="004D6ABC">
      <w:pPr>
        <w:ind w:left="708"/>
        <w:rPr>
          <w:lang w:val="en-US"/>
        </w:rPr>
      </w:pPr>
    </w:p>
    <w:p w14:paraId="24B3255B" w14:textId="77777777" w:rsidR="000725DB" w:rsidRPr="000725DB" w:rsidRDefault="000725DB" w:rsidP="004D6ABC">
      <w:pPr>
        <w:ind w:left="708"/>
        <w:rPr>
          <w:lang w:val="en-US"/>
        </w:rPr>
      </w:pPr>
    </w:p>
    <w:p w14:paraId="2B431FA2" w14:textId="1C528488" w:rsidR="004D6ABC" w:rsidRDefault="004D6ABC" w:rsidP="004D6ABC">
      <w:pPr>
        <w:ind w:left="708"/>
      </w:pPr>
      <w:r>
        <w:lastRenderedPageBreak/>
        <w:t>CORRELATIONS</w:t>
      </w:r>
    </w:p>
    <w:p w14:paraId="4921632A" w14:textId="77777777" w:rsidR="004D6ABC" w:rsidRDefault="004D6ABC" w:rsidP="004D6ABC">
      <w:pPr>
        <w:ind w:left="708"/>
      </w:pPr>
      <w:r>
        <w:t xml:space="preserve">  /VARIABLES=CollegasTeamVoorgaan_Sectie CollegasAanwezig_Sectie</w:t>
      </w:r>
    </w:p>
    <w:p w14:paraId="20E62FE1" w14:textId="77777777" w:rsidR="004D6ABC" w:rsidRPr="004D6ABC" w:rsidRDefault="004D6ABC" w:rsidP="004D6ABC">
      <w:pPr>
        <w:ind w:left="708"/>
        <w:rPr>
          <w:lang w:val="en-US"/>
        </w:rPr>
      </w:pPr>
      <w:r>
        <w:t xml:space="preserve">  </w:t>
      </w:r>
      <w:r w:rsidRPr="004D6ABC">
        <w:rPr>
          <w:lang w:val="en-US"/>
        </w:rPr>
        <w:t>/PRINT=TWOTAIL NOSIG</w:t>
      </w:r>
    </w:p>
    <w:p w14:paraId="39C79A9D" w14:textId="77777777" w:rsidR="004D6ABC" w:rsidRPr="004D6ABC" w:rsidRDefault="004D6ABC" w:rsidP="004D6ABC">
      <w:pPr>
        <w:ind w:left="708"/>
        <w:rPr>
          <w:lang w:val="en-US"/>
        </w:rPr>
      </w:pPr>
      <w:r w:rsidRPr="004D6ABC">
        <w:rPr>
          <w:lang w:val="en-US"/>
        </w:rPr>
        <w:t xml:space="preserve">  /MISSING=PAIRWISE.</w:t>
      </w:r>
    </w:p>
    <w:p w14:paraId="7BED059E" w14:textId="77777777" w:rsidR="004D6ABC" w:rsidRPr="004D6ABC" w:rsidRDefault="004D6ABC" w:rsidP="004D6ABC">
      <w:pPr>
        <w:rPr>
          <w:lang w:val="en-US"/>
        </w:rPr>
      </w:pPr>
    </w:p>
    <w:p w14:paraId="4EFD6786" w14:textId="4F4CEE4B" w:rsidR="004D6ABC" w:rsidRPr="004D6ABC" w:rsidRDefault="004D6ABC" w:rsidP="004D6ABC">
      <w:pPr>
        <w:rPr>
          <w:b/>
          <w:bCs/>
          <w:lang w:val="en-US"/>
        </w:rPr>
      </w:pPr>
      <w:r w:rsidRPr="004D6ABC">
        <w:rPr>
          <w:b/>
          <w:bCs/>
          <w:lang w:val="en-US"/>
        </w:rPr>
        <w:t>Teamori</w:t>
      </w:r>
      <w:r>
        <w:rPr>
          <w:b/>
          <w:bCs/>
          <w:lang w:val="en-US"/>
        </w:rPr>
        <w:t>ë</w:t>
      </w:r>
      <w:r w:rsidRPr="004D6ABC">
        <w:rPr>
          <w:b/>
          <w:bCs/>
          <w:lang w:val="en-US"/>
        </w:rPr>
        <w:t>ntatie</w:t>
      </w:r>
    </w:p>
    <w:p w14:paraId="6A795386" w14:textId="77777777" w:rsidR="004D6ABC" w:rsidRPr="004D6ABC" w:rsidRDefault="004D6ABC" w:rsidP="004D6ABC">
      <w:pPr>
        <w:rPr>
          <w:lang w:val="en-US"/>
        </w:rPr>
      </w:pPr>
    </w:p>
    <w:p w14:paraId="4B861F55" w14:textId="77777777" w:rsidR="004D6ABC" w:rsidRPr="004D6ABC" w:rsidRDefault="004D6ABC" w:rsidP="004D6ABC">
      <w:pPr>
        <w:ind w:left="708"/>
        <w:rPr>
          <w:lang w:val="en-US"/>
        </w:rPr>
      </w:pPr>
      <w:r w:rsidRPr="004D6ABC">
        <w:rPr>
          <w:lang w:val="en-US"/>
        </w:rPr>
        <w:t xml:space="preserve">RELIABILITY </w:t>
      </w:r>
    </w:p>
    <w:p w14:paraId="736CF00B" w14:textId="77777777" w:rsidR="004D6ABC" w:rsidRPr="004D6ABC" w:rsidRDefault="004D6ABC" w:rsidP="004D6ABC">
      <w:pPr>
        <w:ind w:left="708"/>
        <w:rPr>
          <w:lang w:val="en-US"/>
        </w:rPr>
      </w:pPr>
      <w:r w:rsidRPr="004D6ABC">
        <w:rPr>
          <w:lang w:val="en-US"/>
        </w:rPr>
        <w:t xml:space="preserve">  /VARIABLES=CollegasTeambelangen_Sectie AndereCollegasVoortouw_Sectie CollegasEgoInToom_Sectie </w:t>
      </w:r>
    </w:p>
    <w:p w14:paraId="3541D2FA" w14:textId="77777777" w:rsidR="004D6ABC" w:rsidRPr="004D6ABC" w:rsidRDefault="004D6ABC" w:rsidP="004D6ABC">
      <w:pPr>
        <w:ind w:left="708"/>
        <w:rPr>
          <w:lang w:val="en-US"/>
        </w:rPr>
      </w:pPr>
      <w:r w:rsidRPr="004D6ABC">
        <w:rPr>
          <w:lang w:val="en-US"/>
        </w:rPr>
        <w:t xml:space="preserve">  /SCALE('ALL VARIABLES') ALL </w:t>
      </w:r>
    </w:p>
    <w:p w14:paraId="394799C3" w14:textId="77777777" w:rsidR="004D6ABC" w:rsidRPr="004D6ABC" w:rsidRDefault="004D6ABC" w:rsidP="004D6ABC">
      <w:pPr>
        <w:ind w:left="708"/>
        <w:rPr>
          <w:lang w:val="en-US"/>
        </w:rPr>
      </w:pPr>
      <w:r w:rsidRPr="004D6ABC">
        <w:rPr>
          <w:lang w:val="en-US"/>
        </w:rPr>
        <w:t xml:space="preserve">  /MODEL=ALPHA </w:t>
      </w:r>
    </w:p>
    <w:p w14:paraId="0AE2989F" w14:textId="77777777" w:rsidR="004D6ABC" w:rsidRPr="004D6ABC" w:rsidRDefault="004D6ABC" w:rsidP="004D6ABC">
      <w:pPr>
        <w:ind w:left="708"/>
        <w:rPr>
          <w:lang w:val="en-US"/>
        </w:rPr>
      </w:pPr>
      <w:r w:rsidRPr="004D6ABC">
        <w:rPr>
          <w:lang w:val="en-US"/>
        </w:rPr>
        <w:t xml:space="preserve">  /STATISTICS=DESCRIPTIVE SCALE </w:t>
      </w:r>
    </w:p>
    <w:p w14:paraId="3205C9E1" w14:textId="77777777" w:rsidR="004D6ABC" w:rsidRPr="004D6ABC" w:rsidRDefault="004D6ABC" w:rsidP="004D6ABC">
      <w:pPr>
        <w:ind w:left="708"/>
        <w:rPr>
          <w:lang w:val="en-US"/>
        </w:rPr>
      </w:pPr>
      <w:r w:rsidRPr="004D6ABC">
        <w:rPr>
          <w:lang w:val="en-US"/>
        </w:rPr>
        <w:t xml:space="preserve">  /SUMMARY=TOTAL.</w:t>
      </w:r>
    </w:p>
    <w:p w14:paraId="231E8678" w14:textId="77777777" w:rsidR="004D6ABC" w:rsidRPr="004D6ABC" w:rsidRDefault="004D6ABC" w:rsidP="004D6ABC">
      <w:pPr>
        <w:ind w:left="708"/>
        <w:rPr>
          <w:lang w:val="en-US"/>
        </w:rPr>
      </w:pPr>
    </w:p>
    <w:p w14:paraId="6519793E" w14:textId="77777777" w:rsidR="004D6ABC" w:rsidRPr="004D6ABC" w:rsidRDefault="004D6ABC" w:rsidP="004D6ABC">
      <w:pPr>
        <w:ind w:left="708"/>
        <w:rPr>
          <w:lang w:val="en-US"/>
        </w:rPr>
      </w:pPr>
      <w:r w:rsidRPr="004D6ABC">
        <w:rPr>
          <w:lang w:val="en-US"/>
        </w:rPr>
        <w:t>CORRELATIONS</w:t>
      </w:r>
    </w:p>
    <w:p w14:paraId="1D4D1C96" w14:textId="77777777" w:rsidR="004D6ABC" w:rsidRPr="004D6ABC" w:rsidRDefault="004D6ABC" w:rsidP="004D6ABC">
      <w:pPr>
        <w:ind w:left="708"/>
        <w:rPr>
          <w:lang w:val="en-US"/>
        </w:rPr>
      </w:pPr>
      <w:r w:rsidRPr="004D6ABC">
        <w:rPr>
          <w:lang w:val="en-US"/>
        </w:rPr>
        <w:t xml:space="preserve">  /VARIABLES=CollegasTeambelangen_Sectie CollegasEgoInToom_Sectie</w:t>
      </w:r>
    </w:p>
    <w:p w14:paraId="324E70E6" w14:textId="77777777" w:rsidR="004D6ABC" w:rsidRPr="004D6ABC" w:rsidRDefault="004D6ABC" w:rsidP="004D6ABC">
      <w:pPr>
        <w:ind w:left="708"/>
        <w:rPr>
          <w:lang w:val="en-US"/>
        </w:rPr>
      </w:pPr>
      <w:r w:rsidRPr="004D6ABC">
        <w:rPr>
          <w:lang w:val="en-US"/>
        </w:rPr>
        <w:t xml:space="preserve">  /PRINT=TWOTAIL NOSIG</w:t>
      </w:r>
    </w:p>
    <w:p w14:paraId="064DE932" w14:textId="77777777" w:rsidR="004D6ABC" w:rsidRPr="004D6ABC" w:rsidRDefault="004D6ABC" w:rsidP="004D6ABC">
      <w:pPr>
        <w:ind w:left="708"/>
        <w:rPr>
          <w:lang w:val="en-US"/>
        </w:rPr>
      </w:pPr>
      <w:r w:rsidRPr="004D6ABC">
        <w:rPr>
          <w:lang w:val="en-US"/>
        </w:rPr>
        <w:t xml:space="preserve">  /MISSING=PAIRWISE.</w:t>
      </w:r>
    </w:p>
    <w:p w14:paraId="1FBFF93B" w14:textId="77777777" w:rsidR="004D6ABC" w:rsidRPr="004D6ABC" w:rsidRDefault="004D6ABC" w:rsidP="004D6ABC">
      <w:pPr>
        <w:rPr>
          <w:lang w:val="en-US"/>
        </w:rPr>
      </w:pPr>
    </w:p>
    <w:p w14:paraId="22C918B6" w14:textId="77777777" w:rsidR="004D6ABC" w:rsidRPr="004D6ABC" w:rsidRDefault="004D6ABC" w:rsidP="004D6ABC">
      <w:pPr>
        <w:rPr>
          <w:b/>
          <w:bCs/>
        </w:rPr>
      </w:pPr>
      <w:r w:rsidRPr="004D6ABC">
        <w:rPr>
          <w:b/>
          <w:bCs/>
        </w:rPr>
        <w:t>Taakgerichte samenwerking</w:t>
      </w:r>
    </w:p>
    <w:p w14:paraId="17C5D483" w14:textId="77777777" w:rsidR="004D6ABC" w:rsidRDefault="004D6ABC" w:rsidP="004D6ABC"/>
    <w:p w14:paraId="1B7669A1" w14:textId="77777777" w:rsidR="004D6ABC" w:rsidRDefault="004D6ABC" w:rsidP="004D6ABC">
      <w:pPr>
        <w:ind w:left="708"/>
      </w:pPr>
      <w:r>
        <w:t>RELIABILITY</w:t>
      </w:r>
    </w:p>
    <w:p w14:paraId="28BEF645" w14:textId="77777777" w:rsidR="004D6ABC" w:rsidRDefault="004D6ABC" w:rsidP="004D6ABC">
      <w:pPr>
        <w:ind w:left="708"/>
      </w:pPr>
      <w:r>
        <w:t xml:space="preserve">  /VARIABLES=OvBijToegevoegdeWaarde_Sectie BijdragenaanTeam_Sectie</w:t>
      </w:r>
    </w:p>
    <w:p w14:paraId="40FA720F" w14:textId="77777777" w:rsidR="004D6ABC" w:rsidRPr="004D6ABC" w:rsidRDefault="004D6ABC" w:rsidP="004D6ABC">
      <w:pPr>
        <w:ind w:left="708"/>
        <w:rPr>
          <w:lang w:val="en-US"/>
        </w:rPr>
      </w:pPr>
      <w:r>
        <w:t xml:space="preserve">  </w:t>
      </w:r>
      <w:r w:rsidRPr="004D6ABC">
        <w:rPr>
          <w:lang w:val="en-US"/>
        </w:rPr>
        <w:t>/SCALE('ALL VARIABLES') ALL</w:t>
      </w:r>
    </w:p>
    <w:p w14:paraId="62F67DBE" w14:textId="77777777" w:rsidR="004D6ABC" w:rsidRPr="004D6ABC" w:rsidRDefault="004D6ABC" w:rsidP="004D6ABC">
      <w:pPr>
        <w:ind w:left="708"/>
        <w:rPr>
          <w:lang w:val="en-US"/>
        </w:rPr>
      </w:pPr>
      <w:r w:rsidRPr="004D6ABC">
        <w:rPr>
          <w:lang w:val="en-US"/>
        </w:rPr>
        <w:t xml:space="preserve">  /MODEL=ALPHA</w:t>
      </w:r>
    </w:p>
    <w:p w14:paraId="2542C920" w14:textId="77777777" w:rsidR="004D6ABC" w:rsidRPr="004D6ABC" w:rsidRDefault="004D6ABC" w:rsidP="004D6ABC">
      <w:pPr>
        <w:ind w:left="708"/>
        <w:rPr>
          <w:lang w:val="en-US"/>
        </w:rPr>
      </w:pPr>
      <w:r w:rsidRPr="004D6ABC">
        <w:rPr>
          <w:lang w:val="en-US"/>
        </w:rPr>
        <w:t xml:space="preserve">  /STATISTICS=DESCRIPTIVE SCALE</w:t>
      </w:r>
    </w:p>
    <w:p w14:paraId="0E2AA812" w14:textId="77777777" w:rsidR="004D6ABC" w:rsidRPr="004D6ABC" w:rsidRDefault="004D6ABC" w:rsidP="004D6ABC">
      <w:pPr>
        <w:ind w:left="708"/>
        <w:rPr>
          <w:lang w:val="en-US"/>
        </w:rPr>
      </w:pPr>
      <w:r w:rsidRPr="004D6ABC">
        <w:rPr>
          <w:lang w:val="en-US"/>
        </w:rPr>
        <w:t xml:space="preserve">  /SUMMARY=TOTAL.</w:t>
      </w:r>
    </w:p>
    <w:p w14:paraId="157E6D0B" w14:textId="77777777" w:rsidR="004D6ABC" w:rsidRPr="004D6ABC" w:rsidRDefault="004D6ABC" w:rsidP="004D6ABC">
      <w:pPr>
        <w:ind w:left="708"/>
        <w:rPr>
          <w:lang w:val="en-US"/>
        </w:rPr>
      </w:pPr>
    </w:p>
    <w:p w14:paraId="2E2A02CF" w14:textId="77777777" w:rsidR="004D6ABC" w:rsidRDefault="004D6ABC" w:rsidP="004D6ABC">
      <w:pPr>
        <w:ind w:left="708"/>
      </w:pPr>
      <w:r>
        <w:t>CORRELATIONS</w:t>
      </w:r>
    </w:p>
    <w:p w14:paraId="1CBA8170" w14:textId="77777777" w:rsidR="004D6ABC" w:rsidRDefault="004D6ABC" w:rsidP="004D6ABC">
      <w:pPr>
        <w:ind w:left="708"/>
      </w:pPr>
      <w:r>
        <w:t xml:space="preserve">  /VARIABLES=OvBijToegevoegdeWaarde_Sectie BijdragenaanTeam_Sectie</w:t>
      </w:r>
    </w:p>
    <w:p w14:paraId="3A046F0B" w14:textId="77777777" w:rsidR="004D6ABC" w:rsidRPr="004D6ABC" w:rsidRDefault="004D6ABC" w:rsidP="004D6ABC">
      <w:pPr>
        <w:ind w:left="708"/>
        <w:rPr>
          <w:lang w:val="en-US"/>
        </w:rPr>
      </w:pPr>
      <w:r>
        <w:t xml:space="preserve">  </w:t>
      </w:r>
      <w:r w:rsidRPr="004D6ABC">
        <w:rPr>
          <w:lang w:val="en-US"/>
        </w:rPr>
        <w:t>/PRINT=TWOTAIL NOSIG</w:t>
      </w:r>
    </w:p>
    <w:p w14:paraId="5724CC2A" w14:textId="77777777" w:rsidR="004D6ABC" w:rsidRPr="004D6ABC" w:rsidRDefault="004D6ABC" w:rsidP="004D6ABC">
      <w:pPr>
        <w:ind w:left="708"/>
        <w:rPr>
          <w:lang w:val="en-US"/>
        </w:rPr>
      </w:pPr>
      <w:r w:rsidRPr="004D6ABC">
        <w:rPr>
          <w:lang w:val="en-US"/>
        </w:rPr>
        <w:t xml:space="preserve">  /MISSING=PAIRWISE.</w:t>
      </w:r>
    </w:p>
    <w:p w14:paraId="169544A2" w14:textId="77777777" w:rsidR="004D6ABC" w:rsidRPr="004D6ABC" w:rsidRDefault="004D6ABC" w:rsidP="004D6ABC">
      <w:pPr>
        <w:rPr>
          <w:lang w:val="en-US"/>
        </w:rPr>
      </w:pPr>
    </w:p>
    <w:p w14:paraId="7776A7BB" w14:textId="77777777" w:rsidR="004D6ABC" w:rsidRPr="004D6ABC" w:rsidRDefault="004D6ABC" w:rsidP="004D6ABC">
      <w:pPr>
        <w:rPr>
          <w:lang w:val="en-US"/>
        </w:rPr>
      </w:pPr>
    </w:p>
    <w:p w14:paraId="1E0DA992" w14:textId="77777777" w:rsidR="004D6ABC" w:rsidRPr="004D6ABC" w:rsidRDefault="004D6ABC" w:rsidP="004D6ABC">
      <w:pPr>
        <w:rPr>
          <w:b/>
          <w:bCs/>
        </w:rPr>
      </w:pPr>
      <w:r w:rsidRPr="004D6ABC">
        <w:rPr>
          <w:b/>
          <w:bCs/>
        </w:rPr>
        <w:t>Streven naar concreet resultaat</w:t>
      </w:r>
    </w:p>
    <w:p w14:paraId="0D2F0A9A" w14:textId="77777777" w:rsidR="004D6ABC" w:rsidRDefault="004D6ABC" w:rsidP="004D6ABC"/>
    <w:p w14:paraId="60B67123" w14:textId="77777777" w:rsidR="004D6ABC" w:rsidRDefault="004D6ABC" w:rsidP="004D6ABC">
      <w:pPr>
        <w:ind w:left="708"/>
      </w:pPr>
      <w:r>
        <w:t>RELIABILITY</w:t>
      </w:r>
    </w:p>
    <w:p w14:paraId="521F3896" w14:textId="77777777" w:rsidR="004D6ABC" w:rsidRDefault="004D6ABC" w:rsidP="004D6ABC">
      <w:pPr>
        <w:ind w:left="708"/>
      </w:pPr>
      <w:r>
        <w:t xml:space="preserve">  /VARIABLES=VasteStructuur_Sectie DoelenAfspraken_Sectie Terugkoppeling_Sectie</w:t>
      </w:r>
    </w:p>
    <w:p w14:paraId="12CAA969" w14:textId="77777777" w:rsidR="004D6ABC" w:rsidRPr="004D6ABC" w:rsidRDefault="004D6ABC" w:rsidP="004D6ABC">
      <w:pPr>
        <w:ind w:left="708"/>
        <w:rPr>
          <w:lang w:val="en-US"/>
        </w:rPr>
      </w:pPr>
      <w:r>
        <w:t xml:space="preserve">    </w:t>
      </w:r>
      <w:r w:rsidRPr="004D6ABC">
        <w:rPr>
          <w:lang w:val="en-US"/>
        </w:rPr>
        <w:t>Verslaglegging_Sectie</w:t>
      </w:r>
    </w:p>
    <w:p w14:paraId="03D1EF99" w14:textId="77777777" w:rsidR="004D6ABC" w:rsidRPr="004D6ABC" w:rsidRDefault="004D6ABC" w:rsidP="004D6ABC">
      <w:pPr>
        <w:ind w:left="708"/>
        <w:rPr>
          <w:lang w:val="en-US"/>
        </w:rPr>
      </w:pPr>
      <w:r w:rsidRPr="004D6ABC">
        <w:rPr>
          <w:lang w:val="en-US"/>
        </w:rPr>
        <w:t xml:space="preserve">  /SCALE('ALL VARIABLES') ALL</w:t>
      </w:r>
    </w:p>
    <w:p w14:paraId="27E17AE1" w14:textId="77777777" w:rsidR="004D6ABC" w:rsidRPr="004D6ABC" w:rsidRDefault="004D6ABC" w:rsidP="004D6ABC">
      <w:pPr>
        <w:ind w:left="708"/>
        <w:rPr>
          <w:lang w:val="en-US"/>
        </w:rPr>
      </w:pPr>
      <w:r w:rsidRPr="004D6ABC">
        <w:rPr>
          <w:lang w:val="en-US"/>
        </w:rPr>
        <w:t xml:space="preserve">  /MODEL=ALPHA</w:t>
      </w:r>
    </w:p>
    <w:p w14:paraId="1033C95B" w14:textId="77777777" w:rsidR="004D6ABC" w:rsidRPr="004D6ABC" w:rsidRDefault="004D6ABC" w:rsidP="004D6ABC">
      <w:pPr>
        <w:ind w:left="708"/>
        <w:rPr>
          <w:lang w:val="en-US"/>
        </w:rPr>
      </w:pPr>
      <w:r w:rsidRPr="004D6ABC">
        <w:rPr>
          <w:lang w:val="en-US"/>
        </w:rPr>
        <w:t xml:space="preserve">  /STATISTICS=DESCRIPTIVE SCALE</w:t>
      </w:r>
    </w:p>
    <w:p w14:paraId="48BDBA58" w14:textId="05F5D511" w:rsidR="004D6ABC" w:rsidRPr="004D6ABC" w:rsidRDefault="004D6ABC" w:rsidP="004D6ABC">
      <w:pPr>
        <w:ind w:left="708"/>
        <w:rPr>
          <w:lang w:val="en-US"/>
        </w:rPr>
      </w:pPr>
      <w:r w:rsidRPr="004D6ABC">
        <w:rPr>
          <w:lang w:val="en-US"/>
        </w:rPr>
        <w:t xml:space="preserve">  /SUMMARY=TOTAL.</w:t>
      </w:r>
    </w:p>
    <w:p w14:paraId="31A2A686" w14:textId="77777777" w:rsidR="004D6ABC" w:rsidRPr="004D6ABC" w:rsidRDefault="004D6ABC" w:rsidP="004D6ABC">
      <w:pPr>
        <w:rPr>
          <w:lang w:val="en-US"/>
        </w:rPr>
      </w:pPr>
    </w:p>
    <w:p w14:paraId="0F188EC6" w14:textId="77777777" w:rsidR="000725DB" w:rsidRPr="000725DB" w:rsidRDefault="000725DB" w:rsidP="004D6ABC">
      <w:pPr>
        <w:rPr>
          <w:b/>
          <w:bCs/>
          <w:lang w:val="en-US"/>
        </w:rPr>
      </w:pPr>
    </w:p>
    <w:p w14:paraId="33112D6D" w14:textId="77777777" w:rsidR="000725DB" w:rsidRPr="000725DB" w:rsidRDefault="000725DB" w:rsidP="004D6ABC">
      <w:pPr>
        <w:rPr>
          <w:b/>
          <w:bCs/>
          <w:lang w:val="en-US"/>
        </w:rPr>
      </w:pPr>
    </w:p>
    <w:p w14:paraId="20BDC103" w14:textId="77777777" w:rsidR="000725DB" w:rsidRPr="000725DB" w:rsidRDefault="000725DB" w:rsidP="004D6ABC">
      <w:pPr>
        <w:rPr>
          <w:b/>
          <w:bCs/>
          <w:lang w:val="en-US"/>
        </w:rPr>
      </w:pPr>
    </w:p>
    <w:p w14:paraId="309925BC" w14:textId="77777777" w:rsidR="000725DB" w:rsidRPr="000725DB" w:rsidRDefault="000725DB" w:rsidP="004D6ABC">
      <w:pPr>
        <w:rPr>
          <w:b/>
          <w:bCs/>
          <w:lang w:val="en-US"/>
        </w:rPr>
      </w:pPr>
    </w:p>
    <w:p w14:paraId="47DB3361" w14:textId="2AA254BA" w:rsidR="004D6ABC" w:rsidRPr="004D6ABC" w:rsidRDefault="004D6ABC" w:rsidP="004D6ABC">
      <w:pPr>
        <w:rPr>
          <w:b/>
          <w:bCs/>
        </w:rPr>
      </w:pPr>
      <w:r w:rsidRPr="004D6ABC">
        <w:rPr>
          <w:b/>
          <w:bCs/>
        </w:rPr>
        <w:lastRenderedPageBreak/>
        <w:t>Open communicatie</w:t>
      </w:r>
    </w:p>
    <w:p w14:paraId="3F4EDBC4" w14:textId="77777777" w:rsidR="004D6ABC" w:rsidRDefault="004D6ABC" w:rsidP="004D6ABC"/>
    <w:p w14:paraId="4F51CBA3" w14:textId="77777777" w:rsidR="004D6ABC" w:rsidRDefault="004D6ABC" w:rsidP="004D6ABC">
      <w:pPr>
        <w:ind w:left="708"/>
      </w:pPr>
      <w:r>
        <w:t>RELIABILITY</w:t>
      </w:r>
    </w:p>
    <w:p w14:paraId="0FFE1977" w14:textId="77777777" w:rsidR="004D6ABC" w:rsidRDefault="004D6ABC" w:rsidP="004D6ABC">
      <w:pPr>
        <w:ind w:left="708"/>
      </w:pPr>
      <w:r>
        <w:t xml:space="preserve">  /VARIABLES=GoedGeinformeerd_Sectie UitkomenMening_Sectie LuisterenOnthouden_Sectie</w:t>
      </w:r>
    </w:p>
    <w:p w14:paraId="22239744" w14:textId="77777777" w:rsidR="004D6ABC" w:rsidRPr="004D6ABC" w:rsidRDefault="004D6ABC" w:rsidP="004D6ABC">
      <w:pPr>
        <w:ind w:left="708"/>
        <w:rPr>
          <w:lang w:val="en-US"/>
        </w:rPr>
      </w:pPr>
      <w:r>
        <w:t xml:space="preserve">  </w:t>
      </w:r>
      <w:r w:rsidRPr="004D6ABC">
        <w:rPr>
          <w:lang w:val="en-US"/>
        </w:rPr>
        <w:t>/SCALE('ALL VARIABLES') ALL</w:t>
      </w:r>
    </w:p>
    <w:p w14:paraId="4A6EC58C" w14:textId="77777777" w:rsidR="004D6ABC" w:rsidRPr="004D6ABC" w:rsidRDefault="004D6ABC" w:rsidP="004D6ABC">
      <w:pPr>
        <w:ind w:left="708"/>
        <w:rPr>
          <w:lang w:val="en-US"/>
        </w:rPr>
      </w:pPr>
      <w:r w:rsidRPr="004D6ABC">
        <w:rPr>
          <w:lang w:val="en-US"/>
        </w:rPr>
        <w:t xml:space="preserve">  /MODEL=ALPHA</w:t>
      </w:r>
    </w:p>
    <w:p w14:paraId="169D6E65" w14:textId="77777777" w:rsidR="004D6ABC" w:rsidRPr="004D6ABC" w:rsidRDefault="004D6ABC" w:rsidP="004D6ABC">
      <w:pPr>
        <w:ind w:left="708"/>
        <w:rPr>
          <w:lang w:val="en-US"/>
        </w:rPr>
      </w:pPr>
      <w:r w:rsidRPr="004D6ABC">
        <w:rPr>
          <w:lang w:val="en-US"/>
        </w:rPr>
        <w:t xml:space="preserve">  /STATISTICS=DESCRIPTIVE SCALE</w:t>
      </w:r>
    </w:p>
    <w:p w14:paraId="30A0C6B3" w14:textId="77777777" w:rsidR="004D6ABC" w:rsidRPr="004D6ABC" w:rsidRDefault="004D6ABC" w:rsidP="004D6ABC">
      <w:pPr>
        <w:ind w:left="708"/>
        <w:rPr>
          <w:lang w:val="en-US"/>
        </w:rPr>
      </w:pPr>
      <w:r w:rsidRPr="004D6ABC">
        <w:rPr>
          <w:lang w:val="en-US"/>
        </w:rPr>
        <w:t xml:space="preserve">  /SUMMARY=TOTAL.</w:t>
      </w:r>
    </w:p>
    <w:p w14:paraId="22F388BC" w14:textId="77777777" w:rsidR="004D6ABC" w:rsidRPr="004D6ABC" w:rsidRDefault="004D6ABC" w:rsidP="004D6ABC">
      <w:pPr>
        <w:ind w:left="708"/>
        <w:rPr>
          <w:lang w:val="en-US"/>
        </w:rPr>
      </w:pPr>
    </w:p>
    <w:p w14:paraId="73D1679D" w14:textId="77777777" w:rsidR="004D6ABC" w:rsidRDefault="004D6ABC" w:rsidP="004D6ABC">
      <w:pPr>
        <w:ind w:left="708"/>
      </w:pPr>
      <w:r>
        <w:t>CORRELATIONS</w:t>
      </w:r>
    </w:p>
    <w:p w14:paraId="4380F1A3" w14:textId="77777777" w:rsidR="004D6ABC" w:rsidRDefault="004D6ABC" w:rsidP="004D6ABC">
      <w:pPr>
        <w:ind w:left="708"/>
      </w:pPr>
      <w:r>
        <w:t xml:space="preserve">  /VARIABLES=GoedGeinformeerd_Sectie UitkomenMening_Sectie</w:t>
      </w:r>
    </w:p>
    <w:p w14:paraId="44C2E0F1" w14:textId="77777777" w:rsidR="004D6ABC" w:rsidRPr="004D6ABC" w:rsidRDefault="004D6ABC" w:rsidP="004D6ABC">
      <w:pPr>
        <w:ind w:left="708"/>
        <w:rPr>
          <w:lang w:val="en-US"/>
        </w:rPr>
      </w:pPr>
      <w:r>
        <w:t xml:space="preserve">  </w:t>
      </w:r>
      <w:r w:rsidRPr="004D6ABC">
        <w:rPr>
          <w:lang w:val="en-US"/>
        </w:rPr>
        <w:t>/PRINT=TWOTAIL NOSIG</w:t>
      </w:r>
    </w:p>
    <w:p w14:paraId="0A7632C1" w14:textId="3CD657DF" w:rsidR="004D6ABC" w:rsidRPr="004D6ABC" w:rsidRDefault="004D6ABC" w:rsidP="004D6ABC">
      <w:pPr>
        <w:ind w:left="708"/>
        <w:rPr>
          <w:lang w:val="en-US"/>
        </w:rPr>
      </w:pPr>
      <w:r w:rsidRPr="004D6ABC">
        <w:rPr>
          <w:lang w:val="en-US"/>
        </w:rPr>
        <w:t xml:space="preserve">  /MISSING=PAIRWISE.</w:t>
      </w:r>
    </w:p>
    <w:p w14:paraId="7385DA98" w14:textId="77777777" w:rsidR="004D6ABC" w:rsidRPr="004D6ABC" w:rsidRDefault="004D6ABC" w:rsidP="004D6ABC">
      <w:pPr>
        <w:rPr>
          <w:lang w:val="en-US"/>
        </w:rPr>
      </w:pPr>
    </w:p>
    <w:p w14:paraId="711FFA2B" w14:textId="77777777" w:rsidR="004D6ABC" w:rsidRPr="004D6ABC" w:rsidRDefault="004D6ABC" w:rsidP="004D6ABC">
      <w:pPr>
        <w:rPr>
          <w:b/>
          <w:bCs/>
        </w:rPr>
      </w:pPr>
      <w:r w:rsidRPr="004D6ABC">
        <w:rPr>
          <w:b/>
          <w:bCs/>
        </w:rPr>
        <w:t>Initiatief tonen</w:t>
      </w:r>
    </w:p>
    <w:p w14:paraId="72CD34AF" w14:textId="77777777" w:rsidR="004D6ABC" w:rsidRDefault="004D6ABC" w:rsidP="004D6ABC"/>
    <w:p w14:paraId="456B2186" w14:textId="77777777" w:rsidR="004D6ABC" w:rsidRDefault="004D6ABC" w:rsidP="004D6ABC">
      <w:pPr>
        <w:ind w:left="708"/>
      </w:pPr>
      <w:r>
        <w:t>RELIABILITY</w:t>
      </w:r>
    </w:p>
    <w:p w14:paraId="39F1E693" w14:textId="77777777" w:rsidR="004D6ABC" w:rsidRDefault="004D6ABC" w:rsidP="004D6ABC">
      <w:pPr>
        <w:ind w:left="708"/>
      </w:pPr>
      <w:r>
        <w:t xml:space="preserve">  /VARIABLES=BesprekenIdeeen_Sectie BesprekenProblemen_Sectie FocusOplossingen_Sectie</w:t>
      </w:r>
    </w:p>
    <w:p w14:paraId="10276787" w14:textId="77777777" w:rsidR="004D6ABC" w:rsidRPr="004D6ABC" w:rsidRDefault="004D6ABC" w:rsidP="004D6ABC">
      <w:pPr>
        <w:ind w:left="708"/>
        <w:rPr>
          <w:lang w:val="en-US"/>
        </w:rPr>
      </w:pPr>
      <w:r>
        <w:t xml:space="preserve">    </w:t>
      </w:r>
      <w:r w:rsidRPr="004D6ABC">
        <w:rPr>
          <w:lang w:val="en-US"/>
        </w:rPr>
        <w:t>ZakenDoorschuiven_SectieR</w:t>
      </w:r>
    </w:p>
    <w:p w14:paraId="52BB5C84" w14:textId="77777777" w:rsidR="004D6ABC" w:rsidRPr="004D6ABC" w:rsidRDefault="004D6ABC" w:rsidP="004D6ABC">
      <w:pPr>
        <w:ind w:left="708"/>
        <w:rPr>
          <w:lang w:val="en-US"/>
        </w:rPr>
      </w:pPr>
      <w:r w:rsidRPr="004D6ABC">
        <w:rPr>
          <w:lang w:val="en-US"/>
        </w:rPr>
        <w:t xml:space="preserve">  /SCALE('ALL VARIABLES') ALL</w:t>
      </w:r>
    </w:p>
    <w:p w14:paraId="78D90FD0" w14:textId="77777777" w:rsidR="004D6ABC" w:rsidRPr="004D6ABC" w:rsidRDefault="004D6ABC" w:rsidP="004D6ABC">
      <w:pPr>
        <w:ind w:left="708"/>
        <w:rPr>
          <w:lang w:val="en-US"/>
        </w:rPr>
      </w:pPr>
      <w:r w:rsidRPr="004D6ABC">
        <w:rPr>
          <w:lang w:val="en-US"/>
        </w:rPr>
        <w:t xml:space="preserve">  /MODEL=ALPHA</w:t>
      </w:r>
    </w:p>
    <w:p w14:paraId="3A4092ED" w14:textId="77777777" w:rsidR="004D6ABC" w:rsidRPr="004D6ABC" w:rsidRDefault="004D6ABC" w:rsidP="004D6ABC">
      <w:pPr>
        <w:ind w:left="708"/>
        <w:rPr>
          <w:lang w:val="en-US"/>
        </w:rPr>
      </w:pPr>
      <w:r w:rsidRPr="004D6ABC">
        <w:rPr>
          <w:lang w:val="en-US"/>
        </w:rPr>
        <w:t xml:space="preserve">  /STATISTICS=DESCRIPTIVE SCALE</w:t>
      </w:r>
    </w:p>
    <w:p w14:paraId="00916DEA" w14:textId="55EE94FB" w:rsidR="004D6ABC" w:rsidRPr="004D6ABC" w:rsidRDefault="004D6ABC" w:rsidP="004D6ABC">
      <w:pPr>
        <w:ind w:left="708"/>
        <w:rPr>
          <w:lang w:val="en-US"/>
        </w:rPr>
      </w:pPr>
      <w:r w:rsidRPr="004D6ABC">
        <w:rPr>
          <w:lang w:val="en-US"/>
        </w:rPr>
        <w:t xml:space="preserve">  /SUMMARY=TOTAL.</w:t>
      </w:r>
    </w:p>
    <w:p w14:paraId="66325F48" w14:textId="77777777" w:rsidR="004D6ABC" w:rsidRPr="004D6ABC" w:rsidRDefault="004D6ABC" w:rsidP="004D6ABC">
      <w:pPr>
        <w:rPr>
          <w:lang w:val="en-US"/>
        </w:rPr>
      </w:pPr>
    </w:p>
    <w:p w14:paraId="357E2C9E" w14:textId="77777777" w:rsidR="004D6ABC" w:rsidRPr="004D6ABC" w:rsidRDefault="004D6ABC" w:rsidP="004D6ABC">
      <w:pPr>
        <w:rPr>
          <w:b/>
          <w:bCs/>
          <w:lang w:val="en-US"/>
        </w:rPr>
      </w:pPr>
      <w:r w:rsidRPr="004D6ABC">
        <w:rPr>
          <w:b/>
          <w:bCs/>
          <w:lang w:val="en-US"/>
        </w:rPr>
        <w:t>Reflectiviteit</w:t>
      </w:r>
    </w:p>
    <w:p w14:paraId="44827813" w14:textId="77777777" w:rsidR="004D6ABC" w:rsidRPr="004D6ABC" w:rsidRDefault="004D6ABC" w:rsidP="004D6ABC">
      <w:pPr>
        <w:rPr>
          <w:lang w:val="en-US"/>
        </w:rPr>
      </w:pPr>
    </w:p>
    <w:p w14:paraId="5C45401A" w14:textId="77777777" w:rsidR="004D6ABC" w:rsidRPr="004D6ABC" w:rsidRDefault="004D6ABC" w:rsidP="004D6ABC">
      <w:pPr>
        <w:ind w:left="708"/>
        <w:rPr>
          <w:lang w:val="en-US"/>
        </w:rPr>
      </w:pPr>
      <w:r w:rsidRPr="004D6ABC">
        <w:rPr>
          <w:lang w:val="en-US"/>
        </w:rPr>
        <w:t>RELIABILITY</w:t>
      </w:r>
    </w:p>
    <w:p w14:paraId="67B8FF0F" w14:textId="77777777" w:rsidR="004D6ABC" w:rsidRPr="004D6ABC" w:rsidRDefault="004D6ABC" w:rsidP="004D6ABC">
      <w:pPr>
        <w:ind w:left="708"/>
        <w:rPr>
          <w:lang w:val="en-US"/>
        </w:rPr>
      </w:pPr>
      <w:r w:rsidRPr="004D6ABC">
        <w:rPr>
          <w:lang w:val="en-US"/>
        </w:rPr>
        <w:t xml:space="preserve">  /VARIABLES=BesprekenEffectiviteitTeam_Sectie ReflecterenCommunicatieTeam_Sectie</w:t>
      </w:r>
    </w:p>
    <w:p w14:paraId="3F1DC594" w14:textId="77777777" w:rsidR="004D6ABC" w:rsidRPr="004D6ABC" w:rsidRDefault="004D6ABC" w:rsidP="004D6ABC">
      <w:pPr>
        <w:ind w:left="708"/>
        <w:rPr>
          <w:lang w:val="en-US"/>
        </w:rPr>
      </w:pPr>
      <w:r w:rsidRPr="004D6ABC">
        <w:rPr>
          <w:lang w:val="en-US"/>
        </w:rPr>
        <w:t xml:space="preserve">    BesprekenMethodenTeam_Sectie</w:t>
      </w:r>
    </w:p>
    <w:p w14:paraId="7431A484" w14:textId="77777777" w:rsidR="004D6ABC" w:rsidRPr="004D6ABC" w:rsidRDefault="004D6ABC" w:rsidP="004D6ABC">
      <w:pPr>
        <w:ind w:left="708"/>
        <w:rPr>
          <w:lang w:val="en-US"/>
        </w:rPr>
      </w:pPr>
      <w:r w:rsidRPr="004D6ABC">
        <w:rPr>
          <w:lang w:val="en-US"/>
        </w:rPr>
        <w:t xml:space="preserve">  /SCALE('ALL VARIABLES') ALL</w:t>
      </w:r>
    </w:p>
    <w:p w14:paraId="2F814F6B" w14:textId="77777777" w:rsidR="004D6ABC" w:rsidRPr="004D6ABC" w:rsidRDefault="004D6ABC" w:rsidP="004D6ABC">
      <w:pPr>
        <w:ind w:left="708"/>
        <w:rPr>
          <w:lang w:val="en-US"/>
        </w:rPr>
      </w:pPr>
      <w:r w:rsidRPr="004D6ABC">
        <w:rPr>
          <w:lang w:val="en-US"/>
        </w:rPr>
        <w:t xml:space="preserve">  /MODEL=ALPHA</w:t>
      </w:r>
    </w:p>
    <w:p w14:paraId="0ED09244" w14:textId="77777777" w:rsidR="004D6ABC" w:rsidRPr="004D6ABC" w:rsidRDefault="004D6ABC" w:rsidP="004D6ABC">
      <w:pPr>
        <w:ind w:left="708"/>
        <w:rPr>
          <w:lang w:val="en-US"/>
        </w:rPr>
      </w:pPr>
      <w:r w:rsidRPr="004D6ABC">
        <w:rPr>
          <w:lang w:val="en-US"/>
        </w:rPr>
        <w:t xml:space="preserve">  /STATISTICS=DESCRIPTIVE SCALE</w:t>
      </w:r>
    </w:p>
    <w:p w14:paraId="7287FEBC" w14:textId="77777777" w:rsidR="004D6ABC" w:rsidRPr="004D6ABC" w:rsidRDefault="004D6ABC" w:rsidP="004D6ABC">
      <w:pPr>
        <w:ind w:left="708"/>
        <w:rPr>
          <w:lang w:val="en-US"/>
        </w:rPr>
      </w:pPr>
      <w:r w:rsidRPr="004D6ABC">
        <w:rPr>
          <w:lang w:val="en-US"/>
        </w:rPr>
        <w:t xml:space="preserve">  /SUMMARY=TOTAL.</w:t>
      </w:r>
    </w:p>
    <w:p w14:paraId="66446FCD" w14:textId="77777777" w:rsidR="004D6ABC" w:rsidRPr="004D6ABC" w:rsidRDefault="004D6ABC" w:rsidP="004D6ABC">
      <w:pPr>
        <w:ind w:left="708"/>
        <w:rPr>
          <w:lang w:val="en-US"/>
        </w:rPr>
      </w:pPr>
    </w:p>
    <w:p w14:paraId="6A81EEE6" w14:textId="77777777" w:rsidR="004D6ABC" w:rsidRPr="004D6ABC" w:rsidRDefault="004D6ABC" w:rsidP="004D6ABC">
      <w:pPr>
        <w:ind w:left="708"/>
        <w:rPr>
          <w:lang w:val="en-US"/>
        </w:rPr>
      </w:pPr>
      <w:r w:rsidRPr="004D6ABC">
        <w:rPr>
          <w:lang w:val="en-US"/>
        </w:rPr>
        <w:t>CORRELATIONS</w:t>
      </w:r>
    </w:p>
    <w:p w14:paraId="15B6EF2F" w14:textId="77777777" w:rsidR="004D6ABC" w:rsidRPr="004D6ABC" w:rsidRDefault="004D6ABC" w:rsidP="004D6ABC">
      <w:pPr>
        <w:ind w:left="708"/>
        <w:rPr>
          <w:lang w:val="en-US"/>
        </w:rPr>
      </w:pPr>
      <w:r w:rsidRPr="004D6ABC">
        <w:rPr>
          <w:lang w:val="en-US"/>
        </w:rPr>
        <w:t xml:space="preserve">  /VARIABLES=BesprekenEffectiviteitTeam_Sectie ReflecterenCommunicatieTeam_Sectie</w:t>
      </w:r>
    </w:p>
    <w:p w14:paraId="26029AB1" w14:textId="77777777" w:rsidR="004D6ABC" w:rsidRPr="004D6ABC" w:rsidRDefault="004D6ABC" w:rsidP="004D6ABC">
      <w:pPr>
        <w:ind w:left="708"/>
        <w:rPr>
          <w:lang w:val="en-US"/>
        </w:rPr>
      </w:pPr>
      <w:r w:rsidRPr="004D6ABC">
        <w:rPr>
          <w:lang w:val="en-US"/>
        </w:rPr>
        <w:t xml:space="preserve">  /PRINT=TWOTAIL NOSIG</w:t>
      </w:r>
    </w:p>
    <w:p w14:paraId="4CF5501E" w14:textId="77777777" w:rsidR="004D6ABC" w:rsidRPr="004D6ABC" w:rsidRDefault="004D6ABC" w:rsidP="004D6ABC">
      <w:pPr>
        <w:ind w:left="708"/>
        <w:rPr>
          <w:lang w:val="en-US"/>
        </w:rPr>
      </w:pPr>
      <w:r w:rsidRPr="004D6ABC">
        <w:rPr>
          <w:lang w:val="en-US"/>
        </w:rPr>
        <w:t xml:space="preserve">  /MISSING=PAIRWISE.</w:t>
      </w:r>
    </w:p>
    <w:p w14:paraId="3B857418" w14:textId="77777777" w:rsidR="004D6ABC" w:rsidRPr="004D6ABC" w:rsidRDefault="004D6ABC" w:rsidP="004D6ABC">
      <w:pPr>
        <w:rPr>
          <w:lang w:val="en-US"/>
        </w:rPr>
      </w:pPr>
    </w:p>
    <w:p w14:paraId="5FE893DD" w14:textId="77777777" w:rsidR="000725DB" w:rsidRDefault="000725DB" w:rsidP="004D6ABC">
      <w:pPr>
        <w:rPr>
          <w:b/>
          <w:bCs/>
          <w:lang w:val="en-US"/>
        </w:rPr>
      </w:pPr>
    </w:p>
    <w:p w14:paraId="003DB7B1" w14:textId="77777777" w:rsidR="000725DB" w:rsidRDefault="000725DB" w:rsidP="004D6ABC">
      <w:pPr>
        <w:rPr>
          <w:b/>
          <w:bCs/>
          <w:lang w:val="en-US"/>
        </w:rPr>
      </w:pPr>
    </w:p>
    <w:p w14:paraId="15EB76E6" w14:textId="77777777" w:rsidR="000725DB" w:rsidRDefault="000725DB" w:rsidP="004D6ABC">
      <w:pPr>
        <w:rPr>
          <w:b/>
          <w:bCs/>
          <w:lang w:val="en-US"/>
        </w:rPr>
      </w:pPr>
    </w:p>
    <w:p w14:paraId="129E7D6D" w14:textId="77777777" w:rsidR="000725DB" w:rsidRDefault="000725DB" w:rsidP="004D6ABC">
      <w:pPr>
        <w:rPr>
          <w:b/>
          <w:bCs/>
          <w:lang w:val="en-US"/>
        </w:rPr>
      </w:pPr>
    </w:p>
    <w:p w14:paraId="270A1BD1" w14:textId="77777777" w:rsidR="000725DB" w:rsidRDefault="000725DB" w:rsidP="004D6ABC">
      <w:pPr>
        <w:rPr>
          <w:b/>
          <w:bCs/>
          <w:lang w:val="en-US"/>
        </w:rPr>
      </w:pPr>
    </w:p>
    <w:p w14:paraId="4A7BC29E" w14:textId="77777777" w:rsidR="000725DB" w:rsidRDefault="000725DB" w:rsidP="004D6ABC">
      <w:pPr>
        <w:rPr>
          <w:b/>
          <w:bCs/>
          <w:lang w:val="en-US"/>
        </w:rPr>
      </w:pPr>
    </w:p>
    <w:p w14:paraId="797CE1D5" w14:textId="77777777" w:rsidR="000725DB" w:rsidRDefault="000725DB" w:rsidP="004D6ABC">
      <w:pPr>
        <w:rPr>
          <w:b/>
          <w:bCs/>
          <w:lang w:val="en-US"/>
        </w:rPr>
      </w:pPr>
    </w:p>
    <w:p w14:paraId="09C380FB" w14:textId="08E5F88D" w:rsidR="004D6ABC" w:rsidRPr="004D6ABC" w:rsidRDefault="004D6ABC" w:rsidP="004D6ABC">
      <w:pPr>
        <w:rPr>
          <w:b/>
          <w:bCs/>
          <w:lang w:val="en-US"/>
        </w:rPr>
      </w:pPr>
      <w:r w:rsidRPr="004D6ABC">
        <w:rPr>
          <w:b/>
          <w:bCs/>
          <w:lang w:val="en-US"/>
        </w:rPr>
        <w:lastRenderedPageBreak/>
        <w:t>Team entitativity</w:t>
      </w:r>
    </w:p>
    <w:p w14:paraId="2C37E2DE" w14:textId="77777777" w:rsidR="004D6ABC" w:rsidRPr="004D6ABC" w:rsidRDefault="004D6ABC" w:rsidP="004D6ABC">
      <w:pPr>
        <w:rPr>
          <w:lang w:val="en-US"/>
        </w:rPr>
      </w:pPr>
    </w:p>
    <w:p w14:paraId="770735A3" w14:textId="77777777" w:rsidR="004D6ABC" w:rsidRPr="004D6ABC" w:rsidRDefault="004D6ABC" w:rsidP="004D6ABC">
      <w:pPr>
        <w:ind w:left="708"/>
        <w:rPr>
          <w:lang w:val="en-US"/>
        </w:rPr>
      </w:pPr>
      <w:r w:rsidRPr="004D6ABC">
        <w:rPr>
          <w:lang w:val="en-US"/>
        </w:rPr>
        <w:t>RELIABILITY</w:t>
      </w:r>
    </w:p>
    <w:p w14:paraId="6AA1A9FE" w14:textId="77777777" w:rsidR="004D6ABC" w:rsidRDefault="004D6ABC" w:rsidP="004D6ABC">
      <w:pPr>
        <w:ind w:left="708"/>
      </w:pPr>
      <w:r w:rsidRPr="004D6ABC">
        <w:rPr>
          <w:lang w:val="en-US"/>
        </w:rPr>
        <w:t xml:space="preserve">  </w:t>
      </w:r>
      <w:r>
        <w:t>/VARIABLES=NietBetrokkenOnderwerpen_SectieR BetrokkenVoelTeam_Sectie HechteGroep_Sectie</w:t>
      </w:r>
    </w:p>
    <w:p w14:paraId="5703782C" w14:textId="77777777" w:rsidR="004D6ABC" w:rsidRPr="000725DB" w:rsidRDefault="004D6ABC" w:rsidP="004D6ABC">
      <w:pPr>
        <w:ind w:left="708"/>
      </w:pPr>
      <w:r>
        <w:t xml:space="preserve">    </w:t>
      </w:r>
      <w:r w:rsidRPr="000725DB">
        <w:t>HinderAfwezigheidTeamlid_Sectie TeamgeestSaamhorigheid_Sectie</w:t>
      </w:r>
    </w:p>
    <w:p w14:paraId="3B261656" w14:textId="77777777" w:rsidR="004D6ABC" w:rsidRPr="000725DB" w:rsidRDefault="004D6ABC" w:rsidP="004D6ABC">
      <w:pPr>
        <w:ind w:left="708"/>
      </w:pPr>
      <w:r w:rsidRPr="000725DB">
        <w:t xml:space="preserve">  /SCALE('ALL VARIABLES') ALL</w:t>
      </w:r>
    </w:p>
    <w:p w14:paraId="3F33BFBA" w14:textId="77777777" w:rsidR="004D6ABC" w:rsidRPr="004D6ABC" w:rsidRDefault="004D6ABC" w:rsidP="004D6ABC">
      <w:pPr>
        <w:ind w:left="708"/>
        <w:rPr>
          <w:lang w:val="en-US"/>
        </w:rPr>
      </w:pPr>
      <w:r w:rsidRPr="000725DB">
        <w:t xml:space="preserve">  </w:t>
      </w:r>
      <w:r w:rsidRPr="004D6ABC">
        <w:rPr>
          <w:lang w:val="en-US"/>
        </w:rPr>
        <w:t>/MODEL=ALPHA</w:t>
      </w:r>
    </w:p>
    <w:p w14:paraId="3F4F1E48" w14:textId="77777777" w:rsidR="004D6ABC" w:rsidRPr="004D6ABC" w:rsidRDefault="004D6ABC" w:rsidP="004D6ABC">
      <w:pPr>
        <w:ind w:left="708"/>
        <w:rPr>
          <w:lang w:val="en-US"/>
        </w:rPr>
      </w:pPr>
      <w:r w:rsidRPr="004D6ABC">
        <w:rPr>
          <w:lang w:val="en-US"/>
        </w:rPr>
        <w:t xml:space="preserve">  /STATISTICS=DESCRIPTIVE SCALE</w:t>
      </w:r>
    </w:p>
    <w:p w14:paraId="7722B794" w14:textId="3A291A9C" w:rsidR="004D6ABC" w:rsidRPr="004D6ABC" w:rsidRDefault="004D6ABC" w:rsidP="004D6ABC">
      <w:pPr>
        <w:ind w:left="708"/>
        <w:rPr>
          <w:lang w:val="en-US"/>
        </w:rPr>
      </w:pPr>
      <w:r w:rsidRPr="004D6ABC">
        <w:rPr>
          <w:lang w:val="en-US"/>
        </w:rPr>
        <w:t xml:space="preserve">  /SUMMARY=TOTAL.</w:t>
      </w:r>
    </w:p>
    <w:p w14:paraId="09E9A6B9" w14:textId="77777777" w:rsidR="004D6ABC" w:rsidRPr="004D6ABC" w:rsidRDefault="004D6ABC" w:rsidP="004D6ABC">
      <w:pPr>
        <w:rPr>
          <w:lang w:val="en-US"/>
        </w:rPr>
      </w:pPr>
    </w:p>
    <w:p w14:paraId="63ADC7B8" w14:textId="77777777" w:rsidR="004D6ABC" w:rsidRPr="004D6ABC" w:rsidRDefault="004D6ABC" w:rsidP="004D6ABC">
      <w:pPr>
        <w:rPr>
          <w:b/>
          <w:bCs/>
        </w:rPr>
      </w:pPr>
      <w:r w:rsidRPr="004D6ABC">
        <w:rPr>
          <w:b/>
          <w:bCs/>
        </w:rPr>
        <w:t>Hercoderen negatief geformuleerde indicatoren</w:t>
      </w:r>
    </w:p>
    <w:p w14:paraId="1CD3C6BF" w14:textId="77777777" w:rsidR="004D6ABC" w:rsidRDefault="004D6ABC" w:rsidP="004D6ABC"/>
    <w:p w14:paraId="037C4C41" w14:textId="77777777" w:rsidR="004D6ABC" w:rsidRDefault="004D6ABC" w:rsidP="004D6ABC">
      <w:pPr>
        <w:ind w:left="708"/>
      </w:pPr>
      <w:r>
        <w:t>RECODE Omvang_Teklein_Sectie (1=5) (2=4) (3=3) (4=2) (5=1) INTO Omvang_Teklein_SectieR.</w:t>
      </w:r>
    </w:p>
    <w:p w14:paraId="52861C4C" w14:textId="77777777" w:rsidR="004D6ABC" w:rsidRDefault="004D6ABC" w:rsidP="004D6ABC">
      <w:pPr>
        <w:ind w:left="708"/>
      </w:pPr>
      <w:r>
        <w:t>VARIABLE LABELS  Omvang_Teklein_SectieR 'Hergecodeerd'.</w:t>
      </w:r>
    </w:p>
    <w:p w14:paraId="7DF882C5" w14:textId="77777777" w:rsidR="004D6ABC" w:rsidRDefault="004D6ABC" w:rsidP="004D6ABC">
      <w:pPr>
        <w:ind w:left="708"/>
      </w:pPr>
      <w:r>
        <w:t>EXECUTE.</w:t>
      </w:r>
    </w:p>
    <w:p w14:paraId="41BDC6BD" w14:textId="77777777" w:rsidR="004D6ABC" w:rsidRDefault="004D6ABC" w:rsidP="004D6ABC">
      <w:pPr>
        <w:ind w:left="708"/>
      </w:pPr>
      <w:r>
        <w:t>RECODE Omvang_Teklein_Afdelingsteam_Groot (1=5) (2=4) (3=3) (4=2) (5=1) INTO</w:t>
      </w:r>
    </w:p>
    <w:p w14:paraId="287E0E36" w14:textId="77777777" w:rsidR="004D6ABC" w:rsidRDefault="004D6ABC" w:rsidP="004D6ABC">
      <w:pPr>
        <w:ind w:left="708"/>
      </w:pPr>
      <w:r>
        <w:t xml:space="preserve">    Omvang_Teklein_Afdelingsteam_GrootR.</w:t>
      </w:r>
    </w:p>
    <w:p w14:paraId="06F40763" w14:textId="77777777" w:rsidR="004D6ABC" w:rsidRDefault="004D6ABC" w:rsidP="004D6ABC">
      <w:pPr>
        <w:ind w:left="708"/>
      </w:pPr>
      <w:r>
        <w:t>VARIABLE LABELS  Omvang_Teklein_Afdelingsteam_GrootR 'Hergecodeerd'.</w:t>
      </w:r>
    </w:p>
    <w:p w14:paraId="5ACC054E" w14:textId="77777777" w:rsidR="004D6ABC" w:rsidRDefault="004D6ABC" w:rsidP="004D6ABC">
      <w:pPr>
        <w:ind w:left="708"/>
      </w:pPr>
      <w:r>
        <w:t>EXECUTE.</w:t>
      </w:r>
    </w:p>
    <w:p w14:paraId="5FF45ED8" w14:textId="77777777" w:rsidR="004D6ABC" w:rsidRDefault="004D6ABC" w:rsidP="004D6ABC">
      <w:pPr>
        <w:ind w:left="708"/>
      </w:pPr>
      <w:r>
        <w:t>RECODE Omvang_Teklein_Afdelingsteam_Klein (1=5) (2=4) (3=3) (4=2) (5=1) INTO</w:t>
      </w:r>
    </w:p>
    <w:p w14:paraId="3CE778AF" w14:textId="77777777" w:rsidR="004D6ABC" w:rsidRDefault="004D6ABC" w:rsidP="004D6ABC">
      <w:pPr>
        <w:ind w:left="708"/>
      </w:pPr>
      <w:r>
        <w:t xml:space="preserve">    Omvang_Teklein_Afdelingsteam_KleinR.</w:t>
      </w:r>
    </w:p>
    <w:p w14:paraId="170DA0DA" w14:textId="77777777" w:rsidR="004D6ABC" w:rsidRDefault="004D6ABC" w:rsidP="004D6ABC">
      <w:pPr>
        <w:ind w:left="708"/>
      </w:pPr>
      <w:r>
        <w:t>VARIABLE LABELS  Omvang_Teklein_Afdelingsteam_KleinR 'Hergecodeerd'.</w:t>
      </w:r>
    </w:p>
    <w:p w14:paraId="00E0856B" w14:textId="77777777" w:rsidR="004D6ABC" w:rsidRDefault="004D6ABC" w:rsidP="004D6ABC">
      <w:pPr>
        <w:ind w:left="708"/>
      </w:pPr>
      <w:r>
        <w:t>EXECUTE.</w:t>
      </w:r>
    </w:p>
    <w:p w14:paraId="406B1284" w14:textId="77777777" w:rsidR="004D6ABC" w:rsidRDefault="004D6ABC" w:rsidP="004D6ABC">
      <w:pPr>
        <w:ind w:left="708"/>
      </w:pPr>
      <w:r>
        <w:t>RECODE Omvang_Tegroot_Sectie Omvang_Tegroot_Afdelingsteam_Groot Omvang_Tegroot_Afdelingsteam_Klein</w:t>
      </w:r>
    </w:p>
    <w:p w14:paraId="66B23814" w14:textId="77777777" w:rsidR="004D6ABC" w:rsidRDefault="004D6ABC" w:rsidP="004D6ABC">
      <w:pPr>
        <w:ind w:left="708"/>
      </w:pPr>
      <w:r>
        <w:t xml:space="preserve">    (1=5) (2=4) (3=3) (4=2) (5=1) INTO Omvang_Tegroot_SectieR Omvang_Tegroot_Afdelingsteam_GrootR</w:t>
      </w:r>
    </w:p>
    <w:p w14:paraId="5E1E52AC" w14:textId="77777777" w:rsidR="004D6ABC" w:rsidRDefault="004D6ABC" w:rsidP="004D6ABC">
      <w:pPr>
        <w:ind w:left="708"/>
      </w:pPr>
      <w:r>
        <w:t xml:space="preserve">    Omvang_Tegroot_Afdelingsteam_KleinR.</w:t>
      </w:r>
    </w:p>
    <w:p w14:paraId="4C56708B" w14:textId="77777777" w:rsidR="004D6ABC" w:rsidRDefault="004D6ABC" w:rsidP="004D6ABC">
      <w:pPr>
        <w:ind w:left="708"/>
      </w:pPr>
      <w:r>
        <w:t>VARIABLE LABELS  Omvang_Tegroot_SectieR 'Gehercodeerd' /Omvang_Tegroot_Afdelingsteam_GrootR</w:t>
      </w:r>
    </w:p>
    <w:p w14:paraId="2B285917" w14:textId="77777777" w:rsidR="004D6ABC" w:rsidRDefault="004D6ABC" w:rsidP="004D6ABC">
      <w:pPr>
        <w:ind w:left="708"/>
      </w:pPr>
      <w:r>
        <w:t xml:space="preserve">    'Gehercodeerd' /Omvang_Tegroot_Afdelingsteam_KleinR 'Gehercodeerd'.</w:t>
      </w:r>
    </w:p>
    <w:p w14:paraId="45EEA3F8" w14:textId="77777777" w:rsidR="004D6ABC" w:rsidRDefault="004D6ABC" w:rsidP="004D6ABC">
      <w:pPr>
        <w:ind w:left="708"/>
      </w:pPr>
      <w:r>
        <w:t>EXECUTE.</w:t>
      </w:r>
    </w:p>
    <w:p w14:paraId="6F15280C" w14:textId="77777777" w:rsidR="004D6ABC" w:rsidRDefault="004D6ABC" w:rsidP="004D6ABC">
      <w:pPr>
        <w:ind w:left="708"/>
      </w:pPr>
      <w:r>
        <w:t>RECODE ZakenDoorschuiven_Sectie ZakenDoorschuiven_Afdelingsteam_Groot</w:t>
      </w:r>
    </w:p>
    <w:p w14:paraId="19AE5517" w14:textId="77777777" w:rsidR="004D6ABC" w:rsidRDefault="004D6ABC" w:rsidP="004D6ABC">
      <w:pPr>
        <w:ind w:left="708"/>
      </w:pPr>
      <w:r>
        <w:t xml:space="preserve">    ZakenDoorschuiven_Afdelingsteam_Klein (1=5) (2=4) (3=3) (4=2) (5=1) INTO ZakenDoorschuiven_SectieR</w:t>
      </w:r>
    </w:p>
    <w:p w14:paraId="5003093A" w14:textId="77777777" w:rsidR="004D6ABC" w:rsidRDefault="004D6ABC" w:rsidP="004D6ABC">
      <w:pPr>
        <w:ind w:left="708"/>
      </w:pPr>
      <w:r>
        <w:t xml:space="preserve">    ZakenDoorschuiven_Afdelingsteam_GrootR ZakenDoorschuiven_Afdelingsteam_KleinR.</w:t>
      </w:r>
    </w:p>
    <w:p w14:paraId="1F85E6EA" w14:textId="77777777" w:rsidR="004D6ABC" w:rsidRDefault="004D6ABC" w:rsidP="004D6ABC">
      <w:pPr>
        <w:ind w:left="708"/>
      </w:pPr>
      <w:r>
        <w:t>VARIABLE LABELS  ZakenDoorschuiven_SectieR 'Gehercodeerd'</w:t>
      </w:r>
    </w:p>
    <w:p w14:paraId="6EF8679C" w14:textId="77777777" w:rsidR="004D6ABC" w:rsidRDefault="004D6ABC" w:rsidP="004D6ABC">
      <w:pPr>
        <w:ind w:left="708"/>
      </w:pPr>
      <w:r>
        <w:t xml:space="preserve">    /ZakenDoorschuiven_Afdelingsteam_GrootR 'Gehercodeerd' /ZakenDoorschuiven_Afdelingsteam_KleinR</w:t>
      </w:r>
    </w:p>
    <w:p w14:paraId="4AABCC40" w14:textId="77777777" w:rsidR="004D6ABC" w:rsidRDefault="004D6ABC" w:rsidP="004D6ABC">
      <w:pPr>
        <w:ind w:left="708"/>
      </w:pPr>
      <w:r>
        <w:t xml:space="preserve">    'Gehercodeerd'.</w:t>
      </w:r>
    </w:p>
    <w:p w14:paraId="3BC78167" w14:textId="77777777" w:rsidR="004D6ABC" w:rsidRDefault="004D6ABC" w:rsidP="004D6ABC"/>
    <w:p w14:paraId="16559259" w14:textId="77777777" w:rsidR="000725DB" w:rsidRDefault="000725DB" w:rsidP="004D6ABC">
      <w:pPr>
        <w:rPr>
          <w:b/>
          <w:bCs/>
        </w:rPr>
      </w:pPr>
    </w:p>
    <w:p w14:paraId="7799FF38" w14:textId="77777777" w:rsidR="000725DB" w:rsidRDefault="000725DB" w:rsidP="004D6ABC">
      <w:pPr>
        <w:rPr>
          <w:b/>
          <w:bCs/>
        </w:rPr>
      </w:pPr>
    </w:p>
    <w:p w14:paraId="763976A4" w14:textId="77777777" w:rsidR="000725DB" w:rsidRDefault="000725DB" w:rsidP="004D6ABC">
      <w:pPr>
        <w:rPr>
          <w:b/>
          <w:bCs/>
        </w:rPr>
      </w:pPr>
    </w:p>
    <w:p w14:paraId="5496FAB6" w14:textId="77777777" w:rsidR="000725DB" w:rsidRDefault="000725DB" w:rsidP="004D6ABC">
      <w:pPr>
        <w:rPr>
          <w:b/>
          <w:bCs/>
        </w:rPr>
      </w:pPr>
    </w:p>
    <w:p w14:paraId="6FBC1133" w14:textId="15896FE9" w:rsidR="004D6ABC" w:rsidRPr="004D6ABC" w:rsidRDefault="004D6ABC" w:rsidP="004D6ABC">
      <w:pPr>
        <w:rPr>
          <w:b/>
          <w:bCs/>
        </w:rPr>
      </w:pPr>
      <w:r w:rsidRPr="004D6ABC">
        <w:rPr>
          <w:b/>
          <w:bCs/>
        </w:rPr>
        <w:lastRenderedPageBreak/>
        <w:t>Dataset aggregeren op teamniveau</w:t>
      </w:r>
    </w:p>
    <w:p w14:paraId="1CECC7FE" w14:textId="77777777" w:rsidR="004D6ABC" w:rsidRDefault="004D6ABC" w:rsidP="004D6ABC"/>
    <w:p w14:paraId="42C1157E" w14:textId="77777777" w:rsidR="004D6ABC" w:rsidRDefault="004D6ABC" w:rsidP="004D6ABC">
      <w:pPr>
        <w:ind w:left="708"/>
      </w:pPr>
      <w:r>
        <w:t>AGGREGATE</w:t>
      </w:r>
    </w:p>
    <w:p w14:paraId="046261C9" w14:textId="77777777" w:rsidR="004D6ABC" w:rsidRDefault="004D6ABC" w:rsidP="004D6ABC">
      <w:pPr>
        <w:ind w:left="708"/>
      </w:pPr>
      <w:r>
        <w:t xml:space="preserve">  /OUTFILE='SectiesDatasett'</w:t>
      </w:r>
    </w:p>
    <w:p w14:paraId="4D4E1BC8" w14:textId="77777777" w:rsidR="004D6ABC" w:rsidRDefault="004D6ABC" w:rsidP="004D6ABC">
      <w:pPr>
        <w:ind w:left="708"/>
      </w:pPr>
      <w:r>
        <w:t xml:space="preserve">  /BREAK=Sectie</w:t>
      </w:r>
    </w:p>
    <w:p w14:paraId="488CB799" w14:textId="77777777" w:rsidR="004D6ABC" w:rsidRDefault="004D6ABC" w:rsidP="004D6ABC">
      <w:pPr>
        <w:ind w:left="708"/>
      </w:pPr>
      <w:r>
        <w:t xml:space="preserve">  /Geslacht_mean=MEAN(Geslacht)</w:t>
      </w:r>
    </w:p>
    <w:p w14:paraId="596C50A8" w14:textId="77777777" w:rsidR="004D6ABC" w:rsidRDefault="004D6ABC" w:rsidP="004D6ABC">
      <w:pPr>
        <w:ind w:left="708"/>
      </w:pPr>
      <w:r>
        <w:t xml:space="preserve">  /Leeftijd_mean=MEAN(Leeftijd)</w:t>
      </w:r>
    </w:p>
    <w:p w14:paraId="2B5F2256" w14:textId="77777777" w:rsidR="004D6ABC" w:rsidRDefault="004D6ABC" w:rsidP="004D6ABC">
      <w:pPr>
        <w:ind w:left="708"/>
      </w:pPr>
      <w:r>
        <w:t xml:space="preserve">  /Opleiding_mean=MEAN(Opleiding)</w:t>
      </w:r>
    </w:p>
    <w:p w14:paraId="7BB506E5" w14:textId="77777777" w:rsidR="004D6ABC" w:rsidRDefault="004D6ABC" w:rsidP="004D6ABC">
      <w:pPr>
        <w:ind w:left="708"/>
      </w:pPr>
      <w:r>
        <w:t xml:space="preserve">  /Ervaring_Onderwijs_mean=MEAN(Ervaring_Onderwijs)</w:t>
      </w:r>
    </w:p>
    <w:p w14:paraId="6AD66E3C" w14:textId="77777777" w:rsidR="004D6ABC" w:rsidRPr="004D6ABC" w:rsidRDefault="004D6ABC" w:rsidP="004D6ABC">
      <w:pPr>
        <w:ind w:left="708"/>
        <w:rPr>
          <w:lang w:val="en-US"/>
        </w:rPr>
      </w:pPr>
      <w:r>
        <w:t xml:space="preserve">  </w:t>
      </w:r>
      <w:r w:rsidRPr="004D6ABC">
        <w:rPr>
          <w:lang w:val="en-US"/>
        </w:rPr>
        <w:t>/Ervaring_Mencia_mean=MEAN(Ervaring_Mencia)</w:t>
      </w:r>
    </w:p>
    <w:p w14:paraId="3F4FD521" w14:textId="77777777" w:rsidR="004D6ABC" w:rsidRPr="004D6ABC" w:rsidRDefault="004D6ABC" w:rsidP="004D6ABC">
      <w:pPr>
        <w:ind w:left="708"/>
        <w:rPr>
          <w:lang w:val="en-US"/>
        </w:rPr>
      </w:pPr>
      <w:r w:rsidRPr="004D6ABC">
        <w:rPr>
          <w:lang w:val="en-US"/>
        </w:rPr>
        <w:t xml:space="preserve">  /Lesuren_mean=MEAN(Lesuren)</w:t>
      </w:r>
    </w:p>
    <w:p w14:paraId="74B02B07" w14:textId="77777777" w:rsidR="004D6ABC" w:rsidRDefault="004D6ABC" w:rsidP="004D6ABC">
      <w:pPr>
        <w:ind w:left="708"/>
      </w:pPr>
      <w:r w:rsidRPr="004D6ABC">
        <w:rPr>
          <w:lang w:val="en-US"/>
        </w:rPr>
        <w:t xml:space="preserve">  </w:t>
      </w:r>
      <w:r>
        <w:t>/Afdelingsteam_mean=MEAN(Afdelingsteam)</w:t>
      </w:r>
    </w:p>
    <w:p w14:paraId="256F95CB" w14:textId="77777777" w:rsidR="004D6ABC" w:rsidRDefault="004D6ABC" w:rsidP="004D6ABC">
      <w:pPr>
        <w:ind w:left="708"/>
      </w:pPr>
      <w:r>
        <w:t xml:space="preserve">  /Jaar_Sectie_mean=MEAN(Jaar_Sectie)</w:t>
      </w:r>
    </w:p>
    <w:p w14:paraId="44D2561A" w14:textId="77777777" w:rsidR="004D6ABC" w:rsidRDefault="004D6ABC" w:rsidP="004D6ABC">
      <w:pPr>
        <w:ind w:left="708"/>
      </w:pPr>
      <w:r>
        <w:t xml:space="preserve">  /Jaar_Afdelingsteam_groot_mean=MEAN(Jaar_Afdelingsteam_groot)</w:t>
      </w:r>
    </w:p>
    <w:p w14:paraId="543DF69D" w14:textId="77777777" w:rsidR="004D6ABC" w:rsidRDefault="004D6ABC" w:rsidP="004D6ABC">
      <w:pPr>
        <w:ind w:left="708"/>
      </w:pPr>
      <w:r>
        <w:t xml:space="preserve">  /Jaar_Afdelingsteam_klein_mean=MEAN(Jaar_Afdelingsteam_klein)</w:t>
      </w:r>
    </w:p>
    <w:p w14:paraId="682AD6B3" w14:textId="77777777" w:rsidR="004D6ABC" w:rsidRDefault="004D6ABC" w:rsidP="004D6ABC">
      <w:pPr>
        <w:ind w:left="708"/>
      </w:pPr>
      <w:r>
        <w:t xml:space="preserve">  /Afdelingsteam_klein_mean=MEAN(Afdelingsteam_klein)</w:t>
      </w:r>
    </w:p>
    <w:p w14:paraId="4E7B7FEC" w14:textId="77777777" w:rsidR="004D6ABC" w:rsidRDefault="004D6ABC" w:rsidP="004D6ABC">
      <w:pPr>
        <w:ind w:left="708"/>
      </w:pPr>
      <w:r>
        <w:t xml:space="preserve">  /Betrokken_leerjaar1_mean=MEAN(Betrokken_leerjaar1)</w:t>
      </w:r>
    </w:p>
    <w:p w14:paraId="72E753FA" w14:textId="77777777" w:rsidR="004D6ABC" w:rsidRDefault="004D6ABC" w:rsidP="004D6ABC">
      <w:pPr>
        <w:ind w:left="708"/>
      </w:pPr>
      <w:r>
        <w:t xml:space="preserve">  /Betrokken_leerjaar2_mean=MEAN(Betrokken_leerjaar2)</w:t>
      </w:r>
    </w:p>
    <w:p w14:paraId="2F8D9675" w14:textId="77777777" w:rsidR="004D6ABC" w:rsidRDefault="004D6ABC" w:rsidP="004D6ABC">
      <w:pPr>
        <w:ind w:left="708"/>
      </w:pPr>
      <w:r>
        <w:t xml:space="preserve">  /Betrokken_leerjaar3_mean=MEAN(Betrokken_leerjaar3)</w:t>
      </w:r>
    </w:p>
    <w:p w14:paraId="65D1CB10" w14:textId="77777777" w:rsidR="004D6ABC" w:rsidRDefault="004D6ABC" w:rsidP="004D6ABC">
      <w:pPr>
        <w:ind w:left="708"/>
      </w:pPr>
      <w:r>
        <w:t xml:space="preserve">  /Betrokken_leerjaar4_mean=MEAN(Betrokken_leerjaar4)</w:t>
      </w:r>
    </w:p>
    <w:p w14:paraId="3C68065F" w14:textId="77777777" w:rsidR="004D6ABC" w:rsidRDefault="004D6ABC" w:rsidP="004D6ABC">
      <w:pPr>
        <w:ind w:left="708"/>
      </w:pPr>
      <w:r>
        <w:t xml:space="preserve">  /Betrokken_leerjaar5_mean=MEAN(Betrokken_leerjaar5)</w:t>
      </w:r>
    </w:p>
    <w:p w14:paraId="7DC93104" w14:textId="77777777" w:rsidR="004D6ABC" w:rsidRDefault="004D6ABC" w:rsidP="004D6ABC">
      <w:pPr>
        <w:ind w:left="708"/>
      </w:pPr>
      <w:r>
        <w:t xml:space="preserve">  /Betrokken_leerjaar6_mean=MEAN(Betrokken_leerjaar6)</w:t>
      </w:r>
    </w:p>
    <w:p w14:paraId="2A6A63BC" w14:textId="77777777" w:rsidR="004D6ABC" w:rsidRDefault="004D6ABC" w:rsidP="004D6ABC">
      <w:pPr>
        <w:ind w:left="708"/>
      </w:pPr>
      <w:r>
        <w:t xml:space="preserve">  /Effectiviteit_Sectie_mean=MEAN(Effectiviteit_Sectie)</w:t>
      </w:r>
    </w:p>
    <w:p w14:paraId="4E80F1BF" w14:textId="77777777" w:rsidR="004D6ABC" w:rsidRDefault="004D6ABC" w:rsidP="004D6ABC">
      <w:pPr>
        <w:ind w:left="708"/>
      </w:pPr>
      <w:r>
        <w:t xml:space="preserve">  /Efficientie_Sectie_mean=MEAN(Efficientie_Sectie)</w:t>
      </w:r>
    </w:p>
    <w:p w14:paraId="43C70D0B" w14:textId="77777777" w:rsidR="004D6ABC" w:rsidRDefault="004D6ABC" w:rsidP="004D6ABC">
      <w:pPr>
        <w:ind w:left="708"/>
      </w:pPr>
      <w:r>
        <w:t xml:space="preserve">  /Kwaliteit_samenwerking_Sectie_mean=MEAN(Kwaliteit_samenwerking_Sectie)</w:t>
      </w:r>
    </w:p>
    <w:p w14:paraId="464C44F9" w14:textId="77777777" w:rsidR="004D6ABC" w:rsidRDefault="004D6ABC" w:rsidP="004D6ABC">
      <w:pPr>
        <w:ind w:left="708"/>
      </w:pPr>
      <w:r>
        <w:t xml:space="preserve">  /Kwaliteit_Onderwijs_Sectie_mean=MEAN(Kwaliteit_Onderwijs_Sectie)</w:t>
      </w:r>
    </w:p>
    <w:p w14:paraId="76FEE676" w14:textId="77777777" w:rsidR="004D6ABC" w:rsidRDefault="004D6ABC" w:rsidP="004D6ABC">
      <w:pPr>
        <w:ind w:left="708"/>
      </w:pPr>
      <w:r>
        <w:t xml:space="preserve">  /Totale_Prestatie_Sectie_mean=MEAN(Totale_Prestatie_Sectie)</w:t>
      </w:r>
    </w:p>
    <w:p w14:paraId="2BDC2D30" w14:textId="77777777" w:rsidR="004D6ABC" w:rsidRDefault="004D6ABC" w:rsidP="004D6ABC">
      <w:pPr>
        <w:ind w:left="708"/>
      </w:pPr>
      <w:r>
        <w:t xml:space="preserve">  /Onafh_Meting_TotalePrestatie_Sectie_mean=MEAN(Onafh_Meting_TotalePrestatie_Sectie)</w:t>
      </w:r>
    </w:p>
    <w:p w14:paraId="38BE48B4" w14:textId="77777777" w:rsidR="004D6ABC" w:rsidRDefault="004D6ABC" w:rsidP="004D6ABC">
      <w:pPr>
        <w:ind w:left="708"/>
      </w:pPr>
      <w:r>
        <w:t xml:space="preserve">  /Omvang_Teklein_Sectie_mean=MEAN(Omvang_Teklein_Sectie)</w:t>
      </w:r>
    </w:p>
    <w:p w14:paraId="76F7F90E" w14:textId="77777777" w:rsidR="004D6ABC" w:rsidRDefault="004D6ABC" w:rsidP="004D6ABC">
      <w:pPr>
        <w:ind w:left="708"/>
      </w:pPr>
      <w:r>
        <w:t xml:space="preserve">  /Omvang_Tegroot_Sectie_mean=MEAN(Omvang_Tegroot_Sectie)</w:t>
      </w:r>
    </w:p>
    <w:p w14:paraId="221A7BDC" w14:textId="77777777" w:rsidR="004D6ABC" w:rsidRDefault="004D6ABC" w:rsidP="004D6ABC">
      <w:pPr>
        <w:ind w:left="708"/>
      </w:pPr>
      <w:r>
        <w:t xml:space="preserve">  /Aantal_Teamleden_Ideaal_Sectie_mean=MEAN(Aantal_Teamleden_Ideaal_Sectie)</w:t>
      </w:r>
    </w:p>
    <w:p w14:paraId="6D0E5E71" w14:textId="77777777" w:rsidR="004D6ABC" w:rsidRPr="004D6ABC" w:rsidRDefault="004D6ABC" w:rsidP="004D6ABC">
      <w:pPr>
        <w:ind w:left="708"/>
        <w:rPr>
          <w:lang w:val="en-US"/>
        </w:rPr>
      </w:pPr>
      <w:r>
        <w:t xml:space="preserve">  </w:t>
      </w:r>
      <w:r w:rsidRPr="004D6ABC">
        <w:rPr>
          <w:lang w:val="en-US"/>
        </w:rPr>
        <w:t>/Subteams_Sectie_mean=MEAN(Subteams_Sectie)</w:t>
      </w:r>
    </w:p>
    <w:p w14:paraId="5B4A05BE" w14:textId="77777777" w:rsidR="004D6ABC" w:rsidRPr="004D6ABC" w:rsidRDefault="004D6ABC" w:rsidP="004D6ABC">
      <w:pPr>
        <w:ind w:left="708"/>
        <w:rPr>
          <w:lang w:val="en-US"/>
        </w:rPr>
      </w:pPr>
      <w:r w:rsidRPr="004D6ABC">
        <w:rPr>
          <w:lang w:val="en-US"/>
        </w:rPr>
        <w:t xml:space="preserve">  /Flexibel_Sectie_mean=MEAN(Flexibel_Sectie)</w:t>
      </w:r>
    </w:p>
    <w:p w14:paraId="41CB2B0E" w14:textId="77777777" w:rsidR="004D6ABC" w:rsidRDefault="004D6ABC" w:rsidP="004D6ABC">
      <w:pPr>
        <w:ind w:left="708"/>
      </w:pPr>
      <w:r w:rsidRPr="004D6ABC">
        <w:rPr>
          <w:lang w:val="en-US"/>
        </w:rPr>
        <w:t xml:space="preserve">  </w:t>
      </w:r>
      <w:r>
        <w:t>/GemakkelijkSamenkomen_Sectie_mean=MEAN(GemakkelijkSamenkomen_Sectie)</w:t>
      </w:r>
    </w:p>
    <w:p w14:paraId="2A3F9A8B" w14:textId="77777777" w:rsidR="004D6ABC" w:rsidRDefault="004D6ABC" w:rsidP="004D6ABC">
      <w:pPr>
        <w:ind w:left="708"/>
      </w:pPr>
      <w:r>
        <w:t xml:space="preserve">  /AantalSamenkomenIdeaal_Sectie_mean=MEAN(AantalSamenkomenIdeaal_Sectie)</w:t>
      </w:r>
    </w:p>
    <w:p w14:paraId="651893E5" w14:textId="77777777" w:rsidR="004D6ABC" w:rsidRDefault="004D6ABC" w:rsidP="004D6ABC">
      <w:pPr>
        <w:ind w:left="708"/>
      </w:pPr>
      <w:r>
        <w:t xml:space="preserve">  /ProbleemoplossendeBesluitvormendevaard_Sectie_mean=</w:t>
      </w:r>
    </w:p>
    <w:p w14:paraId="7AEEAA61" w14:textId="77777777" w:rsidR="004D6ABC" w:rsidRDefault="004D6ABC" w:rsidP="004D6ABC">
      <w:pPr>
        <w:ind w:left="708"/>
      </w:pPr>
      <w:r>
        <w:t xml:space="preserve">    MEAN(ProbleemoplossendeBesluitvormendevaard_Sectie)</w:t>
      </w:r>
    </w:p>
    <w:p w14:paraId="310B448C" w14:textId="77777777" w:rsidR="004D6ABC" w:rsidRDefault="004D6ABC" w:rsidP="004D6ABC">
      <w:pPr>
        <w:ind w:left="708"/>
      </w:pPr>
      <w:r>
        <w:t xml:space="preserve">  /Interpersoonlijkevaardigheden_Sectie_mean=MEAN(Interpersoonlijkevaardigheden_Sectie)</w:t>
      </w:r>
    </w:p>
    <w:p w14:paraId="18518BB3" w14:textId="77777777" w:rsidR="004D6ABC" w:rsidRDefault="004D6ABC" w:rsidP="004D6ABC">
      <w:pPr>
        <w:ind w:left="708"/>
      </w:pPr>
      <w:r>
        <w:t xml:space="preserve">  /DiverseSamenstelling_MV_Sectie_mean=MEAN(DiverseSamenstelling_MV_Sectie)</w:t>
      </w:r>
    </w:p>
    <w:p w14:paraId="0B690788" w14:textId="77777777" w:rsidR="004D6ABC" w:rsidRDefault="004D6ABC" w:rsidP="004D6ABC">
      <w:pPr>
        <w:ind w:left="708"/>
      </w:pPr>
      <w:r>
        <w:t xml:space="preserve">  /DiverseSamenstelling_Leeftijd_Sectie_mean=MEAN(DiverseSamenstelling_Leeftijd_Sectie)</w:t>
      </w:r>
    </w:p>
    <w:p w14:paraId="5752940B" w14:textId="77777777" w:rsidR="004D6ABC" w:rsidRDefault="004D6ABC" w:rsidP="004D6ABC">
      <w:pPr>
        <w:ind w:left="708"/>
      </w:pPr>
      <w:r>
        <w:t xml:space="preserve">  /DiverseSamenstelling_SocialeAchtergrond_Sectie_mean=</w:t>
      </w:r>
    </w:p>
    <w:p w14:paraId="16064736" w14:textId="77777777" w:rsidR="004D6ABC" w:rsidRDefault="004D6ABC" w:rsidP="004D6ABC">
      <w:pPr>
        <w:ind w:left="708"/>
      </w:pPr>
      <w:r>
        <w:t xml:space="preserve">    MEAN(DiverseSamenstelling_SocialeAchtergrond_Sectie)</w:t>
      </w:r>
    </w:p>
    <w:p w14:paraId="09E69499" w14:textId="77777777" w:rsidR="004D6ABC" w:rsidRDefault="004D6ABC" w:rsidP="004D6ABC">
      <w:pPr>
        <w:ind w:left="708"/>
      </w:pPr>
      <w:r>
        <w:t xml:space="preserve">  /TeamledenAanvullen_Sectie_mean=MEAN(TeamledenAanvullen_Sectie)</w:t>
      </w:r>
    </w:p>
    <w:p w14:paraId="6DDF6AFA" w14:textId="77777777" w:rsidR="004D6ABC" w:rsidRDefault="004D6ABC" w:rsidP="004D6ABC">
      <w:pPr>
        <w:ind w:left="708"/>
      </w:pPr>
      <w:r>
        <w:lastRenderedPageBreak/>
        <w:t xml:space="preserve">  /HetzelfdeDoel_Sectie_mean=MEAN(HetzelfdeDoel_Sectie)</w:t>
      </w:r>
    </w:p>
    <w:p w14:paraId="2F17D7E8" w14:textId="77777777" w:rsidR="004D6ABC" w:rsidRDefault="004D6ABC" w:rsidP="004D6ABC">
      <w:pPr>
        <w:ind w:left="708"/>
      </w:pPr>
      <w:r>
        <w:t xml:space="preserve">  /GezamenlijkeVisie_Sectie_mean=MEAN(GezamenlijkeVisie_Sectie)</w:t>
      </w:r>
    </w:p>
    <w:p w14:paraId="40C2A617" w14:textId="77777777" w:rsidR="004D6ABC" w:rsidRDefault="004D6ABC" w:rsidP="004D6ABC">
      <w:pPr>
        <w:ind w:left="708"/>
      </w:pPr>
      <w:r>
        <w:t xml:space="preserve">  /GezamenlijkBesluiten_Sectie_mean=MEAN(GezamenlijkBesluiten_Sectie)</w:t>
      </w:r>
    </w:p>
    <w:p w14:paraId="066A8CC9" w14:textId="77777777" w:rsidR="004D6ABC" w:rsidRDefault="004D6ABC" w:rsidP="004D6ABC">
      <w:pPr>
        <w:ind w:left="708"/>
      </w:pPr>
      <w:r>
        <w:t xml:space="preserve">  /HeldereAmbitieuzeDoelen_Sectie_mean=MEAN(HeldereAmbitieuzeDoelen_Sectie)</w:t>
      </w:r>
    </w:p>
    <w:p w14:paraId="40A7B8FC" w14:textId="77777777" w:rsidR="004D6ABC" w:rsidRDefault="004D6ABC" w:rsidP="004D6ABC">
      <w:pPr>
        <w:ind w:left="708"/>
      </w:pPr>
      <w:r>
        <w:t xml:space="preserve">  /Eenheid_Sectie_mean=MEAN(Eenheid_Sectie)</w:t>
      </w:r>
    </w:p>
    <w:p w14:paraId="7D707DB3" w14:textId="77777777" w:rsidR="004D6ABC" w:rsidRDefault="004D6ABC" w:rsidP="004D6ABC">
      <w:pPr>
        <w:ind w:left="708"/>
      </w:pPr>
      <w:r>
        <w:t xml:space="preserve">  /DezelfdeWaarden_Sectie_mean=MEAN(DezelfdeWaarden_Sectie)</w:t>
      </w:r>
    </w:p>
    <w:p w14:paraId="5F933A48" w14:textId="77777777" w:rsidR="004D6ABC" w:rsidRDefault="004D6ABC" w:rsidP="004D6ABC">
      <w:pPr>
        <w:ind w:left="708"/>
      </w:pPr>
      <w:r>
        <w:t xml:space="preserve">  /Introversie_Extraversie_Sectie_mean=MEAN(Introversie_Extraversie_Sectie)</w:t>
      </w:r>
    </w:p>
    <w:p w14:paraId="2E2FB88B" w14:textId="77777777" w:rsidR="004D6ABC" w:rsidRDefault="004D6ABC" w:rsidP="004D6ABC">
      <w:pPr>
        <w:ind w:left="708"/>
      </w:pPr>
      <w:r>
        <w:t xml:space="preserve">  /Rustig_Emotioneeluitgelaten_Sectie_mean=MEAN(Rustig_Emotioneeluitgelaten_Sectie)</w:t>
      </w:r>
    </w:p>
    <w:p w14:paraId="77C784E9" w14:textId="77777777" w:rsidR="004D6ABC" w:rsidRDefault="004D6ABC" w:rsidP="004D6ABC">
      <w:pPr>
        <w:ind w:left="708"/>
      </w:pPr>
      <w:r>
        <w:t xml:space="preserve">  /Behoudend_Vernieuwend_Sectie_mean=MEAN(Behoudend_Vernieuwend_Sectie)</w:t>
      </w:r>
    </w:p>
    <w:p w14:paraId="3C42C55F" w14:textId="77777777" w:rsidR="004D6ABC" w:rsidRDefault="004D6ABC" w:rsidP="004D6ABC">
      <w:pPr>
        <w:ind w:left="708"/>
      </w:pPr>
      <w:r>
        <w:t xml:space="preserve">  /Ordelijk_Flexibel_Sectie_mean=MEAN(Ordelijk_Flexibel_Sectie)</w:t>
      </w:r>
    </w:p>
    <w:p w14:paraId="689AA88C" w14:textId="77777777" w:rsidR="004D6ABC" w:rsidRDefault="004D6ABC" w:rsidP="004D6ABC">
      <w:pPr>
        <w:ind w:left="708"/>
      </w:pPr>
      <w:r>
        <w:t xml:space="preserve">  /FocusAnder_FocusJezelf_Sectie_mean=MEAN(FocusAnder_FocusJezelf_Sectie)</w:t>
      </w:r>
    </w:p>
    <w:p w14:paraId="1040F74D" w14:textId="77777777" w:rsidR="004D6ABC" w:rsidRDefault="004D6ABC" w:rsidP="004D6ABC">
      <w:pPr>
        <w:ind w:left="708"/>
      </w:pPr>
      <w:r>
        <w:t xml:space="preserve">  /CollegasTeamVoorgaan_Sectie_mean=MEAN(CollegasTeamVoorgaan_Sectie)</w:t>
      </w:r>
    </w:p>
    <w:p w14:paraId="275C02CA" w14:textId="77777777" w:rsidR="004D6ABC" w:rsidRDefault="004D6ABC" w:rsidP="004D6ABC">
      <w:pPr>
        <w:ind w:left="708"/>
      </w:pPr>
      <w:r>
        <w:t xml:space="preserve">  /CollegasAanwezig_Sectie_mean=MEAN(CollegasAanwezig_Sectie)</w:t>
      </w:r>
    </w:p>
    <w:p w14:paraId="0FE3D39B" w14:textId="77777777" w:rsidR="004D6ABC" w:rsidRDefault="004D6ABC" w:rsidP="004D6ABC">
      <w:pPr>
        <w:ind w:left="708"/>
      </w:pPr>
      <w:r>
        <w:t xml:space="preserve">  /IkAanwezig_Sectie_mean=MEAN(IkAanwezig_Sectie)</w:t>
      </w:r>
    </w:p>
    <w:p w14:paraId="32399B14" w14:textId="77777777" w:rsidR="004D6ABC" w:rsidRDefault="004D6ABC" w:rsidP="004D6ABC">
      <w:pPr>
        <w:ind w:left="708"/>
      </w:pPr>
      <w:r>
        <w:t xml:space="preserve">  /CollegasTeambelangen_Sectie_mean=MEAN(CollegasTeambelangen_Sectie)</w:t>
      </w:r>
    </w:p>
    <w:p w14:paraId="66FF29D3" w14:textId="77777777" w:rsidR="004D6ABC" w:rsidRDefault="004D6ABC" w:rsidP="004D6ABC">
      <w:pPr>
        <w:ind w:left="708"/>
      </w:pPr>
      <w:r>
        <w:t xml:space="preserve">  /AndereCollegasVoortouw_Sectie_mean=MEAN(AndereCollegasVoortouw_Sectie)</w:t>
      </w:r>
    </w:p>
    <w:p w14:paraId="65F48281" w14:textId="77777777" w:rsidR="004D6ABC" w:rsidRPr="004D6ABC" w:rsidRDefault="004D6ABC" w:rsidP="004D6ABC">
      <w:pPr>
        <w:ind w:left="708"/>
        <w:rPr>
          <w:lang w:val="en-US"/>
        </w:rPr>
      </w:pPr>
      <w:r>
        <w:t xml:space="preserve">  </w:t>
      </w:r>
      <w:r w:rsidRPr="004D6ABC">
        <w:rPr>
          <w:lang w:val="en-US"/>
        </w:rPr>
        <w:t>/CollegasEgoInToom_Sectie_mean=MEAN(CollegasEgoInToom_Sectie)</w:t>
      </w:r>
    </w:p>
    <w:p w14:paraId="703F7C8E" w14:textId="77777777" w:rsidR="004D6ABC" w:rsidRDefault="004D6ABC" w:rsidP="004D6ABC">
      <w:pPr>
        <w:ind w:left="708"/>
      </w:pPr>
      <w:r w:rsidRPr="004D6ABC">
        <w:rPr>
          <w:lang w:val="en-US"/>
        </w:rPr>
        <w:t xml:space="preserve">  </w:t>
      </w:r>
      <w:r>
        <w:t>/CollegasHoofdzaken_Sectie_mean=MEAN(CollegasHoofdzaken_Sectie)</w:t>
      </w:r>
    </w:p>
    <w:p w14:paraId="4E9A50CA" w14:textId="77777777" w:rsidR="004D6ABC" w:rsidRDefault="004D6ABC" w:rsidP="004D6ABC">
      <w:pPr>
        <w:ind w:left="708"/>
      </w:pPr>
      <w:r>
        <w:t xml:space="preserve">  /LeidinggevendeInformatie_Sectie_mean=MEAN(LeidinggevendeInformatie_Sectie)</w:t>
      </w:r>
    </w:p>
    <w:p w14:paraId="111A434E" w14:textId="77777777" w:rsidR="004D6ABC" w:rsidRDefault="004D6ABC" w:rsidP="004D6ABC">
      <w:pPr>
        <w:ind w:left="708"/>
      </w:pPr>
      <w:r>
        <w:t xml:space="preserve">  /LeidinggevendeRuimteBeslissingen_Sectie_mean=MEAN(LeidinggevendeRuimteBeslissingen_Sectie)</w:t>
      </w:r>
    </w:p>
    <w:p w14:paraId="3794CCB8" w14:textId="77777777" w:rsidR="004D6ABC" w:rsidRDefault="004D6ABC" w:rsidP="004D6ABC">
      <w:pPr>
        <w:ind w:left="708"/>
      </w:pPr>
      <w:r>
        <w:t xml:space="preserve">  /LeidinggevendeZelfOplossing_Sectie_mean=MEAN(LeidinggevendeZelfOplossing_Sectie)</w:t>
      </w:r>
    </w:p>
    <w:p w14:paraId="627E9053" w14:textId="77777777" w:rsidR="004D6ABC" w:rsidRDefault="004D6ABC" w:rsidP="004D6ABC">
      <w:pPr>
        <w:ind w:left="708"/>
      </w:pPr>
      <w:r>
        <w:t xml:space="preserve">  /LeidinggevendeMogelijkhedenVaardigheden_Sectie_mean=</w:t>
      </w:r>
    </w:p>
    <w:p w14:paraId="2C73A60E" w14:textId="77777777" w:rsidR="004D6ABC" w:rsidRDefault="004D6ABC" w:rsidP="004D6ABC">
      <w:pPr>
        <w:ind w:left="708"/>
      </w:pPr>
      <w:r>
        <w:t xml:space="preserve">    MEAN(LeidinggevendeMogelijkhedenVaardigheden_Sectie)</w:t>
      </w:r>
    </w:p>
    <w:p w14:paraId="6BB6421F" w14:textId="77777777" w:rsidR="004D6ABC" w:rsidRDefault="004D6ABC" w:rsidP="004D6ABC">
      <w:pPr>
        <w:ind w:left="708"/>
      </w:pPr>
      <w:r>
        <w:t xml:space="preserve">  /Geinformeerd_DirectLeidinggevende_mean=MEAN(Geinformeerd_DirectLeidinggevende)</w:t>
      </w:r>
    </w:p>
    <w:p w14:paraId="4A1393B3" w14:textId="77777777" w:rsidR="004D6ABC" w:rsidRDefault="004D6ABC" w:rsidP="004D6ABC">
      <w:pPr>
        <w:ind w:left="708"/>
      </w:pPr>
      <w:r>
        <w:t xml:space="preserve">  /Geinformeerd_Schoolleiding_mean=MEAN(Geinformeerd_Schoolleiding)</w:t>
      </w:r>
    </w:p>
    <w:p w14:paraId="6C161E5B" w14:textId="77777777" w:rsidR="004D6ABC" w:rsidRDefault="004D6ABC" w:rsidP="004D6ABC">
      <w:pPr>
        <w:ind w:left="708"/>
      </w:pPr>
      <w:r>
        <w:t xml:space="preserve">  /Betrokken_DirectLeidinggevende_mean=MEAN(Betrokken_DirectLeidinggevende)</w:t>
      </w:r>
    </w:p>
    <w:p w14:paraId="27976B37" w14:textId="77777777" w:rsidR="004D6ABC" w:rsidRDefault="004D6ABC" w:rsidP="004D6ABC">
      <w:pPr>
        <w:ind w:left="708"/>
      </w:pPr>
      <w:r>
        <w:t xml:space="preserve">  /Betrokken_Schoolleiding_mean=MEAN(Betrokken_Schoolleiding)</w:t>
      </w:r>
    </w:p>
    <w:p w14:paraId="76F8F505" w14:textId="77777777" w:rsidR="004D6ABC" w:rsidRDefault="004D6ABC" w:rsidP="004D6ABC">
      <w:pPr>
        <w:ind w:left="708"/>
      </w:pPr>
      <w:r>
        <w:t xml:space="preserve">  /Feedback_DirectLeidinggevende_mean=MEAN(Feedback_DirectLeidinggevende)</w:t>
      </w:r>
    </w:p>
    <w:p w14:paraId="47DCAB11" w14:textId="77777777" w:rsidR="004D6ABC" w:rsidRPr="004D6ABC" w:rsidRDefault="004D6ABC" w:rsidP="004D6ABC">
      <w:pPr>
        <w:ind w:left="708"/>
        <w:rPr>
          <w:lang w:val="en-US"/>
        </w:rPr>
      </w:pPr>
      <w:r>
        <w:t xml:space="preserve">  </w:t>
      </w:r>
      <w:r w:rsidRPr="004D6ABC">
        <w:rPr>
          <w:lang w:val="en-US"/>
        </w:rPr>
        <w:t>/Feedback_Schoolleiding_mean=MEAN(Feedback_Schoolleiding)</w:t>
      </w:r>
    </w:p>
    <w:p w14:paraId="779B7487" w14:textId="77777777" w:rsidR="004D6ABC" w:rsidRDefault="004D6ABC" w:rsidP="004D6ABC">
      <w:pPr>
        <w:ind w:left="708"/>
      </w:pPr>
      <w:r w:rsidRPr="004D6ABC">
        <w:rPr>
          <w:lang w:val="en-US"/>
        </w:rPr>
        <w:t xml:space="preserve">  </w:t>
      </w:r>
      <w:r>
        <w:t>/BehoefteContact_DirectLeidinggevende_mean=MEAN(BehoefteContact_DirectLeidinggevende)</w:t>
      </w:r>
    </w:p>
    <w:p w14:paraId="21D25894" w14:textId="77777777" w:rsidR="004D6ABC" w:rsidRDefault="004D6ABC" w:rsidP="004D6ABC">
      <w:pPr>
        <w:ind w:left="708"/>
      </w:pPr>
      <w:r>
        <w:t xml:space="preserve">  /BehoefteContact_Schoolleiding_mean=MEAN(BehoefteContact_Schoolleiding)</w:t>
      </w:r>
    </w:p>
    <w:p w14:paraId="1D9CF139" w14:textId="77777777" w:rsidR="004D6ABC" w:rsidRDefault="004D6ABC" w:rsidP="004D6ABC">
      <w:pPr>
        <w:ind w:left="708"/>
      </w:pPr>
      <w:r>
        <w:t xml:space="preserve">  /BehoefteContactFunctioneren_DirectLeidinggevende_mean=</w:t>
      </w:r>
    </w:p>
    <w:p w14:paraId="28DEC7D0" w14:textId="77777777" w:rsidR="004D6ABC" w:rsidRDefault="004D6ABC" w:rsidP="004D6ABC">
      <w:pPr>
        <w:ind w:left="708"/>
      </w:pPr>
      <w:r>
        <w:t xml:space="preserve">    MEAN(BehoefteContactFunctioneren_DirectLeidinggevende)</w:t>
      </w:r>
    </w:p>
    <w:p w14:paraId="05A44192" w14:textId="77777777" w:rsidR="004D6ABC" w:rsidRDefault="004D6ABC" w:rsidP="004D6ABC">
      <w:pPr>
        <w:ind w:left="708"/>
      </w:pPr>
      <w:r>
        <w:t xml:space="preserve">  /BehoefteContactFunctioneren_Schoolleiding_mean=MEAN(BehoefteContactFunctioneren_Schoolleiding)</w:t>
      </w:r>
    </w:p>
    <w:p w14:paraId="09742AB3" w14:textId="77777777" w:rsidR="004D6ABC" w:rsidRDefault="004D6ABC" w:rsidP="004D6ABC">
      <w:pPr>
        <w:ind w:left="708"/>
      </w:pPr>
      <w:r>
        <w:t xml:space="preserve">  /Gehoord_DirectLeidinggevende_mean=MEAN(Gehoord_DirectLeidinggevende)</w:t>
      </w:r>
    </w:p>
    <w:p w14:paraId="4896D265" w14:textId="77777777" w:rsidR="004D6ABC" w:rsidRDefault="004D6ABC" w:rsidP="004D6ABC">
      <w:pPr>
        <w:ind w:left="708"/>
      </w:pPr>
      <w:r>
        <w:lastRenderedPageBreak/>
        <w:t xml:space="preserve">  /Gehoord_Schoolleiding_mean=MEAN(Gehoord_Schoolleiding)</w:t>
      </w:r>
    </w:p>
    <w:p w14:paraId="5D123D76" w14:textId="77777777" w:rsidR="004D6ABC" w:rsidRDefault="004D6ABC" w:rsidP="004D6ABC">
      <w:pPr>
        <w:ind w:left="708"/>
      </w:pPr>
      <w:r>
        <w:t xml:space="preserve">  /GoedemanierInformatieUitwisselen_Sectie_mean=MEAN(GoedemanierInformatieUitwisselen_Sectie)</w:t>
      </w:r>
    </w:p>
    <w:p w14:paraId="1FCCD0BB" w14:textId="77777777" w:rsidR="004D6ABC" w:rsidRDefault="004D6ABC" w:rsidP="004D6ABC">
      <w:pPr>
        <w:ind w:left="708"/>
      </w:pPr>
      <w:r>
        <w:t xml:space="preserve">  /GoedemanierCommuniceren_Sectie_mean=MEAN(GoedemanierCommuniceren_Sectie)</w:t>
      </w:r>
    </w:p>
    <w:p w14:paraId="0F7048E3" w14:textId="77777777" w:rsidR="004D6ABC" w:rsidRDefault="004D6ABC" w:rsidP="004D6ABC">
      <w:pPr>
        <w:ind w:left="708"/>
      </w:pPr>
      <w:r>
        <w:t xml:space="preserve">  /TeamledenNuttigUitspreken_Sectie_mean=MEAN(TeamledenNuttigUitspreken_Sectie)</w:t>
      </w:r>
    </w:p>
    <w:p w14:paraId="61A8F3B8" w14:textId="77777777" w:rsidR="004D6ABC" w:rsidRDefault="004D6ABC" w:rsidP="004D6ABC">
      <w:pPr>
        <w:ind w:left="708"/>
      </w:pPr>
      <w:r>
        <w:t xml:space="preserve">  /OvBijToegevoegdeWaarde_Sectie_mean=MEAN(OvBijToegevoegdeWaarde_Sectie)</w:t>
      </w:r>
    </w:p>
    <w:p w14:paraId="299AD015" w14:textId="77777777" w:rsidR="004D6ABC" w:rsidRDefault="004D6ABC" w:rsidP="004D6ABC">
      <w:pPr>
        <w:ind w:left="708"/>
      </w:pPr>
      <w:r>
        <w:t xml:space="preserve">  /BijdragenaanTeam_Sectie_mean=MEAN(BijdragenaanTeam_Sectie)</w:t>
      </w:r>
    </w:p>
    <w:p w14:paraId="332D813C" w14:textId="77777777" w:rsidR="004D6ABC" w:rsidRDefault="004D6ABC" w:rsidP="004D6ABC">
      <w:pPr>
        <w:ind w:left="708"/>
      </w:pPr>
      <w:r>
        <w:t xml:space="preserve">  /Invloed_Sectie_mean=MEAN(Invloed_Sectie)</w:t>
      </w:r>
    </w:p>
    <w:p w14:paraId="73C398D6" w14:textId="77777777" w:rsidR="004D6ABC" w:rsidRDefault="004D6ABC" w:rsidP="004D6ABC">
      <w:pPr>
        <w:ind w:left="708"/>
      </w:pPr>
      <w:r>
        <w:t xml:space="preserve">  /VoldoendeParticiperen_Sectie_mean=MEAN(VoldoendeParticiperen_Sectie)</w:t>
      </w:r>
    </w:p>
    <w:p w14:paraId="31CB32DE" w14:textId="77777777" w:rsidR="004D6ABC" w:rsidRDefault="004D6ABC" w:rsidP="004D6ABC">
      <w:pPr>
        <w:ind w:left="708"/>
      </w:pPr>
      <w:r>
        <w:t xml:space="preserve">  /VasteStructuur_Sectie_mean=MEAN(VasteStructuur_Sectie)</w:t>
      </w:r>
    </w:p>
    <w:p w14:paraId="5B6B427E" w14:textId="77777777" w:rsidR="004D6ABC" w:rsidRDefault="004D6ABC" w:rsidP="004D6ABC">
      <w:pPr>
        <w:ind w:left="708"/>
      </w:pPr>
      <w:r>
        <w:t xml:space="preserve">  /DoelenAfspraken_Sectie_mean=MEAN(DoelenAfspraken_Sectie)</w:t>
      </w:r>
    </w:p>
    <w:p w14:paraId="3CE2BF6E" w14:textId="77777777" w:rsidR="004D6ABC" w:rsidRDefault="004D6ABC" w:rsidP="004D6ABC">
      <w:pPr>
        <w:ind w:left="708"/>
      </w:pPr>
      <w:r>
        <w:t xml:space="preserve">  /Terugkoppeling_Sectie_mean=MEAN(Terugkoppeling_Sectie)</w:t>
      </w:r>
    </w:p>
    <w:p w14:paraId="61D6A8C3" w14:textId="77777777" w:rsidR="004D6ABC" w:rsidRDefault="004D6ABC" w:rsidP="004D6ABC">
      <w:pPr>
        <w:ind w:left="708"/>
      </w:pPr>
      <w:r>
        <w:t xml:space="preserve">  /Verslaglegging_Sectie_mean=MEAN(Verslaglegging_Sectie)</w:t>
      </w:r>
    </w:p>
    <w:p w14:paraId="03153DD3" w14:textId="77777777" w:rsidR="004D6ABC" w:rsidRDefault="004D6ABC" w:rsidP="004D6ABC">
      <w:pPr>
        <w:ind w:left="708"/>
      </w:pPr>
      <w:r>
        <w:t xml:space="preserve">  /GoedGeinformeerd_Sectie_mean=MEAN(GoedGeinformeerd_Sectie)</w:t>
      </w:r>
    </w:p>
    <w:p w14:paraId="60F17A3A" w14:textId="77777777" w:rsidR="004D6ABC" w:rsidRDefault="004D6ABC" w:rsidP="004D6ABC">
      <w:pPr>
        <w:ind w:left="708"/>
      </w:pPr>
      <w:r>
        <w:t xml:space="preserve">  /UitkomenMening_Sectie_mean=MEAN(UitkomenMening_Sectie)</w:t>
      </w:r>
    </w:p>
    <w:p w14:paraId="2AEAF437" w14:textId="77777777" w:rsidR="004D6ABC" w:rsidRDefault="004D6ABC" w:rsidP="004D6ABC">
      <w:pPr>
        <w:ind w:left="708"/>
      </w:pPr>
      <w:r>
        <w:t xml:space="preserve">  /LuisterenOnthouden_Sectie_mean=MEAN(LuisterenOnthouden_Sectie)</w:t>
      </w:r>
    </w:p>
    <w:p w14:paraId="12A7B71A" w14:textId="77777777" w:rsidR="004D6ABC" w:rsidRDefault="004D6ABC" w:rsidP="004D6ABC">
      <w:pPr>
        <w:ind w:left="708"/>
      </w:pPr>
      <w:r>
        <w:t xml:space="preserve">  /BesprekenIdeeen_Sectie_mean=MEAN(BesprekenIdeeen_Sectie)</w:t>
      </w:r>
    </w:p>
    <w:p w14:paraId="4728211C" w14:textId="77777777" w:rsidR="004D6ABC" w:rsidRDefault="004D6ABC" w:rsidP="004D6ABC">
      <w:pPr>
        <w:ind w:left="708"/>
      </w:pPr>
      <w:r>
        <w:t xml:space="preserve">  /BesprekenProblemen_Sectie_mean=MEAN(BesprekenProblemen_Sectie)</w:t>
      </w:r>
    </w:p>
    <w:p w14:paraId="698AFFA5" w14:textId="77777777" w:rsidR="004D6ABC" w:rsidRDefault="004D6ABC" w:rsidP="004D6ABC">
      <w:pPr>
        <w:ind w:left="708"/>
      </w:pPr>
      <w:r>
        <w:t xml:space="preserve">  /FocusOplossingen_Sectie_mean=MEAN(FocusOplossingen_Sectie)</w:t>
      </w:r>
    </w:p>
    <w:p w14:paraId="147E39EE" w14:textId="77777777" w:rsidR="004D6ABC" w:rsidRDefault="004D6ABC" w:rsidP="004D6ABC">
      <w:pPr>
        <w:ind w:left="708"/>
      </w:pPr>
      <w:r>
        <w:t xml:space="preserve">  /ZakenDoorschuiven_Sectie_mean=MEAN(ZakenDoorschuiven_Sectie)</w:t>
      </w:r>
    </w:p>
    <w:p w14:paraId="498122E5" w14:textId="77777777" w:rsidR="004D6ABC" w:rsidRDefault="004D6ABC" w:rsidP="004D6ABC">
      <w:pPr>
        <w:ind w:left="708"/>
      </w:pPr>
      <w:r>
        <w:t xml:space="preserve">  /BesprekenEffectiviteitTeam_Sectie_mean=MEAN(BesprekenEffectiviteitTeam_Sectie)</w:t>
      </w:r>
    </w:p>
    <w:p w14:paraId="7A24974F" w14:textId="77777777" w:rsidR="004D6ABC" w:rsidRPr="004D6ABC" w:rsidRDefault="004D6ABC" w:rsidP="004D6ABC">
      <w:pPr>
        <w:ind w:left="708"/>
        <w:rPr>
          <w:lang w:val="en-US"/>
        </w:rPr>
      </w:pPr>
      <w:r>
        <w:t xml:space="preserve">  </w:t>
      </w:r>
      <w:r w:rsidRPr="004D6ABC">
        <w:rPr>
          <w:lang w:val="en-US"/>
        </w:rPr>
        <w:t>/ReflecterenCommunicatieTeam_Sectie_mean=MEAN(ReflecterenCommunicatieTeam_Sectie)</w:t>
      </w:r>
    </w:p>
    <w:p w14:paraId="68CDB605" w14:textId="77777777" w:rsidR="004D6ABC" w:rsidRDefault="004D6ABC" w:rsidP="004D6ABC">
      <w:pPr>
        <w:ind w:left="708"/>
      </w:pPr>
      <w:r w:rsidRPr="004D6ABC">
        <w:rPr>
          <w:lang w:val="en-US"/>
        </w:rPr>
        <w:t xml:space="preserve">  </w:t>
      </w:r>
      <w:r>
        <w:t>/BesprekenMethodenTeam_Sectie_mean=MEAN(BesprekenMethodenTeam_Sectie)</w:t>
      </w:r>
    </w:p>
    <w:p w14:paraId="36CCD5A1" w14:textId="77777777" w:rsidR="004D6ABC" w:rsidRDefault="004D6ABC" w:rsidP="004D6ABC">
      <w:pPr>
        <w:ind w:left="708"/>
      </w:pPr>
      <w:r>
        <w:t xml:space="preserve">  /Enthousiast_Sectie_mean=MEAN(Enthousiast_Sectie)</w:t>
      </w:r>
    </w:p>
    <w:p w14:paraId="6B2C45F8" w14:textId="77777777" w:rsidR="004D6ABC" w:rsidRDefault="004D6ABC" w:rsidP="004D6ABC">
      <w:pPr>
        <w:ind w:left="708"/>
      </w:pPr>
      <w:r>
        <w:t xml:space="preserve">  /NietBetrokkenOnderwerpen_Sectie_mean=MEAN(NietBetrokkenOnderwerpen_Sectie)</w:t>
      </w:r>
    </w:p>
    <w:p w14:paraId="1C853C0C" w14:textId="77777777" w:rsidR="004D6ABC" w:rsidRDefault="004D6ABC" w:rsidP="004D6ABC">
      <w:pPr>
        <w:ind w:left="708"/>
      </w:pPr>
      <w:r>
        <w:t xml:space="preserve">  /BetrokkenVoelTeam_Sectie_mean=MEAN(BetrokkenVoelTeam_Sectie)</w:t>
      </w:r>
    </w:p>
    <w:p w14:paraId="3E5D6310" w14:textId="77777777" w:rsidR="004D6ABC" w:rsidRDefault="004D6ABC" w:rsidP="004D6ABC">
      <w:pPr>
        <w:ind w:left="708"/>
      </w:pPr>
      <w:r>
        <w:t xml:space="preserve">  /HechteGroep_Sectie_mean=MEAN(HechteGroep_Sectie)</w:t>
      </w:r>
    </w:p>
    <w:p w14:paraId="1FAE3A53" w14:textId="77777777" w:rsidR="004D6ABC" w:rsidRDefault="004D6ABC" w:rsidP="004D6ABC">
      <w:pPr>
        <w:ind w:left="708"/>
      </w:pPr>
      <w:r>
        <w:t xml:space="preserve">  /HinderAfwezigheidTeamlid_Sectie_mean=MEAN(HinderAfwezigheidTeamlid_Sectie)</w:t>
      </w:r>
    </w:p>
    <w:p w14:paraId="7A005000" w14:textId="77777777" w:rsidR="004D6ABC" w:rsidRDefault="004D6ABC" w:rsidP="004D6ABC">
      <w:pPr>
        <w:ind w:left="708"/>
      </w:pPr>
      <w:r>
        <w:t xml:space="preserve">  /TeamgeestSaamhorigheid_Sectie_mean=MEAN(TeamgeestSaamhorigheid_Sectie).</w:t>
      </w:r>
    </w:p>
    <w:p w14:paraId="790A05A2" w14:textId="77777777" w:rsidR="004D6ABC" w:rsidRDefault="004D6ABC" w:rsidP="004D6ABC"/>
    <w:p w14:paraId="54B1B338" w14:textId="77777777" w:rsidR="000725DB" w:rsidRDefault="000725DB" w:rsidP="004D6ABC">
      <w:pPr>
        <w:rPr>
          <w:b/>
          <w:bCs/>
        </w:rPr>
      </w:pPr>
    </w:p>
    <w:p w14:paraId="565E513D" w14:textId="77777777" w:rsidR="000725DB" w:rsidRDefault="000725DB" w:rsidP="004D6ABC">
      <w:pPr>
        <w:rPr>
          <w:b/>
          <w:bCs/>
        </w:rPr>
      </w:pPr>
    </w:p>
    <w:p w14:paraId="15F4D80C" w14:textId="77777777" w:rsidR="000725DB" w:rsidRDefault="000725DB" w:rsidP="004D6ABC">
      <w:pPr>
        <w:rPr>
          <w:b/>
          <w:bCs/>
        </w:rPr>
      </w:pPr>
    </w:p>
    <w:p w14:paraId="3FA756EA" w14:textId="77777777" w:rsidR="000725DB" w:rsidRDefault="000725DB" w:rsidP="004D6ABC">
      <w:pPr>
        <w:rPr>
          <w:b/>
          <w:bCs/>
        </w:rPr>
      </w:pPr>
    </w:p>
    <w:p w14:paraId="45CD6E8A" w14:textId="77777777" w:rsidR="000725DB" w:rsidRDefault="000725DB" w:rsidP="004D6ABC">
      <w:pPr>
        <w:rPr>
          <w:b/>
          <w:bCs/>
        </w:rPr>
      </w:pPr>
    </w:p>
    <w:p w14:paraId="10871EF3" w14:textId="11BE1F8F" w:rsidR="004D6ABC" w:rsidRPr="004D6ABC" w:rsidRDefault="004D6ABC" w:rsidP="004D6ABC">
      <w:pPr>
        <w:rPr>
          <w:b/>
          <w:bCs/>
        </w:rPr>
      </w:pPr>
      <w:r w:rsidRPr="004D6ABC">
        <w:rPr>
          <w:b/>
          <w:bCs/>
        </w:rPr>
        <w:lastRenderedPageBreak/>
        <w:t>Beschrijvende statistiek</w:t>
      </w:r>
    </w:p>
    <w:p w14:paraId="2ABB16F0" w14:textId="77777777" w:rsidR="004D6ABC" w:rsidRDefault="004D6ABC" w:rsidP="004D6ABC"/>
    <w:p w14:paraId="666BB3AD" w14:textId="77777777" w:rsidR="004D6ABC" w:rsidRDefault="004D6ABC" w:rsidP="004D6ABC">
      <w:pPr>
        <w:ind w:left="708"/>
      </w:pPr>
      <w:r>
        <w:t>DESCRIPTIVES VARIABLES=AantalTeamleden Samenstelling_Persoonlijkheden0.5 Geslacht_mean</w:t>
      </w:r>
    </w:p>
    <w:p w14:paraId="4CD8E06B" w14:textId="77777777" w:rsidR="004D6ABC" w:rsidRDefault="004D6ABC" w:rsidP="004D6ABC">
      <w:pPr>
        <w:ind w:left="708"/>
      </w:pPr>
      <w:r>
        <w:t xml:space="preserve">    Leeftijd_mean Opleiding_mean Ervaring_Onderwijs_mean Ervaring_Mencia_mean Lesuren_mean</w:t>
      </w:r>
    </w:p>
    <w:p w14:paraId="37264A47" w14:textId="77777777" w:rsidR="004D6ABC" w:rsidRDefault="004D6ABC" w:rsidP="004D6ABC">
      <w:pPr>
        <w:ind w:left="708"/>
      </w:pPr>
      <w:r>
        <w:t xml:space="preserve">    Jaar_Sectie_mean Betrokken_leerjaar1_mean Betrokken_leerjaar2_mean Betrokken_leerjaar3_mean</w:t>
      </w:r>
    </w:p>
    <w:p w14:paraId="52FC64BA" w14:textId="77777777" w:rsidR="004D6ABC" w:rsidRDefault="004D6ABC" w:rsidP="004D6ABC">
      <w:pPr>
        <w:ind w:left="708"/>
      </w:pPr>
      <w:r>
        <w:t xml:space="preserve">    Betrokken_leerjaar4_mean Betrokken_leerjaar5_mean Betrokken_leerjaar6_mean</w:t>
      </w:r>
    </w:p>
    <w:p w14:paraId="37B112BB" w14:textId="77777777" w:rsidR="004D6ABC" w:rsidRDefault="004D6ABC" w:rsidP="004D6ABC">
      <w:pPr>
        <w:ind w:left="708"/>
      </w:pPr>
      <w:r>
        <w:t xml:space="preserve">    Totale_GepercipieerdeTeamprestatie_Sectie_5items_mean Aantal_Teamleden_Ideaal_SectieR_1item_mean</w:t>
      </w:r>
    </w:p>
    <w:p w14:paraId="1F285DA3" w14:textId="77777777" w:rsidR="004D6ABC" w:rsidRDefault="004D6ABC" w:rsidP="004D6ABC">
      <w:pPr>
        <w:ind w:left="708"/>
      </w:pPr>
      <w:r>
        <w:t xml:space="preserve">    Subteams_Sectie_1item_mean Totale_SocialeCategorieDiversiteit_Sectie_2items_mean</w:t>
      </w:r>
    </w:p>
    <w:p w14:paraId="6A9CF78D" w14:textId="77777777" w:rsidR="004D6ABC" w:rsidRDefault="004D6ABC" w:rsidP="004D6ABC">
      <w:pPr>
        <w:ind w:left="708"/>
      </w:pPr>
      <w:r>
        <w:t xml:space="preserve">    Totale_DoelgerichteSamenwerking_Sectie_7items_mean Totale_Teamleiderschap_Sectie_2items_mean</w:t>
      </w:r>
    </w:p>
    <w:p w14:paraId="22D1C50D" w14:textId="77777777" w:rsidR="004D6ABC" w:rsidRDefault="004D6ABC" w:rsidP="004D6ABC">
      <w:pPr>
        <w:ind w:left="708"/>
      </w:pPr>
      <w:r>
        <w:t xml:space="preserve">    Totale_Teamorientatie_Sectie_2items_mean Totale_Strevennaarconcreetresultaat_Sectie_3items_mean</w:t>
      </w:r>
    </w:p>
    <w:p w14:paraId="64813B9E" w14:textId="77777777" w:rsidR="004D6ABC" w:rsidRDefault="004D6ABC" w:rsidP="004D6ABC">
      <w:pPr>
        <w:ind w:left="708"/>
      </w:pPr>
      <w:r>
        <w:t xml:space="preserve">    Totale_Initiatieftonen_Sectie_3items_mean REFL_NIEUW31_mean</w:t>
      </w:r>
    </w:p>
    <w:p w14:paraId="4CD90992" w14:textId="77777777" w:rsidR="004D6ABC" w:rsidRDefault="004D6ABC" w:rsidP="004D6ABC">
      <w:pPr>
        <w:ind w:left="708"/>
      </w:pPr>
      <w:r>
        <w:t xml:space="preserve">    Totale_Teamentitativity_Sectie_4items_mean Onafh_Meting_TotalePrestatie_Sectie_1item_mean</w:t>
      </w:r>
    </w:p>
    <w:p w14:paraId="3D50F277" w14:textId="77777777" w:rsidR="004D6ABC" w:rsidRDefault="004D6ABC" w:rsidP="004D6ABC">
      <w:pPr>
        <w:ind w:left="708"/>
      </w:pPr>
      <w:r>
        <w:t xml:space="preserve">    Introversie_Extraversie_Sectie_mean Rustig_Emotioneeluitgelaten_Sectie_mean</w:t>
      </w:r>
    </w:p>
    <w:p w14:paraId="6572A38F" w14:textId="77777777" w:rsidR="004D6ABC" w:rsidRDefault="004D6ABC" w:rsidP="004D6ABC">
      <w:pPr>
        <w:ind w:left="708"/>
      </w:pPr>
      <w:r>
        <w:t xml:space="preserve">    Behoudend_Vernieuwend_Sectie_mean Ordelijk_Flexibel_Sectie_mean FocusAnder_FocusJezelf_Sectie_mean</w:t>
      </w:r>
    </w:p>
    <w:p w14:paraId="79F9871A" w14:textId="77777777" w:rsidR="004D6ABC" w:rsidRPr="00965A35" w:rsidRDefault="004D6ABC" w:rsidP="004D6ABC">
      <w:pPr>
        <w:ind w:left="708"/>
        <w:rPr>
          <w:lang w:val="en-US"/>
        </w:rPr>
      </w:pPr>
      <w:r>
        <w:t xml:space="preserve">    </w:t>
      </w:r>
      <w:r w:rsidRPr="00965A35">
        <w:rPr>
          <w:lang w:val="en-US"/>
        </w:rPr>
        <w:t>I.E R.E B.V O.F A.J Totale_Open_Communicatie_Sectie_2items_mean</w:t>
      </w:r>
    </w:p>
    <w:p w14:paraId="74C0EEB2" w14:textId="4C1EC899" w:rsidR="004D6ABC" w:rsidRDefault="004D6ABC" w:rsidP="004D6ABC">
      <w:pPr>
        <w:ind w:left="708"/>
        <w:rPr>
          <w:lang w:val="en-US"/>
        </w:rPr>
      </w:pPr>
      <w:r w:rsidRPr="00965A35">
        <w:rPr>
          <w:lang w:val="en-US"/>
        </w:rPr>
        <w:t xml:space="preserve">  </w:t>
      </w:r>
      <w:r w:rsidRPr="004D6ABC">
        <w:rPr>
          <w:lang w:val="en-US"/>
        </w:rPr>
        <w:t>/STATISTICS=MEAN STDDEV VARIANCE RANGE MIN MAX.</w:t>
      </w:r>
    </w:p>
    <w:p w14:paraId="54028599" w14:textId="7FCC2D9F" w:rsidR="004D6ABC" w:rsidRDefault="004D6ABC" w:rsidP="004D6ABC">
      <w:pPr>
        <w:rPr>
          <w:lang w:val="en-US"/>
        </w:rPr>
      </w:pPr>
    </w:p>
    <w:p w14:paraId="56FF344E" w14:textId="5AA080AB" w:rsidR="004D6ABC" w:rsidRPr="004D6ABC" w:rsidRDefault="004D6ABC" w:rsidP="004D6ABC">
      <w:pPr>
        <w:ind w:left="708"/>
        <w:rPr>
          <w:i/>
          <w:iCs/>
        </w:rPr>
      </w:pPr>
      <w:r w:rsidRPr="004D6ABC">
        <w:rPr>
          <w:i/>
          <w:iCs/>
        </w:rPr>
        <w:t>Voorbeeld Beschrijvende statistiek (Tabel 1)</w:t>
      </w:r>
    </w:p>
    <w:p w14:paraId="76E44CD9" w14:textId="77777777" w:rsidR="004D6ABC" w:rsidRPr="00965A35" w:rsidRDefault="004D6ABC" w:rsidP="004D6ABC">
      <w:pPr>
        <w:ind w:left="708"/>
      </w:pPr>
    </w:p>
    <w:p w14:paraId="2F651605" w14:textId="77777777" w:rsidR="004D6ABC" w:rsidRPr="00965A35" w:rsidRDefault="004D6ABC" w:rsidP="004D6ABC">
      <w:pPr>
        <w:ind w:left="1416"/>
      </w:pPr>
      <w:r w:rsidRPr="00965A35">
        <w:t>CROSSTABS</w:t>
      </w:r>
    </w:p>
    <w:p w14:paraId="540A9AF4" w14:textId="77777777" w:rsidR="004D6ABC" w:rsidRPr="00965A35" w:rsidRDefault="004D6ABC" w:rsidP="004D6ABC">
      <w:pPr>
        <w:ind w:left="1416"/>
      </w:pPr>
      <w:r w:rsidRPr="00965A35">
        <w:t xml:space="preserve">  /TABLES=Sectie BY Geslacht</w:t>
      </w:r>
    </w:p>
    <w:p w14:paraId="35E75404" w14:textId="77777777" w:rsidR="004D6ABC" w:rsidRPr="004D6ABC" w:rsidRDefault="004D6ABC" w:rsidP="004D6ABC">
      <w:pPr>
        <w:ind w:left="1416"/>
        <w:rPr>
          <w:lang w:val="en-US"/>
        </w:rPr>
      </w:pPr>
      <w:r w:rsidRPr="00965A35">
        <w:t xml:space="preserve">  </w:t>
      </w:r>
      <w:r w:rsidRPr="004D6ABC">
        <w:rPr>
          <w:lang w:val="en-US"/>
        </w:rPr>
        <w:t>/FORMAT=AVALUE TABLES</w:t>
      </w:r>
    </w:p>
    <w:p w14:paraId="068EDAF9" w14:textId="77777777" w:rsidR="004D6ABC" w:rsidRPr="004D6ABC" w:rsidRDefault="004D6ABC" w:rsidP="004D6ABC">
      <w:pPr>
        <w:ind w:left="1416"/>
        <w:rPr>
          <w:lang w:val="en-US"/>
        </w:rPr>
      </w:pPr>
      <w:r w:rsidRPr="004D6ABC">
        <w:rPr>
          <w:lang w:val="en-US"/>
        </w:rPr>
        <w:t xml:space="preserve">  /CELLS=COUNT</w:t>
      </w:r>
    </w:p>
    <w:p w14:paraId="0A1E6798" w14:textId="22372F95" w:rsidR="004D6ABC" w:rsidRPr="004D6ABC" w:rsidRDefault="004D6ABC" w:rsidP="004D6ABC">
      <w:pPr>
        <w:ind w:left="1416"/>
        <w:rPr>
          <w:lang w:val="en-US"/>
        </w:rPr>
      </w:pPr>
      <w:r w:rsidRPr="004D6ABC">
        <w:rPr>
          <w:lang w:val="en-US"/>
        </w:rPr>
        <w:t xml:space="preserve">  /COUNT ROUND CELL.</w:t>
      </w:r>
    </w:p>
    <w:p w14:paraId="2892256A" w14:textId="77777777" w:rsidR="004D6ABC" w:rsidRPr="004D6ABC" w:rsidRDefault="004D6ABC" w:rsidP="004D6ABC">
      <w:pPr>
        <w:ind w:left="708"/>
        <w:rPr>
          <w:lang w:val="en-US"/>
        </w:rPr>
      </w:pPr>
    </w:p>
    <w:p w14:paraId="09B22C00" w14:textId="77777777" w:rsidR="004D6ABC" w:rsidRPr="004D6ABC" w:rsidRDefault="004D6ABC" w:rsidP="004D6ABC">
      <w:pPr>
        <w:rPr>
          <w:b/>
          <w:bCs/>
        </w:rPr>
      </w:pPr>
      <w:r w:rsidRPr="004D6ABC">
        <w:rPr>
          <w:b/>
          <w:bCs/>
        </w:rPr>
        <w:t>Extra beschrijvende statistiek Heterogeniteit van persoonlijkheden</w:t>
      </w:r>
    </w:p>
    <w:p w14:paraId="134EC356" w14:textId="77777777" w:rsidR="004D6ABC" w:rsidRDefault="004D6ABC" w:rsidP="004D6ABC"/>
    <w:p w14:paraId="4FA86AB8" w14:textId="77777777" w:rsidR="004D6ABC" w:rsidRDefault="004D6ABC" w:rsidP="004D6ABC">
      <w:pPr>
        <w:ind w:left="708"/>
      </w:pPr>
      <w:r>
        <w:t>DESCRIPTIVES VARIABLES=Samenstelling_Persoonlijkheden0.5 I.E R.E B.V O.F A.J</w:t>
      </w:r>
    </w:p>
    <w:p w14:paraId="0B1302B1" w14:textId="77777777" w:rsidR="004D6ABC" w:rsidRDefault="004D6ABC" w:rsidP="004D6ABC">
      <w:pPr>
        <w:ind w:left="708"/>
      </w:pPr>
      <w:r>
        <w:t xml:space="preserve">    Introversie_Extraversie_Sectie_mean Rustig_Emotioneeluitgelaten_Sectie_mean</w:t>
      </w:r>
    </w:p>
    <w:p w14:paraId="735AFEB7" w14:textId="77777777" w:rsidR="004D6ABC" w:rsidRDefault="004D6ABC" w:rsidP="004D6ABC">
      <w:pPr>
        <w:ind w:left="708"/>
      </w:pPr>
      <w:r>
        <w:t xml:space="preserve">    Behoudend_Vernieuwend_Sectie_mean Ordelijk_Flexibel_Sectie_mean FocusAnder_FocusJezelf_Sectie_mean</w:t>
      </w:r>
    </w:p>
    <w:p w14:paraId="04EA9816" w14:textId="77777777" w:rsidR="004D6ABC" w:rsidRPr="004D6ABC" w:rsidRDefault="004D6ABC" w:rsidP="004D6ABC">
      <w:pPr>
        <w:ind w:left="708"/>
        <w:rPr>
          <w:lang w:val="en-US"/>
        </w:rPr>
      </w:pPr>
      <w:r>
        <w:t xml:space="preserve">  </w:t>
      </w:r>
      <w:r w:rsidRPr="004D6ABC">
        <w:rPr>
          <w:lang w:val="en-US"/>
        </w:rPr>
        <w:t>/STATISTICS=MEAN STDDEV MIN MAX.</w:t>
      </w:r>
    </w:p>
    <w:p w14:paraId="47F23417" w14:textId="77777777" w:rsidR="004D6ABC" w:rsidRPr="004D6ABC" w:rsidRDefault="004D6ABC" w:rsidP="004D6ABC">
      <w:pPr>
        <w:rPr>
          <w:lang w:val="en-US"/>
        </w:rPr>
      </w:pPr>
    </w:p>
    <w:p w14:paraId="7CB1B6B1" w14:textId="77777777" w:rsidR="000725DB" w:rsidRPr="001C6CDD" w:rsidRDefault="000725DB" w:rsidP="004D6ABC">
      <w:pPr>
        <w:rPr>
          <w:b/>
          <w:bCs/>
          <w:lang w:val="en-US"/>
        </w:rPr>
      </w:pPr>
    </w:p>
    <w:p w14:paraId="3B5CB993" w14:textId="77777777" w:rsidR="000725DB" w:rsidRPr="001C6CDD" w:rsidRDefault="000725DB" w:rsidP="004D6ABC">
      <w:pPr>
        <w:rPr>
          <w:b/>
          <w:bCs/>
          <w:lang w:val="en-US"/>
        </w:rPr>
      </w:pPr>
    </w:p>
    <w:p w14:paraId="3D5325A2" w14:textId="77777777" w:rsidR="000725DB" w:rsidRPr="001C6CDD" w:rsidRDefault="000725DB" w:rsidP="004D6ABC">
      <w:pPr>
        <w:rPr>
          <w:b/>
          <w:bCs/>
          <w:lang w:val="en-US"/>
        </w:rPr>
      </w:pPr>
    </w:p>
    <w:p w14:paraId="1D78CAED" w14:textId="77777777" w:rsidR="000725DB" w:rsidRPr="001C6CDD" w:rsidRDefault="000725DB" w:rsidP="004D6ABC">
      <w:pPr>
        <w:rPr>
          <w:b/>
          <w:bCs/>
          <w:lang w:val="en-US"/>
        </w:rPr>
      </w:pPr>
    </w:p>
    <w:p w14:paraId="2A61F2BB" w14:textId="77777777" w:rsidR="000725DB" w:rsidRPr="001C6CDD" w:rsidRDefault="000725DB" w:rsidP="004D6ABC">
      <w:pPr>
        <w:rPr>
          <w:b/>
          <w:bCs/>
          <w:lang w:val="en-US"/>
        </w:rPr>
      </w:pPr>
    </w:p>
    <w:p w14:paraId="2DD9CC2C" w14:textId="77777777" w:rsidR="000725DB" w:rsidRPr="001C6CDD" w:rsidRDefault="000725DB" w:rsidP="004D6ABC">
      <w:pPr>
        <w:rPr>
          <w:b/>
          <w:bCs/>
          <w:lang w:val="en-US"/>
        </w:rPr>
      </w:pPr>
    </w:p>
    <w:p w14:paraId="5343AD76" w14:textId="77777777" w:rsidR="000725DB" w:rsidRPr="001C6CDD" w:rsidRDefault="000725DB" w:rsidP="004D6ABC">
      <w:pPr>
        <w:rPr>
          <w:b/>
          <w:bCs/>
          <w:lang w:val="en-US"/>
        </w:rPr>
      </w:pPr>
    </w:p>
    <w:p w14:paraId="31C5390A" w14:textId="177A8B6E" w:rsidR="004D6ABC" w:rsidRPr="004D6ABC" w:rsidRDefault="004D6ABC" w:rsidP="004D6ABC">
      <w:pPr>
        <w:rPr>
          <w:b/>
          <w:bCs/>
        </w:rPr>
      </w:pPr>
      <w:r w:rsidRPr="004D6ABC">
        <w:rPr>
          <w:b/>
          <w:bCs/>
        </w:rPr>
        <w:lastRenderedPageBreak/>
        <w:t>Correlaties</w:t>
      </w:r>
    </w:p>
    <w:p w14:paraId="7629F093" w14:textId="77777777" w:rsidR="004D6ABC" w:rsidRDefault="004D6ABC" w:rsidP="004D6ABC"/>
    <w:p w14:paraId="41FF1D3B" w14:textId="77777777" w:rsidR="004D6ABC" w:rsidRDefault="004D6ABC" w:rsidP="004D6ABC">
      <w:pPr>
        <w:ind w:left="708"/>
      </w:pPr>
      <w:r>
        <w:t>CORRELATIONS</w:t>
      </w:r>
    </w:p>
    <w:p w14:paraId="73113493" w14:textId="77777777" w:rsidR="004D6ABC" w:rsidRDefault="004D6ABC" w:rsidP="004D6ABC">
      <w:pPr>
        <w:ind w:left="708"/>
      </w:pPr>
      <w:r>
        <w:t xml:space="preserve">  /VARIABLES=AantalTeamleden Samenstelling_Persoonlijkheden0.5 Geslacht_mean Leeftijd_mean</w:t>
      </w:r>
    </w:p>
    <w:p w14:paraId="761AEAED" w14:textId="77777777" w:rsidR="004D6ABC" w:rsidRDefault="004D6ABC" w:rsidP="004D6ABC">
      <w:pPr>
        <w:ind w:left="708"/>
      </w:pPr>
      <w:r>
        <w:t xml:space="preserve">    Opleiding_mean Ervaring_Onderwijs_mean Ervaring_Mencia_mean Lesuren_mean Jaar_Sectie_mean</w:t>
      </w:r>
    </w:p>
    <w:p w14:paraId="01B38C4C" w14:textId="77777777" w:rsidR="004D6ABC" w:rsidRDefault="004D6ABC" w:rsidP="004D6ABC">
      <w:pPr>
        <w:ind w:left="708"/>
      </w:pPr>
      <w:r>
        <w:t xml:space="preserve">    Betrokken_leerjaar1_mean Betrokken_leerjaar2_mean Betrokken_leerjaar3_mean Betrokken_leerjaar4_mean</w:t>
      </w:r>
    </w:p>
    <w:p w14:paraId="6019FF5F" w14:textId="77777777" w:rsidR="004D6ABC" w:rsidRDefault="004D6ABC" w:rsidP="004D6ABC">
      <w:pPr>
        <w:ind w:left="708"/>
      </w:pPr>
      <w:r>
        <w:t xml:space="preserve">    Betrokken_leerjaar5_mean Betrokken_leerjaar6_mean</w:t>
      </w:r>
    </w:p>
    <w:p w14:paraId="6066CF75" w14:textId="77777777" w:rsidR="004D6ABC" w:rsidRDefault="004D6ABC" w:rsidP="004D6ABC">
      <w:pPr>
        <w:ind w:left="708"/>
      </w:pPr>
      <w:r>
        <w:t xml:space="preserve">    Totale_GepercipieerdeTeamprestatie_Sectie_5items_mean Aantal_Teamleden_Ideaal_SectieR_1item_mean</w:t>
      </w:r>
    </w:p>
    <w:p w14:paraId="63319438" w14:textId="77777777" w:rsidR="004D6ABC" w:rsidRDefault="004D6ABC" w:rsidP="004D6ABC">
      <w:pPr>
        <w:ind w:left="708"/>
      </w:pPr>
      <w:r>
        <w:t xml:space="preserve">    Subteams_Sectie_1item_mean Totale_SocialeCategorieDiversiteit_Sectie_2items_mean</w:t>
      </w:r>
    </w:p>
    <w:p w14:paraId="00100496" w14:textId="77777777" w:rsidR="004D6ABC" w:rsidRDefault="004D6ABC" w:rsidP="004D6ABC">
      <w:pPr>
        <w:ind w:left="708"/>
      </w:pPr>
      <w:r>
        <w:t xml:space="preserve">    Totale_DoelgerichteSamenwerking_Sectie_7items_mean Totale_Teamleiderschap_Sectie_2items_mean</w:t>
      </w:r>
    </w:p>
    <w:p w14:paraId="018C929D" w14:textId="77777777" w:rsidR="004D6ABC" w:rsidRDefault="004D6ABC" w:rsidP="004D6ABC">
      <w:pPr>
        <w:ind w:left="708"/>
      </w:pPr>
      <w:r>
        <w:t xml:space="preserve">    Totale_Teamorientatie_Sectie_2items_mean Totale_Strevennaarconcreetresultaat_Sectie_3items_mean</w:t>
      </w:r>
    </w:p>
    <w:p w14:paraId="08E13348" w14:textId="77777777" w:rsidR="004D6ABC" w:rsidRDefault="004D6ABC" w:rsidP="004D6ABC">
      <w:pPr>
        <w:ind w:left="708"/>
      </w:pPr>
      <w:r>
        <w:t xml:space="preserve">    Totale_Open_Communicatie_Sectie_2items_mean Totale_Initiatieftonen_Sectie_3items_mean</w:t>
      </w:r>
    </w:p>
    <w:p w14:paraId="427912A9" w14:textId="77777777" w:rsidR="004D6ABC" w:rsidRPr="004D6ABC" w:rsidRDefault="004D6ABC" w:rsidP="004D6ABC">
      <w:pPr>
        <w:ind w:left="708"/>
        <w:rPr>
          <w:lang w:val="en-US"/>
        </w:rPr>
      </w:pPr>
      <w:r>
        <w:t xml:space="preserve">    </w:t>
      </w:r>
      <w:r w:rsidRPr="004D6ABC">
        <w:rPr>
          <w:lang w:val="en-US"/>
        </w:rPr>
        <w:t>REFL_NIEUW31_mean Totale_Teamentitativity_Sectie_4items_mean</w:t>
      </w:r>
    </w:p>
    <w:p w14:paraId="39CDC0CE" w14:textId="77777777" w:rsidR="004D6ABC" w:rsidRDefault="004D6ABC" w:rsidP="004D6ABC">
      <w:pPr>
        <w:ind w:left="708"/>
      </w:pPr>
      <w:r w:rsidRPr="004D6ABC">
        <w:rPr>
          <w:lang w:val="en-US"/>
        </w:rPr>
        <w:t xml:space="preserve">    </w:t>
      </w:r>
      <w:r>
        <w:t>Onafh_Meting_TotalePrestatie_Sectie_1item_mean Introversie_Extraversie_Sectie_mean</w:t>
      </w:r>
    </w:p>
    <w:p w14:paraId="256A81F8" w14:textId="77777777" w:rsidR="004D6ABC" w:rsidRDefault="004D6ABC" w:rsidP="004D6ABC">
      <w:pPr>
        <w:ind w:left="708"/>
      </w:pPr>
      <w:r>
        <w:t xml:space="preserve">    Rustig_Emotioneeluitgelaten_Sectie_mean Behoudend_Vernieuwend_Sectie_mean</w:t>
      </w:r>
    </w:p>
    <w:p w14:paraId="0208C67D" w14:textId="77777777" w:rsidR="004D6ABC" w:rsidRDefault="004D6ABC" w:rsidP="004D6ABC">
      <w:pPr>
        <w:ind w:left="708"/>
      </w:pPr>
      <w:r>
        <w:t xml:space="preserve">    Ordelijk_Flexibel_Sectie_mean FocusAnder_FocusJezelf_Sectie_mean I.E R.E B.V O.F A.J</w:t>
      </w:r>
    </w:p>
    <w:p w14:paraId="25B35026" w14:textId="77777777" w:rsidR="004D6ABC" w:rsidRDefault="004D6ABC" w:rsidP="004D6ABC">
      <w:pPr>
        <w:ind w:left="708"/>
      </w:pPr>
      <w:r>
        <w:t xml:space="preserve">    Totale_Opencommunicatie_Sectie_3items_mean Totale_Reflectiviteit_Sectie_3items_mean</w:t>
      </w:r>
    </w:p>
    <w:p w14:paraId="6B16981F" w14:textId="77777777" w:rsidR="004D6ABC" w:rsidRPr="004D6ABC" w:rsidRDefault="004D6ABC" w:rsidP="004D6ABC">
      <w:pPr>
        <w:ind w:left="708"/>
        <w:rPr>
          <w:lang w:val="en-US"/>
        </w:rPr>
      </w:pPr>
      <w:r>
        <w:t xml:space="preserve">  </w:t>
      </w:r>
      <w:r w:rsidRPr="004D6ABC">
        <w:rPr>
          <w:lang w:val="en-US"/>
        </w:rPr>
        <w:t>/PRINT=TWOTAIL NOSIG</w:t>
      </w:r>
    </w:p>
    <w:p w14:paraId="5CD6D7B1" w14:textId="77777777" w:rsidR="004D6ABC" w:rsidRPr="004D6ABC" w:rsidRDefault="004D6ABC" w:rsidP="004D6ABC">
      <w:pPr>
        <w:ind w:left="708"/>
        <w:rPr>
          <w:lang w:val="en-US"/>
        </w:rPr>
      </w:pPr>
      <w:r w:rsidRPr="004D6ABC">
        <w:rPr>
          <w:lang w:val="en-US"/>
        </w:rPr>
        <w:t xml:space="preserve">  /MISSING=PAIRWISE.</w:t>
      </w:r>
    </w:p>
    <w:p w14:paraId="391D9A03" w14:textId="77777777" w:rsidR="004D6ABC" w:rsidRPr="004D6ABC" w:rsidRDefault="004D6ABC" w:rsidP="004D6ABC">
      <w:pPr>
        <w:rPr>
          <w:lang w:val="en-US"/>
        </w:rPr>
      </w:pPr>
    </w:p>
    <w:p w14:paraId="3FAA3078" w14:textId="77777777" w:rsidR="004D6ABC" w:rsidRPr="004D6ABC" w:rsidRDefault="004D6ABC" w:rsidP="004D6ABC">
      <w:pPr>
        <w:rPr>
          <w:b/>
          <w:bCs/>
        </w:rPr>
      </w:pPr>
      <w:r w:rsidRPr="004D6ABC">
        <w:rPr>
          <w:b/>
          <w:bCs/>
        </w:rPr>
        <w:t>Correlaties Onafhankelijke variabelen en Afhankelijke variabele(n)</w:t>
      </w:r>
    </w:p>
    <w:p w14:paraId="7F123B17" w14:textId="77777777" w:rsidR="004D6ABC" w:rsidRDefault="004D6ABC" w:rsidP="004D6ABC"/>
    <w:p w14:paraId="7971D6D7" w14:textId="77777777" w:rsidR="004D6ABC" w:rsidRDefault="004D6ABC" w:rsidP="004D6ABC">
      <w:pPr>
        <w:ind w:left="708"/>
      </w:pPr>
      <w:r>
        <w:t>CORRELATIONS</w:t>
      </w:r>
    </w:p>
    <w:p w14:paraId="1F4BEF1E" w14:textId="77777777" w:rsidR="004D6ABC" w:rsidRDefault="004D6ABC" w:rsidP="004D6ABC">
      <w:pPr>
        <w:ind w:left="708"/>
      </w:pPr>
      <w:r>
        <w:t xml:space="preserve">  /VARIABLES=Totale_GepercipieerdeTeamprestatie_Sectie_5items_mean AantalTeamleden</w:t>
      </w:r>
    </w:p>
    <w:p w14:paraId="3F2112DD" w14:textId="77777777" w:rsidR="004D6ABC" w:rsidRDefault="004D6ABC" w:rsidP="004D6ABC">
      <w:pPr>
        <w:ind w:left="708"/>
      </w:pPr>
      <w:r>
        <w:t xml:space="preserve">    Aantal_Teamleden_Ideaal_SectieR_1item_mean Subteams_Sectie_1item_mean</w:t>
      </w:r>
    </w:p>
    <w:p w14:paraId="72DD6E44" w14:textId="77777777" w:rsidR="004D6ABC" w:rsidRDefault="004D6ABC" w:rsidP="004D6ABC">
      <w:pPr>
        <w:ind w:left="708"/>
      </w:pPr>
      <w:r>
        <w:t xml:space="preserve">    Samenstelling_Persoonlijkheden0.5 Totale_SocialeCategorieDiversiteit_Sectie_2items_mean</w:t>
      </w:r>
    </w:p>
    <w:p w14:paraId="33DC1992" w14:textId="77777777" w:rsidR="004D6ABC" w:rsidRDefault="004D6ABC" w:rsidP="004D6ABC">
      <w:pPr>
        <w:ind w:left="708"/>
      </w:pPr>
      <w:r>
        <w:t xml:space="preserve">    Totale_DoelgerichteSamenwerking_Sectie_7items_mean Totale_Teamleiderschap_Sectie_2items_mean</w:t>
      </w:r>
    </w:p>
    <w:p w14:paraId="1DCDBB0D" w14:textId="77777777" w:rsidR="004D6ABC" w:rsidRDefault="004D6ABC" w:rsidP="004D6ABC">
      <w:pPr>
        <w:ind w:left="708"/>
      </w:pPr>
      <w:r>
        <w:t xml:space="preserve">    Totale_Teamorientatie_Sectie_2items_mean Totale_Strevennaarconcreetresultaat_Sectie_3items_mean</w:t>
      </w:r>
    </w:p>
    <w:p w14:paraId="788DA05C" w14:textId="77777777" w:rsidR="004D6ABC" w:rsidRDefault="004D6ABC" w:rsidP="004D6ABC">
      <w:pPr>
        <w:ind w:left="708"/>
      </w:pPr>
      <w:r>
        <w:t xml:space="preserve">    Totale_Open_Communicatie_Sectie_2items_mean Totale_Initiatieftonen_Sectie_3items_mean</w:t>
      </w:r>
    </w:p>
    <w:p w14:paraId="6C4DE3ED" w14:textId="77777777" w:rsidR="004D6ABC" w:rsidRPr="004D6ABC" w:rsidRDefault="004D6ABC" w:rsidP="004D6ABC">
      <w:pPr>
        <w:ind w:left="708"/>
        <w:rPr>
          <w:lang w:val="en-US"/>
        </w:rPr>
      </w:pPr>
      <w:r>
        <w:t xml:space="preserve">    </w:t>
      </w:r>
      <w:r w:rsidRPr="004D6ABC">
        <w:rPr>
          <w:lang w:val="en-US"/>
        </w:rPr>
        <w:t>Totale_Reflectiviteit_Sectie_2items_mean Totale_Teamentitativity_Sectie_4items_mean</w:t>
      </w:r>
    </w:p>
    <w:p w14:paraId="032DFAB4" w14:textId="77777777" w:rsidR="004D6ABC" w:rsidRDefault="004D6ABC" w:rsidP="004D6ABC">
      <w:pPr>
        <w:ind w:left="708"/>
      </w:pPr>
      <w:r w:rsidRPr="004D6ABC">
        <w:rPr>
          <w:lang w:val="en-US"/>
        </w:rPr>
        <w:t xml:space="preserve">    </w:t>
      </w:r>
      <w:r>
        <w:t>Onafh_Meting_TotalePrestatie_Sectie_1item_mean</w:t>
      </w:r>
    </w:p>
    <w:p w14:paraId="15F78BC2" w14:textId="77777777" w:rsidR="004D6ABC" w:rsidRDefault="004D6ABC" w:rsidP="004D6ABC">
      <w:pPr>
        <w:ind w:left="708"/>
      </w:pPr>
      <w:r>
        <w:t xml:space="preserve">  /PRINT=TWOTAIL NOSIG</w:t>
      </w:r>
    </w:p>
    <w:p w14:paraId="54B94614" w14:textId="77777777" w:rsidR="004D6ABC" w:rsidRDefault="004D6ABC" w:rsidP="004D6ABC">
      <w:pPr>
        <w:ind w:left="708"/>
      </w:pPr>
      <w:r>
        <w:t xml:space="preserve">  /MISSING=PAIRWISE.</w:t>
      </w:r>
    </w:p>
    <w:p w14:paraId="52D2811C" w14:textId="77777777" w:rsidR="004D6ABC" w:rsidRPr="004D6ABC" w:rsidRDefault="004D6ABC" w:rsidP="004D6ABC">
      <w:pPr>
        <w:rPr>
          <w:b/>
          <w:bCs/>
        </w:rPr>
      </w:pPr>
      <w:r w:rsidRPr="004D6ABC">
        <w:rPr>
          <w:b/>
          <w:bCs/>
        </w:rPr>
        <w:lastRenderedPageBreak/>
        <w:t>Correlaties tussen onafhankelijke variabelen en items gepercipieerde teamprestatie</w:t>
      </w:r>
    </w:p>
    <w:p w14:paraId="70AFE3D7" w14:textId="77777777" w:rsidR="004D6ABC" w:rsidRDefault="004D6ABC" w:rsidP="004D6ABC">
      <w:r>
        <w:t xml:space="preserve">  </w:t>
      </w:r>
    </w:p>
    <w:p w14:paraId="26C492B0" w14:textId="77777777" w:rsidR="004D6ABC" w:rsidRDefault="004D6ABC" w:rsidP="004D6ABC">
      <w:pPr>
        <w:ind w:left="708"/>
      </w:pPr>
      <w:r>
        <w:t xml:space="preserve">  CORRELATIONS</w:t>
      </w:r>
    </w:p>
    <w:p w14:paraId="5E3C2CD9" w14:textId="77777777" w:rsidR="004D6ABC" w:rsidRDefault="004D6ABC" w:rsidP="004D6ABC">
      <w:pPr>
        <w:ind w:left="708"/>
      </w:pPr>
      <w:r>
        <w:t xml:space="preserve">  /VARIABLES=Effectiviteit_Sectie_mean Efficientie_Sectie_mean Kwaliteit_samenwerking_Sectie_mean</w:t>
      </w:r>
    </w:p>
    <w:p w14:paraId="4591628A" w14:textId="77777777" w:rsidR="004D6ABC" w:rsidRDefault="004D6ABC" w:rsidP="004D6ABC">
      <w:pPr>
        <w:ind w:left="708"/>
      </w:pPr>
      <w:r>
        <w:t xml:space="preserve">    Kwaliteit_Onderwijs_Sectie_mean Totale_Prestatie_Sectie_mean Samenstelling_Persoonlijkheden0.5</w:t>
      </w:r>
    </w:p>
    <w:p w14:paraId="757E1C93" w14:textId="77777777" w:rsidR="004D6ABC" w:rsidRDefault="004D6ABC" w:rsidP="004D6ABC">
      <w:pPr>
        <w:ind w:left="708"/>
      </w:pPr>
      <w:r>
        <w:t xml:space="preserve">    Totale_DoelgerichteSamenwerking_Sectie_7items_mean Totale_Teamleiderschap_Sectie_2items_mean</w:t>
      </w:r>
    </w:p>
    <w:p w14:paraId="021B2872" w14:textId="77777777" w:rsidR="004D6ABC" w:rsidRPr="004D6ABC" w:rsidRDefault="004D6ABC" w:rsidP="004D6ABC">
      <w:pPr>
        <w:ind w:left="708"/>
        <w:rPr>
          <w:lang w:val="en-US"/>
        </w:rPr>
      </w:pPr>
      <w:r>
        <w:t xml:space="preserve">    </w:t>
      </w:r>
      <w:r w:rsidRPr="004D6ABC">
        <w:rPr>
          <w:lang w:val="en-US"/>
        </w:rPr>
        <w:t>Totale_Open_Communicatie_Sectie_2items_mean Totale_Teamentitativity_Sectie_4items_mean</w:t>
      </w:r>
    </w:p>
    <w:p w14:paraId="66EB4666" w14:textId="77777777" w:rsidR="004D6ABC" w:rsidRPr="004D6ABC" w:rsidRDefault="004D6ABC" w:rsidP="004D6ABC">
      <w:pPr>
        <w:ind w:left="708"/>
        <w:rPr>
          <w:lang w:val="en-US"/>
        </w:rPr>
      </w:pPr>
      <w:r w:rsidRPr="004D6ABC">
        <w:rPr>
          <w:lang w:val="en-US"/>
        </w:rPr>
        <w:t xml:space="preserve">  /PRINT=TWOTAIL NOSIG</w:t>
      </w:r>
    </w:p>
    <w:p w14:paraId="6AF89E9B" w14:textId="77777777" w:rsidR="004D6ABC" w:rsidRPr="004D6ABC" w:rsidRDefault="004D6ABC" w:rsidP="004D6ABC">
      <w:pPr>
        <w:ind w:left="708"/>
        <w:rPr>
          <w:lang w:val="en-US"/>
        </w:rPr>
      </w:pPr>
      <w:r w:rsidRPr="004D6ABC">
        <w:rPr>
          <w:lang w:val="en-US"/>
        </w:rPr>
        <w:t xml:space="preserve">  /MISSING=PAIRWISE.</w:t>
      </w:r>
    </w:p>
    <w:p w14:paraId="5EE99233" w14:textId="77777777" w:rsidR="004D6ABC" w:rsidRPr="004D6ABC" w:rsidRDefault="004D6ABC" w:rsidP="004D6ABC">
      <w:pPr>
        <w:rPr>
          <w:lang w:val="en-US"/>
        </w:rPr>
      </w:pPr>
    </w:p>
    <w:p w14:paraId="419A8BF7" w14:textId="77777777" w:rsidR="004D6ABC" w:rsidRPr="004D6ABC" w:rsidRDefault="004D6ABC" w:rsidP="004D6ABC">
      <w:pPr>
        <w:rPr>
          <w:b/>
          <w:bCs/>
        </w:rPr>
      </w:pPr>
      <w:r w:rsidRPr="004D6ABC">
        <w:rPr>
          <w:b/>
          <w:bCs/>
        </w:rPr>
        <w:t>Correlaties tussen controle variabelen en gepercipieerde teamprestatie</w:t>
      </w:r>
    </w:p>
    <w:p w14:paraId="60F8499C" w14:textId="77777777" w:rsidR="004D6ABC" w:rsidRDefault="004D6ABC" w:rsidP="004D6ABC"/>
    <w:p w14:paraId="302CDF6E" w14:textId="77777777" w:rsidR="004D6ABC" w:rsidRDefault="004D6ABC" w:rsidP="004D6ABC">
      <w:pPr>
        <w:ind w:left="708"/>
      </w:pPr>
      <w:r>
        <w:t>CORRELATIONS</w:t>
      </w:r>
    </w:p>
    <w:p w14:paraId="44845F2B" w14:textId="77777777" w:rsidR="004D6ABC" w:rsidRDefault="004D6ABC" w:rsidP="004D6ABC">
      <w:pPr>
        <w:ind w:left="708"/>
      </w:pPr>
      <w:r>
        <w:t xml:space="preserve">  /VARIABLES=Totale_GepercipieerdeTeamprestatie_Sectie_5items_mean</w:t>
      </w:r>
    </w:p>
    <w:p w14:paraId="2543D727" w14:textId="77777777" w:rsidR="004D6ABC" w:rsidRDefault="004D6ABC" w:rsidP="004D6ABC">
      <w:pPr>
        <w:ind w:left="708"/>
      </w:pPr>
      <w:r>
        <w:t xml:space="preserve">    Onafh_Meting_TotalePrestatie_Sectie_1item_mean Geslacht_mean Leeftijd_mean Opleiding_mean</w:t>
      </w:r>
    </w:p>
    <w:p w14:paraId="36A1C78A" w14:textId="77777777" w:rsidR="004D6ABC" w:rsidRDefault="004D6ABC" w:rsidP="004D6ABC">
      <w:pPr>
        <w:ind w:left="708"/>
      </w:pPr>
      <w:r>
        <w:t xml:space="preserve">    Ervaring_Onderwijs_mean Ervaring_Mencia_mean Lesuren_mean Jaar_Sectie_mean Betrokken_leerjaar1_mean</w:t>
      </w:r>
    </w:p>
    <w:p w14:paraId="7770C0D6" w14:textId="77777777" w:rsidR="004D6ABC" w:rsidRDefault="004D6ABC" w:rsidP="004D6ABC">
      <w:pPr>
        <w:ind w:left="708"/>
      </w:pPr>
      <w:r>
        <w:t xml:space="preserve">    Betrokken_leerjaar2_mean Betrokken_leerjaar3_mean Betrokken_leerjaar4_mean Betrokken_leerjaar5_mean</w:t>
      </w:r>
    </w:p>
    <w:p w14:paraId="3BA2CB6D" w14:textId="77777777" w:rsidR="004D6ABC" w:rsidRDefault="004D6ABC" w:rsidP="004D6ABC">
      <w:pPr>
        <w:ind w:left="708"/>
      </w:pPr>
      <w:r>
        <w:t xml:space="preserve">    Betrokken_leerjaar6_mean</w:t>
      </w:r>
    </w:p>
    <w:p w14:paraId="6F62EDD6" w14:textId="77777777" w:rsidR="004D6ABC" w:rsidRDefault="004D6ABC" w:rsidP="004D6ABC">
      <w:pPr>
        <w:ind w:left="708"/>
      </w:pPr>
      <w:r>
        <w:t xml:space="preserve">  /PRINT=TWOTAIL NOSIG</w:t>
      </w:r>
    </w:p>
    <w:p w14:paraId="414B1165" w14:textId="77777777" w:rsidR="004D6ABC" w:rsidRDefault="004D6ABC" w:rsidP="004D6ABC">
      <w:pPr>
        <w:ind w:left="708"/>
      </w:pPr>
      <w:r>
        <w:t xml:space="preserve">  /MISSING=PAIRWISE.</w:t>
      </w:r>
    </w:p>
    <w:p w14:paraId="77E723D5" w14:textId="77777777" w:rsidR="004D6ABC" w:rsidRDefault="004D6ABC" w:rsidP="004D6ABC"/>
    <w:p w14:paraId="7956A1E7" w14:textId="77777777" w:rsidR="004D6ABC" w:rsidRPr="004D6ABC" w:rsidRDefault="004D6ABC" w:rsidP="004D6ABC">
      <w:pPr>
        <w:rPr>
          <w:b/>
          <w:bCs/>
        </w:rPr>
      </w:pPr>
      <w:r w:rsidRPr="004D6ABC">
        <w:rPr>
          <w:b/>
          <w:bCs/>
        </w:rPr>
        <w:t>Correlaties tussen controle variabelen en items gepercipieerde teamprestatie</w:t>
      </w:r>
    </w:p>
    <w:p w14:paraId="0B8E211E" w14:textId="77777777" w:rsidR="004D6ABC" w:rsidRDefault="004D6ABC" w:rsidP="004D6ABC"/>
    <w:p w14:paraId="66993BA9" w14:textId="77777777" w:rsidR="004D6ABC" w:rsidRDefault="004D6ABC" w:rsidP="004D6ABC">
      <w:pPr>
        <w:ind w:left="708"/>
      </w:pPr>
      <w:r>
        <w:t>CORRELATIONS</w:t>
      </w:r>
    </w:p>
    <w:p w14:paraId="1F92B257" w14:textId="77777777" w:rsidR="004D6ABC" w:rsidRDefault="004D6ABC" w:rsidP="004D6ABC">
      <w:pPr>
        <w:ind w:left="708"/>
      </w:pPr>
      <w:r>
        <w:t xml:space="preserve">  /VARIABLES=Effectiviteit_Sectie_mean Efficientie_Sectie_mean Kwaliteit_samenwerking_Sectie_mean</w:t>
      </w:r>
    </w:p>
    <w:p w14:paraId="59D07551" w14:textId="77777777" w:rsidR="004D6ABC" w:rsidRDefault="004D6ABC" w:rsidP="004D6ABC">
      <w:pPr>
        <w:ind w:left="708"/>
      </w:pPr>
      <w:r>
        <w:t xml:space="preserve">    Kwaliteit_Onderwijs_Sectie_mean Totale_Prestatie_Sectie_mean Geslacht_mean Leeftijd_mean</w:t>
      </w:r>
    </w:p>
    <w:p w14:paraId="2D3189BB" w14:textId="77777777" w:rsidR="004D6ABC" w:rsidRDefault="004D6ABC" w:rsidP="004D6ABC">
      <w:pPr>
        <w:ind w:left="708"/>
      </w:pPr>
      <w:r>
        <w:t xml:space="preserve">    Opleiding_mean Ervaring_Onderwijs_mean Ervaring_Mencia_mean Lesuren_mean Jaar_Sectie_mean</w:t>
      </w:r>
    </w:p>
    <w:p w14:paraId="607D9496" w14:textId="77777777" w:rsidR="004D6ABC" w:rsidRDefault="004D6ABC" w:rsidP="004D6ABC">
      <w:pPr>
        <w:ind w:left="708"/>
      </w:pPr>
      <w:r>
        <w:t xml:space="preserve">    Betrokken_leerjaar1_mean Betrokken_leerjaar2_mean Betrokken_leerjaar3_mean Betrokken_leerjaar4_mean</w:t>
      </w:r>
    </w:p>
    <w:p w14:paraId="4CBA2D89" w14:textId="77777777" w:rsidR="004D6ABC" w:rsidRDefault="004D6ABC" w:rsidP="004D6ABC">
      <w:pPr>
        <w:ind w:left="708"/>
      </w:pPr>
      <w:r>
        <w:t xml:space="preserve">    Betrokken_leerjaar5_mean Betrokken_leerjaar6_mean</w:t>
      </w:r>
    </w:p>
    <w:p w14:paraId="1D71C1F4" w14:textId="77777777" w:rsidR="004D6ABC" w:rsidRPr="004D6ABC" w:rsidRDefault="004D6ABC" w:rsidP="004D6ABC">
      <w:pPr>
        <w:ind w:left="708"/>
        <w:rPr>
          <w:lang w:val="en-US"/>
        </w:rPr>
      </w:pPr>
      <w:r>
        <w:t xml:space="preserve">  </w:t>
      </w:r>
      <w:r w:rsidRPr="004D6ABC">
        <w:rPr>
          <w:lang w:val="en-US"/>
        </w:rPr>
        <w:t>/PRINT=TWOTAIL NOSIG</w:t>
      </w:r>
    </w:p>
    <w:p w14:paraId="302A77AC" w14:textId="77777777" w:rsidR="004D6ABC" w:rsidRPr="004D6ABC" w:rsidRDefault="004D6ABC" w:rsidP="004D6ABC">
      <w:pPr>
        <w:ind w:left="708"/>
        <w:rPr>
          <w:lang w:val="en-US"/>
        </w:rPr>
      </w:pPr>
      <w:r w:rsidRPr="004D6ABC">
        <w:rPr>
          <w:lang w:val="en-US"/>
        </w:rPr>
        <w:t xml:space="preserve">  /MISSING=PAIRWISE.</w:t>
      </w:r>
    </w:p>
    <w:p w14:paraId="683DC6A4" w14:textId="77777777" w:rsidR="004D6ABC" w:rsidRPr="004D6ABC" w:rsidRDefault="004D6ABC" w:rsidP="004D6ABC">
      <w:pPr>
        <w:rPr>
          <w:lang w:val="en-US"/>
        </w:rPr>
      </w:pPr>
    </w:p>
    <w:p w14:paraId="24FA7485" w14:textId="77777777" w:rsidR="004D6ABC" w:rsidRPr="004D6ABC" w:rsidRDefault="004D6ABC" w:rsidP="004D6ABC">
      <w:pPr>
        <w:rPr>
          <w:lang w:val="en-US"/>
        </w:rPr>
      </w:pPr>
    </w:p>
    <w:p w14:paraId="3754DE38" w14:textId="77777777" w:rsidR="004D6ABC" w:rsidRPr="004D6ABC" w:rsidRDefault="004D6ABC" w:rsidP="004D6ABC">
      <w:pPr>
        <w:rPr>
          <w:lang w:val="en-US"/>
        </w:rPr>
      </w:pPr>
    </w:p>
    <w:p w14:paraId="4DDDE442" w14:textId="77777777" w:rsidR="004D6ABC" w:rsidRPr="004D6ABC" w:rsidRDefault="004D6ABC" w:rsidP="004D6ABC">
      <w:pPr>
        <w:rPr>
          <w:lang w:val="en-US"/>
        </w:rPr>
      </w:pPr>
    </w:p>
    <w:p w14:paraId="69BDD23B" w14:textId="77777777" w:rsidR="000725DB" w:rsidRPr="001C6CDD" w:rsidRDefault="000725DB" w:rsidP="004D6ABC">
      <w:pPr>
        <w:rPr>
          <w:b/>
          <w:bCs/>
          <w:lang w:val="en-US"/>
        </w:rPr>
      </w:pPr>
    </w:p>
    <w:p w14:paraId="0599D858" w14:textId="77777777" w:rsidR="000725DB" w:rsidRPr="001C6CDD" w:rsidRDefault="000725DB" w:rsidP="004D6ABC">
      <w:pPr>
        <w:rPr>
          <w:b/>
          <w:bCs/>
          <w:lang w:val="en-US"/>
        </w:rPr>
      </w:pPr>
    </w:p>
    <w:p w14:paraId="6B4C4F2C" w14:textId="77777777" w:rsidR="000725DB" w:rsidRPr="001C6CDD" w:rsidRDefault="000725DB" w:rsidP="004D6ABC">
      <w:pPr>
        <w:rPr>
          <w:b/>
          <w:bCs/>
          <w:lang w:val="en-US"/>
        </w:rPr>
      </w:pPr>
    </w:p>
    <w:p w14:paraId="5F024D90" w14:textId="77777777" w:rsidR="000725DB" w:rsidRPr="001C6CDD" w:rsidRDefault="000725DB" w:rsidP="004D6ABC">
      <w:pPr>
        <w:rPr>
          <w:b/>
          <w:bCs/>
          <w:lang w:val="en-US"/>
        </w:rPr>
      </w:pPr>
    </w:p>
    <w:p w14:paraId="548A909E" w14:textId="69864497" w:rsidR="004D6ABC" w:rsidRPr="004D6ABC" w:rsidRDefault="004D6ABC" w:rsidP="004D6ABC">
      <w:pPr>
        <w:rPr>
          <w:b/>
          <w:bCs/>
        </w:rPr>
      </w:pPr>
      <w:r w:rsidRPr="004D6ABC">
        <w:rPr>
          <w:b/>
          <w:bCs/>
        </w:rPr>
        <w:lastRenderedPageBreak/>
        <w:t>Multipele regressie Gepercipieerde teamprestatie volgens de teamleden + assumpties</w:t>
      </w:r>
    </w:p>
    <w:p w14:paraId="62DAD2AA" w14:textId="77777777" w:rsidR="004D6ABC" w:rsidRDefault="004D6ABC" w:rsidP="004D6ABC"/>
    <w:p w14:paraId="7FD0B8B8" w14:textId="77777777" w:rsidR="004D6ABC" w:rsidRPr="004D6ABC" w:rsidRDefault="004D6ABC" w:rsidP="004D6ABC">
      <w:pPr>
        <w:ind w:left="708"/>
        <w:rPr>
          <w:lang w:val="en-US"/>
        </w:rPr>
      </w:pPr>
      <w:r w:rsidRPr="004D6ABC">
        <w:rPr>
          <w:lang w:val="en-US"/>
        </w:rPr>
        <w:t>REGRESSION</w:t>
      </w:r>
    </w:p>
    <w:p w14:paraId="054B5971" w14:textId="77777777" w:rsidR="004D6ABC" w:rsidRPr="004D6ABC" w:rsidRDefault="004D6ABC" w:rsidP="004D6ABC">
      <w:pPr>
        <w:ind w:left="708"/>
        <w:rPr>
          <w:lang w:val="en-US"/>
        </w:rPr>
      </w:pPr>
      <w:r w:rsidRPr="004D6ABC">
        <w:rPr>
          <w:lang w:val="en-US"/>
        </w:rPr>
        <w:t xml:space="preserve">  /DESCRIPTIVES MEAN STDDEV CORR SIG N</w:t>
      </w:r>
    </w:p>
    <w:p w14:paraId="36B2FB6C" w14:textId="77777777" w:rsidR="004D6ABC" w:rsidRPr="004D6ABC" w:rsidRDefault="004D6ABC" w:rsidP="004D6ABC">
      <w:pPr>
        <w:ind w:left="708"/>
        <w:rPr>
          <w:lang w:val="en-US"/>
        </w:rPr>
      </w:pPr>
      <w:r w:rsidRPr="004D6ABC">
        <w:rPr>
          <w:lang w:val="en-US"/>
        </w:rPr>
        <w:t xml:space="preserve">  /MISSING LISTWISE</w:t>
      </w:r>
    </w:p>
    <w:p w14:paraId="0B6440FE" w14:textId="77777777" w:rsidR="004D6ABC" w:rsidRPr="004D6ABC" w:rsidRDefault="004D6ABC" w:rsidP="004D6ABC">
      <w:pPr>
        <w:ind w:left="708"/>
        <w:rPr>
          <w:lang w:val="en-US"/>
        </w:rPr>
      </w:pPr>
      <w:r w:rsidRPr="004D6ABC">
        <w:rPr>
          <w:lang w:val="en-US"/>
        </w:rPr>
        <w:t xml:space="preserve">  /STATISTICS COEFF OUTS R ANOVA COLLIN TOL CHANGE ZPP</w:t>
      </w:r>
    </w:p>
    <w:p w14:paraId="201E1330" w14:textId="77777777" w:rsidR="004D6ABC" w:rsidRDefault="004D6ABC" w:rsidP="004D6ABC">
      <w:pPr>
        <w:ind w:left="708"/>
      </w:pPr>
      <w:r w:rsidRPr="004D6ABC">
        <w:rPr>
          <w:lang w:val="en-US"/>
        </w:rPr>
        <w:t xml:space="preserve">  </w:t>
      </w:r>
      <w:r>
        <w:t>/CRITERIA=PIN(.05) POUT(.10)</w:t>
      </w:r>
    </w:p>
    <w:p w14:paraId="3CD2D3C8" w14:textId="77777777" w:rsidR="004D6ABC" w:rsidRDefault="004D6ABC" w:rsidP="004D6ABC">
      <w:pPr>
        <w:ind w:left="708"/>
      </w:pPr>
      <w:r>
        <w:t xml:space="preserve">  /NOORIGIN</w:t>
      </w:r>
    </w:p>
    <w:p w14:paraId="7F137419" w14:textId="77777777" w:rsidR="004D6ABC" w:rsidRDefault="004D6ABC" w:rsidP="004D6ABC">
      <w:pPr>
        <w:ind w:left="708"/>
      </w:pPr>
      <w:r>
        <w:t xml:space="preserve">  /DEPENDENT Totale_GepercipieerdeTeamprestatie_Sectie_5items_mean</w:t>
      </w:r>
    </w:p>
    <w:p w14:paraId="2859D81F" w14:textId="77777777" w:rsidR="004D6ABC" w:rsidRDefault="004D6ABC" w:rsidP="004D6ABC">
      <w:pPr>
        <w:ind w:left="708"/>
      </w:pPr>
      <w:r>
        <w:t xml:space="preserve">  /METHOD=ENTER Samenstelling_Persoonlijkheden0.5 Totale_Teamleiderschap_Sectie_2items_mean</w:t>
      </w:r>
    </w:p>
    <w:p w14:paraId="19C4EC9D" w14:textId="77777777" w:rsidR="004D6ABC" w:rsidRDefault="004D6ABC" w:rsidP="004D6ABC">
      <w:pPr>
        <w:ind w:left="708"/>
      </w:pPr>
      <w:r>
        <w:t xml:space="preserve">    Totale_DoelgerichteSamenwerking_Sectie_7items_mean Totale_Open_Communicatie_Sectie_2items_mean</w:t>
      </w:r>
    </w:p>
    <w:p w14:paraId="32B60439" w14:textId="77777777" w:rsidR="004D6ABC" w:rsidRDefault="004D6ABC" w:rsidP="004D6ABC">
      <w:pPr>
        <w:ind w:left="708"/>
      </w:pPr>
      <w:r>
        <w:t xml:space="preserve">    Totale_Teamentitativity_Sectie_4items_mean</w:t>
      </w:r>
    </w:p>
    <w:p w14:paraId="0BCCD999" w14:textId="77777777" w:rsidR="004D6ABC" w:rsidRDefault="004D6ABC" w:rsidP="004D6ABC">
      <w:pPr>
        <w:ind w:left="708"/>
      </w:pPr>
      <w:r>
        <w:t xml:space="preserve">  /SCATTERPLOT=(*ZRESID ,*ZPRED)</w:t>
      </w:r>
    </w:p>
    <w:p w14:paraId="4CC482B8" w14:textId="77777777" w:rsidR="004D6ABC" w:rsidRDefault="004D6ABC" w:rsidP="004D6ABC">
      <w:pPr>
        <w:ind w:left="708"/>
      </w:pPr>
      <w:r>
        <w:t xml:space="preserve">  /RESIDUALS HISTOGRAM(ZRESID) NORMPROB(ZRESID).</w:t>
      </w:r>
    </w:p>
    <w:p w14:paraId="29D7B944" w14:textId="77777777" w:rsidR="004D6ABC" w:rsidRDefault="004D6ABC" w:rsidP="004D6ABC"/>
    <w:p w14:paraId="53EB392C" w14:textId="77777777" w:rsidR="004D6ABC" w:rsidRPr="004D6ABC" w:rsidRDefault="004D6ABC" w:rsidP="004D6ABC">
      <w:pPr>
        <w:rPr>
          <w:b/>
          <w:bCs/>
        </w:rPr>
      </w:pPr>
      <w:r w:rsidRPr="004D6ABC">
        <w:rPr>
          <w:b/>
          <w:bCs/>
        </w:rPr>
        <w:t>Multipele regressie Gepercipieerde teamprestatie volgens de directeur + assumpties</w:t>
      </w:r>
    </w:p>
    <w:p w14:paraId="01FD342A" w14:textId="77777777" w:rsidR="004D6ABC" w:rsidRDefault="004D6ABC" w:rsidP="004D6ABC"/>
    <w:p w14:paraId="69C6E74D" w14:textId="77777777" w:rsidR="004D6ABC" w:rsidRPr="004D6ABC" w:rsidRDefault="004D6ABC" w:rsidP="004D6ABC">
      <w:pPr>
        <w:ind w:left="708"/>
        <w:rPr>
          <w:lang w:val="en-US"/>
        </w:rPr>
      </w:pPr>
      <w:r w:rsidRPr="004D6ABC">
        <w:rPr>
          <w:lang w:val="en-US"/>
        </w:rPr>
        <w:t>REGRESSION</w:t>
      </w:r>
    </w:p>
    <w:p w14:paraId="0EA47016" w14:textId="77777777" w:rsidR="004D6ABC" w:rsidRPr="004D6ABC" w:rsidRDefault="004D6ABC" w:rsidP="004D6ABC">
      <w:pPr>
        <w:ind w:left="708"/>
        <w:rPr>
          <w:lang w:val="en-US"/>
        </w:rPr>
      </w:pPr>
      <w:r w:rsidRPr="004D6ABC">
        <w:rPr>
          <w:lang w:val="en-US"/>
        </w:rPr>
        <w:t xml:space="preserve">  /DESCRIPTIVES MEAN STDDEV CORR SIG N</w:t>
      </w:r>
    </w:p>
    <w:p w14:paraId="556CB0D1" w14:textId="77777777" w:rsidR="004D6ABC" w:rsidRPr="004D6ABC" w:rsidRDefault="004D6ABC" w:rsidP="004D6ABC">
      <w:pPr>
        <w:ind w:left="708"/>
        <w:rPr>
          <w:lang w:val="en-US"/>
        </w:rPr>
      </w:pPr>
      <w:r w:rsidRPr="004D6ABC">
        <w:rPr>
          <w:lang w:val="en-US"/>
        </w:rPr>
        <w:t xml:space="preserve">  /MISSING LISTWISE</w:t>
      </w:r>
    </w:p>
    <w:p w14:paraId="45C81DF0" w14:textId="77777777" w:rsidR="004D6ABC" w:rsidRPr="004D6ABC" w:rsidRDefault="004D6ABC" w:rsidP="004D6ABC">
      <w:pPr>
        <w:ind w:left="708"/>
        <w:rPr>
          <w:lang w:val="en-US"/>
        </w:rPr>
      </w:pPr>
      <w:r w:rsidRPr="004D6ABC">
        <w:rPr>
          <w:lang w:val="en-US"/>
        </w:rPr>
        <w:t xml:space="preserve">  /STATISTICS COEFF OUTS R ANOVA COLLIN TOL CHANGE ZPP</w:t>
      </w:r>
    </w:p>
    <w:p w14:paraId="29315C20" w14:textId="77777777" w:rsidR="004D6ABC" w:rsidRDefault="004D6ABC" w:rsidP="004D6ABC">
      <w:pPr>
        <w:ind w:left="708"/>
      </w:pPr>
      <w:r w:rsidRPr="004D6ABC">
        <w:rPr>
          <w:lang w:val="en-US"/>
        </w:rPr>
        <w:t xml:space="preserve">  </w:t>
      </w:r>
      <w:r>
        <w:t>/CRITERIA=PIN(.05) POUT(.10)</w:t>
      </w:r>
    </w:p>
    <w:p w14:paraId="65A80C97" w14:textId="77777777" w:rsidR="004D6ABC" w:rsidRDefault="004D6ABC" w:rsidP="004D6ABC">
      <w:pPr>
        <w:ind w:left="708"/>
      </w:pPr>
      <w:r>
        <w:t xml:space="preserve">  /NOORIGIN</w:t>
      </w:r>
    </w:p>
    <w:p w14:paraId="7AF7FC4E" w14:textId="77777777" w:rsidR="004D6ABC" w:rsidRDefault="004D6ABC" w:rsidP="004D6ABC">
      <w:pPr>
        <w:ind w:left="708"/>
      </w:pPr>
      <w:r>
        <w:t xml:space="preserve">  /DEPENDENT Onafh_Meting_TotalePrestatie_Sectie_1item_mean</w:t>
      </w:r>
    </w:p>
    <w:p w14:paraId="16973B6B" w14:textId="77777777" w:rsidR="004D6ABC" w:rsidRDefault="004D6ABC" w:rsidP="004D6ABC">
      <w:pPr>
        <w:ind w:left="708"/>
      </w:pPr>
      <w:r>
        <w:t xml:space="preserve">  /METHOD=ENTER Samenstelling_Persoonlijkheden0.5 Totale_Teamleiderschap_Sectie_2items_mean</w:t>
      </w:r>
    </w:p>
    <w:p w14:paraId="42CF2DBF" w14:textId="77777777" w:rsidR="004D6ABC" w:rsidRDefault="004D6ABC" w:rsidP="004D6ABC">
      <w:pPr>
        <w:ind w:left="708"/>
      </w:pPr>
      <w:r>
        <w:t xml:space="preserve">    Totale_DoelgerichteSamenwerking_Sectie_7items_mean Totale_Open_Communicatie_Sectie_2items_mean</w:t>
      </w:r>
    </w:p>
    <w:p w14:paraId="211AC2DE" w14:textId="77777777" w:rsidR="004D6ABC" w:rsidRDefault="004D6ABC" w:rsidP="004D6ABC">
      <w:pPr>
        <w:ind w:left="708"/>
      </w:pPr>
      <w:r>
        <w:t xml:space="preserve">    Totale_Teamentitativity_Sectie_4items_mean</w:t>
      </w:r>
    </w:p>
    <w:p w14:paraId="1AB28742" w14:textId="77777777" w:rsidR="004D6ABC" w:rsidRDefault="004D6ABC" w:rsidP="004D6ABC">
      <w:pPr>
        <w:ind w:left="708"/>
      </w:pPr>
      <w:r>
        <w:t xml:space="preserve">  /SCATTERPLOT=(*ZRESID ,*ZPRED)</w:t>
      </w:r>
    </w:p>
    <w:p w14:paraId="0C1211F8" w14:textId="6598F461" w:rsidR="000725DB" w:rsidRPr="001C6CDD" w:rsidRDefault="004D6ABC" w:rsidP="000725DB">
      <w:pPr>
        <w:ind w:left="708"/>
      </w:pPr>
      <w:r w:rsidRPr="001C6CDD">
        <w:t xml:space="preserve">  /RESIDUALS HISTOGRAM(ZRESID) NORMPROB(ZRESID).</w:t>
      </w:r>
    </w:p>
    <w:p w14:paraId="0479A186" w14:textId="6598F461" w:rsidR="000725DB" w:rsidRPr="001C6CDD" w:rsidRDefault="000725DB" w:rsidP="002557E3">
      <w:pPr>
        <w:keepNext/>
        <w:keepLines/>
        <w:spacing w:before="240"/>
        <w:outlineLvl w:val="0"/>
        <w:rPr>
          <w:rFonts w:eastAsiaTheme="majorEastAsia"/>
          <w:b/>
          <w:bCs/>
          <w:color w:val="2F5496" w:themeColor="accent1" w:themeShade="BF"/>
          <w:sz w:val="32"/>
          <w:szCs w:val="32"/>
        </w:rPr>
      </w:pPr>
    </w:p>
    <w:p w14:paraId="406CD3B2" w14:textId="2A023AEB" w:rsidR="000725DB" w:rsidRPr="001C6CDD" w:rsidRDefault="000725DB" w:rsidP="002557E3">
      <w:pPr>
        <w:keepNext/>
        <w:keepLines/>
        <w:spacing w:before="240"/>
        <w:outlineLvl w:val="0"/>
        <w:rPr>
          <w:rFonts w:eastAsiaTheme="majorEastAsia"/>
          <w:b/>
          <w:bCs/>
          <w:color w:val="2F5496" w:themeColor="accent1" w:themeShade="BF"/>
          <w:sz w:val="32"/>
          <w:szCs w:val="32"/>
        </w:rPr>
      </w:pPr>
    </w:p>
    <w:p w14:paraId="2EE0C343" w14:textId="418A38C3" w:rsidR="000725DB" w:rsidRPr="001C6CDD" w:rsidRDefault="000725DB" w:rsidP="000725DB">
      <w:pPr>
        <w:pStyle w:val="Heading1"/>
      </w:pPr>
    </w:p>
    <w:p w14:paraId="6EB064D5" w14:textId="001930F9" w:rsidR="000725DB" w:rsidRPr="001C6CDD" w:rsidRDefault="000725DB" w:rsidP="000725DB">
      <w:pPr>
        <w:rPr>
          <w:lang w:eastAsia="en-US"/>
        </w:rPr>
      </w:pPr>
    </w:p>
    <w:p w14:paraId="61788204" w14:textId="6720D12F" w:rsidR="000725DB" w:rsidRPr="001C6CDD" w:rsidRDefault="000725DB" w:rsidP="000725DB">
      <w:pPr>
        <w:rPr>
          <w:lang w:eastAsia="en-US"/>
        </w:rPr>
      </w:pPr>
    </w:p>
    <w:p w14:paraId="7105D79B" w14:textId="082D45DB" w:rsidR="000725DB" w:rsidRPr="001C6CDD" w:rsidRDefault="000725DB" w:rsidP="000725DB">
      <w:pPr>
        <w:rPr>
          <w:lang w:eastAsia="en-US"/>
        </w:rPr>
      </w:pPr>
    </w:p>
    <w:p w14:paraId="4BDD8F71" w14:textId="0DD4B453" w:rsidR="000725DB" w:rsidRPr="001C6CDD" w:rsidRDefault="000725DB" w:rsidP="000725DB">
      <w:pPr>
        <w:rPr>
          <w:lang w:eastAsia="en-US"/>
        </w:rPr>
      </w:pPr>
    </w:p>
    <w:p w14:paraId="34169890" w14:textId="61E79FEE" w:rsidR="000725DB" w:rsidRPr="001C6CDD" w:rsidRDefault="000725DB" w:rsidP="000725DB">
      <w:pPr>
        <w:rPr>
          <w:lang w:eastAsia="en-US"/>
        </w:rPr>
      </w:pPr>
    </w:p>
    <w:p w14:paraId="10374D38" w14:textId="1C86D1EA" w:rsidR="000725DB" w:rsidRPr="001C6CDD" w:rsidRDefault="000725DB" w:rsidP="000725DB">
      <w:pPr>
        <w:pStyle w:val="Heading1"/>
      </w:pPr>
    </w:p>
    <w:p w14:paraId="7B2FB9DF" w14:textId="77777777" w:rsidR="000725DB" w:rsidRPr="001C6CDD" w:rsidRDefault="000725DB" w:rsidP="000725DB">
      <w:pPr>
        <w:rPr>
          <w:lang w:eastAsia="en-US"/>
        </w:rPr>
      </w:pPr>
    </w:p>
    <w:p w14:paraId="1DCCB32C" w14:textId="7FAFA419" w:rsidR="002557E3" w:rsidRPr="000725DB" w:rsidRDefault="00B53201" w:rsidP="000725DB">
      <w:pPr>
        <w:pStyle w:val="Heading1"/>
        <w:rPr>
          <w:rFonts w:ascii="Times New Roman" w:hAnsi="Times New Roman" w:cs="Times New Roman"/>
          <w:b/>
          <w:bCs/>
        </w:rPr>
      </w:pPr>
      <w:r w:rsidRPr="000725DB">
        <w:rPr>
          <w:rFonts w:ascii="Times New Roman" w:hAnsi="Times New Roman" w:cs="Times New Roman"/>
          <w:b/>
          <w:bCs/>
        </w:rPr>
        <w:lastRenderedPageBreak/>
        <w:t xml:space="preserve">Bijlage </w:t>
      </w:r>
      <w:r w:rsidR="004D6ABC" w:rsidRPr="000725DB">
        <w:rPr>
          <w:rFonts w:ascii="Times New Roman" w:hAnsi="Times New Roman" w:cs="Times New Roman"/>
          <w:b/>
          <w:bCs/>
        </w:rPr>
        <w:t>H</w:t>
      </w:r>
      <w:r w:rsidRPr="000725DB">
        <w:rPr>
          <w:rFonts w:ascii="Times New Roman" w:hAnsi="Times New Roman" w:cs="Times New Roman"/>
          <w:b/>
          <w:bCs/>
        </w:rPr>
        <w:tab/>
      </w:r>
      <w:r w:rsidR="002557E3" w:rsidRPr="000725DB">
        <w:rPr>
          <w:rFonts w:ascii="Times New Roman" w:hAnsi="Times New Roman" w:cs="Times New Roman"/>
          <w:b/>
          <w:bCs/>
        </w:rPr>
        <w:tab/>
      </w:r>
      <w:r w:rsidRPr="000725DB">
        <w:rPr>
          <w:rFonts w:ascii="Times New Roman" w:hAnsi="Times New Roman" w:cs="Times New Roman"/>
          <w:b/>
          <w:bCs/>
        </w:rPr>
        <w:t xml:space="preserve">Extra resultaten: </w:t>
      </w:r>
      <w:r w:rsidR="002557E3" w:rsidRPr="000725DB">
        <w:rPr>
          <w:rFonts w:ascii="Times New Roman" w:hAnsi="Times New Roman" w:cs="Times New Roman"/>
          <w:b/>
          <w:bCs/>
        </w:rPr>
        <w:t>invloedsfactoren onderling</w:t>
      </w:r>
    </w:p>
    <w:p w14:paraId="510262B8" w14:textId="77777777" w:rsidR="002557E3" w:rsidRPr="00C91672" w:rsidRDefault="002557E3" w:rsidP="002557E3">
      <w:pPr>
        <w:rPr>
          <w:rFonts w:eastAsiaTheme="majorEastAsia"/>
        </w:rPr>
      </w:pPr>
    </w:p>
    <w:p w14:paraId="63920E79" w14:textId="77777777" w:rsidR="002557E3" w:rsidRPr="00C91672" w:rsidRDefault="002557E3" w:rsidP="002557E3">
      <w:pPr>
        <w:rPr>
          <w:rFonts w:eastAsiaTheme="majorEastAsia"/>
          <w:b/>
          <w:bCs/>
          <w:color w:val="2F5496" w:themeColor="accent1" w:themeShade="BF"/>
          <w:sz w:val="32"/>
          <w:szCs w:val="32"/>
        </w:rPr>
      </w:pPr>
    </w:p>
    <w:p w14:paraId="75422BCB" w14:textId="77777777" w:rsidR="002557E3" w:rsidRPr="00C91672" w:rsidRDefault="002557E3" w:rsidP="002557E3">
      <w:pPr>
        <w:rPr>
          <w:rFonts w:eastAsiaTheme="majorEastAsia"/>
          <w:color w:val="2F5496" w:themeColor="accent1" w:themeShade="BF"/>
          <w:sz w:val="32"/>
          <w:szCs w:val="32"/>
        </w:rPr>
      </w:pPr>
      <w:r w:rsidRPr="00C91672">
        <w:rPr>
          <w:rFonts w:eastAsiaTheme="majorEastAsia"/>
          <w:color w:val="2F5496" w:themeColor="accent1" w:themeShade="BF"/>
          <w:sz w:val="32"/>
          <w:szCs w:val="32"/>
        </w:rPr>
        <w:t>Extra resultaten: Heterogeniteit van persoonlijkheden</w:t>
      </w:r>
    </w:p>
    <w:p w14:paraId="069703E9" w14:textId="77777777" w:rsidR="002557E3" w:rsidRPr="00C91672" w:rsidRDefault="002557E3" w:rsidP="002557E3">
      <w:pPr>
        <w:rPr>
          <w:rFonts w:eastAsiaTheme="majorEastAsia"/>
          <w:b/>
          <w:bCs/>
          <w:color w:val="2F5496" w:themeColor="accent1" w:themeShade="BF"/>
          <w:sz w:val="32"/>
          <w:szCs w:val="32"/>
        </w:rPr>
      </w:pPr>
    </w:p>
    <w:p w14:paraId="6A7DAA2E" w14:textId="77777777" w:rsidR="002557E3" w:rsidRPr="00C91672" w:rsidRDefault="002557E3" w:rsidP="002557E3">
      <w:pPr>
        <w:spacing w:line="276" w:lineRule="auto"/>
        <w:jc w:val="both"/>
        <w:rPr>
          <w:b/>
          <w:i/>
        </w:rPr>
      </w:pPr>
      <w:r w:rsidRPr="00C91672">
        <w:rPr>
          <w:b/>
          <w:i/>
        </w:rPr>
        <w:t>Resultaat: heterogeniteit van persoonlijkheden wordt positief beïnvloed door doelgerichte samenwerking</w:t>
      </w:r>
    </w:p>
    <w:p w14:paraId="71F68AD0" w14:textId="77777777" w:rsidR="002557E3" w:rsidRPr="00C91672" w:rsidRDefault="002557E3" w:rsidP="002557E3">
      <w:pPr>
        <w:spacing w:line="276" w:lineRule="auto"/>
        <w:jc w:val="both"/>
        <w:rPr>
          <w:bCs/>
          <w:iCs/>
        </w:rPr>
      </w:pPr>
    </w:p>
    <w:p w14:paraId="1A38412E" w14:textId="77777777" w:rsidR="002557E3" w:rsidRPr="00C91672" w:rsidRDefault="002557E3" w:rsidP="002557E3">
      <w:pPr>
        <w:spacing w:line="276" w:lineRule="auto"/>
        <w:jc w:val="both"/>
        <w:rPr>
          <w:bCs/>
          <w:iCs/>
        </w:rPr>
      </w:pPr>
      <w:r w:rsidRPr="00C91672">
        <w:rPr>
          <w:bCs/>
          <w:iCs/>
        </w:rPr>
        <w:t xml:space="preserve">Dit resultaat betekent dat </w:t>
      </w:r>
      <w:r w:rsidRPr="00C91672">
        <w:rPr>
          <w:iCs/>
          <w:color w:val="000000"/>
        </w:rPr>
        <w:t>hoe meer een team gezamenlijk toewerkt naar gestelde doelen hoe</w:t>
      </w:r>
      <w:r w:rsidRPr="00C91672">
        <w:rPr>
          <w:bCs/>
          <w:iCs/>
        </w:rPr>
        <w:t xml:space="preserve"> meer diversiteit van persoonlijkheden in het team wordt vertoond. Uit de empirische bevindingen komt naar voren dat doelgerichte samenwerking juist tot homogeniteit van persoonlijkheden leidt.  </w:t>
      </w:r>
    </w:p>
    <w:p w14:paraId="7B293FAC" w14:textId="77777777" w:rsidR="002557E3" w:rsidRPr="00C91672" w:rsidRDefault="002557E3" w:rsidP="002557E3">
      <w:pPr>
        <w:spacing w:line="276" w:lineRule="auto"/>
        <w:jc w:val="both"/>
        <w:rPr>
          <w:bCs/>
          <w:iCs/>
        </w:rPr>
      </w:pPr>
    </w:p>
    <w:p w14:paraId="787CB200" w14:textId="0C551266" w:rsidR="002557E3" w:rsidRPr="00C91672" w:rsidRDefault="00770A0E" w:rsidP="002557E3">
      <w:pPr>
        <w:spacing w:line="276" w:lineRule="auto"/>
        <w:jc w:val="both"/>
        <w:rPr>
          <w:bCs/>
          <w:i/>
        </w:rPr>
      </w:pPr>
      <w:r>
        <w:rPr>
          <w:bCs/>
          <w:i/>
        </w:rPr>
        <w:t>Team I</w:t>
      </w:r>
      <w:r w:rsidR="002557E3" w:rsidRPr="00C91672">
        <w:rPr>
          <w:bCs/>
          <w:i/>
        </w:rPr>
        <w:t xml:space="preserve"> </w:t>
      </w:r>
    </w:p>
    <w:p w14:paraId="62C5A867" w14:textId="2A9D6ACD" w:rsidR="002557E3" w:rsidRPr="00C91672" w:rsidRDefault="002557E3" w:rsidP="002557E3">
      <w:pPr>
        <w:spacing w:line="276" w:lineRule="auto"/>
        <w:jc w:val="both"/>
        <w:rPr>
          <w:bCs/>
          <w:iCs/>
        </w:rPr>
      </w:pPr>
      <w:r w:rsidRPr="00C91672">
        <w:rPr>
          <w:bCs/>
          <w:iCs/>
        </w:rPr>
        <w:t xml:space="preserve">In de sectie </w:t>
      </w:r>
      <w:r w:rsidR="00770A0E">
        <w:rPr>
          <w:bCs/>
          <w:iCs/>
        </w:rPr>
        <w:t>Team I</w:t>
      </w:r>
      <w:r w:rsidRPr="00C91672">
        <w:rPr>
          <w:bCs/>
          <w:iCs/>
        </w:rPr>
        <w:t xml:space="preserve"> leidt het hebben van een gezamenlijk gedragen doel of kwestie tot een grotere aanwezigheid van de docenten:</w:t>
      </w:r>
      <w:r w:rsidRPr="00C91672">
        <w:rPr>
          <w:bCs/>
          <w:i/>
        </w:rPr>
        <w:t xml:space="preserve"> “Meer respons van iedereen, omdat je over daadwerkelijk een kwestie praat. Mensen hebben een leidraad nodig om er ook over te kunnen praten. Als het heel vrij is, vinden mensen sommige dingen niet boeiend en denken ze ja laat maar [R3, </w:t>
      </w:r>
      <w:r w:rsidR="00770A0E">
        <w:rPr>
          <w:bCs/>
          <w:i/>
        </w:rPr>
        <w:t>Team I</w:t>
      </w:r>
      <w:r w:rsidRPr="00C91672">
        <w:rPr>
          <w:bCs/>
          <w:i/>
        </w:rPr>
        <w:t xml:space="preserve">].” </w:t>
      </w:r>
      <w:r w:rsidRPr="00C91672">
        <w:rPr>
          <w:bCs/>
          <w:iCs/>
        </w:rPr>
        <w:t xml:space="preserve">Een bepaalde mate van doelgerichte samenwerking leidt tot meer homogeniteit op Extraversie. </w:t>
      </w:r>
    </w:p>
    <w:p w14:paraId="53DA61BE" w14:textId="332E4159" w:rsidR="002557E3" w:rsidRPr="00C91672" w:rsidRDefault="002557E3" w:rsidP="002557E3">
      <w:pPr>
        <w:spacing w:line="276" w:lineRule="auto"/>
        <w:jc w:val="both"/>
        <w:rPr>
          <w:bCs/>
          <w:iCs/>
        </w:rPr>
      </w:pPr>
      <w:r w:rsidRPr="00C91672">
        <w:rPr>
          <w:bCs/>
          <w:iCs/>
        </w:rPr>
        <w:t xml:space="preserve">Daarnaast gaan docenten zich ook meer vernieuwend gedragen wanneer het team een doel wordt gegeven, bijvoorbeeld van de leiding: </w:t>
      </w:r>
      <w:r w:rsidRPr="00C91672">
        <w:rPr>
          <w:i/>
          <w:color w:val="000000" w:themeColor="text1"/>
        </w:rPr>
        <w:t>“</w:t>
      </w:r>
      <w:r w:rsidRPr="00C91672">
        <w:rPr>
          <w:i/>
        </w:rPr>
        <w:t xml:space="preserve">dat zijn de dingen waar je al over nadenkt […] Ja, dat is voor mij normaal. Dan vind ik het zorgwekkend dat ik vanuit school, vanuit de gedachte van de school, vanuit de organisatie van de school, hier moeten wij aandacht aan besteden </w:t>
      </w:r>
      <w:r w:rsidRPr="00C91672">
        <w:rPr>
          <w:i/>
          <w:color w:val="000000" w:themeColor="text1"/>
        </w:rPr>
        <w:t xml:space="preserve">[R3, </w:t>
      </w:r>
      <w:r w:rsidR="00770A0E">
        <w:rPr>
          <w:i/>
          <w:color w:val="000000" w:themeColor="text1"/>
        </w:rPr>
        <w:t>Team I</w:t>
      </w:r>
      <w:r w:rsidRPr="00C91672">
        <w:rPr>
          <w:i/>
          <w:color w:val="000000" w:themeColor="text1"/>
        </w:rPr>
        <w:t>]”</w:t>
      </w:r>
      <w:r w:rsidRPr="00C91672">
        <w:rPr>
          <w:color w:val="000000" w:themeColor="text1"/>
        </w:rPr>
        <w:t xml:space="preserve">. Een specifiek doel fungeert als trigger om bij docenten de inherente gedachte van vernieuwing aan te wakkeren. </w:t>
      </w:r>
      <w:r w:rsidRPr="00C91672">
        <w:rPr>
          <w:bCs/>
          <w:iCs/>
        </w:rPr>
        <w:t xml:space="preserve">Een bepaalde mate van doelgerichte samenwerking leidt tot meer homogeniteit op Vernieuwend. Er kan gesteld worden dat in deze sectie doelgerichte samenwerking geen positieve invloed heeft op de heterogeniteit van persoonlijkheden in een team. </w:t>
      </w:r>
    </w:p>
    <w:p w14:paraId="7BE48632" w14:textId="77777777" w:rsidR="002557E3" w:rsidRPr="00C91672" w:rsidRDefault="002557E3" w:rsidP="002557E3">
      <w:pPr>
        <w:spacing w:line="276" w:lineRule="auto"/>
        <w:jc w:val="both"/>
        <w:rPr>
          <w:bCs/>
          <w:iCs/>
        </w:rPr>
      </w:pPr>
    </w:p>
    <w:p w14:paraId="08FD13A5" w14:textId="1CC861F4" w:rsidR="002557E3" w:rsidRPr="00C91672" w:rsidRDefault="00D342FE" w:rsidP="002557E3">
      <w:pPr>
        <w:spacing w:line="276" w:lineRule="auto"/>
        <w:jc w:val="both"/>
        <w:rPr>
          <w:bCs/>
          <w:i/>
        </w:rPr>
      </w:pPr>
      <w:r>
        <w:rPr>
          <w:bCs/>
          <w:i/>
        </w:rPr>
        <w:t>Team E</w:t>
      </w:r>
      <w:r w:rsidR="002557E3" w:rsidRPr="00C91672">
        <w:rPr>
          <w:bCs/>
          <w:i/>
        </w:rPr>
        <w:t xml:space="preserve"> </w:t>
      </w:r>
    </w:p>
    <w:p w14:paraId="6FE74E92" w14:textId="356D3D26" w:rsidR="002557E3" w:rsidRPr="00C91672" w:rsidRDefault="002557E3" w:rsidP="002557E3">
      <w:pPr>
        <w:spacing w:line="276" w:lineRule="auto"/>
        <w:jc w:val="both"/>
      </w:pPr>
      <w:r w:rsidRPr="00C91672">
        <w:t xml:space="preserve">Het is voor docenten lastig aan te duiden welke rol doelgerichte samenwerking heeft op de heterogeniteit van persoonlijkheden: </w:t>
      </w:r>
      <w:r w:rsidRPr="00C91672">
        <w:rPr>
          <w:i/>
          <w:iCs/>
        </w:rPr>
        <w:t xml:space="preserve">“Dat vind ik een lastige. Dat hangt ook wel af per onderwerp waar jij het over hebt. Ik denk dat iedereen een even grote rol speelt. Maar per persoonlijkheid ben je natuurlijk wel heel verschillend. Jeetje…vind ik heel moeilijk [R4, </w:t>
      </w:r>
      <w:r w:rsidR="00D342FE">
        <w:rPr>
          <w:i/>
          <w:iCs/>
        </w:rPr>
        <w:t>Team E</w:t>
      </w:r>
      <w:r w:rsidRPr="00C91672">
        <w:rPr>
          <w:i/>
          <w:iCs/>
        </w:rPr>
        <w:t xml:space="preserve">].” </w:t>
      </w:r>
      <w:r w:rsidRPr="00C91672">
        <w:t xml:space="preserve">Het blijkt dat het afhankelijk is van het onderwerp, hoe docenten zich in het team gaan gedragen en welke persoonlijkheidskenmerken worden geuit. Wel wordt gesteld dat iedereen in het team een even grote rol speelt, wat duidt op relatief weinig verschillen tussen de docenten en een grotere mate van homogeniteit in het team. </w:t>
      </w:r>
    </w:p>
    <w:p w14:paraId="17BE28A2" w14:textId="498EFAF0" w:rsidR="002557E3" w:rsidRPr="00C91672" w:rsidRDefault="002557E3" w:rsidP="002557E3">
      <w:pPr>
        <w:spacing w:line="276" w:lineRule="auto"/>
        <w:jc w:val="both"/>
        <w:rPr>
          <w:i/>
          <w:iCs/>
        </w:rPr>
      </w:pPr>
      <w:r w:rsidRPr="00C91672">
        <w:t xml:space="preserve">Daarnaast komt naar voren dat juist het niet hebben van een gezamenlijke visie op de wijze waarop het onderwijsproces moet worden vormgegeven ervoor zorgt dat docenten meer de ‘focus op jezelf’ uiten: </w:t>
      </w:r>
      <w:r w:rsidRPr="00C91672">
        <w:rPr>
          <w:i/>
          <w:iCs/>
        </w:rPr>
        <w:t xml:space="preserve">“Op deze school kan iedereen […] is echt een verhalenverteller die moet je echt niet leren met bronnen te werken. Dat doet hij gewoon niet. Je kunt geen betere… </w:t>
      </w:r>
      <w:r w:rsidRPr="00C91672">
        <w:rPr>
          <w:i/>
          <w:iCs/>
        </w:rPr>
        <w:lastRenderedPageBreak/>
        <w:t xml:space="preserve">iedereen zit wel in zijn kwaliteit te werken daardoor […] Iedereen zit ook meer in zijn eigen kwaliteit te denken. Dat is wel goed. Maar op je eindexamen moet je wel met bronnen kunnen werken. Dus het andere moet wel aan bod komen. Dus ik vind het heel erg twee kanten hebben [R4, </w:t>
      </w:r>
      <w:r w:rsidR="00D342FE">
        <w:rPr>
          <w:i/>
          <w:iCs/>
        </w:rPr>
        <w:t>Team E</w:t>
      </w:r>
      <w:r w:rsidRPr="00C91672">
        <w:rPr>
          <w:i/>
          <w:iCs/>
        </w:rPr>
        <w:t xml:space="preserve">].” </w:t>
      </w:r>
      <w:r w:rsidRPr="00C91672">
        <w:t xml:space="preserve">Door de afwezigheid van doelgerichte samenwerking gaan docenten dus meer in hun eigen kwaliteit te denken, waardoor er in het team meer homogeniteit op ‘focus op jezelf’ heerst. In deze sectie heeft de afwezigheid van doelgerichte samenwerking geen positieve invloed heeft op de heterogeniteit van persoonlijkheden in het team.  </w:t>
      </w:r>
    </w:p>
    <w:p w14:paraId="75299069" w14:textId="77777777" w:rsidR="002557E3" w:rsidRPr="00C91672" w:rsidRDefault="002557E3" w:rsidP="002557E3">
      <w:pPr>
        <w:spacing w:line="276" w:lineRule="auto"/>
        <w:jc w:val="both"/>
        <w:rPr>
          <w:i/>
          <w:iCs/>
        </w:rPr>
      </w:pPr>
    </w:p>
    <w:p w14:paraId="569609E0" w14:textId="5A850F21" w:rsidR="002557E3" w:rsidRPr="00C91672" w:rsidRDefault="00BA5E42" w:rsidP="002557E3">
      <w:pPr>
        <w:spacing w:line="276" w:lineRule="auto"/>
        <w:jc w:val="both"/>
        <w:rPr>
          <w:bCs/>
          <w:i/>
        </w:rPr>
      </w:pPr>
      <w:r>
        <w:rPr>
          <w:bCs/>
          <w:i/>
        </w:rPr>
        <w:t>Team B</w:t>
      </w:r>
      <w:r w:rsidR="002557E3" w:rsidRPr="00C91672">
        <w:rPr>
          <w:bCs/>
          <w:i/>
        </w:rPr>
        <w:t xml:space="preserve"> </w:t>
      </w:r>
    </w:p>
    <w:p w14:paraId="5505A86C" w14:textId="09F74594" w:rsidR="002557E3" w:rsidRPr="00C91672" w:rsidRDefault="002557E3" w:rsidP="002557E3">
      <w:pPr>
        <w:spacing w:line="276" w:lineRule="auto"/>
        <w:jc w:val="both"/>
        <w:rPr>
          <w:color w:val="000000" w:themeColor="text1"/>
        </w:rPr>
      </w:pPr>
      <w:r w:rsidRPr="00C91672">
        <w:rPr>
          <w:color w:val="000000" w:themeColor="text1"/>
        </w:rPr>
        <w:t xml:space="preserve">In sectie </w:t>
      </w:r>
      <w:r w:rsidR="00BA5E42">
        <w:rPr>
          <w:color w:val="000000" w:themeColor="text1"/>
        </w:rPr>
        <w:t>Team B</w:t>
      </w:r>
      <w:r w:rsidRPr="00C91672">
        <w:rPr>
          <w:color w:val="000000" w:themeColor="text1"/>
        </w:rPr>
        <w:t xml:space="preserve"> worden doelen gesteld en daarnaast intensief gesproken over de afspraken die de docenten rond deze doelen met elkaar maken:</w:t>
      </w:r>
      <w:r w:rsidRPr="00C91672">
        <w:rPr>
          <w:i/>
          <w:iCs/>
          <w:color w:val="000000" w:themeColor="text1"/>
        </w:rPr>
        <w:t xml:space="preserve"> “Je werkt in die zin wat je gaat behandelen in die periode. Aan het einde van een periode moeten toetsen gemaakt worden. Dat spreek je dan ook af. Dan kun je ook afspreken dat je die toetsen rondmailt. Dan spreek je elkaar en vraagt, zijn dit de goede dingen, zijn de juiste dingen getoetst of heb jij er een ander zicht op? Dat soort dingen spreek je af [R5, </w:t>
      </w:r>
      <w:r w:rsidR="00BA5E42">
        <w:rPr>
          <w:i/>
          <w:iCs/>
          <w:color w:val="000000" w:themeColor="text1"/>
        </w:rPr>
        <w:t>Team B</w:t>
      </w:r>
      <w:r w:rsidRPr="00C91672">
        <w:rPr>
          <w:i/>
          <w:iCs/>
          <w:color w:val="000000" w:themeColor="text1"/>
        </w:rPr>
        <w:t xml:space="preserve">].” </w:t>
      </w:r>
      <w:r w:rsidRPr="00C91672">
        <w:rPr>
          <w:color w:val="000000" w:themeColor="text1"/>
        </w:rPr>
        <w:t>De opdracht om samen afspraken te maken, zorgt ervoor dat docenten een meer coöperatieve gedachtegang uiten.</w:t>
      </w:r>
      <w:r w:rsidRPr="00C91672">
        <w:rPr>
          <w:i/>
          <w:iCs/>
          <w:color w:val="000000" w:themeColor="text1"/>
        </w:rPr>
        <w:t xml:space="preserve"> </w:t>
      </w:r>
      <w:r w:rsidRPr="00C91672">
        <w:rPr>
          <w:color w:val="000000" w:themeColor="text1"/>
        </w:rPr>
        <w:t xml:space="preserve">De aanwezigheid van een gedeeld doel leidt ertoe dat docenten een grotere homogeniteit op ‘Focus op anderen’ tonen. </w:t>
      </w:r>
      <w:r w:rsidRPr="00C91672">
        <w:t xml:space="preserve">In deze sectie heeft de aanwezigheid van doelgerichte samenwerking geen positieve invloed heeft op de heterogeniteit van persoonlijkheden in het team.  </w:t>
      </w:r>
    </w:p>
    <w:p w14:paraId="551B0D1A" w14:textId="77777777" w:rsidR="002557E3" w:rsidRPr="00C91672" w:rsidRDefault="002557E3" w:rsidP="002557E3">
      <w:pPr>
        <w:spacing w:line="276" w:lineRule="auto"/>
        <w:jc w:val="both"/>
        <w:rPr>
          <w:i/>
          <w:iCs/>
          <w:color w:val="000000" w:themeColor="text1"/>
        </w:rPr>
      </w:pPr>
    </w:p>
    <w:p w14:paraId="09D27E6F" w14:textId="77777777" w:rsidR="002557E3" w:rsidRPr="00C91672" w:rsidRDefault="002557E3" w:rsidP="002557E3">
      <w:pPr>
        <w:spacing w:line="276" w:lineRule="auto"/>
        <w:jc w:val="both"/>
        <w:rPr>
          <w:bCs/>
          <w:iCs/>
        </w:rPr>
      </w:pPr>
      <w:r w:rsidRPr="00C91672">
        <w:rPr>
          <w:bCs/>
          <w:iCs/>
        </w:rPr>
        <w:t xml:space="preserve">Uit de empirische bevindingen blijkt dat doelgerichte samenwerking een specifieke invloed heeft op de versterkende uiting van bepaalde persoonlijkheidsdimensies in teams. De aanwezigheid van doelgerichte samenwerking zorgt voor homogeniteit op ‘Extraversie’, ‘Vernieuwend’ en ‘Focus op Anderen’ en de afwezigheid ervan voor homogeniteit op ‘Focus op Jezelf’. </w:t>
      </w:r>
      <w:r w:rsidRPr="00C91672">
        <w:rPr>
          <w:color w:val="000000" w:themeColor="text1"/>
        </w:rPr>
        <w:t xml:space="preserve">Doelgerichte samenwerking leidt er dus toe dat docenten een grotere homogeniteit vertonen op de persoonlijkheidsdimensies ‘Focus op anderen - Focus op jezelf’, ‘Introversie-Extraversie’ en ‘Behoudend-Vernieuwend’. Het resultaat kan niet bevestigd, maar tegengesproken worden.  </w:t>
      </w:r>
      <w:r w:rsidRPr="00C91672">
        <w:rPr>
          <w:bCs/>
          <w:iCs/>
        </w:rPr>
        <w:t xml:space="preserve"> </w:t>
      </w:r>
    </w:p>
    <w:p w14:paraId="6B490F96" w14:textId="77777777" w:rsidR="002557E3" w:rsidRPr="00C91672" w:rsidRDefault="002557E3" w:rsidP="002557E3">
      <w:pPr>
        <w:rPr>
          <w:rFonts w:eastAsiaTheme="majorEastAsia"/>
          <w:b/>
          <w:bCs/>
          <w:color w:val="2F5496" w:themeColor="accent1" w:themeShade="BF"/>
          <w:sz w:val="32"/>
          <w:szCs w:val="32"/>
        </w:rPr>
      </w:pPr>
    </w:p>
    <w:p w14:paraId="5AA1C723" w14:textId="77777777" w:rsidR="000725DB" w:rsidRDefault="000725DB" w:rsidP="002557E3">
      <w:pPr>
        <w:rPr>
          <w:rFonts w:eastAsiaTheme="majorEastAsia"/>
          <w:color w:val="2F5496" w:themeColor="accent1" w:themeShade="BF"/>
          <w:sz w:val="32"/>
          <w:szCs w:val="32"/>
        </w:rPr>
      </w:pPr>
    </w:p>
    <w:p w14:paraId="6CE7CE39" w14:textId="70FAA53B" w:rsidR="002557E3" w:rsidRPr="00C91672" w:rsidRDefault="002557E3" w:rsidP="002557E3">
      <w:pPr>
        <w:rPr>
          <w:rFonts w:eastAsiaTheme="majorEastAsia"/>
          <w:color w:val="2F5496" w:themeColor="accent1" w:themeShade="BF"/>
          <w:sz w:val="32"/>
          <w:szCs w:val="32"/>
        </w:rPr>
      </w:pPr>
      <w:r w:rsidRPr="00C91672">
        <w:rPr>
          <w:rFonts w:eastAsiaTheme="majorEastAsia"/>
          <w:color w:val="2F5496" w:themeColor="accent1" w:themeShade="BF"/>
          <w:sz w:val="32"/>
          <w:szCs w:val="32"/>
        </w:rPr>
        <w:t>Extra resultaten: Team entitativity</w:t>
      </w:r>
    </w:p>
    <w:p w14:paraId="13DF4DBB" w14:textId="77777777" w:rsidR="002557E3" w:rsidRPr="00C91672" w:rsidRDefault="002557E3" w:rsidP="002557E3">
      <w:pPr>
        <w:rPr>
          <w:b/>
          <w:i/>
          <w:color w:val="000000" w:themeColor="text1"/>
        </w:rPr>
      </w:pPr>
    </w:p>
    <w:p w14:paraId="78B5BD7F" w14:textId="77777777" w:rsidR="002557E3" w:rsidRPr="00C91672" w:rsidRDefault="002557E3" w:rsidP="002557E3">
      <w:pPr>
        <w:rPr>
          <w:b/>
          <w:i/>
          <w:color w:val="000000" w:themeColor="text1"/>
        </w:rPr>
      </w:pPr>
      <w:r w:rsidRPr="00C91672">
        <w:rPr>
          <w:b/>
          <w:i/>
          <w:color w:val="000000" w:themeColor="text1"/>
        </w:rPr>
        <w:t>Resultaat: team entitativity wordt negatief beïnvloed door heterogeniteit van persoonlijkheden en positief beïnvloed door doelgerichte samenwerking</w:t>
      </w:r>
    </w:p>
    <w:p w14:paraId="6F33A4AC" w14:textId="77777777" w:rsidR="002557E3" w:rsidRPr="00C91672" w:rsidRDefault="002557E3" w:rsidP="002557E3">
      <w:pPr>
        <w:rPr>
          <w:color w:val="000000"/>
        </w:rPr>
      </w:pPr>
    </w:p>
    <w:p w14:paraId="2B415E49" w14:textId="77777777" w:rsidR="002557E3" w:rsidRPr="00C91672" w:rsidRDefault="002557E3" w:rsidP="002557E3">
      <w:pPr>
        <w:spacing w:line="276" w:lineRule="auto"/>
        <w:jc w:val="both"/>
      </w:pPr>
      <w:r w:rsidRPr="00C91672">
        <w:rPr>
          <w:color w:val="000000"/>
        </w:rPr>
        <w:t xml:space="preserve">In de vorige paragraaf werd de negatieve invloed van team entitativity op heterogeniteit van persoonlijkheden voor een deel bevestigd door de empirische bevindingen. Nu wordt onderzocht of de negatieve invloed van heterogeniteit van persoonlijkheden op team entitativity bevestigd kan worden (Beta = -.550*, p = .026). In de empirische bevindingen is onvoldoende bewijs gevonden om uitspraken te kunnen doen over dit verband. Wel blijkt </w:t>
      </w:r>
      <w:r w:rsidRPr="00C91672">
        <w:t xml:space="preserve">uit de interviews dat </w:t>
      </w:r>
      <w:r w:rsidRPr="00C91672">
        <w:rPr>
          <w:color w:val="000000" w:themeColor="text1"/>
        </w:rPr>
        <w:t>een verandering van de mate van team entitativity in een team niet zozeer komt door de samenstelling van persoonlijkheden in het team, maar meer door de samenstelling van de functies in het team, de teamomvang en de jaren werkervaring op de school van docenten.</w:t>
      </w:r>
    </w:p>
    <w:p w14:paraId="05CADD7B" w14:textId="77777777" w:rsidR="002557E3" w:rsidRPr="00C91672" w:rsidRDefault="002557E3" w:rsidP="002557E3">
      <w:pPr>
        <w:spacing w:line="276" w:lineRule="auto"/>
        <w:jc w:val="both"/>
        <w:rPr>
          <w:color w:val="000000"/>
        </w:rPr>
      </w:pPr>
    </w:p>
    <w:p w14:paraId="529F6BAF" w14:textId="77777777" w:rsidR="002557E3" w:rsidRPr="00C91672" w:rsidRDefault="002557E3" w:rsidP="00F57188">
      <w:pPr>
        <w:numPr>
          <w:ilvl w:val="0"/>
          <w:numId w:val="13"/>
        </w:numPr>
        <w:spacing w:after="160" w:line="276" w:lineRule="auto"/>
        <w:contextualSpacing/>
        <w:jc w:val="both"/>
        <w:rPr>
          <w:rFonts w:eastAsia="Calibri"/>
          <w:b/>
          <w:bCs/>
          <w:color w:val="000000"/>
        </w:rPr>
      </w:pPr>
      <w:r w:rsidRPr="00C91672">
        <w:rPr>
          <w:rFonts w:eastAsia="Calibri"/>
          <w:b/>
          <w:bCs/>
          <w:color w:val="000000"/>
        </w:rPr>
        <w:lastRenderedPageBreak/>
        <w:t xml:space="preserve">Samenstelling van het team </w:t>
      </w:r>
      <w:r w:rsidRPr="00C91672">
        <w:rPr>
          <w:rFonts w:eastAsia="Calibri"/>
          <w:b/>
          <w:bCs/>
          <w:color w:val="002328"/>
          <w:shd w:val="clear" w:color="auto" w:fill="FFFFFF"/>
        </w:rPr>
        <w:t>heeft invloed op team entitativity</w:t>
      </w:r>
    </w:p>
    <w:p w14:paraId="48F2F4A9" w14:textId="77777777" w:rsidR="002557E3" w:rsidRPr="00C91672" w:rsidRDefault="002557E3" w:rsidP="002557E3">
      <w:pPr>
        <w:spacing w:line="276" w:lineRule="auto"/>
        <w:jc w:val="both"/>
        <w:rPr>
          <w:color w:val="000000"/>
        </w:rPr>
      </w:pPr>
      <w:r w:rsidRPr="00C91672">
        <w:rPr>
          <w:color w:val="000000"/>
        </w:rPr>
        <w:t xml:space="preserve">De invloed van de heterogeniteit van persoonlijkheden op de team entitativity komt voornamelijk door de samenstelling van het team. </w:t>
      </w:r>
      <w:r w:rsidRPr="00C91672">
        <w:rPr>
          <w:color w:val="000000" w:themeColor="text1"/>
        </w:rPr>
        <w:t>Ten eerste zijn in teams waarin naast mentoren ook niet-mentoren aanwezig zijn, de besproken onderwerpen vaak mentorgericht en leerling specifiek. De betrokkenheid van mentoren hierin is groot, terwijl niet-mentoren bijeenkomsten niet altijd even nuttig ervaren. Zij achten hun eigen bijdrage niet nuttig. Een dergelijke heterogeniteit van functies heeft nadelige invloed op de motivatie van niet-mentoren om in het team(overleg) te zitten en daarmee negatieve invloed op de mate van team entitativity. Dit wordt wel deels opgevangen door de informatievoorziening die men meekrijgt. </w:t>
      </w:r>
    </w:p>
    <w:p w14:paraId="2BA0DA4D" w14:textId="77777777" w:rsidR="002557E3" w:rsidRPr="00C91672" w:rsidRDefault="002557E3" w:rsidP="002557E3">
      <w:pPr>
        <w:spacing w:line="276" w:lineRule="auto"/>
        <w:jc w:val="both"/>
        <w:rPr>
          <w:color w:val="000000" w:themeColor="text1"/>
        </w:rPr>
      </w:pPr>
    </w:p>
    <w:p w14:paraId="54E38CD2" w14:textId="77777777" w:rsidR="002557E3" w:rsidRPr="00C91672" w:rsidRDefault="002557E3" w:rsidP="002557E3">
      <w:pPr>
        <w:spacing w:line="276" w:lineRule="auto"/>
        <w:jc w:val="both"/>
      </w:pPr>
      <w:r w:rsidRPr="00C91672">
        <w:t xml:space="preserve">Ten tweede kunnen sommige docenten bij meerdere teams betrokken zijn, maar slechts in één team plaatsnemen. Deze docenten moeten de keuze maken in welk team zij gaan zitten en worden daardoor niet bij de onderwerpen van een ander team betrokken. Het is dan ook lastig om een volledig team met alle betrokken docenten bij elkaar te krijgen. Er is geen sprake van een hecht team, waardoor de team entitativity relatief lager is. </w:t>
      </w:r>
    </w:p>
    <w:p w14:paraId="389E2DC1" w14:textId="762D4AD7" w:rsidR="002557E3" w:rsidRPr="00C91672" w:rsidRDefault="002557E3" w:rsidP="002557E3">
      <w:pPr>
        <w:spacing w:line="276" w:lineRule="auto"/>
        <w:jc w:val="both"/>
        <w:rPr>
          <w:i/>
        </w:rPr>
      </w:pPr>
      <w:r w:rsidRPr="00C91672">
        <w:rPr>
          <w:color w:val="000000"/>
        </w:rPr>
        <w:br/>
      </w:r>
      <w:r w:rsidRPr="00C91672">
        <w:rPr>
          <w:iCs/>
          <w:color w:val="000000"/>
        </w:rPr>
        <w:t xml:space="preserve">Ten derde kunnen er binnen de sectie meerdere kleinere subgroepen ontstaan, waardoor het hechte teamgevoel en de saamhorigheid in mindere mate aanwezig is. </w:t>
      </w:r>
      <w:r w:rsidRPr="00C91672">
        <w:t>De sectie valt uiteen in kleinere groepjes op basis van welk leerjaar en leerniveau de docenten lesgeven. De ene subgroep docenten in de sectie wordt niet betrokken bij de andere subgroep binnen dezelfde sectie:</w:t>
      </w:r>
      <w:r w:rsidRPr="00C91672">
        <w:rPr>
          <w:i/>
          <w:color w:val="000000"/>
        </w:rPr>
        <w:t xml:space="preserve"> “</w:t>
      </w:r>
      <w:r w:rsidRPr="00C91672">
        <w:rPr>
          <w:i/>
        </w:rPr>
        <w:t>Het maakt mij niet uit wat zij in HAVO 2 klas gaan doen, daar heb ik niets mee te maken. Dat regelen zij zelf. Zelfs als sectieleider hebben wij daar geen rol in</w:t>
      </w:r>
      <w:r w:rsidRPr="00C91672">
        <w:rPr>
          <w:i/>
          <w:color w:val="000000"/>
        </w:rPr>
        <w:t>”</w:t>
      </w:r>
      <w:r w:rsidRPr="00C91672">
        <w:rPr>
          <w:color w:val="000000"/>
        </w:rPr>
        <w:t xml:space="preserve"> [R3, </w:t>
      </w:r>
      <w:r w:rsidR="00770A0E">
        <w:rPr>
          <w:color w:val="000000"/>
        </w:rPr>
        <w:t>Team I</w:t>
      </w:r>
      <w:r w:rsidRPr="00C91672">
        <w:rPr>
          <w:color w:val="000000"/>
        </w:rPr>
        <w:t xml:space="preserve">]. </w:t>
      </w:r>
      <w:r w:rsidRPr="00C91672">
        <w:t xml:space="preserve">Er kan binnen de sectie sprake zijn van een scheiding tussen onderbouw en bovenbouw, waar wordt geuit dat er tussen deze groepen niet wordt samengewerkt: </w:t>
      </w:r>
      <w:r w:rsidRPr="00C91672">
        <w:rPr>
          <w:i/>
        </w:rPr>
        <w:t xml:space="preserve">“Ik heb wat dat aangaat weinig te maken met de collega’s van de onderbouw. Die zie ik wel op de sectievergaderingen het eerste gemeenschappelijk gedeelte en de laatste tijd een gewoonte van gemaakt om de laatste agendapunten die specifiek zijn voor de onderbouw uit elkaar te houden. Dus ik zie de collega’s en waardeer ze natuurlijk ook, maar het is niet dat ik met ze samenwerk. Ik wil graag ook van bij de sectievergadering weten hoe het met ze gaat en wat er bij hun speelt” [R3, </w:t>
      </w:r>
      <w:r w:rsidR="00770A0E">
        <w:rPr>
          <w:i/>
        </w:rPr>
        <w:t>Team I</w:t>
      </w:r>
      <w:r w:rsidRPr="00C91672">
        <w:rPr>
          <w:i/>
        </w:rPr>
        <w:t xml:space="preserve">]. </w:t>
      </w:r>
      <w:r w:rsidRPr="00C91672">
        <w:t>Echter, deze missende samenwerking tussen de subgroepen binnen het team wordt niet beschouwd als een beperking voor de teamprestatie. Over de onderwerpen die echt specifiek voor de bovenbouw zijn, gaan de onderbouw docenten niet over praten en zich inhoudelijk mee bemoeien.</w:t>
      </w:r>
    </w:p>
    <w:p w14:paraId="274E1A4F" w14:textId="77777777" w:rsidR="002557E3" w:rsidRPr="00C91672" w:rsidRDefault="002557E3" w:rsidP="002557E3">
      <w:pPr>
        <w:spacing w:line="276" w:lineRule="auto"/>
        <w:jc w:val="both"/>
        <w:rPr>
          <w:iCs/>
        </w:rPr>
      </w:pPr>
    </w:p>
    <w:p w14:paraId="7A541054" w14:textId="107EB6E6" w:rsidR="002557E3" w:rsidRPr="00C91672" w:rsidRDefault="002557E3" w:rsidP="002557E3">
      <w:pPr>
        <w:spacing w:line="276" w:lineRule="auto"/>
        <w:jc w:val="both"/>
        <w:rPr>
          <w:color w:val="000000" w:themeColor="text1"/>
        </w:rPr>
      </w:pPr>
      <w:r w:rsidRPr="00C91672">
        <w:rPr>
          <w:color w:val="000000" w:themeColor="text1"/>
        </w:rPr>
        <w:t xml:space="preserve">Ten vierde heeft de omvang van het team invloed op de mate van team entitativity in het team. </w:t>
      </w:r>
      <w:r w:rsidRPr="00C91672">
        <w:t xml:space="preserve">Wanneer een team een relatief kleinere omvang heeft, trekken de docenten dichter naar elkaar toe. Ook de sfeer wordt open en gezelliger. Bij veranderingen steken de docenten elkaar aan met enthousiasme, omdat men elkaar vaker ziet en spreekt. De betrokkenheid is groter: “omdat het kleiner is. Je spreekt elkaar sneller aan, je spreekt elkaar in de pauzes, je kan zo eens eventjes over een onderwerp hebben en dan een dag later nog een keer dat je erover nadenkt [R5, </w:t>
      </w:r>
      <w:r w:rsidR="00D342FE">
        <w:t>Team B</w:t>
      </w:r>
      <w:r w:rsidRPr="00C91672">
        <w:t xml:space="preserve">]” In vergelijking met de relatief grotere afdelingsteams komt ook duidelijk naar voren dat de relatief kleinere omvang van de sectie beter is voor de team entitativity binnen het team: </w:t>
      </w:r>
      <w:r w:rsidRPr="00C91672">
        <w:rPr>
          <w:i/>
          <w:iCs/>
          <w:color w:val="000000" w:themeColor="text1"/>
        </w:rPr>
        <w:t>“</w:t>
      </w:r>
      <w:r w:rsidRPr="00C91672">
        <w:rPr>
          <w:i/>
          <w:iCs/>
        </w:rPr>
        <w:t>Ik denk dat daar de betrokkenheid wel wat beter is</w:t>
      </w:r>
      <w:r w:rsidRPr="00C91672">
        <w:rPr>
          <w:i/>
          <w:iCs/>
          <w:color w:val="000000" w:themeColor="text1"/>
        </w:rPr>
        <w:t xml:space="preserve"> […] </w:t>
      </w:r>
      <w:r w:rsidRPr="00C91672">
        <w:rPr>
          <w:i/>
          <w:iCs/>
        </w:rPr>
        <w:t xml:space="preserve">Dat is kleiner he. Iedereen gaat en staat wel voor zijn eigen vak. Dat is de hoofdmoot van deze school. Daar is die betrokkenheid wat </w:t>
      </w:r>
      <w:r w:rsidRPr="00C91672">
        <w:rPr>
          <w:i/>
          <w:iCs/>
        </w:rPr>
        <w:lastRenderedPageBreak/>
        <w:t>makkelijker en de afdelingsteams staan dan wat verder van je af</w:t>
      </w:r>
      <w:r w:rsidRPr="00C91672">
        <w:rPr>
          <w:i/>
          <w:iCs/>
          <w:color w:val="000000" w:themeColor="text1"/>
        </w:rPr>
        <w:t xml:space="preserve">” [R4, </w:t>
      </w:r>
      <w:r w:rsidR="00D342FE">
        <w:rPr>
          <w:i/>
          <w:iCs/>
          <w:color w:val="000000" w:themeColor="text1"/>
        </w:rPr>
        <w:t>Team E</w:t>
      </w:r>
      <w:r w:rsidRPr="00C91672">
        <w:rPr>
          <w:i/>
          <w:iCs/>
          <w:color w:val="000000" w:themeColor="text1"/>
        </w:rPr>
        <w:t xml:space="preserve">] </w:t>
      </w:r>
      <w:r w:rsidRPr="00C91672">
        <w:rPr>
          <w:color w:val="000000" w:themeColor="text1"/>
        </w:rPr>
        <w:t>en</w:t>
      </w:r>
      <w:r w:rsidRPr="00C91672">
        <w:rPr>
          <w:i/>
          <w:iCs/>
          <w:color w:val="000000" w:themeColor="text1"/>
        </w:rPr>
        <w:t xml:space="preserve"> “dat is een meer betrokken team.” [R5, </w:t>
      </w:r>
      <w:r w:rsidR="00D342FE">
        <w:rPr>
          <w:i/>
          <w:iCs/>
          <w:color w:val="000000" w:themeColor="text1"/>
        </w:rPr>
        <w:t>Team B</w:t>
      </w:r>
      <w:r w:rsidRPr="00C91672">
        <w:rPr>
          <w:i/>
          <w:iCs/>
          <w:color w:val="000000" w:themeColor="text1"/>
        </w:rPr>
        <w:t>]</w:t>
      </w:r>
      <w:r w:rsidRPr="00C91672">
        <w:rPr>
          <w:color w:val="000000" w:themeColor="text1"/>
        </w:rPr>
        <w:t xml:space="preserve"> </w:t>
      </w:r>
      <w:r w:rsidRPr="00C91672">
        <w:t xml:space="preserve">Er kan gesteld worden dat een relatief kleinere omvang van het team zorgt voor een grotere betrokkenheid van docenten bij het team en daarmee een positieve invloed heeft op de mate van team entitativity in het team. </w:t>
      </w:r>
    </w:p>
    <w:p w14:paraId="0603593C" w14:textId="77777777" w:rsidR="002557E3" w:rsidRPr="00C91672" w:rsidRDefault="002557E3" w:rsidP="002557E3">
      <w:pPr>
        <w:spacing w:line="276" w:lineRule="auto"/>
        <w:jc w:val="both"/>
      </w:pPr>
    </w:p>
    <w:p w14:paraId="498309DE" w14:textId="77777777" w:rsidR="002557E3" w:rsidRPr="00C91672" w:rsidRDefault="002557E3" w:rsidP="00F57188">
      <w:pPr>
        <w:numPr>
          <w:ilvl w:val="0"/>
          <w:numId w:val="13"/>
        </w:numPr>
        <w:spacing w:after="160" w:line="276" w:lineRule="auto"/>
        <w:contextualSpacing/>
        <w:jc w:val="both"/>
        <w:rPr>
          <w:rFonts w:eastAsia="Calibri"/>
          <w:b/>
          <w:bCs/>
          <w:shd w:val="clear" w:color="auto" w:fill="FFFFFF"/>
        </w:rPr>
      </w:pPr>
      <w:r w:rsidRPr="00C91672">
        <w:rPr>
          <w:rFonts w:eastAsia="Calibri"/>
          <w:b/>
          <w:bCs/>
          <w:shd w:val="clear" w:color="auto" w:fill="FFFFFF"/>
        </w:rPr>
        <w:t>Werkervaring voor de school heeft een positieve invloed op team entitativity</w:t>
      </w:r>
    </w:p>
    <w:p w14:paraId="431E76E5" w14:textId="47A3D01A" w:rsidR="002557E3" w:rsidRPr="00C91672" w:rsidRDefault="002557E3" w:rsidP="002557E3">
      <w:pPr>
        <w:spacing w:line="276" w:lineRule="auto"/>
        <w:jc w:val="both"/>
        <w:rPr>
          <w:shd w:val="clear" w:color="auto" w:fill="FFFFFF"/>
        </w:rPr>
      </w:pPr>
      <w:r w:rsidRPr="00C91672">
        <w:rPr>
          <w:shd w:val="clear" w:color="auto" w:fill="FFFFFF"/>
        </w:rPr>
        <w:t>Niet zozeer de heterogeniteit in persoonlijkheden beïnvloedt de team entitativity, maar meer de mate van werkervaring voor de school</w:t>
      </w:r>
      <w:r w:rsidRPr="00C91672">
        <w:rPr>
          <w:i/>
          <w:iCs/>
          <w:shd w:val="clear" w:color="auto" w:fill="FFFFFF"/>
        </w:rPr>
        <w:t>.</w:t>
      </w:r>
      <w:r w:rsidRPr="00C91672">
        <w:rPr>
          <w:color w:val="000000"/>
        </w:rPr>
        <w:t xml:space="preserve"> Uit de empirische bevindingen komt naar voren dat docenten met relatief meer werkervaring een relatief groter verantwoordelijkheidsgevoel hebben voor kwesties in het team dan een teamlid met minder werkervaring. </w:t>
      </w:r>
      <w:r w:rsidRPr="00C91672">
        <w:rPr>
          <w:i/>
          <w:iCs/>
          <w:shd w:val="clear" w:color="auto" w:fill="FFFFFF"/>
        </w:rPr>
        <w:t>“</w:t>
      </w:r>
      <w:r w:rsidRPr="00C91672">
        <w:rPr>
          <w:i/>
          <w:iCs/>
        </w:rPr>
        <w:t>Wij hebben op dit moment twee wat jongeren collega’s. Ik kan mij wel voorstellen dat hun rol vrij klein is. Ik denk dat ik met […] op dit moment er het langste ben en dan heb je uiteraard wat meer invloed. Ik denk dat dat het ook wel een beetje is. Naarmate je langer werkt dat je meer invloed hebt. En daarin een grotere rol op je neemt […] Ik denk dat meer mensen verantwoordelijkheid nemen voor dingen die moeten afgesproken worden, meer naar zich toetrekken en daardoor meer een grotere rol hebben, hun stempel drukken</w:t>
      </w:r>
      <w:r w:rsidRPr="00C91672">
        <w:rPr>
          <w:i/>
          <w:iCs/>
          <w:shd w:val="clear" w:color="auto" w:fill="FFFFFF"/>
        </w:rPr>
        <w:t xml:space="preserve">” [R4, </w:t>
      </w:r>
      <w:r w:rsidR="00D342FE">
        <w:rPr>
          <w:i/>
          <w:iCs/>
          <w:shd w:val="clear" w:color="auto" w:fill="FFFFFF"/>
        </w:rPr>
        <w:t>Team E</w:t>
      </w:r>
      <w:r w:rsidRPr="00C91672">
        <w:rPr>
          <w:i/>
          <w:iCs/>
          <w:shd w:val="clear" w:color="auto" w:fill="FFFFFF"/>
        </w:rPr>
        <w:t xml:space="preserve">]. </w:t>
      </w:r>
      <w:r w:rsidRPr="00C91672">
        <w:rPr>
          <w:color w:val="000000"/>
        </w:rPr>
        <w:t>Door meer werkervaring voor Mencia trekken docenten meer kwesties die zich voor het team spelen naar zich toe om te verwerken en hebben daardoor een grotere invloed op het functioneren van de sectie. De mate van werkervaring op school lijkt een positieve invloed te hebben op de mate van team entitativity.</w:t>
      </w:r>
    </w:p>
    <w:p w14:paraId="02C40297" w14:textId="77777777" w:rsidR="002557E3" w:rsidRPr="00C91672" w:rsidRDefault="002557E3" w:rsidP="002557E3">
      <w:pPr>
        <w:jc w:val="both"/>
        <w:rPr>
          <w:rFonts w:asciiTheme="majorHAnsi" w:hAnsiTheme="majorHAnsi"/>
          <w:sz w:val="22"/>
          <w:szCs w:val="22"/>
        </w:rPr>
      </w:pPr>
      <w:r w:rsidRPr="00C91672">
        <w:rPr>
          <w:color w:val="000000"/>
        </w:rPr>
        <w:t xml:space="preserve"> </w:t>
      </w:r>
    </w:p>
    <w:p w14:paraId="34A414B3" w14:textId="77777777" w:rsidR="002557E3" w:rsidRPr="00C91672" w:rsidRDefault="002557E3" w:rsidP="00F57188">
      <w:pPr>
        <w:numPr>
          <w:ilvl w:val="0"/>
          <w:numId w:val="13"/>
        </w:numPr>
        <w:spacing w:after="160" w:line="276" w:lineRule="auto"/>
        <w:contextualSpacing/>
        <w:jc w:val="both"/>
        <w:rPr>
          <w:rFonts w:eastAsia="Calibri"/>
          <w:b/>
          <w:bCs/>
          <w:iCs/>
        </w:rPr>
      </w:pPr>
      <w:r w:rsidRPr="00C91672">
        <w:rPr>
          <w:rFonts w:eastAsia="Calibri"/>
          <w:b/>
          <w:bCs/>
          <w:iCs/>
        </w:rPr>
        <w:t xml:space="preserve">Doelgerichte samenwerking </w:t>
      </w:r>
      <w:r w:rsidRPr="00C91672">
        <w:rPr>
          <w:rFonts w:eastAsia="Calibri"/>
          <w:b/>
          <w:bCs/>
        </w:rPr>
        <w:t>heeft een positieve invloed op</w:t>
      </w:r>
      <w:r w:rsidRPr="00C91672">
        <w:rPr>
          <w:rFonts w:eastAsia="Calibri"/>
          <w:b/>
          <w:bCs/>
          <w:iCs/>
        </w:rPr>
        <w:t xml:space="preserve"> team entitativity</w:t>
      </w:r>
    </w:p>
    <w:p w14:paraId="15BAF990" w14:textId="77B9B990" w:rsidR="002557E3" w:rsidRPr="00C91672" w:rsidRDefault="002557E3" w:rsidP="002557E3">
      <w:pPr>
        <w:spacing w:line="276" w:lineRule="auto"/>
        <w:jc w:val="both"/>
        <w:rPr>
          <w:b/>
          <w:bCs/>
          <w:iCs/>
        </w:rPr>
      </w:pPr>
      <w:r w:rsidRPr="00C91672">
        <w:rPr>
          <w:color w:val="000000" w:themeColor="text1"/>
        </w:rPr>
        <w:t xml:space="preserve">Het tweede resultaat is dat doelgerichte samenwerking een positieve invloed heeft op de team entitativity. Uit de empirische bevindingen komt naar voren dat doelgerichte samenwerking inderdaad een positieve invloed heeft op de mate waarin teamleden zich betrokken voelen bij het team. Zo is in sectie </w:t>
      </w:r>
      <w:r w:rsidR="00D342FE">
        <w:rPr>
          <w:color w:val="000000" w:themeColor="text1"/>
        </w:rPr>
        <w:t>Team B</w:t>
      </w:r>
      <w:r w:rsidRPr="00C91672">
        <w:rPr>
          <w:color w:val="000000" w:themeColor="text1"/>
        </w:rPr>
        <w:t xml:space="preserve"> gebruikelijk dat </w:t>
      </w:r>
      <w:r w:rsidRPr="00C91672">
        <w:t xml:space="preserve">het team niet zomaar zonder gezamenlijk doel bij elkaar komt: </w:t>
      </w:r>
      <w:r w:rsidRPr="00C91672">
        <w:rPr>
          <w:i/>
          <w:color w:val="000000" w:themeColor="text1"/>
        </w:rPr>
        <w:t>“Nee we gaan niet zomaar bij elkaar zitten zonder doel en het wegpraten […]</w:t>
      </w:r>
      <w:r w:rsidRPr="00C91672">
        <w:rPr>
          <w:color w:val="000000" w:themeColor="text1"/>
        </w:rPr>
        <w:t xml:space="preserve"> </w:t>
      </w:r>
      <w:r w:rsidRPr="00C91672">
        <w:rPr>
          <w:i/>
        </w:rPr>
        <w:t xml:space="preserve">dat zouden de mensen ook als niet nuttig ervaren. Dan kan je bijvoorbeeld de hele tijd luisteren hoe één collega met een leerling problemen heeft of het juist heel leuk vindt. Daar zou ik ook geen trek in hebben. [R5, </w:t>
      </w:r>
      <w:r w:rsidR="00D342FE">
        <w:rPr>
          <w:i/>
        </w:rPr>
        <w:t>Team B</w:t>
      </w:r>
      <w:r w:rsidRPr="00C91672">
        <w:rPr>
          <w:i/>
        </w:rPr>
        <w:t xml:space="preserve">]” </w:t>
      </w:r>
      <w:r w:rsidRPr="00C91672">
        <w:t xml:space="preserve">Wanneer de sectie overleg heeft, werkt het team volgens agendapunten waaraan vastgehouden wordt. </w:t>
      </w:r>
      <w:r w:rsidRPr="00C91672">
        <w:rPr>
          <w:iCs/>
        </w:rPr>
        <w:t>Het formuleren van en gezamenlijk werken aan een gedeeld doel voorkomt afstandelijk gedrag tussen docenten.</w:t>
      </w:r>
      <w:r w:rsidRPr="00C91672">
        <w:rPr>
          <w:i/>
        </w:rPr>
        <w:t xml:space="preserve"> </w:t>
      </w:r>
      <w:r w:rsidRPr="00C91672">
        <w:t xml:space="preserve">De aanwezigheid van een bepaalde doelgerichte samenwerking lijkt een positieve invloed te hebben op een hecht teamgevoel onder docenten en daarmee de team entitativity in het team. </w:t>
      </w:r>
    </w:p>
    <w:p w14:paraId="4104CE52" w14:textId="77777777" w:rsidR="002557E3" w:rsidRPr="00C91672" w:rsidRDefault="002557E3" w:rsidP="002557E3">
      <w:pPr>
        <w:spacing w:line="276" w:lineRule="auto"/>
        <w:jc w:val="both"/>
        <w:rPr>
          <w:color w:val="000000"/>
        </w:rPr>
      </w:pPr>
    </w:p>
    <w:p w14:paraId="706C04CA" w14:textId="44B3051E" w:rsidR="002557E3" w:rsidRPr="00C91672" w:rsidRDefault="002557E3" w:rsidP="002557E3">
      <w:pPr>
        <w:spacing w:line="276" w:lineRule="auto"/>
        <w:jc w:val="both"/>
        <w:rPr>
          <w:i/>
        </w:rPr>
      </w:pPr>
      <w:r w:rsidRPr="00C91672">
        <w:rPr>
          <w:color w:val="000000" w:themeColor="text1"/>
        </w:rPr>
        <w:t xml:space="preserve">Ook in sectie </w:t>
      </w:r>
      <w:r w:rsidR="00D342FE">
        <w:rPr>
          <w:color w:val="000000" w:themeColor="text1"/>
        </w:rPr>
        <w:t>Team E</w:t>
      </w:r>
      <w:r w:rsidRPr="00C91672">
        <w:rPr>
          <w:color w:val="000000" w:themeColor="text1"/>
        </w:rPr>
        <w:t xml:space="preserve"> wordt gesteld dat er een specifiek doel moet zijn teneinde de betrokkenheid van docenten bij teamoverleggen te waarborgen. Hier komt naar voren dat de afwezigheid van een dergelijke doelgerichte samenwerking voor een lagere team entitativity zorgt. Door middel van stofafspraken zijn er wel samen doelen gesteld, maar de docenten werken onderling niet samen om deze doelen daadwerkelijk gezamenlijk te realiseren. Docenten binnen een team hebben in principe allemaal andere klassen, waardoor collega’s in het team elkaar bijna niet spreken en geen saamhorigheid delen: </w:t>
      </w:r>
      <w:r w:rsidRPr="00C91672">
        <w:rPr>
          <w:i/>
          <w:iCs/>
          <w:color w:val="000000" w:themeColor="text1"/>
        </w:rPr>
        <w:t xml:space="preserve">“Ik werk juist niet met hen samen.” [R4, </w:t>
      </w:r>
      <w:r w:rsidR="00D342FE">
        <w:rPr>
          <w:i/>
          <w:iCs/>
          <w:color w:val="000000" w:themeColor="text1"/>
        </w:rPr>
        <w:t>Team E</w:t>
      </w:r>
      <w:r w:rsidRPr="00C91672">
        <w:rPr>
          <w:i/>
          <w:iCs/>
          <w:color w:val="000000" w:themeColor="text1"/>
        </w:rPr>
        <w:t xml:space="preserve">] </w:t>
      </w:r>
      <w:r w:rsidRPr="00C91672">
        <w:t>Er</w:t>
      </w:r>
      <w:r w:rsidRPr="00C91672">
        <w:rPr>
          <w:color w:val="000000" w:themeColor="text1"/>
        </w:rPr>
        <w:t xml:space="preserve"> is geen sprake van een hecht team, maar elke docent functioneert apart, wat tevens niet goed is voor de teamprestatie: </w:t>
      </w:r>
      <w:r w:rsidRPr="00C91672">
        <w:rPr>
          <w:i/>
        </w:rPr>
        <w:t xml:space="preserve">“Natuurlijk denk je na over wat ga ik doen </w:t>
      </w:r>
      <w:r w:rsidRPr="00C91672">
        <w:rPr>
          <w:i/>
        </w:rPr>
        <w:lastRenderedPageBreak/>
        <w:t xml:space="preserve">en hoe, maar aan de andere kant vind ik dat jouw school wel een eenheid moet zijn en kwaliteit moet leveren […] </w:t>
      </w:r>
      <w:r w:rsidRPr="00C91672">
        <w:rPr>
          <w:i/>
          <w:color w:val="000000" w:themeColor="text1"/>
        </w:rPr>
        <w:t>Als sectie zou je veel meer kunnen samenwerken. Hard nodig!</w:t>
      </w:r>
      <w:r w:rsidRPr="00C91672">
        <w:rPr>
          <w:i/>
        </w:rPr>
        <w:t xml:space="preserve">” [R4, </w:t>
      </w:r>
      <w:r w:rsidR="00D342FE">
        <w:rPr>
          <w:i/>
        </w:rPr>
        <w:t>Team E</w:t>
      </w:r>
      <w:r w:rsidRPr="00C91672">
        <w:rPr>
          <w:i/>
        </w:rPr>
        <w:t xml:space="preserve">] </w:t>
      </w:r>
      <w:r w:rsidRPr="00C91672">
        <w:rPr>
          <w:rFonts w:eastAsia="Calibri"/>
        </w:rPr>
        <w:t>Docenten binnen het team zien soms alleen maar teamleden die dezelfde klas lesgeven, waardoor de teamleden geen eenheid vormen om de doelen te behalen</w:t>
      </w:r>
      <w:r w:rsidRPr="00C91672">
        <w:t xml:space="preserve"> en niet als team gezamenlijk tot besluiten over het werk komen en zodoende geen gevoel hebben dat zij onderdeel zijn van een team. De afwezigheid van een bepaalde doelgerichte samenwerking lijkt een negatieve invloed te hebben op een hecht teamgevoel en daarmee de mate van team entitativity. Uit bovenstaande empirische bevindingen kan de positieve invloed van doelgerichte samenwerking op team entitativity bevestigd worden. </w:t>
      </w:r>
    </w:p>
    <w:p w14:paraId="7B00B3E3" w14:textId="77777777" w:rsidR="002557E3" w:rsidRPr="00C91672" w:rsidRDefault="002557E3" w:rsidP="002557E3"/>
    <w:p w14:paraId="65020B11" w14:textId="77777777" w:rsidR="002557E3" w:rsidRPr="00C91672" w:rsidRDefault="002557E3" w:rsidP="002557E3"/>
    <w:p w14:paraId="1A6F71E8" w14:textId="77777777" w:rsidR="002557E3" w:rsidRPr="00C91672" w:rsidRDefault="002557E3" w:rsidP="002557E3">
      <w:pPr>
        <w:rPr>
          <w:rFonts w:eastAsiaTheme="majorEastAsia"/>
          <w:color w:val="2F5496" w:themeColor="accent1" w:themeShade="BF"/>
          <w:sz w:val="32"/>
          <w:szCs w:val="32"/>
        </w:rPr>
      </w:pPr>
      <w:r w:rsidRPr="00C91672">
        <w:rPr>
          <w:rFonts w:eastAsiaTheme="majorEastAsia"/>
          <w:color w:val="2F5496" w:themeColor="accent1" w:themeShade="BF"/>
          <w:sz w:val="32"/>
          <w:szCs w:val="32"/>
        </w:rPr>
        <w:t>Extra resultaten: Doelgerichte samenwerking</w:t>
      </w:r>
    </w:p>
    <w:p w14:paraId="407185E2" w14:textId="77777777" w:rsidR="002557E3" w:rsidRPr="00C91672" w:rsidRDefault="002557E3" w:rsidP="002557E3"/>
    <w:p w14:paraId="5E29F635" w14:textId="77777777" w:rsidR="002557E3" w:rsidRPr="00C91672" w:rsidRDefault="002557E3" w:rsidP="002557E3">
      <w:pPr>
        <w:spacing w:line="276" w:lineRule="auto"/>
        <w:jc w:val="both"/>
      </w:pPr>
      <w:r w:rsidRPr="00C91672">
        <w:rPr>
          <w:b/>
          <w:i/>
          <w:color w:val="000000"/>
        </w:rPr>
        <w:t xml:space="preserve">Resultaat: doelgerichte samenwerking wordt positief beïnvloed door heterogeniteit van persoonlijkheden en team entitativity. </w:t>
      </w:r>
      <w:r w:rsidRPr="00C91672">
        <w:t xml:space="preserve">  </w:t>
      </w:r>
    </w:p>
    <w:p w14:paraId="0AD7378F" w14:textId="77777777" w:rsidR="002557E3" w:rsidRPr="00C91672" w:rsidRDefault="002557E3" w:rsidP="002557E3">
      <w:pPr>
        <w:spacing w:line="276" w:lineRule="auto"/>
        <w:jc w:val="both"/>
      </w:pPr>
      <w:r w:rsidRPr="00C91672">
        <w:t xml:space="preserve">                    </w:t>
      </w:r>
    </w:p>
    <w:p w14:paraId="7D7B166D" w14:textId="77777777" w:rsidR="002557E3" w:rsidRPr="00C91672" w:rsidRDefault="002557E3" w:rsidP="002557E3">
      <w:pPr>
        <w:spacing w:line="276" w:lineRule="auto"/>
        <w:jc w:val="both"/>
      </w:pPr>
      <w:r w:rsidRPr="00C91672">
        <w:t xml:space="preserve">Dit resultaat houdt in dat de doelgerichte samenwerking in een team beter wordt wanneer het team bestaat uit verschillende persoonlijkheden en daarnaast docenten bevat die zich betrokken voelen bij het team. In de empirische bevindingen is onvoldoende bewijs gevonden om dit resultaat te staven. Wel zijn er beweringen gevonden die stellen dat docenten met een behoudende persoonlijkheid negatieve invloed hebben op de doelgerichte samenwerking.  </w:t>
      </w:r>
    </w:p>
    <w:p w14:paraId="76185D9D" w14:textId="77777777" w:rsidR="002557E3" w:rsidRPr="00C91672" w:rsidRDefault="002557E3" w:rsidP="002557E3">
      <w:pPr>
        <w:spacing w:line="276" w:lineRule="auto"/>
        <w:jc w:val="both"/>
      </w:pPr>
    </w:p>
    <w:p w14:paraId="1FCC405B" w14:textId="01A09A57" w:rsidR="002557E3" w:rsidRPr="00C91672" w:rsidRDefault="002557E3" w:rsidP="002557E3">
      <w:pPr>
        <w:spacing w:line="276" w:lineRule="auto"/>
        <w:jc w:val="both"/>
        <w:rPr>
          <w:i/>
        </w:rPr>
      </w:pPr>
      <w:r w:rsidRPr="00C91672">
        <w:t xml:space="preserve">In de autonome context hebben docenten die in hun persoonlijkheid de nadruk hebben op ‘behoudend’ een negatieve invloed op de mate van doelgerichte samenwerking: </w:t>
      </w:r>
      <w:r w:rsidRPr="00C91672">
        <w:rPr>
          <w:i/>
        </w:rPr>
        <w:t xml:space="preserve">“Je hebt een aantal mensen die gewoon hun eigen gang gaan […] Daar kun je andere keuzes in maken. Dat gebeurde nogal bij ons […] Daar is wel een reden voor, maar daar valt niet mee samen te werken” [R4, </w:t>
      </w:r>
      <w:r w:rsidR="00D342FE">
        <w:rPr>
          <w:i/>
        </w:rPr>
        <w:t>Team E</w:t>
      </w:r>
      <w:r w:rsidRPr="00C91672">
        <w:rPr>
          <w:i/>
        </w:rPr>
        <w:t xml:space="preserve">]. </w:t>
      </w:r>
      <w:r w:rsidRPr="00C91672">
        <w:rPr>
          <w:iCs/>
        </w:rPr>
        <w:t>Bij de bespreking van invloedrijke variabelen op de Behoudend-Vernieuwend dimensie kwam al ter sprake dat docenten die over</w:t>
      </w:r>
      <w:r w:rsidRPr="00C91672">
        <w:t xml:space="preserve"> het algemeen meer behoudend gedrag in hun werkmethoden vertonen, relatief oudere docenten zijn dan wel veel jaar onderwijservaring hebben. Een hogere leeftijd of langere onderwijservaring lijkt ook een negatieve invloed uit te oefenen op de mate van doelgerichte samenwerking in een sectie. Er wordt gesteld dat gestelde doelen om voor toetsweken bepaalde stof af te hebben eerst niet altijd werden gehaald, maar beter worden gehaald wanneer er relatief minder oudere docenten in het team zitten:</w:t>
      </w:r>
      <w:r w:rsidRPr="00C91672">
        <w:rPr>
          <w:i/>
        </w:rPr>
        <w:t xml:space="preserve"> “Hoe meer mensen er met pensioen gaan, hoe beter dat gaat” [R4, </w:t>
      </w:r>
      <w:r w:rsidR="00D342FE">
        <w:rPr>
          <w:i/>
        </w:rPr>
        <w:t>Team E</w:t>
      </w:r>
      <w:r w:rsidRPr="00C91672">
        <w:rPr>
          <w:i/>
        </w:rPr>
        <w:t xml:space="preserve">]. </w:t>
      </w:r>
      <w:r w:rsidRPr="00C91672">
        <w:rPr>
          <w:iCs/>
        </w:rPr>
        <w:t>Dit betekent dat niet heterogeniteit van persoonlijkheden, maar docenten met een behoudende persoonlijkheid en docenten die ouder zijn dan wel meer onderwijservaring hebben een negatieve invloed hebben op de doelgerichte samenwerking.</w:t>
      </w:r>
      <w:r w:rsidRPr="00C91672">
        <w:t xml:space="preserve"> </w:t>
      </w:r>
      <w:r w:rsidRPr="00C91672">
        <w:rPr>
          <w:i/>
        </w:rPr>
        <w:t xml:space="preserve"> </w:t>
      </w:r>
    </w:p>
    <w:p w14:paraId="79CDA152" w14:textId="77777777" w:rsidR="002557E3" w:rsidRPr="00C91672" w:rsidRDefault="002557E3" w:rsidP="002557E3">
      <w:pPr>
        <w:spacing w:line="276" w:lineRule="auto"/>
        <w:jc w:val="both"/>
        <w:rPr>
          <w:i/>
        </w:rPr>
      </w:pPr>
    </w:p>
    <w:p w14:paraId="60B2C4D1" w14:textId="3C970F91" w:rsidR="002557E3" w:rsidRPr="00C91672" w:rsidRDefault="002557E3" w:rsidP="002557E3">
      <w:pPr>
        <w:spacing w:line="276" w:lineRule="auto"/>
        <w:jc w:val="both"/>
        <w:rPr>
          <w:i/>
        </w:rPr>
      </w:pPr>
      <w:r w:rsidRPr="00C91672">
        <w:t xml:space="preserve">Ten slotte kan nog gesteld worden dat de mate van doelgerichte samenwerking ook beïnvloed kan worden door de sturing van leidinggevenden met open communicatie, in het specifiek de coördinerende rol van ‘leiders’ in volledige teamleiderschap. In een sectie waar democratisch gecommuniceerd wordt tussen de docenten in het team, de sectieleider en de directie, kan een bepaalde mate van doelgerichte samenwerking aan de docenten in het team gegeven worden. Wanneer de sectieleider een visie van de directie open, duidelijk en intensief communiceert aan </w:t>
      </w:r>
      <w:r w:rsidRPr="00C91672">
        <w:lastRenderedPageBreak/>
        <w:t xml:space="preserve">de sectie, hebben de docenten minder belemmeringen om als een eenheid te functioneren: </w:t>
      </w:r>
      <w:r w:rsidRPr="00C91672">
        <w:rPr>
          <w:i/>
        </w:rPr>
        <w:t>“Hier is het wel veel meer de neuzen dezelfde kant op, omdat iedereen de belangen van de school onderschrijft […] dat de directie ook beleid voert dat begrijpelijk en logisch is.”</w:t>
      </w:r>
      <w:r w:rsidRPr="00C91672">
        <w:t xml:space="preserve"> </w:t>
      </w:r>
      <w:r w:rsidRPr="00C91672">
        <w:rPr>
          <w:i/>
          <w:iCs/>
        </w:rPr>
        <w:t xml:space="preserve">[R5, </w:t>
      </w:r>
      <w:r w:rsidR="00D342FE">
        <w:rPr>
          <w:i/>
          <w:iCs/>
        </w:rPr>
        <w:t>Team B</w:t>
      </w:r>
      <w:r w:rsidRPr="00C91672">
        <w:rPr>
          <w:i/>
          <w:iCs/>
        </w:rPr>
        <w:t>]</w:t>
      </w:r>
      <w:r w:rsidRPr="00C91672">
        <w:t xml:space="preserve">. </w:t>
      </w:r>
    </w:p>
    <w:p w14:paraId="453573D8" w14:textId="77777777" w:rsidR="002557E3" w:rsidRPr="00C91672" w:rsidRDefault="002557E3" w:rsidP="002557E3">
      <w:pPr>
        <w:spacing w:line="276" w:lineRule="auto"/>
        <w:jc w:val="both"/>
      </w:pPr>
      <w:r w:rsidRPr="00C91672">
        <w:t xml:space="preserve"> </w:t>
      </w:r>
    </w:p>
    <w:p w14:paraId="2EAA1138" w14:textId="77777777" w:rsidR="002557E3" w:rsidRPr="00C91672" w:rsidRDefault="002557E3" w:rsidP="002557E3">
      <w:pPr>
        <w:spacing w:line="276" w:lineRule="auto"/>
        <w:jc w:val="both"/>
      </w:pPr>
      <w:r w:rsidRPr="00C91672">
        <w:t xml:space="preserve">Concluderend kan gesteld worden dat </w:t>
      </w:r>
      <w:r w:rsidRPr="00C91672">
        <w:rPr>
          <w:iCs/>
        </w:rPr>
        <w:t>de positieve invloed van heterogeniteit van persoonlijkheden en team entitativity op de mate van doelgerichte samenwerking in secties niet bevestigd kan worden. Wel kan gesteld worden dat enerzijds een vorm van volledige teamleiderschap een positieve invloed heeft op de mate van doelgerichte samenwerking in een sectie en anderzijds docenten met een behoudende persoonlijkheid en docenten die ouder zijn of meer onderwijservaring hebben een negatieve invloed hebben op de doelgerichte samenwerking.</w:t>
      </w:r>
      <w:r w:rsidRPr="00C91672">
        <w:t xml:space="preserve"> </w:t>
      </w:r>
      <w:r w:rsidRPr="00C91672">
        <w:rPr>
          <w:i/>
        </w:rPr>
        <w:t xml:space="preserve"> </w:t>
      </w:r>
    </w:p>
    <w:p w14:paraId="4D634C76" w14:textId="77777777" w:rsidR="002557E3" w:rsidRPr="00C91672" w:rsidRDefault="002557E3" w:rsidP="002557E3"/>
    <w:p w14:paraId="757930C4" w14:textId="77777777" w:rsidR="002557E3" w:rsidRDefault="002557E3" w:rsidP="002557E3"/>
    <w:p w14:paraId="4550D09B" w14:textId="77777777" w:rsidR="002557E3" w:rsidRPr="00C91672" w:rsidRDefault="002557E3" w:rsidP="002557E3"/>
    <w:p w14:paraId="331B05EA" w14:textId="77777777" w:rsidR="000725DB" w:rsidRDefault="000725DB" w:rsidP="002557E3">
      <w:pPr>
        <w:keepNext/>
        <w:keepLines/>
        <w:spacing w:before="240"/>
        <w:outlineLvl w:val="0"/>
        <w:rPr>
          <w:rFonts w:eastAsiaTheme="majorEastAsia"/>
          <w:b/>
          <w:bCs/>
          <w:color w:val="2F5496" w:themeColor="accent1" w:themeShade="BF"/>
          <w:sz w:val="32"/>
          <w:szCs w:val="32"/>
        </w:rPr>
      </w:pPr>
    </w:p>
    <w:p w14:paraId="62BE2D98" w14:textId="77777777" w:rsidR="000725DB" w:rsidRDefault="000725DB" w:rsidP="002557E3">
      <w:pPr>
        <w:keepNext/>
        <w:keepLines/>
        <w:spacing w:before="240"/>
        <w:outlineLvl w:val="0"/>
        <w:rPr>
          <w:rFonts w:eastAsiaTheme="majorEastAsia"/>
          <w:b/>
          <w:bCs/>
          <w:color w:val="2F5496" w:themeColor="accent1" w:themeShade="BF"/>
          <w:sz w:val="32"/>
          <w:szCs w:val="32"/>
        </w:rPr>
      </w:pPr>
    </w:p>
    <w:p w14:paraId="441A4FFB" w14:textId="77777777" w:rsidR="000725DB" w:rsidRDefault="000725DB" w:rsidP="002557E3">
      <w:pPr>
        <w:keepNext/>
        <w:keepLines/>
        <w:spacing w:before="240"/>
        <w:outlineLvl w:val="0"/>
        <w:rPr>
          <w:rFonts w:eastAsiaTheme="majorEastAsia"/>
          <w:b/>
          <w:bCs/>
          <w:color w:val="2F5496" w:themeColor="accent1" w:themeShade="BF"/>
          <w:sz w:val="32"/>
          <w:szCs w:val="32"/>
        </w:rPr>
      </w:pPr>
    </w:p>
    <w:p w14:paraId="508C33E7" w14:textId="77777777" w:rsidR="000725DB" w:rsidRDefault="000725DB" w:rsidP="002557E3">
      <w:pPr>
        <w:keepNext/>
        <w:keepLines/>
        <w:spacing w:before="240"/>
        <w:outlineLvl w:val="0"/>
        <w:rPr>
          <w:rFonts w:eastAsiaTheme="majorEastAsia"/>
          <w:b/>
          <w:bCs/>
          <w:color w:val="2F5496" w:themeColor="accent1" w:themeShade="BF"/>
          <w:sz w:val="32"/>
          <w:szCs w:val="32"/>
        </w:rPr>
      </w:pPr>
    </w:p>
    <w:p w14:paraId="5412270B" w14:textId="77777777" w:rsidR="000725DB" w:rsidRDefault="000725DB" w:rsidP="002557E3">
      <w:pPr>
        <w:keepNext/>
        <w:keepLines/>
        <w:spacing w:before="240"/>
        <w:outlineLvl w:val="0"/>
        <w:rPr>
          <w:rFonts w:eastAsiaTheme="majorEastAsia"/>
          <w:b/>
          <w:bCs/>
          <w:color w:val="2F5496" w:themeColor="accent1" w:themeShade="BF"/>
          <w:sz w:val="32"/>
          <w:szCs w:val="32"/>
        </w:rPr>
      </w:pPr>
    </w:p>
    <w:p w14:paraId="1AB24A42" w14:textId="77777777" w:rsidR="000725DB" w:rsidRDefault="000725DB" w:rsidP="002557E3">
      <w:pPr>
        <w:keepNext/>
        <w:keepLines/>
        <w:spacing w:before="240"/>
        <w:outlineLvl w:val="0"/>
        <w:rPr>
          <w:rFonts w:eastAsiaTheme="majorEastAsia"/>
          <w:b/>
          <w:bCs/>
          <w:color w:val="2F5496" w:themeColor="accent1" w:themeShade="BF"/>
          <w:sz w:val="32"/>
          <w:szCs w:val="32"/>
        </w:rPr>
      </w:pPr>
    </w:p>
    <w:p w14:paraId="1BD38C5D" w14:textId="77777777" w:rsidR="000725DB" w:rsidRDefault="000725DB" w:rsidP="002557E3">
      <w:pPr>
        <w:keepNext/>
        <w:keepLines/>
        <w:spacing w:before="240"/>
        <w:outlineLvl w:val="0"/>
        <w:rPr>
          <w:rFonts w:eastAsiaTheme="majorEastAsia"/>
          <w:b/>
          <w:bCs/>
          <w:color w:val="2F5496" w:themeColor="accent1" w:themeShade="BF"/>
          <w:sz w:val="32"/>
          <w:szCs w:val="32"/>
        </w:rPr>
      </w:pPr>
    </w:p>
    <w:p w14:paraId="29E799F5" w14:textId="77777777" w:rsidR="000725DB" w:rsidRDefault="000725DB" w:rsidP="000725DB">
      <w:pPr>
        <w:pStyle w:val="NoSpacing"/>
      </w:pPr>
    </w:p>
    <w:p w14:paraId="5E106708" w14:textId="77777777" w:rsidR="000725DB" w:rsidRDefault="000725DB" w:rsidP="000725DB">
      <w:pPr>
        <w:pStyle w:val="NoSpacing"/>
      </w:pPr>
    </w:p>
    <w:p w14:paraId="57A0ED68" w14:textId="77777777" w:rsidR="000725DB" w:rsidRDefault="000725DB" w:rsidP="000725DB">
      <w:pPr>
        <w:pStyle w:val="NoSpacing"/>
      </w:pPr>
    </w:p>
    <w:p w14:paraId="1F510A63" w14:textId="77777777" w:rsidR="000725DB" w:rsidRDefault="000725DB" w:rsidP="000725DB">
      <w:pPr>
        <w:pStyle w:val="NoSpacing"/>
      </w:pPr>
    </w:p>
    <w:p w14:paraId="708205A7" w14:textId="77777777" w:rsidR="000725DB" w:rsidRDefault="000725DB" w:rsidP="000725DB">
      <w:pPr>
        <w:pStyle w:val="NoSpacing"/>
      </w:pPr>
    </w:p>
    <w:p w14:paraId="2A421EEE" w14:textId="77777777" w:rsidR="000725DB" w:rsidRDefault="000725DB" w:rsidP="000725DB">
      <w:pPr>
        <w:pStyle w:val="NoSpacing"/>
      </w:pPr>
    </w:p>
    <w:p w14:paraId="0BB3E7F0" w14:textId="77777777" w:rsidR="000725DB" w:rsidRDefault="000725DB" w:rsidP="000725DB">
      <w:pPr>
        <w:pStyle w:val="NoSpacing"/>
      </w:pPr>
    </w:p>
    <w:p w14:paraId="108504CD" w14:textId="77777777" w:rsidR="000725DB" w:rsidRDefault="000725DB" w:rsidP="000725DB">
      <w:pPr>
        <w:pStyle w:val="NoSpacing"/>
      </w:pPr>
    </w:p>
    <w:p w14:paraId="17FA73E3" w14:textId="77777777" w:rsidR="000725DB" w:rsidRDefault="000725DB" w:rsidP="000725DB">
      <w:pPr>
        <w:pStyle w:val="NoSpacing"/>
      </w:pPr>
    </w:p>
    <w:p w14:paraId="731DC6DD" w14:textId="77777777" w:rsidR="000725DB" w:rsidRDefault="000725DB" w:rsidP="000725DB">
      <w:pPr>
        <w:pStyle w:val="NoSpacing"/>
      </w:pPr>
    </w:p>
    <w:p w14:paraId="6B44A4C2" w14:textId="77777777" w:rsidR="000725DB" w:rsidRDefault="000725DB" w:rsidP="000725DB">
      <w:pPr>
        <w:pStyle w:val="NoSpacing"/>
      </w:pPr>
    </w:p>
    <w:p w14:paraId="774E32D3" w14:textId="77777777" w:rsidR="000725DB" w:rsidRDefault="000725DB" w:rsidP="000725DB">
      <w:pPr>
        <w:pStyle w:val="NoSpacing"/>
      </w:pPr>
    </w:p>
    <w:p w14:paraId="4C660B11" w14:textId="77777777" w:rsidR="000725DB" w:rsidRDefault="000725DB" w:rsidP="000725DB">
      <w:pPr>
        <w:pStyle w:val="NoSpacing"/>
      </w:pPr>
    </w:p>
    <w:p w14:paraId="3E2151FB" w14:textId="77777777" w:rsidR="000725DB" w:rsidRDefault="000725DB" w:rsidP="000725DB">
      <w:pPr>
        <w:pStyle w:val="NoSpacing"/>
      </w:pPr>
    </w:p>
    <w:p w14:paraId="4AD4796A" w14:textId="77777777" w:rsidR="000725DB" w:rsidRDefault="000725DB" w:rsidP="000725DB">
      <w:pPr>
        <w:pStyle w:val="NoSpacing"/>
      </w:pPr>
    </w:p>
    <w:p w14:paraId="1D163AF5" w14:textId="77777777" w:rsidR="000725DB" w:rsidRDefault="000725DB" w:rsidP="000725DB">
      <w:pPr>
        <w:pStyle w:val="NoSpacing"/>
      </w:pPr>
    </w:p>
    <w:p w14:paraId="56ACD103" w14:textId="77777777" w:rsidR="000725DB" w:rsidRDefault="000725DB" w:rsidP="000725DB">
      <w:pPr>
        <w:pStyle w:val="NoSpacing"/>
      </w:pPr>
    </w:p>
    <w:p w14:paraId="7A7B3A71" w14:textId="77777777" w:rsidR="000725DB" w:rsidRDefault="000725DB" w:rsidP="000725DB">
      <w:pPr>
        <w:pStyle w:val="NoSpacing"/>
      </w:pPr>
    </w:p>
    <w:p w14:paraId="3D511B24" w14:textId="3EDB3489" w:rsidR="002557E3" w:rsidRPr="000725DB" w:rsidRDefault="00B53201" w:rsidP="000725DB">
      <w:pPr>
        <w:pStyle w:val="Heading1"/>
        <w:rPr>
          <w:rFonts w:ascii="Times New Roman" w:hAnsi="Times New Roman" w:cs="Times New Roman"/>
          <w:b/>
          <w:bCs/>
        </w:rPr>
      </w:pPr>
      <w:r w:rsidRPr="000725DB">
        <w:rPr>
          <w:rFonts w:ascii="Times New Roman" w:hAnsi="Times New Roman" w:cs="Times New Roman"/>
          <w:b/>
          <w:bCs/>
        </w:rPr>
        <w:lastRenderedPageBreak/>
        <w:t xml:space="preserve">Bijlage </w:t>
      </w:r>
      <w:r w:rsidR="004D6ABC" w:rsidRPr="000725DB">
        <w:rPr>
          <w:rFonts w:ascii="Times New Roman" w:hAnsi="Times New Roman" w:cs="Times New Roman"/>
          <w:b/>
          <w:bCs/>
        </w:rPr>
        <w:t>I</w:t>
      </w:r>
      <w:r w:rsidRPr="000725DB">
        <w:rPr>
          <w:rFonts w:ascii="Times New Roman" w:hAnsi="Times New Roman" w:cs="Times New Roman"/>
          <w:b/>
          <w:bCs/>
        </w:rPr>
        <w:tab/>
      </w:r>
      <w:r w:rsidR="002557E3" w:rsidRPr="000725DB">
        <w:rPr>
          <w:rFonts w:ascii="Times New Roman" w:hAnsi="Times New Roman" w:cs="Times New Roman"/>
          <w:b/>
          <w:bCs/>
        </w:rPr>
        <w:tab/>
        <w:t>Survey</w:t>
      </w:r>
    </w:p>
    <w:p w14:paraId="6B8B0154" w14:textId="77777777" w:rsidR="002557E3" w:rsidRDefault="002557E3" w:rsidP="002557E3">
      <w:pPr>
        <w:keepNext/>
        <w:keepLines/>
        <w:spacing w:before="240"/>
        <w:outlineLvl w:val="0"/>
        <w:rPr>
          <w:rFonts w:eastAsiaTheme="majorEastAsia"/>
          <w:b/>
          <w:bCs/>
          <w:color w:val="2F5496" w:themeColor="accent1" w:themeShade="BF"/>
          <w:sz w:val="32"/>
          <w:szCs w:val="32"/>
        </w:rPr>
      </w:pPr>
    </w:p>
    <w:p w14:paraId="4EBED7C5" w14:textId="77777777" w:rsidR="002557E3" w:rsidRDefault="002557E3" w:rsidP="002557E3">
      <w:pPr>
        <w:keepNext/>
        <w:keepLines/>
        <w:spacing w:before="240"/>
        <w:outlineLvl w:val="0"/>
        <w:rPr>
          <w:rFonts w:eastAsiaTheme="majorEastAsia"/>
          <w:b/>
          <w:bCs/>
          <w:color w:val="2F5496" w:themeColor="accent1" w:themeShade="BF"/>
          <w:sz w:val="32"/>
          <w:szCs w:val="32"/>
        </w:rPr>
      </w:pPr>
      <w:r w:rsidRPr="00C91672">
        <w:rPr>
          <w:noProof/>
        </w:rPr>
        <w:drawing>
          <wp:anchor distT="0" distB="0" distL="114300" distR="114300" simplePos="0" relativeHeight="251807744" behindDoc="0" locked="0" layoutInCell="1" allowOverlap="1" wp14:anchorId="3619122F" wp14:editId="7ADB7188">
            <wp:simplePos x="0" y="0"/>
            <wp:positionH relativeFrom="column">
              <wp:posOffset>2731135</wp:posOffset>
            </wp:positionH>
            <wp:positionV relativeFrom="paragraph">
              <wp:posOffset>-77359</wp:posOffset>
            </wp:positionV>
            <wp:extent cx="3747135" cy="1102995"/>
            <wp:effectExtent l="0" t="0" r="0" b="0"/>
            <wp:wrapNone/>
            <wp:docPr id="117" name="Afbeelding 117" descr="File:Logo Erasmus Universiteit Rotterd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le:Logo Erasmus Universiteit Rotterdam.sv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47135" cy="110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87BE8" w14:textId="77777777" w:rsidR="002557E3" w:rsidRDefault="002557E3" w:rsidP="002557E3">
      <w:pPr>
        <w:keepNext/>
        <w:keepLines/>
        <w:spacing w:before="240"/>
        <w:outlineLvl w:val="0"/>
        <w:rPr>
          <w:rFonts w:eastAsiaTheme="majorEastAsia"/>
          <w:b/>
          <w:bCs/>
          <w:color w:val="2F5496" w:themeColor="accent1" w:themeShade="BF"/>
          <w:sz w:val="32"/>
          <w:szCs w:val="32"/>
        </w:rPr>
      </w:pPr>
    </w:p>
    <w:p w14:paraId="656636DD" w14:textId="77777777" w:rsidR="002557E3" w:rsidRDefault="002557E3" w:rsidP="002557E3">
      <w:pPr>
        <w:keepNext/>
        <w:keepLines/>
        <w:spacing w:before="240"/>
        <w:outlineLvl w:val="0"/>
        <w:rPr>
          <w:rFonts w:eastAsiaTheme="majorEastAsia"/>
          <w:b/>
          <w:bCs/>
          <w:color w:val="2F5496" w:themeColor="accent1" w:themeShade="BF"/>
          <w:sz w:val="32"/>
          <w:szCs w:val="32"/>
        </w:rPr>
      </w:pPr>
      <w:r>
        <w:rPr>
          <w:rFonts w:eastAsiaTheme="majorEastAsia"/>
          <w:b/>
          <w:bCs/>
          <w:color w:val="2F5496" w:themeColor="accent1" w:themeShade="BF"/>
          <w:sz w:val="32"/>
          <w:szCs w:val="32"/>
        </w:rPr>
        <w:br/>
      </w:r>
      <w:r>
        <w:rPr>
          <w:rFonts w:eastAsiaTheme="majorEastAsia"/>
          <w:b/>
          <w:bCs/>
          <w:color w:val="2F5496" w:themeColor="accent1" w:themeShade="BF"/>
          <w:sz w:val="32"/>
          <w:szCs w:val="32"/>
        </w:rPr>
        <w:br/>
      </w:r>
    </w:p>
    <w:p w14:paraId="1D53B659" w14:textId="77777777" w:rsidR="002557E3" w:rsidRDefault="002557E3" w:rsidP="002557E3">
      <w:pPr>
        <w:keepNext/>
        <w:keepLines/>
        <w:spacing w:before="240"/>
        <w:outlineLvl w:val="0"/>
        <w:rPr>
          <w:rFonts w:eastAsiaTheme="majorEastAsia"/>
          <w:b/>
          <w:bCs/>
          <w:color w:val="2F5496" w:themeColor="accent1" w:themeShade="BF"/>
          <w:sz w:val="32"/>
          <w:szCs w:val="32"/>
        </w:rPr>
      </w:pPr>
    </w:p>
    <w:p w14:paraId="2F8723B0" w14:textId="77777777" w:rsidR="002557E3" w:rsidRPr="00C91672" w:rsidRDefault="002557E3" w:rsidP="002557E3">
      <w:pPr>
        <w:spacing w:before="100" w:beforeAutospacing="1" w:after="100" w:afterAutospacing="1"/>
        <w:ind w:firstLine="708"/>
        <w:jc w:val="center"/>
        <w:rPr>
          <w:rFonts w:ascii="Cambria" w:hAnsi="Cambria"/>
          <w:color w:val="000000"/>
          <w:sz w:val="20"/>
          <w:szCs w:val="20"/>
        </w:rPr>
      </w:pPr>
      <w:r w:rsidRPr="00C91672">
        <w:rPr>
          <w:rFonts w:ascii="Cambria" w:hAnsi="Cambria"/>
          <w:color w:val="000000"/>
          <w:sz w:val="20"/>
          <w:szCs w:val="20"/>
        </w:rPr>
        <w:t xml:space="preserve">                                                                </w:t>
      </w:r>
      <w:r w:rsidRPr="00C91672">
        <w:rPr>
          <w:rFonts w:ascii="Cambria" w:hAnsi="Cambria"/>
          <w:b/>
          <w:color w:val="000000"/>
          <w:sz w:val="20"/>
          <w:szCs w:val="20"/>
        </w:rPr>
        <w:br/>
      </w:r>
      <w:r w:rsidRPr="00C91672">
        <w:rPr>
          <w:rFonts w:ascii="Cambria" w:hAnsi="Cambria"/>
          <w:color w:val="000000"/>
          <w:sz w:val="20"/>
          <w:szCs w:val="20"/>
        </w:rPr>
        <w:br/>
      </w:r>
      <w:r w:rsidRPr="00C91672">
        <w:rPr>
          <w:rFonts w:ascii="Cambria" w:hAnsi="Cambria"/>
          <w:color w:val="000000"/>
          <w:sz w:val="20"/>
          <w:szCs w:val="20"/>
        </w:rPr>
        <w:br/>
      </w:r>
      <w:r w:rsidRPr="00C91672">
        <w:rPr>
          <w:rFonts w:ascii="Cambria" w:hAnsi="Cambria"/>
          <w:color w:val="000000"/>
          <w:sz w:val="20"/>
          <w:szCs w:val="20"/>
        </w:rPr>
        <w:br/>
      </w:r>
      <w:r w:rsidRPr="00C91672">
        <w:rPr>
          <w:rFonts w:ascii="Cambria" w:hAnsi="Cambria"/>
          <w:color w:val="000000"/>
          <w:sz w:val="20"/>
          <w:szCs w:val="20"/>
        </w:rPr>
        <w:br/>
      </w:r>
    </w:p>
    <w:p w14:paraId="6E70E8FB" w14:textId="77777777" w:rsidR="002557E3" w:rsidRPr="00C91672" w:rsidRDefault="002557E3" w:rsidP="002557E3">
      <w:pPr>
        <w:spacing w:after="200" w:line="276" w:lineRule="auto"/>
        <w:jc w:val="both"/>
        <w:rPr>
          <w:rFonts w:ascii="Calibri" w:eastAsia="MS Mincho" w:hAnsi="Calibri"/>
          <w:lang w:val="en-GB"/>
        </w:rPr>
      </w:pPr>
      <w:r w:rsidRPr="00C91672">
        <w:rPr>
          <w:rFonts w:ascii="Cambria" w:eastAsia="Calibri" w:hAnsi="Cambria"/>
          <w:color w:val="000000"/>
          <w:sz w:val="20"/>
          <w:szCs w:val="20"/>
        </w:rPr>
        <w:br/>
      </w:r>
      <w:r w:rsidRPr="00C91672">
        <w:rPr>
          <w:rFonts w:ascii="Cambria" w:eastAsia="Calibri" w:hAnsi="Cambria"/>
          <w:color w:val="000000"/>
          <w:sz w:val="20"/>
          <w:szCs w:val="20"/>
        </w:rPr>
        <w:br/>
      </w:r>
      <w:r w:rsidRPr="00C91672">
        <w:rPr>
          <w:rFonts w:ascii="Cambria" w:eastAsia="Calibri" w:hAnsi="Cambria"/>
          <w:color w:val="000000"/>
          <w:sz w:val="20"/>
          <w:szCs w:val="20"/>
        </w:rPr>
        <w:br/>
      </w:r>
      <w:r w:rsidRPr="00C91672">
        <w:rPr>
          <w:rFonts w:ascii="Cambria" w:eastAsia="Calibri" w:hAnsi="Cambria"/>
          <w:color w:val="000000"/>
          <w:sz w:val="20"/>
          <w:szCs w:val="20"/>
        </w:rPr>
        <w:br/>
      </w:r>
      <w:r w:rsidRPr="00C91672">
        <w:rPr>
          <w:rFonts w:ascii="Cambria" w:eastAsia="Calibri" w:hAnsi="Cambria"/>
          <w:color w:val="000000"/>
          <w:sz w:val="20"/>
          <w:szCs w:val="20"/>
        </w:rPr>
        <w:br/>
      </w:r>
      <w:r w:rsidRPr="00C91672">
        <w:rPr>
          <w:rFonts w:ascii="Cambria" w:eastAsia="Calibri" w:hAnsi="Cambria"/>
          <w:color w:val="000000"/>
          <w:sz w:val="20"/>
          <w:szCs w:val="20"/>
        </w:rPr>
        <w:br/>
      </w:r>
      <w:r w:rsidRPr="00C91672">
        <w:rPr>
          <w:rFonts w:ascii="Cambria" w:eastAsia="Calibri" w:hAnsi="Cambria"/>
          <w:color w:val="000000"/>
          <w:sz w:val="20"/>
          <w:szCs w:val="20"/>
        </w:rPr>
        <w:br/>
      </w:r>
      <w:r w:rsidRPr="00C91672">
        <w:rPr>
          <w:rFonts w:ascii="Cambria" w:eastAsia="Calibri" w:hAnsi="Cambria"/>
          <w:color w:val="000000"/>
          <w:sz w:val="20"/>
          <w:szCs w:val="20"/>
        </w:rPr>
        <w:br/>
      </w:r>
      <w:r w:rsidRPr="00C91672">
        <w:rPr>
          <w:rFonts w:ascii="Cambria" w:eastAsia="Calibri" w:hAnsi="Cambria"/>
          <w:color w:val="000000"/>
          <w:sz w:val="20"/>
          <w:szCs w:val="20"/>
        </w:rPr>
        <w:br/>
      </w:r>
      <w:r w:rsidRPr="00C91672">
        <w:rPr>
          <w:rFonts w:ascii="Cambria" w:eastAsia="Calibri" w:hAnsi="Cambria"/>
          <w:color w:val="000000"/>
          <w:sz w:val="20"/>
          <w:szCs w:val="20"/>
        </w:rPr>
        <w:br/>
      </w:r>
      <w:r w:rsidRPr="00C91672">
        <w:rPr>
          <w:rFonts w:ascii="Cambria" w:eastAsia="Calibri" w:hAnsi="Cambria"/>
          <w:color w:val="000000"/>
          <w:sz w:val="20"/>
          <w:szCs w:val="20"/>
        </w:rPr>
        <w:br/>
      </w:r>
      <w:r w:rsidRPr="00C91672">
        <w:rPr>
          <w:rFonts w:ascii="Cambria" w:eastAsia="Calibri" w:hAnsi="Cambria"/>
          <w:color w:val="000000"/>
          <w:sz w:val="20"/>
          <w:szCs w:val="20"/>
        </w:rPr>
        <w:br/>
      </w:r>
    </w:p>
    <w:sdt>
      <w:sdtPr>
        <w:rPr>
          <w:rFonts w:ascii="Calibri" w:eastAsia="MS Mincho" w:hAnsi="Calibri"/>
          <w:lang w:val="en-GB"/>
        </w:rPr>
        <w:id w:val="-1459552114"/>
        <w:docPartObj>
          <w:docPartGallery w:val="Cover Pages"/>
          <w:docPartUnique/>
        </w:docPartObj>
      </w:sdtPr>
      <w:sdtEndPr>
        <w:rPr>
          <w:rFonts w:ascii="Cambria" w:hAnsi="Cambria"/>
          <w:b/>
          <w:i/>
          <w:snapToGrid w:val="0"/>
          <w:sz w:val="36"/>
          <w:szCs w:val="36"/>
        </w:rPr>
      </w:sdtEndPr>
      <w:sdtContent>
        <w:p w14:paraId="7CA6E169" w14:textId="77777777" w:rsidR="002557E3" w:rsidRPr="00C91672" w:rsidRDefault="002557E3" w:rsidP="002557E3">
          <w:pPr>
            <w:spacing w:after="200" w:line="276" w:lineRule="auto"/>
            <w:jc w:val="both"/>
            <w:rPr>
              <w:rFonts w:ascii="Calibri" w:eastAsia="MS Mincho" w:hAnsi="Calibri"/>
              <w:lang w:val="en-GB"/>
            </w:rPr>
          </w:pPr>
          <w:r w:rsidRPr="00C91672">
            <w:rPr>
              <w:rFonts w:ascii="Calibri" w:eastAsia="MS Mincho" w:hAnsi="Calibri"/>
              <w:noProof/>
            </w:rPr>
            <mc:AlternateContent>
              <mc:Choice Requires="wpg">
                <w:drawing>
                  <wp:anchor distT="0" distB="0" distL="114300" distR="114300" simplePos="0" relativeHeight="251806720" behindDoc="0" locked="1" layoutInCell="0" allowOverlap="1" wp14:anchorId="4F9F7427" wp14:editId="3337DEDA">
                    <wp:simplePos x="0" y="0"/>
                    <wp:positionH relativeFrom="column">
                      <wp:posOffset>1811020</wp:posOffset>
                    </wp:positionH>
                    <wp:positionV relativeFrom="page">
                      <wp:posOffset>1371600</wp:posOffset>
                    </wp:positionV>
                    <wp:extent cx="860425" cy="1038860"/>
                    <wp:effectExtent l="0" t="0" r="15875" b="889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25" cy="1038860"/>
                              <a:chOff x="-11187467" y="-242162"/>
                              <a:chExt cx="12330467" cy="1039091"/>
                            </a:xfrm>
                          </wpg:grpSpPr>
                          <wps:wsp>
                            <wps:cNvPr id="93" name="Text Box 7"/>
                            <wps:cNvSpPr txBox="1">
                              <a:spLocks noChangeArrowheads="1"/>
                            </wps:cNvSpPr>
                            <wps:spPr bwMode="auto">
                              <a:xfrm>
                                <a:off x="-11187467" y="-242162"/>
                                <a:ext cx="2299862" cy="1039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459A1" w14:textId="77777777" w:rsidR="004C528C" w:rsidRPr="00C91672" w:rsidRDefault="004C528C" w:rsidP="002557E3">
                                  <w:pPr>
                                    <w:contextualSpacing/>
                                    <w:rPr>
                                      <w:rFonts w:ascii="Cambria" w:hAnsi="Cambria"/>
                                      <w:sz w:val="92"/>
                                      <w:szCs w:val="92"/>
                                    </w:rPr>
                                  </w:pPr>
                                </w:p>
                              </w:txbxContent>
                            </wps:txbx>
                            <wps:bodyPr rot="0" vert="horz" wrap="square" lIns="0" tIns="0" rIns="0" bIns="0" anchor="t" anchorCtr="0" upright="1">
                              <a:noAutofit/>
                            </wps:bodyPr>
                          </wps:wsp>
                          <wps:wsp>
                            <wps:cNvPr id="101" name="AutoShape 8"/>
                            <wps:cNvCnPr>
                              <a:cxnSpLocks noChangeShapeType="1"/>
                            </wps:cNvCnPr>
                            <wps:spPr bwMode="auto">
                              <a:xfrm>
                                <a:off x="1143000" y="114207"/>
                                <a:ext cx="0" cy="586105"/>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F9F7427" id="Group 91" o:spid="_x0000_s1082" style="position:absolute;left:0;text-align:left;margin-left:142.6pt;margin-top:108pt;width:67.75pt;height:81.8pt;z-index:251806720;mso-position-vertical-relative:page;mso-width-relative:margin;mso-height-relative:margin" coordorigin="-111874,-2421" coordsize="123304,1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" o:allowincell="f">
                    <v:shape id="Text Box 7" o:spid="_x0000_s1083" type="#_x0000_t202" style="position:absolute;left:-111874;top:-2421;width:22998;height:10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20459A1" w14:textId="77777777" w:rsidR="004C528C" w:rsidRPr="00C91672" w:rsidRDefault="004C528C" w:rsidP="002557E3">
                            <w:pPr>
                              <w:contextualSpacing/>
                              <w:rPr>
                                <w:rFonts w:ascii="Cambria" w:hAnsi="Cambria"/>
                                <w:sz w:val="92"/>
                                <w:szCs w:val="92"/>
                              </w:rPr>
                            </w:pPr>
                          </w:p>
                        </w:txbxContent>
                      </v:textbox>
                    </v:shape>
                    <v:shapetype id="_x0000_t32" coordsize="21600,21600" o:spt="32" o:oned="t" path="m,l21600,21600e" filled="f">
                      <v:path arrowok="t" fillok="f" o:connecttype="none"/>
                      <o:lock v:ext="edit" shapetype="t"/>
                    </v:shapetype>
                    <v:shape id="AutoShape 8" o:spid="_x0000_s1084" type="#_x0000_t32" style="position:absolute;left:11430;top:1142;width:0;height:5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" strokecolor="gray" strokeweight="1.5pt"/>
                    <w10:wrap anchory="page"/>
                    <w10:anchorlock/>
                  </v:group>
                </w:pict>
              </mc:Fallback>
            </mc:AlternateContent>
          </w:r>
          <w:r w:rsidRPr="00C91672">
            <w:rPr>
              <w:rFonts w:ascii="Calibri" w:eastAsia="MS Mincho" w:hAnsi="Calibri"/>
              <w:noProof/>
            </w:rPr>
            <mc:AlternateContent>
              <mc:Choice Requires="wps">
                <w:drawing>
                  <wp:anchor distT="0" distB="0" distL="114300" distR="114300" simplePos="0" relativeHeight="251805696" behindDoc="0" locked="1" layoutInCell="0" allowOverlap="1" wp14:anchorId="016D0D24" wp14:editId="4F9DDD8B">
                    <wp:simplePos x="0" y="0"/>
                    <wp:positionH relativeFrom="page">
                      <wp:posOffset>189230</wp:posOffset>
                    </wp:positionH>
                    <wp:positionV relativeFrom="page">
                      <wp:posOffset>2648585</wp:posOffset>
                    </wp:positionV>
                    <wp:extent cx="7222490" cy="2979420"/>
                    <wp:effectExtent l="0" t="0" r="16510" b="11430"/>
                    <wp:wrapNone/>
                    <wp:docPr id="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2490" cy="2979420"/>
                            </a:xfrm>
                            <a:prstGeom prst="rect">
                              <a:avLst/>
                            </a:prstGeom>
                            <a:solidFill>
                              <a:srgbClr val="1F497D">
                                <a:lumMod val="40000"/>
                                <a:lumOff val="60000"/>
                              </a:srgbClr>
                            </a:solidFill>
                            <a:ln w="9525">
                              <a:solidFill>
                                <a:srgbClr val="1F497D">
                                  <a:lumMod val="75000"/>
                                </a:srgbClr>
                              </a:solidFill>
                              <a:miter lim="800000"/>
                              <a:headEnd/>
                              <a:tailEnd/>
                            </a:ln>
                          </wps:spPr>
                          <wps:txbx>
                            <w:txbxContent>
                              <w:p w14:paraId="774A437E" w14:textId="77777777" w:rsidR="004C528C" w:rsidRPr="00C91672" w:rsidRDefault="004C528C" w:rsidP="002557E3">
                                <w:pPr>
                                  <w:contextualSpacing/>
                                  <w:jc w:val="center"/>
                                  <w:rPr>
                                    <w:rFonts w:ascii="Cambria" w:hAnsi="Cambria"/>
                                    <w:b/>
                                    <w:color w:val="000000"/>
                                    <w:sz w:val="28"/>
                                    <w:szCs w:val="28"/>
                                  </w:rPr>
                                </w:pPr>
                                <w:r w:rsidRPr="00C91672">
                                  <w:rPr>
                                    <w:rFonts w:ascii="Cambria" w:hAnsi="Cambria"/>
                                    <w:b/>
                                    <w:sz w:val="44"/>
                                    <w:szCs w:val="44"/>
                                  </w:rPr>
                                  <w:br/>
                                </w:r>
                                <w:r w:rsidRPr="00C91672">
                                  <w:rPr>
                                    <w:rFonts w:ascii="Cambria" w:hAnsi="Cambria"/>
                                    <w:b/>
                                    <w:color w:val="000000"/>
                                    <w:sz w:val="44"/>
                                    <w:szCs w:val="44"/>
                                  </w:rPr>
                                  <w:t xml:space="preserve">   “SAMEN WERKEN”</w:t>
                                </w:r>
                                <w:r w:rsidRPr="00C91672">
                                  <w:rPr>
                                    <w:rFonts w:ascii="Cambria" w:hAnsi="Cambria"/>
                                    <w:b/>
                                    <w:color w:val="000000"/>
                                    <w:sz w:val="44"/>
                                    <w:szCs w:val="44"/>
                                  </w:rPr>
                                  <w:tab/>
                                </w:r>
                                <w:r w:rsidRPr="00C91672">
                                  <w:rPr>
                                    <w:rFonts w:ascii="Cambria" w:hAnsi="Cambria"/>
                                    <w:b/>
                                    <w:color w:val="000000"/>
                                    <w:sz w:val="20"/>
                                    <w:szCs w:val="20"/>
                                  </w:rPr>
                                  <w:br/>
                                </w:r>
                                <w:r w:rsidRPr="00C91672">
                                  <w:rPr>
                                    <w:rFonts w:ascii="Cambria" w:hAnsi="Cambria"/>
                                    <w:b/>
                                    <w:color w:val="000000"/>
                                    <w:sz w:val="20"/>
                                    <w:szCs w:val="20"/>
                                  </w:rPr>
                                  <w:tab/>
                                </w:r>
                                <w:r w:rsidRPr="00C91672">
                                  <w:rPr>
                                    <w:rFonts w:ascii="Cambria" w:hAnsi="Cambria"/>
                                    <w:b/>
                                    <w:color w:val="000000"/>
                                    <w:sz w:val="20"/>
                                    <w:szCs w:val="20"/>
                                  </w:rPr>
                                  <w:br/>
                                </w:r>
                                <w:r w:rsidRPr="00C91672">
                                  <w:rPr>
                                    <w:rFonts w:ascii="Cambria" w:hAnsi="Cambria"/>
                                    <w:b/>
                                    <w:color w:val="000000"/>
                                  </w:rPr>
                                  <w:br/>
                                </w:r>
                                <w:r w:rsidRPr="00C91672">
                                  <w:rPr>
                                    <w:rFonts w:ascii="Cambria" w:hAnsi="Cambria"/>
                                    <w:b/>
                                    <w:color w:val="000000"/>
                                    <w:sz w:val="28"/>
                                    <w:szCs w:val="28"/>
                                  </w:rPr>
                                  <w:t xml:space="preserve">VRAGENLIJST </w:t>
                                </w:r>
                              </w:p>
                              <w:p w14:paraId="770C31DB" w14:textId="77777777" w:rsidR="004C528C" w:rsidRPr="00C91672" w:rsidRDefault="004C528C" w:rsidP="002557E3">
                                <w:pPr>
                                  <w:contextualSpacing/>
                                  <w:jc w:val="center"/>
                                  <w:rPr>
                                    <w:rFonts w:ascii="Cambria" w:hAnsi="Cambria"/>
                                    <w:b/>
                                    <w:color w:val="000000"/>
                                    <w:sz w:val="28"/>
                                    <w:szCs w:val="28"/>
                                  </w:rPr>
                                </w:pPr>
                                <w:r w:rsidRPr="00C91672">
                                  <w:rPr>
                                    <w:rFonts w:ascii="Cambria" w:hAnsi="Cambria"/>
                                    <w:b/>
                                    <w:color w:val="000000"/>
                                    <w:sz w:val="28"/>
                                    <w:szCs w:val="28"/>
                                  </w:rPr>
                                  <w:br/>
                                  <w:t>WERKEN IN TEAMVERBAND</w:t>
                                </w:r>
                              </w:p>
                              <w:p w14:paraId="29E18CC8" w14:textId="77777777" w:rsidR="004C528C" w:rsidRPr="00C91672" w:rsidRDefault="004C528C" w:rsidP="002557E3">
                                <w:pPr>
                                  <w:contextualSpacing/>
                                  <w:jc w:val="center"/>
                                  <w:rPr>
                                    <w:rFonts w:ascii="Cambria" w:eastAsia="AppleGothic" w:hAnsi="Cambria" w:cs="Arial"/>
                                    <w:b/>
                                    <w:sz w:val="28"/>
                                    <w:szCs w:val="28"/>
                                  </w:rPr>
                                </w:pPr>
                                <w:r w:rsidRPr="00C91672">
                                  <w:rPr>
                                    <w:rFonts w:ascii="Cambria" w:hAnsi="Cambria"/>
                                    <w:b/>
                                    <w:color w:val="000000"/>
                                    <w:sz w:val="28"/>
                                    <w:szCs w:val="28"/>
                                  </w:rPr>
                                  <w:t xml:space="preserve"> BINNEN MENCIA DE MENDOZA</w:t>
                                </w:r>
                              </w:p>
                              <w:p w14:paraId="4CE28FA0" w14:textId="77777777" w:rsidR="004C528C" w:rsidRPr="00C91672" w:rsidRDefault="004C528C" w:rsidP="002557E3">
                                <w:pPr>
                                  <w:contextualSpacing/>
                                  <w:jc w:val="center"/>
                                  <w:rPr>
                                    <w:rFonts w:ascii="Cambria" w:eastAsia="AppleGothic" w:hAnsi="Cambria" w:cs="Arial"/>
                                    <w:b/>
                                    <w:i/>
                                    <w:sz w:val="44"/>
                                    <w:szCs w:val="44"/>
                                  </w:rPr>
                                </w:pPr>
                                <w:r w:rsidRPr="00C91672">
                                  <w:rPr>
                                    <w:rFonts w:ascii="Big Caslon" w:hAnsi="Big Caslon" w:cs="Big Caslon"/>
                                    <w:b/>
                                    <w:i/>
                                    <w:color w:val="7F7F7F"/>
                                    <w:sz w:val="44"/>
                                    <w:szCs w:val="44"/>
                                  </w:rPr>
                                  <w:br/>
                                </w:r>
                              </w:p>
                              <w:p w14:paraId="2AACC518" w14:textId="77777777" w:rsidR="004C528C" w:rsidRPr="00C91672" w:rsidRDefault="004C528C" w:rsidP="002557E3">
                                <w:pPr>
                                  <w:contextualSpacing/>
                                  <w:rPr>
                                    <w:rFonts w:ascii="Cambria" w:hAnsi="Cambria"/>
                                    <w:color w:val="8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D0D24" id="_x0000_s1085" style="position:absolute;left:0;text-align:left;margin-left:14.9pt;margin-top:208.55pt;width:568.7pt;height:234.6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" o:allowincell="f" fillcolor="#8eb4e3" strokecolor="#17375e">
                    <v:textbox>
                      <w:txbxContent>
                        <w:p w14:paraId="774A437E" w14:textId="77777777" w:rsidR="004C528C" w:rsidRPr="00C91672" w:rsidRDefault="004C528C" w:rsidP="002557E3">
                          <w:pPr>
                            <w:contextualSpacing/>
                            <w:jc w:val="center"/>
                            <w:rPr>
                              <w:rFonts w:ascii="Cambria" w:hAnsi="Cambria"/>
                              <w:b/>
                              <w:color w:val="000000"/>
                              <w:sz w:val="28"/>
                              <w:szCs w:val="28"/>
                            </w:rPr>
                          </w:pPr>
                          <w:r w:rsidRPr="00C91672">
                            <w:rPr>
                              <w:rFonts w:ascii="Cambria" w:hAnsi="Cambria"/>
                              <w:b/>
                              <w:sz w:val="44"/>
                              <w:szCs w:val="44"/>
                            </w:rPr>
                            <w:br/>
                          </w:r>
                          <w:r w:rsidRPr="00C91672">
                            <w:rPr>
                              <w:rFonts w:ascii="Cambria" w:hAnsi="Cambria"/>
                              <w:b/>
                              <w:color w:val="000000"/>
                              <w:sz w:val="44"/>
                              <w:szCs w:val="44"/>
                            </w:rPr>
                            <w:t xml:space="preserve">   “SAMEN WERKEN”</w:t>
                          </w:r>
                          <w:r w:rsidRPr="00C91672">
                            <w:rPr>
                              <w:rFonts w:ascii="Cambria" w:hAnsi="Cambria"/>
                              <w:b/>
                              <w:color w:val="000000"/>
                              <w:sz w:val="44"/>
                              <w:szCs w:val="44"/>
                            </w:rPr>
                            <w:tab/>
                          </w:r>
                          <w:r w:rsidRPr="00C91672">
                            <w:rPr>
                              <w:rFonts w:ascii="Cambria" w:hAnsi="Cambria"/>
                              <w:b/>
                              <w:color w:val="000000"/>
                              <w:sz w:val="20"/>
                              <w:szCs w:val="20"/>
                            </w:rPr>
                            <w:br/>
                          </w:r>
                          <w:r w:rsidRPr="00C91672">
                            <w:rPr>
                              <w:rFonts w:ascii="Cambria" w:hAnsi="Cambria"/>
                              <w:b/>
                              <w:color w:val="000000"/>
                              <w:sz w:val="20"/>
                              <w:szCs w:val="20"/>
                            </w:rPr>
                            <w:tab/>
                          </w:r>
                          <w:r w:rsidRPr="00C91672">
                            <w:rPr>
                              <w:rFonts w:ascii="Cambria" w:hAnsi="Cambria"/>
                              <w:b/>
                              <w:color w:val="000000"/>
                              <w:sz w:val="20"/>
                              <w:szCs w:val="20"/>
                            </w:rPr>
                            <w:br/>
                          </w:r>
                          <w:r w:rsidRPr="00C91672">
                            <w:rPr>
                              <w:rFonts w:ascii="Cambria" w:hAnsi="Cambria"/>
                              <w:b/>
                              <w:color w:val="000000"/>
                            </w:rPr>
                            <w:br/>
                          </w:r>
                          <w:r w:rsidRPr="00C91672">
                            <w:rPr>
                              <w:rFonts w:ascii="Cambria" w:hAnsi="Cambria"/>
                              <w:b/>
                              <w:color w:val="000000"/>
                              <w:sz w:val="28"/>
                              <w:szCs w:val="28"/>
                            </w:rPr>
                            <w:t xml:space="preserve">VRAGENLIJST </w:t>
                          </w:r>
                        </w:p>
                        <w:p w14:paraId="770C31DB" w14:textId="77777777" w:rsidR="004C528C" w:rsidRPr="00C91672" w:rsidRDefault="004C528C" w:rsidP="002557E3">
                          <w:pPr>
                            <w:contextualSpacing/>
                            <w:jc w:val="center"/>
                            <w:rPr>
                              <w:rFonts w:ascii="Cambria" w:hAnsi="Cambria"/>
                              <w:b/>
                              <w:color w:val="000000"/>
                              <w:sz w:val="28"/>
                              <w:szCs w:val="28"/>
                            </w:rPr>
                          </w:pPr>
                          <w:r w:rsidRPr="00C91672">
                            <w:rPr>
                              <w:rFonts w:ascii="Cambria" w:hAnsi="Cambria"/>
                              <w:b/>
                              <w:color w:val="000000"/>
                              <w:sz w:val="28"/>
                              <w:szCs w:val="28"/>
                            </w:rPr>
                            <w:br/>
                            <w:t>WERKEN IN TEAMVERBAND</w:t>
                          </w:r>
                        </w:p>
                        <w:p w14:paraId="29E18CC8" w14:textId="77777777" w:rsidR="004C528C" w:rsidRPr="00C91672" w:rsidRDefault="004C528C" w:rsidP="002557E3">
                          <w:pPr>
                            <w:contextualSpacing/>
                            <w:jc w:val="center"/>
                            <w:rPr>
                              <w:rFonts w:ascii="Cambria" w:eastAsia="AppleGothic" w:hAnsi="Cambria" w:cs="Arial"/>
                              <w:b/>
                              <w:sz w:val="28"/>
                              <w:szCs w:val="28"/>
                            </w:rPr>
                          </w:pPr>
                          <w:r w:rsidRPr="00C91672">
                            <w:rPr>
                              <w:rFonts w:ascii="Cambria" w:hAnsi="Cambria"/>
                              <w:b/>
                              <w:color w:val="000000"/>
                              <w:sz w:val="28"/>
                              <w:szCs w:val="28"/>
                            </w:rPr>
                            <w:t xml:space="preserve"> BINNEN MENCIA DE MENDOZA</w:t>
                          </w:r>
                        </w:p>
                        <w:p w14:paraId="4CE28FA0" w14:textId="77777777" w:rsidR="004C528C" w:rsidRPr="00C91672" w:rsidRDefault="004C528C" w:rsidP="002557E3">
                          <w:pPr>
                            <w:contextualSpacing/>
                            <w:jc w:val="center"/>
                            <w:rPr>
                              <w:rFonts w:ascii="Cambria" w:eastAsia="AppleGothic" w:hAnsi="Cambria" w:cs="Arial"/>
                              <w:b/>
                              <w:i/>
                              <w:sz w:val="44"/>
                              <w:szCs w:val="44"/>
                            </w:rPr>
                          </w:pPr>
                          <w:r w:rsidRPr="00C91672">
                            <w:rPr>
                              <w:rFonts w:ascii="Big Caslon" w:hAnsi="Big Caslon" w:cs="Big Caslon"/>
                              <w:b/>
                              <w:i/>
                              <w:color w:val="7F7F7F"/>
                              <w:sz w:val="44"/>
                              <w:szCs w:val="44"/>
                            </w:rPr>
                            <w:br/>
                          </w:r>
                        </w:p>
                        <w:p w14:paraId="2AACC518" w14:textId="77777777" w:rsidR="004C528C" w:rsidRPr="00C91672" w:rsidRDefault="004C528C" w:rsidP="002557E3">
                          <w:pPr>
                            <w:contextualSpacing/>
                            <w:rPr>
                              <w:rFonts w:ascii="Cambria" w:hAnsi="Cambria"/>
                              <w:color w:val="808080"/>
                            </w:rPr>
                          </w:pPr>
                        </w:p>
                      </w:txbxContent>
                    </v:textbox>
                    <w10:wrap anchorx="page" anchory="page"/>
                    <w10:anchorlock/>
                  </v:rect>
                </w:pict>
              </mc:Fallback>
            </mc:AlternateContent>
          </w:r>
          <w:r w:rsidRPr="00C91672">
            <w:rPr>
              <w:rFonts w:ascii="Calibri" w:eastAsia="MS Mincho" w:hAnsi="Calibri"/>
              <w:noProof/>
            </w:rPr>
            <mc:AlternateContent>
              <mc:Choice Requires="wps">
                <w:drawing>
                  <wp:anchor distT="0" distB="0" distL="114300" distR="114300" simplePos="0" relativeHeight="251804672" behindDoc="0" locked="1" layoutInCell="0" allowOverlap="1" wp14:anchorId="7648F190" wp14:editId="67682556">
                    <wp:simplePos x="0" y="0"/>
                    <wp:positionH relativeFrom="page">
                      <wp:posOffset>428625</wp:posOffset>
                    </wp:positionH>
                    <wp:positionV relativeFrom="page">
                      <wp:posOffset>9734550</wp:posOffset>
                    </wp:positionV>
                    <wp:extent cx="6871970" cy="393065"/>
                    <wp:effectExtent l="0" t="0" r="0" b="0"/>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197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9C88A" w14:textId="77777777" w:rsidR="004C528C" w:rsidRPr="00C91672" w:rsidRDefault="004C528C" w:rsidP="002557E3">
                                <w:pPr>
                                  <w:contextualSpacing/>
                                  <w:jc w:val="center"/>
                                  <w:rPr>
                                    <w:rFonts w:ascii="Cambria" w:hAnsi="Cambria"/>
                                    <w:b/>
                                    <w:bCs/>
                                    <w:color w:val="548DD4"/>
                                    <w:spacing w:val="60"/>
                                    <w:sz w:val="20"/>
                                    <w:szCs w:val="20"/>
                                  </w:rPr>
                                </w:pPr>
                                <w:r w:rsidRPr="00C91672">
                                  <w:rPr>
                                    <w:rFonts w:ascii="Cambria" w:hAnsi="Cambria"/>
                                    <w:b/>
                                    <w:bCs/>
                                    <w:color w:val="548DD4"/>
                                    <w:spacing w:val="60"/>
                                    <w:sz w:val="20"/>
                                    <w:szCs w:val="20"/>
                                  </w:rPr>
                                  <w:t>Erasmus Universiteit Rotterdam - Bestuurskunde</w:t>
                                </w:r>
                                <w:sdt>
                                  <w:sdtPr>
                                    <w:rPr>
                                      <w:rFonts w:ascii="Cambria" w:hAnsi="Cambria"/>
                                      <w:b/>
                                      <w:bCs/>
                                      <w:color w:val="548DD4"/>
                                      <w:spacing w:val="60"/>
                                      <w:sz w:val="20"/>
                                      <w:szCs w:val="20"/>
                                    </w:rPr>
                                    <w:alias w:val="Adres van bedrijf"/>
                                    <w:id w:val="-221918367"/>
                                    <w:showingPlcHdr/>
                                    <w:dataBinding w:prefixMappings="xmlns:ns0='http://schemas.microsoft.com/office/2006/coverPageProps' " w:xpath="/ns0:CoverPageProperties[1]/ns0:CompanyAddress[1]" w:storeItemID="{55AF091B-3C7A-41E3-B477-F2FDAA23CFDA}"/>
                                    <w:text/>
                                  </w:sdtPr>
                                  <w:sdtEndPr/>
                                  <w:sdtContent>
                                    <w:r w:rsidRPr="00C91672">
                                      <w:rPr>
                                        <w:rFonts w:ascii="Cambria" w:hAnsi="Cambria"/>
                                        <w:b/>
                                        <w:bCs/>
                                        <w:color w:val="548DD4"/>
                                        <w:spacing w:val="60"/>
                                        <w:sz w:val="20"/>
                                        <w:szCs w:val="20"/>
                                      </w:rPr>
                                      <w:t xml:space="preserve">     </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8F190" id="_x0000_s1086" style="position:absolute;left:0;text-align:left;margin-left:33.75pt;margin-top:766.5pt;width:541.1pt;height:30.9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" o:allowincell="f" filled="f" stroked="f">
                    <v:textbox>
                      <w:txbxContent>
                        <w:p w14:paraId="66C9C88A" w14:textId="77777777" w:rsidR="004C528C" w:rsidRPr="00C91672" w:rsidRDefault="004C528C" w:rsidP="002557E3">
                          <w:pPr>
                            <w:contextualSpacing/>
                            <w:jc w:val="center"/>
                            <w:rPr>
                              <w:rFonts w:ascii="Cambria" w:hAnsi="Cambria"/>
                              <w:b/>
                              <w:bCs/>
                              <w:color w:val="548DD4"/>
                              <w:spacing w:val="60"/>
                              <w:sz w:val="20"/>
                              <w:szCs w:val="20"/>
                            </w:rPr>
                          </w:pPr>
                          <w:r w:rsidRPr="00C91672">
                            <w:rPr>
                              <w:rFonts w:ascii="Cambria" w:hAnsi="Cambria"/>
                              <w:b/>
                              <w:bCs/>
                              <w:color w:val="548DD4"/>
                              <w:spacing w:val="60"/>
                              <w:sz w:val="20"/>
                              <w:szCs w:val="20"/>
                            </w:rPr>
                            <w:t>Erasmus Universiteit Rotterdam - Bestuurskunde</w:t>
                          </w:r>
                          <w:sdt>
                            <w:sdtPr>
                              <w:rPr>
                                <w:rFonts w:ascii="Cambria" w:hAnsi="Cambria"/>
                                <w:b/>
                                <w:bCs/>
                                <w:color w:val="548DD4"/>
                                <w:spacing w:val="60"/>
                                <w:sz w:val="20"/>
                                <w:szCs w:val="20"/>
                              </w:rPr>
                              <w:alias w:val="Adres van bedrijf"/>
                              <w:id w:val="-221918367"/>
                              <w:showingPlcHdr/>
                              <w:dataBinding w:prefixMappings="xmlns:ns0='http://schemas.microsoft.com/office/2006/coverPageProps' " w:xpath="/ns0:CoverPageProperties[1]/ns0:CompanyAddress[1]" w:storeItemID="{55AF091B-3C7A-41E3-B477-F2FDAA23CFDA}"/>
                              <w:text/>
                            </w:sdtPr>
                            <w:sdtEndPr/>
                            <w:sdtContent>
                              <w:r w:rsidRPr="00C91672">
                                <w:rPr>
                                  <w:rFonts w:ascii="Cambria" w:hAnsi="Cambria"/>
                                  <w:b/>
                                  <w:bCs/>
                                  <w:color w:val="548DD4"/>
                                  <w:spacing w:val="60"/>
                                  <w:sz w:val="20"/>
                                  <w:szCs w:val="20"/>
                                </w:rPr>
                                <w:t xml:space="preserve">     </w:t>
                              </w:r>
                            </w:sdtContent>
                          </w:sdt>
                        </w:p>
                      </w:txbxContent>
                    </v:textbox>
                    <w10:wrap anchorx="page" anchory="page"/>
                    <w10:anchorlock/>
                  </v:rect>
                </w:pict>
              </mc:Fallback>
            </mc:AlternateContent>
          </w:r>
          <w:r w:rsidRPr="00C91672">
            <w:rPr>
              <w:rFonts w:ascii="Calibri" w:eastAsia="MS Mincho" w:hAnsi="Calibri"/>
              <w:noProof/>
            </w:rPr>
            <mc:AlternateContent>
              <mc:Choice Requires="wpg">
                <w:drawing>
                  <wp:anchor distT="0" distB="0" distL="114300" distR="114300" simplePos="0" relativeHeight="251803648" behindDoc="1" locked="1" layoutInCell="0" allowOverlap="1" wp14:anchorId="216D302E" wp14:editId="74DE29AD">
                    <wp:simplePos x="0" y="0"/>
                    <wp:positionH relativeFrom="page">
                      <wp:posOffset>276225</wp:posOffset>
                    </wp:positionH>
                    <wp:positionV relativeFrom="page">
                      <wp:posOffset>9544050</wp:posOffset>
                    </wp:positionV>
                    <wp:extent cx="7013575" cy="685800"/>
                    <wp:effectExtent l="0" t="0" r="22225" b="25400"/>
                    <wp:wrapNone/>
                    <wp:docPr id="4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49"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0"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3A9F6D" id="Group 9" o:spid="_x0000_s1026" style="position:absolute;margin-left:21.75pt;margin-top:751.5pt;width:552.25pt;height:54pt;z-index:-251512832;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" o:allowincell="f">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" strokecolor="gray"/>
                    <w10:wrap anchorx="page" anchory="page"/>
                    <w10:anchorlock/>
                  </v:group>
                </w:pict>
              </mc:Fallback>
            </mc:AlternateContent>
          </w:r>
        </w:p>
        <w:p w14:paraId="29227FA4" w14:textId="77777777" w:rsidR="002557E3" w:rsidRPr="00C91672" w:rsidRDefault="002557E3" w:rsidP="002557E3">
          <w:pPr>
            <w:spacing w:line="276" w:lineRule="auto"/>
            <w:jc w:val="both"/>
            <w:rPr>
              <w:rFonts w:ascii="Cambria" w:eastAsia="Calibri" w:hAnsi="Cambria"/>
              <w:b/>
              <w:i/>
              <w:snapToGrid w:val="0"/>
              <w:sz w:val="36"/>
              <w:szCs w:val="36"/>
            </w:rPr>
          </w:pPr>
          <w:r w:rsidRPr="00C91672">
            <w:rPr>
              <w:rFonts w:ascii="Cambria" w:eastAsia="MS Mincho" w:hAnsi="Cambria"/>
              <w:b/>
              <w:i/>
              <w:snapToGrid w:val="0"/>
              <w:sz w:val="36"/>
              <w:szCs w:val="36"/>
              <w:lang w:val="en-GB"/>
            </w:rPr>
            <w:br w:type="page"/>
          </w:r>
        </w:p>
      </w:sdtContent>
    </w:sdt>
    <w:p w14:paraId="2B879238" w14:textId="77777777" w:rsidR="002557E3" w:rsidRPr="00C91672" w:rsidRDefault="002557E3" w:rsidP="002557E3">
      <w:pPr>
        <w:widowControl w:val="0"/>
        <w:autoSpaceDE w:val="0"/>
        <w:autoSpaceDN w:val="0"/>
        <w:adjustRightInd w:val="0"/>
        <w:spacing w:after="240"/>
        <w:jc w:val="both"/>
        <w:rPr>
          <w:rFonts w:ascii="Cambria" w:eastAsia="MS Mincho" w:hAnsi="Cambria"/>
          <w:b/>
          <w:sz w:val="18"/>
          <w:szCs w:val="18"/>
        </w:rPr>
      </w:pPr>
      <w:r w:rsidRPr="00C91672">
        <w:rPr>
          <w:rFonts w:ascii="Calibri" w:eastAsia="MS Mincho" w:hAnsi="Calibri"/>
          <w:noProof/>
        </w:rPr>
        <w:lastRenderedPageBreak/>
        <mc:AlternateContent>
          <mc:Choice Requires="wps">
            <w:drawing>
              <wp:anchor distT="0" distB="0" distL="114300" distR="114300" simplePos="0" relativeHeight="251808768" behindDoc="0" locked="1" layoutInCell="0" allowOverlap="1" wp14:anchorId="09F1D14E" wp14:editId="1CF74FC4">
                <wp:simplePos x="0" y="0"/>
                <wp:positionH relativeFrom="page">
                  <wp:posOffset>191770</wp:posOffset>
                </wp:positionH>
                <wp:positionV relativeFrom="page">
                  <wp:posOffset>504825</wp:posOffset>
                </wp:positionV>
                <wp:extent cx="7230745" cy="217170"/>
                <wp:effectExtent l="0" t="0" r="8255" b="0"/>
                <wp:wrapNone/>
                <wp:docPr id="5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0745" cy="217170"/>
                        </a:xfrm>
                        <a:prstGeom prst="rect">
                          <a:avLst/>
                        </a:prstGeom>
                        <a:solidFill>
                          <a:srgbClr val="4F81BD">
                            <a:lumMod val="60000"/>
                            <a:lumOff val="40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2E5A5" id="Rectangle 4" o:spid="_x0000_s1026" style="position:absolute;margin-left:15.1pt;margin-top:39.75pt;width:569.35pt;height:17.1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" o:allowincell="f" fillcolor="#95b3d7" stroked="f">
                <v:textbox inset=",7.2pt,,7.2pt"/>
                <w10:wrap anchorx="page" anchory="page"/>
                <w10:anchorlock/>
              </v:rect>
            </w:pict>
          </mc:Fallback>
        </mc:AlternateContent>
      </w:r>
    </w:p>
    <w:p w14:paraId="0B012771" w14:textId="77777777" w:rsidR="002557E3" w:rsidRPr="00C91672" w:rsidRDefault="002557E3" w:rsidP="002557E3">
      <w:pPr>
        <w:pBdr>
          <w:bottom w:val="single" w:sz="4" w:space="4" w:color="4F81BD"/>
        </w:pBdr>
        <w:spacing w:before="200" w:after="280"/>
        <w:ind w:left="936" w:right="936"/>
        <w:rPr>
          <w:rFonts w:ascii="Cambria" w:eastAsia="MS Mincho" w:hAnsi="Cambria"/>
          <w:b/>
          <w:bCs/>
          <w:i/>
          <w:iCs/>
          <w:color w:val="4F81BD"/>
          <w:sz w:val="18"/>
          <w:szCs w:val="18"/>
        </w:rPr>
      </w:pPr>
      <w:r w:rsidRPr="00C91672">
        <w:rPr>
          <w:rFonts w:ascii="Calibri" w:eastAsia="MS Mincho" w:hAnsi="Calibri"/>
          <w:b/>
          <w:bCs/>
          <w:i/>
          <w:iCs/>
          <w:color w:val="4F81BD"/>
        </w:rPr>
        <w:t xml:space="preserve">“Ik geef vooral graag ruimte aan dit onderzoek binnen mijn school, om meer te weten te komen over de vele vormen van samenwerking in onze organisatie en de effectiviteit daarvan. Ik denk dat we daar met zijn allen ons voordeel mee kunnen doen.” </w:t>
      </w:r>
    </w:p>
    <w:p w14:paraId="4652DD43" w14:textId="77777777" w:rsidR="002557E3" w:rsidRPr="00C91672" w:rsidRDefault="002557E3" w:rsidP="002557E3">
      <w:pPr>
        <w:pBdr>
          <w:bottom w:val="single" w:sz="4" w:space="4" w:color="4F81BD"/>
        </w:pBdr>
        <w:spacing w:before="200" w:after="280"/>
        <w:ind w:left="936" w:right="936" w:firstLine="3540"/>
        <w:rPr>
          <w:rFonts w:ascii="Calibri" w:eastAsia="MS Mincho" w:hAnsi="Calibri"/>
          <w:b/>
          <w:bCs/>
          <w:iCs/>
          <w:color w:val="4F81BD"/>
        </w:rPr>
      </w:pPr>
      <w:r w:rsidRPr="00C91672">
        <w:rPr>
          <w:rFonts w:ascii="Calibri" w:eastAsia="MS Mincho" w:hAnsi="Calibri"/>
          <w:b/>
          <w:bCs/>
          <w:i/>
          <w:iCs/>
          <w:color w:val="4F81BD"/>
        </w:rPr>
        <w:br/>
      </w:r>
      <w:r w:rsidRPr="00C91672">
        <w:rPr>
          <w:rFonts w:ascii="Calibri" w:eastAsia="MS Mincho" w:hAnsi="Calibri"/>
          <w:b/>
          <w:bCs/>
          <w:iCs/>
          <w:color w:val="4F81BD"/>
        </w:rPr>
        <w:t xml:space="preserve"> </w:t>
      </w:r>
      <w:r w:rsidRPr="00C91672">
        <w:rPr>
          <w:rFonts w:ascii="Calibri" w:eastAsia="MS Mincho" w:hAnsi="Calibri"/>
          <w:b/>
          <w:bCs/>
          <w:iCs/>
          <w:color w:val="4F81BD"/>
        </w:rPr>
        <w:tab/>
      </w:r>
      <w:r w:rsidRPr="00C91672">
        <w:rPr>
          <w:rFonts w:ascii="Calibri" w:eastAsia="MS Mincho" w:hAnsi="Calibri"/>
          <w:b/>
          <w:bCs/>
          <w:iCs/>
          <w:color w:val="4F81BD"/>
        </w:rPr>
        <w:tab/>
      </w:r>
      <w:r w:rsidRPr="00C91672">
        <w:rPr>
          <w:rFonts w:ascii="Calibri" w:eastAsia="MS Mincho" w:hAnsi="Calibri"/>
          <w:b/>
          <w:bCs/>
          <w:iCs/>
          <w:color w:val="4F81BD"/>
        </w:rPr>
        <w:tab/>
      </w:r>
      <w:r w:rsidRPr="00C91672">
        <w:rPr>
          <w:rFonts w:ascii="Calibri" w:eastAsia="MS Mincho" w:hAnsi="Calibri"/>
          <w:b/>
          <w:bCs/>
          <w:iCs/>
          <w:color w:val="4F81BD"/>
        </w:rPr>
        <w:tab/>
      </w:r>
      <w:r w:rsidRPr="00C91672">
        <w:rPr>
          <w:rFonts w:ascii="Calibri" w:eastAsia="MS Mincho" w:hAnsi="Calibri"/>
          <w:b/>
          <w:bCs/>
          <w:iCs/>
          <w:color w:val="4F81BD"/>
        </w:rPr>
        <w:tab/>
      </w:r>
      <w:r w:rsidRPr="00C91672">
        <w:rPr>
          <w:rFonts w:ascii="Calibri" w:eastAsia="MS Mincho" w:hAnsi="Calibri"/>
          <w:b/>
          <w:bCs/>
          <w:iCs/>
          <w:color w:val="4F81BD"/>
        </w:rPr>
        <w:tab/>
        <w:t xml:space="preserve">Dhr. J. Hadders  </w:t>
      </w:r>
      <w:r w:rsidRPr="00C91672">
        <w:rPr>
          <w:rFonts w:ascii="Calibri" w:eastAsia="MS Mincho" w:hAnsi="Calibri"/>
          <w:b/>
          <w:bCs/>
          <w:iCs/>
          <w:color w:val="4F81BD"/>
        </w:rPr>
        <w:br/>
        <w:t xml:space="preserve"> </w:t>
      </w:r>
      <w:r w:rsidRPr="00C91672">
        <w:rPr>
          <w:rFonts w:ascii="Calibri" w:eastAsia="MS Mincho" w:hAnsi="Calibri"/>
          <w:b/>
          <w:bCs/>
          <w:iCs/>
          <w:color w:val="4F81BD"/>
        </w:rPr>
        <w:tab/>
      </w:r>
      <w:r w:rsidRPr="00C91672">
        <w:rPr>
          <w:rFonts w:ascii="Calibri" w:eastAsia="MS Mincho" w:hAnsi="Calibri"/>
          <w:b/>
          <w:bCs/>
          <w:iCs/>
          <w:color w:val="4F81BD"/>
        </w:rPr>
        <w:tab/>
      </w:r>
      <w:r w:rsidRPr="00C91672">
        <w:rPr>
          <w:rFonts w:ascii="Calibri" w:eastAsia="MS Mincho" w:hAnsi="Calibri"/>
          <w:b/>
          <w:bCs/>
          <w:iCs/>
          <w:color w:val="4F81BD"/>
        </w:rPr>
        <w:tab/>
      </w:r>
      <w:r w:rsidRPr="00C91672">
        <w:rPr>
          <w:rFonts w:ascii="Calibri" w:eastAsia="MS Mincho" w:hAnsi="Calibri"/>
          <w:b/>
          <w:bCs/>
          <w:iCs/>
          <w:color w:val="4F81BD"/>
        </w:rPr>
        <w:tab/>
      </w:r>
      <w:r w:rsidRPr="00C91672">
        <w:rPr>
          <w:rFonts w:ascii="Calibri" w:eastAsia="MS Mincho" w:hAnsi="Calibri"/>
          <w:b/>
          <w:bCs/>
          <w:iCs/>
          <w:color w:val="4F81BD"/>
        </w:rPr>
        <w:tab/>
      </w:r>
      <w:r w:rsidRPr="00C91672">
        <w:rPr>
          <w:rFonts w:ascii="Calibri" w:eastAsia="MS Mincho" w:hAnsi="Calibri"/>
          <w:b/>
          <w:bCs/>
          <w:iCs/>
          <w:color w:val="4F81BD"/>
        </w:rPr>
        <w:tab/>
        <w:t>Rector Mencia de Mendoza</w:t>
      </w:r>
      <w:r w:rsidRPr="00C91672">
        <w:rPr>
          <w:rFonts w:ascii="Calibri" w:eastAsia="MS Mincho" w:hAnsi="Calibri"/>
          <w:b/>
          <w:bCs/>
          <w:iCs/>
          <w:color w:val="4F81BD"/>
        </w:rPr>
        <w:br/>
        <w:t xml:space="preserve"> </w:t>
      </w:r>
      <w:r w:rsidRPr="00C91672">
        <w:rPr>
          <w:rFonts w:ascii="Calibri" w:eastAsia="MS Mincho" w:hAnsi="Calibri"/>
          <w:b/>
          <w:bCs/>
          <w:iCs/>
          <w:color w:val="4F81BD"/>
        </w:rPr>
        <w:tab/>
      </w:r>
      <w:r w:rsidRPr="00C91672">
        <w:rPr>
          <w:rFonts w:ascii="Calibri" w:eastAsia="MS Mincho" w:hAnsi="Calibri"/>
          <w:b/>
          <w:bCs/>
          <w:iCs/>
          <w:color w:val="4F81BD"/>
        </w:rPr>
        <w:tab/>
      </w:r>
      <w:r w:rsidRPr="00C91672">
        <w:rPr>
          <w:rFonts w:ascii="Calibri" w:eastAsia="MS Mincho" w:hAnsi="Calibri"/>
          <w:b/>
          <w:bCs/>
          <w:iCs/>
          <w:color w:val="4F81BD"/>
        </w:rPr>
        <w:tab/>
      </w:r>
      <w:r w:rsidRPr="00C91672">
        <w:rPr>
          <w:rFonts w:ascii="Calibri" w:eastAsia="MS Mincho" w:hAnsi="Calibri"/>
          <w:b/>
          <w:bCs/>
          <w:iCs/>
          <w:color w:val="4F81BD"/>
        </w:rPr>
        <w:tab/>
      </w:r>
      <w:r w:rsidRPr="00C91672">
        <w:rPr>
          <w:rFonts w:ascii="Calibri" w:eastAsia="MS Mincho" w:hAnsi="Calibri"/>
          <w:b/>
          <w:bCs/>
          <w:iCs/>
          <w:color w:val="4F81BD"/>
        </w:rPr>
        <w:tab/>
      </w:r>
      <w:r w:rsidRPr="00C91672">
        <w:rPr>
          <w:rFonts w:ascii="Calibri" w:eastAsia="MS Mincho" w:hAnsi="Calibri"/>
          <w:b/>
          <w:bCs/>
          <w:iCs/>
          <w:color w:val="4F81BD"/>
        </w:rPr>
        <w:tab/>
      </w:r>
      <w:r w:rsidRPr="00C91672">
        <w:rPr>
          <w:rFonts w:ascii="Calibri" w:eastAsia="MS Mincho" w:hAnsi="Calibri"/>
          <w:b/>
          <w:bCs/>
          <w:iCs/>
          <w:color w:val="4F81BD"/>
        </w:rPr>
        <w:br/>
        <w:t xml:space="preserve"> </w:t>
      </w:r>
    </w:p>
    <w:p w14:paraId="73FF2A8E" w14:textId="77777777" w:rsidR="002557E3" w:rsidRPr="00C91672" w:rsidRDefault="002557E3" w:rsidP="002557E3">
      <w:pPr>
        <w:spacing w:line="276" w:lineRule="auto"/>
        <w:jc w:val="both"/>
        <w:rPr>
          <w:rFonts w:ascii="Calibri" w:eastAsia="Calibri" w:hAnsi="Calibri" w:cs="Arial"/>
          <w:color w:val="000000"/>
          <w:sz w:val="22"/>
          <w:szCs w:val="22"/>
          <w:shd w:val="clear" w:color="auto" w:fill="FFFFFF"/>
        </w:rPr>
      </w:pPr>
      <w:r w:rsidRPr="00C91672">
        <w:rPr>
          <w:rFonts w:ascii="Cambria" w:eastAsia="Calibri" w:hAnsi="Cambria"/>
          <w:b/>
          <w:color w:val="000000"/>
          <w:sz w:val="20"/>
          <w:szCs w:val="20"/>
        </w:rPr>
        <w:br/>
      </w:r>
      <w:r w:rsidRPr="00C91672">
        <w:rPr>
          <w:rFonts w:ascii="Calibri" w:eastAsia="Calibri" w:hAnsi="Calibri" w:cs="Arial"/>
          <w:b/>
          <w:color w:val="000000"/>
          <w:sz w:val="22"/>
          <w:szCs w:val="22"/>
        </w:rPr>
        <w:t>Introductie</w:t>
      </w:r>
      <w:r w:rsidRPr="00C91672">
        <w:rPr>
          <w:rFonts w:ascii="Calibri" w:eastAsia="Calibri" w:hAnsi="Calibri" w:cs="Arial"/>
          <w:color w:val="000000"/>
          <w:sz w:val="22"/>
          <w:szCs w:val="22"/>
        </w:rPr>
        <w:br/>
      </w:r>
      <w:r w:rsidRPr="00C91672">
        <w:rPr>
          <w:rFonts w:ascii="Calibri" w:eastAsia="Calibri" w:hAnsi="Calibri" w:cs="Arial"/>
          <w:i/>
          <w:color w:val="000000"/>
          <w:sz w:val="22"/>
          <w:szCs w:val="22"/>
          <w:shd w:val="clear" w:color="auto" w:fill="FFFFFF"/>
        </w:rPr>
        <w:br/>
      </w:r>
      <w:r w:rsidRPr="00C91672">
        <w:rPr>
          <w:rFonts w:ascii="Calibri" w:eastAsia="Calibri" w:hAnsi="Calibri" w:cs="Arial"/>
          <w:color w:val="000000"/>
          <w:sz w:val="22"/>
          <w:szCs w:val="22"/>
          <w:shd w:val="clear" w:color="auto" w:fill="FFFFFF"/>
        </w:rPr>
        <w:t xml:space="preserve">Mijn naam is Jordan van der Staak, oud-leerling Mencia Sandrode en Mencia de Mendoza en momenteel master-student Bestuurskunde aan de Erasmus Universiteit Rotterdam. Eerder bent u door de heer Hadders geïnformeerd over mijn aanwezigheid op het Mencia vanwege mijn afstudeeronderzoek. Het onderwerp van mijn onderzoek is 'het (samen)werken in teams', meer specifiek de effectiviteit en efficiëntie van de samenwerking in secties en afdelingsteams van Mencia. Om dit onderzoek voor de school te kunnen realiseren, heb ik deze vragenlijst opgesteld. Ik zou het zeer waarderen als u tijd vrij kunt maken om deze vragen in te vullen. Ik ben - met de directie - erg benieuwd naar uw ervaring met en mening over onder andere de </w:t>
      </w:r>
      <w:r w:rsidRPr="00C91672">
        <w:rPr>
          <w:rFonts w:ascii="Calibri" w:eastAsia="Calibri" w:hAnsi="Calibri" w:cs="Arial"/>
          <w:i/>
          <w:color w:val="000000"/>
          <w:sz w:val="22"/>
          <w:szCs w:val="22"/>
          <w:shd w:val="clear" w:color="auto" w:fill="FFFFFF"/>
        </w:rPr>
        <w:t>samenstelling</w:t>
      </w:r>
      <w:r w:rsidRPr="00C91672">
        <w:rPr>
          <w:rFonts w:ascii="Calibri" w:eastAsia="Calibri" w:hAnsi="Calibri" w:cs="Arial"/>
          <w:color w:val="000000"/>
          <w:sz w:val="22"/>
          <w:szCs w:val="22"/>
          <w:shd w:val="clear" w:color="auto" w:fill="FFFFFF"/>
        </w:rPr>
        <w:t xml:space="preserve"> van secties en afdelingsteams, de </w:t>
      </w:r>
      <w:r w:rsidRPr="00C91672">
        <w:rPr>
          <w:rFonts w:ascii="Calibri" w:eastAsia="Calibri" w:hAnsi="Calibri" w:cs="Arial"/>
          <w:i/>
          <w:color w:val="000000"/>
          <w:sz w:val="22"/>
          <w:szCs w:val="22"/>
          <w:shd w:val="clear" w:color="auto" w:fill="FFFFFF"/>
        </w:rPr>
        <w:t>sturing</w:t>
      </w:r>
      <w:r w:rsidRPr="00C91672">
        <w:rPr>
          <w:rFonts w:ascii="Calibri" w:eastAsia="Calibri" w:hAnsi="Calibri" w:cs="Arial"/>
          <w:color w:val="000000"/>
          <w:sz w:val="22"/>
          <w:szCs w:val="22"/>
          <w:shd w:val="clear" w:color="auto" w:fill="FFFFFF"/>
        </w:rPr>
        <w:t xml:space="preserve"> hiervan en de onderlinge </w:t>
      </w:r>
      <w:r w:rsidRPr="00C91672">
        <w:rPr>
          <w:rFonts w:ascii="Calibri" w:eastAsia="Calibri" w:hAnsi="Calibri" w:cs="Arial"/>
          <w:i/>
          <w:color w:val="000000"/>
          <w:sz w:val="22"/>
          <w:szCs w:val="22"/>
          <w:shd w:val="clear" w:color="auto" w:fill="FFFFFF"/>
        </w:rPr>
        <w:t xml:space="preserve">communicatie </w:t>
      </w:r>
      <w:r w:rsidRPr="00C91672">
        <w:rPr>
          <w:rFonts w:ascii="Calibri" w:eastAsia="Calibri" w:hAnsi="Calibri" w:cs="Arial"/>
          <w:color w:val="000000"/>
          <w:sz w:val="22"/>
          <w:szCs w:val="22"/>
          <w:shd w:val="clear" w:color="auto" w:fill="FFFFFF"/>
        </w:rPr>
        <w:t xml:space="preserve">en de algemene </w:t>
      </w:r>
      <w:r w:rsidRPr="00C91672">
        <w:rPr>
          <w:rFonts w:ascii="Calibri" w:eastAsia="Calibri" w:hAnsi="Calibri" w:cs="Arial"/>
          <w:i/>
          <w:color w:val="000000"/>
          <w:sz w:val="22"/>
          <w:szCs w:val="22"/>
          <w:shd w:val="clear" w:color="auto" w:fill="FFFFFF"/>
        </w:rPr>
        <w:t>houding</w:t>
      </w:r>
      <w:r w:rsidRPr="00C91672">
        <w:rPr>
          <w:rFonts w:ascii="Calibri" w:eastAsia="Calibri" w:hAnsi="Calibri" w:cs="Arial"/>
          <w:color w:val="000000"/>
          <w:sz w:val="22"/>
          <w:szCs w:val="22"/>
          <w:shd w:val="clear" w:color="auto" w:fill="FFFFFF"/>
        </w:rPr>
        <w:t xml:space="preserve"> hierin. Al uw inbreng zal uiteraard anoniem blijven. </w:t>
      </w:r>
    </w:p>
    <w:p w14:paraId="1F1073E9" w14:textId="77777777" w:rsidR="002557E3" w:rsidRPr="00C91672" w:rsidRDefault="002557E3" w:rsidP="002557E3">
      <w:pPr>
        <w:spacing w:line="276" w:lineRule="auto"/>
        <w:jc w:val="both"/>
        <w:rPr>
          <w:rFonts w:ascii="Calibri" w:eastAsia="Calibri" w:hAnsi="Calibri" w:cs="Arial"/>
          <w:color w:val="000000"/>
          <w:sz w:val="22"/>
          <w:szCs w:val="22"/>
        </w:rPr>
      </w:pPr>
      <w:r w:rsidRPr="00C91672">
        <w:rPr>
          <w:rFonts w:ascii="Calibri" w:eastAsia="Calibri" w:hAnsi="Calibri" w:cs="Arial"/>
          <w:color w:val="000000"/>
          <w:sz w:val="22"/>
          <w:szCs w:val="22"/>
        </w:rPr>
        <w:br/>
        <w:t>In de vragenlijst is de antwoordkolom opgedeeld in de onderdelen ‘sectie’, ‘afdelingsteam ‘groot’’ en ‘afdelingsteam ‘klein’’. Deze drie onderdelen staan bij elke vraag naast elkaar als antwoordcategorie.</w:t>
      </w:r>
      <w:r w:rsidRPr="00C91672">
        <w:rPr>
          <w:rFonts w:ascii="Calibri" w:eastAsia="Calibri" w:hAnsi="Calibri"/>
          <w:color w:val="000000"/>
          <w:sz w:val="22"/>
          <w:szCs w:val="22"/>
        </w:rPr>
        <w:t xml:space="preserve"> Hoewel de vergaderingen van de afdelingsteams ‘groot’ dit jaar uit het jaarprogramma zijn gehaald, zijn uw ervaringen en mening toch van belang.</w:t>
      </w:r>
      <w:r w:rsidRPr="00C91672">
        <w:rPr>
          <w:rFonts w:ascii="Calibri" w:eastAsia="Calibri" w:hAnsi="Calibri" w:cs="Arial"/>
          <w:color w:val="000000"/>
          <w:sz w:val="22"/>
          <w:szCs w:val="22"/>
        </w:rPr>
        <w:t xml:space="preserve"> U wordt gevraagd om voor elke stelling een antwoord te geven voor uw sectie én een antwoord voor uw afdelingsteam. De bedoeling hiervan is dat u nadenkt </w:t>
      </w:r>
      <w:r w:rsidRPr="00C91672">
        <w:rPr>
          <w:rFonts w:ascii="Calibri" w:eastAsia="Calibri" w:hAnsi="Calibri" w:cs="Arial"/>
          <w:color w:val="000000"/>
          <w:sz w:val="22"/>
          <w:szCs w:val="22"/>
          <w:u w:val="single"/>
        </w:rPr>
        <w:t xml:space="preserve">in hoeverre er op een bepaald aspect </w:t>
      </w:r>
      <w:r w:rsidRPr="00C91672">
        <w:rPr>
          <w:rFonts w:ascii="Calibri" w:eastAsia="Calibri" w:hAnsi="Calibri" w:cs="Arial"/>
          <w:i/>
          <w:color w:val="000000"/>
          <w:sz w:val="22"/>
          <w:szCs w:val="22"/>
          <w:u w:val="single"/>
        </w:rPr>
        <w:t>al dan niet een verschil</w:t>
      </w:r>
      <w:r w:rsidRPr="00C91672">
        <w:rPr>
          <w:rFonts w:ascii="Calibri" w:eastAsia="Calibri" w:hAnsi="Calibri" w:cs="Arial"/>
          <w:color w:val="000000"/>
          <w:sz w:val="22"/>
          <w:szCs w:val="22"/>
          <w:u w:val="single"/>
        </w:rPr>
        <w:t xml:space="preserve"> is tussen de sectie en het afdelingsteam.</w:t>
      </w:r>
      <w:r w:rsidRPr="00C91672">
        <w:rPr>
          <w:rFonts w:ascii="Calibri" w:eastAsia="Calibri" w:hAnsi="Calibri" w:cs="Arial"/>
          <w:color w:val="000000"/>
          <w:sz w:val="22"/>
          <w:szCs w:val="22"/>
        </w:rPr>
        <w:t xml:space="preserve"> Ook van belang is hoe u uw eigen rol en gedrag in de verschillende ‘teams’ ziet. De vragen hebben daardoor een reflectief karakter, wat het invullen van de vragen hopelijk ook leerzaam maakt.  </w:t>
      </w:r>
    </w:p>
    <w:p w14:paraId="553B81E4" w14:textId="77777777" w:rsidR="002557E3" w:rsidRPr="00C91672" w:rsidRDefault="002557E3" w:rsidP="002557E3">
      <w:pPr>
        <w:spacing w:line="276" w:lineRule="auto"/>
        <w:jc w:val="both"/>
        <w:rPr>
          <w:rFonts w:ascii="Calibri" w:eastAsia="Calibri" w:hAnsi="Calibri" w:cs="Arial"/>
          <w:color w:val="000000"/>
          <w:sz w:val="22"/>
          <w:szCs w:val="22"/>
        </w:rPr>
      </w:pPr>
    </w:p>
    <w:p w14:paraId="66F2F645" w14:textId="77777777" w:rsidR="002557E3" w:rsidRPr="00C91672" w:rsidRDefault="002557E3" w:rsidP="002557E3">
      <w:pPr>
        <w:spacing w:line="276" w:lineRule="auto"/>
        <w:jc w:val="both"/>
        <w:rPr>
          <w:rFonts w:ascii="Calibri" w:eastAsia="Calibri" w:hAnsi="Calibri" w:cs="Arial"/>
          <w:color w:val="000000"/>
          <w:sz w:val="22"/>
          <w:szCs w:val="22"/>
        </w:rPr>
      </w:pPr>
      <w:r w:rsidRPr="00C91672">
        <w:rPr>
          <w:rFonts w:ascii="Calibri" w:eastAsia="Calibri" w:hAnsi="Calibri" w:cs="Arial"/>
          <w:color w:val="000000"/>
          <w:sz w:val="22"/>
          <w:szCs w:val="22"/>
        </w:rPr>
        <w:t xml:space="preserve">Door uw antwoorden krijgt Mencia een overzicht van aandachtspunten en aanbevelingen, waar de school dan ook gericht op in zou kunnen spelen. Van de uiteindelijke resultaten krijgt u een rapportage. </w:t>
      </w:r>
    </w:p>
    <w:p w14:paraId="11DEAB3B" w14:textId="77777777" w:rsidR="002557E3" w:rsidRPr="00C91672" w:rsidRDefault="002557E3" w:rsidP="002557E3">
      <w:pPr>
        <w:spacing w:line="276" w:lineRule="auto"/>
        <w:rPr>
          <w:rFonts w:ascii="Calibri" w:eastAsia="Calibri" w:hAnsi="Calibri" w:cs="Arial"/>
          <w:color w:val="000000"/>
          <w:sz w:val="22"/>
          <w:szCs w:val="22"/>
        </w:rPr>
      </w:pPr>
      <w:r w:rsidRPr="00C91672">
        <w:rPr>
          <w:rFonts w:ascii="Calibri" w:eastAsia="Calibri" w:hAnsi="Calibri" w:cs="Arial"/>
          <w:color w:val="000000"/>
          <w:sz w:val="22"/>
          <w:szCs w:val="22"/>
        </w:rPr>
        <w:t xml:space="preserve"> </w:t>
      </w:r>
      <w:r w:rsidRPr="00C91672">
        <w:rPr>
          <w:rFonts w:ascii="Calibri" w:eastAsia="Calibri" w:hAnsi="Calibri" w:cs="Arial"/>
          <w:color w:val="000000"/>
          <w:sz w:val="22"/>
          <w:szCs w:val="22"/>
        </w:rPr>
        <w:br/>
        <w:t xml:space="preserve">Ik hoop dat u het nut inziet van deze vragenlijst en de vragen zo goed mogelijk probeert te beantwoorden. </w:t>
      </w:r>
      <w:r w:rsidRPr="00C91672">
        <w:rPr>
          <w:rFonts w:ascii="Calibri" w:eastAsia="Calibri" w:hAnsi="Calibri" w:cs="Arial"/>
          <w:color w:val="000000"/>
          <w:sz w:val="22"/>
          <w:szCs w:val="22"/>
        </w:rPr>
        <w:br/>
        <w:t>Bij voorbaat dank voor uw tijd.</w:t>
      </w:r>
    </w:p>
    <w:p w14:paraId="265BBB12" w14:textId="77777777" w:rsidR="002557E3" w:rsidRPr="00C91672" w:rsidRDefault="002557E3" w:rsidP="002557E3">
      <w:pPr>
        <w:spacing w:line="276" w:lineRule="auto"/>
        <w:rPr>
          <w:rFonts w:ascii="Calibri" w:eastAsia="Calibri" w:hAnsi="Calibri" w:cs="Arial"/>
          <w:color w:val="000000"/>
          <w:sz w:val="22"/>
          <w:szCs w:val="22"/>
        </w:rPr>
      </w:pPr>
    </w:p>
    <w:p w14:paraId="282463B4" w14:textId="77777777" w:rsidR="002557E3" w:rsidRPr="00C91672" w:rsidRDefault="002557E3" w:rsidP="002557E3">
      <w:pPr>
        <w:spacing w:after="200" w:line="276" w:lineRule="auto"/>
        <w:rPr>
          <w:rFonts w:ascii="Calibri" w:eastAsia="Calibri" w:hAnsi="Calibri" w:cs="Arial"/>
          <w:color w:val="000000"/>
          <w:sz w:val="22"/>
          <w:szCs w:val="22"/>
        </w:rPr>
      </w:pPr>
      <w:r w:rsidRPr="00C91672">
        <w:rPr>
          <w:rFonts w:ascii="Calibri" w:eastAsia="Calibri" w:hAnsi="Calibri" w:cs="Arial"/>
          <w:color w:val="000000"/>
          <w:sz w:val="22"/>
          <w:szCs w:val="22"/>
        </w:rPr>
        <w:t>Jordan van der Staak</w:t>
      </w:r>
    </w:p>
    <w:p w14:paraId="1711B2C8" w14:textId="77777777" w:rsidR="002557E3" w:rsidRPr="00C91672" w:rsidRDefault="002557E3" w:rsidP="002557E3">
      <w:pPr>
        <w:jc w:val="both"/>
        <w:rPr>
          <w:rFonts w:ascii="Calibri" w:eastAsia="Calibri" w:hAnsi="Calibri"/>
          <w:b/>
          <w:color w:val="000000"/>
          <w:sz w:val="20"/>
          <w:szCs w:val="20"/>
        </w:rPr>
      </w:pPr>
    </w:p>
    <w:p w14:paraId="1D045396" w14:textId="77777777" w:rsidR="002557E3" w:rsidRPr="00C91672" w:rsidRDefault="002557E3" w:rsidP="002557E3">
      <w:pPr>
        <w:jc w:val="both"/>
        <w:rPr>
          <w:rFonts w:ascii="Calibri" w:eastAsia="Calibri" w:hAnsi="Calibri"/>
          <w:b/>
          <w:color w:val="000000"/>
          <w:sz w:val="20"/>
          <w:szCs w:val="20"/>
        </w:rPr>
      </w:pPr>
      <w:r w:rsidRPr="00C91672">
        <w:rPr>
          <w:rFonts w:ascii="Calibri" w:eastAsia="Calibri" w:hAnsi="Calibri"/>
          <w:b/>
          <w:noProof/>
          <w:color w:val="000000"/>
          <w:sz w:val="20"/>
          <w:szCs w:val="20"/>
        </w:rPr>
        <mc:AlternateContent>
          <mc:Choice Requires="wps">
            <w:drawing>
              <wp:anchor distT="0" distB="0" distL="114300" distR="114300" simplePos="0" relativeHeight="251809792" behindDoc="0" locked="0" layoutInCell="1" allowOverlap="1" wp14:anchorId="56BBCF0B" wp14:editId="7E02C5B7">
                <wp:simplePos x="0" y="0"/>
                <wp:positionH relativeFrom="column">
                  <wp:posOffset>-672465</wp:posOffset>
                </wp:positionH>
                <wp:positionV relativeFrom="paragraph">
                  <wp:posOffset>-361950</wp:posOffset>
                </wp:positionV>
                <wp:extent cx="7183120" cy="415925"/>
                <wp:effectExtent l="0" t="0" r="17780" b="222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415925"/>
                        </a:xfrm>
                        <a:prstGeom prst="rect">
                          <a:avLst/>
                        </a:prstGeom>
                        <a:solidFill>
                          <a:srgbClr val="92D050"/>
                        </a:solidFill>
                        <a:ln w="9525">
                          <a:solidFill>
                            <a:srgbClr val="000000"/>
                          </a:solidFill>
                          <a:miter lim="800000"/>
                          <a:headEnd/>
                          <a:tailEnd/>
                        </a:ln>
                      </wps:spPr>
                      <wps:txbx>
                        <w:txbxContent>
                          <w:p w14:paraId="581B1720" w14:textId="77777777" w:rsidR="004C528C" w:rsidRPr="00C91672" w:rsidRDefault="004C528C" w:rsidP="002557E3">
                            <w:pPr>
                              <w:jc w:val="center"/>
                              <w:rPr>
                                <w:rFonts w:ascii="Cambria" w:hAnsi="Cambria"/>
                                <w:b/>
                              </w:rPr>
                            </w:pPr>
                            <w:r w:rsidRPr="00C91672">
                              <w:rPr>
                                <w:rFonts w:ascii="Cambria" w:hAnsi="Cambria"/>
                                <w:b/>
                              </w:rPr>
                              <w:t xml:space="preserve">1. </w:t>
                            </w:r>
                            <w:r w:rsidRPr="00C91672">
                              <w:rPr>
                                <w:rFonts w:ascii="Cambria" w:hAnsi="Cambria"/>
                                <w:b/>
                              </w:rPr>
                              <w:tab/>
                              <w:t>PERSOONLIJKE KENMERKEN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BCF0B" id="_x0000_s1087" type="#_x0000_t202" style="position:absolute;left:0;text-align:left;margin-left:-52.95pt;margin-top:-28.5pt;width:565.6pt;height:32.75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" fillcolor="#92d050">
                <v:textbox style="mso-fit-shape-to-text:t">
                  <w:txbxContent>
                    <w:p w14:paraId="581B1720" w14:textId="77777777" w:rsidR="004C528C" w:rsidRPr="00C91672" w:rsidRDefault="004C528C" w:rsidP="002557E3">
                      <w:pPr>
                        <w:jc w:val="center"/>
                        <w:rPr>
                          <w:rFonts w:ascii="Cambria" w:hAnsi="Cambria"/>
                          <w:b/>
                        </w:rPr>
                      </w:pPr>
                      <w:r w:rsidRPr="00C91672">
                        <w:rPr>
                          <w:rFonts w:ascii="Cambria" w:hAnsi="Cambria"/>
                          <w:b/>
                        </w:rPr>
                        <w:t xml:space="preserve">1. </w:t>
                      </w:r>
                      <w:r w:rsidRPr="00C91672">
                        <w:rPr>
                          <w:rFonts w:ascii="Cambria" w:hAnsi="Cambria"/>
                          <w:b/>
                        </w:rPr>
                        <w:tab/>
                        <w:t>PERSOONLIJKE KENMERKEN</w:t>
                      </w:r>
                    </w:p>
                  </w:txbxContent>
                </v:textbox>
              </v:shape>
            </w:pict>
          </mc:Fallback>
        </mc:AlternateContent>
      </w:r>
    </w:p>
    <w:p w14:paraId="4A076C6C" w14:textId="77777777" w:rsidR="002557E3" w:rsidRPr="00C91672" w:rsidRDefault="002557E3" w:rsidP="002557E3">
      <w:pPr>
        <w:jc w:val="both"/>
        <w:rPr>
          <w:rFonts w:ascii="Calibri" w:eastAsia="Calibri" w:hAnsi="Calibri" w:cs="Calibri"/>
          <w:color w:val="000000"/>
          <w:sz w:val="20"/>
          <w:szCs w:val="20"/>
        </w:rPr>
      </w:pPr>
      <w:r w:rsidRPr="00C91672">
        <w:rPr>
          <w:rFonts w:ascii="Calibri" w:eastAsia="Calibri" w:hAnsi="Calibri"/>
          <w:b/>
          <w:color w:val="000000"/>
          <w:sz w:val="20"/>
          <w:szCs w:val="20"/>
        </w:rPr>
        <w:br/>
      </w:r>
      <w:r w:rsidRPr="00C91672">
        <w:rPr>
          <w:rFonts w:ascii="Calibri" w:eastAsia="Calibri" w:hAnsi="Calibri"/>
          <w:color w:val="000000"/>
          <w:sz w:val="20"/>
          <w:szCs w:val="20"/>
        </w:rPr>
        <w:br/>
      </w:r>
      <w:r w:rsidRPr="00C91672">
        <w:rPr>
          <w:rFonts w:ascii="Calibri" w:eastAsia="Calibri" w:hAnsi="Calibri" w:cs="Calibri"/>
          <w:color w:val="000000"/>
          <w:sz w:val="20"/>
          <w:szCs w:val="20"/>
        </w:rPr>
        <w:t xml:space="preserve">De eerste vragen gaan over enkele van uw persoonlijke kenmerken en de sectie en het afdelingsteam waar u onderdeel van uitmaakt. Door deze kenmerken mee te nemen in het onderzoek is het mogelijk nauwkeurigere conclusies te trekken. Uw antwoorden zullen niet gebruikt worden om uw identiteit te achterhalen. Uw deelname aan het onderzoek blijft uiteraard anoniem. </w:t>
      </w:r>
    </w:p>
    <w:p w14:paraId="19D7374A" w14:textId="77777777" w:rsidR="002557E3" w:rsidRPr="00C91672" w:rsidRDefault="002557E3" w:rsidP="00F57188">
      <w:pPr>
        <w:numPr>
          <w:ilvl w:val="0"/>
          <w:numId w:val="74"/>
        </w:numPr>
        <w:spacing w:before="100" w:beforeAutospacing="1" w:after="100" w:afterAutospacing="1" w:line="276" w:lineRule="auto"/>
        <w:rPr>
          <w:rFonts w:ascii="Calibri" w:hAnsi="Calibri" w:cs="Calibri"/>
          <w:color w:val="000000"/>
          <w:sz w:val="20"/>
          <w:szCs w:val="20"/>
        </w:rPr>
      </w:pPr>
      <w:r w:rsidRPr="00C91672">
        <w:rPr>
          <w:rFonts w:ascii="Calibri" w:hAnsi="Calibri" w:cs="Calibri"/>
          <w:color w:val="000000"/>
          <w:sz w:val="20"/>
          <w:szCs w:val="20"/>
        </w:rPr>
        <w:t>Wat is uw geslacht? (man / vrouw)</w:t>
      </w:r>
    </w:p>
    <w:p w14:paraId="7070D35E" w14:textId="77777777" w:rsidR="002557E3" w:rsidRPr="00C91672" w:rsidRDefault="002557E3" w:rsidP="002557E3">
      <w:pPr>
        <w:spacing w:before="100" w:beforeAutospacing="1" w:after="100" w:afterAutospacing="1"/>
        <w:rPr>
          <w:rFonts w:ascii="Calibri" w:hAnsi="Calibri" w:cs="Calibri"/>
          <w:color w:val="000000"/>
          <w:sz w:val="20"/>
          <w:szCs w:val="20"/>
        </w:rPr>
      </w:pPr>
      <w:r w:rsidRPr="00C91672">
        <w:rPr>
          <w:rFonts w:ascii="Calibri" w:hAnsi="Calibri" w:cs="Calibri"/>
          <w:color w:val="000000"/>
          <w:sz w:val="20"/>
          <w:szCs w:val="20"/>
        </w:rPr>
        <w:t>………………………………………………………………………………………………………………………</w:t>
      </w:r>
    </w:p>
    <w:p w14:paraId="3369B3E9" w14:textId="77777777" w:rsidR="002557E3" w:rsidRPr="00C91672" w:rsidRDefault="002557E3" w:rsidP="00F57188">
      <w:pPr>
        <w:numPr>
          <w:ilvl w:val="0"/>
          <w:numId w:val="74"/>
        </w:numPr>
        <w:spacing w:before="100" w:beforeAutospacing="1" w:after="100" w:afterAutospacing="1" w:line="276" w:lineRule="auto"/>
        <w:rPr>
          <w:rFonts w:ascii="Calibri" w:hAnsi="Calibri" w:cs="Calibri"/>
          <w:color w:val="000000"/>
          <w:sz w:val="20"/>
          <w:szCs w:val="20"/>
        </w:rPr>
      </w:pPr>
      <w:r w:rsidRPr="00C91672">
        <w:rPr>
          <w:rFonts w:ascii="Calibri" w:hAnsi="Calibri" w:cs="Calibri"/>
          <w:color w:val="000000"/>
          <w:sz w:val="20"/>
          <w:szCs w:val="20"/>
        </w:rPr>
        <w:t>Wat is uw leeftijd? (aantal jaren)</w:t>
      </w:r>
    </w:p>
    <w:p w14:paraId="7927C7BC" w14:textId="77777777" w:rsidR="002557E3" w:rsidRPr="00C91672" w:rsidRDefault="002557E3" w:rsidP="002557E3">
      <w:pPr>
        <w:spacing w:before="100" w:beforeAutospacing="1" w:after="100" w:afterAutospacing="1"/>
        <w:rPr>
          <w:rFonts w:ascii="Calibri" w:hAnsi="Calibri" w:cs="Calibri"/>
          <w:color w:val="000000"/>
          <w:sz w:val="20"/>
          <w:szCs w:val="20"/>
        </w:rPr>
      </w:pPr>
      <w:r w:rsidRPr="00C91672">
        <w:rPr>
          <w:rFonts w:ascii="Calibri" w:hAnsi="Calibri" w:cs="Calibri"/>
          <w:color w:val="000000"/>
          <w:sz w:val="20"/>
          <w:szCs w:val="20"/>
        </w:rPr>
        <w:t>………………………………………………………………………………………………………………………</w:t>
      </w:r>
    </w:p>
    <w:p w14:paraId="06266C30" w14:textId="77777777" w:rsidR="002557E3" w:rsidRPr="00C91672" w:rsidRDefault="002557E3" w:rsidP="00F57188">
      <w:pPr>
        <w:numPr>
          <w:ilvl w:val="0"/>
          <w:numId w:val="74"/>
        </w:numPr>
        <w:spacing w:before="100" w:beforeAutospacing="1" w:after="100" w:afterAutospacing="1" w:line="276" w:lineRule="auto"/>
        <w:rPr>
          <w:rFonts w:ascii="Calibri" w:hAnsi="Calibri" w:cs="Calibri"/>
          <w:color w:val="000000"/>
          <w:sz w:val="20"/>
          <w:szCs w:val="20"/>
        </w:rPr>
      </w:pPr>
      <w:r w:rsidRPr="00C91672">
        <w:rPr>
          <w:rFonts w:ascii="Calibri" w:hAnsi="Calibri" w:cs="Calibri"/>
          <w:color w:val="000000"/>
          <w:sz w:val="20"/>
          <w:szCs w:val="20"/>
        </w:rPr>
        <w:t>Wat is uw hoogste, voltooide opleiding? (middelbaar beroepsonderwijs, hoger beroepsonderwijs, universiteit)</w:t>
      </w:r>
    </w:p>
    <w:p w14:paraId="0B112EB4" w14:textId="77777777" w:rsidR="002557E3" w:rsidRPr="00C91672" w:rsidRDefault="002557E3" w:rsidP="002557E3">
      <w:pPr>
        <w:spacing w:before="100" w:beforeAutospacing="1" w:after="100" w:afterAutospacing="1"/>
        <w:rPr>
          <w:rFonts w:ascii="Calibri" w:hAnsi="Calibri" w:cs="Calibri"/>
          <w:color w:val="000000"/>
          <w:sz w:val="20"/>
          <w:szCs w:val="20"/>
        </w:rPr>
      </w:pPr>
      <w:r w:rsidRPr="00C91672">
        <w:rPr>
          <w:rFonts w:ascii="Calibri" w:hAnsi="Calibri" w:cs="Calibri"/>
          <w:color w:val="000000"/>
          <w:sz w:val="20"/>
          <w:szCs w:val="20"/>
        </w:rPr>
        <w:t>………………………………………………………………………………………………………………………</w:t>
      </w:r>
    </w:p>
    <w:p w14:paraId="2D396AE3" w14:textId="77777777" w:rsidR="002557E3" w:rsidRPr="00C91672" w:rsidRDefault="002557E3" w:rsidP="00F57188">
      <w:pPr>
        <w:numPr>
          <w:ilvl w:val="0"/>
          <w:numId w:val="74"/>
        </w:numPr>
        <w:spacing w:before="100" w:beforeAutospacing="1" w:after="100" w:afterAutospacing="1" w:line="276" w:lineRule="auto"/>
        <w:rPr>
          <w:rFonts w:ascii="Calibri" w:hAnsi="Calibri" w:cs="Calibri"/>
          <w:color w:val="000000"/>
          <w:sz w:val="20"/>
          <w:szCs w:val="20"/>
        </w:rPr>
      </w:pPr>
      <w:r w:rsidRPr="00C91672">
        <w:rPr>
          <w:rFonts w:ascii="Calibri" w:hAnsi="Calibri" w:cs="Calibri"/>
          <w:color w:val="000000"/>
          <w:sz w:val="20"/>
          <w:szCs w:val="20"/>
        </w:rPr>
        <w:t>Hoeveel jaar bent u werkzaam in het onderwijs? (aantal jaren)</w:t>
      </w:r>
    </w:p>
    <w:p w14:paraId="0EC6427C" w14:textId="77777777" w:rsidR="002557E3" w:rsidRPr="00C91672" w:rsidRDefault="002557E3" w:rsidP="002557E3">
      <w:pPr>
        <w:spacing w:before="100" w:beforeAutospacing="1" w:after="100" w:afterAutospacing="1"/>
        <w:rPr>
          <w:rFonts w:ascii="Calibri" w:hAnsi="Calibri" w:cs="Calibri"/>
          <w:color w:val="000000"/>
          <w:sz w:val="20"/>
          <w:szCs w:val="20"/>
        </w:rPr>
      </w:pPr>
      <w:r w:rsidRPr="00C91672">
        <w:rPr>
          <w:rFonts w:ascii="Calibri" w:hAnsi="Calibri" w:cs="Calibri"/>
          <w:color w:val="000000"/>
          <w:sz w:val="20"/>
          <w:szCs w:val="20"/>
        </w:rPr>
        <w:t>………………………………………………………………………………………………………………………</w:t>
      </w:r>
    </w:p>
    <w:p w14:paraId="66F1557A" w14:textId="77777777" w:rsidR="002557E3" w:rsidRPr="00C91672" w:rsidRDefault="002557E3" w:rsidP="00F57188">
      <w:pPr>
        <w:numPr>
          <w:ilvl w:val="0"/>
          <w:numId w:val="74"/>
        </w:numPr>
        <w:spacing w:before="100" w:beforeAutospacing="1" w:after="100" w:afterAutospacing="1" w:line="276" w:lineRule="auto"/>
        <w:rPr>
          <w:rFonts w:ascii="Calibri" w:hAnsi="Calibri" w:cs="Calibri"/>
          <w:color w:val="000000"/>
          <w:sz w:val="20"/>
          <w:szCs w:val="20"/>
        </w:rPr>
      </w:pPr>
      <w:r w:rsidRPr="00C91672">
        <w:rPr>
          <w:rFonts w:ascii="Calibri" w:hAnsi="Calibri" w:cs="Calibri"/>
          <w:color w:val="000000"/>
          <w:sz w:val="20"/>
          <w:szCs w:val="20"/>
        </w:rPr>
        <w:t>Hoeveel jaar bent u werkzaam voor Mencia? (aantal jaren)</w:t>
      </w:r>
    </w:p>
    <w:p w14:paraId="53691FA2" w14:textId="77777777" w:rsidR="002557E3" w:rsidRPr="00C91672" w:rsidRDefault="002557E3" w:rsidP="002557E3">
      <w:pPr>
        <w:spacing w:before="100" w:beforeAutospacing="1" w:after="100" w:afterAutospacing="1"/>
        <w:rPr>
          <w:rFonts w:ascii="Calibri" w:hAnsi="Calibri" w:cs="Calibri"/>
          <w:color w:val="000000"/>
          <w:sz w:val="20"/>
          <w:szCs w:val="20"/>
        </w:rPr>
      </w:pPr>
      <w:r w:rsidRPr="00C91672">
        <w:rPr>
          <w:rFonts w:ascii="Calibri" w:hAnsi="Calibri" w:cs="Calibri"/>
          <w:color w:val="000000"/>
          <w:sz w:val="20"/>
          <w:szCs w:val="20"/>
        </w:rPr>
        <w:t>………………………………………………………………………………………………………………………</w:t>
      </w:r>
    </w:p>
    <w:p w14:paraId="02EF5C6D" w14:textId="77777777" w:rsidR="002557E3" w:rsidRPr="00C91672" w:rsidRDefault="002557E3" w:rsidP="00F57188">
      <w:pPr>
        <w:numPr>
          <w:ilvl w:val="0"/>
          <w:numId w:val="74"/>
        </w:numPr>
        <w:spacing w:before="100" w:beforeAutospacing="1" w:after="100" w:afterAutospacing="1" w:line="276" w:lineRule="auto"/>
        <w:rPr>
          <w:rFonts w:ascii="Calibri" w:hAnsi="Calibri" w:cs="Calibri"/>
          <w:color w:val="000000"/>
          <w:sz w:val="20"/>
          <w:szCs w:val="20"/>
        </w:rPr>
      </w:pPr>
      <w:r w:rsidRPr="00C91672">
        <w:rPr>
          <w:rFonts w:ascii="Calibri" w:hAnsi="Calibri" w:cs="Calibri"/>
          <w:color w:val="000000"/>
          <w:sz w:val="20"/>
          <w:szCs w:val="20"/>
        </w:rPr>
        <w:t>Hoeveel lesuren werkt u per week? (aantal lesuren)</w:t>
      </w:r>
    </w:p>
    <w:p w14:paraId="33B97B85" w14:textId="77777777" w:rsidR="002557E3" w:rsidRPr="00C91672" w:rsidRDefault="002557E3" w:rsidP="002557E3">
      <w:pPr>
        <w:spacing w:before="100" w:beforeAutospacing="1" w:after="100" w:afterAutospacing="1"/>
        <w:rPr>
          <w:rFonts w:ascii="Calibri" w:hAnsi="Calibri" w:cs="Calibri"/>
          <w:color w:val="000000"/>
          <w:sz w:val="20"/>
          <w:szCs w:val="20"/>
        </w:rPr>
      </w:pPr>
      <w:r w:rsidRPr="00C91672">
        <w:rPr>
          <w:rFonts w:ascii="Calibri" w:hAnsi="Calibri" w:cs="Calibri"/>
          <w:color w:val="000000"/>
          <w:sz w:val="20"/>
          <w:szCs w:val="20"/>
        </w:rPr>
        <w:t>………………………………………………………………………………………………………………………</w:t>
      </w:r>
    </w:p>
    <w:p w14:paraId="6DC46074" w14:textId="77777777" w:rsidR="002557E3" w:rsidRPr="00C91672" w:rsidRDefault="002557E3" w:rsidP="00F57188">
      <w:pPr>
        <w:numPr>
          <w:ilvl w:val="0"/>
          <w:numId w:val="74"/>
        </w:numPr>
        <w:spacing w:before="100" w:beforeAutospacing="1" w:after="100" w:afterAutospacing="1" w:line="276" w:lineRule="auto"/>
        <w:rPr>
          <w:rFonts w:ascii="Calibri" w:hAnsi="Calibri" w:cs="Calibri"/>
          <w:color w:val="000000"/>
          <w:sz w:val="20"/>
          <w:szCs w:val="20"/>
        </w:rPr>
      </w:pPr>
      <w:r w:rsidRPr="00C91672">
        <w:rPr>
          <w:rFonts w:ascii="Calibri" w:hAnsi="Calibri" w:cs="Calibri"/>
          <w:color w:val="000000"/>
          <w:sz w:val="20"/>
          <w:szCs w:val="20"/>
        </w:rPr>
        <w:t xml:space="preserve">Van welke </w:t>
      </w:r>
      <w:r w:rsidRPr="00C91672">
        <w:rPr>
          <w:rFonts w:ascii="Calibri" w:hAnsi="Calibri" w:cs="Calibri"/>
          <w:b/>
          <w:color w:val="000000"/>
          <w:sz w:val="20"/>
          <w:szCs w:val="20"/>
        </w:rPr>
        <w:t xml:space="preserve">sectie </w:t>
      </w:r>
      <w:r w:rsidRPr="00C91672">
        <w:rPr>
          <w:rFonts w:ascii="Calibri" w:hAnsi="Calibri" w:cs="Calibri"/>
          <w:color w:val="000000"/>
          <w:sz w:val="20"/>
          <w:szCs w:val="20"/>
        </w:rPr>
        <w:t xml:space="preserve">maakt u deel uit? Kruis aan wat voor u van toepassing is. </w:t>
      </w:r>
      <w:r w:rsidRPr="00C91672">
        <w:rPr>
          <w:rFonts w:ascii="Calibri" w:hAnsi="Calibri" w:cs="Calibri"/>
          <w:color w:val="000000"/>
          <w:sz w:val="20"/>
          <w:szCs w:val="20"/>
        </w:rPr>
        <w:br/>
        <w:t xml:space="preserve">Belangrijk: Indien u deel uitmaakt van meerdere secties, kies dan de grootste sectie. </w:t>
      </w:r>
    </w:p>
    <w:p w14:paraId="21B52965" w14:textId="77777777" w:rsidR="002557E3" w:rsidRPr="00C91672" w:rsidRDefault="002557E3" w:rsidP="002557E3">
      <w:pPr>
        <w:spacing w:after="200"/>
        <w:rPr>
          <w:rFonts w:ascii="Calibri" w:eastAsia="Calibri" w:hAnsi="Calibri" w:cs="Calibri"/>
          <w:sz w:val="20"/>
          <w:szCs w:val="20"/>
        </w:rPr>
      </w:pPr>
      <w:r w:rsidRPr="00C91672">
        <w:rPr>
          <w:rFonts w:ascii="Calibri" w:eastAsia="Calibri" w:hAnsi="Calibri" w:cs="Calibri"/>
          <w:sz w:val="20"/>
          <w:szCs w:val="20"/>
        </w:rPr>
        <w:t>Sectie:</w:t>
      </w:r>
      <w:r w:rsidRPr="00C91672">
        <w:rPr>
          <w:rFonts w:ascii="Calibri" w:eastAsia="Calibri" w:hAnsi="Calibri" w:cs="Calibri"/>
          <w:sz w:val="20"/>
          <w:szCs w:val="20"/>
        </w:rPr>
        <w:tab/>
      </w:r>
      <w:r w:rsidRPr="00C91672">
        <w:rPr>
          <w:rFonts w:ascii="Calibri" w:eastAsia="Calibri" w:hAnsi="Calibri" w:cs="Calibri"/>
          <w:sz w:val="20"/>
          <w:szCs w:val="20"/>
        </w:rPr>
        <w:tab/>
      </w:r>
      <w:r w:rsidRPr="00C91672">
        <w:rPr>
          <w:rFonts w:ascii="Calibri" w:eastAsia="Calibri" w:hAnsi="Calibri" w:cs="Calibri"/>
          <w:sz w:val="20"/>
          <w:szCs w:val="20"/>
        </w:rPr>
        <w:tab/>
      </w:r>
    </w:p>
    <w:p w14:paraId="3E01C6DB" w14:textId="77777777" w:rsidR="002557E3" w:rsidRPr="00C91672" w:rsidRDefault="002557E3" w:rsidP="00F57188">
      <w:pPr>
        <w:numPr>
          <w:ilvl w:val="0"/>
          <w:numId w:val="75"/>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Aardrijkskunde</w:t>
      </w:r>
    </w:p>
    <w:p w14:paraId="65369E1E" w14:textId="3A926328" w:rsidR="002557E3" w:rsidRPr="00C91672" w:rsidRDefault="00770A0E" w:rsidP="00F57188">
      <w:pPr>
        <w:numPr>
          <w:ilvl w:val="0"/>
          <w:numId w:val="75"/>
        </w:numPr>
        <w:spacing w:after="200" w:line="276" w:lineRule="auto"/>
        <w:contextualSpacing/>
        <w:rPr>
          <w:rFonts w:ascii="Calibri" w:eastAsia="Calibri" w:hAnsi="Calibri" w:cs="Calibri"/>
          <w:sz w:val="20"/>
          <w:szCs w:val="20"/>
        </w:rPr>
      </w:pPr>
      <w:r>
        <w:rPr>
          <w:rFonts w:ascii="Calibri" w:eastAsia="Calibri" w:hAnsi="Calibri" w:cs="Calibri"/>
          <w:sz w:val="20"/>
          <w:szCs w:val="20"/>
        </w:rPr>
        <w:t>Biologie</w:t>
      </w:r>
    </w:p>
    <w:p w14:paraId="7B5CC793" w14:textId="77777777" w:rsidR="002557E3" w:rsidRPr="00C91672" w:rsidRDefault="002557E3" w:rsidP="00F57188">
      <w:pPr>
        <w:numPr>
          <w:ilvl w:val="0"/>
          <w:numId w:val="75"/>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CKV (Culturele en Kunstzinnige Vorming)</w:t>
      </w:r>
    </w:p>
    <w:p w14:paraId="31615B13" w14:textId="77777777" w:rsidR="002557E3" w:rsidRPr="00C91672" w:rsidRDefault="002557E3" w:rsidP="00F57188">
      <w:pPr>
        <w:numPr>
          <w:ilvl w:val="0"/>
          <w:numId w:val="75"/>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Duits</w:t>
      </w:r>
    </w:p>
    <w:p w14:paraId="7EEFA75D" w14:textId="16608427" w:rsidR="002557E3" w:rsidRPr="00C91672" w:rsidRDefault="00A06045" w:rsidP="00F57188">
      <w:pPr>
        <w:numPr>
          <w:ilvl w:val="0"/>
          <w:numId w:val="75"/>
        </w:numPr>
        <w:spacing w:after="200" w:line="276" w:lineRule="auto"/>
        <w:contextualSpacing/>
        <w:rPr>
          <w:rFonts w:ascii="Calibri" w:eastAsia="Calibri" w:hAnsi="Calibri" w:cs="Calibri"/>
          <w:sz w:val="20"/>
          <w:szCs w:val="20"/>
        </w:rPr>
      </w:pPr>
      <w:r>
        <w:rPr>
          <w:rFonts w:ascii="Calibri" w:eastAsia="Calibri" w:hAnsi="Calibri" w:cs="Calibri"/>
          <w:sz w:val="20"/>
          <w:szCs w:val="20"/>
        </w:rPr>
        <w:t>Economie</w:t>
      </w:r>
      <w:r w:rsidR="00770A0E">
        <w:rPr>
          <w:rFonts w:ascii="Calibri" w:eastAsia="Calibri" w:hAnsi="Calibri" w:cs="Calibri"/>
          <w:sz w:val="20"/>
          <w:szCs w:val="20"/>
        </w:rPr>
        <w:t xml:space="preserve"> en M&amp;O</w:t>
      </w:r>
      <w:r w:rsidR="002557E3" w:rsidRPr="00C91672">
        <w:rPr>
          <w:rFonts w:ascii="Calibri" w:eastAsia="Calibri" w:hAnsi="Calibri" w:cs="Calibri"/>
          <w:sz w:val="20"/>
          <w:szCs w:val="20"/>
        </w:rPr>
        <w:t xml:space="preserve"> (Management en Organisatie)</w:t>
      </w:r>
    </w:p>
    <w:p w14:paraId="4AF49538" w14:textId="77777777" w:rsidR="002557E3" w:rsidRPr="00C91672" w:rsidRDefault="002557E3" w:rsidP="00F57188">
      <w:pPr>
        <w:numPr>
          <w:ilvl w:val="0"/>
          <w:numId w:val="75"/>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EIO (Europese en Internationale Oriëntatie)</w:t>
      </w:r>
    </w:p>
    <w:p w14:paraId="240D57B1" w14:textId="57701FCA" w:rsidR="002557E3" w:rsidRPr="00C91672" w:rsidRDefault="00770A0E" w:rsidP="00F57188">
      <w:pPr>
        <w:numPr>
          <w:ilvl w:val="0"/>
          <w:numId w:val="75"/>
        </w:numPr>
        <w:spacing w:after="200" w:line="276" w:lineRule="auto"/>
        <w:contextualSpacing/>
        <w:rPr>
          <w:rFonts w:ascii="Calibri" w:eastAsia="Calibri" w:hAnsi="Calibri" w:cs="Calibri"/>
          <w:sz w:val="20"/>
          <w:szCs w:val="20"/>
        </w:rPr>
      </w:pPr>
      <w:r>
        <w:rPr>
          <w:rFonts w:ascii="Calibri" w:eastAsia="Calibri" w:hAnsi="Calibri" w:cs="Calibri"/>
          <w:sz w:val="20"/>
          <w:szCs w:val="20"/>
        </w:rPr>
        <w:t>Geschiedenis</w:t>
      </w:r>
    </w:p>
    <w:p w14:paraId="2EE9ECAE" w14:textId="77777777" w:rsidR="002557E3" w:rsidRPr="00C91672" w:rsidRDefault="002557E3" w:rsidP="00F57188">
      <w:pPr>
        <w:numPr>
          <w:ilvl w:val="0"/>
          <w:numId w:val="75"/>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Filosofie</w:t>
      </w:r>
    </w:p>
    <w:p w14:paraId="5F299EB5" w14:textId="7D8F78FC" w:rsidR="002557E3" w:rsidRPr="00C91672" w:rsidRDefault="00770A0E" w:rsidP="00F57188">
      <w:pPr>
        <w:numPr>
          <w:ilvl w:val="0"/>
          <w:numId w:val="75"/>
        </w:numPr>
        <w:spacing w:after="200" w:line="276" w:lineRule="auto"/>
        <w:contextualSpacing/>
        <w:rPr>
          <w:rFonts w:ascii="Calibri" w:eastAsia="Calibri" w:hAnsi="Calibri" w:cs="Calibri"/>
          <w:sz w:val="20"/>
          <w:szCs w:val="20"/>
        </w:rPr>
      </w:pPr>
      <w:r>
        <w:rPr>
          <w:rFonts w:ascii="Calibri" w:eastAsia="Calibri" w:hAnsi="Calibri" w:cs="Calibri"/>
          <w:sz w:val="20"/>
          <w:szCs w:val="20"/>
        </w:rPr>
        <w:t>Frans</w:t>
      </w:r>
    </w:p>
    <w:p w14:paraId="5ABA7B3D" w14:textId="0F21D465" w:rsidR="002557E3" w:rsidRPr="00C91672" w:rsidRDefault="00770A0E" w:rsidP="00F57188">
      <w:pPr>
        <w:numPr>
          <w:ilvl w:val="0"/>
          <w:numId w:val="75"/>
        </w:numPr>
        <w:spacing w:after="200" w:line="276" w:lineRule="auto"/>
        <w:contextualSpacing/>
        <w:rPr>
          <w:rFonts w:ascii="Calibri" w:eastAsia="Calibri" w:hAnsi="Calibri" w:cs="Calibri"/>
          <w:sz w:val="20"/>
          <w:szCs w:val="20"/>
        </w:rPr>
      </w:pPr>
      <w:r>
        <w:rPr>
          <w:rFonts w:ascii="Calibri" w:eastAsia="Calibri" w:hAnsi="Calibri" w:cs="Calibri"/>
          <w:sz w:val="20"/>
          <w:szCs w:val="20"/>
        </w:rPr>
        <w:t>Engels</w:t>
      </w:r>
    </w:p>
    <w:p w14:paraId="3F16CC2B" w14:textId="77777777" w:rsidR="002557E3" w:rsidRPr="00C91672" w:rsidRDefault="002557E3" w:rsidP="00F57188">
      <w:pPr>
        <w:numPr>
          <w:ilvl w:val="0"/>
          <w:numId w:val="75"/>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Informatica</w:t>
      </w:r>
    </w:p>
    <w:p w14:paraId="68A374DF" w14:textId="77777777" w:rsidR="002557E3" w:rsidRPr="00C91672" w:rsidRDefault="002557E3" w:rsidP="00F57188">
      <w:pPr>
        <w:numPr>
          <w:ilvl w:val="0"/>
          <w:numId w:val="75"/>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Klassieke Talen / KCV</w:t>
      </w:r>
    </w:p>
    <w:p w14:paraId="61C77463" w14:textId="77777777" w:rsidR="002557E3" w:rsidRPr="00C91672" w:rsidRDefault="002557E3" w:rsidP="00F57188">
      <w:pPr>
        <w:numPr>
          <w:ilvl w:val="0"/>
          <w:numId w:val="75"/>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Levensbeschouwing</w:t>
      </w:r>
    </w:p>
    <w:p w14:paraId="3BC8F0F4" w14:textId="72568FA3" w:rsidR="002557E3" w:rsidRPr="00C91672" w:rsidRDefault="00770A0E" w:rsidP="00F57188">
      <w:pPr>
        <w:numPr>
          <w:ilvl w:val="0"/>
          <w:numId w:val="75"/>
        </w:numPr>
        <w:spacing w:after="200" w:line="276" w:lineRule="auto"/>
        <w:contextualSpacing/>
        <w:rPr>
          <w:rFonts w:ascii="Calibri" w:eastAsia="Calibri" w:hAnsi="Calibri" w:cs="Calibri"/>
          <w:sz w:val="20"/>
          <w:szCs w:val="20"/>
        </w:rPr>
      </w:pPr>
      <w:r>
        <w:rPr>
          <w:rFonts w:ascii="Calibri" w:eastAsia="Calibri" w:hAnsi="Calibri" w:cs="Calibri"/>
          <w:sz w:val="20"/>
          <w:szCs w:val="20"/>
        </w:rPr>
        <w:lastRenderedPageBreak/>
        <w:t>Lichamelijke Opvoeding</w:t>
      </w:r>
    </w:p>
    <w:p w14:paraId="26D08534" w14:textId="77777777" w:rsidR="002557E3" w:rsidRPr="00C91672" w:rsidRDefault="002557E3" w:rsidP="00F57188">
      <w:pPr>
        <w:numPr>
          <w:ilvl w:val="0"/>
          <w:numId w:val="75"/>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Maatschappijleer en Maatschappijwetenschappen</w:t>
      </w:r>
    </w:p>
    <w:p w14:paraId="2892D716" w14:textId="77777777" w:rsidR="002557E3" w:rsidRPr="00C91672" w:rsidRDefault="002557E3" w:rsidP="00F57188">
      <w:pPr>
        <w:numPr>
          <w:ilvl w:val="0"/>
          <w:numId w:val="75"/>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Muziek</w:t>
      </w:r>
    </w:p>
    <w:p w14:paraId="24522D80" w14:textId="726041C6" w:rsidR="002557E3" w:rsidRPr="00C91672" w:rsidRDefault="00770A0E" w:rsidP="00F57188">
      <w:pPr>
        <w:numPr>
          <w:ilvl w:val="0"/>
          <w:numId w:val="75"/>
        </w:numPr>
        <w:spacing w:after="200" w:line="276" w:lineRule="auto"/>
        <w:contextualSpacing/>
        <w:rPr>
          <w:rFonts w:ascii="Calibri" w:eastAsia="Calibri" w:hAnsi="Calibri" w:cs="Calibri"/>
          <w:sz w:val="20"/>
          <w:szCs w:val="20"/>
        </w:rPr>
      </w:pPr>
      <w:r>
        <w:rPr>
          <w:rFonts w:ascii="Calibri" w:eastAsia="Calibri" w:hAnsi="Calibri" w:cs="Calibri"/>
          <w:sz w:val="20"/>
          <w:szCs w:val="20"/>
        </w:rPr>
        <w:t>Natuurkunde</w:t>
      </w:r>
    </w:p>
    <w:p w14:paraId="7FA85E6A" w14:textId="3B8421FE" w:rsidR="002557E3" w:rsidRPr="00C91672" w:rsidRDefault="00770A0E" w:rsidP="00F57188">
      <w:pPr>
        <w:numPr>
          <w:ilvl w:val="0"/>
          <w:numId w:val="75"/>
        </w:numPr>
        <w:spacing w:after="200" w:line="276" w:lineRule="auto"/>
        <w:contextualSpacing/>
        <w:rPr>
          <w:rFonts w:ascii="Calibri" w:eastAsia="Calibri" w:hAnsi="Calibri" w:cs="Calibri"/>
          <w:sz w:val="20"/>
          <w:szCs w:val="20"/>
        </w:rPr>
      </w:pPr>
      <w:r>
        <w:rPr>
          <w:rFonts w:ascii="Calibri" w:eastAsia="Calibri" w:hAnsi="Calibri" w:cs="Calibri"/>
          <w:sz w:val="20"/>
          <w:szCs w:val="20"/>
        </w:rPr>
        <w:t>Nederlands</w:t>
      </w:r>
    </w:p>
    <w:p w14:paraId="793AFD51" w14:textId="77777777" w:rsidR="002557E3" w:rsidRPr="00C91672" w:rsidRDefault="002557E3" w:rsidP="00F57188">
      <w:pPr>
        <w:numPr>
          <w:ilvl w:val="0"/>
          <w:numId w:val="75"/>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NLT (natuur, leven en techniek)</w:t>
      </w:r>
    </w:p>
    <w:p w14:paraId="67151385" w14:textId="77777777" w:rsidR="002557E3" w:rsidRPr="00C91672" w:rsidRDefault="002557E3" w:rsidP="00F57188">
      <w:pPr>
        <w:numPr>
          <w:ilvl w:val="0"/>
          <w:numId w:val="75"/>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Scheikunde</w:t>
      </w:r>
    </w:p>
    <w:p w14:paraId="2E9AC257" w14:textId="77777777" w:rsidR="002557E3" w:rsidRPr="00C91672" w:rsidRDefault="002557E3" w:rsidP="00F57188">
      <w:pPr>
        <w:numPr>
          <w:ilvl w:val="0"/>
          <w:numId w:val="75"/>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Techniek</w:t>
      </w:r>
    </w:p>
    <w:p w14:paraId="021E421A" w14:textId="77777777" w:rsidR="002557E3" w:rsidRPr="00C91672" w:rsidRDefault="002557E3" w:rsidP="00F57188">
      <w:pPr>
        <w:numPr>
          <w:ilvl w:val="0"/>
          <w:numId w:val="75"/>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Tekenen</w:t>
      </w:r>
    </w:p>
    <w:p w14:paraId="5DDA7F4A" w14:textId="35FB4596" w:rsidR="002557E3" w:rsidRPr="00C91672" w:rsidRDefault="00770A0E" w:rsidP="00F57188">
      <w:pPr>
        <w:numPr>
          <w:ilvl w:val="0"/>
          <w:numId w:val="75"/>
        </w:numPr>
        <w:spacing w:after="200" w:line="276" w:lineRule="auto"/>
        <w:contextualSpacing/>
        <w:rPr>
          <w:rFonts w:ascii="Calibri" w:eastAsia="Calibri" w:hAnsi="Calibri" w:cs="Calibri"/>
          <w:sz w:val="20"/>
          <w:szCs w:val="20"/>
        </w:rPr>
      </w:pPr>
      <w:r>
        <w:rPr>
          <w:rFonts w:ascii="Calibri" w:eastAsia="Calibri" w:hAnsi="Calibri" w:cs="Calibri"/>
          <w:sz w:val="20"/>
          <w:szCs w:val="20"/>
        </w:rPr>
        <w:t>Wiskunde</w:t>
      </w:r>
      <w:r w:rsidR="002557E3" w:rsidRPr="00C91672">
        <w:rPr>
          <w:rFonts w:ascii="Calibri" w:eastAsia="Calibri" w:hAnsi="Calibri" w:cs="Calibri"/>
          <w:color w:val="000000"/>
          <w:sz w:val="20"/>
          <w:szCs w:val="20"/>
        </w:rPr>
        <w:br/>
      </w:r>
    </w:p>
    <w:p w14:paraId="22521B4B" w14:textId="77777777" w:rsidR="002557E3" w:rsidRPr="00C91672" w:rsidRDefault="002557E3" w:rsidP="00F57188">
      <w:pPr>
        <w:numPr>
          <w:ilvl w:val="0"/>
          <w:numId w:val="74"/>
        </w:numPr>
        <w:spacing w:after="200" w:line="276" w:lineRule="auto"/>
        <w:contextualSpacing/>
        <w:rPr>
          <w:rFonts w:ascii="Calibri" w:eastAsia="Calibri" w:hAnsi="Calibri" w:cs="Calibri"/>
          <w:color w:val="000000"/>
          <w:sz w:val="20"/>
          <w:szCs w:val="20"/>
        </w:rPr>
      </w:pPr>
      <w:r w:rsidRPr="00C91672">
        <w:rPr>
          <w:rFonts w:ascii="Calibri" w:eastAsia="Calibri" w:hAnsi="Calibri" w:cs="Calibri"/>
          <w:color w:val="000000"/>
          <w:sz w:val="20"/>
          <w:szCs w:val="20"/>
        </w:rPr>
        <w:t xml:space="preserve">Van welk </w:t>
      </w:r>
      <w:r w:rsidRPr="00C91672">
        <w:rPr>
          <w:rFonts w:ascii="Calibri" w:eastAsia="Calibri" w:hAnsi="Calibri" w:cs="Calibri"/>
          <w:b/>
          <w:color w:val="000000"/>
          <w:sz w:val="20"/>
          <w:szCs w:val="20"/>
        </w:rPr>
        <w:t xml:space="preserve">afdelingsteam </w:t>
      </w:r>
      <w:r w:rsidRPr="00C91672">
        <w:rPr>
          <w:rFonts w:ascii="Calibri" w:eastAsia="Calibri" w:hAnsi="Calibri" w:cs="Calibri"/>
          <w:color w:val="000000"/>
          <w:sz w:val="20"/>
          <w:szCs w:val="20"/>
        </w:rPr>
        <w:t xml:space="preserve">maakt u deel uit? Kruis aan wat voor u van toepassing is. (Meerdere antwoorden mogelijk).  Belangrijk: </w:t>
      </w:r>
    </w:p>
    <w:p w14:paraId="42EDDBD2" w14:textId="77777777" w:rsidR="002557E3" w:rsidRPr="00C91672" w:rsidRDefault="002557E3" w:rsidP="002557E3">
      <w:pPr>
        <w:spacing w:after="200"/>
        <w:ind w:left="360"/>
        <w:contextualSpacing/>
        <w:rPr>
          <w:rFonts w:ascii="Calibri" w:eastAsia="Calibri" w:hAnsi="Calibri" w:cs="Calibri"/>
          <w:color w:val="000000"/>
          <w:sz w:val="20"/>
          <w:szCs w:val="20"/>
        </w:rPr>
      </w:pPr>
      <w:r w:rsidRPr="00C91672">
        <w:rPr>
          <w:rFonts w:ascii="Calibri" w:eastAsia="Calibri" w:hAnsi="Calibri" w:cs="Calibri"/>
          <w:color w:val="000000"/>
          <w:sz w:val="20"/>
          <w:szCs w:val="20"/>
        </w:rPr>
        <w:t xml:space="preserve">- Hoewel de vergaderingen van de afdelingsteams dit jaar uit het jaarprogramma zijn gehaald, is het voor het achterhalen van ervaringen toch van belang dat u aangeeft van welk afdelingsteam u onderdeel was. </w:t>
      </w:r>
      <w:r w:rsidRPr="00C91672">
        <w:rPr>
          <w:rFonts w:ascii="Calibri" w:eastAsia="Calibri" w:hAnsi="Calibri" w:cs="Calibri"/>
          <w:color w:val="000000"/>
          <w:sz w:val="20"/>
          <w:szCs w:val="20"/>
        </w:rPr>
        <w:br/>
        <w:t>- Indien u deel uitmaakt van meerdere afdelingsteams ‘groot’, kies dan de afdeling waar u het meest betrokken bij bent.</w:t>
      </w:r>
    </w:p>
    <w:p w14:paraId="3A16DD62" w14:textId="77777777" w:rsidR="002557E3" w:rsidRPr="00C91672" w:rsidRDefault="002557E3" w:rsidP="002557E3">
      <w:pPr>
        <w:spacing w:after="200"/>
        <w:ind w:left="360"/>
        <w:contextualSpacing/>
        <w:rPr>
          <w:rFonts w:ascii="Calibri" w:eastAsia="Calibri" w:hAnsi="Calibri" w:cs="Calibri"/>
          <w:color w:val="000000"/>
          <w:sz w:val="20"/>
          <w:szCs w:val="20"/>
        </w:rPr>
      </w:pPr>
      <w:r w:rsidRPr="00C91672">
        <w:rPr>
          <w:rFonts w:ascii="Calibri" w:eastAsia="Calibri" w:hAnsi="Calibri" w:cs="Calibri"/>
          <w:color w:val="000000"/>
          <w:sz w:val="20"/>
          <w:szCs w:val="20"/>
        </w:rPr>
        <w:t xml:space="preserve">- Indien u ook deel uitmaakt van het afdelingsteam ‘klein’ van uw afdeling, kruis dat dan ook aan. </w:t>
      </w:r>
      <w:r w:rsidRPr="00C91672">
        <w:rPr>
          <w:rFonts w:ascii="Calibri" w:eastAsia="Calibri" w:hAnsi="Calibri" w:cs="Calibri"/>
          <w:color w:val="000000"/>
          <w:sz w:val="20"/>
          <w:szCs w:val="20"/>
        </w:rPr>
        <w:br/>
        <w:t>- Indien u niet weet van welk afdelingsteam u deel uitmaakt, kiest u de optie ‘Weet niet’.</w:t>
      </w:r>
    </w:p>
    <w:p w14:paraId="1A37C721" w14:textId="77777777" w:rsidR="002557E3" w:rsidRPr="00C91672" w:rsidRDefault="002557E3" w:rsidP="002557E3">
      <w:pPr>
        <w:spacing w:after="200"/>
        <w:rPr>
          <w:rFonts w:ascii="Calibri" w:eastAsia="Calibri" w:hAnsi="Calibri" w:cs="Calibri"/>
          <w:sz w:val="20"/>
          <w:szCs w:val="20"/>
        </w:rPr>
      </w:pPr>
      <w:r w:rsidRPr="00C91672">
        <w:rPr>
          <w:rFonts w:ascii="Calibri" w:eastAsia="Calibri" w:hAnsi="Calibri" w:cs="Calibri"/>
          <w:color w:val="000000"/>
          <w:sz w:val="20"/>
          <w:szCs w:val="20"/>
        </w:rPr>
        <w:t>Afdelingsteam:</w:t>
      </w:r>
    </w:p>
    <w:p w14:paraId="68DEFE40" w14:textId="77777777" w:rsidR="002557E3" w:rsidRPr="00C91672" w:rsidRDefault="002557E3" w:rsidP="00F57188">
      <w:pPr>
        <w:numPr>
          <w:ilvl w:val="0"/>
          <w:numId w:val="76"/>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Brugklassen</w:t>
      </w:r>
    </w:p>
    <w:p w14:paraId="4DCCBF1B" w14:textId="77777777" w:rsidR="002557E3" w:rsidRPr="00C91672" w:rsidRDefault="002557E3" w:rsidP="00F57188">
      <w:pPr>
        <w:numPr>
          <w:ilvl w:val="0"/>
          <w:numId w:val="76"/>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2 – 5 havo</w:t>
      </w:r>
    </w:p>
    <w:p w14:paraId="42CC5131" w14:textId="77777777" w:rsidR="002557E3" w:rsidRPr="00C91672" w:rsidRDefault="002557E3" w:rsidP="00F57188">
      <w:pPr>
        <w:numPr>
          <w:ilvl w:val="0"/>
          <w:numId w:val="76"/>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2 – 4 vwo</w:t>
      </w:r>
    </w:p>
    <w:p w14:paraId="33538B3C" w14:textId="77777777" w:rsidR="002557E3" w:rsidRPr="00C91672" w:rsidRDefault="002557E3" w:rsidP="00F57188">
      <w:pPr>
        <w:numPr>
          <w:ilvl w:val="0"/>
          <w:numId w:val="76"/>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2 – 4 TTO</w:t>
      </w:r>
    </w:p>
    <w:p w14:paraId="27114CBF" w14:textId="77777777" w:rsidR="002557E3" w:rsidRPr="00C91672" w:rsidRDefault="002557E3" w:rsidP="00F57188">
      <w:pPr>
        <w:numPr>
          <w:ilvl w:val="0"/>
          <w:numId w:val="76"/>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5/6 vwo + 5/6 TTO</w:t>
      </w:r>
    </w:p>
    <w:p w14:paraId="5DBA0DF5" w14:textId="77777777" w:rsidR="002557E3" w:rsidRPr="00C91672" w:rsidRDefault="002557E3" w:rsidP="00F57188">
      <w:pPr>
        <w:numPr>
          <w:ilvl w:val="0"/>
          <w:numId w:val="76"/>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Sandrode</w:t>
      </w:r>
    </w:p>
    <w:p w14:paraId="45B65049" w14:textId="77777777" w:rsidR="002557E3" w:rsidRPr="00C91672" w:rsidRDefault="002557E3" w:rsidP="00F57188">
      <w:pPr>
        <w:numPr>
          <w:ilvl w:val="0"/>
          <w:numId w:val="76"/>
        </w:numPr>
        <w:spacing w:before="100" w:beforeAutospacing="1" w:after="100" w:afterAutospacing="1" w:line="276" w:lineRule="auto"/>
        <w:rPr>
          <w:rFonts w:ascii="Calibri" w:hAnsi="Calibri" w:cs="Calibri"/>
          <w:color w:val="000000"/>
          <w:sz w:val="20"/>
          <w:szCs w:val="20"/>
        </w:rPr>
      </w:pPr>
      <w:r w:rsidRPr="00C91672">
        <w:rPr>
          <w:rFonts w:ascii="Calibri" w:hAnsi="Calibri" w:cs="Calibri"/>
          <w:color w:val="000000"/>
          <w:sz w:val="20"/>
          <w:szCs w:val="20"/>
        </w:rPr>
        <w:t>Afdelingsteam ‘klein’</w:t>
      </w:r>
    </w:p>
    <w:p w14:paraId="7E32EA04" w14:textId="77777777" w:rsidR="002557E3" w:rsidRPr="00C91672" w:rsidRDefault="002557E3" w:rsidP="00F57188">
      <w:pPr>
        <w:numPr>
          <w:ilvl w:val="0"/>
          <w:numId w:val="76"/>
        </w:numPr>
        <w:spacing w:before="100" w:beforeAutospacing="1" w:after="100" w:afterAutospacing="1" w:line="276" w:lineRule="auto"/>
        <w:rPr>
          <w:rFonts w:ascii="Calibri" w:hAnsi="Calibri" w:cs="Calibri"/>
          <w:color w:val="000000"/>
          <w:sz w:val="20"/>
          <w:szCs w:val="20"/>
        </w:rPr>
      </w:pPr>
      <w:r w:rsidRPr="00C91672">
        <w:rPr>
          <w:rFonts w:ascii="Calibri" w:hAnsi="Calibri" w:cs="Calibri"/>
          <w:color w:val="000000"/>
          <w:sz w:val="20"/>
          <w:szCs w:val="20"/>
        </w:rPr>
        <w:t>Weet niet</w:t>
      </w:r>
      <w:r w:rsidRPr="00C91672">
        <w:rPr>
          <w:rFonts w:ascii="Calibri" w:hAnsi="Calibri" w:cs="Calibri"/>
          <w:color w:val="000000"/>
          <w:sz w:val="20"/>
          <w:szCs w:val="20"/>
        </w:rPr>
        <w:br/>
      </w:r>
    </w:p>
    <w:p w14:paraId="02489212" w14:textId="77777777" w:rsidR="002557E3" w:rsidRPr="00C91672" w:rsidRDefault="002557E3" w:rsidP="00F57188">
      <w:pPr>
        <w:numPr>
          <w:ilvl w:val="0"/>
          <w:numId w:val="74"/>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Hoeveel jaar maakt u deel uit van uw sectie en afdelingsteam?</w:t>
      </w:r>
    </w:p>
    <w:p w14:paraId="35185E55" w14:textId="77777777" w:rsidR="002557E3" w:rsidRPr="00C91672" w:rsidRDefault="002557E3" w:rsidP="002557E3">
      <w:pPr>
        <w:spacing w:after="200"/>
        <w:ind w:left="360"/>
        <w:contextualSpacing/>
        <w:rPr>
          <w:rFonts w:ascii="Calibri" w:eastAsia="Calibri" w:hAnsi="Calibri" w:cs="Calibri"/>
          <w:sz w:val="20"/>
          <w:szCs w:val="20"/>
        </w:rPr>
      </w:pPr>
      <w:r w:rsidRPr="00C91672">
        <w:rPr>
          <w:rFonts w:ascii="Calibri" w:eastAsia="Calibri" w:hAnsi="Calibri" w:cs="Calibri"/>
          <w:sz w:val="20"/>
          <w:szCs w:val="20"/>
        </w:rPr>
        <w:t xml:space="preserve">- Voor het afdelingsteam ‘groot’ geeft u aan hoeveel jaar u </w:t>
      </w:r>
      <w:r w:rsidRPr="00C91672">
        <w:rPr>
          <w:rFonts w:ascii="Calibri" w:eastAsia="Calibri" w:hAnsi="Calibri" w:cs="Calibri"/>
          <w:sz w:val="20"/>
          <w:szCs w:val="20"/>
          <w:u w:val="single"/>
        </w:rPr>
        <w:t>deel heeft uitgemaakt</w:t>
      </w:r>
      <w:r w:rsidRPr="00C91672">
        <w:rPr>
          <w:rFonts w:ascii="Calibri" w:eastAsia="Calibri" w:hAnsi="Calibri" w:cs="Calibri"/>
          <w:sz w:val="20"/>
          <w:szCs w:val="20"/>
        </w:rPr>
        <w:t xml:space="preserve"> van het team</w:t>
      </w:r>
      <w:r w:rsidRPr="00C91672">
        <w:rPr>
          <w:rFonts w:ascii="Calibri" w:eastAsia="Calibri" w:hAnsi="Calibri" w:cs="Calibri"/>
          <w:sz w:val="20"/>
          <w:szCs w:val="20"/>
        </w:rPr>
        <w:br/>
        <w:t xml:space="preserve"> </w:t>
      </w:r>
      <w:r w:rsidRPr="00C91672">
        <w:rPr>
          <w:rFonts w:ascii="Calibri" w:eastAsia="Calibri" w:hAnsi="Calibri" w:cs="Calibri"/>
          <w:sz w:val="20"/>
          <w:szCs w:val="20"/>
        </w:rPr>
        <w:br/>
        <w:t xml:space="preserve"> </w:t>
      </w:r>
      <w:r w:rsidRPr="00C91672">
        <w:rPr>
          <w:rFonts w:ascii="Calibri" w:eastAsia="Calibri" w:hAnsi="Calibri" w:cs="Calibri"/>
          <w:sz w:val="20"/>
          <w:szCs w:val="20"/>
        </w:rPr>
        <w:tab/>
        <w:t>Sectie:</w:t>
      </w:r>
      <w:r w:rsidRPr="00C91672">
        <w:rPr>
          <w:rFonts w:ascii="Calibri" w:eastAsia="Calibri" w:hAnsi="Calibri" w:cs="Calibri"/>
          <w:sz w:val="20"/>
          <w:szCs w:val="20"/>
        </w:rPr>
        <w:tab/>
      </w:r>
      <w:r w:rsidRPr="00C91672">
        <w:rPr>
          <w:rFonts w:ascii="Calibri" w:eastAsia="Calibri" w:hAnsi="Calibri" w:cs="Calibri"/>
          <w:sz w:val="20"/>
          <w:szCs w:val="20"/>
        </w:rPr>
        <w:tab/>
      </w:r>
      <w:r w:rsidRPr="00C91672">
        <w:rPr>
          <w:rFonts w:ascii="Calibri" w:eastAsia="Calibri" w:hAnsi="Calibri" w:cs="Calibri"/>
          <w:sz w:val="20"/>
          <w:szCs w:val="20"/>
        </w:rPr>
        <w:tab/>
        <w:t>…………  jaar</w:t>
      </w:r>
      <w:r w:rsidRPr="00C91672">
        <w:rPr>
          <w:rFonts w:ascii="Calibri" w:eastAsia="Calibri" w:hAnsi="Calibri" w:cs="Calibri"/>
          <w:sz w:val="20"/>
          <w:szCs w:val="20"/>
        </w:rPr>
        <w:br/>
        <w:t xml:space="preserve"> </w:t>
      </w:r>
      <w:r w:rsidRPr="00C91672">
        <w:rPr>
          <w:rFonts w:ascii="Calibri" w:eastAsia="Calibri" w:hAnsi="Calibri" w:cs="Calibri"/>
          <w:sz w:val="20"/>
          <w:szCs w:val="20"/>
        </w:rPr>
        <w:tab/>
        <w:t>Afdelingsteam ‘groot’:</w:t>
      </w:r>
      <w:r w:rsidRPr="00C91672">
        <w:rPr>
          <w:rFonts w:ascii="Calibri" w:eastAsia="Calibri" w:hAnsi="Calibri" w:cs="Calibri"/>
          <w:sz w:val="20"/>
          <w:szCs w:val="20"/>
        </w:rPr>
        <w:tab/>
        <w:t xml:space="preserve">…………  jaar </w:t>
      </w:r>
      <w:r w:rsidRPr="00C91672">
        <w:rPr>
          <w:rFonts w:ascii="Calibri" w:eastAsia="Calibri" w:hAnsi="Calibri" w:cs="Calibri"/>
          <w:sz w:val="20"/>
          <w:szCs w:val="20"/>
        </w:rPr>
        <w:br/>
        <w:t xml:space="preserve">        Afdelingsteam ‘klein’:</w:t>
      </w:r>
      <w:r w:rsidRPr="00C91672">
        <w:rPr>
          <w:rFonts w:ascii="Calibri" w:eastAsia="Calibri" w:hAnsi="Calibri" w:cs="Calibri"/>
          <w:sz w:val="20"/>
          <w:szCs w:val="20"/>
        </w:rPr>
        <w:tab/>
        <w:t>…………  jaar</w:t>
      </w:r>
      <w:r w:rsidRPr="00C91672">
        <w:rPr>
          <w:rFonts w:ascii="Calibri" w:eastAsia="Calibri" w:hAnsi="Calibri" w:cs="Calibri"/>
          <w:sz w:val="20"/>
          <w:szCs w:val="20"/>
        </w:rPr>
        <w:br/>
      </w:r>
      <w:r w:rsidRPr="00C91672">
        <w:rPr>
          <w:rFonts w:ascii="Calibri" w:eastAsia="Calibri" w:hAnsi="Calibri" w:cs="Calibri"/>
          <w:sz w:val="20"/>
          <w:szCs w:val="20"/>
        </w:rPr>
        <w:br/>
      </w:r>
    </w:p>
    <w:p w14:paraId="02E7B9A7" w14:textId="77777777" w:rsidR="002557E3" w:rsidRPr="00C91672" w:rsidRDefault="002557E3" w:rsidP="00F57188">
      <w:pPr>
        <w:numPr>
          <w:ilvl w:val="0"/>
          <w:numId w:val="74"/>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Bij welk leerjaar / welke leerjaren bent u betrokken? (Meerdere antwoorden mogelijk)</w:t>
      </w:r>
    </w:p>
    <w:p w14:paraId="0EC9ECD3" w14:textId="77777777" w:rsidR="002557E3" w:rsidRPr="00C91672" w:rsidRDefault="002557E3" w:rsidP="00F57188">
      <w:pPr>
        <w:numPr>
          <w:ilvl w:val="0"/>
          <w:numId w:val="77"/>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1</w:t>
      </w:r>
    </w:p>
    <w:p w14:paraId="738F141F" w14:textId="77777777" w:rsidR="002557E3" w:rsidRPr="00C91672" w:rsidRDefault="002557E3" w:rsidP="00F57188">
      <w:pPr>
        <w:numPr>
          <w:ilvl w:val="0"/>
          <w:numId w:val="77"/>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2</w:t>
      </w:r>
    </w:p>
    <w:p w14:paraId="5303E651" w14:textId="77777777" w:rsidR="002557E3" w:rsidRPr="00C91672" w:rsidRDefault="002557E3" w:rsidP="00F57188">
      <w:pPr>
        <w:numPr>
          <w:ilvl w:val="0"/>
          <w:numId w:val="77"/>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3</w:t>
      </w:r>
    </w:p>
    <w:p w14:paraId="57A79168" w14:textId="77777777" w:rsidR="002557E3" w:rsidRPr="00C91672" w:rsidRDefault="002557E3" w:rsidP="00F57188">
      <w:pPr>
        <w:numPr>
          <w:ilvl w:val="0"/>
          <w:numId w:val="77"/>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4</w:t>
      </w:r>
    </w:p>
    <w:p w14:paraId="528236C5" w14:textId="77777777" w:rsidR="002557E3" w:rsidRPr="00C91672" w:rsidRDefault="002557E3" w:rsidP="00F57188">
      <w:pPr>
        <w:numPr>
          <w:ilvl w:val="0"/>
          <w:numId w:val="77"/>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5</w:t>
      </w:r>
    </w:p>
    <w:p w14:paraId="687C044C" w14:textId="77777777" w:rsidR="002557E3" w:rsidRPr="00C91672" w:rsidRDefault="002557E3" w:rsidP="00F57188">
      <w:pPr>
        <w:numPr>
          <w:ilvl w:val="0"/>
          <w:numId w:val="77"/>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6</w:t>
      </w:r>
    </w:p>
    <w:p w14:paraId="78BDC48D" w14:textId="77777777" w:rsidR="002557E3" w:rsidRPr="00C91672" w:rsidRDefault="002557E3" w:rsidP="002557E3">
      <w:pPr>
        <w:spacing w:after="200"/>
        <w:rPr>
          <w:rFonts w:ascii="Cambria" w:eastAsia="Calibri" w:hAnsi="Cambria"/>
          <w:sz w:val="20"/>
          <w:szCs w:val="20"/>
        </w:rPr>
      </w:pPr>
    </w:p>
    <w:p w14:paraId="232A5979" w14:textId="77777777" w:rsidR="002557E3" w:rsidRPr="00C91672" w:rsidRDefault="002557E3" w:rsidP="002557E3">
      <w:pPr>
        <w:spacing w:after="200"/>
        <w:rPr>
          <w:rFonts w:ascii="Cambria" w:eastAsia="Calibri" w:hAnsi="Cambria"/>
          <w:sz w:val="20"/>
          <w:szCs w:val="20"/>
        </w:rPr>
      </w:pPr>
    </w:p>
    <w:p w14:paraId="2AB7415D" w14:textId="77777777" w:rsidR="002557E3" w:rsidRPr="00C91672" w:rsidRDefault="002557E3" w:rsidP="002557E3">
      <w:pPr>
        <w:spacing w:after="200"/>
        <w:rPr>
          <w:rFonts w:ascii="Calibri" w:eastAsia="Calibri" w:hAnsi="Calibri"/>
          <w:b/>
          <w:sz w:val="20"/>
          <w:szCs w:val="20"/>
        </w:rPr>
      </w:pPr>
    </w:p>
    <w:p w14:paraId="53534E6C" w14:textId="77777777" w:rsidR="002557E3" w:rsidRPr="00C91672" w:rsidRDefault="002557E3" w:rsidP="002557E3">
      <w:pPr>
        <w:spacing w:after="200"/>
        <w:rPr>
          <w:rFonts w:ascii="Calibri" w:eastAsia="Calibri" w:hAnsi="Calibri" w:cs="Calibri"/>
          <w:b/>
          <w:sz w:val="20"/>
          <w:szCs w:val="20"/>
        </w:rPr>
      </w:pPr>
    </w:p>
    <w:p w14:paraId="3DF46392" w14:textId="77777777" w:rsidR="002557E3" w:rsidRPr="00C91672" w:rsidRDefault="002557E3" w:rsidP="002557E3">
      <w:pPr>
        <w:spacing w:after="200"/>
        <w:rPr>
          <w:rFonts w:ascii="Calibri" w:eastAsia="Calibri" w:hAnsi="Calibri" w:cs="Calibri"/>
          <w:sz w:val="20"/>
          <w:szCs w:val="20"/>
        </w:rPr>
      </w:pPr>
      <w:r w:rsidRPr="00C91672">
        <w:rPr>
          <w:rFonts w:ascii="Calibri" w:eastAsia="Calibri" w:hAnsi="Calibri" w:cs="Calibri"/>
          <w:b/>
          <w:sz w:val="20"/>
          <w:szCs w:val="20"/>
        </w:rPr>
        <w:lastRenderedPageBreak/>
        <w:t>Belangrijke informatie voor het invullen van de vragenlijst:</w:t>
      </w:r>
      <w:r w:rsidRPr="00C91672">
        <w:rPr>
          <w:rFonts w:ascii="Calibri" w:eastAsia="Calibri" w:hAnsi="Calibri" w:cs="Calibri"/>
          <w:sz w:val="20"/>
          <w:szCs w:val="20"/>
        </w:rPr>
        <w:t xml:space="preserve"> </w:t>
      </w:r>
      <w:r w:rsidRPr="00C91672">
        <w:rPr>
          <w:rFonts w:ascii="Calibri" w:eastAsia="Calibri" w:hAnsi="Calibri" w:cs="Calibri"/>
          <w:sz w:val="20"/>
          <w:szCs w:val="20"/>
        </w:rPr>
        <w:tab/>
      </w:r>
    </w:p>
    <w:p w14:paraId="639CA5D0" w14:textId="77777777" w:rsidR="002557E3" w:rsidRPr="00C91672" w:rsidRDefault="002557E3" w:rsidP="00F57188">
      <w:pPr>
        <w:numPr>
          <w:ilvl w:val="0"/>
          <w:numId w:val="78"/>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 xml:space="preserve">In deze vragenlijst zijn er per onderdeel steeds drie antwoordkolommen: </w:t>
      </w:r>
      <w:r w:rsidRPr="00C91672">
        <w:rPr>
          <w:rFonts w:ascii="Calibri" w:eastAsia="Calibri" w:hAnsi="Calibri" w:cs="Calibri"/>
          <w:sz w:val="20"/>
          <w:szCs w:val="20"/>
        </w:rPr>
        <w:br/>
      </w:r>
      <w:r w:rsidRPr="00C91672">
        <w:rPr>
          <w:rFonts w:ascii="Calibri" w:eastAsia="Calibri" w:hAnsi="Calibri" w:cs="Calibri"/>
          <w:b/>
          <w:sz w:val="20"/>
          <w:szCs w:val="20"/>
        </w:rPr>
        <w:t xml:space="preserve">1) Sectie </w:t>
      </w:r>
      <w:r w:rsidRPr="00C91672">
        <w:rPr>
          <w:rFonts w:ascii="Calibri" w:eastAsia="Calibri" w:hAnsi="Calibri" w:cs="Calibri"/>
          <w:b/>
          <w:sz w:val="20"/>
          <w:szCs w:val="20"/>
        </w:rPr>
        <w:br/>
        <w:t xml:space="preserve">2) Afdelingsteam ‘groot’ </w:t>
      </w:r>
      <w:r w:rsidRPr="00C91672">
        <w:rPr>
          <w:rFonts w:ascii="Calibri" w:eastAsia="Calibri" w:hAnsi="Calibri" w:cs="Calibri"/>
          <w:b/>
          <w:sz w:val="20"/>
          <w:szCs w:val="20"/>
        </w:rPr>
        <w:br/>
        <w:t>3) Afdelingsteam ‘klein’</w:t>
      </w:r>
      <w:r w:rsidRPr="00C91672">
        <w:rPr>
          <w:rFonts w:ascii="Calibri" w:eastAsia="Calibri" w:hAnsi="Calibri" w:cs="Calibri"/>
          <w:sz w:val="20"/>
          <w:szCs w:val="20"/>
        </w:rPr>
        <w:br/>
        <w:t xml:space="preserve">Het is de bedoeling dat u sowieso de kolommen 1) Sectie en 2) Afdelingsteam ‘groot’ invult. </w:t>
      </w:r>
      <w:r w:rsidRPr="00C91672">
        <w:rPr>
          <w:rFonts w:ascii="Calibri" w:eastAsia="Calibri" w:hAnsi="Calibri" w:cs="Calibri"/>
          <w:sz w:val="20"/>
          <w:szCs w:val="20"/>
          <w:u w:val="single"/>
        </w:rPr>
        <w:t xml:space="preserve">Indien u ook nog deel uitmaakt van het afdelingsteam ‘klein’, vul dan ook de kolom 3) Afdelingsteam ‘klein’ in. </w:t>
      </w:r>
      <w:r w:rsidRPr="00C91672">
        <w:rPr>
          <w:rFonts w:ascii="Calibri" w:eastAsia="Calibri" w:hAnsi="Calibri" w:cs="Calibri"/>
          <w:sz w:val="20"/>
          <w:szCs w:val="20"/>
        </w:rPr>
        <w:t xml:space="preserve">In totaal vult u dus of twee of drie kolommen in.  Vul op basis van uw ervaringen en mening elke antwoordkolom zo goed mogelijk in. </w:t>
      </w:r>
      <w:r w:rsidRPr="00C91672">
        <w:rPr>
          <w:rFonts w:ascii="Calibri" w:eastAsia="Calibri" w:hAnsi="Calibri" w:cs="Calibri"/>
          <w:sz w:val="20"/>
          <w:szCs w:val="20"/>
        </w:rPr>
        <w:br/>
      </w:r>
    </w:p>
    <w:p w14:paraId="0B920B3C" w14:textId="77777777" w:rsidR="002557E3" w:rsidRPr="00C91672" w:rsidRDefault="002557E3" w:rsidP="00F57188">
      <w:pPr>
        <w:numPr>
          <w:ilvl w:val="0"/>
          <w:numId w:val="78"/>
        </w:numPr>
        <w:spacing w:after="200" w:line="276" w:lineRule="auto"/>
        <w:contextualSpacing/>
        <w:rPr>
          <w:rFonts w:ascii="Calibri" w:eastAsia="Calibri" w:hAnsi="Calibri" w:cs="Calibri"/>
          <w:sz w:val="20"/>
          <w:szCs w:val="20"/>
        </w:rPr>
      </w:pPr>
      <w:r w:rsidRPr="00C91672">
        <w:rPr>
          <w:rFonts w:ascii="Calibri" w:eastAsia="Calibri" w:hAnsi="Calibri" w:cs="Calibri"/>
          <w:color w:val="000000"/>
          <w:sz w:val="20"/>
          <w:szCs w:val="20"/>
        </w:rPr>
        <w:t xml:space="preserve">De bedoeling van de vragenlijst is dat u nadenkt </w:t>
      </w:r>
      <w:r w:rsidRPr="00C91672">
        <w:rPr>
          <w:rFonts w:ascii="Calibri" w:eastAsia="Calibri" w:hAnsi="Calibri" w:cs="Calibri"/>
          <w:color w:val="000000"/>
          <w:sz w:val="20"/>
          <w:szCs w:val="20"/>
          <w:u w:val="single"/>
        </w:rPr>
        <w:t xml:space="preserve">in hoeverre er op een bepaald aspect </w:t>
      </w:r>
      <w:r w:rsidRPr="00C91672">
        <w:rPr>
          <w:rFonts w:ascii="Calibri" w:eastAsia="Calibri" w:hAnsi="Calibri" w:cs="Calibri"/>
          <w:i/>
          <w:color w:val="000000"/>
          <w:sz w:val="20"/>
          <w:szCs w:val="20"/>
          <w:u w:val="single"/>
        </w:rPr>
        <w:t>al dan niet een verschil</w:t>
      </w:r>
      <w:r w:rsidRPr="00C91672">
        <w:rPr>
          <w:rFonts w:ascii="Calibri" w:eastAsia="Calibri" w:hAnsi="Calibri" w:cs="Calibri"/>
          <w:color w:val="000000"/>
          <w:sz w:val="20"/>
          <w:szCs w:val="20"/>
          <w:u w:val="single"/>
        </w:rPr>
        <w:t xml:space="preserve"> is tussen de sectie en het afdelingsteam. </w:t>
      </w:r>
      <w:r w:rsidRPr="00C91672">
        <w:rPr>
          <w:rFonts w:ascii="Calibri" w:eastAsia="Calibri" w:hAnsi="Calibri" w:cs="Calibri"/>
          <w:color w:val="000000"/>
          <w:sz w:val="20"/>
          <w:szCs w:val="20"/>
        </w:rPr>
        <w:t xml:space="preserve">Probeer de vragenlijst dan ook met die gedachte in te vullen. </w:t>
      </w:r>
      <w:r w:rsidRPr="00C91672">
        <w:rPr>
          <w:rFonts w:ascii="Calibri" w:eastAsia="Calibri" w:hAnsi="Calibri" w:cs="Calibri"/>
          <w:sz w:val="20"/>
          <w:szCs w:val="20"/>
        </w:rPr>
        <w:br/>
      </w:r>
    </w:p>
    <w:p w14:paraId="7CC5BB22" w14:textId="77777777" w:rsidR="002557E3" w:rsidRPr="00C91672" w:rsidRDefault="002557E3" w:rsidP="00F57188">
      <w:pPr>
        <w:numPr>
          <w:ilvl w:val="0"/>
          <w:numId w:val="78"/>
        </w:numPr>
        <w:spacing w:after="200" w:line="276" w:lineRule="auto"/>
        <w:contextualSpacing/>
        <w:rPr>
          <w:rFonts w:ascii="Calibri" w:eastAsia="Calibri" w:hAnsi="Calibri" w:cs="Calibri"/>
          <w:sz w:val="20"/>
          <w:szCs w:val="20"/>
        </w:rPr>
      </w:pPr>
      <w:r w:rsidRPr="00C91672">
        <w:rPr>
          <w:rFonts w:ascii="Calibri" w:eastAsia="Calibri" w:hAnsi="Calibri" w:cs="Calibri"/>
          <w:color w:val="000000"/>
          <w:sz w:val="20"/>
          <w:szCs w:val="20"/>
        </w:rPr>
        <w:t xml:space="preserve">Hoewel er geen ingeplande vergadermomenten meer in het jaarprogramma staan, is het voor de vergelijkingsanalyse van belang dat u alsnog uw ervaringen van en mening over de </w:t>
      </w:r>
      <w:r w:rsidRPr="00C91672">
        <w:rPr>
          <w:rFonts w:ascii="Calibri" w:eastAsia="Calibri" w:hAnsi="Calibri" w:cs="Calibri"/>
          <w:color w:val="000000"/>
          <w:sz w:val="20"/>
          <w:szCs w:val="20"/>
          <w:u w:val="single"/>
        </w:rPr>
        <w:t>vergaderingen in het verleden</w:t>
      </w:r>
      <w:r w:rsidRPr="00C91672">
        <w:rPr>
          <w:rFonts w:ascii="Calibri" w:eastAsia="Calibri" w:hAnsi="Calibri" w:cs="Calibri"/>
          <w:color w:val="000000"/>
          <w:sz w:val="20"/>
          <w:szCs w:val="20"/>
        </w:rPr>
        <w:t xml:space="preserve"> aangeeft.</w:t>
      </w:r>
    </w:p>
    <w:p w14:paraId="48A90C59" w14:textId="77777777" w:rsidR="002557E3" w:rsidRPr="00C91672" w:rsidRDefault="002557E3" w:rsidP="002557E3">
      <w:pPr>
        <w:spacing w:after="200"/>
        <w:ind w:left="720"/>
        <w:contextualSpacing/>
        <w:rPr>
          <w:rFonts w:ascii="Calibri" w:eastAsia="Calibri" w:hAnsi="Calibri" w:cs="Calibri"/>
          <w:sz w:val="20"/>
          <w:szCs w:val="20"/>
        </w:rPr>
      </w:pPr>
      <w:r w:rsidRPr="00C91672">
        <w:rPr>
          <w:rFonts w:ascii="Calibri" w:eastAsia="Calibri" w:hAnsi="Calibri" w:cs="Calibri"/>
          <w:color w:val="000000"/>
          <w:sz w:val="20"/>
          <w:szCs w:val="20"/>
        </w:rPr>
        <w:t xml:space="preserve"> </w:t>
      </w:r>
    </w:p>
    <w:p w14:paraId="184B9C0F" w14:textId="77777777" w:rsidR="002557E3" w:rsidRPr="00C91672" w:rsidRDefault="002557E3" w:rsidP="00F57188">
      <w:pPr>
        <w:numPr>
          <w:ilvl w:val="0"/>
          <w:numId w:val="78"/>
        </w:numPr>
        <w:spacing w:after="200" w:line="276" w:lineRule="auto"/>
        <w:contextualSpacing/>
        <w:rPr>
          <w:rFonts w:ascii="Calibri" w:eastAsia="Calibri" w:hAnsi="Calibri" w:cs="Calibri"/>
          <w:sz w:val="20"/>
          <w:szCs w:val="20"/>
        </w:rPr>
      </w:pPr>
      <w:r w:rsidRPr="00C91672">
        <w:rPr>
          <w:rFonts w:ascii="Calibri" w:eastAsia="Calibri" w:hAnsi="Calibri" w:cs="Calibri"/>
          <w:color w:val="000000"/>
          <w:sz w:val="20"/>
          <w:szCs w:val="20"/>
        </w:rPr>
        <w:t>Indien u deel uitmaakt van meerdere afdelingsteams, vult u de vragen in voor de afdeling waar u het meest betrokken bij bent.</w:t>
      </w:r>
      <w:r w:rsidRPr="00C91672">
        <w:rPr>
          <w:rFonts w:ascii="Calibri" w:eastAsia="Calibri" w:hAnsi="Calibri" w:cs="Calibri"/>
          <w:color w:val="000000"/>
          <w:sz w:val="20"/>
          <w:szCs w:val="20"/>
        </w:rPr>
        <w:br/>
      </w:r>
    </w:p>
    <w:p w14:paraId="27AEAA3E" w14:textId="77777777" w:rsidR="002557E3" w:rsidRPr="00C91672" w:rsidRDefault="002557E3" w:rsidP="00F57188">
      <w:pPr>
        <w:numPr>
          <w:ilvl w:val="0"/>
          <w:numId w:val="78"/>
        </w:numPr>
        <w:spacing w:after="200" w:line="276" w:lineRule="auto"/>
        <w:contextualSpacing/>
        <w:rPr>
          <w:rFonts w:ascii="Calibri" w:eastAsia="Calibri" w:hAnsi="Calibri" w:cs="Calibri"/>
          <w:sz w:val="20"/>
          <w:szCs w:val="20"/>
        </w:rPr>
      </w:pPr>
      <w:r w:rsidRPr="00C91672">
        <w:rPr>
          <w:rFonts w:ascii="Calibri" w:eastAsia="Calibri" w:hAnsi="Calibri" w:cs="Calibri"/>
          <w:color w:val="000000"/>
          <w:sz w:val="20"/>
          <w:szCs w:val="20"/>
        </w:rPr>
        <w:t>Op het eind van elk onderdeel is er ruimte vrijgemaakt voor opmerkingen over het onderdeel en over de vragen zelf. Dit is optioneel.</w:t>
      </w:r>
      <w:r w:rsidRPr="00C91672">
        <w:rPr>
          <w:rFonts w:ascii="Calibri" w:eastAsia="Calibri" w:hAnsi="Calibri" w:cs="Calibri"/>
          <w:color w:val="000000"/>
          <w:sz w:val="20"/>
          <w:szCs w:val="20"/>
        </w:rPr>
        <w:br/>
      </w:r>
    </w:p>
    <w:p w14:paraId="72C5C83D" w14:textId="77777777" w:rsidR="002557E3" w:rsidRPr="00C91672" w:rsidRDefault="002557E3" w:rsidP="00F57188">
      <w:pPr>
        <w:numPr>
          <w:ilvl w:val="0"/>
          <w:numId w:val="78"/>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 xml:space="preserve">In de vragenlijst wordt met de term </w:t>
      </w:r>
      <w:r w:rsidRPr="00C91672">
        <w:rPr>
          <w:rFonts w:ascii="Calibri" w:eastAsia="Calibri" w:hAnsi="Calibri" w:cs="Calibri"/>
          <w:sz w:val="20"/>
          <w:szCs w:val="20"/>
          <w:u w:val="single"/>
        </w:rPr>
        <w:t>‘team’</w:t>
      </w:r>
      <w:r w:rsidRPr="00C91672">
        <w:rPr>
          <w:rFonts w:ascii="Calibri" w:eastAsia="Calibri" w:hAnsi="Calibri" w:cs="Calibri"/>
          <w:sz w:val="20"/>
          <w:szCs w:val="20"/>
        </w:rPr>
        <w:t xml:space="preserve"> ofwel ‘sectie’, ‘afdelingsteam ‘groot’’ of ‘afdelingsteam ‘klein’’ bedoeld.</w:t>
      </w:r>
      <w:r w:rsidRPr="00C91672">
        <w:rPr>
          <w:rFonts w:ascii="Calibri" w:eastAsia="Calibri" w:hAnsi="Calibri" w:cs="Calibri"/>
          <w:sz w:val="20"/>
          <w:szCs w:val="20"/>
        </w:rPr>
        <w:br/>
      </w:r>
    </w:p>
    <w:p w14:paraId="289FC373" w14:textId="77777777" w:rsidR="002557E3" w:rsidRPr="00C91672" w:rsidRDefault="002557E3" w:rsidP="00F57188">
      <w:pPr>
        <w:numPr>
          <w:ilvl w:val="0"/>
          <w:numId w:val="78"/>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Indien u geen onderdeel uitmaakt van een sectie of een afdelingsteam, kunt u die antwoordcategorie laten vallen.</w:t>
      </w:r>
      <w:r w:rsidRPr="00C91672">
        <w:rPr>
          <w:rFonts w:ascii="Calibri" w:eastAsia="Calibri" w:hAnsi="Calibri" w:cs="Calibri"/>
          <w:sz w:val="20"/>
          <w:szCs w:val="20"/>
        </w:rPr>
        <w:br/>
      </w:r>
    </w:p>
    <w:p w14:paraId="1419CCDA" w14:textId="77777777" w:rsidR="002557E3" w:rsidRPr="00C91672" w:rsidRDefault="002557E3" w:rsidP="00F57188">
      <w:pPr>
        <w:numPr>
          <w:ilvl w:val="0"/>
          <w:numId w:val="78"/>
        </w:numPr>
        <w:spacing w:after="200" w:line="276" w:lineRule="auto"/>
        <w:contextualSpacing/>
        <w:rPr>
          <w:rFonts w:ascii="Calibri" w:eastAsia="Calibri" w:hAnsi="Calibri" w:cs="Calibri"/>
          <w:sz w:val="20"/>
          <w:szCs w:val="20"/>
        </w:rPr>
      </w:pPr>
      <w:r w:rsidRPr="00C91672">
        <w:rPr>
          <w:rFonts w:ascii="Calibri" w:eastAsia="Calibri" w:hAnsi="Calibri" w:cs="Calibri"/>
          <w:sz w:val="20"/>
          <w:szCs w:val="20"/>
        </w:rPr>
        <w:t>In het geval u geen onderdeel uitmaakt van zowel een sectie als een afdelingsteam, kunt u stoppen met de vragenlijst.</w:t>
      </w:r>
    </w:p>
    <w:p w14:paraId="3CD471E8" w14:textId="77777777" w:rsidR="002557E3" w:rsidRPr="00C91672" w:rsidRDefault="002557E3" w:rsidP="002557E3">
      <w:pPr>
        <w:spacing w:after="200"/>
        <w:ind w:left="720"/>
        <w:contextualSpacing/>
        <w:rPr>
          <w:rFonts w:ascii="Calibri" w:eastAsia="Calibri" w:hAnsi="Calibri" w:cs="Calibri"/>
          <w:sz w:val="20"/>
          <w:szCs w:val="20"/>
        </w:rPr>
      </w:pPr>
    </w:p>
    <w:p w14:paraId="3D22994A" w14:textId="77777777" w:rsidR="002557E3" w:rsidRPr="00C91672" w:rsidRDefault="002557E3" w:rsidP="00F57188">
      <w:pPr>
        <w:numPr>
          <w:ilvl w:val="0"/>
          <w:numId w:val="78"/>
        </w:numPr>
        <w:spacing w:after="200" w:line="276" w:lineRule="auto"/>
        <w:contextualSpacing/>
        <w:rPr>
          <w:rFonts w:ascii="Calibri" w:eastAsia="Calibri" w:hAnsi="Calibri" w:cs="Calibri"/>
          <w:sz w:val="20"/>
          <w:szCs w:val="20"/>
        </w:rPr>
      </w:pPr>
      <w:r w:rsidRPr="00C91672">
        <w:rPr>
          <w:rFonts w:ascii="Calibri" w:eastAsia="Calibri" w:hAnsi="Calibri" w:cs="Calibri"/>
          <w:color w:val="000000"/>
          <w:sz w:val="20"/>
          <w:szCs w:val="20"/>
          <w:shd w:val="clear" w:color="auto" w:fill="FFFFFF"/>
        </w:rPr>
        <w:t>De vragenlijst bestaat uit 5 onderdelen en neemt enige tijd in beslag, maar de resultaten kunnen voordelig zijn voor uw eigen functioneren, voor het functioneren van uw collega's en dat van de gehele school. Het is voor het uitvoeren van het onderzoek dan ook </w:t>
      </w:r>
      <w:r w:rsidRPr="00C91672">
        <w:rPr>
          <w:rFonts w:ascii="Calibri" w:eastAsia="Calibri" w:hAnsi="Calibri" w:cs="Calibri"/>
          <w:bCs/>
          <w:color w:val="000000"/>
          <w:sz w:val="20"/>
          <w:szCs w:val="20"/>
          <w:shd w:val="clear" w:color="auto" w:fill="FFFFFF"/>
        </w:rPr>
        <w:t xml:space="preserve">van groot belang dat iedereen de vragenlijst </w:t>
      </w:r>
      <w:r w:rsidRPr="00C91672">
        <w:rPr>
          <w:rFonts w:ascii="Calibri" w:eastAsia="Calibri" w:hAnsi="Calibri" w:cs="Calibri"/>
          <w:b/>
          <w:bCs/>
          <w:color w:val="000000"/>
          <w:sz w:val="20"/>
          <w:szCs w:val="20"/>
          <w:shd w:val="clear" w:color="auto" w:fill="FFFFFF"/>
        </w:rPr>
        <w:t>volledig</w:t>
      </w:r>
      <w:r w:rsidRPr="00C91672">
        <w:rPr>
          <w:rFonts w:ascii="Calibri" w:eastAsia="Calibri" w:hAnsi="Calibri" w:cs="Calibri"/>
          <w:bCs/>
          <w:color w:val="000000"/>
          <w:sz w:val="20"/>
          <w:szCs w:val="20"/>
          <w:shd w:val="clear" w:color="auto" w:fill="FFFFFF"/>
        </w:rPr>
        <w:t xml:space="preserve"> invult</w:t>
      </w:r>
      <w:r w:rsidRPr="00C91672">
        <w:rPr>
          <w:rFonts w:ascii="Calibri" w:eastAsia="Calibri" w:hAnsi="Calibri" w:cs="Calibri"/>
          <w:color w:val="000000"/>
          <w:sz w:val="20"/>
          <w:szCs w:val="20"/>
          <w:shd w:val="clear" w:color="auto" w:fill="FFFFFF"/>
        </w:rPr>
        <w:t>. U kunt antwoorden door steeds het cijfer te omcirkelen. Indien u moeite heeft met een vraag te beantwoorden, probeer dan alsnog een keuze te maken. Eventuele opmerkingen kunnen onder aan elk onderdeel worden geplaatst. </w:t>
      </w:r>
      <w:r w:rsidRPr="00C91672">
        <w:rPr>
          <w:rFonts w:ascii="Calibri" w:eastAsia="Calibri" w:hAnsi="Calibri" w:cs="Calibri"/>
          <w:b/>
          <w:color w:val="000000"/>
          <w:sz w:val="20"/>
          <w:szCs w:val="20"/>
          <w:shd w:val="clear" w:color="auto" w:fill="FFFFFF"/>
        </w:rPr>
        <w:t xml:space="preserve">De ingevulde vragenlijst kunt u inleveren in de grote witte bak in de personeelskamer. </w:t>
      </w:r>
    </w:p>
    <w:p w14:paraId="735F74B6" w14:textId="77777777" w:rsidR="002557E3" w:rsidRPr="00C91672" w:rsidRDefault="002557E3" w:rsidP="002557E3">
      <w:pPr>
        <w:spacing w:after="200"/>
        <w:rPr>
          <w:rFonts w:ascii="Calibri" w:eastAsia="Calibri" w:hAnsi="Calibri" w:cs="Calibri"/>
          <w:sz w:val="20"/>
          <w:szCs w:val="20"/>
        </w:rPr>
      </w:pPr>
    </w:p>
    <w:p w14:paraId="300D593D" w14:textId="77777777" w:rsidR="002557E3" w:rsidRPr="00C91672" w:rsidRDefault="002557E3" w:rsidP="002557E3">
      <w:pPr>
        <w:spacing w:after="200"/>
        <w:rPr>
          <w:rFonts w:ascii="Calibri" w:eastAsia="Calibri" w:hAnsi="Calibri" w:cs="Calibri"/>
          <w:sz w:val="20"/>
          <w:szCs w:val="20"/>
        </w:rPr>
      </w:pPr>
      <w:r w:rsidRPr="00C91672">
        <w:rPr>
          <w:rFonts w:ascii="Calibri" w:eastAsia="Calibri" w:hAnsi="Calibri" w:cs="Calibri"/>
          <w:sz w:val="20"/>
          <w:szCs w:val="20"/>
        </w:rPr>
        <w:t xml:space="preserve">Bij voorbaat hartelijk dank voor het invullen van de survey. Hiermee helpt u niet alleen het onderwijs van Mencia de Mendoza te verbeteren, maar draagt u bovendien bij aan universitair onderzoek in het middelbaar onderwijs. Als waardering voor uw tijd ontvangt u een kleinigheidje. </w:t>
      </w:r>
    </w:p>
    <w:p w14:paraId="0B253B07" w14:textId="77777777" w:rsidR="002557E3" w:rsidRPr="00C91672" w:rsidRDefault="002557E3" w:rsidP="002557E3">
      <w:pPr>
        <w:spacing w:after="200"/>
        <w:rPr>
          <w:rFonts w:ascii="Calibri" w:eastAsia="Calibri" w:hAnsi="Calibri" w:cs="Calibri"/>
          <w:sz w:val="20"/>
          <w:szCs w:val="20"/>
        </w:rPr>
      </w:pPr>
    </w:p>
    <w:p w14:paraId="64C842C5" w14:textId="6D094800" w:rsidR="000725DB" w:rsidRPr="000725DB" w:rsidRDefault="002557E3" w:rsidP="000725DB">
      <w:pPr>
        <w:spacing w:after="200"/>
        <w:rPr>
          <w:rFonts w:ascii="Calibri" w:eastAsia="Calibri" w:hAnsi="Calibri" w:cs="Calibri"/>
          <w:sz w:val="20"/>
          <w:szCs w:val="20"/>
        </w:rPr>
      </w:pPr>
      <w:r w:rsidRPr="00C91672">
        <w:rPr>
          <w:rFonts w:ascii="Calibri" w:eastAsia="Calibri" w:hAnsi="Calibri" w:cs="Calibri"/>
          <w:sz w:val="20"/>
          <w:szCs w:val="20"/>
        </w:rPr>
        <w:t>Succes</w:t>
      </w:r>
      <w:r w:rsidR="000725DB">
        <w:rPr>
          <w:rFonts w:ascii="Calibri" w:eastAsia="Calibri" w:hAnsi="Calibri" w:cs="Calibri"/>
          <w:sz w:val="20"/>
          <w:szCs w:val="20"/>
        </w:rPr>
        <w:t>!</w:t>
      </w:r>
    </w:p>
    <w:p w14:paraId="7D11EB1F" w14:textId="77777777" w:rsidR="000725DB" w:rsidRDefault="000725DB" w:rsidP="000725DB">
      <w:pPr>
        <w:spacing w:after="200"/>
        <w:rPr>
          <w:rFonts w:ascii="Calibri" w:eastAsia="Calibri" w:hAnsi="Calibri"/>
          <w:sz w:val="20"/>
          <w:szCs w:val="20"/>
        </w:rPr>
      </w:pPr>
    </w:p>
    <w:p w14:paraId="4F4035E0" w14:textId="77777777" w:rsidR="000725DB" w:rsidRDefault="000725DB" w:rsidP="000725DB">
      <w:pPr>
        <w:spacing w:after="200"/>
        <w:rPr>
          <w:rFonts w:ascii="Calibri" w:eastAsia="Calibri" w:hAnsi="Calibri"/>
          <w:sz w:val="20"/>
          <w:szCs w:val="20"/>
        </w:rPr>
      </w:pPr>
    </w:p>
    <w:p w14:paraId="5524DB9E" w14:textId="01364111" w:rsidR="000725DB" w:rsidRPr="000725DB" w:rsidRDefault="002557E3" w:rsidP="000725DB">
      <w:pPr>
        <w:spacing w:after="200"/>
        <w:rPr>
          <w:rFonts w:ascii="Calibri" w:eastAsia="Calibri" w:hAnsi="Calibri"/>
          <w:sz w:val="20"/>
          <w:szCs w:val="20"/>
        </w:rPr>
        <w:sectPr w:rsidR="000725DB" w:rsidRPr="000725DB" w:rsidSect="00D45AA9">
          <w:footerReference w:type="even" r:id="rId54"/>
          <w:footerReference w:type="default" r:id="rId55"/>
          <w:pgSz w:w="11901" w:h="16817"/>
          <w:pgMar w:top="1418" w:right="1418" w:bottom="1418" w:left="1418" w:header="709" w:footer="709" w:gutter="0"/>
          <w:cols w:space="708"/>
          <w:titlePg/>
          <w:docGrid w:linePitch="360"/>
        </w:sectPr>
      </w:pPr>
      <w:r w:rsidRPr="00C91672">
        <w:rPr>
          <w:rFonts w:ascii="Calibri" w:eastAsia="Calibri" w:hAnsi="Calibri"/>
          <w:noProof/>
          <w:color w:val="000000"/>
          <w:sz w:val="22"/>
          <w:szCs w:val="22"/>
        </w:rPr>
        <mc:AlternateContent>
          <mc:Choice Requires="wps">
            <w:drawing>
              <wp:anchor distT="0" distB="0" distL="114300" distR="114300" simplePos="0" relativeHeight="251810816" behindDoc="0" locked="0" layoutInCell="1" allowOverlap="1" wp14:anchorId="4B67ECD3" wp14:editId="5484F506">
                <wp:simplePos x="0" y="0"/>
                <wp:positionH relativeFrom="column">
                  <wp:posOffset>-756480</wp:posOffset>
                </wp:positionH>
                <wp:positionV relativeFrom="paragraph">
                  <wp:posOffset>-232997</wp:posOffset>
                </wp:positionV>
                <wp:extent cx="7183120" cy="415925"/>
                <wp:effectExtent l="0" t="0" r="17780" b="22225"/>
                <wp:wrapNone/>
                <wp:docPr id="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415925"/>
                        </a:xfrm>
                        <a:prstGeom prst="rect">
                          <a:avLst/>
                        </a:prstGeom>
                        <a:solidFill>
                          <a:srgbClr val="1F497D">
                            <a:lumMod val="40000"/>
                            <a:lumOff val="60000"/>
                          </a:srgbClr>
                        </a:solidFill>
                        <a:ln w="9525">
                          <a:solidFill>
                            <a:srgbClr val="000000"/>
                          </a:solidFill>
                          <a:miter lim="800000"/>
                          <a:headEnd/>
                          <a:tailEnd/>
                        </a:ln>
                      </wps:spPr>
                      <wps:txbx>
                        <w:txbxContent>
                          <w:p w14:paraId="65A76281" w14:textId="77777777" w:rsidR="004C528C" w:rsidRPr="00C91672" w:rsidRDefault="004C528C" w:rsidP="002557E3">
                            <w:pPr>
                              <w:jc w:val="center"/>
                              <w:rPr>
                                <w:rFonts w:ascii="Cambria" w:hAnsi="Cambria"/>
                                <w:b/>
                              </w:rPr>
                            </w:pPr>
                            <w:r w:rsidRPr="00C91672">
                              <w:rPr>
                                <w:rFonts w:ascii="Cambria" w:hAnsi="Cambria"/>
                                <w:b/>
                              </w:rPr>
                              <w:t>2.</w:t>
                            </w:r>
                            <w:r w:rsidRPr="00C91672">
                              <w:rPr>
                                <w:rFonts w:ascii="Cambria" w:hAnsi="Cambria"/>
                                <w:b/>
                              </w:rPr>
                              <w:tab/>
                              <w:t>PRESTATIE EN SAMENSTELLING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7ECD3" id="_x0000_s1088" type="#_x0000_t202" style="position:absolute;margin-left:-59.55pt;margin-top:-18.35pt;width:565.6pt;height:32.75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" fillcolor="#8eb4e3">
                <v:textbox style="mso-fit-shape-to-text:t">
                  <w:txbxContent>
                    <w:p w14:paraId="65A76281" w14:textId="77777777" w:rsidR="004C528C" w:rsidRPr="00C91672" w:rsidRDefault="004C528C" w:rsidP="002557E3">
                      <w:pPr>
                        <w:jc w:val="center"/>
                        <w:rPr>
                          <w:rFonts w:ascii="Cambria" w:hAnsi="Cambria"/>
                          <w:b/>
                        </w:rPr>
                      </w:pPr>
                      <w:r w:rsidRPr="00C91672">
                        <w:rPr>
                          <w:rFonts w:ascii="Cambria" w:hAnsi="Cambria"/>
                          <w:b/>
                        </w:rPr>
                        <w:t>2.</w:t>
                      </w:r>
                      <w:r w:rsidRPr="00C91672">
                        <w:rPr>
                          <w:rFonts w:ascii="Cambria" w:hAnsi="Cambria"/>
                          <w:b/>
                        </w:rPr>
                        <w:tab/>
                        <w:t>PRESTATIE EN SAMENSTELLING</w:t>
                      </w:r>
                    </w:p>
                  </w:txbxContent>
                </v:textbox>
              </v:shape>
            </w:pict>
          </mc:Fallback>
        </mc:AlternateContent>
      </w:r>
      <w:r w:rsidRPr="00C91672">
        <w:rPr>
          <w:rFonts w:ascii="Calibri" w:eastAsia="Calibri" w:hAnsi="Calibri"/>
          <w:sz w:val="20"/>
          <w:szCs w:val="20"/>
        </w:rPr>
        <w:br/>
        <w:t xml:space="preserve">De volgende stellingen hebben betrekking op verschillende </w:t>
      </w:r>
      <w:r w:rsidRPr="00C91672">
        <w:rPr>
          <w:rFonts w:ascii="Calibri" w:eastAsia="Calibri" w:hAnsi="Calibri"/>
          <w:b/>
          <w:sz w:val="20"/>
          <w:szCs w:val="20"/>
        </w:rPr>
        <w:t>prestaties</w:t>
      </w:r>
      <w:r w:rsidRPr="00C91672">
        <w:rPr>
          <w:rFonts w:ascii="Calibri" w:eastAsia="Calibri" w:hAnsi="Calibri"/>
          <w:sz w:val="20"/>
          <w:szCs w:val="20"/>
        </w:rPr>
        <w:t xml:space="preserve"> van uw sectie en afdelingsteam. Hoe beoordeelt u onderstaande stellingen? Geef steeds voor uw sectie én afdelingsteam een waardering tussen de 1 en de 10, waar ’10’ voor uitstekend staat</w:t>
      </w:r>
      <w:r w:rsidR="000725DB">
        <w:rPr>
          <w:rFonts w:ascii="Calibri" w:eastAsia="Calibri" w:hAnsi="Calibri"/>
          <w:sz w:val="20"/>
          <w:szCs w:val="20"/>
        </w:rPr>
        <w:t>.</w:t>
      </w:r>
    </w:p>
    <w:p w14:paraId="020A29F3" w14:textId="06D6C324" w:rsidR="002557E3" w:rsidRPr="000725DB" w:rsidRDefault="002557E3" w:rsidP="000725DB">
      <w:pPr>
        <w:pStyle w:val="NoSpacing"/>
        <w:rPr>
          <w:rFonts w:cstheme="minorHAnsi"/>
          <w:sz w:val="20"/>
          <w:szCs w:val="20"/>
        </w:rPr>
      </w:pPr>
      <w:r w:rsidRPr="000725DB">
        <w:rPr>
          <w:rFonts w:cstheme="minorHAnsi"/>
          <w:sz w:val="20"/>
          <w:szCs w:val="20"/>
        </w:rPr>
        <w:lastRenderedPageBreak/>
        <w:t>Herinnering: vul alleen kolom afdelingsteam ‘klein’ in als u ook daadwerkelijk deel uitmaakt van dat team.</w:t>
      </w:r>
    </w:p>
    <w:tbl>
      <w:tblPr>
        <w:tblStyle w:val="Tabelraster4"/>
        <w:tblW w:w="11624" w:type="dxa"/>
        <w:tblInd w:w="-1168" w:type="dxa"/>
        <w:tblLook w:val="04A0" w:firstRow="1" w:lastRow="0" w:firstColumn="1" w:lastColumn="0" w:noHBand="0" w:noVBand="1"/>
      </w:tblPr>
      <w:tblGrid>
        <w:gridCol w:w="4820"/>
        <w:gridCol w:w="2268"/>
        <w:gridCol w:w="2268"/>
        <w:gridCol w:w="2268"/>
      </w:tblGrid>
      <w:tr w:rsidR="002557E3" w:rsidRPr="00C91672" w14:paraId="4AA65CE4" w14:textId="77777777" w:rsidTr="009B2424">
        <w:trPr>
          <w:trHeight w:val="452"/>
        </w:trPr>
        <w:tc>
          <w:tcPr>
            <w:tcW w:w="4820" w:type="dxa"/>
          </w:tcPr>
          <w:p w14:paraId="5AF80034" w14:textId="77777777" w:rsidR="002557E3" w:rsidRPr="00C91672" w:rsidRDefault="002557E3" w:rsidP="009B2424">
            <w:pPr>
              <w:spacing w:line="276" w:lineRule="auto"/>
              <w:jc w:val="center"/>
              <w:rPr>
                <w:rFonts w:ascii="Calibri" w:eastAsia="Calibri" w:hAnsi="Calibri"/>
                <w:i/>
                <w:sz w:val="20"/>
                <w:szCs w:val="20"/>
              </w:rPr>
            </w:pPr>
          </w:p>
          <w:p w14:paraId="772CBC2E"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i/>
                <w:sz w:val="20"/>
                <w:szCs w:val="20"/>
              </w:rPr>
              <w:t>Hoe beoordeelt u:</w:t>
            </w:r>
          </w:p>
        </w:tc>
        <w:tc>
          <w:tcPr>
            <w:tcW w:w="2268" w:type="dxa"/>
          </w:tcPr>
          <w:p w14:paraId="0A3C3A22" w14:textId="77777777" w:rsidR="002557E3" w:rsidRPr="00C91672" w:rsidRDefault="002557E3" w:rsidP="009B2424">
            <w:pPr>
              <w:jc w:val="center"/>
              <w:rPr>
                <w:rFonts w:ascii="Calibri" w:eastAsia="Calibri" w:hAnsi="Calibri"/>
                <w:sz w:val="20"/>
                <w:szCs w:val="20"/>
              </w:rPr>
            </w:pPr>
            <w:r w:rsidRPr="00C91672">
              <w:rPr>
                <w:rFonts w:ascii="Calibri" w:eastAsia="Calibri" w:hAnsi="Calibri"/>
                <w:sz w:val="20"/>
                <w:szCs w:val="20"/>
              </w:rPr>
              <w:br/>
              <w:t>Sectie</w:t>
            </w:r>
          </w:p>
        </w:tc>
        <w:tc>
          <w:tcPr>
            <w:tcW w:w="2268" w:type="dxa"/>
          </w:tcPr>
          <w:p w14:paraId="438EE2EC" w14:textId="77777777" w:rsidR="002557E3" w:rsidRPr="00C91672" w:rsidRDefault="002557E3" w:rsidP="009B2424">
            <w:pPr>
              <w:jc w:val="center"/>
              <w:rPr>
                <w:rFonts w:ascii="Calibri" w:eastAsia="Calibri" w:hAnsi="Calibri"/>
                <w:sz w:val="20"/>
                <w:szCs w:val="20"/>
              </w:rPr>
            </w:pPr>
            <w:r w:rsidRPr="00C91672">
              <w:rPr>
                <w:rFonts w:ascii="Calibri" w:eastAsia="Calibri" w:hAnsi="Calibri"/>
                <w:sz w:val="20"/>
                <w:szCs w:val="20"/>
              </w:rPr>
              <w:br/>
              <w:t>Afdelingsteam ‘groot’</w:t>
            </w:r>
          </w:p>
        </w:tc>
        <w:tc>
          <w:tcPr>
            <w:tcW w:w="2268" w:type="dxa"/>
          </w:tcPr>
          <w:p w14:paraId="5BA456E4" w14:textId="77777777" w:rsidR="002557E3" w:rsidRPr="00C91672" w:rsidRDefault="002557E3" w:rsidP="009B2424">
            <w:pPr>
              <w:jc w:val="center"/>
              <w:rPr>
                <w:rFonts w:ascii="Calibri" w:eastAsia="Calibri" w:hAnsi="Calibri"/>
                <w:sz w:val="20"/>
                <w:szCs w:val="20"/>
              </w:rPr>
            </w:pPr>
            <w:r w:rsidRPr="00C91672">
              <w:rPr>
                <w:rFonts w:ascii="Calibri" w:eastAsia="Calibri" w:hAnsi="Calibri"/>
                <w:sz w:val="20"/>
                <w:szCs w:val="20"/>
              </w:rPr>
              <w:br/>
              <w:t>Afdelingsteam ‘klein’</w:t>
            </w:r>
          </w:p>
        </w:tc>
      </w:tr>
      <w:tr w:rsidR="002557E3" w:rsidRPr="00C91672" w14:paraId="378D2476" w14:textId="77777777" w:rsidTr="009B2424">
        <w:trPr>
          <w:trHeight w:val="361"/>
        </w:trPr>
        <w:tc>
          <w:tcPr>
            <w:tcW w:w="4820" w:type="dxa"/>
          </w:tcPr>
          <w:p w14:paraId="6B467E87"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De mate waarin het team het werk (doelen) naar behoren realiseert</w:t>
            </w:r>
          </w:p>
        </w:tc>
        <w:tc>
          <w:tcPr>
            <w:tcW w:w="2268" w:type="dxa"/>
          </w:tcPr>
          <w:p w14:paraId="0A70E9DF"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c>
          <w:tcPr>
            <w:tcW w:w="2268" w:type="dxa"/>
          </w:tcPr>
          <w:p w14:paraId="28C8C7FC"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c>
          <w:tcPr>
            <w:tcW w:w="2268" w:type="dxa"/>
          </w:tcPr>
          <w:p w14:paraId="39ACDC53"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r>
      <w:tr w:rsidR="002557E3" w:rsidRPr="00C91672" w14:paraId="01E8510D" w14:textId="77777777" w:rsidTr="009B2424">
        <w:trPr>
          <w:trHeight w:val="373"/>
        </w:trPr>
        <w:tc>
          <w:tcPr>
            <w:tcW w:w="4820" w:type="dxa"/>
          </w:tcPr>
          <w:p w14:paraId="3CBC8135"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De snelheid waarmee het team deadlines of doelen haalt</w:t>
            </w:r>
          </w:p>
        </w:tc>
        <w:tc>
          <w:tcPr>
            <w:tcW w:w="2268" w:type="dxa"/>
          </w:tcPr>
          <w:p w14:paraId="26B5ACE4"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c>
          <w:tcPr>
            <w:tcW w:w="2268" w:type="dxa"/>
          </w:tcPr>
          <w:p w14:paraId="22B66A1E"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c>
          <w:tcPr>
            <w:tcW w:w="2268" w:type="dxa"/>
          </w:tcPr>
          <w:p w14:paraId="4B11B8B8"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r>
      <w:tr w:rsidR="002557E3" w:rsidRPr="00C91672" w14:paraId="3A202B03" w14:textId="77777777" w:rsidTr="009B2424">
        <w:trPr>
          <w:trHeight w:val="361"/>
        </w:trPr>
        <w:tc>
          <w:tcPr>
            <w:tcW w:w="4820" w:type="dxa"/>
          </w:tcPr>
          <w:p w14:paraId="487A09E8"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De kwaliteit van de samenwerking</w:t>
            </w:r>
          </w:p>
        </w:tc>
        <w:tc>
          <w:tcPr>
            <w:tcW w:w="2268" w:type="dxa"/>
          </w:tcPr>
          <w:p w14:paraId="0CDAED3E"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c>
          <w:tcPr>
            <w:tcW w:w="2268" w:type="dxa"/>
          </w:tcPr>
          <w:p w14:paraId="45CC137A"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c>
          <w:tcPr>
            <w:tcW w:w="2268" w:type="dxa"/>
          </w:tcPr>
          <w:p w14:paraId="411412C0"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r>
      <w:tr w:rsidR="002557E3" w:rsidRPr="00C91672" w14:paraId="46E65105" w14:textId="77777777" w:rsidTr="009B2424">
        <w:trPr>
          <w:trHeight w:val="361"/>
        </w:trPr>
        <w:tc>
          <w:tcPr>
            <w:tcW w:w="4820" w:type="dxa"/>
          </w:tcPr>
          <w:p w14:paraId="7F1EF511"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De kwaliteit van het geleverde onderwijs van het team</w:t>
            </w:r>
          </w:p>
        </w:tc>
        <w:tc>
          <w:tcPr>
            <w:tcW w:w="2268" w:type="dxa"/>
          </w:tcPr>
          <w:p w14:paraId="61AC8B5A"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c>
          <w:tcPr>
            <w:tcW w:w="2268" w:type="dxa"/>
          </w:tcPr>
          <w:p w14:paraId="336AF767"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c>
          <w:tcPr>
            <w:tcW w:w="2268" w:type="dxa"/>
          </w:tcPr>
          <w:p w14:paraId="29A1FFFD"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r>
      <w:tr w:rsidR="002557E3" w:rsidRPr="00C91672" w14:paraId="46C649E3" w14:textId="77777777" w:rsidTr="009B2424">
        <w:trPr>
          <w:trHeight w:val="373"/>
        </w:trPr>
        <w:tc>
          <w:tcPr>
            <w:tcW w:w="4820" w:type="dxa"/>
          </w:tcPr>
          <w:p w14:paraId="0CBF0AEE"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De tevredenheid van de leerlingen waar het team betrokken bij is</w:t>
            </w:r>
          </w:p>
        </w:tc>
        <w:tc>
          <w:tcPr>
            <w:tcW w:w="2268" w:type="dxa"/>
          </w:tcPr>
          <w:p w14:paraId="18130556"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c>
          <w:tcPr>
            <w:tcW w:w="2268" w:type="dxa"/>
          </w:tcPr>
          <w:p w14:paraId="2CC0628D"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c>
          <w:tcPr>
            <w:tcW w:w="2268" w:type="dxa"/>
          </w:tcPr>
          <w:p w14:paraId="6B917870"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r>
      <w:tr w:rsidR="002557E3" w:rsidRPr="00C91672" w14:paraId="7E80DBCD" w14:textId="77777777" w:rsidTr="009B2424">
        <w:trPr>
          <w:trHeight w:val="373"/>
        </w:trPr>
        <w:tc>
          <w:tcPr>
            <w:tcW w:w="4820" w:type="dxa"/>
          </w:tcPr>
          <w:p w14:paraId="400D6434"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De totale prestaties van het team</w:t>
            </w:r>
          </w:p>
        </w:tc>
        <w:tc>
          <w:tcPr>
            <w:tcW w:w="2268" w:type="dxa"/>
          </w:tcPr>
          <w:p w14:paraId="5CC9F774"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c>
          <w:tcPr>
            <w:tcW w:w="2268" w:type="dxa"/>
          </w:tcPr>
          <w:p w14:paraId="4B2711CE"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c>
          <w:tcPr>
            <w:tcW w:w="2268" w:type="dxa"/>
          </w:tcPr>
          <w:p w14:paraId="34E2DE8F"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  1  2  3  4  5  6  7  8  9  10</w:t>
            </w:r>
          </w:p>
        </w:tc>
      </w:tr>
    </w:tbl>
    <w:p w14:paraId="307D4F18" w14:textId="77777777" w:rsidR="002557E3" w:rsidRDefault="002557E3" w:rsidP="002557E3">
      <w:pPr>
        <w:spacing w:after="200"/>
        <w:jc w:val="both"/>
        <w:rPr>
          <w:rFonts w:ascii="Calibri" w:eastAsia="Calibri" w:hAnsi="Calibri"/>
          <w:sz w:val="20"/>
          <w:szCs w:val="20"/>
        </w:rPr>
      </w:pPr>
    </w:p>
    <w:p w14:paraId="52501CDE" w14:textId="77777777" w:rsidR="002557E3" w:rsidRDefault="002557E3" w:rsidP="002557E3">
      <w:pPr>
        <w:spacing w:after="200"/>
        <w:jc w:val="both"/>
        <w:rPr>
          <w:rFonts w:ascii="Calibri" w:eastAsia="Calibri" w:hAnsi="Calibri"/>
          <w:sz w:val="20"/>
          <w:szCs w:val="20"/>
        </w:rPr>
      </w:pPr>
    </w:p>
    <w:p w14:paraId="66703F9F" w14:textId="77777777" w:rsidR="002557E3" w:rsidRPr="00C91672" w:rsidRDefault="002557E3" w:rsidP="002557E3">
      <w:pPr>
        <w:spacing w:after="200"/>
        <w:jc w:val="both"/>
        <w:rPr>
          <w:rFonts w:ascii="Calibri" w:eastAsia="Calibri" w:hAnsi="Calibri"/>
          <w:sz w:val="20"/>
          <w:szCs w:val="20"/>
        </w:rPr>
      </w:pPr>
      <w:r w:rsidRPr="00C91672">
        <w:rPr>
          <w:rFonts w:ascii="Calibri" w:eastAsia="Calibri" w:hAnsi="Calibri"/>
          <w:sz w:val="20"/>
          <w:szCs w:val="20"/>
        </w:rPr>
        <w:t xml:space="preserve">De volgende stellingen hebben betrekking op de </w:t>
      </w:r>
      <w:r w:rsidRPr="00C91672">
        <w:rPr>
          <w:rFonts w:ascii="Calibri" w:eastAsia="Calibri" w:hAnsi="Calibri"/>
          <w:b/>
          <w:sz w:val="20"/>
          <w:szCs w:val="20"/>
        </w:rPr>
        <w:t>samenstelling</w:t>
      </w:r>
      <w:r w:rsidRPr="00C91672">
        <w:rPr>
          <w:rFonts w:ascii="Calibri" w:eastAsia="Calibri" w:hAnsi="Calibri"/>
          <w:sz w:val="20"/>
          <w:szCs w:val="20"/>
        </w:rPr>
        <w:t xml:space="preserve"> van uw sectie en afdelingsteam. De </w:t>
      </w:r>
      <w:r w:rsidRPr="00C91672">
        <w:rPr>
          <w:rFonts w:ascii="Calibri" w:eastAsia="Calibri" w:hAnsi="Calibri"/>
          <w:bCs/>
          <w:iCs/>
          <w:sz w:val="20"/>
          <w:szCs w:val="20"/>
        </w:rPr>
        <w:t>samenstelling</w:t>
      </w:r>
      <w:r w:rsidRPr="00C91672">
        <w:rPr>
          <w:rFonts w:ascii="Calibri" w:eastAsia="Calibri" w:hAnsi="Calibri"/>
          <w:sz w:val="20"/>
          <w:szCs w:val="20"/>
        </w:rPr>
        <w:t xml:space="preserve"> van een groep medewerkers heeft invloed op de mate waarin er sprake is van een stimulerend werkklimaat. Het heeft invloed op de cohesie binnen de groep en de productiviteit. </w:t>
      </w:r>
    </w:p>
    <w:p w14:paraId="7B45A1D5" w14:textId="1B0E2ABD" w:rsidR="002557E3" w:rsidRPr="00C91672" w:rsidRDefault="002557E3" w:rsidP="002557E3">
      <w:pPr>
        <w:spacing w:after="200"/>
        <w:jc w:val="both"/>
        <w:rPr>
          <w:rFonts w:ascii="Calibri" w:eastAsia="Calibri" w:hAnsi="Calibri"/>
          <w:sz w:val="20"/>
          <w:szCs w:val="20"/>
        </w:rPr>
        <w:sectPr w:rsidR="002557E3" w:rsidRPr="00C91672" w:rsidSect="00D45AA9">
          <w:pgSz w:w="11901" w:h="16817"/>
          <w:pgMar w:top="1418" w:right="1418" w:bottom="1418" w:left="1418" w:header="709" w:footer="709" w:gutter="0"/>
          <w:cols w:space="708"/>
          <w:titlePg/>
          <w:docGrid w:linePitch="360"/>
        </w:sectPr>
      </w:pPr>
      <w:r w:rsidRPr="00C91672">
        <w:rPr>
          <w:rFonts w:ascii="Calibri" w:eastAsia="Calibri" w:hAnsi="Calibri"/>
          <w:sz w:val="20"/>
          <w:szCs w:val="20"/>
        </w:rPr>
        <w:t>Hoe beoordeelt u onderstaande stellingen? Geef steeds voor uw sectie én afdelingsteam een waardering tussen de 1 en de 5, waar ‘1’ staat voor ‘helemaal mee oneens´ en ‘5’ staat voor ‘helemaal mee eens´ (of anders aangegeven</w:t>
      </w:r>
      <w:r>
        <w:rPr>
          <w:rFonts w:ascii="Calibri" w:eastAsia="Calibri" w:hAnsi="Calibri"/>
          <w:sz w:val="20"/>
          <w:szCs w:val="20"/>
        </w:rPr>
        <w:t>)</w:t>
      </w:r>
      <w:r w:rsidR="000725DB">
        <w:rPr>
          <w:rFonts w:ascii="Calibri" w:eastAsia="Calibri" w:hAnsi="Calibri"/>
          <w:sz w:val="20"/>
          <w:szCs w:val="20"/>
        </w:rPr>
        <w:t>.</w:t>
      </w:r>
    </w:p>
    <w:p w14:paraId="395E57DF" w14:textId="77777777" w:rsidR="002557E3" w:rsidRPr="00C91672" w:rsidRDefault="002557E3" w:rsidP="002557E3">
      <w:pPr>
        <w:spacing w:after="200"/>
        <w:rPr>
          <w:rFonts w:ascii="Calibri" w:eastAsia="Calibri" w:hAnsi="Calibri"/>
          <w:b/>
          <w:sz w:val="20"/>
          <w:szCs w:val="20"/>
        </w:rPr>
      </w:pPr>
    </w:p>
    <w:tbl>
      <w:tblPr>
        <w:tblStyle w:val="Tabelraster4"/>
        <w:tblW w:w="11625" w:type="dxa"/>
        <w:tblInd w:w="-1168" w:type="dxa"/>
        <w:tblLook w:val="04A0" w:firstRow="1" w:lastRow="0" w:firstColumn="1" w:lastColumn="0" w:noHBand="0" w:noVBand="1"/>
      </w:tblPr>
      <w:tblGrid>
        <w:gridCol w:w="5672"/>
        <w:gridCol w:w="1984"/>
        <w:gridCol w:w="1985"/>
        <w:gridCol w:w="1974"/>
        <w:gridCol w:w="10"/>
      </w:tblGrid>
      <w:tr w:rsidR="002557E3" w:rsidRPr="00C91672" w14:paraId="04519E77" w14:textId="77777777" w:rsidTr="009B2424">
        <w:trPr>
          <w:trHeight w:val="746"/>
        </w:trPr>
        <w:tc>
          <w:tcPr>
            <w:tcW w:w="5671" w:type="dxa"/>
          </w:tcPr>
          <w:p w14:paraId="735DEAA3" w14:textId="77777777" w:rsidR="002557E3" w:rsidRPr="00C91672" w:rsidRDefault="002557E3" w:rsidP="009B2424">
            <w:pPr>
              <w:jc w:val="center"/>
              <w:rPr>
                <w:rFonts w:ascii="Calibri" w:eastAsia="Calibri" w:hAnsi="Calibri"/>
                <w:i/>
                <w:sz w:val="20"/>
                <w:szCs w:val="20"/>
              </w:rPr>
            </w:pPr>
            <w:r w:rsidRPr="00C91672">
              <w:rPr>
                <w:rFonts w:ascii="Calibri" w:eastAsia="Calibri" w:hAnsi="Calibri"/>
                <w:sz w:val="20"/>
                <w:szCs w:val="20"/>
              </w:rPr>
              <w:br/>
            </w:r>
            <w:r w:rsidRPr="00C91672">
              <w:rPr>
                <w:rFonts w:ascii="Calibri" w:eastAsia="Calibri" w:hAnsi="Calibri"/>
                <w:i/>
                <w:sz w:val="20"/>
                <w:szCs w:val="20"/>
              </w:rPr>
              <w:t xml:space="preserve"> </w:t>
            </w:r>
          </w:p>
        </w:tc>
        <w:tc>
          <w:tcPr>
            <w:tcW w:w="1984" w:type="dxa"/>
          </w:tcPr>
          <w:p w14:paraId="74FF6D3E" w14:textId="77777777" w:rsidR="002557E3" w:rsidRPr="00C91672" w:rsidRDefault="002557E3" w:rsidP="009B2424">
            <w:pPr>
              <w:jc w:val="center"/>
              <w:rPr>
                <w:rFonts w:ascii="Calibri" w:eastAsia="Calibri" w:hAnsi="Calibri"/>
                <w:sz w:val="20"/>
                <w:szCs w:val="20"/>
              </w:rPr>
            </w:pPr>
            <w:r w:rsidRPr="00C91672">
              <w:rPr>
                <w:rFonts w:ascii="Calibri" w:eastAsia="Calibri" w:hAnsi="Calibri"/>
                <w:sz w:val="20"/>
                <w:szCs w:val="20"/>
              </w:rPr>
              <w:br/>
              <w:t>Sectie</w:t>
            </w:r>
          </w:p>
        </w:tc>
        <w:tc>
          <w:tcPr>
            <w:tcW w:w="1985" w:type="dxa"/>
          </w:tcPr>
          <w:p w14:paraId="060ED172" w14:textId="77777777" w:rsidR="002557E3" w:rsidRPr="00C91672" w:rsidRDefault="002557E3" w:rsidP="009B2424">
            <w:pPr>
              <w:jc w:val="center"/>
              <w:rPr>
                <w:rFonts w:ascii="Calibri" w:eastAsia="Calibri" w:hAnsi="Calibri"/>
                <w:sz w:val="20"/>
                <w:szCs w:val="20"/>
              </w:rPr>
            </w:pPr>
            <w:r w:rsidRPr="00C91672">
              <w:rPr>
                <w:rFonts w:ascii="Calibri" w:eastAsia="Calibri" w:hAnsi="Calibri"/>
                <w:sz w:val="20"/>
                <w:szCs w:val="20"/>
              </w:rPr>
              <w:br/>
              <w:t>Afdelingsteam ‘groot’</w:t>
            </w:r>
          </w:p>
        </w:tc>
        <w:tc>
          <w:tcPr>
            <w:tcW w:w="1984" w:type="dxa"/>
            <w:gridSpan w:val="2"/>
          </w:tcPr>
          <w:p w14:paraId="0185C7E0" w14:textId="77777777" w:rsidR="002557E3" w:rsidRPr="00C91672" w:rsidRDefault="002557E3" w:rsidP="009B2424">
            <w:pPr>
              <w:jc w:val="center"/>
              <w:rPr>
                <w:rFonts w:ascii="Calibri" w:eastAsia="Calibri" w:hAnsi="Calibri"/>
                <w:sz w:val="20"/>
                <w:szCs w:val="20"/>
              </w:rPr>
            </w:pPr>
            <w:r w:rsidRPr="00C91672">
              <w:rPr>
                <w:rFonts w:ascii="Calibri" w:eastAsia="Calibri" w:hAnsi="Calibri"/>
                <w:sz w:val="20"/>
                <w:szCs w:val="20"/>
              </w:rPr>
              <w:br/>
              <w:t>Afdelingsteam ‘klein’</w:t>
            </w:r>
          </w:p>
        </w:tc>
      </w:tr>
      <w:tr w:rsidR="002557E3" w:rsidRPr="00C91672" w14:paraId="7D1683C8" w14:textId="77777777" w:rsidTr="009B2424">
        <w:trPr>
          <w:trHeight w:val="746"/>
        </w:trPr>
        <w:tc>
          <w:tcPr>
            <w:tcW w:w="5671" w:type="dxa"/>
          </w:tcPr>
          <w:p w14:paraId="4A38F6A6"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De omvang van het team is te klein om kwesties effectief (kwalitatief goed) aan te pakken</w:t>
            </w:r>
          </w:p>
        </w:tc>
        <w:tc>
          <w:tcPr>
            <w:tcW w:w="1984" w:type="dxa"/>
          </w:tcPr>
          <w:p w14:paraId="065B2538"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5" w:type="dxa"/>
          </w:tcPr>
          <w:p w14:paraId="71AF8093"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74E4802F"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2CC5CE68" w14:textId="77777777" w:rsidTr="009B2424">
        <w:trPr>
          <w:trHeight w:val="746"/>
        </w:trPr>
        <w:tc>
          <w:tcPr>
            <w:tcW w:w="5671" w:type="dxa"/>
          </w:tcPr>
          <w:p w14:paraId="63CA8178"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De omvang van het team is te groot om kwesties efficiënt (snel) aan te pakken</w:t>
            </w:r>
          </w:p>
        </w:tc>
        <w:tc>
          <w:tcPr>
            <w:tcW w:w="1984" w:type="dxa"/>
          </w:tcPr>
          <w:p w14:paraId="6AD5D57F"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5" w:type="dxa"/>
          </w:tcPr>
          <w:p w14:paraId="286C6179"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60E42E01"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136444F5" w14:textId="77777777" w:rsidTr="009B2424">
        <w:trPr>
          <w:trHeight w:val="903"/>
        </w:trPr>
        <w:tc>
          <w:tcPr>
            <w:tcW w:w="5671" w:type="dxa"/>
          </w:tcPr>
          <w:p w14:paraId="3B8C30CA"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 xml:space="preserve">Het aantal teamleden is ideaal  </w:t>
            </w:r>
          </w:p>
          <w:p w14:paraId="0C389A64" w14:textId="77777777" w:rsidR="002557E3" w:rsidRPr="00C91672" w:rsidRDefault="002557E3" w:rsidP="009B2424">
            <w:pPr>
              <w:spacing w:line="276" w:lineRule="auto"/>
              <w:ind w:left="360"/>
              <w:contextualSpacing/>
              <w:rPr>
                <w:rFonts w:ascii="Calibri" w:eastAsia="Calibri" w:hAnsi="Calibri"/>
                <w:sz w:val="20"/>
                <w:szCs w:val="20"/>
              </w:rPr>
            </w:pPr>
            <w:r w:rsidRPr="00C91672">
              <w:rPr>
                <w:rFonts w:ascii="Calibri" w:eastAsia="Calibri" w:hAnsi="Calibri"/>
                <w:sz w:val="20"/>
                <w:szCs w:val="20"/>
              </w:rPr>
              <w:t xml:space="preserve">(‘1’ staat voor ‘veel te klein’,  ‘2’ te klein,  ‘3’ ideaal,  ‘4’ te groot, en ‘5’ voor ‘veel te groot)   </w:t>
            </w:r>
            <w:r w:rsidRPr="00C91672">
              <w:rPr>
                <w:rFonts w:ascii="Calibri" w:eastAsia="Calibri" w:hAnsi="Calibri"/>
                <w:sz w:val="20"/>
                <w:szCs w:val="20"/>
              </w:rPr>
              <w:br/>
            </w:r>
          </w:p>
        </w:tc>
        <w:tc>
          <w:tcPr>
            <w:tcW w:w="1984" w:type="dxa"/>
          </w:tcPr>
          <w:p w14:paraId="72879C1B"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5" w:type="dxa"/>
          </w:tcPr>
          <w:p w14:paraId="577CB756"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66923E13"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53109EA7" w14:textId="77777777" w:rsidTr="009B2424">
        <w:trPr>
          <w:gridAfter w:val="1"/>
          <w:wAfter w:w="10" w:type="dxa"/>
          <w:trHeight w:val="564"/>
        </w:trPr>
        <w:tc>
          <w:tcPr>
            <w:tcW w:w="5674" w:type="dxa"/>
          </w:tcPr>
          <w:p w14:paraId="08B62D9E"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Het lijkt me beter om in sub-teams (kleinere groepjes binnen een team) te werken</w:t>
            </w:r>
            <w:r w:rsidRPr="00C91672">
              <w:rPr>
                <w:rFonts w:ascii="Calibri" w:eastAsia="Calibri" w:hAnsi="Calibri"/>
                <w:sz w:val="20"/>
                <w:szCs w:val="20"/>
              </w:rPr>
              <w:br/>
            </w:r>
          </w:p>
        </w:tc>
        <w:tc>
          <w:tcPr>
            <w:tcW w:w="1983" w:type="dxa"/>
          </w:tcPr>
          <w:p w14:paraId="5000CC3B"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49A7D85D"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74" w:type="dxa"/>
          </w:tcPr>
          <w:p w14:paraId="472434F6"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6B225695" w14:textId="77777777" w:rsidTr="009B2424">
        <w:trPr>
          <w:gridAfter w:val="1"/>
          <w:wAfter w:w="10" w:type="dxa"/>
          <w:trHeight w:val="360"/>
        </w:trPr>
        <w:tc>
          <w:tcPr>
            <w:tcW w:w="5674" w:type="dxa"/>
          </w:tcPr>
          <w:p w14:paraId="3FA34BFA" w14:textId="77777777" w:rsidR="002557E3" w:rsidRPr="00C91672" w:rsidRDefault="002557E3" w:rsidP="00F57188">
            <w:pPr>
              <w:numPr>
                <w:ilvl w:val="0"/>
                <w:numId w:val="17"/>
              </w:numPr>
              <w:spacing w:line="276" w:lineRule="auto"/>
              <w:contextualSpacing/>
              <w:rPr>
                <w:rFonts w:ascii="Calibri" w:eastAsia="Calibri" w:hAnsi="Calibri" w:cs="Arial"/>
                <w:sz w:val="20"/>
                <w:szCs w:val="20"/>
              </w:rPr>
            </w:pPr>
            <w:r w:rsidRPr="00C91672">
              <w:rPr>
                <w:rFonts w:ascii="Calibri" w:eastAsia="Calibri" w:hAnsi="Calibri" w:cs="Arial"/>
                <w:sz w:val="20"/>
                <w:szCs w:val="20"/>
              </w:rPr>
              <w:t>Het team is flexibel</w:t>
            </w:r>
            <w:r w:rsidRPr="00C91672">
              <w:rPr>
                <w:rFonts w:ascii="Calibri" w:eastAsia="Calibri" w:hAnsi="Calibri" w:cs="Arial"/>
                <w:sz w:val="20"/>
                <w:szCs w:val="20"/>
              </w:rPr>
              <w:br/>
            </w:r>
          </w:p>
        </w:tc>
        <w:tc>
          <w:tcPr>
            <w:tcW w:w="1983" w:type="dxa"/>
          </w:tcPr>
          <w:p w14:paraId="76A69174"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6F2714F6"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74" w:type="dxa"/>
          </w:tcPr>
          <w:p w14:paraId="495C0B17"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0CA0A47C" w14:textId="77777777" w:rsidTr="009B2424">
        <w:trPr>
          <w:gridAfter w:val="1"/>
          <w:wAfter w:w="10" w:type="dxa"/>
          <w:trHeight w:val="360"/>
        </w:trPr>
        <w:tc>
          <w:tcPr>
            <w:tcW w:w="5674" w:type="dxa"/>
          </w:tcPr>
          <w:p w14:paraId="1F607B2E"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cs="Arial"/>
                <w:sz w:val="20"/>
                <w:szCs w:val="20"/>
              </w:rPr>
              <w:t xml:space="preserve">Het gehele team kan makkelijk samenkomen </w:t>
            </w:r>
            <w:r w:rsidRPr="00C91672">
              <w:rPr>
                <w:rFonts w:ascii="Calibri" w:eastAsia="Calibri" w:hAnsi="Calibri" w:cs="Arial"/>
                <w:sz w:val="20"/>
                <w:szCs w:val="20"/>
              </w:rPr>
              <w:br/>
            </w:r>
          </w:p>
        </w:tc>
        <w:tc>
          <w:tcPr>
            <w:tcW w:w="1983" w:type="dxa"/>
          </w:tcPr>
          <w:p w14:paraId="536260A9"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00232225"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74" w:type="dxa"/>
          </w:tcPr>
          <w:p w14:paraId="5EE18463"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2E9FA398" w14:textId="77777777" w:rsidTr="009B2424">
        <w:trPr>
          <w:gridAfter w:val="1"/>
          <w:wAfter w:w="10" w:type="dxa"/>
          <w:trHeight w:val="836"/>
        </w:trPr>
        <w:tc>
          <w:tcPr>
            <w:tcW w:w="5674" w:type="dxa"/>
          </w:tcPr>
          <w:p w14:paraId="09D2D4BC"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cs="Arial"/>
                <w:sz w:val="20"/>
                <w:szCs w:val="20"/>
              </w:rPr>
              <w:t>Het aantal keer dat het team (fysiek) samenkomt is ideaal</w:t>
            </w:r>
            <w:r w:rsidRPr="00C91672">
              <w:rPr>
                <w:rFonts w:ascii="Calibri" w:eastAsia="Calibri" w:hAnsi="Calibri" w:cs="Arial"/>
                <w:sz w:val="20"/>
                <w:szCs w:val="20"/>
              </w:rPr>
              <w:br/>
            </w:r>
            <w:r w:rsidRPr="00C91672">
              <w:rPr>
                <w:rFonts w:ascii="Calibri" w:eastAsia="Calibri" w:hAnsi="Calibri"/>
                <w:sz w:val="20"/>
                <w:szCs w:val="20"/>
              </w:rPr>
              <w:t xml:space="preserve">(1 ‘veel te weinig’, 2 ‘te weinig’, 3 ‘ideaal’, 4 ‘te veel’, 5 ‘veel te veel’)         </w:t>
            </w:r>
            <w:r w:rsidRPr="00C91672">
              <w:rPr>
                <w:rFonts w:ascii="Calibri" w:eastAsia="Calibri" w:hAnsi="Calibri"/>
                <w:sz w:val="20"/>
                <w:szCs w:val="20"/>
              </w:rPr>
              <w:br/>
            </w:r>
          </w:p>
        </w:tc>
        <w:tc>
          <w:tcPr>
            <w:tcW w:w="1983" w:type="dxa"/>
          </w:tcPr>
          <w:p w14:paraId="7837DFCC"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12919B75"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74" w:type="dxa"/>
          </w:tcPr>
          <w:p w14:paraId="7705A534"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4B0F40D1" w14:textId="77777777" w:rsidTr="009B2424">
        <w:tc>
          <w:tcPr>
            <w:tcW w:w="5674" w:type="dxa"/>
          </w:tcPr>
          <w:p w14:paraId="3D53C0AE"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In het team zijn alle benodigde probleemoplossende en besluitvormende vaardigheden aanwezig om goed te kunnen functioneren</w:t>
            </w:r>
            <w:r w:rsidRPr="00C91672">
              <w:rPr>
                <w:rFonts w:ascii="Calibri" w:eastAsia="Calibri" w:hAnsi="Calibri"/>
                <w:sz w:val="20"/>
                <w:szCs w:val="20"/>
              </w:rPr>
              <w:br/>
            </w:r>
          </w:p>
        </w:tc>
        <w:tc>
          <w:tcPr>
            <w:tcW w:w="1983" w:type="dxa"/>
          </w:tcPr>
          <w:p w14:paraId="5113B178"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7B8C35C3"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4CF76CA1"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5F5B87AC" w14:textId="77777777" w:rsidTr="009B2424">
        <w:tc>
          <w:tcPr>
            <w:tcW w:w="5674" w:type="dxa"/>
          </w:tcPr>
          <w:p w14:paraId="23367415"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In het team zijn alle benodigde interpersoonlijke vaardigheden aanwezig om het werk goed te doen</w:t>
            </w:r>
            <w:r w:rsidRPr="00C91672">
              <w:rPr>
                <w:rFonts w:ascii="Calibri" w:eastAsia="Calibri" w:hAnsi="Calibri"/>
                <w:sz w:val="20"/>
                <w:szCs w:val="20"/>
              </w:rPr>
              <w:br/>
            </w:r>
          </w:p>
        </w:tc>
        <w:tc>
          <w:tcPr>
            <w:tcW w:w="1983" w:type="dxa"/>
          </w:tcPr>
          <w:p w14:paraId="7B102184"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34E2C7A1"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7B113CEF"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61A8AAE3" w14:textId="77777777" w:rsidTr="009B2424">
        <w:tc>
          <w:tcPr>
            <w:tcW w:w="5674" w:type="dxa"/>
          </w:tcPr>
          <w:p w14:paraId="5570AC39"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Het team heeft een diverse samenstelling van mannen en vrouwen</w:t>
            </w:r>
            <w:r w:rsidRPr="00C91672">
              <w:rPr>
                <w:rFonts w:ascii="Calibri" w:eastAsia="Calibri" w:hAnsi="Calibri"/>
                <w:sz w:val="20"/>
                <w:szCs w:val="20"/>
              </w:rPr>
              <w:br/>
            </w:r>
          </w:p>
        </w:tc>
        <w:tc>
          <w:tcPr>
            <w:tcW w:w="1983" w:type="dxa"/>
          </w:tcPr>
          <w:p w14:paraId="5E8BDF45"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37014EBB"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48362EA7"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4FF9D9E8" w14:textId="77777777" w:rsidTr="009B2424">
        <w:tc>
          <w:tcPr>
            <w:tcW w:w="5674" w:type="dxa"/>
          </w:tcPr>
          <w:p w14:paraId="1EB0A7B9"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Het team heeft een diverse samenstelling van leeftijd</w:t>
            </w:r>
            <w:r w:rsidRPr="00C91672">
              <w:rPr>
                <w:rFonts w:ascii="Calibri" w:eastAsia="Calibri" w:hAnsi="Calibri"/>
                <w:sz w:val="20"/>
                <w:szCs w:val="20"/>
              </w:rPr>
              <w:br/>
            </w:r>
          </w:p>
        </w:tc>
        <w:tc>
          <w:tcPr>
            <w:tcW w:w="1983" w:type="dxa"/>
          </w:tcPr>
          <w:p w14:paraId="7A1F3534"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1A48F34B"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7BAA5132"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70A6AC90" w14:textId="77777777" w:rsidTr="009B2424">
        <w:tc>
          <w:tcPr>
            <w:tcW w:w="5674" w:type="dxa"/>
          </w:tcPr>
          <w:p w14:paraId="3F29851A"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Het team heeft een diverse samenstelling van sociale achtergronden</w:t>
            </w:r>
            <w:r w:rsidRPr="00C91672">
              <w:rPr>
                <w:rFonts w:ascii="Calibri" w:eastAsia="Calibri" w:hAnsi="Calibri"/>
                <w:sz w:val="20"/>
                <w:szCs w:val="20"/>
              </w:rPr>
              <w:br/>
            </w:r>
          </w:p>
        </w:tc>
        <w:tc>
          <w:tcPr>
            <w:tcW w:w="1983" w:type="dxa"/>
          </w:tcPr>
          <w:p w14:paraId="36E41EE5"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688218F8"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6204E3DE"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76F9050E" w14:textId="77777777" w:rsidTr="009B2424">
        <w:tc>
          <w:tcPr>
            <w:tcW w:w="5674" w:type="dxa"/>
          </w:tcPr>
          <w:p w14:paraId="45370640"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De teamleden vullen elkaar goed aan</w:t>
            </w:r>
            <w:r w:rsidRPr="00C91672">
              <w:rPr>
                <w:rFonts w:ascii="Calibri" w:eastAsia="Calibri" w:hAnsi="Calibri"/>
                <w:sz w:val="20"/>
                <w:szCs w:val="20"/>
              </w:rPr>
              <w:br/>
            </w:r>
          </w:p>
        </w:tc>
        <w:tc>
          <w:tcPr>
            <w:tcW w:w="1983" w:type="dxa"/>
          </w:tcPr>
          <w:p w14:paraId="6AF79B7D"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38150D3C"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1AA99655"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220AF41B" w14:textId="77777777" w:rsidTr="009B2424">
        <w:tc>
          <w:tcPr>
            <w:tcW w:w="5674" w:type="dxa"/>
          </w:tcPr>
          <w:p w14:paraId="4A43E38B"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De teamleden denken allen aan hetzelfde doel</w:t>
            </w:r>
            <w:r w:rsidRPr="00C91672">
              <w:rPr>
                <w:rFonts w:ascii="Calibri" w:eastAsia="Calibri" w:hAnsi="Calibri"/>
                <w:sz w:val="20"/>
                <w:szCs w:val="20"/>
              </w:rPr>
              <w:br/>
            </w:r>
          </w:p>
        </w:tc>
        <w:tc>
          <w:tcPr>
            <w:tcW w:w="1983" w:type="dxa"/>
          </w:tcPr>
          <w:p w14:paraId="297D3645"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4397C8B0"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30FAD6B0"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0428ADF9" w14:textId="77777777" w:rsidTr="009B2424">
        <w:tc>
          <w:tcPr>
            <w:tcW w:w="5674" w:type="dxa"/>
          </w:tcPr>
          <w:p w14:paraId="1943854E"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 xml:space="preserve">De teamleden hebben een gezamenlijke visie op de wijze waarop het onderwijsproces moet worden vormgegeven </w:t>
            </w:r>
            <w:r w:rsidRPr="00C91672">
              <w:rPr>
                <w:rFonts w:ascii="Calibri" w:eastAsia="Calibri" w:hAnsi="Calibri"/>
                <w:sz w:val="20"/>
                <w:szCs w:val="20"/>
              </w:rPr>
              <w:br/>
            </w:r>
          </w:p>
        </w:tc>
        <w:tc>
          <w:tcPr>
            <w:tcW w:w="1983" w:type="dxa"/>
          </w:tcPr>
          <w:p w14:paraId="4E5DBE7A"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7D61308C"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14907016"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2B754CF9" w14:textId="77777777" w:rsidTr="009B2424">
        <w:tc>
          <w:tcPr>
            <w:tcW w:w="5674" w:type="dxa"/>
          </w:tcPr>
          <w:p w14:paraId="27A6E2DB"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lastRenderedPageBreak/>
              <w:t>Als team komen we gezamenlijk tot besluiten over het werk van ons team</w:t>
            </w:r>
            <w:r w:rsidRPr="00C91672">
              <w:rPr>
                <w:rFonts w:ascii="Calibri" w:eastAsia="Calibri" w:hAnsi="Calibri"/>
                <w:sz w:val="20"/>
                <w:szCs w:val="20"/>
              </w:rPr>
              <w:br/>
            </w:r>
          </w:p>
        </w:tc>
        <w:tc>
          <w:tcPr>
            <w:tcW w:w="1983" w:type="dxa"/>
          </w:tcPr>
          <w:p w14:paraId="4859A447"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320024E4"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4A940449"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171F36F0" w14:textId="77777777" w:rsidTr="009B2424">
        <w:tc>
          <w:tcPr>
            <w:tcW w:w="5674" w:type="dxa"/>
          </w:tcPr>
          <w:p w14:paraId="4E16A7E0"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Het team formuleert heldere en ambitieuze doelen</w:t>
            </w:r>
            <w:r w:rsidRPr="00C91672">
              <w:rPr>
                <w:rFonts w:ascii="Calibri" w:eastAsia="Calibri" w:hAnsi="Calibri"/>
                <w:sz w:val="20"/>
                <w:szCs w:val="20"/>
              </w:rPr>
              <w:br/>
            </w:r>
          </w:p>
        </w:tc>
        <w:tc>
          <w:tcPr>
            <w:tcW w:w="1983" w:type="dxa"/>
          </w:tcPr>
          <w:p w14:paraId="563317C9"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01246AF1"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6D2748C2"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240A64F7" w14:textId="77777777" w:rsidTr="009B2424">
        <w:tc>
          <w:tcPr>
            <w:tcW w:w="5674" w:type="dxa"/>
          </w:tcPr>
          <w:p w14:paraId="238B48F7"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De teamleden vormen een eenheid om de doelen te behalen</w:t>
            </w:r>
            <w:r w:rsidRPr="00C91672">
              <w:rPr>
                <w:rFonts w:ascii="Calibri" w:eastAsia="Calibri" w:hAnsi="Calibri"/>
                <w:sz w:val="20"/>
                <w:szCs w:val="20"/>
              </w:rPr>
              <w:br/>
            </w:r>
          </w:p>
        </w:tc>
        <w:tc>
          <w:tcPr>
            <w:tcW w:w="1983" w:type="dxa"/>
          </w:tcPr>
          <w:p w14:paraId="317AF2EA"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54C5C3E9"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41F9B7BB"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4482F1A9" w14:textId="77777777" w:rsidTr="009B2424">
        <w:trPr>
          <w:trHeight w:val="314"/>
        </w:trPr>
        <w:tc>
          <w:tcPr>
            <w:tcW w:w="5674" w:type="dxa"/>
          </w:tcPr>
          <w:p w14:paraId="3DD01E03" w14:textId="77777777" w:rsidR="002557E3" w:rsidRPr="00C91672" w:rsidRDefault="002557E3" w:rsidP="00F57188">
            <w:pPr>
              <w:numPr>
                <w:ilvl w:val="0"/>
                <w:numId w:val="17"/>
              </w:numPr>
              <w:spacing w:line="276" w:lineRule="auto"/>
              <w:contextualSpacing/>
              <w:rPr>
                <w:rFonts w:ascii="Calibri" w:eastAsia="Calibri" w:hAnsi="Calibri"/>
                <w:sz w:val="20"/>
                <w:szCs w:val="20"/>
              </w:rPr>
            </w:pPr>
            <w:r w:rsidRPr="00C91672">
              <w:rPr>
                <w:rFonts w:ascii="Calibri" w:eastAsia="Calibri" w:hAnsi="Calibri"/>
                <w:sz w:val="20"/>
                <w:szCs w:val="20"/>
              </w:rPr>
              <w:t xml:space="preserve">Alle teamleden stellen dezelfde waarden voorop </w:t>
            </w:r>
            <w:r w:rsidRPr="00C91672">
              <w:rPr>
                <w:rFonts w:ascii="Calibri" w:eastAsia="Calibri" w:hAnsi="Calibri"/>
                <w:sz w:val="20"/>
                <w:szCs w:val="20"/>
              </w:rPr>
              <w:br/>
            </w:r>
          </w:p>
        </w:tc>
        <w:tc>
          <w:tcPr>
            <w:tcW w:w="1983" w:type="dxa"/>
          </w:tcPr>
          <w:p w14:paraId="741C4176"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tcPr>
          <w:p w14:paraId="7B084D0A"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1984" w:type="dxa"/>
            <w:gridSpan w:val="2"/>
          </w:tcPr>
          <w:p w14:paraId="08807E89" w14:textId="77777777" w:rsidR="002557E3" w:rsidRPr="00C91672" w:rsidRDefault="002557E3" w:rsidP="009B2424">
            <w:pPr>
              <w:spacing w:line="276" w:lineRule="auto"/>
              <w:jc w:val="center"/>
              <w:rPr>
                <w:rFonts w:ascii="Calibri" w:eastAsia="Calibri" w:hAnsi="Calibri"/>
                <w:sz w:val="20"/>
                <w:szCs w:val="20"/>
              </w:rPr>
            </w:pPr>
            <w:r w:rsidRPr="00C91672">
              <w:rPr>
                <w:rFonts w:ascii="Calibri" w:eastAsia="Calibri" w:hAnsi="Calibri"/>
                <w:sz w:val="20"/>
                <w:szCs w:val="20"/>
              </w:rPr>
              <w:t xml:space="preserve">1    2    3    4    5   </w:t>
            </w:r>
          </w:p>
        </w:tc>
      </w:tr>
    </w:tbl>
    <w:p w14:paraId="6E7DBA75" w14:textId="77777777" w:rsidR="002557E3" w:rsidRDefault="002557E3" w:rsidP="002557E3">
      <w:pPr>
        <w:spacing w:after="200"/>
        <w:contextualSpacing/>
        <w:rPr>
          <w:rFonts w:ascii="Calibri" w:eastAsia="Calibri" w:hAnsi="Calibri"/>
          <w:b/>
          <w:sz w:val="20"/>
          <w:szCs w:val="20"/>
        </w:rPr>
      </w:pPr>
    </w:p>
    <w:p w14:paraId="68670114" w14:textId="77777777" w:rsidR="002557E3" w:rsidRDefault="002557E3" w:rsidP="002557E3">
      <w:pPr>
        <w:spacing w:after="200"/>
        <w:contextualSpacing/>
        <w:rPr>
          <w:rFonts w:ascii="Calibri" w:eastAsia="Calibri" w:hAnsi="Calibri"/>
          <w:b/>
          <w:sz w:val="20"/>
          <w:szCs w:val="20"/>
        </w:rPr>
      </w:pPr>
    </w:p>
    <w:p w14:paraId="5B4F729B" w14:textId="77777777" w:rsidR="002557E3" w:rsidRPr="00C91672" w:rsidRDefault="002557E3" w:rsidP="002557E3">
      <w:pPr>
        <w:spacing w:after="200"/>
        <w:contextualSpacing/>
        <w:rPr>
          <w:rFonts w:ascii="Cambria" w:eastAsia="Calibri" w:hAnsi="Cambria"/>
          <w:b/>
          <w:sz w:val="20"/>
          <w:szCs w:val="20"/>
        </w:rPr>
      </w:pPr>
      <w:r w:rsidRPr="00C91672">
        <w:rPr>
          <w:rFonts w:ascii="Calibri" w:eastAsia="Calibri" w:hAnsi="Calibri"/>
          <w:b/>
          <w:sz w:val="20"/>
          <w:szCs w:val="20"/>
        </w:rPr>
        <w:t>Persoonlijkheid</w:t>
      </w:r>
      <w:r w:rsidRPr="00C91672">
        <w:rPr>
          <w:rFonts w:ascii="Calibri" w:eastAsia="Calibri" w:hAnsi="Calibri"/>
          <w:b/>
          <w:sz w:val="20"/>
          <w:szCs w:val="20"/>
        </w:rPr>
        <w:br/>
      </w:r>
    </w:p>
    <w:p w14:paraId="11EC79A8" w14:textId="77777777" w:rsidR="002557E3" w:rsidRPr="00C91672" w:rsidRDefault="002557E3" w:rsidP="002557E3">
      <w:pPr>
        <w:spacing w:after="200"/>
        <w:rPr>
          <w:rFonts w:ascii="Calibri" w:eastAsia="Calibri" w:hAnsi="Calibri"/>
          <w:b/>
          <w:sz w:val="20"/>
          <w:szCs w:val="20"/>
        </w:rPr>
      </w:pPr>
      <w:r w:rsidRPr="00C91672">
        <w:rPr>
          <w:rFonts w:ascii="Calibri" w:eastAsia="Calibri" w:hAnsi="Calibri"/>
          <w:sz w:val="20"/>
          <w:szCs w:val="20"/>
        </w:rPr>
        <w:t xml:space="preserve">Een bepaalde samenstelling van persoonlijkheden heeft invloed op de groepssfeer en het functioneren van een team. De onderstaande stellingen geven vijf persoonlijkheidsdimensies weer waarmee het karakter, ofwel de persoonlijkheid, van een persoon beschreven kan worden. De vijf persoonlijkheidsdimensies of karaktereigenschappen die onderscheiden worden, zijn: </w:t>
      </w:r>
    </w:p>
    <w:p w14:paraId="3803D13D" w14:textId="77777777" w:rsidR="002557E3" w:rsidRPr="00C91672" w:rsidRDefault="002557E3" w:rsidP="002557E3">
      <w:pPr>
        <w:numPr>
          <w:ilvl w:val="0"/>
          <w:numId w:val="8"/>
        </w:numPr>
        <w:spacing w:after="200" w:line="276" w:lineRule="auto"/>
        <w:contextualSpacing/>
        <w:rPr>
          <w:rFonts w:ascii="Calibri" w:eastAsia="Calibri" w:hAnsi="Calibri"/>
          <w:sz w:val="20"/>
          <w:szCs w:val="20"/>
        </w:rPr>
      </w:pPr>
      <w:r w:rsidRPr="00C91672">
        <w:rPr>
          <w:rFonts w:ascii="Calibri" w:eastAsia="Calibri" w:hAnsi="Calibri"/>
          <w:sz w:val="20"/>
          <w:szCs w:val="20"/>
        </w:rPr>
        <w:t>Extraversie: de mate waarin je op de voorgrond treedt, of meer de kat uit de boom kijkt en gereserveerd bent;</w:t>
      </w:r>
    </w:p>
    <w:p w14:paraId="057ED546" w14:textId="77777777" w:rsidR="002557E3" w:rsidRPr="00C91672" w:rsidRDefault="002557E3" w:rsidP="002557E3">
      <w:pPr>
        <w:numPr>
          <w:ilvl w:val="0"/>
          <w:numId w:val="8"/>
        </w:numPr>
        <w:spacing w:after="200" w:line="276" w:lineRule="auto"/>
        <w:contextualSpacing/>
        <w:rPr>
          <w:rFonts w:ascii="Calibri" w:eastAsia="Calibri" w:hAnsi="Calibri"/>
          <w:sz w:val="20"/>
          <w:szCs w:val="20"/>
        </w:rPr>
      </w:pPr>
      <w:r w:rsidRPr="00C91672">
        <w:rPr>
          <w:rFonts w:ascii="Calibri" w:eastAsia="Calibri" w:hAnsi="Calibri"/>
          <w:sz w:val="20"/>
          <w:szCs w:val="20"/>
        </w:rPr>
        <w:t>Emotionele stabiliteit: de mate waarin je omgaat met stress en ontspannen bent, of meer ongerust en emotioneel uitgelaten;</w:t>
      </w:r>
    </w:p>
    <w:p w14:paraId="6DC8962D" w14:textId="77777777" w:rsidR="002557E3" w:rsidRPr="00C91672" w:rsidRDefault="002557E3" w:rsidP="002557E3">
      <w:pPr>
        <w:numPr>
          <w:ilvl w:val="0"/>
          <w:numId w:val="8"/>
        </w:numPr>
        <w:spacing w:after="200" w:line="276" w:lineRule="auto"/>
        <w:contextualSpacing/>
        <w:rPr>
          <w:rFonts w:ascii="Calibri" w:eastAsia="Calibri" w:hAnsi="Calibri"/>
          <w:sz w:val="20"/>
          <w:szCs w:val="20"/>
        </w:rPr>
      </w:pPr>
      <w:r w:rsidRPr="00C91672">
        <w:rPr>
          <w:rFonts w:ascii="Calibri" w:eastAsia="Calibri" w:hAnsi="Calibri"/>
          <w:sz w:val="20"/>
          <w:szCs w:val="20"/>
        </w:rPr>
        <w:t>Openheid: de mate waarin je gericht bent op het nieuwe, of meer vasthoudt aan het bestaande;</w:t>
      </w:r>
    </w:p>
    <w:p w14:paraId="43361B95" w14:textId="77777777" w:rsidR="002557E3" w:rsidRPr="00C91672" w:rsidRDefault="002557E3" w:rsidP="002557E3">
      <w:pPr>
        <w:numPr>
          <w:ilvl w:val="0"/>
          <w:numId w:val="8"/>
        </w:numPr>
        <w:spacing w:after="200" w:line="276" w:lineRule="auto"/>
        <w:contextualSpacing/>
        <w:rPr>
          <w:rFonts w:ascii="Calibri" w:eastAsia="Calibri" w:hAnsi="Calibri"/>
          <w:sz w:val="20"/>
          <w:szCs w:val="20"/>
        </w:rPr>
      </w:pPr>
      <w:r w:rsidRPr="00C91672">
        <w:rPr>
          <w:rFonts w:ascii="Calibri" w:eastAsia="Calibri" w:hAnsi="Calibri"/>
          <w:sz w:val="20"/>
          <w:szCs w:val="20"/>
        </w:rPr>
        <w:t>Gestructureerd: de mate waarin je ordelijk en georganiseerd bent, of meer flexibel;</w:t>
      </w:r>
    </w:p>
    <w:p w14:paraId="0DCCF7E0" w14:textId="77777777" w:rsidR="002557E3" w:rsidRPr="00C91672" w:rsidRDefault="002557E3" w:rsidP="002557E3">
      <w:pPr>
        <w:numPr>
          <w:ilvl w:val="0"/>
          <w:numId w:val="8"/>
        </w:numPr>
        <w:spacing w:after="200" w:line="276" w:lineRule="auto"/>
        <w:contextualSpacing/>
        <w:rPr>
          <w:rFonts w:ascii="Calibri" w:eastAsia="Calibri" w:hAnsi="Calibri"/>
          <w:sz w:val="20"/>
          <w:szCs w:val="20"/>
        </w:rPr>
      </w:pPr>
      <w:r w:rsidRPr="00C91672">
        <w:rPr>
          <w:rFonts w:ascii="Calibri" w:eastAsia="Calibri" w:hAnsi="Calibri"/>
          <w:sz w:val="20"/>
          <w:szCs w:val="20"/>
        </w:rPr>
        <w:t>Dienstgerichtheid: de mate waarin je gericht op de ander bent, of meer gericht op jezelf.</w:t>
      </w:r>
    </w:p>
    <w:p w14:paraId="0B4E1090" w14:textId="77777777" w:rsidR="002557E3" w:rsidRPr="00C91672" w:rsidRDefault="002557E3" w:rsidP="002557E3">
      <w:pPr>
        <w:spacing w:after="200"/>
        <w:jc w:val="both"/>
        <w:rPr>
          <w:rFonts w:ascii="Calibri" w:eastAsia="Calibri" w:hAnsi="Calibri"/>
          <w:sz w:val="20"/>
          <w:szCs w:val="20"/>
        </w:rPr>
      </w:pPr>
      <w:r w:rsidRPr="00C91672">
        <w:rPr>
          <w:rFonts w:ascii="Calibri" w:eastAsia="Calibri" w:hAnsi="Calibri"/>
          <w:sz w:val="20"/>
          <w:szCs w:val="20"/>
        </w:rPr>
        <w:t xml:space="preserve">Hoe een persoon op deze vijf karaktertrekken scoort, is afhankelijk van de context waarin die persoon zich bevindt en gedraagt. Hoe iemand zich gedraagt in de context van een sectie ((bijeenkomsten, (persoonlijk)contact etc.) kan al dan niet verschillen van het hoe deze persoon zich gedraagt in een afdelingsteam. </w:t>
      </w:r>
      <w:r w:rsidRPr="00C91672">
        <w:rPr>
          <w:rFonts w:ascii="Calibri" w:eastAsia="Calibri" w:hAnsi="Calibri"/>
          <w:sz w:val="20"/>
          <w:szCs w:val="20"/>
        </w:rPr>
        <w:br/>
      </w:r>
      <w:r w:rsidRPr="00C91672">
        <w:rPr>
          <w:rFonts w:ascii="Calibri" w:eastAsia="Calibri" w:hAnsi="Calibri"/>
          <w:sz w:val="20"/>
          <w:szCs w:val="20"/>
        </w:rPr>
        <w:br/>
        <w:t>Het is hierbij dus van belang om voor uzelf na te gaan hoe u zich gedraagt in enerzijds uw sectie en anderzijds uw afdelingsteam. Dit kunt u doen door bij elk van de dimensies aan te geven of die meer of minder van toepassing is op u als persoon in het team. Let wel: de antwoordcategorieën impliceren geen goed of fout. Elke mix van scores op de dimensies heeft zijn voor- en nadelen.</w:t>
      </w:r>
    </w:p>
    <w:p w14:paraId="4CDE2307" w14:textId="77777777" w:rsidR="002557E3" w:rsidRPr="00C91672" w:rsidRDefault="002557E3" w:rsidP="002557E3">
      <w:pPr>
        <w:spacing w:after="200"/>
        <w:jc w:val="both"/>
        <w:rPr>
          <w:rFonts w:ascii="Calibri" w:eastAsia="Calibri" w:hAnsi="Calibri"/>
          <w:i/>
          <w:sz w:val="20"/>
          <w:szCs w:val="20"/>
        </w:rPr>
      </w:pPr>
      <w:r w:rsidRPr="00C91672">
        <w:rPr>
          <w:rFonts w:ascii="Calibri" w:eastAsia="Calibri" w:hAnsi="Calibri"/>
          <w:i/>
          <w:sz w:val="20"/>
          <w:szCs w:val="20"/>
        </w:rPr>
        <w:t xml:space="preserve">Geef bij onderstaande dimensies aan </w:t>
      </w:r>
      <w:r w:rsidRPr="00C91672">
        <w:rPr>
          <w:rFonts w:ascii="Calibri" w:eastAsia="Calibri" w:hAnsi="Calibri"/>
          <w:i/>
          <w:sz w:val="20"/>
          <w:szCs w:val="20"/>
          <w:u w:val="single"/>
        </w:rPr>
        <w:t>hoe u als persoon bent in het team.</w:t>
      </w:r>
      <w:r w:rsidRPr="00C91672">
        <w:rPr>
          <w:rFonts w:ascii="Calibri" w:eastAsia="Calibri" w:hAnsi="Calibri"/>
          <w:i/>
          <w:sz w:val="20"/>
          <w:szCs w:val="20"/>
        </w:rPr>
        <w:t xml:space="preserve"> Bijvoorbeeld: Bent u erg aanwezig en spraakzaam in de context van de sectie (overleggen, persoonlijk contact) dan zet u in de rij van ‘sectie’ een rondje om de 4 of 5, afhankelijk van de mate. Bent u meer introvert en gereserveerd, dan zet u een rondje om de 1 of 2, afhankelijk van de mate. Is het voor u om het even en neigt u niet naar een bepaalde karaktertrek toe, dan zet u een rondje om de 3. Doe hetzelfde voor uw gedrag in het afdelingsteam.</w:t>
      </w:r>
    </w:p>
    <w:p w14:paraId="18B37BC0" w14:textId="77777777" w:rsidR="000725DB" w:rsidRDefault="000725DB" w:rsidP="002557E3">
      <w:pPr>
        <w:spacing w:after="200"/>
        <w:jc w:val="both"/>
        <w:rPr>
          <w:rFonts w:ascii="Calibri" w:eastAsia="Calibri" w:hAnsi="Calibri"/>
          <w:i/>
          <w:sz w:val="20"/>
          <w:szCs w:val="20"/>
        </w:rPr>
      </w:pPr>
    </w:p>
    <w:p w14:paraId="00F29EA9" w14:textId="098A4631" w:rsidR="002557E3" w:rsidRPr="00C91672" w:rsidRDefault="002557E3" w:rsidP="002557E3">
      <w:pPr>
        <w:spacing w:after="200"/>
        <w:jc w:val="both"/>
        <w:rPr>
          <w:rFonts w:ascii="Calibri" w:eastAsia="Calibri" w:hAnsi="Calibri"/>
          <w:sz w:val="20"/>
          <w:szCs w:val="20"/>
        </w:rPr>
      </w:pPr>
      <w:r w:rsidRPr="00C91672">
        <w:rPr>
          <w:rFonts w:ascii="Calibri" w:eastAsia="Calibri" w:hAnsi="Calibri"/>
          <w:i/>
          <w:sz w:val="20"/>
          <w:szCs w:val="20"/>
        </w:rPr>
        <w:br/>
      </w:r>
    </w:p>
    <w:p w14:paraId="76BD6812" w14:textId="77777777" w:rsidR="002557E3" w:rsidRPr="00C91672" w:rsidRDefault="002557E3" w:rsidP="002557E3">
      <w:pPr>
        <w:spacing w:after="200"/>
        <w:ind w:left="1416" w:hanging="708"/>
        <w:rPr>
          <w:rFonts w:ascii="Calibri" w:eastAsia="Calibri" w:hAnsi="Calibri"/>
          <w:sz w:val="20"/>
          <w:szCs w:val="20"/>
        </w:rPr>
      </w:pPr>
      <w:r w:rsidRPr="00C91672">
        <w:rPr>
          <w:rFonts w:ascii="Calibri" w:eastAsia="Calibri" w:hAnsi="Calibri"/>
          <w:b/>
          <w:i/>
          <w:noProof/>
          <w:sz w:val="20"/>
          <w:szCs w:val="20"/>
        </w:rPr>
        <mc:AlternateContent>
          <mc:Choice Requires="wps">
            <w:drawing>
              <wp:anchor distT="0" distB="0" distL="114300" distR="114300" simplePos="0" relativeHeight="251814912" behindDoc="0" locked="0" layoutInCell="1" allowOverlap="1" wp14:anchorId="15789C9F" wp14:editId="4F1D3E54">
                <wp:simplePos x="0" y="0"/>
                <wp:positionH relativeFrom="column">
                  <wp:posOffset>-831215</wp:posOffset>
                </wp:positionH>
                <wp:positionV relativeFrom="paragraph">
                  <wp:posOffset>395605</wp:posOffset>
                </wp:positionV>
                <wp:extent cx="1539240" cy="937260"/>
                <wp:effectExtent l="0" t="0" r="3810" b="0"/>
                <wp:wrapNone/>
                <wp:docPr id="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37260"/>
                        </a:xfrm>
                        <a:prstGeom prst="rect">
                          <a:avLst/>
                        </a:prstGeom>
                        <a:solidFill>
                          <a:srgbClr val="FFFFFF"/>
                        </a:solidFill>
                        <a:ln w="9525">
                          <a:noFill/>
                          <a:miter lim="800000"/>
                          <a:headEnd/>
                          <a:tailEnd/>
                        </a:ln>
                      </wps:spPr>
                      <wps:txbx>
                        <w:txbxContent>
                          <w:p w14:paraId="4060DCD2" w14:textId="3EC968AE" w:rsidR="004C528C" w:rsidRDefault="004C528C" w:rsidP="002557E3">
                            <w:pPr>
                              <w:rPr>
                                <w:rFonts w:ascii="Cambria" w:hAnsi="Cambria"/>
                                <w:sz w:val="20"/>
                                <w:szCs w:val="20"/>
                              </w:rPr>
                            </w:pPr>
                            <w:r w:rsidRPr="00C91672">
                              <w:rPr>
                                <w:rFonts w:ascii="Cambria" w:hAnsi="Cambria"/>
                                <w:sz w:val="20"/>
                                <w:szCs w:val="20"/>
                              </w:rPr>
                              <w:t>Sectie</w:t>
                            </w:r>
                          </w:p>
                          <w:p w14:paraId="4FC1A5D7" w14:textId="77777777" w:rsidR="004C528C" w:rsidRPr="00C91672" w:rsidRDefault="004C528C" w:rsidP="002557E3">
                            <w:pPr>
                              <w:rPr>
                                <w:rFonts w:ascii="Cambria" w:hAnsi="Cambria"/>
                                <w:sz w:val="20"/>
                                <w:szCs w:val="20"/>
                              </w:rPr>
                            </w:pPr>
                          </w:p>
                          <w:p w14:paraId="5F042B65" w14:textId="389F4633" w:rsidR="004C528C" w:rsidRDefault="004C528C" w:rsidP="002557E3">
                            <w:pPr>
                              <w:rPr>
                                <w:rFonts w:ascii="Cambria" w:hAnsi="Cambria"/>
                                <w:sz w:val="20"/>
                                <w:szCs w:val="20"/>
                              </w:rPr>
                            </w:pPr>
                            <w:r w:rsidRPr="00C91672">
                              <w:rPr>
                                <w:rFonts w:ascii="Cambria" w:hAnsi="Cambria"/>
                                <w:sz w:val="20"/>
                                <w:szCs w:val="20"/>
                              </w:rPr>
                              <w:t>Afdelingsteam ‘groot’</w:t>
                            </w:r>
                          </w:p>
                          <w:p w14:paraId="5154D703" w14:textId="77777777" w:rsidR="004C528C" w:rsidRPr="00C91672" w:rsidRDefault="004C528C" w:rsidP="002557E3">
                            <w:pPr>
                              <w:rPr>
                                <w:rFonts w:ascii="Cambria" w:hAnsi="Cambria"/>
                                <w:sz w:val="20"/>
                                <w:szCs w:val="20"/>
                              </w:rPr>
                            </w:pPr>
                          </w:p>
                          <w:p w14:paraId="3E01A9FE" w14:textId="77777777" w:rsidR="004C528C" w:rsidRPr="00C91672" w:rsidRDefault="004C528C" w:rsidP="002557E3">
                            <w:pPr>
                              <w:rPr>
                                <w:rFonts w:ascii="Cambria" w:hAnsi="Cambria"/>
                                <w:sz w:val="20"/>
                                <w:szCs w:val="20"/>
                              </w:rPr>
                            </w:pPr>
                            <w:r w:rsidRPr="00C91672">
                              <w:rPr>
                                <w:rFonts w:ascii="Cambria" w:hAnsi="Cambria"/>
                                <w:sz w:val="20"/>
                                <w:szCs w:val="20"/>
                              </w:rPr>
                              <w:t>Afdelingsteam ‘klein’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89C9F" id="_x0000_s1089" type="#_x0000_t202" style="position:absolute;left:0;text-align:left;margin-left:-65.45pt;margin-top:31.15pt;width:121.2pt;height:73.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" stroked="f">
                <v:textbox>
                  <w:txbxContent>
                    <w:p w14:paraId="4060DCD2" w14:textId="3EC968AE" w:rsidR="004C528C" w:rsidRDefault="004C528C" w:rsidP="002557E3">
                      <w:pPr>
                        <w:rPr>
                          <w:rFonts w:ascii="Cambria" w:hAnsi="Cambria"/>
                          <w:sz w:val="20"/>
                          <w:szCs w:val="20"/>
                        </w:rPr>
                      </w:pPr>
                      <w:r w:rsidRPr="00C91672">
                        <w:rPr>
                          <w:rFonts w:ascii="Cambria" w:hAnsi="Cambria"/>
                          <w:sz w:val="20"/>
                          <w:szCs w:val="20"/>
                        </w:rPr>
                        <w:t>Sectie</w:t>
                      </w:r>
                    </w:p>
                    <w:p w14:paraId="4FC1A5D7" w14:textId="77777777" w:rsidR="004C528C" w:rsidRPr="00C91672" w:rsidRDefault="004C528C" w:rsidP="002557E3">
                      <w:pPr>
                        <w:rPr>
                          <w:rFonts w:ascii="Cambria" w:hAnsi="Cambria"/>
                          <w:sz w:val="20"/>
                          <w:szCs w:val="20"/>
                        </w:rPr>
                      </w:pPr>
                    </w:p>
                    <w:p w14:paraId="5F042B65" w14:textId="389F4633" w:rsidR="004C528C" w:rsidRDefault="004C528C" w:rsidP="002557E3">
                      <w:pPr>
                        <w:rPr>
                          <w:rFonts w:ascii="Cambria" w:hAnsi="Cambria"/>
                          <w:sz w:val="20"/>
                          <w:szCs w:val="20"/>
                        </w:rPr>
                      </w:pPr>
                      <w:r w:rsidRPr="00C91672">
                        <w:rPr>
                          <w:rFonts w:ascii="Cambria" w:hAnsi="Cambria"/>
                          <w:sz w:val="20"/>
                          <w:szCs w:val="20"/>
                        </w:rPr>
                        <w:t>Afdelingsteam ‘groot’</w:t>
                      </w:r>
                    </w:p>
                    <w:p w14:paraId="5154D703" w14:textId="77777777" w:rsidR="004C528C" w:rsidRPr="00C91672" w:rsidRDefault="004C528C" w:rsidP="002557E3">
                      <w:pPr>
                        <w:rPr>
                          <w:rFonts w:ascii="Cambria" w:hAnsi="Cambria"/>
                          <w:sz w:val="20"/>
                          <w:szCs w:val="20"/>
                        </w:rPr>
                      </w:pPr>
                    </w:p>
                    <w:p w14:paraId="3E01A9FE" w14:textId="77777777" w:rsidR="004C528C" w:rsidRPr="00C91672" w:rsidRDefault="004C528C" w:rsidP="002557E3">
                      <w:pPr>
                        <w:rPr>
                          <w:rFonts w:ascii="Cambria" w:hAnsi="Cambria"/>
                          <w:sz w:val="20"/>
                          <w:szCs w:val="20"/>
                        </w:rPr>
                      </w:pPr>
                      <w:r w:rsidRPr="00C91672">
                        <w:rPr>
                          <w:rFonts w:ascii="Cambria" w:hAnsi="Cambria"/>
                          <w:sz w:val="20"/>
                          <w:szCs w:val="20"/>
                        </w:rPr>
                        <w:t>Afdelingsteam ‘klein’</w:t>
                      </w:r>
                    </w:p>
                  </w:txbxContent>
                </v:textbox>
              </v:shape>
            </w:pict>
          </mc:Fallback>
        </mc:AlternateContent>
      </w:r>
      <w:r w:rsidRPr="00C91672">
        <w:rPr>
          <w:rFonts w:ascii="Calibri" w:eastAsia="Calibri" w:hAnsi="Calibri"/>
          <w:b/>
          <w:i/>
          <w:sz w:val="20"/>
          <w:szCs w:val="20"/>
        </w:rPr>
        <w:t>Introversie</w:t>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t xml:space="preserve">           </w:t>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t>Extraversie</w:t>
      </w:r>
      <w:r w:rsidRPr="00C91672">
        <w:rPr>
          <w:rFonts w:ascii="Calibri" w:eastAsia="Calibri" w:hAnsi="Calibri"/>
          <w:b/>
          <w:i/>
          <w:sz w:val="20"/>
          <w:szCs w:val="20"/>
        </w:rPr>
        <w:br/>
      </w:r>
      <w:r w:rsidRPr="00C91672">
        <w:rPr>
          <w:rFonts w:ascii="Calibri" w:eastAsia="Calibri" w:hAnsi="Calibri"/>
          <w:sz w:val="16"/>
          <w:szCs w:val="16"/>
        </w:rPr>
        <w:t>(afstandelijk, gereserveerd)</w:t>
      </w:r>
      <w:r w:rsidRPr="00C91672">
        <w:rPr>
          <w:rFonts w:ascii="Calibri" w:eastAsia="Calibri" w:hAnsi="Calibri"/>
          <w:sz w:val="16"/>
          <w:szCs w:val="16"/>
        </w:rPr>
        <w:tab/>
      </w:r>
      <w:r w:rsidRPr="00C91672">
        <w:rPr>
          <w:rFonts w:ascii="Calibri" w:eastAsia="Calibri" w:hAnsi="Calibri"/>
          <w:sz w:val="16"/>
          <w:szCs w:val="16"/>
        </w:rPr>
        <w:tab/>
      </w:r>
      <w:r w:rsidRPr="00C91672">
        <w:rPr>
          <w:rFonts w:ascii="Calibri" w:eastAsia="Calibri" w:hAnsi="Calibri"/>
          <w:sz w:val="16"/>
          <w:szCs w:val="16"/>
        </w:rPr>
        <w:tab/>
        <w:t xml:space="preserve">                      </w:t>
      </w:r>
      <w:r w:rsidRPr="00C91672">
        <w:rPr>
          <w:rFonts w:ascii="Calibri" w:eastAsia="Calibri" w:hAnsi="Calibri"/>
          <w:sz w:val="16"/>
          <w:szCs w:val="16"/>
        </w:rPr>
        <w:tab/>
        <w:t xml:space="preserve">  (spraakzaam, zoekt contact)</w:t>
      </w:r>
      <w:r w:rsidRPr="00C91672">
        <w:rPr>
          <w:rFonts w:ascii="Calibri" w:eastAsia="Calibri" w:hAnsi="Calibri"/>
          <w:sz w:val="20"/>
          <w:szCs w:val="20"/>
        </w:rPr>
        <w:br/>
      </w:r>
      <w:r w:rsidRPr="00C91672">
        <w:rPr>
          <w:rFonts w:ascii="Calibri" w:eastAsia="Calibri" w:hAnsi="Calibri"/>
          <w:sz w:val="20"/>
          <w:szCs w:val="20"/>
        </w:rPr>
        <w:b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r w:rsidRPr="00C91672">
        <w:rPr>
          <w:rFonts w:ascii="Calibri" w:eastAsia="Calibri" w:hAnsi="Calibri"/>
          <w:sz w:val="20"/>
          <w:szCs w:val="20"/>
        </w:rPr>
        <w:br/>
      </w:r>
      <w:r w:rsidRPr="00C91672">
        <w:rPr>
          <w:rFonts w:ascii="Calibri" w:eastAsia="Calibri" w:hAnsi="Calibri"/>
          <w:sz w:val="20"/>
          <w:szCs w:val="20"/>
        </w:rPr>
        <w:b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r w:rsidRPr="00C91672">
        <w:rPr>
          <w:rFonts w:ascii="Calibri" w:eastAsia="Calibri" w:hAnsi="Calibri"/>
          <w:sz w:val="20"/>
          <w:szCs w:val="20"/>
        </w:rPr>
        <w:br/>
      </w:r>
      <w:r w:rsidRPr="00C91672">
        <w:rPr>
          <w:rFonts w:ascii="Calibri" w:eastAsia="Calibri" w:hAnsi="Calibri"/>
          <w:sz w:val="20"/>
          <w:szCs w:val="20"/>
        </w:rPr>
        <w:b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p>
    <w:p w14:paraId="5B4E80F6" w14:textId="77777777" w:rsidR="002557E3" w:rsidRPr="00C91672" w:rsidRDefault="002557E3" w:rsidP="002557E3">
      <w:pPr>
        <w:spacing w:after="200"/>
        <w:ind w:left="1416" w:hanging="708"/>
        <w:rPr>
          <w:rFonts w:ascii="Calibri" w:eastAsia="Calibri" w:hAnsi="Calibri"/>
          <w:sz w:val="20"/>
          <w:szCs w:val="20"/>
        </w:rPr>
      </w:pPr>
    </w:p>
    <w:p w14:paraId="6DB63D7F" w14:textId="77777777" w:rsidR="002557E3" w:rsidRPr="00C91672" w:rsidRDefault="002557E3" w:rsidP="002557E3">
      <w:pPr>
        <w:spacing w:after="200"/>
        <w:ind w:left="1416" w:hanging="708"/>
        <w:rPr>
          <w:rFonts w:ascii="Calibri" w:eastAsia="Calibri" w:hAnsi="Calibri"/>
          <w:sz w:val="20"/>
          <w:szCs w:val="20"/>
        </w:rPr>
      </w:pPr>
      <w:r w:rsidRPr="00C91672">
        <w:rPr>
          <w:rFonts w:ascii="Calibri" w:eastAsia="Calibri" w:hAnsi="Calibri"/>
          <w:b/>
          <w:i/>
          <w:noProof/>
          <w:sz w:val="20"/>
          <w:szCs w:val="20"/>
        </w:rPr>
        <mc:AlternateContent>
          <mc:Choice Requires="wps">
            <w:drawing>
              <wp:anchor distT="0" distB="0" distL="114300" distR="114300" simplePos="0" relativeHeight="251815936" behindDoc="0" locked="0" layoutInCell="1" allowOverlap="1" wp14:anchorId="2FECE9B1" wp14:editId="2ECE0896">
                <wp:simplePos x="0" y="0"/>
                <wp:positionH relativeFrom="column">
                  <wp:posOffset>-831215</wp:posOffset>
                </wp:positionH>
                <wp:positionV relativeFrom="paragraph">
                  <wp:posOffset>407670</wp:posOffset>
                </wp:positionV>
                <wp:extent cx="1539240" cy="937260"/>
                <wp:effectExtent l="0" t="0" r="3810" b="0"/>
                <wp:wrapNone/>
                <wp:docPr id="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37260"/>
                        </a:xfrm>
                        <a:prstGeom prst="rect">
                          <a:avLst/>
                        </a:prstGeom>
                        <a:solidFill>
                          <a:srgbClr val="FFFFFF"/>
                        </a:solidFill>
                        <a:ln w="9525">
                          <a:noFill/>
                          <a:miter lim="800000"/>
                          <a:headEnd/>
                          <a:tailEnd/>
                        </a:ln>
                      </wps:spPr>
                      <wps:txbx>
                        <w:txbxContent>
                          <w:p w14:paraId="0A78E78F" w14:textId="5303FFA6" w:rsidR="004C528C" w:rsidRDefault="004C528C" w:rsidP="002557E3">
                            <w:pPr>
                              <w:rPr>
                                <w:rFonts w:ascii="Cambria" w:hAnsi="Cambria"/>
                                <w:sz w:val="20"/>
                                <w:szCs w:val="20"/>
                              </w:rPr>
                            </w:pPr>
                            <w:r w:rsidRPr="00C91672">
                              <w:rPr>
                                <w:rFonts w:ascii="Cambria" w:hAnsi="Cambria"/>
                                <w:sz w:val="20"/>
                                <w:szCs w:val="20"/>
                              </w:rPr>
                              <w:t>Sectie</w:t>
                            </w:r>
                          </w:p>
                          <w:p w14:paraId="5B735546" w14:textId="77777777" w:rsidR="004C528C" w:rsidRPr="00C91672" w:rsidRDefault="004C528C" w:rsidP="002557E3">
                            <w:pPr>
                              <w:rPr>
                                <w:rFonts w:ascii="Cambria" w:hAnsi="Cambria"/>
                                <w:sz w:val="20"/>
                                <w:szCs w:val="20"/>
                              </w:rPr>
                            </w:pPr>
                          </w:p>
                          <w:p w14:paraId="5B57FC64" w14:textId="729B53B1" w:rsidR="004C528C" w:rsidRDefault="004C528C" w:rsidP="002557E3">
                            <w:pPr>
                              <w:rPr>
                                <w:rFonts w:ascii="Cambria" w:hAnsi="Cambria"/>
                                <w:sz w:val="20"/>
                                <w:szCs w:val="20"/>
                              </w:rPr>
                            </w:pPr>
                            <w:r w:rsidRPr="00C91672">
                              <w:rPr>
                                <w:rFonts w:ascii="Cambria" w:hAnsi="Cambria"/>
                                <w:sz w:val="20"/>
                                <w:szCs w:val="20"/>
                              </w:rPr>
                              <w:t>Afdelingsteam ‘groot’</w:t>
                            </w:r>
                          </w:p>
                          <w:p w14:paraId="4BE69168" w14:textId="77777777" w:rsidR="004C528C" w:rsidRPr="00C91672" w:rsidRDefault="004C528C" w:rsidP="002557E3">
                            <w:pPr>
                              <w:rPr>
                                <w:rFonts w:ascii="Cambria" w:hAnsi="Cambria"/>
                                <w:sz w:val="20"/>
                                <w:szCs w:val="20"/>
                              </w:rPr>
                            </w:pPr>
                          </w:p>
                          <w:p w14:paraId="597A5EF2" w14:textId="77777777" w:rsidR="004C528C" w:rsidRPr="00C91672" w:rsidRDefault="004C528C" w:rsidP="002557E3">
                            <w:pPr>
                              <w:rPr>
                                <w:rFonts w:ascii="Cambria" w:hAnsi="Cambria"/>
                                <w:sz w:val="20"/>
                                <w:szCs w:val="20"/>
                              </w:rPr>
                            </w:pPr>
                            <w:r w:rsidRPr="00C91672">
                              <w:rPr>
                                <w:rFonts w:ascii="Cambria" w:hAnsi="Cambria"/>
                                <w:sz w:val="20"/>
                                <w:szCs w:val="20"/>
                              </w:rPr>
                              <w:t>Afdelingsteam ‘klein’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CE9B1" id="_x0000_s1090" type="#_x0000_t202" style="position:absolute;left:0;text-align:left;margin-left:-65.45pt;margin-top:32.1pt;width:121.2pt;height:73.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" stroked="f">
                <v:textbox>
                  <w:txbxContent>
                    <w:p w14:paraId="0A78E78F" w14:textId="5303FFA6" w:rsidR="004C528C" w:rsidRDefault="004C528C" w:rsidP="002557E3">
                      <w:pPr>
                        <w:rPr>
                          <w:rFonts w:ascii="Cambria" w:hAnsi="Cambria"/>
                          <w:sz w:val="20"/>
                          <w:szCs w:val="20"/>
                        </w:rPr>
                      </w:pPr>
                      <w:r w:rsidRPr="00C91672">
                        <w:rPr>
                          <w:rFonts w:ascii="Cambria" w:hAnsi="Cambria"/>
                          <w:sz w:val="20"/>
                          <w:szCs w:val="20"/>
                        </w:rPr>
                        <w:t>Sectie</w:t>
                      </w:r>
                    </w:p>
                    <w:p w14:paraId="5B735546" w14:textId="77777777" w:rsidR="004C528C" w:rsidRPr="00C91672" w:rsidRDefault="004C528C" w:rsidP="002557E3">
                      <w:pPr>
                        <w:rPr>
                          <w:rFonts w:ascii="Cambria" w:hAnsi="Cambria"/>
                          <w:sz w:val="20"/>
                          <w:szCs w:val="20"/>
                        </w:rPr>
                      </w:pPr>
                    </w:p>
                    <w:p w14:paraId="5B57FC64" w14:textId="729B53B1" w:rsidR="004C528C" w:rsidRDefault="004C528C" w:rsidP="002557E3">
                      <w:pPr>
                        <w:rPr>
                          <w:rFonts w:ascii="Cambria" w:hAnsi="Cambria"/>
                          <w:sz w:val="20"/>
                          <w:szCs w:val="20"/>
                        </w:rPr>
                      </w:pPr>
                      <w:r w:rsidRPr="00C91672">
                        <w:rPr>
                          <w:rFonts w:ascii="Cambria" w:hAnsi="Cambria"/>
                          <w:sz w:val="20"/>
                          <w:szCs w:val="20"/>
                        </w:rPr>
                        <w:t>Afdelingsteam ‘groot’</w:t>
                      </w:r>
                    </w:p>
                    <w:p w14:paraId="4BE69168" w14:textId="77777777" w:rsidR="004C528C" w:rsidRPr="00C91672" w:rsidRDefault="004C528C" w:rsidP="002557E3">
                      <w:pPr>
                        <w:rPr>
                          <w:rFonts w:ascii="Cambria" w:hAnsi="Cambria"/>
                          <w:sz w:val="20"/>
                          <w:szCs w:val="20"/>
                        </w:rPr>
                      </w:pPr>
                    </w:p>
                    <w:p w14:paraId="597A5EF2" w14:textId="77777777" w:rsidR="004C528C" w:rsidRPr="00C91672" w:rsidRDefault="004C528C" w:rsidP="002557E3">
                      <w:pPr>
                        <w:rPr>
                          <w:rFonts w:ascii="Cambria" w:hAnsi="Cambria"/>
                          <w:sz w:val="20"/>
                          <w:szCs w:val="20"/>
                        </w:rPr>
                      </w:pPr>
                      <w:r w:rsidRPr="00C91672">
                        <w:rPr>
                          <w:rFonts w:ascii="Cambria" w:hAnsi="Cambria"/>
                          <w:sz w:val="20"/>
                          <w:szCs w:val="20"/>
                        </w:rPr>
                        <w:t>Afdelingsteam ‘klein’</w:t>
                      </w:r>
                    </w:p>
                  </w:txbxContent>
                </v:textbox>
              </v:shape>
            </w:pict>
          </mc:Fallback>
        </mc:AlternateContent>
      </w:r>
      <w:r w:rsidRPr="00C91672">
        <w:rPr>
          <w:rFonts w:ascii="Calibri" w:eastAsia="Calibri" w:hAnsi="Calibri"/>
          <w:b/>
          <w:i/>
          <w:sz w:val="20"/>
          <w:szCs w:val="20"/>
        </w:rPr>
        <w:t>Rustig</w:t>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t xml:space="preserve">   Onrustig / Emotioneel uitgelaten</w:t>
      </w:r>
      <w:r w:rsidRPr="00C91672">
        <w:rPr>
          <w:rFonts w:ascii="Calibri" w:eastAsia="Calibri" w:hAnsi="Calibri"/>
          <w:b/>
          <w:i/>
          <w:sz w:val="20"/>
          <w:szCs w:val="20"/>
        </w:rPr>
        <w:br/>
      </w:r>
      <w:r w:rsidRPr="00C91672">
        <w:rPr>
          <w:rFonts w:ascii="Calibri" w:eastAsia="Calibri" w:hAnsi="Calibri"/>
          <w:sz w:val="16"/>
          <w:szCs w:val="16"/>
        </w:rPr>
        <w:t>(ontspannen, emotioneel stabiel)</w:t>
      </w:r>
      <w:r w:rsidRPr="00C91672">
        <w:rPr>
          <w:rFonts w:ascii="Calibri" w:eastAsia="Calibri" w:hAnsi="Calibri"/>
          <w:sz w:val="16"/>
          <w:szCs w:val="16"/>
        </w:rPr>
        <w:tab/>
      </w:r>
      <w:r w:rsidRPr="00C91672">
        <w:rPr>
          <w:rFonts w:ascii="Calibri" w:eastAsia="Calibri" w:hAnsi="Calibri"/>
          <w:sz w:val="16"/>
          <w:szCs w:val="16"/>
        </w:rPr>
        <w:tab/>
      </w:r>
      <w:r w:rsidRPr="00C91672">
        <w:rPr>
          <w:rFonts w:ascii="Calibri" w:eastAsia="Calibri" w:hAnsi="Calibri"/>
          <w:sz w:val="16"/>
          <w:szCs w:val="16"/>
        </w:rPr>
        <w:tab/>
        <w:t xml:space="preserve">            </w:t>
      </w:r>
      <w:r w:rsidRPr="00C91672">
        <w:rPr>
          <w:rFonts w:ascii="Calibri" w:eastAsia="Calibri" w:hAnsi="Calibri"/>
          <w:sz w:val="16"/>
          <w:szCs w:val="16"/>
        </w:rPr>
        <w:tab/>
        <w:t>(prikkelbaar, gespannen reageren)</w:t>
      </w:r>
      <w:r w:rsidRPr="00C91672">
        <w:rPr>
          <w:rFonts w:ascii="Calibri" w:eastAsia="Calibri" w:hAnsi="Calibri"/>
          <w:sz w:val="20"/>
          <w:szCs w:val="20"/>
        </w:rPr>
        <w:br/>
      </w:r>
      <w:r w:rsidRPr="00C91672">
        <w:rPr>
          <w:rFonts w:ascii="Calibri" w:eastAsia="Calibri" w:hAnsi="Calibri"/>
          <w:sz w:val="20"/>
          <w:szCs w:val="20"/>
        </w:rPr>
        <w:b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r w:rsidRPr="00C91672">
        <w:rPr>
          <w:rFonts w:ascii="Calibri" w:eastAsia="Calibri" w:hAnsi="Calibri"/>
          <w:sz w:val="20"/>
          <w:szCs w:val="20"/>
        </w:rPr>
        <w:br/>
      </w:r>
      <w:r w:rsidRPr="00C91672">
        <w:rPr>
          <w:rFonts w:ascii="Calibri" w:eastAsia="Calibri" w:hAnsi="Calibri"/>
          <w:sz w:val="20"/>
          <w:szCs w:val="20"/>
        </w:rPr>
        <w:b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r w:rsidRPr="00C91672">
        <w:rPr>
          <w:rFonts w:ascii="Calibri" w:eastAsia="Calibri" w:hAnsi="Calibri"/>
          <w:sz w:val="20"/>
          <w:szCs w:val="20"/>
        </w:rPr>
        <w:br/>
      </w:r>
      <w:r w:rsidRPr="00C91672">
        <w:rPr>
          <w:rFonts w:ascii="Calibri" w:eastAsia="Calibri" w:hAnsi="Calibri"/>
          <w:sz w:val="20"/>
          <w:szCs w:val="20"/>
        </w:rPr>
        <w:b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p>
    <w:p w14:paraId="03623311" w14:textId="77777777" w:rsidR="002557E3" w:rsidRPr="00C91672" w:rsidRDefault="002557E3" w:rsidP="002557E3">
      <w:pPr>
        <w:spacing w:after="200"/>
        <w:ind w:left="1416" w:hanging="708"/>
        <w:rPr>
          <w:rFonts w:ascii="Calibri" w:eastAsia="Calibri" w:hAnsi="Calibri"/>
          <w:b/>
          <w:i/>
          <w:sz w:val="20"/>
          <w:szCs w:val="20"/>
        </w:rPr>
      </w:pPr>
      <w:r w:rsidRPr="00C91672">
        <w:rPr>
          <w:rFonts w:ascii="Calibri" w:eastAsia="Calibri" w:hAnsi="Calibri"/>
          <w:sz w:val="20"/>
          <w:szCs w:val="20"/>
        </w:rPr>
        <w:br/>
      </w:r>
    </w:p>
    <w:p w14:paraId="694DC573" w14:textId="77777777" w:rsidR="002557E3" w:rsidRPr="00C91672" w:rsidRDefault="002557E3" w:rsidP="002557E3">
      <w:pPr>
        <w:tabs>
          <w:tab w:val="left" w:pos="708"/>
          <w:tab w:val="left" w:pos="1416"/>
          <w:tab w:val="left" w:pos="2124"/>
          <w:tab w:val="left" w:pos="2832"/>
          <w:tab w:val="left" w:pos="3540"/>
          <w:tab w:val="left" w:pos="4248"/>
          <w:tab w:val="left" w:pos="4956"/>
          <w:tab w:val="left" w:pos="5664"/>
          <w:tab w:val="left" w:pos="6372"/>
          <w:tab w:val="left" w:pos="7080"/>
          <w:tab w:val="right" w:pos="9072"/>
        </w:tabs>
        <w:spacing w:after="200"/>
        <w:ind w:left="1416" w:hanging="708"/>
        <w:rPr>
          <w:rFonts w:ascii="Calibri" w:eastAsia="Calibri" w:hAnsi="Calibri"/>
          <w:sz w:val="20"/>
          <w:szCs w:val="20"/>
        </w:rPr>
      </w:pPr>
      <w:r w:rsidRPr="00C91672">
        <w:rPr>
          <w:rFonts w:ascii="Calibri" w:eastAsia="Calibri" w:hAnsi="Calibri"/>
          <w:b/>
          <w:i/>
          <w:noProof/>
          <w:sz w:val="20"/>
          <w:szCs w:val="20"/>
        </w:rPr>
        <mc:AlternateContent>
          <mc:Choice Requires="wps">
            <w:drawing>
              <wp:anchor distT="0" distB="0" distL="114300" distR="114300" simplePos="0" relativeHeight="251816960" behindDoc="0" locked="0" layoutInCell="1" allowOverlap="1" wp14:anchorId="312C41CD" wp14:editId="09E5311D">
                <wp:simplePos x="0" y="0"/>
                <wp:positionH relativeFrom="column">
                  <wp:posOffset>-785495</wp:posOffset>
                </wp:positionH>
                <wp:positionV relativeFrom="paragraph">
                  <wp:posOffset>403225</wp:posOffset>
                </wp:positionV>
                <wp:extent cx="1539240" cy="937260"/>
                <wp:effectExtent l="0" t="0" r="3810" b="0"/>
                <wp:wrapNone/>
                <wp:docPr id="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37260"/>
                        </a:xfrm>
                        <a:prstGeom prst="rect">
                          <a:avLst/>
                        </a:prstGeom>
                        <a:solidFill>
                          <a:srgbClr val="FFFFFF"/>
                        </a:solidFill>
                        <a:ln w="9525">
                          <a:noFill/>
                          <a:miter lim="800000"/>
                          <a:headEnd/>
                          <a:tailEnd/>
                        </a:ln>
                      </wps:spPr>
                      <wps:txbx>
                        <w:txbxContent>
                          <w:p w14:paraId="00A69657" w14:textId="67651008" w:rsidR="004C528C" w:rsidRDefault="004C528C" w:rsidP="002557E3">
                            <w:pPr>
                              <w:rPr>
                                <w:rFonts w:ascii="Cambria" w:hAnsi="Cambria"/>
                                <w:sz w:val="20"/>
                                <w:szCs w:val="20"/>
                              </w:rPr>
                            </w:pPr>
                            <w:r w:rsidRPr="00C91672">
                              <w:rPr>
                                <w:rFonts w:ascii="Cambria" w:hAnsi="Cambria"/>
                                <w:sz w:val="20"/>
                                <w:szCs w:val="20"/>
                              </w:rPr>
                              <w:t>Sectie</w:t>
                            </w:r>
                          </w:p>
                          <w:p w14:paraId="2B24E729" w14:textId="77777777" w:rsidR="004C528C" w:rsidRPr="00C91672" w:rsidRDefault="004C528C" w:rsidP="002557E3">
                            <w:pPr>
                              <w:rPr>
                                <w:rFonts w:ascii="Cambria" w:hAnsi="Cambria"/>
                                <w:sz w:val="20"/>
                                <w:szCs w:val="20"/>
                              </w:rPr>
                            </w:pPr>
                          </w:p>
                          <w:p w14:paraId="11E245B9" w14:textId="41C4EB15" w:rsidR="004C528C" w:rsidRDefault="004C528C" w:rsidP="002557E3">
                            <w:pPr>
                              <w:rPr>
                                <w:rFonts w:ascii="Cambria" w:hAnsi="Cambria"/>
                                <w:sz w:val="20"/>
                                <w:szCs w:val="20"/>
                              </w:rPr>
                            </w:pPr>
                            <w:r w:rsidRPr="00C91672">
                              <w:rPr>
                                <w:rFonts w:ascii="Cambria" w:hAnsi="Cambria"/>
                                <w:sz w:val="20"/>
                                <w:szCs w:val="20"/>
                              </w:rPr>
                              <w:t>Afdelingsteam ‘groot’</w:t>
                            </w:r>
                          </w:p>
                          <w:p w14:paraId="3A7B60A4" w14:textId="77777777" w:rsidR="004C528C" w:rsidRPr="00C91672" w:rsidRDefault="004C528C" w:rsidP="002557E3">
                            <w:pPr>
                              <w:rPr>
                                <w:rFonts w:ascii="Cambria" w:hAnsi="Cambria"/>
                                <w:sz w:val="20"/>
                                <w:szCs w:val="20"/>
                              </w:rPr>
                            </w:pPr>
                          </w:p>
                          <w:p w14:paraId="309993F0" w14:textId="77777777" w:rsidR="004C528C" w:rsidRPr="00C91672" w:rsidRDefault="004C528C" w:rsidP="002557E3">
                            <w:pPr>
                              <w:rPr>
                                <w:rFonts w:ascii="Cambria" w:hAnsi="Cambria"/>
                                <w:sz w:val="20"/>
                                <w:szCs w:val="20"/>
                              </w:rPr>
                            </w:pPr>
                            <w:r w:rsidRPr="00C91672">
                              <w:rPr>
                                <w:rFonts w:ascii="Cambria" w:hAnsi="Cambria"/>
                                <w:sz w:val="20"/>
                                <w:szCs w:val="20"/>
                              </w:rPr>
                              <w:t>Afdelingsteam ‘klein’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C41CD" id="_x0000_s1091" type="#_x0000_t202" style="position:absolute;left:0;text-align:left;margin-left:-61.85pt;margin-top:31.75pt;width:121.2pt;height:73.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" stroked="f">
                <v:textbox>
                  <w:txbxContent>
                    <w:p w14:paraId="00A69657" w14:textId="67651008" w:rsidR="004C528C" w:rsidRDefault="004C528C" w:rsidP="002557E3">
                      <w:pPr>
                        <w:rPr>
                          <w:rFonts w:ascii="Cambria" w:hAnsi="Cambria"/>
                          <w:sz w:val="20"/>
                          <w:szCs w:val="20"/>
                        </w:rPr>
                      </w:pPr>
                      <w:r w:rsidRPr="00C91672">
                        <w:rPr>
                          <w:rFonts w:ascii="Cambria" w:hAnsi="Cambria"/>
                          <w:sz w:val="20"/>
                          <w:szCs w:val="20"/>
                        </w:rPr>
                        <w:t>Sectie</w:t>
                      </w:r>
                    </w:p>
                    <w:p w14:paraId="2B24E729" w14:textId="77777777" w:rsidR="004C528C" w:rsidRPr="00C91672" w:rsidRDefault="004C528C" w:rsidP="002557E3">
                      <w:pPr>
                        <w:rPr>
                          <w:rFonts w:ascii="Cambria" w:hAnsi="Cambria"/>
                          <w:sz w:val="20"/>
                          <w:szCs w:val="20"/>
                        </w:rPr>
                      </w:pPr>
                    </w:p>
                    <w:p w14:paraId="11E245B9" w14:textId="41C4EB15" w:rsidR="004C528C" w:rsidRDefault="004C528C" w:rsidP="002557E3">
                      <w:pPr>
                        <w:rPr>
                          <w:rFonts w:ascii="Cambria" w:hAnsi="Cambria"/>
                          <w:sz w:val="20"/>
                          <w:szCs w:val="20"/>
                        </w:rPr>
                      </w:pPr>
                      <w:r w:rsidRPr="00C91672">
                        <w:rPr>
                          <w:rFonts w:ascii="Cambria" w:hAnsi="Cambria"/>
                          <w:sz w:val="20"/>
                          <w:szCs w:val="20"/>
                        </w:rPr>
                        <w:t>Afdelingsteam ‘groot’</w:t>
                      </w:r>
                    </w:p>
                    <w:p w14:paraId="3A7B60A4" w14:textId="77777777" w:rsidR="004C528C" w:rsidRPr="00C91672" w:rsidRDefault="004C528C" w:rsidP="002557E3">
                      <w:pPr>
                        <w:rPr>
                          <w:rFonts w:ascii="Cambria" w:hAnsi="Cambria"/>
                          <w:sz w:val="20"/>
                          <w:szCs w:val="20"/>
                        </w:rPr>
                      </w:pPr>
                    </w:p>
                    <w:p w14:paraId="309993F0" w14:textId="77777777" w:rsidR="004C528C" w:rsidRPr="00C91672" w:rsidRDefault="004C528C" w:rsidP="002557E3">
                      <w:pPr>
                        <w:rPr>
                          <w:rFonts w:ascii="Cambria" w:hAnsi="Cambria"/>
                          <w:sz w:val="20"/>
                          <w:szCs w:val="20"/>
                        </w:rPr>
                      </w:pPr>
                      <w:r w:rsidRPr="00C91672">
                        <w:rPr>
                          <w:rFonts w:ascii="Cambria" w:hAnsi="Cambria"/>
                          <w:sz w:val="20"/>
                          <w:szCs w:val="20"/>
                        </w:rPr>
                        <w:t>Afdelingsteam ‘klein’</w:t>
                      </w:r>
                    </w:p>
                  </w:txbxContent>
                </v:textbox>
              </v:shape>
            </w:pict>
          </mc:Fallback>
        </mc:AlternateContent>
      </w:r>
      <w:r w:rsidRPr="00C91672">
        <w:rPr>
          <w:rFonts w:ascii="Calibri" w:eastAsia="Calibri" w:hAnsi="Calibri"/>
          <w:b/>
          <w:i/>
          <w:sz w:val="20"/>
          <w:szCs w:val="20"/>
        </w:rPr>
        <w:t>Behoudend</w:t>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t xml:space="preserve">      </w:t>
      </w:r>
      <w:r w:rsidRPr="00C91672">
        <w:rPr>
          <w:rFonts w:ascii="Calibri" w:eastAsia="Calibri" w:hAnsi="Calibri"/>
          <w:b/>
          <w:i/>
          <w:sz w:val="20"/>
          <w:szCs w:val="20"/>
        </w:rPr>
        <w:tab/>
      </w:r>
      <w:r w:rsidRPr="00C91672">
        <w:rPr>
          <w:rFonts w:ascii="Calibri" w:eastAsia="Calibri" w:hAnsi="Calibri"/>
          <w:b/>
          <w:i/>
          <w:sz w:val="20"/>
          <w:szCs w:val="20"/>
        </w:rPr>
        <w:tab/>
        <w:t xml:space="preserve"> </w:t>
      </w:r>
      <w:r w:rsidRPr="00C91672">
        <w:rPr>
          <w:rFonts w:ascii="Calibri" w:eastAsia="Calibri" w:hAnsi="Calibri"/>
          <w:b/>
          <w:i/>
          <w:sz w:val="20"/>
          <w:szCs w:val="20"/>
        </w:rPr>
        <w:tab/>
        <w:t>Vernieuwend</w:t>
      </w:r>
      <w:r w:rsidRPr="00C91672">
        <w:rPr>
          <w:rFonts w:ascii="Calibri" w:eastAsia="Calibri" w:hAnsi="Calibri"/>
          <w:b/>
          <w:i/>
          <w:sz w:val="20"/>
          <w:szCs w:val="20"/>
        </w:rPr>
        <w:br/>
      </w:r>
      <w:r w:rsidRPr="00C91672">
        <w:rPr>
          <w:rFonts w:ascii="Calibri" w:eastAsia="Calibri" w:hAnsi="Calibri"/>
          <w:sz w:val="16"/>
          <w:szCs w:val="16"/>
        </w:rPr>
        <w:t>(objectief, het vertrouwde handhaven)</w:t>
      </w:r>
      <w:r w:rsidRPr="00C91672">
        <w:rPr>
          <w:rFonts w:ascii="Calibri" w:eastAsia="Calibri" w:hAnsi="Calibri"/>
          <w:sz w:val="16"/>
          <w:szCs w:val="16"/>
        </w:rPr>
        <w:tab/>
      </w:r>
      <w:r w:rsidRPr="00C91672">
        <w:rPr>
          <w:rFonts w:ascii="Calibri" w:eastAsia="Calibri" w:hAnsi="Calibri"/>
          <w:sz w:val="16"/>
          <w:szCs w:val="16"/>
        </w:rPr>
        <w:tab/>
      </w:r>
      <w:r w:rsidRPr="00C91672">
        <w:rPr>
          <w:rFonts w:ascii="Calibri" w:eastAsia="Calibri" w:hAnsi="Calibri"/>
          <w:sz w:val="16"/>
          <w:szCs w:val="16"/>
        </w:rPr>
        <w:tab/>
        <w:t xml:space="preserve">            </w:t>
      </w:r>
      <w:r w:rsidRPr="00C91672">
        <w:rPr>
          <w:rFonts w:ascii="Calibri" w:eastAsia="Calibri" w:hAnsi="Calibri"/>
          <w:sz w:val="16"/>
          <w:szCs w:val="16"/>
        </w:rPr>
        <w:tab/>
        <w:t xml:space="preserve"> (creatief, open voor veranderingen)</w:t>
      </w:r>
      <w:r w:rsidRPr="00C91672">
        <w:rPr>
          <w:rFonts w:ascii="Calibri" w:eastAsia="Calibri" w:hAnsi="Calibri"/>
          <w:sz w:val="20"/>
          <w:szCs w:val="20"/>
        </w:rPr>
        <w:br/>
      </w:r>
      <w:r w:rsidRPr="00C91672">
        <w:rPr>
          <w:rFonts w:ascii="Calibri" w:eastAsia="Calibri" w:hAnsi="Calibri"/>
          <w:sz w:val="20"/>
          <w:szCs w:val="20"/>
        </w:rPr>
        <w:b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r w:rsidRPr="00C91672">
        <w:rPr>
          <w:rFonts w:ascii="Calibri" w:eastAsia="Calibri" w:hAnsi="Calibri"/>
          <w:sz w:val="20"/>
          <w:szCs w:val="20"/>
        </w:rPr>
        <w:br/>
      </w:r>
      <w:r w:rsidRPr="00C91672">
        <w:rPr>
          <w:rFonts w:ascii="Calibri" w:eastAsia="Calibri" w:hAnsi="Calibri"/>
          <w:sz w:val="20"/>
          <w:szCs w:val="20"/>
        </w:rPr>
        <w:b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r w:rsidRPr="00C91672">
        <w:rPr>
          <w:rFonts w:ascii="Calibri" w:eastAsia="Calibri" w:hAnsi="Calibri"/>
          <w:sz w:val="20"/>
          <w:szCs w:val="20"/>
        </w:rPr>
        <w:br/>
      </w:r>
      <w:r w:rsidRPr="00C91672">
        <w:rPr>
          <w:rFonts w:ascii="Calibri" w:eastAsia="Calibri" w:hAnsi="Calibri"/>
          <w:i/>
          <w:sz w:val="20"/>
          <w:szCs w:val="20"/>
        </w:rPr>
        <w:br/>
      </w:r>
      <w:r w:rsidRPr="00C91672">
        <w:rPr>
          <w:rFonts w:ascii="Calibri" w:eastAsia="Calibri" w:hAnsi="Calibri"/>
          <w:sz w:val="20"/>
          <w:szCs w:val="20"/>
        </w:rP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p>
    <w:p w14:paraId="679CC868" w14:textId="77777777" w:rsidR="002557E3" w:rsidRPr="00C91672" w:rsidRDefault="002557E3" w:rsidP="002557E3">
      <w:pPr>
        <w:tabs>
          <w:tab w:val="left" w:pos="708"/>
          <w:tab w:val="left" w:pos="1416"/>
          <w:tab w:val="left" w:pos="2124"/>
          <w:tab w:val="left" w:pos="2832"/>
          <w:tab w:val="left" w:pos="3540"/>
          <w:tab w:val="left" w:pos="4248"/>
          <w:tab w:val="left" w:pos="4956"/>
          <w:tab w:val="left" w:pos="5664"/>
          <w:tab w:val="left" w:pos="6372"/>
          <w:tab w:val="left" w:pos="7080"/>
          <w:tab w:val="right" w:pos="9072"/>
        </w:tabs>
        <w:spacing w:after="200"/>
        <w:ind w:left="1416" w:hanging="708"/>
        <w:rPr>
          <w:rFonts w:ascii="Calibri" w:eastAsia="Calibri" w:hAnsi="Calibri"/>
          <w:b/>
          <w:i/>
          <w:sz w:val="20"/>
          <w:szCs w:val="20"/>
        </w:rPr>
      </w:pPr>
    </w:p>
    <w:p w14:paraId="04C132C0" w14:textId="77777777" w:rsidR="002557E3" w:rsidRPr="00C91672" w:rsidRDefault="002557E3" w:rsidP="002557E3">
      <w:pPr>
        <w:spacing w:after="200"/>
        <w:ind w:left="1416" w:hanging="708"/>
        <w:rPr>
          <w:rFonts w:ascii="Calibri" w:eastAsia="Calibri" w:hAnsi="Calibri"/>
          <w:sz w:val="20"/>
          <w:szCs w:val="20"/>
        </w:rPr>
      </w:pPr>
      <w:r w:rsidRPr="00C91672">
        <w:rPr>
          <w:rFonts w:ascii="Calibri" w:eastAsia="Calibri" w:hAnsi="Calibri"/>
          <w:b/>
          <w:i/>
          <w:noProof/>
          <w:sz w:val="20"/>
          <w:szCs w:val="20"/>
        </w:rPr>
        <mc:AlternateContent>
          <mc:Choice Requires="wps">
            <w:drawing>
              <wp:anchor distT="0" distB="0" distL="114300" distR="114300" simplePos="0" relativeHeight="251817984" behindDoc="0" locked="0" layoutInCell="1" allowOverlap="1" wp14:anchorId="3899DEA2" wp14:editId="01FEB011">
                <wp:simplePos x="0" y="0"/>
                <wp:positionH relativeFrom="column">
                  <wp:posOffset>-785495</wp:posOffset>
                </wp:positionH>
                <wp:positionV relativeFrom="paragraph">
                  <wp:posOffset>385445</wp:posOffset>
                </wp:positionV>
                <wp:extent cx="1539240" cy="937260"/>
                <wp:effectExtent l="0" t="0" r="3810" b="0"/>
                <wp:wrapNone/>
                <wp:docPr id="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37260"/>
                        </a:xfrm>
                        <a:prstGeom prst="rect">
                          <a:avLst/>
                        </a:prstGeom>
                        <a:solidFill>
                          <a:srgbClr val="FFFFFF"/>
                        </a:solidFill>
                        <a:ln w="9525">
                          <a:noFill/>
                          <a:miter lim="800000"/>
                          <a:headEnd/>
                          <a:tailEnd/>
                        </a:ln>
                      </wps:spPr>
                      <wps:txbx>
                        <w:txbxContent>
                          <w:p w14:paraId="721D83F3" w14:textId="2A374F84" w:rsidR="004C528C" w:rsidRDefault="004C528C" w:rsidP="002557E3">
                            <w:pPr>
                              <w:rPr>
                                <w:rFonts w:ascii="Cambria" w:hAnsi="Cambria"/>
                                <w:sz w:val="20"/>
                                <w:szCs w:val="20"/>
                              </w:rPr>
                            </w:pPr>
                            <w:r w:rsidRPr="00C91672">
                              <w:rPr>
                                <w:rFonts w:ascii="Cambria" w:hAnsi="Cambria"/>
                                <w:sz w:val="20"/>
                                <w:szCs w:val="20"/>
                              </w:rPr>
                              <w:t>Sectie</w:t>
                            </w:r>
                          </w:p>
                          <w:p w14:paraId="26F24FEC" w14:textId="77777777" w:rsidR="004C528C" w:rsidRPr="00C91672" w:rsidRDefault="004C528C" w:rsidP="002557E3">
                            <w:pPr>
                              <w:rPr>
                                <w:rFonts w:ascii="Cambria" w:hAnsi="Cambria"/>
                                <w:sz w:val="20"/>
                                <w:szCs w:val="20"/>
                              </w:rPr>
                            </w:pPr>
                          </w:p>
                          <w:p w14:paraId="715BF274" w14:textId="38F0E9D3" w:rsidR="004C528C" w:rsidRDefault="004C528C" w:rsidP="002557E3">
                            <w:pPr>
                              <w:rPr>
                                <w:rFonts w:ascii="Cambria" w:hAnsi="Cambria"/>
                                <w:sz w:val="20"/>
                                <w:szCs w:val="20"/>
                              </w:rPr>
                            </w:pPr>
                            <w:r w:rsidRPr="00C91672">
                              <w:rPr>
                                <w:rFonts w:ascii="Cambria" w:hAnsi="Cambria"/>
                                <w:sz w:val="20"/>
                                <w:szCs w:val="20"/>
                              </w:rPr>
                              <w:t>Afdelingsteam ‘groot’</w:t>
                            </w:r>
                          </w:p>
                          <w:p w14:paraId="0D471C5F" w14:textId="77777777" w:rsidR="004C528C" w:rsidRPr="00C91672" w:rsidRDefault="004C528C" w:rsidP="002557E3">
                            <w:pPr>
                              <w:rPr>
                                <w:rFonts w:ascii="Cambria" w:hAnsi="Cambria"/>
                                <w:sz w:val="20"/>
                                <w:szCs w:val="20"/>
                              </w:rPr>
                            </w:pPr>
                          </w:p>
                          <w:p w14:paraId="6F714765" w14:textId="77777777" w:rsidR="004C528C" w:rsidRPr="00C91672" w:rsidRDefault="004C528C" w:rsidP="002557E3">
                            <w:pPr>
                              <w:rPr>
                                <w:rFonts w:ascii="Cambria" w:hAnsi="Cambria"/>
                                <w:sz w:val="20"/>
                                <w:szCs w:val="20"/>
                              </w:rPr>
                            </w:pPr>
                            <w:r w:rsidRPr="00C91672">
                              <w:rPr>
                                <w:rFonts w:ascii="Cambria" w:hAnsi="Cambria"/>
                                <w:sz w:val="20"/>
                                <w:szCs w:val="20"/>
                              </w:rPr>
                              <w:t>Afdelingsteam ‘klein’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9DEA2" id="_x0000_s1092" type="#_x0000_t202" style="position:absolute;left:0;text-align:left;margin-left:-61.85pt;margin-top:30.35pt;width:121.2pt;height:73.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" stroked="f">
                <v:textbox>
                  <w:txbxContent>
                    <w:p w14:paraId="721D83F3" w14:textId="2A374F84" w:rsidR="004C528C" w:rsidRDefault="004C528C" w:rsidP="002557E3">
                      <w:pPr>
                        <w:rPr>
                          <w:rFonts w:ascii="Cambria" w:hAnsi="Cambria"/>
                          <w:sz w:val="20"/>
                          <w:szCs w:val="20"/>
                        </w:rPr>
                      </w:pPr>
                      <w:r w:rsidRPr="00C91672">
                        <w:rPr>
                          <w:rFonts w:ascii="Cambria" w:hAnsi="Cambria"/>
                          <w:sz w:val="20"/>
                          <w:szCs w:val="20"/>
                        </w:rPr>
                        <w:t>Sectie</w:t>
                      </w:r>
                    </w:p>
                    <w:p w14:paraId="26F24FEC" w14:textId="77777777" w:rsidR="004C528C" w:rsidRPr="00C91672" w:rsidRDefault="004C528C" w:rsidP="002557E3">
                      <w:pPr>
                        <w:rPr>
                          <w:rFonts w:ascii="Cambria" w:hAnsi="Cambria"/>
                          <w:sz w:val="20"/>
                          <w:szCs w:val="20"/>
                        </w:rPr>
                      </w:pPr>
                    </w:p>
                    <w:p w14:paraId="715BF274" w14:textId="38F0E9D3" w:rsidR="004C528C" w:rsidRDefault="004C528C" w:rsidP="002557E3">
                      <w:pPr>
                        <w:rPr>
                          <w:rFonts w:ascii="Cambria" w:hAnsi="Cambria"/>
                          <w:sz w:val="20"/>
                          <w:szCs w:val="20"/>
                        </w:rPr>
                      </w:pPr>
                      <w:r w:rsidRPr="00C91672">
                        <w:rPr>
                          <w:rFonts w:ascii="Cambria" w:hAnsi="Cambria"/>
                          <w:sz w:val="20"/>
                          <w:szCs w:val="20"/>
                        </w:rPr>
                        <w:t>Afdelingsteam ‘groot’</w:t>
                      </w:r>
                    </w:p>
                    <w:p w14:paraId="0D471C5F" w14:textId="77777777" w:rsidR="004C528C" w:rsidRPr="00C91672" w:rsidRDefault="004C528C" w:rsidP="002557E3">
                      <w:pPr>
                        <w:rPr>
                          <w:rFonts w:ascii="Cambria" w:hAnsi="Cambria"/>
                          <w:sz w:val="20"/>
                          <w:szCs w:val="20"/>
                        </w:rPr>
                      </w:pPr>
                    </w:p>
                    <w:p w14:paraId="6F714765" w14:textId="77777777" w:rsidR="004C528C" w:rsidRPr="00C91672" w:rsidRDefault="004C528C" w:rsidP="002557E3">
                      <w:pPr>
                        <w:rPr>
                          <w:rFonts w:ascii="Cambria" w:hAnsi="Cambria"/>
                          <w:sz w:val="20"/>
                          <w:szCs w:val="20"/>
                        </w:rPr>
                      </w:pPr>
                      <w:r w:rsidRPr="00C91672">
                        <w:rPr>
                          <w:rFonts w:ascii="Cambria" w:hAnsi="Cambria"/>
                          <w:sz w:val="20"/>
                          <w:szCs w:val="20"/>
                        </w:rPr>
                        <w:t>Afdelingsteam ‘klein’</w:t>
                      </w:r>
                    </w:p>
                  </w:txbxContent>
                </v:textbox>
              </v:shape>
            </w:pict>
          </mc:Fallback>
        </mc:AlternateContent>
      </w:r>
      <w:r w:rsidRPr="00C91672">
        <w:rPr>
          <w:rFonts w:ascii="Calibri" w:eastAsia="Calibri" w:hAnsi="Calibri"/>
          <w:b/>
          <w:i/>
          <w:sz w:val="20"/>
          <w:szCs w:val="20"/>
        </w:rPr>
        <w:t>Ordelijk</w:t>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t xml:space="preserve">       </w:t>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t xml:space="preserve"> Flexibel</w:t>
      </w:r>
      <w:r w:rsidRPr="00C91672">
        <w:rPr>
          <w:rFonts w:ascii="Calibri" w:eastAsia="Calibri" w:hAnsi="Calibri"/>
          <w:b/>
          <w:i/>
          <w:sz w:val="20"/>
          <w:szCs w:val="20"/>
        </w:rPr>
        <w:br/>
      </w:r>
      <w:r w:rsidRPr="00C91672">
        <w:rPr>
          <w:rFonts w:ascii="Calibri" w:eastAsia="Calibri" w:hAnsi="Calibri"/>
          <w:sz w:val="16"/>
          <w:szCs w:val="16"/>
        </w:rPr>
        <w:t>(planmatig, duidelijke afspraken)</w:t>
      </w:r>
      <w:r w:rsidRPr="00C91672">
        <w:rPr>
          <w:rFonts w:ascii="Calibri" w:eastAsia="Calibri" w:hAnsi="Calibri"/>
          <w:sz w:val="16"/>
          <w:szCs w:val="16"/>
        </w:rPr>
        <w:tab/>
      </w:r>
      <w:r w:rsidRPr="00C91672">
        <w:rPr>
          <w:rFonts w:ascii="Calibri" w:eastAsia="Calibri" w:hAnsi="Calibri"/>
          <w:sz w:val="16"/>
          <w:szCs w:val="16"/>
        </w:rPr>
        <w:tab/>
        <w:t xml:space="preserve">      (minder hechten aan regels, vertrouwen op eigen kracht)</w:t>
      </w:r>
      <w:r w:rsidRPr="00C91672">
        <w:rPr>
          <w:rFonts w:ascii="Calibri" w:eastAsia="Calibri" w:hAnsi="Calibri"/>
          <w:sz w:val="20"/>
          <w:szCs w:val="20"/>
        </w:rPr>
        <w:br/>
      </w:r>
      <w:r w:rsidRPr="00C91672">
        <w:rPr>
          <w:rFonts w:ascii="Calibri" w:eastAsia="Calibri" w:hAnsi="Calibri"/>
          <w:sz w:val="20"/>
          <w:szCs w:val="20"/>
        </w:rPr>
        <w:b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r w:rsidRPr="00C91672">
        <w:rPr>
          <w:rFonts w:ascii="Calibri" w:eastAsia="Calibri" w:hAnsi="Calibri"/>
          <w:sz w:val="20"/>
          <w:szCs w:val="20"/>
        </w:rPr>
        <w:br/>
      </w:r>
      <w:r w:rsidRPr="00C91672">
        <w:rPr>
          <w:rFonts w:ascii="Calibri" w:eastAsia="Calibri" w:hAnsi="Calibri"/>
          <w:sz w:val="20"/>
          <w:szCs w:val="20"/>
        </w:rPr>
        <w:b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r w:rsidRPr="00C91672">
        <w:rPr>
          <w:rFonts w:ascii="Calibri" w:eastAsia="Calibri" w:hAnsi="Calibri"/>
          <w:sz w:val="20"/>
          <w:szCs w:val="20"/>
        </w:rPr>
        <w:br/>
      </w:r>
      <w:r w:rsidRPr="00C91672">
        <w:rPr>
          <w:rFonts w:ascii="Calibri" w:eastAsia="Calibri" w:hAnsi="Calibri"/>
          <w:i/>
          <w:sz w:val="20"/>
          <w:szCs w:val="20"/>
        </w:rPr>
        <w:br/>
      </w:r>
      <w:r w:rsidRPr="00C91672">
        <w:rPr>
          <w:rFonts w:ascii="Calibri" w:eastAsia="Calibri" w:hAnsi="Calibri"/>
          <w:sz w:val="20"/>
          <w:szCs w:val="20"/>
        </w:rP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p>
    <w:p w14:paraId="02C4919F" w14:textId="77777777" w:rsidR="002557E3" w:rsidRPr="00C91672" w:rsidRDefault="002557E3" w:rsidP="002557E3">
      <w:pPr>
        <w:spacing w:after="200"/>
        <w:ind w:left="1416" w:hanging="708"/>
        <w:rPr>
          <w:rFonts w:ascii="Calibri" w:eastAsia="Calibri" w:hAnsi="Calibri"/>
          <w:b/>
          <w:i/>
          <w:sz w:val="20"/>
          <w:szCs w:val="20"/>
        </w:rPr>
      </w:pPr>
    </w:p>
    <w:p w14:paraId="4A133822" w14:textId="77777777" w:rsidR="002557E3" w:rsidRPr="00C91672" w:rsidRDefault="002557E3" w:rsidP="002557E3">
      <w:pPr>
        <w:spacing w:after="200"/>
        <w:ind w:left="1416" w:hanging="708"/>
        <w:rPr>
          <w:rFonts w:ascii="Calibri" w:eastAsia="Calibri" w:hAnsi="Calibri"/>
          <w:b/>
          <w:i/>
          <w:sz w:val="20"/>
          <w:szCs w:val="20"/>
        </w:rPr>
      </w:pPr>
      <w:r w:rsidRPr="00C91672">
        <w:rPr>
          <w:rFonts w:ascii="Calibri" w:eastAsia="Calibri" w:hAnsi="Calibri"/>
          <w:b/>
          <w:i/>
          <w:noProof/>
          <w:sz w:val="20"/>
          <w:szCs w:val="20"/>
        </w:rPr>
        <mc:AlternateContent>
          <mc:Choice Requires="wps">
            <w:drawing>
              <wp:anchor distT="0" distB="0" distL="114300" distR="114300" simplePos="0" relativeHeight="251819008" behindDoc="0" locked="0" layoutInCell="1" allowOverlap="1" wp14:anchorId="22B52D08" wp14:editId="1B8D4FDF">
                <wp:simplePos x="0" y="0"/>
                <wp:positionH relativeFrom="column">
                  <wp:posOffset>-785495</wp:posOffset>
                </wp:positionH>
                <wp:positionV relativeFrom="paragraph">
                  <wp:posOffset>374650</wp:posOffset>
                </wp:positionV>
                <wp:extent cx="1539240" cy="937260"/>
                <wp:effectExtent l="0" t="0" r="3810" b="0"/>
                <wp:wrapNone/>
                <wp:docPr id="7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37260"/>
                        </a:xfrm>
                        <a:prstGeom prst="rect">
                          <a:avLst/>
                        </a:prstGeom>
                        <a:solidFill>
                          <a:srgbClr val="FFFFFF"/>
                        </a:solidFill>
                        <a:ln w="9525">
                          <a:noFill/>
                          <a:miter lim="800000"/>
                          <a:headEnd/>
                          <a:tailEnd/>
                        </a:ln>
                      </wps:spPr>
                      <wps:txbx>
                        <w:txbxContent>
                          <w:p w14:paraId="3AAA0921" w14:textId="7C181E62" w:rsidR="004C528C" w:rsidRDefault="004C528C" w:rsidP="002557E3">
                            <w:pPr>
                              <w:rPr>
                                <w:rFonts w:ascii="Cambria" w:hAnsi="Cambria"/>
                                <w:sz w:val="20"/>
                                <w:szCs w:val="20"/>
                              </w:rPr>
                            </w:pPr>
                            <w:r w:rsidRPr="00C91672">
                              <w:rPr>
                                <w:rFonts w:ascii="Cambria" w:hAnsi="Cambria"/>
                                <w:sz w:val="20"/>
                                <w:szCs w:val="20"/>
                              </w:rPr>
                              <w:t>Sectie</w:t>
                            </w:r>
                          </w:p>
                          <w:p w14:paraId="44528672" w14:textId="77777777" w:rsidR="004C528C" w:rsidRPr="00C91672" w:rsidRDefault="004C528C" w:rsidP="002557E3">
                            <w:pPr>
                              <w:rPr>
                                <w:rFonts w:ascii="Cambria" w:hAnsi="Cambria"/>
                                <w:sz w:val="20"/>
                                <w:szCs w:val="20"/>
                              </w:rPr>
                            </w:pPr>
                          </w:p>
                          <w:p w14:paraId="282D15B3" w14:textId="2CFC8C2C" w:rsidR="004C528C" w:rsidRDefault="004C528C" w:rsidP="002557E3">
                            <w:pPr>
                              <w:rPr>
                                <w:rFonts w:ascii="Cambria" w:hAnsi="Cambria"/>
                                <w:sz w:val="20"/>
                                <w:szCs w:val="20"/>
                              </w:rPr>
                            </w:pPr>
                            <w:r w:rsidRPr="00C91672">
                              <w:rPr>
                                <w:rFonts w:ascii="Cambria" w:hAnsi="Cambria"/>
                                <w:sz w:val="20"/>
                                <w:szCs w:val="20"/>
                              </w:rPr>
                              <w:t>Afdelingsteam ‘groot’</w:t>
                            </w:r>
                          </w:p>
                          <w:p w14:paraId="6F9A35C5" w14:textId="77777777" w:rsidR="004C528C" w:rsidRPr="00C91672" w:rsidRDefault="004C528C" w:rsidP="002557E3">
                            <w:pPr>
                              <w:rPr>
                                <w:rFonts w:ascii="Cambria" w:hAnsi="Cambria"/>
                                <w:sz w:val="20"/>
                                <w:szCs w:val="20"/>
                              </w:rPr>
                            </w:pPr>
                          </w:p>
                          <w:p w14:paraId="64A63E48" w14:textId="77777777" w:rsidR="004C528C" w:rsidRPr="00C91672" w:rsidRDefault="004C528C" w:rsidP="002557E3">
                            <w:pPr>
                              <w:rPr>
                                <w:rFonts w:ascii="Cambria" w:hAnsi="Cambria"/>
                                <w:sz w:val="20"/>
                                <w:szCs w:val="20"/>
                              </w:rPr>
                            </w:pPr>
                            <w:r w:rsidRPr="00C91672">
                              <w:rPr>
                                <w:rFonts w:ascii="Cambria" w:hAnsi="Cambria"/>
                                <w:sz w:val="20"/>
                                <w:szCs w:val="20"/>
                              </w:rPr>
                              <w:t>Afdelingsteam ‘klein’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52D08" id="_x0000_s1093" type="#_x0000_t202" style="position:absolute;left:0;text-align:left;margin-left:-61.85pt;margin-top:29.5pt;width:121.2pt;height:73.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" stroked="f">
                <v:textbox>
                  <w:txbxContent>
                    <w:p w14:paraId="3AAA0921" w14:textId="7C181E62" w:rsidR="004C528C" w:rsidRDefault="004C528C" w:rsidP="002557E3">
                      <w:pPr>
                        <w:rPr>
                          <w:rFonts w:ascii="Cambria" w:hAnsi="Cambria"/>
                          <w:sz w:val="20"/>
                          <w:szCs w:val="20"/>
                        </w:rPr>
                      </w:pPr>
                      <w:r w:rsidRPr="00C91672">
                        <w:rPr>
                          <w:rFonts w:ascii="Cambria" w:hAnsi="Cambria"/>
                          <w:sz w:val="20"/>
                          <w:szCs w:val="20"/>
                        </w:rPr>
                        <w:t>Sectie</w:t>
                      </w:r>
                    </w:p>
                    <w:p w14:paraId="44528672" w14:textId="77777777" w:rsidR="004C528C" w:rsidRPr="00C91672" w:rsidRDefault="004C528C" w:rsidP="002557E3">
                      <w:pPr>
                        <w:rPr>
                          <w:rFonts w:ascii="Cambria" w:hAnsi="Cambria"/>
                          <w:sz w:val="20"/>
                          <w:szCs w:val="20"/>
                        </w:rPr>
                      </w:pPr>
                    </w:p>
                    <w:p w14:paraId="282D15B3" w14:textId="2CFC8C2C" w:rsidR="004C528C" w:rsidRDefault="004C528C" w:rsidP="002557E3">
                      <w:pPr>
                        <w:rPr>
                          <w:rFonts w:ascii="Cambria" w:hAnsi="Cambria"/>
                          <w:sz w:val="20"/>
                          <w:szCs w:val="20"/>
                        </w:rPr>
                      </w:pPr>
                      <w:r w:rsidRPr="00C91672">
                        <w:rPr>
                          <w:rFonts w:ascii="Cambria" w:hAnsi="Cambria"/>
                          <w:sz w:val="20"/>
                          <w:szCs w:val="20"/>
                        </w:rPr>
                        <w:t>Afdelingsteam ‘groot’</w:t>
                      </w:r>
                    </w:p>
                    <w:p w14:paraId="6F9A35C5" w14:textId="77777777" w:rsidR="004C528C" w:rsidRPr="00C91672" w:rsidRDefault="004C528C" w:rsidP="002557E3">
                      <w:pPr>
                        <w:rPr>
                          <w:rFonts w:ascii="Cambria" w:hAnsi="Cambria"/>
                          <w:sz w:val="20"/>
                          <w:szCs w:val="20"/>
                        </w:rPr>
                      </w:pPr>
                    </w:p>
                    <w:p w14:paraId="64A63E48" w14:textId="77777777" w:rsidR="004C528C" w:rsidRPr="00C91672" w:rsidRDefault="004C528C" w:rsidP="002557E3">
                      <w:pPr>
                        <w:rPr>
                          <w:rFonts w:ascii="Cambria" w:hAnsi="Cambria"/>
                          <w:sz w:val="20"/>
                          <w:szCs w:val="20"/>
                        </w:rPr>
                      </w:pPr>
                      <w:r w:rsidRPr="00C91672">
                        <w:rPr>
                          <w:rFonts w:ascii="Cambria" w:hAnsi="Cambria"/>
                          <w:sz w:val="20"/>
                          <w:szCs w:val="20"/>
                        </w:rPr>
                        <w:t>Afdelingsteam ‘klein’</w:t>
                      </w:r>
                    </w:p>
                  </w:txbxContent>
                </v:textbox>
              </v:shape>
            </w:pict>
          </mc:Fallback>
        </mc:AlternateContent>
      </w:r>
      <w:r w:rsidRPr="00C91672">
        <w:rPr>
          <w:rFonts w:ascii="Calibri" w:eastAsia="Calibri" w:hAnsi="Calibri"/>
          <w:b/>
          <w:i/>
          <w:sz w:val="20"/>
          <w:szCs w:val="20"/>
        </w:rPr>
        <w:t>Focus op de ander</w:t>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r>
      <w:r w:rsidRPr="00C91672">
        <w:rPr>
          <w:rFonts w:ascii="Calibri" w:eastAsia="Calibri" w:hAnsi="Calibri"/>
          <w:b/>
          <w:i/>
          <w:sz w:val="20"/>
          <w:szCs w:val="20"/>
        </w:rPr>
        <w:tab/>
        <w:t xml:space="preserve">            </w:t>
      </w:r>
      <w:r w:rsidRPr="00C91672">
        <w:rPr>
          <w:rFonts w:ascii="Calibri" w:eastAsia="Calibri" w:hAnsi="Calibri"/>
          <w:b/>
          <w:i/>
          <w:sz w:val="20"/>
          <w:szCs w:val="20"/>
        </w:rPr>
        <w:tab/>
      </w:r>
      <w:r w:rsidRPr="00C91672">
        <w:rPr>
          <w:rFonts w:ascii="Calibri" w:eastAsia="Calibri" w:hAnsi="Calibri"/>
          <w:b/>
          <w:i/>
          <w:sz w:val="20"/>
          <w:szCs w:val="20"/>
        </w:rPr>
        <w:tab/>
        <w:t xml:space="preserve"> Focus op jezelf</w:t>
      </w:r>
      <w:r w:rsidRPr="00C91672">
        <w:rPr>
          <w:rFonts w:ascii="Calibri" w:eastAsia="Calibri" w:hAnsi="Calibri"/>
          <w:b/>
          <w:i/>
          <w:sz w:val="20"/>
          <w:szCs w:val="20"/>
        </w:rPr>
        <w:br/>
      </w:r>
      <w:r w:rsidRPr="00C91672">
        <w:rPr>
          <w:rFonts w:ascii="Calibri" w:eastAsia="Calibri" w:hAnsi="Calibri"/>
          <w:sz w:val="16"/>
          <w:szCs w:val="16"/>
        </w:rPr>
        <w:t>(meegaand, coöperatief)</w:t>
      </w:r>
      <w:r w:rsidRPr="00C91672">
        <w:rPr>
          <w:rFonts w:ascii="Calibri" w:eastAsia="Calibri" w:hAnsi="Calibri"/>
          <w:sz w:val="16"/>
          <w:szCs w:val="16"/>
        </w:rPr>
        <w:tab/>
      </w:r>
      <w:r w:rsidRPr="00C91672">
        <w:rPr>
          <w:rFonts w:ascii="Calibri" w:eastAsia="Calibri" w:hAnsi="Calibri"/>
          <w:sz w:val="16"/>
          <w:szCs w:val="16"/>
        </w:rPr>
        <w:tab/>
        <w:t xml:space="preserve">                     (eigen standpunt innemen, het voortouw nemen)</w:t>
      </w:r>
      <w:r w:rsidRPr="00C91672">
        <w:rPr>
          <w:rFonts w:ascii="Calibri" w:eastAsia="Calibri" w:hAnsi="Calibri"/>
          <w:sz w:val="20"/>
          <w:szCs w:val="20"/>
        </w:rPr>
        <w:br/>
      </w:r>
      <w:r w:rsidRPr="00C91672">
        <w:rPr>
          <w:rFonts w:ascii="Calibri" w:eastAsia="Calibri" w:hAnsi="Calibri"/>
          <w:sz w:val="20"/>
          <w:szCs w:val="20"/>
        </w:rPr>
        <w:b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r w:rsidRPr="00C91672">
        <w:rPr>
          <w:rFonts w:ascii="Calibri" w:eastAsia="Calibri" w:hAnsi="Calibri"/>
          <w:sz w:val="20"/>
          <w:szCs w:val="20"/>
        </w:rPr>
        <w:br/>
      </w:r>
      <w:r w:rsidRPr="00C91672">
        <w:rPr>
          <w:rFonts w:ascii="Calibri" w:eastAsia="Calibri" w:hAnsi="Calibri"/>
          <w:sz w:val="20"/>
          <w:szCs w:val="20"/>
        </w:rPr>
        <w:b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r w:rsidRPr="00C91672">
        <w:rPr>
          <w:rFonts w:ascii="Calibri" w:eastAsia="Calibri" w:hAnsi="Calibri"/>
          <w:sz w:val="20"/>
          <w:szCs w:val="20"/>
        </w:rPr>
        <w:br/>
      </w:r>
      <w:r w:rsidRPr="00C91672">
        <w:rPr>
          <w:rFonts w:ascii="Calibri" w:eastAsia="Calibri" w:hAnsi="Calibri"/>
          <w:b/>
          <w:i/>
          <w:sz w:val="20"/>
          <w:szCs w:val="20"/>
        </w:rPr>
        <w:br/>
      </w:r>
      <w:r w:rsidRPr="00C91672">
        <w:rPr>
          <w:rFonts w:ascii="Calibri" w:eastAsia="Calibri" w:hAnsi="Calibri"/>
          <w:sz w:val="20"/>
          <w:szCs w:val="20"/>
        </w:rPr>
        <w:t>1</w:t>
      </w:r>
      <w:r w:rsidRPr="00C91672">
        <w:rPr>
          <w:rFonts w:ascii="Calibri" w:eastAsia="Calibri" w:hAnsi="Calibri"/>
          <w:sz w:val="20"/>
          <w:szCs w:val="20"/>
        </w:rPr>
        <w:tab/>
      </w:r>
      <w:r w:rsidRPr="00C91672">
        <w:rPr>
          <w:rFonts w:ascii="Calibri" w:eastAsia="Calibri" w:hAnsi="Calibri"/>
          <w:sz w:val="20"/>
          <w:szCs w:val="20"/>
        </w:rPr>
        <w:tab/>
        <w:t>2</w:t>
      </w:r>
      <w:r w:rsidRPr="00C91672">
        <w:rPr>
          <w:rFonts w:ascii="Calibri" w:eastAsia="Calibri" w:hAnsi="Calibri"/>
          <w:sz w:val="20"/>
          <w:szCs w:val="20"/>
        </w:rPr>
        <w:tab/>
      </w:r>
      <w:r w:rsidRPr="00C91672">
        <w:rPr>
          <w:rFonts w:ascii="Calibri" w:eastAsia="Calibri" w:hAnsi="Calibri"/>
          <w:sz w:val="20"/>
          <w:szCs w:val="20"/>
        </w:rPr>
        <w:tab/>
        <w:t>3</w:t>
      </w:r>
      <w:r w:rsidRPr="00C91672">
        <w:rPr>
          <w:rFonts w:ascii="Calibri" w:eastAsia="Calibri" w:hAnsi="Calibri"/>
          <w:sz w:val="20"/>
          <w:szCs w:val="20"/>
        </w:rPr>
        <w:tab/>
      </w:r>
      <w:r w:rsidRPr="00C91672">
        <w:rPr>
          <w:rFonts w:ascii="Calibri" w:eastAsia="Calibri" w:hAnsi="Calibri"/>
          <w:sz w:val="20"/>
          <w:szCs w:val="20"/>
        </w:rPr>
        <w:tab/>
        <w:t>4</w:t>
      </w:r>
      <w:r w:rsidRPr="00C91672">
        <w:rPr>
          <w:rFonts w:ascii="Calibri" w:eastAsia="Calibri" w:hAnsi="Calibri"/>
          <w:sz w:val="20"/>
          <w:szCs w:val="20"/>
        </w:rPr>
        <w:tab/>
      </w:r>
      <w:r w:rsidRPr="00C91672">
        <w:rPr>
          <w:rFonts w:ascii="Calibri" w:eastAsia="Calibri" w:hAnsi="Calibri"/>
          <w:sz w:val="20"/>
          <w:szCs w:val="20"/>
        </w:rPr>
        <w:tab/>
        <w:t>5</w:t>
      </w:r>
    </w:p>
    <w:p w14:paraId="5E5D531C" w14:textId="77777777" w:rsidR="002557E3" w:rsidRPr="00C91672" w:rsidRDefault="002557E3" w:rsidP="002557E3">
      <w:pPr>
        <w:spacing w:after="200"/>
        <w:rPr>
          <w:rFonts w:ascii="Calibri" w:hAnsi="Calibri" w:cs="Arial"/>
          <w:color w:val="444444"/>
          <w:sz w:val="21"/>
          <w:szCs w:val="21"/>
        </w:rPr>
      </w:pPr>
    </w:p>
    <w:p w14:paraId="3D4A3316" w14:textId="77777777" w:rsidR="002557E3" w:rsidRDefault="002557E3" w:rsidP="002557E3">
      <w:pPr>
        <w:widowControl w:val="0"/>
        <w:autoSpaceDE w:val="0"/>
        <w:autoSpaceDN w:val="0"/>
        <w:adjustRightInd w:val="0"/>
        <w:spacing w:after="200"/>
        <w:rPr>
          <w:rFonts w:ascii="Calibri" w:eastAsia="Cambria" w:hAnsi="Calibri"/>
          <w:b/>
          <w:sz w:val="20"/>
          <w:szCs w:val="20"/>
        </w:rPr>
      </w:pPr>
    </w:p>
    <w:p w14:paraId="6296ABA1" w14:textId="77777777" w:rsidR="002557E3" w:rsidRDefault="002557E3" w:rsidP="002557E3">
      <w:pPr>
        <w:widowControl w:val="0"/>
        <w:autoSpaceDE w:val="0"/>
        <w:autoSpaceDN w:val="0"/>
        <w:adjustRightInd w:val="0"/>
        <w:spacing w:after="200"/>
        <w:rPr>
          <w:rFonts w:ascii="Calibri" w:eastAsia="Cambria" w:hAnsi="Calibri"/>
          <w:b/>
          <w:sz w:val="20"/>
          <w:szCs w:val="20"/>
        </w:rPr>
      </w:pPr>
    </w:p>
    <w:p w14:paraId="49433B1F" w14:textId="77777777" w:rsidR="002557E3" w:rsidRPr="00C91672" w:rsidRDefault="002557E3" w:rsidP="002557E3">
      <w:pPr>
        <w:widowControl w:val="0"/>
        <w:autoSpaceDE w:val="0"/>
        <w:autoSpaceDN w:val="0"/>
        <w:adjustRightInd w:val="0"/>
        <w:spacing w:after="200"/>
        <w:rPr>
          <w:rFonts w:ascii="Calibri" w:hAnsi="Calibri" w:cs="Arial"/>
          <w:bCs/>
          <w:color w:val="0070C0"/>
          <w:kern w:val="36"/>
          <w:sz w:val="20"/>
          <w:szCs w:val="20"/>
        </w:rPr>
      </w:pPr>
      <w:r w:rsidRPr="00C91672">
        <w:rPr>
          <w:rFonts w:ascii="Calibri" w:eastAsia="Cambria" w:hAnsi="Calibri"/>
          <w:b/>
          <w:sz w:val="20"/>
          <w:szCs w:val="20"/>
        </w:rPr>
        <w:t>Ruimte voor opmerking</w:t>
      </w:r>
    </w:p>
    <w:p w14:paraId="333FE2DD" w14:textId="77777777" w:rsidR="002557E3" w:rsidRPr="00C91672" w:rsidRDefault="002557E3" w:rsidP="002557E3">
      <w:pPr>
        <w:spacing w:after="200"/>
        <w:rPr>
          <w:rFonts w:ascii="Calibri" w:eastAsia="Cambria" w:hAnsi="Calibri"/>
          <w:sz w:val="20"/>
          <w:szCs w:val="20"/>
        </w:rPr>
      </w:pPr>
      <w:r w:rsidRPr="00C91672">
        <w:rPr>
          <w:rFonts w:ascii="Calibri" w:eastAsia="Cambria" w:hAnsi="Calibri"/>
          <w:sz w:val="20"/>
          <w:szCs w:val="20"/>
        </w:rPr>
        <w:t>Als u nog opmerkingen heeft over de prestaties of samenstelling van uw sectie en/of afdelingsteam, kunt u deze hieronder plaatsen:</w:t>
      </w:r>
    </w:p>
    <w:p w14:paraId="34EF0084"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4FF3A5B0"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512833B1"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lastRenderedPageBreak/>
        <w:t>………………………………………………………………………………………………………………………………………………………………</w:t>
      </w:r>
    </w:p>
    <w:p w14:paraId="0E53F694"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4627471C" w14:textId="77777777" w:rsidR="002557E3" w:rsidRPr="00C91672" w:rsidRDefault="002557E3" w:rsidP="002557E3">
      <w:pPr>
        <w:spacing w:after="200"/>
        <w:rPr>
          <w:rFonts w:ascii="Calibri" w:eastAsia="Cambria" w:hAnsi="Calibri"/>
          <w:sz w:val="20"/>
          <w:szCs w:val="20"/>
        </w:rPr>
      </w:pPr>
      <w:r w:rsidRPr="00C91672">
        <w:rPr>
          <w:rFonts w:ascii="Calibri" w:eastAsia="Cambria" w:hAnsi="Calibri"/>
          <w:b/>
          <w:sz w:val="20"/>
          <w:szCs w:val="20"/>
        </w:rPr>
        <w:t>Ruimte voor opmerking over vragen</w:t>
      </w:r>
      <w:r w:rsidRPr="00C91672">
        <w:rPr>
          <w:rFonts w:ascii="Calibri" w:eastAsia="Cambria" w:hAnsi="Calibri"/>
          <w:b/>
          <w:sz w:val="20"/>
          <w:szCs w:val="20"/>
        </w:rPr>
        <w:br/>
      </w:r>
      <w:r w:rsidRPr="00C91672">
        <w:rPr>
          <w:rFonts w:ascii="Calibri" w:eastAsia="Cambria" w:hAnsi="Calibri"/>
          <w:b/>
          <w:sz w:val="20"/>
          <w:szCs w:val="20"/>
        </w:rPr>
        <w:br/>
      </w:r>
      <w:r w:rsidRPr="00C91672">
        <w:rPr>
          <w:rFonts w:ascii="Calibri" w:eastAsia="Cambria" w:hAnsi="Calibri"/>
          <w:sz w:val="20"/>
          <w:szCs w:val="20"/>
        </w:rPr>
        <w:t>Als u nog opmerkingen heeft over de vragen uit dit onderdeel</w:t>
      </w:r>
      <w:r w:rsidRPr="00C91672">
        <w:rPr>
          <w:rFonts w:ascii="Calibri" w:eastAsia="Cambria" w:hAnsi="Calibri"/>
          <w:b/>
          <w:color w:val="FF0000"/>
          <w:sz w:val="20"/>
          <w:szCs w:val="20"/>
        </w:rPr>
        <w:t xml:space="preserve"> </w:t>
      </w:r>
      <w:r w:rsidRPr="00C91672">
        <w:rPr>
          <w:rFonts w:ascii="Calibri" w:eastAsia="Cambria" w:hAnsi="Calibri"/>
          <w:sz w:val="20"/>
          <w:szCs w:val="20"/>
        </w:rPr>
        <w:t>kunt u deze hieronder plaatsen:</w:t>
      </w:r>
      <w:r w:rsidRPr="00C91672">
        <w:rPr>
          <w:rFonts w:ascii="Calibri" w:eastAsia="Cambria" w:hAnsi="Calibri"/>
          <w:b/>
          <w:sz w:val="20"/>
          <w:szCs w:val="20"/>
        </w:rPr>
        <w:br/>
      </w:r>
      <w:r w:rsidRPr="00C91672">
        <w:rPr>
          <w:rFonts w:ascii="Calibri" w:eastAsia="Cambria" w:hAnsi="Calibri"/>
          <w:b/>
          <w:sz w:val="20"/>
          <w:szCs w:val="20"/>
        </w:rPr>
        <w:br/>
      </w:r>
      <w:r w:rsidRPr="00C91672">
        <w:rPr>
          <w:rFonts w:ascii="Calibri" w:eastAsia="Calibri" w:hAnsi="Calibri"/>
          <w:color w:val="000000"/>
          <w:sz w:val="20"/>
          <w:szCs w:val="20"/>
        </w:rPr>
        <w:t>………………………………………………………………………………………………………………………………………………………………</w:t>
      </w:r>
    </w:p>
    <w:p w14:paraId="6BDFD19D"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04796914"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40C0CD40" w14:textId="77777777" w:rsidR="002557E3"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r w:rsidRPr="00C91672">
        <w:rPr>
          <w:rFonts w:ascii="Cambria" w:hAnsi="Cambria"/>
          <w:color w:val="4F81BD"/>
          <w:sz w:val="20"/>
          <w:szCs w:val="20"/>
        </w:rPr>
        <w:br/>
      </w:r>
    </w:p>
    <w:p w14:paraId="2F8E1F04" w14:textId="0A0DB2D7" w:rsidR="002557E3" w:rsidRDefault="002557E3" w:rsidP="002557E3">
      <w:pPr>
        <w:spacing w:before="100" w:beforeAutospacing="1" w:after="100" w:afterAutospacing="1"/>
        <w:rPr>
          <w:rFonts w:ascii="Calibri" w:hAnsi="Calibri"/>
          <w:color w:val="000000"/>
          <w:sz w:val="20"/>
          <w:szCs w:val="20"/>
        </w:rPr>
      </w:pPr>
    </w:p>
    <w:p w14:paraId="4A92A7B7" w14:textId="7738E780" w:rsidR="000725DB" w:rsidRDefault="000725DB" w:rsidP="002557E3">
      <w:pPr>
        <w:spacing w:before="100" w:beforeAutospacing="1" w:after="100" w:afterAutospacing="1"/>
        <w:rPr>
          <w:rFonts w:ascii="Calibri" w:hAnsi="Calibri"/>
          <w:color w:val="000000"/>
          <w:sz w:val="20"/>
          <w:szCs w:val="20"/>
        </w:rPr>
      </w:pPr>
    </w:p>
    <w:p w14:paraId="5D161967" w14:textId="33D960A8" w:rsidR="000725DB" w:rsidRDefault="000725DB" w:rsidP="002557E3">
      <w:pPr>
        <w:spacing w:before="100" w:beforeAutospacing="1" w:after="100" w:afterAutospacing="1"/>
        <w:rPr>
          <w:rFonts w:ascii="Calibri" w:hAnsi="Calibri"/>
          <w:color w:val="000000"/>
          <w:sz w:val="20"/>
          <w:szCs w:val="20"/>
        </w:rPr>
      </w:pPr>
    </w:p>
    <w:p w14:paraId="355DD783" w14:textId="6C218531" w:rsidR="000725DB" w:rsidRDefault="000725DB" w:rsidP="002557E3">
      <w:pPr>
        <w:spacing w:before="100" w:beforeAutospacing="1" w:after="100" w:afterAutospacing="1"/>
        <w:rPr>
          <w:rFonts w:ascii="Calibri" w:hAnsi="Calibri"/>
          <w:color w:val="000000"/>
          <w:sz w:val="20"/>
          <w:szCs w:val="20"/>
        </w:rPr>
      </w:pPr>
    </w:p>
    <w:p w14:paraId="5CFFA960" w14:textId="5711BC63" w:rsidR="000725DB" w:rsidRDefault="000725DB" w:rsidP="002557E3">
      <w:pPr>
        <w:spacing w:before="100" w:beforeAutospacing="1" w:after="100" w:afterAutospacing="1"/>
        <w:rPr>
          <w:rFonts w:ascii="Calibri" w:hAnsi="Calibri"/>
          <w:color w:val="000000"/>
          <w:sz w:val="20"/>
          <w:szCs w:val="20"/>
        </w:rPr>
      </w:pPr>
    </w:p>
    <w:p w14:paraId="5E750D1C" w14:textId="4B84E1A2" w:rsidR="000725DB" w:rsidRDefault="000725DB" w:rsidP="002557E3">
      <w:pPr>
        <w:spacing w:before="100" w:beforeAutospacing="1" w:after="100" w:afterAutospacing="1"/>
        <w:rPr>
          <w:rFonts w:ascii="Calibri" w:hAnsi="Calibri"/>
          <w:color w:val="000000"/>
          <w:sz w:val="20"/>
          <w:szCs w:val="20"/>
        </w:rPr>
      </w:pPr>
    </w:p>
    <w:p w14:paraId="43D0E45C" w14:textId="3FD57577" w:rsidR="000725DB" w:rsidRDefault="000725DB" w:rsidP="002557E3">
      <w:pPr>
        <w:spacing w:before="100" w:beforeAutospacing="1" w:after="100" w:afterAutospacing="1"/>
        <w:rPr>
          <w:rFonts w:ascii="Calibri" w:hAnsi="Calibri"/>
          <w:color w:val="000000"/>
          <w:sz w:val="20"/>
          <w:szCs w:val="20"/>
        </w:rPr>
      </w:pPr>
    </w:p>
    <w:p w14:paraId="7B081A1D" w14:textId="00DEBA1C" w:rsidR="000725DB" w:rsidRDefault="000725DB" w:rsidP="002557E3">
      <w:pPr>
        <w:spacing w:before="100" w:beforeAutospacing="1" w:after="100" w:afterAutospacing="1"/>
        <w:rPr>
          <w:rFonts w:ascii="Calibri" w:hAnsi="Calibri"/>
          <w:color w:val="000000"/>
          <w:sz w:val="20"/>
          <w:szCs w:val="20"/>
        </w:rPr>
      </w:pPr>
    </w:p>
    <w:p w14:paraId="7B96631D" w14:textId="5365506A" w:rsidR="000725DB" w:rsidRDefault="000725DB" w:rsidP="002557E3">
      <w:pPr>
        <w:spacing w:before="100" w:beforeAutospacing="1" w:after="100" w:afterAutospacing="1"/>
        <w:rPr>
          <w:rFonts w:ascii="Calibri" w:hAnsi="Calibri"/>
          <w:color w:val="000000"/>
          <w:sz w:val="20"/>
          <w:szCs w:val="20"/>
        </w:rPr>
      </w:pPr>
    </w:p>
    <w:p w14:paraId="70CAC1B4" w14:textId="2D76165F" w:rsidR="000725DB" w:rsidRDefault="000725DB" w:rsidP="002557E3">
      <w:pPr>
        <w:spacing w:before="100" w:beforeAutospacing="1" w:after="100" w:afterAutospacing="1"/>
        <w:rPr>
          <w:rFonts w:ascii="Calibri" w:hAnsi="Calibri"/>
          <w:color w:val="000000"/>
          <w:sz w:val="20"/>
          <w:szCs w:val="20"/>
        </w:rPr>
      </w:pPr>
    </w:p>
    <w:p w14:paraId="2644F748" w14:textId="3ECF448C" w:rsidR="000725DB" w:rsidRDefault="000725DB" w:rsidP="002557E3">
      <w:pPr>
        <w:spacing w:before="100" w:beforeAutospacing="1" w:after="100" w:afterAutospacing="1"/>
        <w:rPr>
          <w:rFonts w:ascii="Calibri" w:hAnsi="Calibri"/>
          <w:color w:val="000000"/>
          <w:sz w:val="20"/>
          <w:szCs w:val="20"/>
        </w:rPr>
      </w:pPr>
    </w:p>
    <w:p w14:paraId="30857BF6" w14:textId="0BF162B0" w:rsidR="000725DB" w:rsidRDefault="000725DB" w:rsidP="002557E3">
      <w:pPr>
        <w:spacing w:before="100" w:beforeAutospacing="1" w:after="100" w:afterAutospacing="1"/>
        <w:rPr>
          <w:rFonts w:ascii="Calibri" w:hAnsi="Calibri"/>
          <w:color w:val="000000"/>
          <w:sz w:val="20"/>
          <w:szCs w:val="20"/>
        </w:rPr>
      </w:pPr>
    </w:p>
    <w:p w14:paraId="4663B701" w14:textId="7A707C9F" w:rsidR="000725DB" w:rsidRDefault="000725DB" w:rsidP="002557E3">
      <w:pPr>
        <w:spacing w:before="100" w:beforeAutospacing="1" w:after="100" w:afterAutospacing="1"/>
        <w:rPr>
          <w:rFonts w:ascii="Calibri" w:hAnsi="Calibri"/>
          <w:color w:val="000000"/>
          <w:sz w:val="20"/>
          <w:szCs w:val="20"/>
        </w:rPr>
      </w:pPr>
    </w:p>
    <w:p w14:paraId="4869E91B" w14:textId="222088B4" w:rsidR="000725DB" w:rsidRDefault="000725DB" w:rsidP="002557E3">
      <w:pPr>
        <w:spacing w:before="100" w:beforeAutospacing="1" w:after="100" w:afterAutospacing="1"/>
        <w:rPr>
          <w:rFonts w:ascii="Calibri" w:hAnsi="Calibri"/>
          <w:color w:val="000000"/>
          <w:sz w:val="20"/>
          <w:szCs w:val="20"/>
        </w:rPr>
      </w:pPr>
    </w:p>
    <w:p w14:paraId="55291757" w14:textId="2471360E" w:rsidR="000725DB" w:rsidRDefault="000725DB" w:rsidP="002557E3">
      <w:pPr>
        <w:spacing w:before="100" w:beforeAutospacing="1" w:after="100" w:afterAutospacing="1"/>
        <w:rPr>
          <w:rFonts w:ascii="Calibri" w:hAnsi="Calibri"/>
          <w:color w:val="000000"/>
          <w:sz w:val="20"/>
          <w:szCs w:val="20"/>
        </w:rPr>
      </w:pPr>
    </w:p>
    <w:p w14:paraId="26337B93" w14:textId="77777777" w:rsidR="000725DB" w:rsidRDefault="000725DB" w:rsidP="002557E3">
      <w:pPr>
        <w:spacing w:before="100" w:beforeAutospacing="1" w:after="100" w:afterAutospacing="1"/>
        <w:rPr>
          <w:rFonts w:ascii="Calibri" w:hAnsi="Calibri"/>
          <w:color w:val="000000"/>
          <w:sz w:val="20"/>
          <w:szCs w:val="20"/>
        </w:rPr>
      </w:pPr>
    </w:p>
    <w:p w14:paraId="7A4899AB" w14:textId="77777777" w:rsidR="002557E3" w:rsidRDefault="002557E3" w:rsidP="002557E3">
      <w:pPr>
        <w:spacing w:before="100" w:beforeAutospacing="1" w:after="100" w:afterAutospacing="1"/>
        <w:rPr>
          <w:rFonts w:ascii="Calibri" w:hAnsi="Calibri"/>
          <w:color w:val="000000"/>
          <w:sz w:val="20"/>
          <w:szCs w:val="20"/>
        </w:rPr>
      </w:pPr>
    </w:p>
    <w:p w14:paraId="4E3C1E52" w14:textId="77777777" w:rsidR="002557E3" w:rsidRPr="00C91672" w:rsidRDefault="002557E3" w:rsidP="002557E3">
      <w:pPr>
        <w:spacing w:before="100" w:beforeAutospacing="1" w:after="100" w:afterAutospacing="1"/>
        <w:rPr>
          <w:rFonts w:ascii="Calibri" w:hAnsi="Calibri"/>
          <w:color w:val="000000"/>
          <w:sz w:val="20"/>
          <w:szCs w:val="20"/>
        </w:rPr>
      </w:pPr>
    </w:p>
    <w:p w14:paraId="73640A86" w14:textId="77777777" w:rsidR="002557E3" w:rsidRPr="00C91672" w:rsidRDefault="002557E3" w:rsidP="002557E3">
      <w:pPr>
        <w:spacing w:after="200"/>
        <w:rPr>
          <w:rFonts w:ascii="Cambria" w:eastAsia="Calibri" w:hAnsi="Cambria" w:cs="Arial"/>
          <w:b/>
          <w:bCs/>
          <w:color w:val="000000"/>
          <w:kern w:val="36"/>
          <w:sz w:val="20"/>
          <w:szCs w:val="20"/>
        </w:rPr>
      </w:pPr>
      <w:r w:rsidRPr="00C91672">
        <w:rPr>
          <w:rFonts w:ascii="Cambria" w:eastAsia="Calibri" w:hAnsi="Cambria"/>
          <w:b/>
          <w:noProof/>
          <w:color w:val="000000"/>
          <w:sz w:val="20"/>
          <w:szCs w:val="20"/>
        </w:rPr>
        <w:lastRenderedPageBreak/>
        <mc:AlternateContent>
          <mc:Choice Requires="wps">
            <w:drawing>
              <wp:anchor distT="0" distB="0" distL="114300" distR="114300" simplePos="0" relativeHeight="251811840" behindDoc="0" locked="0" layoutInCell="1" allowOverlap="1" wp14:anchorId="173DDED4" wp14:editId="3B9A2310">
                <wp:simplePos x="0" y="0"/>
                <wp:positionH relativeFrom="column">
                  <wp:posOffset>-685800</wp:posOffset>
                </wp:positionH>
                <wp:positionV relativeFrom="paragraph">
                  <wp:posOffset>-457200</wp:posOffset>
                </wp:positionV>
                <wp:extent cx="7183120" cy="415925"/>
                <wp:effectExtent l="0" t="0" r="30480" b="15875"/>
                <wp:wrapNone/>
                <wp:docPr id="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415925"/>
                        </a:xfrm>
                        <a:prstGeom prst="rect">
                          <a:avLst/>
                        </a:prstGeom>
                        <a:solidFill>
                          <a:srgbClr val="FF0000"/>
                        </a:solidFill>
                        <a:ln w="9525">
                          <a:solidFill>
                            <a:srgbClr val="000000"/>
                          </a:solidFill>
                          <a:miter lim="800000"/>
                          <a:headEnd/>
                          <a:tailEnd/>
                        </a:ln>
                      </wps:spPr>
                      <wps:txbx>
                        <w:txbxContent>
                          <w:p w14:paraId="79508CEB" w14:textId="77777777" w:rsidR="004C528C" w:rsidRPr="00C91672" w:rsidRDefault="004C528C" w:rsidP="002557E3">
                            <w:pPr>
                              <w:jc w:val="center"/>
                              <w:rPr>
                                <w:rFonts w:ascii="Cambria" w:hAnsi="Cambria"/>
                                <w:b/>
                              </w:rPr>
                            </w:pPr>
                            <w:r w:rsidRPr="00C91672">
                              <w:rPr>
                                <w:rFonts w:ascii="Cambria" w:hAnsi="Cambria"/>
                                <w:b/>
                              </w:rPr>
                              <w:t>3.</w:t>
                            </w:r>
                            <w:r w:rsidRPr="00C91672">
                              <w:rPr>
                                <w:rFonts w:ascii="Cambria" w:hAnsi="Cambria"/>
                                <w:b/>
                              </w:rPr>
                              <w:tab/>
                              <w:t>Sturing van het team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3DDED4" id="_x0000_s1094" type="#_x0000_t202" style="position:absolute;margin-left:-54pt;margin-top:-36pt;width:565.6pt;height:32.7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" fillcolor="red">
                <v:textbox style="mso-fit-shape-to-text:t">
                  <w:txbxContent>
                    <w:p w14:paraId="79508CEB" w14:textId="77777777" w:rsidR="004C528C" w:rsidRPr="00C91672" w:rsidRDefault="004C528C" w:rsidP="002557E3">
                      <w:pPr>
                        <w:jc w:val="center"/>
                        <w:rPr>
                          <w:rFonts w:ascii="Cambria" w:hAnsi="Cambria"/>
                          <w:b/>
                        </w:rPr>
                      </w:pPr>
                      <w:r w:rsidRPr="00C91672">
                        <w:rPr>
                          <w:rFonts w:ascii="Cambria" w:hAnsi="Cambria"/>
                          <w:b/>
                        </w:rPr>
                        <w:t>3.</w:t>
                      </w:r>
                      <w:r w:rsidRPr="00C91672">
                        <w:rPr>
                          <w:rFonts w:ascii="Cambria" w:hAnsi="Cambria"/>
                          <w:b/>
                        </w:rPr>
                        <w:tab/>
                        <w:t>Sturing van het team</w:t>
                      </w:r>
                    </w:p>
                  </w:txbxContent>
                </v:textbox>
              </v:shape>
            </w:pict>
          </mc:Fallback>
        </mc:AlternateContent>
      </w:r>
    </w:p>
    <w:p w14:paraId="5FF4B59B" w14:textId="77777777" w:rsidR="002557E3" w:rsidRPr="00C91672" w:rsidRDefault="002557E3" w:rsidP="002557E3">
      <w:pPr>
        <w:spacing w:after="200"/>
        <w:rPr>
          <w:rFonts w:ascii="Calibri" w:eastAsia="Calibri" w:hAnsi="Calibri"/>
          <w:sz w:val="20"/>
          <w:szCs w:val="20"/>
        </w:rPr>
      </w:pPr>
      <w:r w:rsidRPr="00C91672">
        <w:rPr>
          <w:rFonts w:ascii="Calibri" w:eastAsia="Calibri" w:hAnsi="Calibri"/>
          <w:sz w:val="20"/>
          <w:szCs w:val="20"/>
        </w:rPr>
        <w:t>De volgende stellingen hebben betrekking op</w:t>
      </w:r>
      <w:r w:rsidRPr="00C91672">
        <w:rPr>
          <w:rFonts w:ascii="Calibri" w:eastAsia="Calibri" w:hAnsi="Calibri"/>
          <w:b/>
          <w:sz w:val="20"/>
          <w:szCs w:val="20"/>
        </w:rPr>
        <w:t xml:space="preserve"> sturing</w:t>
      </w:r>
      <w:r w:rsidRPr="00C91672">
        <w:rPr>
          <w:rFonts w:ascii="Calibri" w:eastAsia="Calibri" w:hAnsi="Calibri"/>
          <w:sz w:val="20"/>
          <w:szCs w:val="20"/>
        </w:rPr>
        <w:t xml:space="preserve"> in uw sectie en afdelingsteam. Sturing van een team is nodig om iedereen in het team dezelfde richting na te laten streven. Dit kan enerzijds door een leidinggevende. Anderzijds kunnen docenten ook zelf ‘sturen’ en invloed hebben op zaken die een directe en wezenlijke invloed hebben op het onderwijsproces en daarmee op het resultaat. </w:t>
      </w:r>
    </w:p>
    <w:p w14:paraId="49E7F01F" w14:textId="77777777" w:rsidR="002557E3" w:rsidRPr="00C91672" w:rsidRDefault="002557E3" w:rsidP="002557E3">
      <w:pPr>
        <w:spacing w:after="200"/>
        <w:rPr>
          <w:rFonts w:ascii="Calibri" w:eastAsia="Calibri" w:hAnsi="Calibri" w:cs="Arial"/>
          <w:bCs/>
          <w:color w:val="000000"/>
          <w:kern w:val="36"/>
          <w:sz w:val="20"/>
          <w:szCs w:val="20"/>
        </w:rPr>
      </w:pPr>
      <w:r w:rsidRPr="00C91672">
        <w:rPr>
          <w:rFonts w:ascii="Calibri" w:eastAsia="Calibri" w:hAnsi="Calibri"/>
          <w:sz w:val="20"/>
          <w:szCs w:val="20"/>
        </w:rPr>
        <w:t>In hoeverre bent u het eens met onderstaande stellingen? Geef steeds voor uw sectie én afdelingsteam een waardering tussen de ‘1’ en de ‘5’, waar '1' staat voor 'helemaal mee oneens' en '5' staat voor 'helemaal mee eens'.</w:t>
      </w:r>
      <w:r w:rsidRPr="00C91672">
        <w:rPr>
          <w:rFonts w:ascii="Calibri" w:eastAsia="Calibri" w:hAnsi="Calibri"/>
          <w:sz w:val="20"/>
          <w:szCs w:val="20"/>
        </w:rPr>
        <w:tab/>
      </w:r>
      <w:r w:rsidRPr="00C91672">
        <w:rPr>
          <w:rFonts w:ascii="Calibri" w:eastAsia="Calibri" w:hAnsi="Calibri" w:cs="Arial"/>
          <w:bCs/>
          <w:color w:val="000000"/>
          <w:kern w:val="36"/>
          <w:sz w:val="20"/>
          <w:szCs w:val="20"/>
        </w:rPr>
        <w:br/>
      </w:r>
    </w:p>
    <w:tbl>
      <w:tblPr>
        <w:tblStyle w:val="Tabelraster4"/>
        <w:tblW w:w="6258" w:type="pct"/>
        <w:tblInd w:w="-1168" w:type="dxa"/>
        <w:tblLayout w:type="fixed"/>
        <w:tblLook w:val="04A0" w:firstRow="1" w:lastRow="0" w:firstColumn="1" w:lastColumn="0" w:noHBand="0" w:noVBand="1"/>
      </w:tblPr>
      <w:tblGrid>
        <w:gridCol w:w="5531"/>
        <w:gridCol w:w="1933"/>
        <w:gridCol w:w="1936"/>
        <w:gridCol w:w="1933"/>
      </w:tblGrid>
      <w:tr w:rsidR="002557E3" w:rsidRPr="00C91672" w14:paraId="1A0CF9BC" w14:textId="77777777" w:rsidTr="009B2424">
        <w:tc>
          <w:tcPr>
            <w:tcW w:w="2440" w:type="pct"/>
          </w:tcPr>
          <w:p w14:paraId="61F3B5EB" w14:textId="77777777" w:rsidR="002557E3" w:rsidRPr="00C91672" w:rsidRDefault="002557E3" w:rsidP="009B2424">
            <w:pPr>
              <w:jc w:val="center"/>
              <w:rPr>
                <w:rFonts w:ascii="Calibri" w:eastAsia="Calibri" w:hAnsi="Calibri" w:cs="Gill Sans"/>
                <w:i/>
                <w:sz w:val="20"/>
                <w:szCs w:val="20"/>
              </w:rPr>
            </w:pPr>
            <w:r w:rsidRPr="00C91672">
              <w:rPr>
                <w:rFonts w:ascii="Calibri" w:eastAsia="Calibri" w:hAnsi="Calibri" w:cs="Gill Sans"/>
                <w:i/>
                <w:sz w:val="20"/>
                <w:szCs w:val="20"/>
              </w:rPr>
              <w:br/>
            </w:r>
          </w:p>
        </w:tc>
        <w:tc>
          <w:tcPr>
            <w:tcW w:w="853" w:type="pct"/>
          </w:tcPr>
          <w:p w14:paraId="5D96DE59" w14:textId="77777777" w:rsidR="002557E3" w:rsidRPr="00C91672" w:rsidRDefault="002557E3" w:rsidP="009B2424">
            <w:pPr>
              <w:jc w:val="center"/>
              <w:rPr>
                <w:rFonts w:ascii="Calibri" w:eastAsia="Calibri" w:hAnsi="Calibri" w:cs="Gill Sans"/>
                <w:i/>
                <w:sz w:val="20"/>
                <w:szCs w:val="20"/>
              </w:rPr>
            </w:pPr>
            <w:r w:rsidRPr="00C91672">
              <w:rPr>
                <w:rFonts w:ascii="Calibri" w:eastAsia="Calibri" w:hAnsi="Calibri" w:cs="Gill Sans"/>
                <w:i/>
                <w:sz w:val="20"/>
                <w:szCs w:val="20"/>
              </w:rPr>
              <w:br/>
              <w:t>Sectie</w:t>
            </w:r>
          </w:p>
        </w:tc>
        <w:tc>
          <w:tcPr>
            <w:tcW w:w="854" w:type="pct"/>
          </w:tcPr>
          <w:p w14:paraId="7FDCDE56" w14:textId="77777777" w:rsidR="002557E3" w:rsidRPr="00C91672" w:rsidRDefault="002557E3" w:rsidP="009B2424">
            <w:pPr>
              <w:jc w:val="center"/>
              <w:rPr>
                <w:rFonts w:ascii="Calibri" w:eastAsia="Calibri" w:hAnsi="Calibri" w:cs="Gill Sans"/>
                <w:i/>
                <w:sz w:val="20"/>
                <w:szCs w:val="20"/>
              </w:rPr>
            </w:pPr>
            <w:r w:rsidRPr="00C91672">
              <w:rPr>
                <w:rFonts w:ascii="Calibri" w:eastAsia="Calibri" w:hAnsi="Calibri" w:cs="Gill Sans"/>
                <w:i/>
                <w:sz w:val="20"/>
                <w:szCs w:val="20"/>
              </w:rPr>
              <w:br/>
              <w:t>Afdelingsteam ‘groot’</w:t>
            </w:r>
          </w:p>
          <w:p w14:paraId="574A798F" w14:textId="77777777" w:rsidR="002557E3" w:rsidRPr="00C91672" w:rsidRDefault="002557E3" w:rsidP="009B2424">
            <w:pPr>
              <w:jc w:val="center"/>
              <w:rPr>
                <w:rFonts w:ascii="Calibri" w:eastAsia="Calibri" w:hAnsi="Calibri" w:cs="Gill Sans"/>
                <w:i/>
                <w:sz w:val="20"/>
                <w:szCs w:val="20"/>
              </w:rPr>
            </w:pPr>
          </w:p>
        </w:tc>
        <w:tc>
          <w:tcPr>
            <w:tcW w:w="853" w:type="pct"/>
          </w:tcPr>
          <w:p w14:paraId="5F264794" w14:textId="77777777" w:rsidR="002557E3" w:rsidRPr="00C91672" w:rsidRDefault="002557E3" w:rsidP="009B2424">
            <w:pPr>
              <w:jc w:val="center"/>
              <w:rPr>
                <w:rFonts w:ascii="Calibri" w:eastAsia="Calibri" w:hAnsi="Calibri" w:cs="Gill Sans"/>
                <w:i/>
                <w:sz w:val="20"/>
                <w:szCs w:val="20"/>
              </w:rPr>
            </w:pPr>
            <w:r w:rsidRPr="00C91672">
              <w:rPr>
                <w:rFonts w:ascii="Calibri" w:eastAsia="Calibri" w:hAnsi="Calibri" w:cs="Gill Sans"/>
                <w:i/>
                <w:sz w:val="20"/>
                <w:szCs w:val="20"/>
              </w:rPr>
              <w:br/>
              <w:t>Afdelingsteam ‘klein’</w:t>
            </w:r>
          </w:p>
          <w:p w14:paraId="5A94D06E" w14:textId="77777777" w:rsidR="002557E3" w:rsidRPr="00C91672" w:rsidRDefault="002557E3" w:rsidP="009B2424">
            <w:pPr>
              <w:jc w:val="center"/>
              <w:rPr>
                <w:rFonts w:ascii="Calibri" w:eastAsia="Calibri" w:hAnsi="Calibri" w:cs="Gill Sans"/>
                <w:i/>
                <w:sz w:val="20"/>
                <w:szCs w:val="20"/>
              </w:rPr>
            </w:pPr>
          </w:p>
        </w:tc>
      </w:tr>
      <w:tr w:rsidR="002557E3" w:rsidRPr="00C91672" w14:paraId="5829028D" w14:textId="77777777" w:rsidTr="009B2424">
        <w:tc>
          <w:tcPr>
            <w:tcW w:w="2440" w:type="pct"/>
          </w:tcPr>
          <w:p w14:paraId="7ED558BE" w14:textId="77777777" w:rsidR="002557E3" w:rsidRPr="00C91672" w:rsidRDefault="002557E3" w:rsidP="00F57188">
            <w:pPr>
              <w:widowControl w:val="0"/>
              <w:numPr>
                <w:ilvl w:val="0"/>
                <w:numId w:val="17"/>
              </w:numPr>
              <w:autoSpaceDE w:val="0"/>
              <w:autoSpaceDN w:val="0"/>
              <w:adjustRightInd w:val="0"/>
              <w:contextualSpacing/>
              <w:rPr>
                <w:rFonts w:ascii="Calibri" w:hAnsi="Calibri" w:cs="Gill Sans"/>
                <w:bCs/>
                <w:kern w:val="36"/>
                <w:sz w:val="20"/>
                <w:szCs w:val="20"/>
              </w:rPr>
            </w:pPr>
            <w:r w:rsidRPr="00C91672">
              <w:rPr>
                <w:rFonts w:ascii="Calibri" w:eastAsia="Calibri" w:hAnsi="Calibri" w:cs="Gill Sans"/>
                <w:sz w:val="20"/>
                <w:szCs w:val="20"/>
              </w:rPr>
              <w:t>Mijn collega’s in het team zijn bereid en in staat om het team voor te gaan bij lastige thema’s</w:t>
            </w:r>
          </w:p>
          <w:p w14:paraId="59BA5ABF" w14:textId="77777777" w:rsidR="002557E3" w:rsidRPr="00C91672" w:rsidRDefault="002557E3" w:rsidP="009B2424">
            <w:pPr>
              <w:widowControl w:val="0"/>
              <w:autoSpaceDE w:val="0"/>
              <w:autoSpaceDN w:val="0"/>
              <w:adjustRightInd w:val="0"/>
              <w:ind w:left="360"/>
              <w:contextualSpacing/>
              <w:rPr>
                <w:rFonts w:ascii="Calibri" w:hAnsi="Calibri" w:cs="Gill Sans"/>
                <w:bCs/>
                <w:kern w:val="36"/>
                <w:sz w:val="20"/>
                <w:szCs w:val="20"/>
              </w:rPr>
            </w:pPr>
          </w:p>
        </w:tc>
        <w:tc>
          <w:tcPr>
            <w:tcW w:w="853" w:type="pct"/>
          </w:tcPr>
          <w:p w14:paraId="5D38369D"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4" w:type="pct"/>
          </w:tcPr>
          <w:p w14:paraId="50940E15"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3" w:type="pct"/>
          </w:tcPr>
          <w:p w14:paraId="5AED2ECB"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r w:rsidR="002557E3" w:rsidRPr="00C91672" w14:paraId="0B27C08F" w14:textId="77777777" w:rsidTr="009B2424">
        <w:tc>
          <w:tcPr>
            <w:tcW w:w="2440" w:type="pct"/>
          </w:tcPr>
          <w:p w14:paraId="3853CF23" w14:textId="77777777" w:rsidR="002557E3" w:rsidRPr="00C91672" w:rsidRDefault="002557E3" w:rsidP="00F57188">
            <w:pPr>
              <w:numPr>
                <w:ilvl w:val="0"/>
                <w:numId w:val="17"/>
              </w:numPr>
              <w:spacing w:line="276" w:lineRule="auto"/>
              <w:contextualSpacing/>
              <w:rPr>
                <w:rFonts w:ascii="Calibri" w:eastAsia="Calibri" w:hAnsi="Calibri" w:cs="Gill Sans"/>
                <w:sz w:val="20"/>
                <w:szCs w:val="20"/>
              </w:rPr>
            </w:pPr>
            <w:r w:rsidRPr="00C91672">
              <w:rPr>
                <w:rFonts w:ascii="Calibri" w:eastAsia="Calibri" w:hAnsi="Calibri" w:cs="Gill Sans"/>
                <w:sz w:val="20"/>
                <w:szCs w:val="20"/>
              </w:rPr>
              <w:t>Mijn collega’s in het team durven aanwezig te zijn en zich te laten horen</w:t>
            </w:r>
          </w:p>
          <w:p w14:paraId="023E4B7C" w14:textId="77777777" w:rsidR="002557E3" w:rsidRPr="00C91672" w:rsidRDefault="002557E3" w:rsidP="009B2424">
            <w:pPr>
              <w:spacing w:line="276" w:lineRule="auto"/>
              <w:ind w:left="360"/>
              <w:contextualSpacing/>
              <w:rPr>
                <w:rFonts w:ascii="Calibri" w:eastAsia="Calibri" w:hAnsi="Calibri" w:cs="Gill Sans"/>
                <w:sz w:val="20"/>
                <w:szCs w:val="20"/>
              </w:rPr>
            </w:pPr>
          </w:p>
        </w:tc>
        <w:tc>
          <w:tcPr>
            <w:tcW w:w="853" w:type="pct"/>
          </w:tcPr>
          <w:p w14:paraId="2AE27864"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4" w:type="pct"/>
          </w:tcPr>
          <w:p w14:paraId="4D314B7A"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3" w:type="pct"/>
          </w:tcPr>
          <w:p w14:paraId="77296C2C"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r w:rsidR="002557E3" w:rsidRPr="00C91672" w14:paraId="6D375B5F" w14:textId="77777777" w:rsidTr="009B2424">
        <w:tc>
          <w:tcPr>
            <w:tcW w:w="2440" w:type="pct"/>
          </w:tcPr>
          <w:p w14:paraId="0F12E912" w14:textId="77777777" w:rsidR="002557E3" w:rsidRPr="00C91672" w:rsidRDefault="002557E3" w:rsidP="00F57188">
            <w:pPr>
              <w:numPr>
                <w:ilvl w:val="0"/>
                <w:numId w:val="17"/>
              </w:numPr>
              <w:spacing w:line="276" w:lineRule="auto"/>
              <w:contextualSpacing/>
              <w:rPr>
                <w:rFonts w:ascii="Calibri" w:eastAsia="Calibri" w:hAnsi="Calibri" w:cs="Gill Sans"/>
                <w:sz w:val="20"/>
                <w:szCs w:val="20"/>
              </w:rPr>
            </w:pPr>
            <w:r w:rsidRPr="00C91672">
              <w:rPr>
                <w:rFonts w:ascii="Calibri" w:eastAsia="Calibri" w:hAnsi="Calibri" w:cs="Gill Sans"/>
                <w:sz w:val="20"/>
                <w:szCs w:val="20"/>
              </w:rPr>
              <w:t>Ik durf in het team aanwezig te zijn en van me te laten horen</w:t>
            </w:r>
          </w:p>
          <w:p w14:paraId="63841714" w14:textId="77777777" w:rsidR="002557E3" w:rsidRPr="00C91672" w:rsidRDefault="002557E3" w:rsidP="009B2424">
            <w:pPr>
              <w:rPr>
                <w:rFonts w:ascii="Calibri" w:eastAsia="Calibri" w:hAnsi="Calibri" w:cs="Gill Sans"/>
                <w:sz w:val="20"/>
                <w:szCs w:val="20"/>
              </w:rPr>
            </w:pPr>
          </w:p>
        </w:tc>
        <w:tc>
          <w:tcPr>
            <w:tcW w:w="853" w:type="pct"/>
          </w:tcPr>
          <w:p w14:paraId="5D76354D"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4" w:type="pct"/>
          </w:tcPr>
          <w:p w14:paraId="1AE7BF6A"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3" w:type="pct"/>
          </w:tcPr>
          <w:p w14:paraId="47A70353"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r w:rsidR="002557E3" w:rsidRPr="00C91672" w14:paraId="0A1F2715" w14:textId="77777777" w:rsidTr="009B2424">
        <w:tc>
          <w:tcPr>
            <w:tcW w:w="2440" w:type="pct"/>
          </w:tcPr>
          <w:p w14:paraId="7FB92BA4" w14:textId="77777777" w:rsidR="002557E3" w:rsidRPr="00C91672" w:rsidRDefault="002557E3" w:rsidP="00F57188">
            <w:pPr>
              <w:widowControl w:val="0"/>
              <w:numPr>
                <w:ilvl w:val="0"/>
                <w:numId w:val="17"/>
              </w:numPr>
              <w:autoSpaceDE w:val="0"/>
              <w:autoSpaceDN w:val="0"/>
              <w:adjustRightInd w:val="0"/>
              <w:contextualSpacing/>
              <w:rPr>
                <w:rFonts w:ascii="Calibri" w:hAnsi="Calibri" w:cs="Gill Sans"/>
                <w:bCs/>
                <w:kern w:val="36"/>
                <w:sz w:val="20"/>
                <w:szCs w:val="20"/>
              </w:rPr>
            </w:pPr>
            <w:r w:rsidRPr="00C91672">
              <w:rPr>
                <w:rFonts w:ascii="Calibri" w:eastAsia="Calibri" w:hAnsi="Calibri" w:cs="Gill Sans"/>
                <w:sz w:val="20"/>
                <w:szCs w:val="20"/>
              </w:rPr>
              <w:t>Mijn collega’s in het team zijn bereid en in staat om hun individuele belangen ondergeschikt te maken aan de teambelangen</w:t>
            </w:r>
          </w:p>
          <w:p w14:paraId="7DCC3493" w14:textId="77777777" w:rsidR="002557E3" w:rsidRPr="00C91672" w:rsidRDefault="002557E3" w:rsidP="009B2424">
            <w:pPr>
              <w:spacing w:line="276" w:lineRule="auto"/>
              <w:ind w:left="360"/>
              <w:contextualSpacing/>
              <w:rPr>
                <w:rFonts w:ascii="Calibri" w:eastAsia="Calibri" w:hAnsi="Calibri" w:cs="Gill Sans"/>
                <w:sz w:val="20"/>
                <w:szCs w:val="20"/>
              </w:rPr>
            </w:pPr>
          </w:p>
        </w:tc>
        <w:tc>
          <w:tcPr>
            <w:tcW w:w="853" w:type="pct"/>
          </w:tcPr>
          <w:p w14:paraId="1E09F14D"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4" w:type="pct"/>
          </w:tcPr>
          <w:p w14:paraId="7E7AE139"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3" w:type="pct"/>
          </w:tcPr>
          <w:p w14:paraId="4B1F4822"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r w:rsidR="002557E3" w:rsidRPr="00C91672" w14:paraId="478D6178" w14:textId="77777777" w:rsidTr="009B2424">
        <w:tc>
          <w:tcPr>
            <w:tcW w:w="2440" w:type="pct"/>
          </w:tcPr>
          <w:p w14:paraId="682B053A" w14:textId="77777777" w:rsidR="002557E3" w:rsidRPr="00C91672" w:rsidRDefault="002557E3" w:rsidP="00F57188">
            <w:pPr>
              <w:widowControl w:val="0"/>
              <w:numPr>
                <w:ilvl w:val="0"/>
                <w:numId w:val="17"/>
              </w:numPr>
              <w:autoSpaceDE w:val="0"/>
              <w:autoSpaceDN w:val="0"/>
              <w:adjustRightInd w:val="0"/>
              <w:contextualSpacing/>
              <w:rPr>
                <w:rFonts w:ascii="Calibri" w:eastAsia="Calibri" w:hAnsi="Calibri" w:cs="Gill Sans"/>
                <w:sz w:val="20"/>
                <w:szCs w:val="20"/>
              </w:rPr>
            </w:pPr>
            <w:r w:rsidRPr="00C91672">
              <w:rPr>
                <w:rFonts w:ascii="Calibri" w:eastAsia="Calibri" w:hAnsi="Calibri" w:cs="Gill Sans"/>
                <w:sz w:val="20"/>
                <w:szCs w:val="20"/>
              </w:rPr>
              <w:t>Mijn collega’s in het team laten andere collega’s het voortouw nemen</w:t>
            </w:r>
          </w:p>
          <w:p w14:paraId="55746F8A" w14:textId="77777777" w:rsidR="002557E3" w:rsidRPr="00C91672" w:rsidRDefault="002557E3" w:rsidP="009B2424">
            <w:pPr>
              <w:spacing w:line="276" w:lineRule="auto"/>
              <w:ind w:left="360"/>
              <w:contextualSpacing/>
              <w:rPr>
                <w:rFonts w:ascii="Calibri" w:eastAsia="Calibri" w:hAnsi="Calibri" w:cs="Gill Sans"/>
                <w:sz w:val="20"/>
                <w:szCs w:val="20"/>
              </w:rPr>
            </w:pPr>
          </w:p>
        </w:tc>
        <w:tc>
          <w:tcPr>
            <w:tcW w:w="853" w:type="pct"/>
          </w:tcPr>
          <w:p w14:paraId="6EE7E96E"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4" w:type="pct"/>
          </w:tcPr>
          <w:p w14:paraId="51F31B2B"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3" w:type="pct"/>
          </w:tcPr>
          <w:p w14:paraId="76662459"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r w:rsidR="002557E3" w:rsidRPr="00C91672" w14:paraId="66A2DCA3" w14:textId="77777777" w:rsidTr="009B2424">
        <w:tc>
          <w:tcPr>
            <w:tcW w:w="2440" w:type="pct"/>
          </w:tcPr>
          <w:p w14:paraId="15E10B3E" w14:textId="77777777" w:rsidR="002557E3" w:rsidRPr="00C91672" w:rsidRDefault="002557E3" w:rsidP="00F57188">
            <w:pPr>
              <w:widowControl w:val="0"/>
              <w:numPr>
                <w:ilvl w:val="0"/>
                <w:numId w:val="17"/>
              </w:numPr>
              <w:autoSpaceDE w:val="0"/>
              <w:autoSpaceDN w:val="0"/>
              <w:adjustRightInd w:val="0"/>
              <w:contextualSpacing/>
              <w:rPr>
                <w:rFonts w:ascii="Calibri" w:hAnsi="Calibri" w:cs="Gill Sans"/>
                <w:bCs/>
                <w:kern w:val="36"/>
                <w:sz w:val="20"/>
                <w:szCs w:val="20"/>
              </w:rPr>
            </w:pPr>
            <w:r w:rsidRPr="00C91672">
              <w:rPr>
                <w:rFonts w:ascii="Calibri" w:eastAsia="Calibri" w:hAnsi="Calibri" w:cs="Gill Sans"/>
                <w:sz w:val="20"/>
                <w:szCs w:val="20"/>
              </w:rPr>
              <w:t>Mijn collega’s kunnen hun ego in toom houden in het belang van het team als geheel</w:t>
            </w:r>
          </w:p>
          <w:p w14:paraId="75790A69" w14:textId="77777777" w:rsidR="002557E3" w:rsidRPr="00C91672" w:rsidRDefault="002557E3" w:rsidP="009B2424">
            <w:pPr>
              <w:spacing w:line="276" w:lineRule="auto"/>
              <w:ind w:left="360"/>
              <w:contextualSpacing/>
              <w:rPr>
                <w:rFonts w:ascii="Calibri" w:eastAsia="Calibri" w:hAnsi="Calibri" w:cs="Gill Sans"/>
                <w:sz w:val="20"/>
                <w:szCs w:val="20"/>
              </w:rPr>
            </w:pPr>
          </w:p>
        </w:tc>
        <w:tc>
          <w:tcPr>
            <w:tcW w:w="853" w:type="pct"/>
          </w:tcPr>
          <w:p w14:paraId="3F914386"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4" w:type="pct"/>
          </w:tcPr>
          <w:p w14:paraId="42D83C61"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3" w:type="pct"/>
          </w:tcPr>
          <w:p w14:paraId="7C9120C3"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r w:rsidR="002557E3" w:rsidRPr="00C91672" w14:paraId="535ADE88" w14:textId="77777777" w:rsidTr="009B2424">
        <w:tc>
          <w:tcPr>
            <w:tcW w:w="2440" w:type="pct"/>
          </w:tcPr>
          <w:p w14:paraId="10F7468A" w14:textId="77777777" w:rsidR="002557E3" w:rsidRPr="00C91672" w:rsidRDefault="002557E3" w:rsidP="00F57188">
            <w:pPr>
              <w:widowControl w:val="0"/>
              <w:numPr>
                <w:ilvl w:val="0"/>
                <w:numId w:val="17"/>
              </w:numPr>
              <w:autoSpaceDE w:val="0"/>
              <w:autoSpaceDN w:val="0"/>
              <w:adjustRightInd w:val="0"/>
              <w:contextualSpacing/>
              <w:rPr>
                <w:rFonts w:ascii="Calibri" w:hAnsi="Calibri" w:cs="Gill Sans"/>
                <w:bCs/>
                <w:kern w:val="36"/>
                <w:sz w:val="20"/>
                <w:szCs w:val="20"/>
              </w:rPr>
            </w:pPr>
            <w:r w:rsidRPr="00C91672">
              <w:rPr>
                <w:rFonts w:ascii="Calibri" w:eastAsia="Calibri" w:hAnsi="Calibri" w:cs="Gill Sans"/>
                <w:sz w:val="20"/>
                <w:szCs w:val="20"/>
              </w:rPr>
              <w:t>Mijn collega’s in het team kunnen bijzaken van hoofdzaken scheiden</w:t>
            </w:r>
          </w:p>
          <w:p w14:paraId="7959D021" w14:textId="77777777" w:rsidR="002557E3" w:rsidRPr="00C91672" w:rsidRDefault="002557E3" w:rsidP="009B2424">
            <w:pPr>
              <w:widowControl w:val="0"/>
              <w:autoSpaceDE w:val="0"/>
              <w:autoSpaceDN w:val="0"/>
              <w:adjustRightInd w:val="0"/>
              <w:ind w:left="360"/>
              <w:contextualSpacing/>
              <w:rPr>
                <w:rFonts w:ascii="Calibri" w:eastAsia="Calibri" w:hAnsi="Calibri" w:cs="Gill Sans"/>
                <w:sz w:val="20"/>
                <w:szCs w:val="20"/>
              </w:rPr>
            </w:pPr>
          </w:p>
        </w:tc>
        <w:tc>
          <w:tcPr>
            <w:tcW w:w="853" w:type="pct"/>
          </w:tcPr>
          <w:p w14:paraId="05928471"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4" w:type="pct"/>
          </w:tcPr>
          <w:p w14:paraId="60EF9FAB"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3" w:type="pct"/>
          </w:tcPr>
          <w:p w14:paraId="63CD3AEF"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bl>
    <w:p w14:paraId="6017DCF9" w14:textId="77777777" w:rsidR="002557E3" w:rsidRPr="00C91672" w:rsidRDefault="002557E3" w:rsidP="002557E3">
      <w:pPr>
        <w:spacing w:after="200"/>
        <w:rPr>
          <w:rFonts w:ascii="Calibri" w:hAnsi="Calibri" w:cs="Gill Sans"/>
          <w:b/>
          <w:bCs/>
          <w:kern w:val="36"/>
          <w:sz w:val="20"/>
          <w:szCs w:val="20"/>
        </w:rPr>
      </w:pPr>
      <w:r w:rsidRPr="00C91672">
        <w:rPr>
          <w:rFonts w:ascii="Calibri" w:hAnsi="Calibri" w:cs="Gill Sans"/>
          <w:bCs/>
          <w:i/>
          <w:kern w:val="36"/>
          <w:sz w:val="20"/>
          <w:szCs w:val="20"/>
        </w:rPr>
        <w:br/>
      </w:r>
    </w:p>
    <w:tbl>
      <w:tblPr>
        <w:tblStyle w:val="Tabelraster4"/>
        <w:tblW w:w="6258" w:type="pct"/>
        <w:tblInd w:w="-1168" w:type="dxa"/>
        <w:tblLayout w:type="fixed"/>
        <w:tblLook w:val="04A0" w:firstRow="1" w:lastRow="0" w:firstColumn="1" w:lastColumn="0" w:noHBand="0" w:noVBand="1"/>
      </w:tblPr>
      <w:tblGrid>
        <w:gridCol w:w="5528"/>
        <w:gridCol w:w="1936"/>
        <w:gridCol w:w="1936"/>
        <w:gridCol w:w="1933"/>
      </w:tblGrid>
      <w:tr w:rsidR="002557E3" w:rsidRPr="00C91672" w14:paraId="47476E98" w14:textId="77777777" w:rsidTr="009B2424">
        <w:trPr>
          <w:trHeight w:val="757"/>
        </w:trPr>
        <w:tc>
          <w:tcPr>
            <w:tcW w:w="2439" w:type="pct"/>
          </w:tcPr>
          <w:p w14:paraId="0E8526EF" w14:textId="77777777" w:rsidR="002557E3" w:rsidRPr="00C91672" w:rsidRDefault="002557E3" w:rsidP="009B2424">
            <w:pPr>
              <w:jc w:val="center"/>
              <w:rPr>
                <w:rFonts w:ascii="Calibri" w:eastAsia="Calibri" w:hAnsi="Calibri" w:cs="Gill Sans"/>
                <w:sz w:val="20"/>
                <w:szCs w:val="20"/>
              </w:rPr>
            </w:pPr>
            <w:r w:rsidRPr="00C91672">
              <w:rPr>
                <w:rFonts w:ascii="Calibri" w:hAnsi="Calibri" w:cs="Gill Sans"/>
                <w:bCs/>
                <w:i/>
                <w:kern w:val="36"/>
                <w:sz w:val="20"/>
                <w:szCs w:val="20"/>
              </w:rPr>
              <w:br/>
            </w:r>
            <w:r w:rsidRPr="00C91672">
              <w:rPr>
                <w:rFonts w:ascii="Calibri" w:eastAsia="Calibri" w:hAnsi="Calibri" w:cs="Gill Sans"/>
                <w:sz w:val="20"/>
                <w:szCs w:val="20"/>
              </w:rPr>
              <w:t>Mijn leidinggevende…</w:t>
            </w:r>
            <w:r w:rsidRPr="00C91672">
              <w:rPr>
                <w:rFonts w:ascii="Calibri" w:eastAsia="Calibri" w:hAnsi="Calibri" w:cs="Gill Sans"/>
                <w:sz w:val="20"/>
                <w:szCs w:val="20"/>
              </w:rPr>
              <w:br/>
            </w:r>
          </w:p>
        </w:tc>
        <w:tc>
          <w:tcPr>
            <w:tcW w:w="854" w:type="pct"/>
          </w:tcPr>
          <w:p w14:paraId="25335693" w14:textId="77777777" w:rsidR="002557E3" w:rsidRPr="00C91672" w:rsidRDefault="002557E3" w:rsidP="009B2424">
            <w:pPr>
              <w:jc w:val="center"/>
              <w:rPr>
                <w:rFonts w:ascii="Calibri" w:eastAsia="Calibri" w:hAnsi="Calibri" w:cs="Gill Sans"/>
                <w:i/>
                <w:sz w:val="20"/>
                <w:szCs w:val="20"/>
              </w:rPr>
            </w:pPr>
            <w:r w:rsidRPr="00C91672">
              <w:rPr>
                <w:rFonts w:ascii="Calibri" w:eastAsia="Calibri" w:hAnsi="Calibri" w:cs="Gill Sans"/>
                <w:i/>
                <w:sz w:val="20"/>
                <w:szCs w:val="20"/>
              </w:rPr>
              <w:br/>
              <w:t>Sectie</w:t>
            </w:r>
          </w:p>
        </w:tc>
        <w:tc>
          <w:tcPr>
            <w:tcW w:w="854" w:type="pct"/>
          </w:tcPr>
          <w:p w14:paraId="3D8CFE46" w14:textId="77777777" w:rsidR="002557E3" w:rsidRPr="00C91672" w:rsidRDefault="002557E3" w:rsidP="009B2424">
            <w:pPr>
              <w:jc w:val="center"/>
              <w:rPr>
                <w:rFonts w:ascii="Calibri" w:eastAsia="Calibri" w:hAnsi="Calibri" w:cs="Gill Sans"/>
                <w:i/>
                <w:sz w:val="20"/>
                <w:szCs w:val="20"/>
              </w:rPr>
            </w:pPr>
            <w:r w:rsidRPr="00C91672">
              <w:rPr>
                <w:rFonts w:ascii="Calibri" w:eastAsia="Calibri" w:hAnsi="Calibri" w:cs="Gill Sans"/>
                <w:i/>
                <w:sz w:val="20"/>
                <w:szCs w:val="20"/>
              </w:rPr>
              <w:br/>
              <w:t>Afdelingsteam ‘groot’</w:t>
            </w:r>
          </w:p>
        </w:tc>
        <w:tc>
          <w:tcPr>
            <w:tcW w:w="853" w:type="pct"/>
          </w:tcPr>
          <w:p w14:paraId="65039819" w14:textId="77777777" w:rsidR="002557E3" w:rsidRPr="00C91672" w:rsidRDefault="002557E3" w:rsidP="009B2424">
            <w:pPr>
              <w:jc w:val="center"/>
              <w:rPr>
                <w:rFonts w:ascii="Calibri" w:eastAsia="Calibri" w:hAnsi="Calibri" w:cs="Gill Sans"/>
                <w:i/>
                <w:sz w:val="20"/>
                <w:szCs w:val="20"/>
              </w:rPr>
            </w:pPr>
            <w:r w:rsidRPr="00C91672">
              <w:rPr>
                <w:rFonts w:ascii="Calibri" w:eastAsia="Calibri" w:hAnsi="Calibri" w:cs="Gill Sans"/>
                <w:i/>
                <w:sz w:val="20"/>
                <w:szCs w:val="20"/>
              </w:rPr>
              <w:br/>
              <w:t>Afdelingsteam ‘klein’</w:t>
            </w:r>
          </w:p>
          <w:p w14:paraId="55EEDAA9" w14:textId="77777777" w:rsidR="002557E3" w:rsidRPr="00C91672" w:rsidRDefault="002557E3" w:rsidP="009B2424">
            <w:pPr>
              <w:jc w:val="center"/>
              <w:rPr>
                <w:rFonts w:ascii="Calibri" w:eastAsia="Calibri" w:hAnsi="Calibri" w:cs="Gill Sans"/>
                <w:i/>
                <w:sz w:val="20"/>
                <w:szCs w:val="20"/>
              </w:rPr>
            </w:pPr>
          </w:p>
        </w:tc>
      </w:tr>
      <w:tr w:rsidR="002557E3" w:rsidRPr="00C91672" w14:paraId="78F5F4D7" w14:textId="77777777" w:rsidTr="009B2424">
        <w:tc>
          <w:tcPr>
            <w:tcW w:w="2439" w:type="pct"/>
          </w:tcPr>
          <w:p w14:paraId="1A6A97F6" w14:textId="77777777" w:rsidR="002557E3" w:rsidRPr="00C91672" w:rsidRDefault="002557E3" w:rsidP="00F57188">
            <w:pPr>
              <w:widowControl w:val="0"/>
              <w:numPr>
                <w:ilvl w:val="0"/>
                <w:numId w:val="17"/>
              </w:numPr>
              <w:autoSpaceDE w:val="0"/>
              <w:autoSpaceDN w:val="0"/>
              <w:adjustRightInd w:val="0"/>
              <w:contextualSpacing/>
              <w:rPr>
                <w:rFonts w:ascii="Calibri" w:hAnsi="Calibri" w:cs="Gill Sans"/>
                <w:bCs/>
                <w:kern w:val="36"/>
                <w:sz w:val="20"/>
                <w:szCs w:val="20"/>
              </w:rPr>
            </w:pPr>
            <w:r w:rsidRPr="00C91672">
              <w:rPr>
                <w:rFonts w:ascii="Calibri" w:eastAsia="Calibri" w:hAnsi="Calibri" w:cs="Gill Sans"/>
                <w:color w:val="000000"/>
                <w:sz w:val="20"/>
                <w:szCs w:val="20"/>
              </w:rPr>
              <w:t>geeft ons de informatie die wij nodig hebben om ons werk goed te doen. </w:t>
            </w:r>
          </w:p>
          <w:p w14:paraId="06546A93" w14:textId="77777777" w:rsidR="002557E3" w:rsidRPr="00C91672" w:rsidRDefault="002557E3" w:rsidP="009B2424">
            <w:pPr>
              <w:widowControl w:val="0"/>
              <w:autoSpaceDE w:val="0"/>
              <w:autoSpaceDN w:val="0"/>
              <w:adjustRightInd w:val="0"/>
              <w:ind w:left="360"/>
              <w:contextualSpacing/>
              <w:rPr>
                <w:rFonts w:ascii="Calibri" w:hAnsi="Calibri" w:cs="Gill Sans"/>
                <w:bCs/>
                <w:kern w:val="36"/>
                <w:sz w:val="20"/>
                <w:szCs w:val="20"/>
              </w:rPr>
            </w:pPr>
          </w:p>
        </w:tc>
        <w:tc>
          <w:tcPr>
            <w:tcW w:w="854" w:type="pct"/>
          </w:tcPr>
          <w:p w14:paraId="6F893156"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4" w:type="pct"/>
          </w:tcPr>
          <w:p w14:paraId="7D36A953"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3" w:type="pct"/>
          </w:tcPr>
          <w:p w14:paraId="350AC35F"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r w:rsidR="002557E3" w:rsidRPr="00C91672" w14:paraId="75D1F416" w14:textId="77777777" w:rsidTr="009B2424">
        <w:tc>
          <w:tcPr>
            <w:tcW w:w="2439" w:type="pct"/>
          </w:tcPr>
          <w:p w14:paraId="0EBEDA70" w14:textId="77777777" w:rsidR="002557E3" w:rsidRPr="00C91672" w:rsidRDefault="002557E3" w:rsidP="00F57188">
            <w:pPr>
              <w:widowControl w:val="0"/>
              <w:numPr>
                <w:ilvl w:val="0"/>
                <w:numId w:val="17"/>
              </w:numPr>
              <w:autoSpaceDE w:val="0"/>
              <w:autoSpaceDN w:val="0"/>
              <w:adjustRightInd w:val="0"/>
              <w:contextualSpacing/>
              <w:rPr>
                <w:rFonts w:ascii="Calibri" w:eastAsia="Calibri" w:hAnsi="Calibri" w:cs="Gill Sans"/>
                <w:sz w:val="20"/>
                <w:szCs w:val="20"/>
              </w:rPr>
            </w:pPr>
            <w:r w:rsidRPr="00C91672">
              <w:rPr>
                <w:rFonts w:ascii="Calibri" w:eastAsia="Calibri" w:hAnsi="Calibri" w:cs="Gill Sans"/>
                <w:sz w:val="20"/>
                <w:szCs w:val="20"/>
              </w:rPr>
              <w:t>geeft ons de ruimte om beslissingen te nemen die het werk eenvoudiger maken. </w:t>
            </w:r>
          </w:p>
          <w:p w14:paraId="4ACEB7C1" w14:textId="77777777" w:rsidR="002557E3" w:rsidRPr="00C91672" w:rsidRDefault="002557E3" w:rsidP="009B2424">
            <w:pPr>
              <w:widowControl w:val="0"/>
              <w:autoSpaceDE w:val="0"/>
              <w:autoSpaceDN w:val="0"/>
              <w:adjustRightInd w:val="0"/>
              <w:ind w:left="360"/>
              <w:contextualSpacing/>
              <w:rPr>
                <w:rFonts w:ascii="Calibri" w:eastAsia="Calibri" w:hAnsi="Calibri" w:cs="Gill Sans"/>
                <w:sz w:val="20"/>
                <w:szCs w:val="20"/>
              </w:rPr>
            </w:pPr>
          </w:p>
        </w:tc>
        <w:tc>
          <w:tcPr>
            <w:tcW w:w="854" w:type="pct"/>
          </w:tcPr>
          <w:p w14:paraId="776C425F"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4" w:type="pct"/>
          </w:tcPr>
          <w:p w14:paraId="0F3B3FDC"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3" w:type="pct"/>
          </w:tcPr>
          <w:p w14:paraId="6F0D8C72"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r w:rsidR="002557E3" w:rsidRPr="00C91672" w14:paraId="15079D25" w14:textId="77777777" w:rsidTr="009B2424">
        <w:tc>
          <w:tcPr>
            <w:tcW w:w="2439" w:type="pct"/>
          </w:tcPr>
          <w:p w14:paraId="128DE7CE" w14:textId="77777777" w:rsidR="002557E3" w:rsidRPr="00C91672" w:rsidRDefault="002557E3" w:rsidP="00F57188">
            <w:pPr>
              <w:widowControl w:val="0"/>
              <w:numPr>
                <w:ilvl w:val="0"/>
                <w:numId w:val="17"/>
              </w:numPr>
              <w:autoSpaceDE w:val="0"/>
              <w:autoSpaceDN w:val="0"/>
              <w:adjustRightInd w:val="0"/>
              <w:contextualSpacing/>
              <w:rPr>
                <w:rFonts w:ascii="Calibri" w:eastAsia="Calibri" w:hAnsi="Calibri" w:cs="Gill Sans"/>
                <w:sz w:val="20"/>
                <w:szCs w:val="20"/>
              </w:rPr>
            </w:pPr>
            <w:r w:rsidRPr="00C91672">
              <w:rPr>
                <w:rFonts w:ascii="Calibri" w:eastAsia="Calibri" w:hAnsi="Calibri" w:cs="Gill Sans"/>
                <w:sz w:val="20"/>
                <w:szCs w:val="20"/>
              </w:rPr>
              <w:t>helpt ons om zelf tot de oplossing te komen, in plaats van ons te vertellen wat we moeten doen. </w:t>
            </w:r>
          </w:p>
          <w:p w14:paraId="69028E65" w14:textId="77777777" w:rsidR="002557E3" w:rsidRPr="00C91672" w:rsidRDefault="002557E3" w:rsidP="009B2424">
            <w:pPr>
              <w:widowControl w:val="0"/>
              <w:autoSpaceDE w:val="0"/>
              <w:autoSpaceDN w:val="0"/>
              <w:adjustRightInd w:val="0"/>
              <w:ind w:left="360"/>
              <w:contextualSpacing/>
              <w:rPr>
                <w:rFonts w:ascii="Calibri" w:eastAsia="Calibri" w:hAnsi="Calibri" w:cs="Gill Sans"/>
                <w:sz w:val="20"/>
                <w:szCs w:val="20"/>
              </w:rPr>
            </w:pPr>
          </w:p>
        </w:tc>
        <w:tc>
          <w:tcPr>
            <w:tcW w:w="854" w:type="pct"/>
          </w:tcPr>
          <w:p w14:paraId="221D9A40"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4" w:type="pct"/>
          </w:tcPr>
          <w:p w14:paraId="64B34FC1"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3" w:type="pct"/>
          </w:tcPr>
          <w:p w14:paraId="4E079C65"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r w:rsidR="002557E3" w:rsidRPr="00C91672" w14:paraId="4CD6E60D" w14:textId="77777777" w:rsidTr="009B2424">
        <w:tc>
          <w:tcPr>
            <w:tcW w:w="2439" w:type="pct"/>
          </w:tcPr>
          <w:p w14:paraId="60244EBC" w14:textId="77777777" w:rsidR="002557E3" w:rsidRPr="00C91672" w:rsidRDefault="002557E3" w:rsidP="00F57188">
            <w:pPr>
              <w:widowControl w:val="0"/>
              <w:numPr>
                <w:ilvl w:val="0"/>
                <w:numId w:val="17"/>
              </w:numPr>
              <w:autoSpaceDE w:val="0"/>
              <w:autoSpaceDN w:val="0"/>
              <w:adjustRightInd w:val="0"/>
              <w:contextualSpacing/>
              <w:rPr>
                <w:rFonts w:ascii="Calibri" w:eastAsia="Calibri" w:hAnsi="Calibri" w:cs="Gill Sans"/>
                <w:sz w:val="20"/>
                <w:szCs w:val="20"/>
              </w:rPr>
            </w:pPr>
            <w:r w:rsidRPr="00C91672">
              <w:rPr>
                <w:rFonts w:ascii="Calibri" w:eastAsia="Calibri" w:hAnsi="Calibri" w:cs="Gill Sans"/>
                <w:sz w:val="20"/>
                <w:szCs w:val="20"/>
              </w:rPr>
              <w:t>biedt ons volop mogelijkheden om nieuwe vaardigheden te leren</w:t>
            </w:r>
          </w:p>
          <w:p w14:paraId="6BED6846" w14:textId="77777777" w:rsidR="002557E3" w:rsidRPr="00C91672" w:rsidRDefault="002557E3" w:rsidP="009B2424">
            <w:pPr>
              <w:widowControl w:val="0"/>
              <w:autoSpaceDE w:val="0"/>
              <w:autoSpaceDN w:val="0"/>
              <w:adjustRightInd w:val="0"/>
              <w:ind w:left="360"/>
              <w:contextualSpacing/>
              <w:rPr>
                <w:rFonts w:ascii="Calibri" w:eastAsia="Calibri" w:hAnsi="Calibri" w:cs="Gill Sans"/>
                <w:sz w:val="20"/>
                <w:szCs w:val="20"/>
              </w:rPr>
            </w:pPr>
            <w:r w:rsidRPr="00C91672">
              <w:rPr>
                <w:rFonts w:ascii="Calibri" w:eastAsia="Calibri" w:hAnsi="Calibri" w:cs="Gill Sans"/>
                <w:sz w:val="20"/>
                <w:szCs w:val="20"/>
              </w:rPr>
              <w:t> </w:t>
            </w:r>
          </w:p>
        </w:tc>
        <w:tc>
          <w:tcPr>
            <w:tcW w:w="854" w:type="pct"/>
          </w:tcPr>
          <w:p w14:paraId="0DC62770"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4" w:type="pct"/>
          </w:tcPr>
          <w:p w14:paraId="05E3BDA5"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853" w:type="pct"/>
          </w:tcPr>
          <w:p w14:paraId="0CEF2123"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bl>
    <w:p w14:paraId="6B444C40" w14:textId="77777777" w:rsidR="002557E3" w:rsidRPr="00C91672" w:rsidRDefault="002557E3" w:rsidP="002557E3">
      <w:pPr>
        <w:spacing w:after="200"/>
        <w:rPr>
          <w:rFonts w:ascii="Calibri" w:eastAsia="Calibri" w:hAnsi="Calibri" w:cs="Gill Sans"/>
          <w:sz w:val="20"/>
          <w:szCs w:val="20"/>
        </w:rPr>
      </w:pPr>
    </w:p>
    <w:p w14:paraId="362E10B0" w14:textId="77777777" w:rsidR="002557E3" w:rsidRPr="00C91672" w:rsidRDefault="002557E3" w:rsidP="002557E3">
      <w:pPr>
        <w:spacing w:after="200"/>
        <w:rPr>
          <w:rFonts w:ascii="Calibri" w:eastAsia="Calibri" w:hAnsi="Calibri" w:cs="Gill Sans"/>
          <w:sz w:val="20"/>
          <w:szCs w:val="20"/>
        </w:rPr>
      </w:pPr>
      <w:r w:rsidRPr="00C91672">
        <w:rPr>
          <w:rFonts w:ascii="Calibri" w:eastAsia="Calibri" w:hAnsi="Calibri" w:cs="Gill Sans"/>
          <w:sz w:val="20"/>
          <w:szCs w:val="20"/>
        </w:rPr>
        <w:lastRenderedPageBreak/>
        <w:t xml:space="preserve">De volgende stellingen hebben betrekking op uw mening over uw </w:t>
      </w:r>
      <w:r w:rsidRPr="00C91672">
        <w:rPr>
          <w:rFonts w:ascii="Calibri" w:eastAsia="Calibri" w:hAnsi="Calibri" w:cs="Gill Sans"/>
          <w:b/>
          <w:sz w:val="20"/>
          <w:szCs w:val="20"/>
        </w:rPr>
        <w:t>direct</w:t>
      </w:r>
      <w:r w:rsidRPr="00C91672">
        <w:rPr>
          <w:rFonts w:ascii="Calibri" w:eastAsia="Calibri" w:hAnsi="Calibri" w:cs="Gill Sans"/>
          <w:sz w:val="20"/>
          <w:szCs w:val="20"/>
        </w:rPr>
        <w:t xml:space="preserve"> </w:t>
      </w:r>
      <w:r w:rsidRPr="00C91672">
        <w:rPr>
          <w:rFonts w:ascii="Calibri" w:eastAsia="Calibri" w:hAnsi="Calibri" w:cs="Gill Sans"/>
          <w:b/>
          <w:bCs/>
          <w:sz w:val="20"/>
          <w:szCs w:val="20"/>
        </w:rPr>
        <w:t>leidinggevende en de schoolleiding</w:t>
      </w:r>
      <w:r w:rsidRPr="00C91672">
        <w:rPr>
          <w:rFonts w:ascii="Calibri" w:eastAsia="Calibri" w:hAnsi="Calibri" w:cs="Gill Sans"/>
          <w:b/>
          <w:bCs/>
          <w:i/>
          <w:sz w:val="20"/>
          <w:szCs w:val="20"/>
        </w:rPr>
        <w:t>.</w:t>
      </w:r>
      <w:r w:rsidRPr="00C91672">
        <w:rPr>
          <w:rFonts w:ascii="Calibri" w:eastAsia="Calibri" w:hAnsi="Calibri" w:cs="Gill Sans"/>
          <w:b/>
          <w:bCs/>
          <w:sz w:val="20"/>
          <w:szCs w:val="20"/>
        </w:rPr>
        <w:t xml:space="preserve"> </w:t>
      </w:r>
      <w:r w:rsidRPr="00C91672">
        <w:rPr>
          <w:rFonts w:ascii="Calibri" w:eastAsia="Calibri" w:hAnsi="Calibri" w:cs="Gill Sans"/>
          <w:sz w:val="20"/>
          <w:szCs w:val="20"/>
        </w:rPr>
        <w:t>Hoe beoordeelt u onderstaande stellingen? Geef voor zowel uw direct leidinggevende als de schoolleiding een waardering tussen de ‘1’ en de ‘5’, waar ‘1’ staat voor ‘helemaal mee oneens´ en ‘5’ staat voor ‘helemaal mee eens´.</w:t>
      </w:r>
    </w:p>
    <w:tbl>
      <w:tblPr>
        <w:tblStyle w:val="Tabelraster4"/>
        <w:tblW w:w="9640" w:type="dxa"/>
        <w:tblInd w:w="-1168" w:type="dxa"/>
        <w:tblLook w:val="04A0" w:firstRow="1" w:lastRow="0" w:firstColumn="1" w:lastColumn="0" w:noHBand="0" w:noVBand="1"/>
      </w:tblPr>
      <w:tblGrid>
        <w:gridCol w:w="5671"/>
        <w:gridCol w:w="1984"/>
        <w:gridCol w:w="1985"/>
      </w:tblGrid>
      <w:tr w:rsidR="002557E3" w:rsidRPr="00C91672" w14:paraId="2E0A5A2D" w14:textId="77777777" w:rsidTr="009B2424">
        <w:tc>
          <w:tcPr>
            <w:tcW w:w="5671" w:type="dxa"/>
          </w:tcPr>
          <w:p w14:paraId="2042F6E6" w14:textId="77777777" w:rsidR="002557E3" w:rsidRPr="00C91672" w:rsidRDefault="002557E3" w:rsidP="009B2424">
            <w:pPr>
              <w:jc w:val="center"/>
              <w:rPr>
                <w:rFonts w:ascii="Calibri" w:eastAsia="Calibri" w:hAnsi="Calibri" w:cs="Gill Sans"/>
                <w:b/>
                <w:sz w:val="20"/>
                <w:szCs w:val="20"/>
              </w:rPr>
            </w:pPr>
          </w:p>
        </w:tc>
        <w:tc>
          <w:tcPr>
            <w:tcW w:w="1984" w:type="dxa"/>
          </w:tcPr>
          <w:p w14:paraId="4406898E" w14:textId="77777777" w:rsidR="002557E3" w:rsidRPr="00C91672" w:rsidRDefault="002557E3" w:rsidP="009B2424">
            <w:pPr>
              <w:jc w:val="center"/>
              <w:rPr>
                <w:rFonts w:ascii="Calibri" w:eastAsia="Calibri" w:hAnsi="Calibri" w:cs="Gill Sans"/>
                <w:i/>
                <w:sz w:val="20"/>
                <w:szCs w:val="20"/>
              </w:rPr>
            </w:pPr>
            <w:r w:rsidRPr="00C91672">
              <w:rPr>
                <w:rFonts w:ascii="Calibri" w:hAnsi="Calibri" w:cs="Gill Sans"/>
                <w:bCs/>
                <w:i/>
                <w:kern w:val="36"/>
                <w:sz w:val="20"/>
                <w:szCs w:val="20"/>
              </w:rPr>
              <w:br/>
              <w:t>Direct leidinggevende</w:t>
            </w:r>
            <w:r w:rsidRPr="00C91672">
              <w:rPr>
                <w:rFonts w:ascii="Calibri" w:hAnsi="Calibri" w:cs="Gill Sans"/>
                <w:bCs/>
                <w:i/>
                <w:kern w:val="36"/>
                <w:sz w:val="20"/>
                <w:szCs w:val="20"/>
              </w:rPr>
              <w:br/>
            </w:r>
          </w:p>
        </w:tc>
        <w:tc>
          <w:tcPr>
            <w:tcW w:w="1985" w:type="dxa"/>
          </w:tcPr>
          <w:p w14:paraId="49D7E8AC" w14:textId="77777777" w:rsidR="002557E3" w:rsidRPr="00C91672" w:rsidRDefault="002557E3" w:rsidP="009B2424">
            <w:pPr>
              <w:jc w:val="center"/>
              <w:rPr>
                <w:rFonts w:ascii="Calibri" w:eastAsia="Calibri" w:hAnsi="Calibri" w:cs="Gill Sans"/>
                <w:i/>
                <w:sz w:val="20"/>
                <w:szCs w:val="20"/>
              </w:rPr>
            </w:pPr>
            <w:r w:rsidRPr="00C91672">
              <w:rPr>
                <w:rFonts w:ascii="Calibri" w:eastAsia="Calibri" w:hAnsi="Calibri" w:cs="Gill Sans"/>
                <w:i/>
                <w:sz w:val="20"/>
                <w:szCs w:val="20"/>
              </w:rPr>
              <w:br/>
              <w:t>Schoolleiding</w:t>
            </w:r>
          </w:p>
          <w:p w14:paraId="7B05F163" w14:textId="77777777" w:rsidR="002557E3" w:rsidRPr="00C91672" w:rsidRDefault="002557E3" w:rsidP="009B2424">
            <w:pPr>
              <w:jc w:val="center"/>
              <w:rPr>
                <w:rFonts w:ascii="Calibri" w:eastAsia="Calibri" w:hAnsi="Calibri" w:cs="Gill Sans"/>
                <w:i/>
                <w:sz w:val="20"/>
                <w:szCs w:val="20"/>
              </w:rPr>
            </w:pPr>
          </w:p>
        </w:tc>
      </w:tr>
      <w:tr w:rsidR="002557E3" w:rsidRPr="00C91672" w14:paraId="06B8D26A" w14:textId="77777777" w:rsidTr="009B2424">
        <w:tc>
          <w:tcPr>
            <w:tcW w:w="5671" w:type="dxa"/>
          </w:tcPr>
          <w:p w14:paraId="5E3249E3" w14:textId="77777777" w:rsidR="002557E3" w:rsidRPr="00C91672" w:rsidRDefault="002557E3" w:rsidP="00F57188">
            <w:pPr>
              <w:widowControl w:val="0"/>
              <w:numPr>
                <w:ilvl w:val="0"/>
                <w:numId w:val="17"/>
              </w:numPr>
              <w:autoSpaceDE w:val="0"/>
              <w:autoSpaceDN w:val="0"/>
              <w:adjustRightInd w:val="0"/>
              <w:contextualSpacing/>
              <w:rPr>
                <w:rFonts w:ascii="Calibri" w:eastAsia="Calibri" w:hAnsi="Calibri" w:cs="Gill Sans"/>
                <w:bCs/>
                <w:sz w:val="20"/>
                <w:szCs w:val="20"/>
              </w:rPr>
            </w:pPr>
            <w:r w:rsidRPr="00C91672">
              <w:rPr>
                <w:rFonts w:ascii="Calibri" w:eastAsia="Calibri" w:hAnsi="Calibri" w:cs="Gill Sans"/>
                <w:bCs/>
                <w:sz w:val="20"/>
                <w:szCs w:val="20"/>
              </w:rPr>
              <w:t>Ik word geïnformeerd over zaken die over mijn werk gaan</w:t>
            </w:r>
          </w:p>
          <w:p w14:paraId="4A4965A0" w14:textId="77777777" w:rsidR="002557E3" w:rsidRPr="00C91672" w:rsidRDefault="002557E3" w:rsidP="009B2424">
            <w:pPr>
              <w:widowControl w:val="0"/>
              <w:autoSpaceDE w:val="0"/>
              <w:autoSpaceDN w:val="0"/>
              <w:adjustRightInd w:val="0"/>
              <w:ind w:left="360"/>
              <w:contextualSpacing/>
              <w:rPr>
                <w:rFonts w:ascii="Calibri" w:hAnsi="Calibri" w:cs="Gill Sans"/>
                <w:bCs/>
                <w:kern w:val="36"/>
                <w:sz w:val="20"/>
                <w:szCs w:val="20"/>
              </w:rPr>
            </w:pPr>
          </w:p>
        </w:tc>
        <w:tc>
          <w:tcPr>
            <w:tcW w:w="1984" w:type="dxa"/>
          </w:tcPr>
          <w:p w14:paraId="7CCC94FF"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1985" w:type="dxa"/>
          </w:tcPr>
          <w:p w14:paraId="4F7CEDBA"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r w:rsidR="002557E3" w:rsidRPr="00C91672" w14:paraId="6BA0461A" w14:textId="77777777" w:rsidTr="009B2424">
        <w:tc>
          <w:tcPr>
            <w:tcW w:w="5671" w:type="dxa"/>
          </w:tcPr>
          <w:p w14:paraId="7B6CD7D0" w14:textId="77777777" w:rsidR="002557E3" w:rsidRPr="00C91672" w:rsidRDefault="002557E3" w:rsidP="00F57188">
            <w:pPr>
              <w:numPr>
                <w:ilvl w:val="0"/>
                <w:numId w:val="17"/>
              </w:numPr>
              <w:contextualSpacing/>
              <w:rPr>
                <w:rFonts w:ascii="Calibri" w:hAnsi="Calibri" w:cs="Gill Sans"/>
                <w:bCs/>
                <w:kern w:val="36"/>
                <w:sz w:val="20"/>
                <w:szCs w:val="20"/>
              </w:rPr>
            </w:pPr>
            <w:r w:rsidRPr="00C91672">
              <w:rPr>
                <w:rFonts w:ascii="Calibri" w:hAnsi="Calibri" w:cs="Gill Sans"/>
                <w:bCs/>
                <w:kern w:val="36"/>
                <w:sz w:val="20"/>
                <w:szCs w:val="20"/>
              </w:rPr>
              <w:t xml:space="preserve">Ik word betrokken bij zaken die over het werk in de teams gaan </w:t>
            </w:r>
          </w:p>
          <w:p w14:paraId="19A04651" w14:textId="77777777" w:rsidR="002557E3" w:rsidRPr="00C91672" w:rsidRDefault="002557E3" w:rsidP="009B2424">
            <w:pPr>
              <w:ind w:left="360"/>
              <w:contextualSpacing/>
              <w:rPr>
                <w:rFonts w:ascii="Calibri" w:eastAsia="Calibri" w:hAnsi="Calibri" w:cs="Gill Sans"/>
                <w:sz w:val="20"/>
                <w:szCs w:val="20"/>
              </w:rPr>
            </w:pPr>
          </w:p>
        </w:tc>
        <w:tc>
          <w:tcPr>
            <w:tcW w:w="1984" w:type="dxa"/>
          </w:tcPr>
          <w:p w14:paraId="34B65FBA"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1985" w:type="dxa"/>
          </w:tcPr>
          <w:p w14:paraId="5383354A"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r w:rsidR="002557E3" w:rsidRPr="00C91672" w14:paraId="4532DDD4" w14:textId="77777777" w:rsidTr="009B2424">
        <w:tc>
          <w:tcPr>
            <w:tcW w:w="5671" w:type="dxa"/>
          </w:tcPr>
          <w:p w14:paraId="7EAE34B3" w14:textId="77777777" w:rsidR="002557E3" w:rsidRPr="00C91672" w:rsidRDefault="002557E3" w:rsidP="00F57188">
            <w:pPr>
              <w:widowControl w:val="0"/>
              <w:numPr>
                <w:ilvl w:val="0"/>
                <w:numId w:val="17"/>
              </w:numPr>
              <w:autoSpaceDE w:val="0"/>
              <w:autoSpaceDN w:val="0"/>
              <w:adjustRightInd w:val="0"/>
              <w:contextualSpacing/>
              <w:rPr>
                <w:rFonts w:ascii="Calibri" w:eastAsia="Calibri" w:hAnsi="Calibri" w:cs="Gill Sans"/>
                <w:sz w:val="20"/>
                <w:szCs w:val="20"/>
              </w:rPr>
            </w:pPr>
            <w:r w:rsidRPr="00C91672">
              <w:rPr>
                <w:rFonts w:ascii="Calibri" w:hAnsi="Calibri" w:cs="Gill Sans"/>
                <w:bCs/>
                <w:kern w:val="36"/>
                <w:sz w:val="20"/>
                <w:szCs w:val="20"/>
              </w:rPr>
              <w:t>Ik word ondersteund met feedback over mijn functioneren</w:t>
            </w:r>
            <w:r w:rsidRPr="00C91672">
              <w:rPr>
                <w:rFonts w:ascii="Calibri" w:hAnsi="Calibri" w:cs="Gill Sans"/>
                <w:bCs/>
                <w:kern w:val="36"/>
                <w:sz w:val="20"/>
                <w:szCs w:val="20"/>
              </w:rPr>
              <w:br/>
            </w:r>
          </w:p>
        </w:tc>
        <w:tc>
          <w:tcPr>
            <w:tcW w:w="1984" w:type="dxa"/>
          </w:tcPr>
          <w:p w14:paraId="7C28AE89"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1985" w:type="dxa"/>
          </w:tcPr>
          <w:p w14:paraId="3FBCB32F"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r w:rsidR="002557E3" w:rsidRPr="00C91672" w14:paraId="1FF3E55E" w14:textId="77777777" w:rsidTr="009B2424">
        <w:tc>
          <w:tcPr>
            <w:tcW w:w="5671" w:type="dxa"/>
          </w:tcPr>
          <w:p w14:paraId="4B74D9FE" w14:textId="77777777" w:rsidR="002557E3" w:rsidRPr="00C91672" w:rsidRDefault="002557E3" w:rsidP="00F57188">
            <w:pPr>
              <w:widowControl w:val="0"/>
              <w:numPr>
                <w:ilvl w:val="0"/>
                <w:numId w:val="17"/>
              </w:numPr>
              <w:autoSpaceDE w:val="0"/>
              <w:autoSpaceDN w:val="0"/>
              <w:adjustRightInd w:val="0"/>
              <w:contextualSpacing/>
              <w:rPr>
                <w:rFonts w:ascii="Calibri" w:eastAsia="Calibri" w:hAnsi="Calibri" w:cs="Gill Sans"/>
                <w:sz w:val="20"/>
                <w:szCs w:val="20"/>
              </w:rPr>
            </w:pPr>
            <w:r w:rsidRPr="00C91672">
              <w:rPr>
                <w:rFonts w:ascii="Calibri" w:hAnsi="Calibri" w:cs="Gill Sans"/>
                <w:bCs/>
                <w:kern w:val="36"/>
                <w:sz w:val="20"/>
                <w:szCs w:val="20"/>
              </w:rPr>
              <w:t xml:space="preserve">Ik heb behoefte aan regelmatig contact </w:t>
            </w:r>
            <w:r w:rsidRPr="00C91672">
              <w:rPr>
                <w:rFonts w:ascii="Calibri" w:hAnsi="Calibri" w:cs="Gill Sans"/>
                <w:bCs/>
                <w:kern w:val="36"/>
                <w:sz w:val="20"/>
                <w:szCs w:val="20"/>
              </w:rPr>
              <w:br/>
            </w:r>
          </w:p>
        </w:tc>
        <w:tc>
          <w:tcPr>
            <w:tcW w:w="1984" w:type="dxa"/>
          </w:tcPr>
          <w:p w14:paraId="5CDBC627"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1985" w:type="dxa"/>
          </w:tcPr>
          <w:p w14:paraId="764DC10C"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r w:rsidR="002557E3" w:rsidRPr="00C91672" w14:paraId="11D603E0" w14:textId="77777777" w:rsidTr="009B2424">
        <w:tc>
          <w:tcPr>
            <w:tcW w:w="5671" w:type="dxa"/>
          </w:tcPr>
          <w:p w14:paraId="6AB3124D" w14:textId="77777777" w:rsidR="002557E3" w:rsidRPr="00C91672" w:rsidRDefault="002557E3" w:rsidP="00F57188">
            <w:pPr>
              <w:widowControl w:val="0"/>
              <w:numPr>
                <w:ilvl w:val="0"/>
                <w:numId w:val="17"/>
              </w:numPr>
              <w:autoSpaceDE w:val="0"/>
              <w:autoSpaceDN w:val="0"/>
              <w:adjustRightInd w:val="0"/>
              <w:contextualSpacing/>
              <w:rPr>
                <w:rFonts w:ascii="Calibri" w:hAnsi="Calibri" w:cs="Gill Sans"/>
                <w:bCs/>
                <w:kern w:val="36"/>
                <w:sz w:val="20"/>
                <w:szCs w:val="20"/>
              </w:rPr>
            </w:pPr>
            <w:r w:rsidRPr="00C91672">
              <w:rPr>
                <w:rFonts w:ascii="Calibri" w:hAnsi="Calibri" w:cs="Gill Sans"/>
                <w:bCs/>
                <w:kern w:val="36"/>
                <w:sz w:val="20"/>
                <w:szCs w:val="20"/>
              </w:rPr>
              <w:t>Ik heb behoefte aan regelmatig contact over mijn functioneren</w:t>
            </w:r>
          </w:p>
          <w:p w14:paraId="72D1F4ED" w14:textId="77777777" w:rsidR="002557E3" w:rsidRPr="00C91672" w:rsidRDefault="002557E3" w:rsidP="009B2424">
            <w:pPr>
              <w:widowControl w:val="0"/>
              <w:autoSpaceDE w:val="0"/>
              <w:autoSpaceDN w:val="0"/>
              <w:adjustRightInd w:val="0"/>
              <w:ind w:left="360"/>
              <w:contextualSpacing/>
              <w:rPr>
                <w:rFonts w:ascii="Calibri" w:hAnsi="Calibri" w:cs="Gill Sans"/>
                <w:bCs/>
                <w:kern w:val="36"/>
                <w:sz w:val="20"/>
                <w:szCs w:val="20"/>
              </w:rPr>
            </w:pPr>
          </w:p>
        </w:tc>
        <w:tc>
          <w:tcPr>
            <w:tcW w:w="1984" w:type="dxa"/>
          </w:tcPr>
          <w:p w14:paraId="7BAE29F2"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1985" w:type="dxa"/>
          </w:tcPr>
          <w:p w14:paraId="638C20DF"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r w:rsidR="002557E3" w:rsidRPr="00C91672" w14:paraId="6FFD1E2A" w14:textId="77777777" w:rsidTr="009B2424">
        <w:tc>
          <w:tcPr>
            <w:tcW w:w="5671" w:type="dxa"/>
          </w:tcPr>
          <w:p w14:paraId="5A5F5B53" w14:textId="77777777" w:rsidR="002557E3" w:rsidRPr="00C91672" w:rsidRDefault="002557E3" w:rsidP="00F57188">
            <w:pPr>
              <w:widowControl w:val="0"/>
              <w:numPr>
                <w:ilvl w:val="0"/>
                <w:numId w:val="17"/>
              </w:numPr>
              <w:autoSpaceDE w:val="0"/>
              <w:autoSpaceDN w:val="0"/>
              <w:adjustRightInd w:val="0"/>
              <w:contextualSpacing/>
              <w:rPr>
                <w:rFonts w:ascii="Calibri" w:hAnsi="Calibri" w:cs="Gill Sans"/>
                <w:bCs/>
                <w:kern w:val="36"/>
                <w:sz w:val="20"/>
                <w:szCs w:val="20"/>
              </w:rPr>
            </w:pPr>
            <w:r w:rsidRPr="00C91672">
              <w:rPr>
                <w:rFonts w:ascii="Calibri" w:hAnsi="Calibri" w:cs="Gill Sans"/>
                <w:bCs/>
                <w:kern w:val="36"/>
                <w:sz w:val="20"/>
                <w:szCs w:val="20"/>
              </w:rPr>
              <w:t xml:space="preserve">Ik voel me gehoord </w:t>
            </w:r>
          </w:p>
          <w:p w14:paraId="173F6CC6" w14:textId="77777777" w:rsidR="002557E3" w:rsidRPr="00C91672" w:rsidRDefault="002557E3" w:rsidP="009B2424">
            <w:pPr>
              <w:widowControl w:val="0"/>
              <w:autoSpaceDE w:val="0"/>
              <w:autoSpaceDN w:val="0"/>
              <w:adjustRightInd w:val="0"/>
              <w:ind w:left="360"/>
              <w:contextualSpacing/>
              <w:rPr>
                <w:rFonts w:ascii="Calibri" w:eastAsia="Calibri" w:hAnsi="Calibri" w:cs="Gill Sans"/>
                <w:sz w:val="20"/>
                <w:szCs w:val="20"/>
              </w:rPr>
            </w:pPr>
          </w:p>
        </w:tc>
        <w:tc>
          <w:tcPr>
            <w:tcW w:w="1984" w:type="dxa"/>
          </w:tcPr>
          <w:p w14:paraId="773CB7CD"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c>
          <w:tcPr>
            <w:tcW w:w="1985" w:type="dxa"/>
          </w:tcPr>
          <w:p w14:paraId="6F642570" w14:textId="77777777" w:rsidR="002557E3" w:rsidRPr="00C91672" w:rsidRDefault="002557E3" w:rsidP="009B2424">
            <w:pPr>
              <w:spacing w:line="360" w:lineRule="auto"/>
              <w:jc w:val="center"/>
              <w:rPr>
                <w:rFonts w:ascii="Calibri" w:eastAsia="Calibri" w:hAnsi="Calibri" w:cs="Gill Sans"/>
                <w:sz w:val="20"/>
                <w:szCs w:val="20"/>
              </w:rPr>
            </w:pPr>
            <w:r w:rsidRPr="00C91672">
              <w:rPr>
                <w:rFonts w:ascii="Calibri" w:eastAsia="Calibri" w:hAnsi="Calibri" w:cs="Gill Sans"/>
                <w:sz w:val="20"/>
                <w:szCs w:val="20"/>
              </w:rPr>
              <w:t xml:space="preserve">1    2    3    4    5   </w:t>
            </w:r>
          </w:p>
        </w:tc>
      </w:tr>
    </w:tbl>
    <w:p w14:paraId="5C7B216D" w14:textId="77777777" w:rsidR="002557E3" w:rsidRPr="00C91672" w:rsidRDefault="002557E3" w:rsidP="002557E3">
      <w:pPr>
        <w:widowControl w:val="0"/>
        <w:autoSpaceDE w:val="0"/>
        <w:autoSpaceDN w:val="0"/>
        <w:adjustRightInd w:val="0"/>
        <w:spacing w:after="200"/>
        <w:rPr>
          <w:rFonts w:ascii="Calibri" w:hAnsi="Calibri" w:cs="Arial"/>
          <w:bCs/>
          <w:kern w:val="36"/>
          <w:sz w:val="20"/>
          <w:szCs w:val="20"/>
        </w:rPr>
      </w:pPr>
    </w:p>
    <w:p w14:paraId="7ABE2949" w14:textId="77777777" w:rsidR="002557E3" w:rsidRPr="00C91672" w:rsidRDefault="002557E3" w:rsidP="002557E3">
      <w:pPr>
        <w:widowControl w:val="0"/>
        <w:autoSpaceDE w:val="0"/>
        <w:autoSpaceDN w:val="0"/>
        <w:adjustRightInd w:val="0"/>
        <w:spacing w:after="200"/>
        <w:rPr>
          <w:rFonts w:ascii="Calibri" w:hAnsi="Calibri" w:cs="Arial"/>
          <w:bCs/>
          <w:color w:val="0070C0"/>
          <w:kern w:val="36"/>
          <w:sz w:val="20"/>
          <w:szCs w:val="20"/>
        </w:rPr>
      </w:pPr>
      <w:r w:rsidRPr="00C91672">
        <w:rPr>
          <w:rFonts w:ascii="Calibri" w:eastAsia="Cambria" w:hAnsi="Calibri"/>
          <w:b/>
          <w:sz w:val="20"/>
          <w:szCs w:val="20"/>
        </w:rPr>
        <w:t>Ruimte voor opmerking</w:t>
      </w:r>
    </w:p>
    <w:p w14:paraId="6C42DBCA" w14:textId="77777777" w:rsidR="002557E3" w:rsidRPr="00C91672" w:rsidRDefault="002557E3" w:rsidP="002557E3">
      <w:pPr>
        <w:spacing w:after="200"/>
        <w:rPr>
          <w:rFonts w:ascii="Calibri" w:eastAsia="Cambria" w:hAnsi="Calibri"/>
          <w:sz w:val="20"/>
          <w:szCs w:val="20"/>
        </w:rPr>
      </w:pPr>
      <w:r w:rsidRPr="00C91672">
        <w:rPr>
          <w:rFonts w:ascii="Calibri" w:eastAsia="Cambria" w:hAnsi="Calibri"/>
          <w:sz w:val="20"/>
          <w:szCs w:val="20"/>
        </w:rPr>
        <w:t>Als u nog opmerkingen heeft over de sturing van uw sectie en/of afdelingsteam, kunt u deze hieronder plaatsen:</w:t>
      </w:r>
    </w:p>
    <w:p w14:paraId="5BF6C167"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24667159"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09173083"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59ACC883"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549528E6" w14:textId="77777777" w:rsidR="002557E3" w:rsidRPr="00C91672" w:rsidRDefault="002557E3" w:rsidP="002557E3">
      <w:pPr>
        <w:spacing w:after="200"/>
        <w:rPr>
          <w:rFonts w:ascii="Calibri" w:eastAsia="Cambria" w:hAnsi="Calibri"/>
          <w:sz w:val="20"/>
          <w:szCs w:val="20"/>
        </w:rPr>
      </w:pPr>
    </w:p>
    <w:p w14:paraId="794EDB30" w14:textId="77777777" w:rsidR="002557E3" w:rsidRPr="00C91672" w:rsidRDefault="002557E3" w:rsidP="002557E3">
      <w:pPr>
        <w:spacing w:after="200"/>
        <w:rPr>
          <w:rFonts w:ascii="Calibri" w:eastAsia="Cambria" w:hAnsi="Calibri"/>
          <w:sz w:val="20"/>
          <w:szCs w:val="20"/>
        </w:rPr>
      </w:pPr>
      <w:r w:rsidRPr="00C91672">
        <w:rPr>
          <w:rFonts w:ascii="Calibri" w:eastAsia="Cambria" w:hAnsi="Calibri"/>
          <w:b/>
          <w:sz w:val="20"/>
          <w:szCs w:val="20"/>
        </w:rPr>
        <w:t>Ruimte voor opmerking over vragen</w:t>
      </w:r>
      <w:r w:rsidRPr="00C91672">
        <w:rPr>
          <w:rFonts w:ascii="Calibri" w:eastAsia="Cambria" w:hAnsi="Calibri"/>
          <w:b/>
          <w:sz w:val="20"/>
          <w:szCs w:val="20"/>
        </w:rPr>
        <w:br/>
      </w:r>
      <w:r w:rsidRPr="00C91672">
        <w:rPr>
          <w:rFonts w:ascii="Calibri" w:eastAsia="Cambria" w:hAnsi="Calibri"/>
          <w:b/>
          <w:sz w:val="20"/>
          <w:szCs w:val="20"/>
        </w:rPr>
        <w:br/>
      </w:r>
      <w:r w:rsidRPr="00C91672">
        <w:rPr>
          <w:rFonts w:ascii="Calibri" w:eastAsia="Cambria" w:hAnsi="Calibri"/>
          <w:sz w:val="20"/>
          <w:szCs w:val="20"/>
        </w:rPr>
        <w:t>Als u nog opmerkingen heeft over de vragen uit dit onderdeel</w:t>
      </w:r>
      <w:r w:rsidRPr="00C91672">
        <w:rPr>
          <w:rFonts w:ascii="Calibri" w:eastAsia="Cambria" w:hAnsi="Calibri"/>
          <w:b/>
          <w:color w:val="FF0000"/>
          <w:sz w:val="20"/>
          <w:szCs w:val="20"/>
        </w:rPr>
        <w:t xml:space="preserve"> </w:t>
      </w:r>
      <w:r w:rsidRPr="00C91672">
        <w:rPr>
          <w:rFonts w:ascii="Calibri" w:eastAsia="Cambria" w:hAnsi="Calibri"/>
          <w:sz w:val="20"/>
          <w:szCs w:val="20"/>
        </w:rPr>
        <w:t>kunt u deze hieronder plaatsen:</w:t>
      </w:r>
      <w:r w:rsidRPr="00C91672">
        <w:rPr>
          <w:rFonts w:ascii="Calibri" w:eastAsia="Cambria" w:hAnsi="Calibri"/>
          <w:b/>
          <w:sz w:val="20"/>
          <w:szCs w:val="20"/>
        </w:rPr>
        <w:br/>
      </w:r>
      <w:r w:rsidRPr="00C91672">
        <w:rPr>
          <w:rFonts w:ascii="Calibri" w:eastAsia="Cambria" w:hAnsi="Calibri"/>
          <w:b/>
          <w:sz w:val="20"/>
          <w:szCs w:val="20"/>
        </w:rPr>
        <w:br/>
      </w:r>
      <w:r w:rsidRPr="00C91672">
        <w:rPr>
          <w:rFonts w:ascii="Calibri" w:eastAsia="Calibri" w:hAnsi="Calibri"/>
          <w:color w:val="000000"/>
          <w:sz w:val="20"/>
          <w:szCs w:val="20"/>
        </w:rPr>
        <w:t>………………………………………………………………………………………………………………………………………………………………</w:t>
      </w:r>
    </w:p>
    <w:p w14:paraId="613BC642"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4D31BBB3"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07FAA72F"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35EC71CB" w14:textId="77777777" w:rsidR="002557E3" w:rsidRPr="00C91672" w:rsidRDefault="002557E3" w:rsidP="002557E3">
      <w:pPr>
        <w:spacing w:before="100" w:beforeAutospacing="1" w:after="100" w:afterAutospacing="1"/>
        <w:rPr>
          <w:rFonts w:ascii="Calibri" w:hAnsi="Calibri"/>
          <w:color w:val="000000"/>
          <w:sz w:val="20"/>
          <w:szCs w:val="20"/>
        </w:rPr>
      </w:pPr>
    </w:p>
    <w:p w14:paraId="4AD649AB" w14:textId="77777777" w:rsidR="002557E3" w:rsidRPr="00C91672" w:rsidRDefault="002557E3" w:rsidP="002557E3">
      <w:pPr>
        <w:spacing w:before="100" w:beforeAutospacing="1" w:after="100" w:afterAutospacing="1"/>
        <w:rPr>
          <w:rFonts w:ascii="Calibri" w:hAnsi="Calibri"/>
          <w:color w:val="000000"/>
          <w:sz w:val="20"/>
          <w:szCs w:val="20"/>
        </w:rPr>
      </w:pPr>
    </w:p>
    <w:p w14:paraId="19D5058E" w14:textId="77777777" w:rsidR="002557E3" w:rsidRPr="00C91672" w:rsidRDefault="002557E3" w:rsidP="002557E3">
      <w:pPr>
        <w:spacing w:after="200"/>
        <w:rPr>
          <w:rFonts w:ascii="Calibri" w:eastAsia="Calibri" w:hAnsi="Calibri"/>
          <w:sz w:val="20"/>
          <w:szCs w:val="20"/>
        </w:rPr>
      </w:pPr>
      <w:r w:rsidRPr="00C91672">
        <w:rPr>
          <w:rFonts w:ascii="Calibri" w:eastAsia="Calibri" w:hAnsi="Calibri"/>
          <w:b/>
          <w:noProof/>
          <w:color w:val="000000"/>
          <w:sz w:val="22"/>
          <w:szCs w:val="22"/>
        </w:rPr>
        <w:lastRenderedPageBreak/>
        <mc:AlternateContent>
          <mc:Choice Requires="wps">
            <w:drawing>
              <wp:anchor distT="0" distB="0" distL="114300" distR="114300" simplePos="0" relativeHeight="251812864" behindDoc="0" locked="0" layoutInCell="1" allowOverlap="1" wp14:anchorId="233FF18F" wp14:editId="6722BF22">
                <wp:simplePos x="0" y="0"/>
                <wp:positionH relativeFrom="column">
                  <wp:posOffset>-701040</wp:posOffset>
                </wp:positionH>
                <wp:positionV relativeFrom="paragraph">
                  <wp:posOffset>-391160</wp:posOffset>
                </wp:positionV>
                <wp:extent cx="7183120" cy="415925"/>
                <wp:effectExtent l="0" t="0" r="17780" b="22225"/>
                <wp:wrapNone/>
                <wp:docPr id="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415925"/>
                        </a:xfrm>
                        <a:prstGeom prst="rect">
                          <a:avLst/>
                        </a:prstGeom>
                        <a:solidFill>
                          <a:srgbClr val="8064A2">
                            <a:lumMod val="60000"/>
                            <a:lumOff val="40000"/>
                          </a:srgbClr>
                        </a:solidFill>
                        <a:ln w="9525">
                          <a:solidFill>
                            <a:srgbClr val="000000"/>
                          </a:solidFill>
                          <a:miter lim="800000"/>
                          <a:headEnd/>
                          <a:tailEnd/>
                        </a:ln>
                      </wps:spPr>
                      <wps:txbx>
                        <w:txbxContent>
                          <w:p w14:paraId="4D7F3630" w14:textId="77777777" w:rsidR="004C528C" w:rsidRPr="00C91672" w:rsidRDefault="004C528C" w:rsidP="002557E3">
                            <w:pPr>
                              <w:jc w:val="center"/>
                              <w:rPr>
                                <w:rFonts w:ascii="Cambria" w:hAnsi="Cambria"/>
                                <w:b/>
                              </w:rPr>
                            </w:pPr>
                            <w:r w:rsidRPr="00C91672">
                              <w:rPr>
                                <w:rFonts w:ascii="Cambria" w:hAnsi="Cambria"/>
                                <w:b/>
                              </w:rPr>
                              <w:t>4.</w:t>
                            </w:r>
                            <w:r w:rsidRPr="00C91672">
                              <w:rPr>
                                <w:rFonts w:ascii="Cambria" w:hAnsi="Cambria"/>
                                <w:b/>
                              </w:rPr>
                              <w:tab/>
                              <w:t>COMMUNICATIE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FF18F" id="_x0000_s1095" type="#_x0000_t202" style="position:absolute;margin-left:-55.2pt;margin-top:-30.8pt;width:565.6pt;height:32.75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" fillcolor="#b3a2c7">
                <v:textbox style="mso-fit-shape-to-text:t">
                  <w:txbxContent>
                    <w:p w14:paraId="4D7F3630" w14:textId="77777777" w:rsidR="004C528C" w:rsidRPr="00C91672" w:rsidRDefault="004C528C" w:rsidP="002557E3">
                      <w:pPr>
                        <w:jc w:val="center"/>
                        <w:rPr>
                          <w:rFonts w:ascii="Cambria" w:hAnsi="Cambria"/>
                          <w:b/>
                        </w:rPr>
                      </w:pPr>
                      <w:r w:rsidRPr="00C91672">
                        <w:rPr>
                          <w:rFonts w:ascii="Cambria" w:hAnsi="Cambria"/>
                          <w:b/>
                        </w:rPr>
                        <w:t>4.</w:t>
                      </w:r>
                      <w:r w:rsidRPr="00C91672">
                        <w:rPr>
                          <w:rFonts w:ascii="Cambria" w:hAnsi="Cambria"/>
                          <w:b/>
                        </w:rPr>
                        <w:tab/>
                        <w:t>COMMUNICATIE</w:t>
                      </w:r>
                    </w:p>
                  </w:txbxContent>
                </v:textbox>
              </v:shape>
            </w:pict>
          </mc:Fallback>
        </mc:AlternateContent>
      </w:r>
      <w:r w:rsidRPr="00C91672">
        <w:rPr>
          <w:rFonts w:ascii="Cambria" w:hAnsi="Cambria" w:cs="Arial"/>
          <w:bCs/>
          <w:color w:val="000000"/>
          <w:kern w:val="36"/>
          <w:sz w:val="20"/>
          <w:szCs w:val="20"/>
        </w:rPr>
        <w:br/>
      </w:r>
      <w:r w:rsidRPr="00C91672">
        <w:rPr>
          <w:rFonts w:ascii="Cambria" w:eastAsia="Calibri" w:hAnsi="Cambria" w:cs="Arial"/>
          <w:b/>
          <w:bCs/>
          <w:color w:val="000000"/>
          <w:kern w:val="36"/>
          <w:sz w:val="20"/>
          <w:szCs w:val="20"/>
        </w:rPr>
        <w:br/>
      </w:r>
      <w:r w:rsidRPr="00C91672">
        <w:rPr>
          <w:rFonts w:ascii="Cambria" w:hAnsi="Cambria" w:cs="Arial"/>
          <w:bCs/>
          <w:color w:val="000000"/>
          <w:kern w:val="36"/>
          <w:sz w:val="20"/>
          <w:szCs w:val="20"/>
        </w:rPr>
        <w:br/>
      </w:r>
      <w:r w:rsidRPr="00C91672">
        <w:rPr>
          <w:rFonts w:ascii="Calibri" w:eastAsia="Calibri" w:hAnsi="Calibri"/>
          <w:sz w:val="20"/>
          <w:szCs w:val="20"/>
        </w:rPr>
        <w:t xml:space="preserve">De volgende stellingen hebben betrekking op de </w:t>
      </w:r>
      <w:r w:rsidRPr="00C91672">
        <w:rPr>
          <w:rFonts w:ascii="Calibri" w:eastAsia="Calibri" w:hAnsi="Calibri"/>
          <w:b/>
          <w:sz w:val="20"/>
          <w:szCs w:val="20"/>
        </w:rPr>
        <w:t>communicatie</w:t>
      </w:r>
      <w:r w:rsidRPr="00C91672">
        <w:rPr>
          <w:rFonts w:ascii="Calibri" w:eastAsia="Calibri" w:hAnsi="Calibri"/>
          <w:sz w:val="20"/>
          <w:szCs w:val="20"/>
        </w:rPr>
        <w:t xml:space="preserve"> in uw sectie en afdelingsteam. </w:t>
      </w:r>
      <w:r w:rsidRPr="00C91672">
        <w:rPr>
          <w:rFonts w:ascii="Calibri" w:eastAsia="MS Mincho" w:hAnsi="Calibri" w:cs="Arial"/>
          <w:sz w:val="20"/>
          <w:szCs w:val="20"/>
        </w:rPr>
        <w:t>Het onderling afstemmen en benutten van de aanwezige informatie en kennis in het team is nodig om het dagelijkse werk goed uit te kunnen voeren.</w:t>
      </w:r>
      <w:r w:rsidRPr="00C91672">
        <w:rPr>
          <w:rFonts w:ascii="Calibri" w:eastAsia="Calibri" w:hAnsi="Calibri"/>
          <w:sz w:val="20"/>
          <w:szCs w:val="20"/>
        </w:rPr>
        <w:t xml:space="preserve">  Zonder deze uitwisseling tussen teamleden is samenwerking niet mogelijk.</w:t>
      </w:r>
    </w:p>
    <w:p w14:paraId="1C42E9A9" w14:textId="77777777" w:rsidR="002557E3" w:rsidRPr="00C91672" w:rsidRDefault="002557E3" w:rsidP="002557E3">
      <w:pPr>
        <w:spacing w:after="200"/>
        <w:rPr>
          <w:rFonts w:ascii="Calibri" w:eastAsia="Calibri" w:hAnsi="Calibri"/>
          <w:sz w:val="20"/>
          <w:szCs w:val="20"/>
        </w:rPr>
      </w:pPr>
      <w:r w:rsidRPr="00C91672">
        <w:rPr>
          <w:rFonts w:ascii="Calibri" w:eastAsia="Calibri" w:hAnsi="Calibri"/>
          <w:sz w:val="20"/>
          <w:szCs w:val="20"/>
        </w:rPr>
        <w:t>In hoeverre bent u het eens met onderstaande stellingen?  Geef steeds voor uw sectie én afdelingsteam een waardering tussen de ‘1’ en de ‘5’, waar ‘1’ staat voor ‘helemaal mee oneens´ en ‘5’ staat voor ‘helemaal mee eens´.</w:t>
      </w:r>
      <w:r w:rsidRPr="00C91672">
        <w:rPr>
          <w:rFonts w:ascii="Calibri" w:eastAsia="Calibri" w:hAnsi="Calibri"/>
          <w:sz w:val="20"/>
          <w:szCs w:val="20"/>
        </w:rPr>
        <w:tab/>
      </w:r>
      <w:r w:rsidRPr="00C91672">
        <w:rPr>
          <w:rFonts w:ascii="Calibri" w:eastAsia="Calibri" w:hAnsi="Calibri"/>
          <w:sz w:val="20"/>
          <w:szCs w:val="20"/>
        </w:rPr>
        <w:br/>
      </w:r>
    </w:p>
    <w:tbl>
      <w:tblPr>
        <w:tblStyle w:val="Tabelraster4"/>
        <w:tblW w:w="6258" w:type="pct"/>
        <w:tblInd w:w="-1168" w:type="dxa"/>
        <w:tblLayout w:type="fixed"/>
        <w:tblLook w:val="04A0" w:firstRow="1" w:lastRow="0" w:firstColumn="1" w:lastColumn="0" w:noHBand="0" w:noVBand="1"/>
      </w:tblPr>
      <w:tblGrid>
        <w:gridCol w:w="5531"/>
        <w:gridCol w:w="1933"/>
        <w:gridCol w:w="1936"/>
        <w:gridCol w:w="1933"/>
      </w:tblGrid>
      <w:tr w:rsidR="002557E3" w:rsidRPr="00C91672" w14:paraId="0DB7DBDD" w14:textId="77777777" w:rsidTr="009B2424">
        <w:tc>
          <w:tcPr>
            <w:tcW w:w="2440" w:type="pct"/>
          </w:tcPr>
          <w:p w14:paraId="4E0AC066" w14:textId="77777777" w:rsidR="002557E3" w:rsidRPr="00C91672" w:rsidRDefault="002557E3" w:rsidP="009B2424">
            <w:pPr>
              <w:ind w:left="360"/>
              <w:contextualSpacing/>
              <w:jc w:val="center"/>
              <w:rPr>
                <w:rFonts w:ascii="Calibri" w:eastAsia="Calibri" w:hAnsi="Calibri" w:cs="Arial"/>
                <w:b/>
                <w:i/>
                <w:sz w:val="20"/>
                <w:szCs w:val="20"/>
              </w:rPr>
            </w:pPr>
            <w:r w:rsidRPr="00C91672">
              <w:rPr>
                <w:rFonts w:ascii="Calibri" w:eastAsia="Calibri" w:hAnsi="Calibri" w:cs="Arial"/>
                <w:b/>
                <w:i/>
                <w:sz w:val="20"/>
                <w:szCs w:val="20"/>
              </w:rPr>
              <w:br/>
            </w:r>
          </w:p>
        </w:tc>
        <w:tc>
          <w:tcPr>
            <w:tcW w:w="853" w:type="pct"/>
          </w:tcPr>
          <w:p w14:paraId="0D83F840" w14:textId="77777777" w:rsidR="002557E3" w:rsidRPr="00C91672" w:rsidRDefault="002557E3" w:rsidP="009B2424">
            <w:pPr>
              <w:spacing w:line="360" w:lineRule="auto"/>
              <w:jc w:val="center"/>
              <w:rPr>
                <w:rFonts w:ascii="Calibri" w:eastAsia="Calibri" w:hAnsi="Calibri"/>
                <w:i/>
                <w:sz w:val="20"/>
                <w:szCs w:val="20"/>
              </w:rPr>
            </w:pPr>
            <w:r w:rsidRPr="00C91672">
              <w:rPr>
                <w:rFonts w:ascii="Calibri" w:eastAsia="Calibri" w:hAnsi="Calibri"/>
                <w:i/>
                <w:sz w:val="20"/>
                <w:szCs w:val="20"/>
              </w:rPr>
              <w:br/>
              <w:t>Sectie</w:t>
            </w:r>
          </w:p>
        </w:tc>
        <w:tc>
          <w:tcPr>
            <w:tcW w:w="854" w:type="pct"/>
          </w:tcPr>
          <w:p w14:paraId="1AD77802" w14:textId="77777777" w:rsidR="002557E3" w:rsidRPr="00C91672" w:rsidRDefault="002557E3" w:rsidP="009B2424">
            <w:pPr>
              <w:spacing w:line="360" w:lineRule="auto"/>
              <w:jc w:val="center"/>
              <w:rPr>
                <w:rFonts w:ascii="Calibri" w:eastAsia="Calibri" w:hAnsi="Calibri"/>
                <w:i/>
                <w:sz w:val="20"/>
                <w:szCs w:val="20"/>
              </w:rPr>
            </w:pPr>
            <w:r w:rsidRPr="00C91672">
              <w:rPr>
                <w:rFonts w:ascii="Calibri" w:eastAsia="Calibri" w:hAnsi="Calibri"/>
                <w:i/>
                <w:sz w:val="20"/>
                <w:szCs w:val="20"/>
              </w:rPr>
              <w:br/>
              <w:t>Afdelingsteam ‘groot’</w:t>
            </w:r>
          </w:p>
        </w:tc>
        <w:tc>
          <w:tcPr>
            <w:tcW w:w="853" w:type="pct"/>
          </w:tcPr>
          <w:p w14:paraId="5723A683" w14:textId="77777777" w:rsidR="002557E3" w:rsidRPr="00C91672" w:rsidRDefault="002557E3" w:rsidP="009B2424">
            <w:pPr>
              <w:spacing w:line="360" w:lineRule="auto"/>
              <w:jc w:val="center"/>
              <w:rPr>
                <w:rFonts w:ascii="Calibri" w:eastAsia="Calibri" w:hAnsi="Calibri"/>
                <w:i/>
                <w:sz w:val="20"/>
                <w:szCs w:val="20"/>
              </w:rPr>
            </w:pPr>
            <w:r w:rsidRPr="00C91672">
              <w:rPr>
                <w:rFonts w:ascii="Calibri" w:eastAsia="Calibri" w:hAnsi="Calibri"/>
                <w:i/>
                <w:sz w:val="20"/>
                <w:szCs w:val="20"/>
              </w:rPr>
              <w:br/>
              <w:t>Afdelingsteam ‘klein’</w:t>
            </w:r>
          </w:p>
        </w:tc>
      </w:tr>
      <w:tr w:rsidR="002557E3" w:rsidRPr="00C91672" w14:paraId="6A85B9FB" w14:textId="77777777" w:rsidTr="009B2424">
        <w:tc>
          <w:tcPr>
            <w:tcW w:w="2440" w:type="pct"/>
          </w:tcPr>
          <w:p w14:paraId="617A72D1" w14:textId="77777777" w:rsidR="002557E3" w:rsidRPr="00C91672" w:rsidRDefault="002557E3" w:rsidP="00F57188">
            <w:pPr>
              <w:numPr>
                <w:ilvl w:val="0"/>
                <w:numId w:val="17"/>
              </w:numPr>
              <w:contextualSpacing/>
              <w:rPr>
                <w:rFonts w:ascii="Calibri" w:eastAsia="Calibri" w:hAnsi="Calibri"/>
                <w:sz w:val="20"/>
                <w:szCs w:val="20"/>
              </w:rPr>
            </w:pPr>
            <w:r w:rsidRPr="00C91672">
              <w:rPr>
                <w:rFonts w:ascii="Calibri" w:eastAsia="Calibri" w:hAnsi="Calibri" w:cs="Arial"/>
                <w:sz w:val="20"/>
                <w:szCs w:val="20"/>
              </w:rPr>
              <w:t>Teamleden wisselen onderling op een goede manier informatie uit</w:t>
            </w:r>
          </w:p>
          <w:p w14:paraId="3193AB58" w14:textId="77777777" w:rsidR="002557E3" w:rsidRPr="00C91672" w:rsidRDefault="002557E3" w:rsidP="009B2424">
            <w:pPr>
              <w:rPr>
                <w:rFonts w:ascii="Calibri" w:eastAsia="Calibri" w:hAnsi="Calibri" w:cs="Arial"/>
                <w:sz w:val="20"/>
                <w:szCs w:val="20"/>
              </w:rPr>
            </w:pPr>
          </w:p>
        </w:tc>
        <w:tc>
          <w:tcPr>
            <w:tcW w:w="853" w:type="pct"/>
          </w:tcPr>
          <w:p w14:paraId="09212CA2"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58B9F846"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717682D3"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33DF28E7" w14:textId="77777777" w:rsidTr="009B2424">
        <w:tc>
          <w:tcPr>
            <w:tcW w:w="2440" w:type="pct"/>
          </w:tcPr>
          <w:p w14:paraId="273CD097" w14:textId="77777777" w:rsidR="002557E3" w:rsidRPr="00C91672" w:rsidRDefault="002557E3" w:rsidP="00F57188">
            <w:pPr>
              <w:widowControl w:val="0"/>
              <w:numPr>
                <w:ilvl w:val="0"/>
                <w:numId w:val="17"/>
              </w:numPr>
              <w:autoSpaceDE w:val="0"/>
              <w:autoSpaceDN w:val="0"/>
              <w:adjustRightInd w:val="0"/>
              <w:contextualSpacing/>
              <w:rPr>
                <w:rFonts w:ascii="Calibri" w:hAnsi="Calibri" w:cs="Arial"/>
                <w:bCs/>
                <w:kern w:val="36"/>
                <w:sz w:val="20"/>
                <w:szCs w:val="20"/>
              </w:rPr>
            </w:pPr>
            <w:r w:rsidRPr="00C91672">
              <w:rPr>
                <w:rFonts w:ascii="Calibri" w:eastAsia="Calibri" w:hAnsi="Calibri" w:cs="Arial"/>
                <w:sz w:val="20"/>
                <w:szCs w:val="20"/>
              </w:rPr>
              <w:t xml:space="preserve">Het team communiceert in overleggen en bijeenkomsten op een goede manier </w:t>
            </w:r>
          </w:p>
          <w:p w14:paraId="631AF4BD" w14:textId="77777777" w:rsidR="002557E3" w:rsidRPr="00C91672" w:rsidRDefault="002557E3" w:rsidP="009B2424">
            <w:pPr>
              <w:rPr>
                <w:rFonts w:ascii="Calibri" w:eastAsia="Calibri" w:hAnsi="Calibri"/>
                <w:sz w:val="20"/>
                <w:szCs w:val="20"/>
              </w:rPr>
            </w:pPr>
          </w:p>
        </w:tc>
        <w:tc>
          <w:tcPr>
            <w:tcW w:w="853" w:type="pct"/>
          </w:tcPr>
          <w:p w14:paraId="1C2BE63B"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5B2C2AAA"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486DB5AA"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67CCC51E" w14:textId="77777777" w:rsidTr="009B2424">
        <w:tc>
          <w:tcPr>
            <w:tcW w:w="2440" w:type="pct"/>
          </w:tcPr>
          <w:p w14:paraId="13310036" w14:textId="77777777" w:rsidR="002557E3" w:rsidRPr="00C91672" w:rsidRDefault="002557E3" w:rsidP="00F57188">
            <w:pPr>
              <w:widowControl w:val="0"/>
              <w:numPr>
                <w:ilvl w:val="0"/>
                <w:numId w:val="17"/>
              </w:numPr>
              <w:autoSpaceDE w:val="0"/>
              <w:autoSpaceDN w:val="0"/>
              <w:adjustRightInd w:val="0"/>
              <w:contextualSpacing/>
              <w:rPr>
                <w:rFonts w:ascii="Calibri" w:eastAsia="Calibri" w:hAnsi="Calibri" w:cs="Arial"/>
                <w:sz w:val="20"/>
                <w:szCs w:val="20"/>
              </w:rPr>
            </w:pPr>
            <w:r w:rsidRPr="00C91672">
              <w:rPr>
                <w:rFonts w:ascii="Calibri" w:eastAsia="Calibri" w:hAnsi="Calibri" w:cs="Arial"/>
                <w:sz w:val="20"/>
                <w:szCs w:val="20"/>
              </w:rPr>
              <w:t>Teamleden spreken zich in overleggen en bijeenkomsten nuttig uit</w:t>
            </w:r>
          </w:p>
          <w:p w14:paraId="59E1C65F" w14:textId="77777777" w:rsidR="002557E3" w:rsidRPr="00C91672" w:rsidRDefault="002557E3" w:rsidP="009B2424">
            <w:pPr>
              <w:widowControl w:val="0"/>
              <w:autoSpaceDE w:val="0"/>
              <w:autoSpaceDN w:val="0"/>
              <w:adjustRightInd w:val="0"/>
              <w:ind w:left="360"/>
              <w:contextualSpacing/>
              <w:rPr>
                <w:rFonts w:ascii="Calibri" w:eastAsia="Calibri" w:hAnsi="Calibri" w:cs="Arial"/>
                <w:sz w:val="20"/>
                <w:szCs w:val="20"/>
              </w:rPr>
            </w:pPr>
          </w:p>
        </w:tc>
        <w:tc>
          <w:tcPr>
            <w:tcW w:w="853" w:type="pct"/>
          </w:tcPr>
          <w:p w14:paraId="4584118A"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1    2    3    4    5</w:t>
            </w:r>
          </w:p>
        </w:tc>
        <w:tc>
          <w:tcPr>
            <w:tcW w:w="854" w:type="pct"/>
          </w:tcPr>
          <w:p w14:paraId="76A1AB9A"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1    2    3    4    5</w:t>
            </w:r>
          </w:p>
        </w:tc>
        <w:tc>
          <w:tcPr>
            <w:tcW w:w="853" w:type="pct"/>
          </w:tcPr>
          <w:p w14:paraId="3341364C"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1    2    3    4    5</w:t>
            </w:r>
          </w:p>
        </w:tc>
      </w:tr>
      <w:tr w:rsidR="002557E3" w:rsidRPr="00C91672" w14:paraId="21B93873" w14:textId="77777777" w:rsidTr="009B2424">
        <w:tc>
          <w:tcPr>
            <w:tcW w:w="2440" w:type="pct"/>
          </w:tcPr>
          <w:p w14:paraId="35B302FD" w14:textId="77777777" w:rsidR="002557E3" w:rsidRPr="00C91672" w:rsidRDefault="002557E3" w:rsidP="00F57188">
            <w:pPr>
              <w:widowControl w:val="0"/>
              <w:numPr>
                <w:ilvl w:val="0"/>
                <w:numId w:val="17"/>
              </w:numPr>
              <w:autoSpaceDE w:val="0"/>
              <w:autoSpaceDN w:val="0"/>
              <w:adjustRightInd w:val="0"/>
              <w:contextualSpacing/>
              <w:rPr>
                <w:rFonts w:ascii="Calibri" w:eastAsia="Calibri" w:hAnsi="Calibri" w:cs="Arial"/>
                <w:sz w:val="20"/>
                <w:szCs w:val="20"/>
              </w:rPr>
            </w:pPr>
            <w:r w:rsidRPr="00C91672">
              <w:rPr>
                <w:rFonts w:ascii="Calibri" w:hAnsi="Calibri" w:cs="Arial"/>
                <w:bCs/>
                <w:kern w:val="36"/>
                <w:sz w:val="20"/>
                <w:szCs w:val="20"/>
              </w:rPr>
              <w:t>De overleggen en bijeenkomsten van het team hebben een toegevoegde waarde voor mij</w:t>
            </w:r>
          </w:p>
          <w:p w14:paraId="2F867DC0" w14:textId="77777777" w:rsidR="002557E3" w:rsidRPr="00C91672" w:rsidRDefault="002557E3" w:rsidP="009B2424">
            <w:pPr>
              <w:widowControl w:val="0"/>
              <w:autoSpaceDE w:val="0"/>
              <w:autoSpaceDN w:val="0"/>
              <w:adjustRightInd w:val="0"/>
              <w:ind w:left="360"/>
              <w:contextualSpacing/>
              <w:rPr>
                <w:rFonts w:ascii="Calibri" w:eastAsia="Calibri" w:hAnsi="Calibri" w:cs="Arial"/>
                <w:sz w:val="20"/>
                <w:szCs w:val="20"/>
              </w:rPr>
            </w:pPr>
          </w:p>
        </w:tc>
        <w:tc>
          <w:tcPr>
            <w:tcW w:w="853" w:type="pct"/>
          </w:tcPr>
          <w:p w14:paraId="5593006C"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038408A1"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7B4BB059"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24D6CB63" w14:textId="77777777" w:rsidTr="009B2424">
        <w:trPr>
          <w:trHeight w:val="488"/>
        </w:trPr>
        <w:tc>
          <w:tcPr>
            <w:tcW w:w="2440" w:type="pct"/>
          </w:tcPr>
          <w:p w14:paraId="59B75FD4" w14:textId="77777777" w:rsidR="002557E3" w:rsidRPr="00C91672" w:rsidRDefault="002557E3" w:rsidP="00F57188">
            <w:pPr>
              <w:widowControl w:val="0"/>
              <w:numPr>
                <w:ilvl w:val="0"/>
                <w:numId w:val="17"/>
              </w:numPr>
              <w:autoSpaceDE w:val="0"/>
              <w:autoSpaceDN w:val="0"/>
              <w:adjustRightInd w:val="0"/>
              <w:contextualSpacing/>
              <w:rPr>
                <w:rFonts w:ascii="Calibri" w:hAnsi="Calibri" w:cs="Arial"/>
                <w:bCs/>
                <w:kern w:val="36"/>
                <w:sz w:val="20"/>
                <w:szCs w:val="20"/>
              </w:rPr>
            </w:pPr>
            <w:r w:rsidRPr="00C91672">
              <w:rPr>
                <w:rFonts w:ascii="Calibri" w:hAnsi="Calibri" w:cs="Arial"/>
                <w:bCs/>
                <w:kern w:val="36"/>
                <w:sz w:val="20"/>
                <w:szCs w:val="20"/>
              </w:rPr>
              <w:t>Ik voel mezelf in staat om bij te dragen aan kwesties die besproken worden in het team</w:t>
            </w:r>
          </w:p>
          <w:p w14:paraId="6AE42FDD" w14:textId="77777777" w:rsidR="002557E3" w:rsidRPr="00C91672" w:rsidRDefault="002557E3" w:rsidP="009B2424">
            <w:pPr>
              <w:widowControl w:val="0"/>
              <w:autoSpaceDE w:val="0"/>
              <w:autoSpaceDN w:val="0"/>
              <w:adjustRightInd w:val="0"/>
              <w:rPr>
                <w:rFonts w:ascii="Calibri" w:hAnsi="Calibri" w:cs="Arial"/>
                <w:bCs/>
                <w:kern w:val="36"/>
                <w:sz w:val="20"/>
                <w:szCs w:val="20"/>
              </w:rPr>
            </w:pPr>
          </w:p>
        </w:tc>
        <w:tc>
          <w:tcPr>
            <w:tcW w:w="853" w:type="pct"/>
          </w:tcPr>
          <w:p w14:paraId="4F0D280C"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46C62A74"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3B5772AB"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23F834C2" w14:textId="77777777" w:rsidTr="009B2424">
        <w:tc>
          <w:tcPr>
            <w:tcW w:w="2440" w:type="pct"/>
          </w:tcPr>
          <w:p w14:paraId="5F455075" w14:textId="77777777" w:rsidR="002557E3" w:rsidRPr="00C91672" w:rsidRDefault="002557E3" w:rsidP="00F57188">
            <w:pPr>
              <w:widowControl w:val="0"/>
              <w:numPr>
                <w:ilvl w:val="0"/>
                <w:numId w:val="17"/>
              </w:numPr>
              <w:autoSpaceDE w:val="0"/>
              <w:autoSpaceDN w:val="0"/>
              <w:adjustRightInd w:val="0"/>
              <w:contextualSpacing/>
              <w:rPr>
                <w:rFonts w:ascii="Calibri" w:hAnsi="Calibri" w:cs="Arial"/>
                <w:bCs/>
                <w:kern w:val="36"/>
                <w:sz w:val="20"/>
                <w:szCs w:val="20"/>
              </w:rPr>
            </w:pPr>
            <w:r w:rsidRPr="00C91672">
              <w:rPr>
                <w:rFonts w:ascii="Calibri" w:hAnsi="Calibri" w:cs="Arial"/>
                <w:bCs/>
                <w:kern w:val="36"/>
                <w:sz w:val="20"/>
                <w:szCs w:val="20"/>
              </w:rPr>
              <w:t>Ik heb veel invloed en zeggenschap in het team</w:t>
            </w:r>
          </w:p>
          <w:p w14:paraId="012C7AE4" w14:textId="77777777" w:rsidR="002557E3" w:rsidRPr="00C91672" w:rsidRDefault="002557E3" w:rsidP="009B2424">
            <w:pPr>
              <w:widowControl w:val="0"/>
              <w:autoSpaceDE w:val="0"/>
              <w:autoSpaceDN w:val="0"/>
              <w:adjustRightInd w:val="0"/>
              <w:ind w:left="360"/>
              <w:contextualSpacing/>
              <w:rPr>
                <w:rFonts w:ascii="Calibri" w:hAnsi="Calibri" w:cs="Arial"/>
                <w:bCs/>
                <w:kern w:val="36"/>
                <w:sz w:val="20"/>
                <w:szCs w:val="20"/>
              </w:rPr>
            </w:pPr>
          </w:p>
        </w:tc>
        <w:tc>
          <w:tcPr>
            <w:tcW w:w="853" w:type="pct"/>
          </w:tcPr>
          <w:p w14:paraId="22731CE6"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35287381"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6BE3F9EF"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664E3972" w14:textId="77777777" w:rsidTr="009B2424">
        <w:tc>
          <w:tcPr>
            <w:tcW w:w="2440" w:type="pct"/>
          </w:tcPr>
          <w:p w14:paraId="040CBA24" w14:textId="77777777" w:rsidR="002557E3" w:rsidRPr="00C91672" w:rsidRDefault="002557E3" w:rsidP="00F57188">
            <w:pPr>
              <w:widowControl w:val="0"/>
              <w:numPr>
                <w:ilvl w:val="0"/>
                <w:numId w:val="17"/>
              </w:numPr>
              <w:autoSpaceDE w:val="0"/>
              <w:autoSpaceDN w:val="0"/>
              <w:adjustRightInd w:val="0"/>
              <w:contextualSpacing/>
              <w:rPr>
                <w:rFonts w:ascii="Calibri" w:hAnsi="Calibri" w:cs="Arial"/>
                <w:bCs/>
                <w:kern w:val="36"/>
                <w:sz w:val="20"/>
                <w:szCs w:val="20"/>
              </w:rPr>
            </w:pPr>
            <w:r w:rsidRPr="00C91672">
              <w:rPr>
                <w:rFonts w:ascii="Calibri" w:hAnsi="Calibri" w:cs="Arial"/>
                <w:bCs/>
                <w:kern w:val="36"/>
                <w:sz w:val="20"/>
                <w:szCs w:val="20"/>
              </w:rPr>
              <w:t>Ik kan voldoende participeren bij overleggen en bijeenkomsten</w:t>
            </w:r>
          </w:p>
          <w:p w14:paraId="774DAB60" w14:textId="77777777" w:rsidR="002557E3" w:rsidRPr="00C91672" w:rsidRDefault="002557E3" w:rsidP="009B2424">
            <w:pPr>
              <w:widowControl w:val="0"/>
              <w:autoSpaceDE w:val="0"/>
              <w:autoSpaceDN w:val="0"/>
              <w:adjustRightInd w:val="0"/>
              <w:ind w:left="360"/>
              <w:contextualSpacing/>
              <w:rPr>
                <w:rFonts w:ascii="Calibri" w:hAnsi="Calibri" w:cs="Arial"/>
                <w:bCs/>
                <w:kern w:val="36"/>
                <w:sz w:val="20"/>
                <w:szCs w:val="20"/>
              </w:rPr>
            </w:pPr>
          </w:p>
        </w:tc>
        <w:tc>
          <w:tcPr>
            <w:tcW w:w="853" w:type="pct"/>
          </w:tcPr>
          <w:p w14:paraId="79B479D5"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1BB2D93E"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3744D28D"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5D546EDE" w14:textId="77777777" w:rsidTr="009B2424">
        <w:tc>
          <w:tcPr>
            <w:tcW w:w="2440" w:type="pct"/>
          </w:tcPr>
          <w:p w14:paraId="61FEBC87" w14:textId="77777777" w:rsidR="002557E3" w:rsidRPr="00C91672" w:rsidRDefault="002557E3" w:rsidP="00F57188">
            <w:pPr>
              <w:numPr>
                <w:ilvl w:val="0"/>
                <w:numId w:val="17"/>
              </w:numPr>
              <w:contextualSpacing/>
              <w:rPr>
                <w:rFonts w:ascii="Calibri" w:hAnsi="Calibri" w:cs="Arial"/>
                <w:bCs/>
                <w:color w:val="000000" w:themeColor="text1"/>
                <w:kern w:val="36"/>
                <w:sz w:val="20"/>
                <w:szCs w:val="20"/>
              </w:rPr>
            </w:pPr>
            <w:r w:rsidRPr="00C91672">
              <w:rPr>
                <w:rFonts w:ascii="Calibri" w:eastAsia="Calibri" w:hAnsi="Calibri" w:cs="Arial"/>
                <w:color w:val="000000" w:themeColor="text1"/>
                <w:sz w:val="20"/>
                <w:szCs w:val="20"/>
              </w:rPr>
              <w:t>Tijdens een overleg wordt er een vaste structuur gevolgd</w:t>
            </w:r>
          </w:p>
          <w:p w14:paraId="04937963" w14:textId="77777777" w:rsidR="002557E3" w:rsidRPr="00C91672" w:rsidRDefault="002557E3" w:rsidP="009B2424">
            <w:pPr>
              <w:widowControl w:val="0"/>
              <w:autoSpaceDE w:val="0"/>
              <w:autoSpaceDN w:val="0"/>
              <w:adjustRightInd w:val="0"/>
              <w:ind w:left="360"/>
              <w:contextualSpacing/>
              <w:rPr>
                <w:rFonts w:ascii="Calibri" w:hAnsi="Calibri" w:cs="Arial"/>
                <w:bCs/>
                <w:color w:val="000000" w:themeColor="text1"/>
                <w:kern w:val="36"/>
                <w:sz w:val="20"/>
                <w:szCs w:val="20"/>
              </w:rPr>
            </w:pPr>
          </w:p>
        </w:tc>
        <w:tc>
          <w:tcPr>
            <w:tcW w:w="853" w:type="pct"/>
          </w:tcPr>
          <w:p w14:paraId="28A4857C"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4AA1BA91"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397F2252"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4C45B6D6" w14:textId="77777777" w:rsidTr="009B2424">
        <w:tc>
          <w:tcPr>
            <w:tcW w:w="2440" w:type="pct"/>
          </w:tcPr>
          <w:p w14:paraId="0B2E14A4" w14:textId="77777777" w:rsidR="002557E3" w:rsidRPr="00C91672" w:rsidRDefault="002557E3" w:rsidP="00F57188">
            <w:pPr>
              <w:numPr>
                <w:ilvl w:val="0"/>
                <w:numId w:val="17"/>
              </w:numPr>
              <w:contextualSpacing/>
              <w:rPr>
                <w:rFonts w:ascii="Calibri" w:hAnsi="Calibri" w:cs="Arial"/>
                <w:bCs/>
                <w:color w:val="000000" w:themeColor="text1"/>
                <w:kern w:val="36"/>
                <w:sz w:val="20"/>
                <w:szCs w:val="20"/>
              </w:rPr>
            </w:pPr>
            <w:r w:rsidRPr="00C91672">
              <w:rPr>
                <w:rFonts w:ascii="Calibri" w:eastAsia="Calibri" w:hAnsi="Calibri" w:cs="Arial"/>
                <w:color w:val="000000" w:themeColor="text1"/>
                <w:sz w:val="20"/>
                <w:szCs w:val="20"/>
              </w:rPr>
              <w:t>Tijdens een overleg worden doelen gesteld en afspraken gemaakt</w:t>
            </w:r>
          </w:p>
          <w:p w14:paraId="01DA90D4" w14:textId="77777777" w:rsidR="002557E3" w:rsidRPr="00C91672" w:rsidRDefault="002557E3" w:rsidP="009B2424">
            <w:pPr>
              <w:spacing w:line="276" w:lineRule="auto"/>
              <w:ind w:left="360"/>
              <w:contextualSpacing/>
              <w:rPr>
                <w:rFonts w:ascii="Calibri" w:eastAsia="Calibri" w:hAnsi="Calibri"/>
                <w:color w:val="000000" w:themeColor="text1"/>
                <w:sz w:val="20"/>
                <w:szCs w:val="20"/>
              </w:rPr>
            </w:pPr>
          </w:p>
        </w:tc>
        <w:tc>
          <w:tcPr>
            <w:tcW w:w="853" w:type="pct"/>
          </w:tcPr>
          <w:p w14:paraId="38F2BFCD"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53B4EA73"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5E93197D"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71D2C271" w14:textId="77777777" w:rsidTr="009B2424">
        <w:tc>
          <w:tcPr>
            <w:tcW w:w="2440" w:type="pct"/>
          </w:tcPr>
          <w:p w14:paraId="29841532" w14:textId="77777777" w:rsidR="002557E3" w:rsidRPr="00C91672" w:rsidRDefault="002557E3" w:rsidP="00F57188">
            <w:pPr>
              <w:numPr>
                <w:ilvl w:val="0"/>
                <w:numId w:val="17"/>
              </w:numPr>
              <w:contextualSpacing/>
              <w:rPr>
                <w:rFonts w:ascii="Calibri" w:hAnsi="Calibri" w:cs="Arial"/>
                <w:bCs/>
                <w:color w:val="000000" w:themeColor="text1"/>
                <w:kern w:val="36"/>
                <w:sz w:val="20"/>
                <w:szCs w:val="20"/>
              </w:rPr>
            </w:pPr>
            <w:r w:rsidRPr="00C91672">
              <w:rPr>
                <w:rFonts w:ascii="Calibri" w:eastAsia="Calibri" w:hAnsi="Calibri" w:cs="Arial"/>
                <w:color w:val="000000" w:themeColor="text1"/>
                <w:sz w:val="20"/>
                <w:szCs w:val="20"/>
              </w:rPr>
              <w:t>Tijdens een overleg wordt er een terugkoppeling gegeven over bijvoorbeeld lopende zaken of afspraken</w:t>
            </w:r>
          </w:p>
          <w:p w14:paraId="4B2DF6C1" w14:textId="77777777" w:rsidR="002557E3" w:rsidRPr="00C91672" w:rsidRDefault="002557E3" w:rsidP="009B2424">
            <w:pPr>
              <w:spacing w:line="276" w:lineRule="auto"/>
              <w:ind w:left="360"/>
              <w:contextualSpacing/>
              <w:rPr>
                <w:rFonts w:ascii="Calibri" w:eastAsia="Calibri" w:hAnsi="Calibri"/>
                <w:color w:val="000000" w:themeColor="text1"/>
                <w:sz w:val="20"/>
                <w:szCs w:val="20"/>
              </w:rPr>
            </w:pPr>
          </w:p>
        </w:tc>
        <w:tc>
          <w:tcPr>
            <w:tcW w:w="853" w:type="pct"/>
          </w:tcPr>
          <w:p w14:paraId="3D6030EA"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2E4162F1"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1D7D7A8A"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4D6DF110" w14:textId="77777777" w:rsidTr="009B2424">
        <w:tc>
          <w:tcPr>
            <w:tcW w:w="2440" w:type="pct"/>
          </w:tcPr>
          <w:p w14:paraId="3D7A5FBD" w14:textId="77777777" w:rsidR="002557E3" w:rsidRPr="00C91672" w:rsidRDefault="002557E3" w:rsidP="00F57188">
            <w:pPr>
              <w:numPr>
                <w:ilvl w:val="0"/>
                <w:numId w:val="17"/>
              </w:numPr>
              <w:contextualSpacing/>
              <w:rPr>
                <w:rFonts w:ascii="Calibri" w:eastAsia="Calibri" w:hAnsi="Calibri" w:cs="Arial"/>
                <w:color w:val="000000" w:themeColor="text1"/>
                <w:sz w:val="20"/>
                <w:szCs w:val="20"/>
              </w:rPr>
            </w:pPr>
            <w:r w:rsidRPr="00C91672">
              <w:rPr>
                <w:rFonts w:ascii="Calibri" w:eastAsia="Calibri" w:hAnsi="Calibri" w:cs="Arial"/>
                <w:color w:val="000000" w:themeColor="text1"/>
                <w:sz w:val="20"/>
                <w:szCs w:val="20"/>
              </w:rPr>
              <w:t>Na overleg volgt er een goede verslaglegging van de besproken onderwerpen en eventuele actiepunten</w:t>
            </w:r>
          </w:p>
          <w:p w14:paraId="1AB7A4B6" w14:textId="77777777" w:rsidR="002557E3" w:rsidRPr="00C91672" w:rsidRDefault="002557E3" w:rsidP="009B2424">
            <w:pPr>
              <w:spacing w:line="276" w:lineRule="auto"/>
              <w:ind w:left="360"/>
              <w:contextualSpacing/>
              <w:rPr>
                <w:rFonts w:ascii="Calibri" w:eastAsia="Calibri" w:hAnsi="Calibri"/>
                <w:color w:val="000000" w:themeColor="text1"/>
                <w:sz w:val="20"/>
                <w:szCs w:val="20"/>
              </w:rPr>
            </w:pPr>
          </w:p>
        </w:tc>
        <w:tc>
          <w:tcPr>
            <w:tcW w:w="853" w:type="pct"/>
          </w:tcPr>
          <w:p w14:paraId="1236A5CC"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5583481E"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28728BE7"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54AEB574" w14:textId="77777777" w:rsidTr="009B2424">
        <w:tc>
          <w:tcPr>
            <w:tcW w:w="2440" w:type="pct"/>
          </w:tcPr>
          <w:p w14:paraId="0DC5CBFB" w14:textId="77777777" w:rsidR="002557E3" w:rsidRPr="00C91672" w:rsidRDefault="002557E3" w:rsidP="00F57188">
            <w:pPr>
              <w:numPr>
                <w:ilvl w:val="0"/>
                <w:numId w:val="17"/>
              </w:numPr>
              <w:rPr>
                <w:rFonts w:ascii="Calibri" w:eastAsia="Calibri" w:hAnsi="Calibri" w:cs="Arial"/>
                <w:color w:val="000000" w:themeColor="text1"/>
                <w:sz w:val="20"/>
                <w:szCs w:val="20"/>
              </w:rPr>
            </w:pPr>
            <w:r w:rsidRPr="00C91672">
              <w:rPr>
                <w:rFonts w:ascii="Calibri" w:eastAsia="Calibri" w:hAnsi="Calibri" w:cs="Arial"/>
                <w:color w:val="000000" w:themeColor="text1"/>
                <w:sz w:val="20"/>
                <w:szCs w:val="20"/>
              </w:rPr>
              <w:t>Ik word goed geïnformeerd</w:t>
            </w:r>
          </w:p>
          <w:p w14:paraId="782F1580" w14:textId="77777777" w:rsidR="002557E3" w:rsidRPr="00C91672" w:rsidRDefault="002557E3" w:rsidP="009B2424">
            <w:pPr>
              <w:spacing w:line="276" w:lineRule="auto"/>
              <w:ind w:left="360"/>
              <w:contextualSpacing/>
              <w:rPr>
                <w:rFonts w:ascii="Calibri" w:eastAsia="Calibri" w:hAnsi="Calibri"/>
                <w:color w:val="000000" w:themeColor="text1"/>
                <w:sz w:val="20"/>
                <w:szCs w:val="20"/>
              </w:rPr>
            </w:pPr>
          </w:p>
        </w:tc>
        <w:tc>
          <w:tcPr>
            <w:tcW w:w="853" w:type="pct"/>
          </w:tcPr>
          <w:p w14:paraId="4158CDFB"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06E2E10A"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48E001B7"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3D5AF449" w14:textId="77777777" w:rsidTr="009B2424">
        <w:tc>
          <w:tcPr>
            <w:tcW w:w="2440" w:type="pct"/>
          </w:tcPr>
          <w:p w14:paraId="4D73F32A" w14:textId="77777777" w:rsidR="002557E3" w:rsidRPr="00C91672" w:rsidRDefault="002557E3" w:rsidP="00F57188">
            <w:pPr>
              <w:numPr>
                <w:ilvl w:val="0"/>
                <w:numId w:val="17"/>
              </w:numPr>
              <w:contextualSpacing/>
              <w:rPr>
                <w:rFonts w:ascii="Calibri" w:eastAsia="Calibri" w:hAnsi="Calibri"/>
                <w:color w:val="000000" w:themeColor="text1"/>
                <w:sz w:val="20"/>
                <w:szCs w:val="20"/>
              </w:rPr>
            </w:pPr>
            <w:r w:rsidRPr="00C91672">
              <w:rPr>
                <w:rFonts w:ascii="Calibri" w:eastAsia="Calibri" w:hAnsi="Calibri" w:cs="Arial"/>
                <w:color w:val="000000" w:themeColor="text1"/>
                <w:sz w:val="20"/>
                <w:szCs w:val="20"/>
              </w:rPr>
              <w:t>Ik kan actief voor mijn mening uitkomen</w:t>
            </w:r>
          </w:p>
          <w:p w14:paraId="74446BCB" w14:textId="77777777" w:rsidR="002557E3" w:rsidRPr="00C91672" w:rsidRDefault="002557E3" w:rsidP="009B2424">
            <w:pPr>
              <w:spacing w:line="276" w:lineRule="auto"/>
              <w:ind w:left="360"/>
              <w:contextualSpacing/>
              <w:rPr>
                <w:rFonts w:ascii="Calibri" w:eastAsia="Calibri" w:hAnsi="Calibri"/>
                <w:color w:val="000000" w:themeColor="text1"/>
                <w:sz w:val="20"/>
                <w:szCs w:val="20"/>
              </w:rPr>
            </w:pPr>
          </w:p>
        </w:tc>
        <w:tc>
          <w:tcPr>
            <w:tcW w:w="853" w:type="pct"/>
          </w:tcPr>
          <w:p w14:paraId="7FE84D45"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0DE93A18"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47665F18"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6C293053" w14:textId="77777777" w:rsidTr="009B2424">
        <w:tc>
          <w:tcPr>
            <w:tcW w:w="2440" w:type="pct"/>
          </w:tcPr>
          <w:p w14:paraId="655A62D1" w14:textId="77777777" w:rsidR="002557E3" w:rsidRPr="00C91672" w:rsidRDefault="002557E3" w:rsidP="00F57188">
            <w:pPr>
              <w:numPr>
                <w:ilvl w:val="0"/>
                <w:numId w:val="17"/>
              </w:numPr>
              <w:contextualSpacing/>
              <w:rPr>
                <w:rFonts w:ascii="Calibri" w:eastAsia="Calibri" w:hAnsi="Calibri"/>
                <w:color w:val="000000" w:themeColor="text1"/>
                <w:sz w:val="20"/>
                <w:szCs w:val="20"/>
              </w:rPr>
            </w:pPr>
            <w:r w:rsidRPr="00C91672">
              <w:rPr>
                <w:rFonts w:ascii="Calibri" w:eastAsia="Calibri" w:hAnsi="Calibri" w:cs="Arial"/>
                <w:color w:val="000000" w:themeColor="text1"/>
                <w:sz w:val="20"/>
                <w:szCs w:val="20"/>
              </w:rPr>
              <w:t>Teamleden luisteren goed naar elkaar en onthouden de informatie</w:t>
            </w:r>
          </w:p>
          <w:p w14:paraId="578DE502" w14:textId="77777777" w:rsidR="002557E3" w:rsidRPr="00C91672" w:rsidRDefault="002557E3" w:rsidP="009B2424">
            <w:pPr>
              <w:widowControl w:val="0"/>
              <w:autoSpaceDE w:val="0"/>
              <w:autoSpaceDN w:val="0"/>
              <w:adjustRightInd w:val="0"/>
              <w:ind w:left="360"/>
              <w:contextualSpacing/>
              <w:rPr>
                <w:rFonts w:ascii="Calibri" w:eastAsia="Calibri" w:hAnsi="Calibri"/>
                <w:color w:val="000000" w:themeColor="text1"/>
                <w:sz w:val="20"/>
                <w:szCs w:val="20"/>
              </w:rPr>
            </w:pPr>
          </w:p>
        </w:tc>
        <w:tc>
          <w:tcPr>
            <w:tcW w:w="853" w:type="pct"/>
          </w:tcPr>
          <w:p w14:paraId="79976BF1"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4115042C"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5E4DDD21"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16B79D71" w14:textId="77777777" w:rsidTr="009B2424">
        <w:tc>
          <w:tcPr>
            <w:tcW w:w="2440" w:type="pct"/>
          </w:tcPr>
          <w:p w14:paraId="032FCB3B" w14:textId="77777777" w:rsidR="002557E3" w:rsidRPr="00C91672" w:rsidRDefault="002557E3" w:rsidP="00F57188">
            <w:pPr>
              <w:numPr>
                <w:ilvl w:val="0"/>
                <w:numId w:val="17"/>
              </w:numPr>
              <w:contextualSpacing/>
              <w:rPr>
                <w:rFonts w:ascii="Calibri" w:eastAsia="Calibri" w:hAnsi="Calibri"/>
                <w:color w:val="000000" w:themeColor="text1"/>
                <w:sz w:val="20"/>
                <w:szCs w:val="20"/>
              </w:rPr>
            </w:pPr>
            <w:r w:rsidRPr="00C91672">
              <w:rPr>
                <w:rFonts w:ascii="Calibri" w:eastAsia="Calibri" w:hAnsi="Calibri"/>
                <w:color w:val="000000" w:themeColor="text1"/>
                <w:sz w:val="20"/>
                <w:szCs w:val="20"/>
              </w:rPr>
              <w:lastRenderedPageBreak/>
              <w:t xml:space="preserve">In mijn team bespreken we vaak de ideeën die we hebben over ons werk </w:t>
            </w:r>
          </w:p>
          <w:p w14:paraId="5B943946" w14:textId="77777777" w:rsidR="002557E3" w:rsidRPr="00C91672" w:rsidRDefault="002557E3" w:rsidP="009B2424">
            <w:pPr>
              <w:rPr>
                <w:rFonts w:ascii="Calibri" w:eastAsia="Calibri" w:hAnsi="Calibri" w:cs="Arial"/>
                <w:color w:val="000000" w:themeColor="text1"/>
                <w:sz w:val="20"/>
                <w:szCs w:val="20"/>
              </w:rPr>
            </w:pPr>
          </w:p>
        </w:tc>
        <w:tc>
          <w:tcPr>
            <w:tcW w:w="853" w:type="pct"/>
          </w:tcPr>
          <w:p w14:paraId="60661E07"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489ADD17"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7820A06E"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595CD14C" w14:textId="77777777" w:rsidTr="009B2424">
        <w:tc>
          <w:tcPr>
            <w:tcW w:w="2440" w:type="pct"/>
          </w:tcPr>
          <w:p w14:paraId="1D1FA6BC" w14:textId="77777777" w:rsidR="002557E3" w:rsidRPr="00C91672" w:rsidRDefault="002557E3" w:rsidP="00F57188">
            <w:pPr>
              <w:numPr>
                <w:ilvl w:val="0"/>
                <w:numId w:val="17"/>
              </w:numPr>
              <w:contextualSpacing/>
              <w:rPr>
                <w:rFonts w:ascii="Calibri" w:eastAsia="Calibri" w:hAnsi="Calibri"/>
                <w:color w:val="000000" w:themeColor="text1"/>
                <w:sz w:val="20"/>
                <w:szCs w:val="20"/>
              </w:rPr>
            </w:pPr>
            <w:r w:rsidRPr="00C91672">
              <w:rPr>
                <w:rFonts w:ascii="Calibri" w:eastAsia="Calibri" w:hAnsi="Calibri" w:cs="Arial"/>
                <w:color w:val="000000" w:themeColor="text1"/>
                <w:sz w:val="20"/>
                <w:szCs w:val="20"/>
              </w:rPr>
              <w:t>In het team worden vaak problemen besproken</w:t>
            </w:r>
          </w:p>
        </w:tc>
        <w:tc>
          <w:tcPr>
            <w:tcW w:w="853" w:type="pct"/>
          </w:tcPr>
          <w:p w14:paraId="624C33FD"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20736BDF"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06FE0043"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6AC389D0" w14:textId="77777777" w:rsidTr="009B2424">
        <w:tc>
          <w:tcPr>
            <w:tcW w:w="2440" w:type="pct"/>
          </w:tcPr>
          <w:p w14:paraId="58D62AF9" w14:textId="77777777" w:rsidR="002557E3" w:rsidRPr="00C91672" w:rsidRDefault="002557E3" w:rsidP="00F57188">
            <w:pPr>
              <w:numPr>
                <w:ilvl w:val="0"/>
                <w:numId w:val="17"/>
              </w:numPr>
              <w:contextualSpacing/>
              <w:rPr>
                <w:rFonts w:ascii="Calibri" w:eastAsia="Calibri" w:hAnsi="Calibri"/>
                <w:color w:val="000000" w:themeColor="text1"/>
                <w:sz w:val="20"/>
                <w:szCs w:val="20"/>
              </w:rPr>
            </w:pPr>
            <w:r w:rsidRPr="00C91672">
              <w:rPr>
                <w:rFonts w:ascii="Calibri" w:eastAsia="Calibri" w:hAnsi="Calibri" w:cs="Arial"/>
                <w:color w:val="000000" w:themeColor="text1"/>
                <w:sz w:val="20"/>
                <w:szCs w:val="20"/>
              </w:rPr>
              <w:t>In het team ligt er een focus op oplossingen</w:t>
            </w:r>
          </w:p>
          <w:p w14:paraId="2B3B6E8C" w14:textId="77777777" w:rsidR="002557E3" w:rsidRPr="00C91672" w:rsidRDefault="002557E3" w:rsidP="009B2424">
            <w:pPr>
              <w:ind w:left="360"/>
              <w:contextualSpacing/>
              <w:rPr>
                <w:rFonts w:ascii="Calibri" w:eastAsia="Calibri" w:hAnsi="Calibri" w:cs="Arial"/>
                <w:color w:val="000000" w:themeColor="text1"/>
                <w:sz w:val="20"/>
                <w:szCs w:val="20"/>
              </w:rPr>
            </w:pPr>
          </w:p>
        </w:tc>
        <w:tc>
          <w:tcPr>
            <w:tcW w:w="853" w:type="pct"/>
          </w:tcPr>
          <w:p w14:paraId="220CAD67"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5B651944"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50871F2B"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127B0BCB" w14:textId="77777777" w:rsidTr="009B2424">
        <w:tc>
          <w:tcPr>
            <w:tcW w:w="2440" w:type="pct"/>
          </w:tcPr>
          <w:p w14:paraId="6A8ADE8E" w14:textId="77777777" w:rsidR="002557E3" w:rsidRPr="00C91672" w:rsidRDefault="002557E3" w:rsidP="00F57188">
            <w:pPr>
              <w:numPr>
                <w:ilvl w:val="0"/>
                <w:numId w:val="17"/>
              </w:numPr>
              <w:contextualSpacing/>
              <w:rPr>
                <w:rFonts w:ascii="Calibri" w:eastAsia="Calibri" w:hAnsi="Calibri" w:cs="Arial"/>
                <w:color w:val="000000" w:themeColor="text1"/>
                <w:sz w:val="20"/>
                <w:szCs w:val="20"/>
              </w:rPr>
            </w:pPr>
            <w:r w:rsidRPr="00C91672">
              <w:rPr>
                <w:rFonts w:ascii="Calibri" w:eastAsia="Calibri" w:hAnsi="Calibri" w:cs="Arial"/>
                <w:color w:val="000000" w:themeColor="text1"/>
                <w:sz w:val="20"/>
                <w:szCs w:val="20"/>
              </w:rPr>
              <w:t>In het team worden vaak zaken afgewacht, afgeschoven of doorgeschoven</w:t>
            </w:r>
            <w:r w:rsidRPr="00C91672">
              <w:rPr>
                <w:rFonts w:ascii="Calibri" w:eastAsia="Calibri" w:hAnsi="Calibri" w:cs="Arial"/>
                <w:color w:val="000000" w:themeColor="text1"/>
                <w:sz w:val="20"/>
                <w:szCs w:val="20"/>
              </w:rPr>
              <w:br/>
            </w:r>
          </w:p>
        </w:tc>
        <w:tc>
          <w:tcPr>
            <w:tcW w:w="853" w:type="pct"/>
          </w:tcPr>
          <w:p w14:paraId="6C88E04C"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5A11C755"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7718EE4E"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61FEE448" w14:textId="77777777" w:rsidTr="009B2424">
        <w:tc>
          <w:tcPr>
            <w:tcW w:w="2440" w:type="pct"/>
          </w:tcPr>
          <w:p w14:paraId="15801C20" w14:textId="77777777" w:rsidR="002557E3" w:rsidRPr="00C91672" w:rsidRDefault="002557E3" w:rsidP="00F57188">
            <w:pPr>
              <w:numPr>
                <w:ilvl w:val="0"/>
                <w:numId w:val="17"/>
              </w:numPr>
              <w:contextualSpacing/>
              <w:rPr>
                <w:rFonts w:ascii="Calibri" w:eastAsia="Cambria" w:hAnsi="Calibri"/>
                <w:sz w:val="20"/>
                <w:szCs w:val="20"/>
              </w:rPr>
            </w:pPr>
            <w:r w:rsidRPr="00C91672">
              <w:rPr>
                <w:rFonts w:ascii="Calibri" w:hAnsi="Calibri" w:cs="Arial"/>
                <w:bCs/>
                <w:kern w:val="36"/>
                <w:sz w:val="20"/>
                <w:szCs w:val="20"/>
              </w:rPr>
              <w:t>In mijn team bespreken we of het team effectief werkt</w:t>
            </w:r>
          </w:p>
          <w:p w14:paraId="6EC3C5FF" w14:textId="77777777" w:rsidR="002557E3" w:rsidRPr="00C91672" w:rsidRDefault="002557E3" w:rsidP="009B2424">
            <w:pPr>
              <w:ind w:left="360"/>
              <w:contextualSpacing/>
              <w:rPr>
                <w:rFonts w:ascii="Calibri" w:eastAsia="Calibri" w:hAnsi="Calibri" w:cs="Arial"/>
                <w:sz w:val="20"/>
                <w:szCs w:val="20"/>
              </w:rPr>
            </w:pPr>
          </w:p>
        </w:tc>
        <w:tc>
          <w:tcPr>
            <w:tcW w:w="853" w:type="pct"/>
          </w:tcPr>
          <w:p w14:paraId="678FC7B0"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11EC951D"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3C213BC6"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451CDDA7" w14:textId="77777777" w:rsidTr="009B2424">
        <w:tc>
          <w:tcPr>
            <w:tcW w:w="2440" w:type="pct"/>
          </w:tcPr>
          <w:p w14:paraId="0A8897B2" w14:textId="77777777" w:rsidR="002557E3" w:rsidRPr="00C91672" w:rsidRDefault="002557E3" w:rsidP="00F57188">
            <w:pPr>
              <w:numPr>
                <w:ilvl w:val="0"/>
                <w:numId w:val="17"/>
              </w:numPr>
              <w:contextualSpacing/>
              <w:rPr>
                <w:rFonts w:ascii="Calibri" w:eastAsia="Cambria" w:hAnsi="Calibri"/>
                <w:sz w:val="20"/>
                <w:szCs w:val="20"/>
              </w:rPr>
            </w:pPr>
            <w:r w:rsidRPr="00C91672">
              <w:rPr>
                <w:rFonts w:ascii="Calibri" w:hAnsi="Calibri" w:cs="Arial"/>
                <w:bCs/>
                <w:kern w:val="36"/>
                <w:sz w:val="20"/>
                <w:szCs w:val="20"/>
              </w:rPr>
              <w:t>De teamleden reflecteren op de manier waarop het team communiceert</w:t>
            </w:r>
          </w:p>
          <w:p w14:paraId="35302C9B" w14:textId="77777777" w:rsidR="002557E3" w:rsidRPr="00C91672" w:rsidRDefault="002557E3" w:rsidP="009B2424">
            <w:pPr>
              <w:ind w:left="360"/>
              <w:contextualSpacing/>
              <w:rPr>
                <w:rFonts w:ascii="Calibri" w:eastAsia="Calibri" w:hAnsi="Calibri" w:cs="Arial"/>
                <w:sz w:val="20"/>
                <w:szCs w:val="20"/>
              </w:rPr>
            </w:pPr>
          </w:p>
        </w:tc>
        <w:tc>
          <w:tcPr>
            <w:tcW w:w="853" w:type="pct"/>
          </w:tcPr>
          <w:p w14:paraId="142BFED8"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76DC5159"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7D29BBF7"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7ABDD1FD" w14:textId="77777777" w:rsidTr="009B2424">
        <w:tc>
          <w:tcPr>
            <w:tcW w:w="2440" w:type="pct"/>
          </w:tcPr>
          <w:p w14:paraId="7F70314C" w14:textId="77777777" w:rsidR="002557E3" w:rsidRPr="00C91672" w:rsidRDefault="002557E3" w:rsidP="00F57188">
            <w:pPr>
              <w:numPr>
                <w:ilvl w:val="0"/>
                <w:numId w:val="17"/>
              </w:numPr>
              <w:contextualSpacing/>
              <w:rPr>
                <w:rFonts w:ascii="Calibri" w:eastAsia="Calibri" w:hAnsi="Calibri" w:cs="Arial"/>
                <w:sz w:val="20"/>
                <w:szCs w:val="20"/>
              </w:rPr>
            </w:pPr>
            <w:r w:rsidRPr="00C91672">
              <w:rPr>
                <w:rFonts w:ascii="Calibri" w:hAnsi="Calibri" w:cs="Arial"/>
                <w:bCs/>
                <w:kern w:val="36"/>
                <w:sz w:val="20"/>
                <w:szCs w:val="20"/>
              </w:rPr>
              <w:t>De methoden die het team gebruikt om het werk te doen worden besproken</w:t>
            </w:r>
            <w:r w:rsidRPr="00C91672">
              <w:rPr>
                <w:rFonts w:ascii="Calibri" w:hAnsi="Calibri" w:cs="Arial"/>
                <w:bCs/>
                <w:i/>
                <w:kern w:val="36"/>
                <w:sz w:val="20"/>
                <w:szCs w:val="20"/>
              </w:rPr>
              <w:br/>
            </w:r>
          </w:p>
        </w:tc>
        <w:tc>
          <w:tcPr>
            <w:tcW w:w="853" w:type="pct"/>
          </w:tcPr>
          <w:p w14:paraId="0E202474"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022322BA"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18F7EFF9"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bl>
    <w:p w14:paraId="5F2DC008" w14:textId="77777777" w:rsidR="002557E3" w:rsidRPr="00C91672" w:rsidRDefault="002557E3" w:rsidP="002557E3">
      <w:pPr>
        <w:spacing w:after="200"/>
        <w:rPr>
          <w:rFonts w:ascii="Calibri" w:eastAsia="Calibri" w:hAnsi="Calibri"/>
          <w:sz w:val="20"/>
          <w:szCs w:val="20"/>
        </w:rPr>
      </w:pPr>
    </w:p>
    <w:p w14:paraId="792CED1C" w14:textId="77777777" w:rsidR="002557E3" w:rsidRPr="00C91672" w:rsidRDefault="002557E3" w:rsidP="002557E3">
      <w:pPr>
        <w:spacing w:after="200"/>
        <w:rPr>
          <w:rFonts w:ascii="Calibri" w:eastAsia="Cambria" w:hAnsi="Calibri"/>
          <w:b/>
          <w:sz w:val="20"/>
          <w:szCs w:val="20"/>
        </w:rPr>
      </w:pPr>
      <w:r w:rsidRPr="00C91672">
        <w:rPr>
          <w:rFonts w:ascii="Calibri" w:eastAsia="Cambria" w:hAnsi="Calibri"/>
          <w:b/>
          <w:sz w:val="20"/>
          <w:szCs w:val="20"/>
        </w:rPr>
        <w:t>Ruimte voor opmerking</w:t>
      </w:r>
    </w:p>
    <w:p w14:paraId="4B915530" w14:textId="77777777" w:rsidR="002557E3" w:rsidRPr="00C91672" w:rsidRDefault="002557E3" w:rsidP="002557E3">
      <w:pPr>
        <w:spacing w:after="200"/>
        <w:rPr>
          <w:rFonts w:ascii="Calibri" w:eastAsia="Cambria" w:hAnsi="Calibri"/>
          <w:sz w:val="20"/>
          <w:szCs w:val="20"/>
        </w:rPr>
      </w:pPr>
      <w:r w:rsidRPr="00C91672">
        <w:rPr>
          <w:rFonts w:ascii="Calibri" w:eastAsia="Cambria" w:hAnsi="Calibri"/>
          <w:sz w:val="20"/>
          <w:szCs w:val="20"/>
        </w:rPr>
        <w:t>Als u nog een opmerking heeft over communicatie in de sectie en/of het afdelingsteam, kunt u deze hieronder plaatsen:</w:t>
      </w:r>
    </w:p>
    <w:p w14:paraId="217E02C2"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7A3C8AAA"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7FA092D1"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4E2D4DE4"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3B12084F" w14:textId="77777777" w:rsidR="002557E3" w:rsidRPr="00C91672" w:rsidRDefault="002557E3" w:rsidP="002557E3">
      <w:pPr>
        <w:spacing w:after="200"/>
        <w:rPr>
          <w:rFonts w:ascii="Calibri" w:eastAsia="Cambria" w:hAnsi="Calibri"/>
          <w:sz w:val="20"/>
          <w:szCs w:val="20"/>
        </w:rPr>
      </w:pPr>
      <w:r w:rsidRPr="00C91672">
        <w:rPr>
          <w:rFonts w:ascii="Calibri" w:hAnsi="Calibri"/>
          <w:color w:val="000000"/>
          <w:sz w:val="20"/>
          <w:szCs w:val="20"/>
        </w:rPr>
        <w:br/>
      </w:r>
      <w:r w:rsidRPr="00C91672">
        <w:rPr>
          <w:rFonts w:ascii="Calibri" w:eastAsia="Cambria" w:hAnsi="Calibri"/>
          <w:b/>
          <w:sz w:val="20"/>
          <w:szCs w:val="20"/>
        </w:rPr>
        <w:t>Ruimte voor opmerking over vragen</w:t>
      </w:r>
      <w:r w:rsidRPr="00C91672">
        <w:rPr>
          <w:rFonts w:ascii="Calibri" w:eastAsia="Cambria" w:hAnsi="Calibri"/>
          <w:b/>
          <w:sz w:val="20"/>
          <w:szCs w:val="20"/>
        </w:rPr>
        <w:br/>
      </w:r>
      <w:r w:rsidRPr="00C91672">
        <w:rPr>
          <w:rFonts w:ascii="Calibri" w:eastAsia="Cambria" w:hAnsi="Calibri"/>
          <w:b/>
          <w:sz w:val="20"/>
          <w:szCs w:val="20"/>
        </w:rPr>
        <w:br/>
      </w:r>
      <w:r w:rsidRPr="00C91672">
        <w:rPr>
          <w:rFonts w:ascii="Calibri" w:eastAsia="Cambria" w:hAnsi="Calibri"/>
          <w:sz w:val="20"/>
          <w:szCs w:val="20"/>
        </w:rPr>
        <w:t>Als u nog opmerkingen heeft over de vragen uit dit onderdeel</w:t>
      </w:r>
      <w:r w:rsidRPr="00C91672">
        <w:rPr>
          <w:rFonts w:ascii="Calibri" w:eastAsia="Cambria" w:hAnsi="Calibri"/>
          <w:b/>
          <w:color w:val="FF0000"/>
          <w:sz w:val="20"/>
          <w:szCs w:val="20"/>
        </w:rPr>
        <w:t xml:space="preserve"> </w:t>
      </w:r>
      <w:r w:rsidRPr="00C91672">
        <w:rPr>
          <w:rFonts w:ascii="Calibri" w:eastAsia="Cambria" w:hAnsi="Calibri"/>
          <w:sz w:val="20"/>
          <w:szCs w:val="20"/>
        </w:rPr>
        <w:t>kunt u deze hieronder plaatsen:</w:t>
      </w:r>
      <w:r w:rsidRPr="00C91672">
        <w:rPr>
          <w:rFonts w:ascii="Calibri" w:eastAsia="Cambria" w:hAnsi="Calibri"/>
          <w:b/>
          <w:sz w:val="20"/>
          <w:szCs w:val="20"/>
        </w:rPr>
        <w:br/>
      </w:r>
      <w:r w:rsidRPr="00C91672">
        <w:rPr>
          <w:rFonts w:ascii="Calibri" w:eastAsia="Cambria" w:hAnsi="Calibri"/>
          <w:b/>
          <w:sz w:val="20"/>
          <w:szCs w:val="20"/>
        </w:rPr>
        <w:br/>
      </w:r>
      <w:r w:rsidRPr="00C91672">
        <w:rPr>
          <w:rFonts w:ascii="Calibri" w:eastAsia="Calibri" w:hAnsi="Calibri"/>
          <w:color w:val="000000"/>
          <w:sz w:val="20"/>
          <w:szCs w:val="20"/>
        </w:rPr>
        <w:t>………………………………………………………………………………………………………………………………………………………………</w:t>
      </w:r>
    </w:p>
    <w:p w14:paraId="3DD5886E"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43DFB39C"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77FA44BB" w14:textId="77777777" w:rsidR="002557E3" w:rsidRPr="00C91672" w:rsidRDefault="002557E3" w:rsidP="002557E3">
      <w:pPr>
        <w:widowControl w:val="0"/>
        <w:autoSpaceDE w:val="0"/>
        <w:autoSpaceDN w:val="0"/>
        <w:adjustRightInd w:val="0"/>
        <w:spacing w:after="200"/>
        <w:rPr>
          <w:rFonts w:ascii="Cambria" w:hAnsi="Cambria" w:cs="Arial"/>
          <w:b/>
          <w:bCs/>
          <w:color w:val="000000"/>
          <w:kern w:val="36"/>
          <w:sz w:val="20"/>
          <w:szCs w:val="20"/>
        </w:rPr>
      </w:pPr>
    </w:p>
    <w:p w14:paraId="572BAAB3" w14:textId="77777777" w:rsidR="002557E3" w:rsidRPr="00C91672" w:rsidRDefault="002557E3" w:rsidP="002557E3">
      <w:pPr>
        <w:widowControl w:val="0"/>
        <w:autoSpaceDE w:val="0"/>
        <w:autoSpaceDN w:val="0"/>
        <w:adjustRightInd w:val="0"/>
        <w:spacing w:after="200"/>
        <w:rPr>
          <w:rFonts w:ascii="Cambria" w:hAnsi="Cambria" w:cs="Arial"/>
          <w:b/>
          <w:bCs/>
          <w:color w:val="000000"/>
          <w:kern w:val="36"/>
          <w:sz w:val="20"/>
          <w:szCs w:val="20"/>
        </w:rPr>
      </w:pPr>
    </w:p>
    <w:p w14:paraId="41407D1A" w14:textId="77777777" w:rsidR="002557E3" w:rsidRPr="00C91672" w:rsidRDefault="002557E3" w:rsidP="002557E3">
      <w:pPr>
        <w:widowControl w:val="0"/>
        <w:autoSpaceDE w:val="0"/>
        <w:autoSpaceDN w:val="0"/>
        <w:adjustRightInd w:val="0"/>
        <w:spacing w:after="200"/>
        <w:rPr>
          <w:rFonts w:ascii="Cambria" w:hAnsi="Cambria" w:cs="Arial"/>
          <w:b/>
          <w:bCs/>
          <w:color w:val="000000"/>
          <w:kern w:val="36"/>
          <w:sz w:val="20"/>
          <w:szCs w:val="20"/>
        </w:rPr>
      </w:pPr>
    </w:p>
    <w:p w14:paraId="620C33BF" w14:textId="77777777" w:rsidR="002557E3" w:rsidRPr="00C91672" w:rsidRDefault="002557E3" w:rsidP="002557E3">
      <w:pPr>
        <w:widowControl w:val="0"/>
        <w:autoSpaceDE w:val="0"/>
        <w:autoSpaceDN w:val="0"/>
        <w:adjustRightInd w:val="0"/>
        <w:spacing w:after="200"/>
        <w:rPr>
          <w:rFonts w:ascii="Cambria" w:hAnsi="Cambria" w:cs="Arial"/>
          <w:b/>
          <w:bCs/>
          <w:color w:val="000000"/>
          <w:kern w:val="36"/>
          <w:sz w:val="20"/>
          <w:szCs w:val="20"/>
        </w:rPr>
      </w:pPr>
    </w:p>
    <w:p w14:paraId="092A1668" w14:textId="77777777" w:rsidR="002557E3" w:rsidRDefault="002557E3" w:rsidP="002557E3">
      <w:pPr>
        <w:widowControl w:val="0"/>
        <w:autoSpaceDE w:val="0"/>
        <w:autoSpaceDN w:val="0"/>
        <w:adjustRightInd w:val="0"/>
        <w:spacing w:after="200"/>
        <w:rPr>
          <w:rFonts w:ascii="Cambria" w:hAnsi="Cambria" w:cs="Arial"/>
          <w:b/>
          <w:bCs/>
          <w:color w:val="000000"/>
          <w:kern w:val="36"/>
          <w:sz w:val="20"/>
          <w:szCs w:val="20"/>
        </w:rPr>
      </w:pPr>
    </w:p>
    <w:p w14:paraId="2EAA5C77" w14:textId="77777777" w:rsidR="002557E3" w:rsidRPr="00C91672" w:rsidRDefault="002557E3" w:rsidP="002557E3">
      <w:pPr>
        <w:widowControl w:val="0"/>
        <w:autoSpaceDE w:val="0"/>
        <w:autoSpaceDN w:val="0"/>
        <w:adjustRightInd w:val="0"/>
        <w:spacing w:after="200"/>
        <w:rPr>
          <w:rFonts w:ascii="Cambria" w:hAnsi="Cambria" w:cs="Arial"/>
          <w:b/>
          <w:bCs/>
          <w:color w:val="000000"/>
          <w:kern w:val="36"/>
          <w:sz w:val="20"/>
          <w:szCs w:val="20"/>
        </w:rPr>
      </w:pPr>
    </w:p>
    <w:p w14:paraId="58A9FC0C" w14:textId="77777777" w:rsidR="002557E3" w:rsidRPr="00C91672" w:rsidRDefault="002557E3" w:rsidP="002557E3">
      <w:pPr>
        <w:widowControl w:val="0"/>
        <w:autoSpaceDE w:val="0"/>
        <w:autoSpaceDN w:val="0"/>
        <w:adjustRightInd w:val="0"/>
        <w:spacing w:after="200"/>
        <w:rPr>
          <w:rFonts w:ascii="Cambria" w:hAnsi="Cambria" w:cs="Arial"/>
          <w:b/>
          <w:bCs/>
          <w:color w:val="000000"/>
          <w:kern w:val="36"/>
          <w:sz w:val="20"/>
          <w:szCs w:val="20"/>
        </w:rPr>
      </w:pPr>
    </w:p>
    <w:p w14:paraId="0C3748C1" w14:textId="77777777" w:rsidR="002557E3" w:rsidRPr="00C91672" w:rsidRDefault="002557E3" w:rsidP="002557E3">
      <w:pPr>
        <w:widowControl w:val="0"/>
        <w:autoSpaceDE w:val="0"/>
        <w:autoSpaceDN w:val="0"/>
        <w:adjustRightInd w:val="0"/>
        <w:spacing w:after="200"/>
        <w:rPr>
          <w:rFonts w:ascii="Calibri" w:eastAsia="Calibri" w:hAnsi="Calibri"/>
          <w:sz w:val="20"/>
          <w:szCs w:val="20"/>
        </w:rPr>
      </w:pPr>
      <w:r w:rsidRPr="00C91672">
        <w:rPr>
          <w:rFonts w:ascii="Cambria" w:eastAsia="Calibri" w:hAnsi="Cambria"/>
          <w:b/>
          <w:noProof/>
          <w:color w:val="000000"/>
          <w:sz w:val="20"/>
          <w:szCs w:val="20"/>
        </w:rPr>
        <w:lastRenderedPageBreak/>
        <mc:AlternateContent>
          <mc:Choice Requires="wps">
            <w:drawing>
              <wp:anchor distT="0" distB="0" distL="114300" distR="114300" simplePos="0" relativeHeight="251813888" behindDoc="0" locked="0" layoutInCell="1" allowOverlap="1" wp14:anchorId="3B0B606E" wp14:editId="3E7F3713">
                <wp:simplePos x="0" y="0"/>
                <wp:positionH relativeFrom="column">
                  <wp:posOffset>-726440</wp:posOffset>
                </wp:positionH>
                <wp:positionV relativeFrom="paragraph">
                  <wp:posOffset>-415925</wp:posOffset>
                </wp:positionV>
                <wp:extent cx="7183120" cy="415925"/>
                <wp:effectExtent l="0" t="0" r="17780" b="22225"/>
                <wp:wrapNone/>
                <wp:docPr id="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415925"/>
                        </a:xfrm>
                        <a:prstGeom prst="rect">
                          <a:avLst/>
                        </a:prstGeom>
                        <a:solidFill>
                          <a:srgbClr val="F79646"/>
                        </a:solidFill>
                        <a:ln w="9525">
                          <a:solidFill>
                            <a:srgbClr val="000000"/>
                          </a:solidFill>
                          <a:miter lim="800000"/>
                          <a:headEnd/>
                          <a:tailEnd/>
                        </a:ln>
                      </wps:spPr>
                      <wps:txbx>
                        <w:txbxContent>
                          <w:p w14:paraId="7ACEE2CB" w14:textId="77777777" w:rsidR="004C528C" w:rsidRPr="00C91672" w:rsidRDefault="004C528C" w:rsidP="002557E3">
                            <w:pPr>
                              <w:jc w:val="center"/>
                              <w:rPr>
                                <w:rFonts w:ascii="Cambria" w:hAnsi="Cambria"/>
                                <w:b/>
                                <w:color w:val="FF0000"/>
                              </w:rPr>
                            </w:pPr>
                            <w:r w:rsidRPr="00C91672">
                              <w:rPr>
                                <w:rFonts w:ascii="Cambria" w:hAnsi="Cambria"/>
                                <w:b/>
                              </w:rPr>
                              <w:t>5.</w:t>
                            </w:r>
                            <w:r w:rsidRPr="00C91672">
                              <w:rPr>
                                <w:rFonts w:ascii="Cambria" w:hAnsi="Cambria"/>
                                <w:b/>
                              </w:rPr>
                              <w:tab/>
                              <w:t>Betrokkenheid</w:t>
                            </w:r>
                            <w:r w:rsidRPr="00C91672">
                              <w:rPr>
                                <w:rFonts w:ascii="Cambria" w:hAnsi="Cambria"/>
                                <w:b/>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B606E" id="_x0000_s1096" type="#_x0000_t202" style="position:absolute;margin-left:-57.2pt;margin-top:-32.75pt;width:565.6pt;height:32.7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" fillcolor="#f79646">
                <v:textbox style="mso-fit-shape-to-text:t">
                  <w:txbxContent>
                    <w:p w14:paraId="7ACEE2CB" w14:textId="77777777" w:rsidR="004C528C" w:rsidRPr="00C91672" w:rsidRDefault="004C528C" w:rsidP="002557E3">
                      <w:pPr>
                        <w:jc w:val="center"/>
                        <w:rPr>
                          <w:rFonts w:ascii="Cambria" w:hAnsi="Cambria"/>
                          <w:b/>
                          <w:color w:val="FF0000"/>
                        </w:rPr>
                      </w:pPr>
                      <w:r w:rsidRPr="00C91672">
                        <w:rPr>
                          <w:rFonts w:ascii="Cambria" w:hAnsi="Cambria"/>
                          <w:b/>
                        </w:rPr>
                        <w:t>5.</w:t>
                      </w:r>
                      <w:r w:rsidRPr="00C91672">
                        <w:rPr>
                          <w:rFonts w:ascii="Cambria" w:hAnsi="Cambria"/>
                          <w:b/>
                        </w:rPr>
                        <w:tab/>
                        <w:t>Betrokkenheid</w:t>
                      </w:r>
                      <w:r w:rsidRPr="00C91672">
                        <w:rPr>
                          <w:rFonts w:ascii="Cambria" w:hAnsi="Cambria"/>
                          <w:b/>
                        </w:rPr>
                        <w:tab/>
                      </w:r>
                    </w:p>
                  </w:txbxContent>
                </v:textbox>
              </v:shape>
            </w:pict>
          </mc:Fallback>
        </mc:AlternateContent>
      </w:r>
      <w:r w:rsidRPr="00C91672">
        <w:rPr>
          <w:rFonts w:ascii="Cambria" w:hAnsi="Cambria" w:cs="Arial"/>
          <w:b/>
          <w:bCs/>
          <w:color w:val="000000"/>
          <w:kern w:val="36"/>
          <w:sz w:val="20"/>
          <w:szCs w:val="20"/>
        </w:rPr>
        <w:br/>
      </w:r>
      <w:r w:rsidRPr="00C91672">
        <w:rPr>
          <w:rFonts w:ascii="Calibri" w:eastAsia="Calibri" w:hAnsi="Calibri"/>
          <w:sz w:val="20"/>
          <w:szCs w:val="20"/>
        </w:rPr>
        <w:t xml:space="preserve">De volgende stellingen hebben betrekking op de </w:t>
      </w:r>
      <w:r w:rsidRPr="00C91672">
        <w:rPr>
          <w:rFonts w:ascii="Calibri" w:eastAsia="Calibri" w:hAnsi="Calibri"/>
          <w:b/>
          <w:sz w:val="20"/>
          <w:szCs w:val="20"/>
        </w:rPr>
        <w:t>betrokkenheid</w:t>
      </w:r>
      <w:r w:rsidRPr="00C91672">
        <w:rPr>
          <w:rFonts w:ascii="Calibri" w:eastAsia="Calibri" w:hAnsi="Calibri"/>
          <w:sz w:val="20"/>
          <w:szCs w:val="20"/>
        </w:rPr>
        <w:t xml:space="preserve"> in uw sectie en afdelingsteam. In betrokken teams zijn teamleden nauw verbonden met elkaar en met het werk en is men energiek en toegewijd.</w:t>
      </w:r>
    </w:p>
    <w:p w14:paraId="3FEED946" w14:textId="77777777" w:rsidR="002557E3" w:rsidRPr="00C91672" w:rsidRDefault="002557E3" w:rsidP="002557E3">
      <w:pPr>
        <w:widowControl w:val="0"/>
        <w:autoSpaceDE w:val="0"/>
        <w:autoSpaceDN w:val="0"/>
        <w:adjustRightInd w:val="0"/>
        <w:spacing w:after="200"/>
        <w:rPr>
          <w:rFonts w:ascii="Calibri" w:hAnsi="Calibri" w:cs="Arial"/>
          <w:b/>
          <w:bCs/>
          <w:color w:val="000000"/>
          <w:kern w:val="36"/>
          <w:sz w:val="20"/>
          <w:szCs w:val="20"/>
        </w:rPr>
      </w:pPr>
      <w:r w:rsidRPr="00C91672">
        <w:rPr>
          <w:rFonts w:ascii="Calibri" w:eastAsia="Calibri" w:hAnsi="Calibri"/>
          <w:sz w:val="20"/>
          <w:szCs w:val="20"/>
        </w:rPr>
        <w:t>In hoeverre bent u het eens met onderstaande stellingen? Geef steeds voor uw sectie én afdelingsteam een waardering tussen de ‘1’ en de ‘5’, waar '1' staat voor 'helemaal mee oneens' en '5' staat voor 'helemaal mee eens'.</w:t>
      </w:r>
      <w:r w:rsidRPr="00C91672">
        <w:rPr>
          <w:rFonts w:ascii="Calibri" w:eastAsia="Calibri" w:hAnsi="Calibri"/>
          <w:sz w:val="20"/>
          <w:szCs w:val="20"/>
        </w:rPr>
        <w:tab/>
      </w:r>
      <w:r w:rsidRPr="00C91672">
        <w:rPr>
          <w:rFonts w:ascii="Calibri" w:hAnsi="Calibri" w:cs="Arial"/>
          <w:bCs/>
          <w:color w:val="000000"/>
          <w:kern w:val="36"/>
          <w:sz w:val="20"/>
          <w:szCs w:val="20"/>
        </w:rPr>
        <w:br/>
      </w:r>
    </w:p>
    <w:tbl>
      <w:tblPr>
        <w:tblStyle w:val="Tabelraster4"/>
        <w:tblW w:w="6258" w:type="pct"/>
        <w:tblInd w:w="-1168" w:type="dxa"/>
        <w:tblLayout w:type="fixed"/>
        <w:tblLook w:val="04A0" w:firstRow="1" w:lastRow="0" w:firstColumn="1" w:lastColumn="0" w:noHBand="0" w:noVBand="1"/>
      </w:tblPr>
      <w:tblGrid>
        <w:gridCol w:w="5531"/>
        <w:gridCol w:w="1933"/>
        <w:gridCol w:w="1936"/>
        <w:gridCol w:w="1933"/>
      </w:tblGrid>
      <w:tr w:rsidR="002557E3" w:rsidRPr="00C91672" w14:paraId="75118FA4" w14:textId="77777777" w:rsidTr="009B2424">
        <w:tc>
          <w:tcPr>
            <w:tcW w:w="2440" w:type="pct"/>
          </w:tcPr>
          <w:p w14:paraId="49121F02" w14:textId="77777777" w:rsidR="002557E3" w:rsidRPr="00C91672" w:rsidRDefault="002557E3" w:rsidP="009B2424">
            <w:pPr>
              <w:jc w:val="center"/>
              <w:rPr>
                <w:rFonts w:ascii="Calibri" w:eastAsia="Calibri" w:hAnsi="Calibri"/>
                <w:b/>
                <w:sz w:val="20"/>
                <w:szCs w:val="20"/>
              </w:rPr>
            </w:pPr>
            <w:r w:rsidRPr="00C91672">
              <w:rPr>
                <w:rFonts w:ascii="Calibri" w:eastAsia="Calibri" w:hAnsi="Calibri"/>
                <w:i/>
                <w:sz w:val="20"/>
                <w:szCs w:val="20"/>
              </w:rPr>
              <w:br/>
            </w:r>
          </w:p>
        </w:tc>
        <w:tc>
          <w:tcPr>
            <w:tcW w:w="853" w:type="pct"/>
          </w:tcPr>
          <w:p w14:paraId="573C5BA1" w14:textId="77777777" w:rsidR="002557E3" w:rsidRPr="00C91672" w:rsidRDefault="002557E3" w:rsidP="009B2424">
            <w:pPr>
              <w:jc w:val="center"/>
              <w:rPr>
                <w:rFonts w:ascii="Calibri" w:eastAsia="Calibri" w:hAnsi="Calibri"/>
                <w:i/>
                <w:sz w:val="20"/>
                <w:szCs w:val="20"/>
              </w:rPr>
            </w:pPr>
            <w:r w:rsidRPr="00C91672">
              <w:rPr>
                <w:rFonts w:ascii="Calibri" w:eastAsia="Calibri" w:hAnsi="Calibri"/>
                <w:i/>
                <w:sz w:val="20"/>
                <w:szCs w:val="20"/>
              </w:rPr>
              <w:br/>
              <w:t>Sectie</w:t>
            </w:r>
            <w:r w:rsidRPr="00C91672">
              <w:rPr>
                <w:rFonts w:ascii="Calibri" w:eastAsia="Calibri" w:hAnsi="Calibri"/>
                <w:i/>
                <w:sz w:val="20"/>
                <w:szCs w:val="20"/>
              </w:rPr>
              <w:br/>
            </w:r>
          </w:p>
        </w:tc>
        <w:tc>
          <w:tcPr>
            <w:tcW w:w="854" w:type="pct"/>
          </w:tcPr>
          <w:p w14:paraId="41940967" w14:textId="77777777" w:rsidR="002557E3" w:rsidRPr="00C91672" w:rsidRDefault="002557E3" w:rsidP="009B2424">
            <w:pPr>
              <w:jc w:val="center"/>
              <w:rPr>
                <w:rFonts w:ascii="Calibri" w:eastAsia="Calibri" w:hAnsi="Calibri"/>
                <w:i/>
                <w:sz w:val="20"/>
                <w:szCs w:val="20"/>
              </w:rPr>
            </w:pPr>
            <w:r w:rsidRPr="00C91672">
              <w:rPr>
                <w:rFonts w:ascii="Calibri" w:eastAsia="Calibri" w:hAnsi="Calibri"/>
                <w:i/>
                <w:sz w:val="20"/>
                <w:szCs w:val="20"/>
              </w:rPr>
              <w:br/>
              <w:t>Afdelingsteam ‘groot’</w:t>
            </w:r>
          </w:p>
          <w:p w14:paraId="67398D0E" w14:textId="77777777" w:rsidR="002557E3" w:rsidRPr="00C91672" w:rsidRDefault="002557E3" w:rsidP="009B2424">
            <w:pPr>
              <w:jc w:val="center"/>
              <w:rPr>
                <w:rFonts w:ascii="Calibri" w:eastAsia="Calibri" w:hAnsi="Calibri"/>
                <w:i/>
                <w:sz w:val="20"/>
                <w:szCs w:val="20"/>
              </w:rPr>
            </w:pPr>
          </w:p>
        </w:tc>
        <w:tc>
          <w:tcPr>
            <w:tcW w:w="853" w:type="pct"/>
          </w:tcPr>
          <w:p w14:paraId="25E54DB8" w14:textId="77777777" w:rsidR="002557E3" w:rsidRPr="00C91672" w:rsidRDefault="002557E3" w:rsidP="009B2424">
            <w:pPr>
              <w:jc w:val="center"/>
              <w:rPr>
                <w:rFonts w:ascii="Calibri" w:eastAsia="Calibri" w:hAnsi="Calibri"/>
                <w:i/>
                <w:sz w:val="20"/>
                <w:szCs w:val="20"/>
              </w:rPr>
            </w:pPr>
            <w:r w:rsidRPr="00C91672">
              <w:rPr>
                <w:rFonts w:ascii="Calibri" w:eastAsia="Calibri" w:hAnsi="Calibri"/>
                <w:i/>
                <w:sz w:val="20"/>
                <w:szCs w:val="20"/>
              </w:rPr>
              <w:br/>
              <w:t>Afdelingsteam ‘klein’</w:t>
            </w:r>
          </w:p>
          <w:p w14:paraId="68E35A71" w14:textId="77777777" w:rsidR="002557E3" w:rsidRPr="00C91672" w:rsidRDefault="002557E3" w:rsidP="009B2424">
            <w:pPr>
              <w:jc w:val="center"/>
              <w:rPr>
                <w:rFonts w:ascii="Calibri" w:eastAsia="Calibri" w:hAnsi="Calibri"/>
                <w:i/>
                <w:sz w:val="20"/>
                <w:szCs w:val="20"/>
              </w:rPr>
            </w:pPr>
          </w:p>
        </w:tc>
      </w:tr>
      <w:tr w:rsidR="002557E3" w:rsidRPr="00C91672" w14:paraId="0AEA0AAB" w14:textId="77777777" w:rsidTr="009B2424">
        <w:tc>
          <w:tcPr>
            <w:tcW w:w="2440" w:type="pct"/>
          </w:tcPr>
          <w:p w14:paraId="3DC08AAD" w14:textId="77777777" w:rsidR="002557E3" w:rsidRPr="00C91672" w:rsidRDefault="002557E3" w:rsidP="00F57188">
            <w:pPr>
              <w:widowControl w:val="0"/>
              <w:numPr>
                <w:ilvl w:val="0"/>
                <w:numId w:val="17"/>
              </w:numPr>
              <w:autoSpaceDE w:val="0"/>
              <w:autoSpaceDN w:val="0"/>
              <w:adjustRightInd w:val="0"/>
              <w:contextualSpacing/>
              <w:rPr>
                <w:rFonts w:ascii="Calibri" w:hAnsi="Calibri" w:cs="Arial"/>
                <w:bCs/>
                <w:kern w:val="36"/>
                <w:sz w:val="20"/>
                <w:szCs w:val="20"/>
              </w:rPr>
            </w:pPr>
            <w:r w:rsidRPr="00C91672">
              <w:rPr>
                <w:rFonts w:ascii="Calibri" w:hAnsi="Calibri" w:cs="Arial"/>
                <w:bCs/>
                <w:kern w:val="36"/>
                <w:sz w:val="20"/>
                <w:szCs w:val="20"/>
              </w:rPr>
              <w:t>Ik voel me enthousiast in het team</w:t>
            </w:r>
          </w:p>
          <w:p w14:paraId="1E94F1AE" w14:textId="77777777" w:rsidR="002557E3" w:rsidRPr="00C91672" w:rsidRDefault="002557E3" w:rsidP="009B2424">
            <w:pPr>
              <w:widowControl w:val="0"/>
              <w:autoSpaceDE w:val="0"/>
              <w:autoSpaceDN w:val="0"/>
              <w:adjustRightInd w:val="0"/>
              <w:ind w:left="360"/>
              <w:contextualSpacing/>
              <w:rPr>
                <w:rFonts w:ascii="Calibri" w:hAnsi="Calibri" w:cs="Arial"/>
                <w:bCs/>
                <w:kern w:val="36"/>
                <w:sz w:val="20"/>
                <w:szCs w:val="20"/>
              </w:rPr>
            </w:pPr>
          </w:p>
        </w:tc>
        <w:tc>
          <w:tcPr>
            <w:tcW w:w="853" w:type="pct"/>
          </w:tcPr>
          <w:p w14:paraId="53086A17"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04DAD1F2"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59B4DF5E"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192783EA" w14:textId="77777777" w:rsidTr="009B2424">
        <w:tc>
          <w:tcPr>
            <w:tcW w:w="2440" w:type="pct"/>
          </w:tcPr>
          <w:p w14:paraId="4FA7FCB7" w14:textId="77777777" w:rsidR="002557E3" w:rsidRPr="00C91672" w:rsidRDefault="002557E3" w:rsidP="00F57188">
            <w:pPr>
              <w:widowControl w:val="0"/>
              <w:numPr>
                <w:ilvl w:val="0"/>
                <w:numId w:val="17"/>
              </w:numPr>
              <w:autoSpaceDE w:val="0"/>
              <w:autoSpaceDN w:val="0"/>
              <w:adjustRightInd w:val="0"/>
              <w:contextualSpacing/>
              <w:rPr>
                <w:rFonts w:ascii="Calibri" w:hAnsi="Calibri" w:cs="Arial"/>
                <w:bCs/>
                <w:kern w:val="36"/>
                <w:sz w:val="20"/>
                <w:szCs w:val="20"/>
              </w:rPr>
            </w:pPr>
            <w:r w:rsidRPr="00C91672">
              <w:rPr>
                <w:rFonts w:ascii="Calibri" w:eastAsia="Calibri" w:hAnsi="Calibri"/>
                <w:sz w:val="20"/>
                <w:szCs w:val="20"/>
              </w:rPr>
              <w:t>Het komt regelmatig voor dat ik me niet betrokken voel bij  onderwerpen die binnen het team aan de orde zijn</w:t>
            </w:r>
          </w:p>
          <w:p w14:paraId="7A96D3F7" w14:textId="77777777" w:rsidR="002557E3" w:rsidRPr="00C91672" w:rsidRDefault="002557E3" w:rsidP="009B2424">
            <w:pPr>
              <w:spacing w:line="276" w:lineRule="auto"/>
              <w:ind w:left="360"/>
              <w:contextualSpacing/>
              <w:rPr>
                <w:rFonts w:ascii="Calibri" w:eastAsia="Calibri" w:hAnsi="Calibri"/>
                <w:sz w:val="20"/>
                <w:szCs w:val="20"/>
              </w:rPr>
            </w:pPr>
          </w:p>
        </w:tc>
        <w:tc>
          <w:tcPr>
            <w:tcW w:w="853" w:type="pct"/>
          </w:tcPr>
          <w:p w14:paraId="074EA29F"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6EC152D9"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09944BAB"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21668B11" w14:textId="77777777" w:rsidTr="009B2424">
        <w:tc>
          <w:tcPr>
            <w:tcW w:w="2440" w:type="pct"/>
          </w:tcPr>
          <w:p w14:paraId="1BFC629B" w14:textId="77777777" w:rsidR="002557E3" w:rsidRPr="00C91672" w:rsidRDefault="002557E3" w:rsidP="00F57188">
            <w:pPr>
              <w:widowControl w:val="0"/>
              <w:numPr>
                <w:ilvl w:val="0"/>
                <w:numId w:val="17"/>
              </w:numPr>
              <w:autoSpaceDE w:val="0"/>
              <w:autoSpaceDN w:val="0"/>
              <w:adjustRightInd w:val="0"/>
              <w:contextualSpacing/>
              <w:rPr>
                <w:rFonts w:ascii="Calibri" w:hAnsi="Calibri" w:cs="Arial"/>
                <w:bCs/>
                <w:kern w:val="36"/>
                <w:sz w:val="20"/>
                <w:szCs w:val="20"/>
              </w:rPr>
            </w:pPr>
            <w:r w:rsidRPr="00C91672">
              <w:rPr>
                <w:rFonts w:ascii="Calibri" w:eastAsia="Calibri" w:hAnsi="Calibri"/>
                <w:sz w:val="20"/>
                <w:szCs w:val="20"/>
              </w:rPr>
              <w:t>Ik voel me betrokken bij alles waar het team betrokken bij is</w:t>
            </w:r>
          </w:p>
          <w:p w14:paraId="3C5F896F" w14:textId="77777777" w:rsidR="002557E3" w:rsidRPr="00C91672" w:rsidRDefault="002557E3" w:rsidP="009B2424">
            <w:pPr>
              <w:spacing w:line="276" w:lineRule="auto"/>
              <w:ind w:left="360"/>
              <w:contextualSpacing/>
              <w:rPr>
                <w:rFonts w:ascii="Calibri" w:eastAsia="Calibri" w:hAnsi="Calibri"/>
                <w:sz w:val="20"/>
                <w:szCs w:val="20"/>
              </w:rPr>
            </w:pPr>
          </w:p>
        </w:tc>
        <w:tc>
          <w:tcPr>
            <w:tcW w:w="853" w:type="pct"/>
          </w:tcPr>
          <w:p w14:paraId="382838D9"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7A19A848"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4559CEFD"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62BC7BFB" w14:textId="77777777" w:rsidTr="009B2424">
        <w:tc>
          <w:tcPr>
            <w:tcW w:w="2440" w:type="pct"/>
          </w:tcPr>
          <w:p w14:paraId="75F1C5C4" w14:textId="77777777" w:rsidR="002557E3" w:rsidRPr="00C91672" w:rsidRDefault="002557E3" w:rsidP="00F57188">
            <w:pPr>
              <w:numPr>
                <w:ilvl w:val="0"/>
                <w:numId w:val="17"/>
              </w:numPr>
              <w:contextualSpacing/>
              <w:rPr>
                <w:rFonts w:ascii="Calibri" w:eastAsia="Calibri" w:hAnsi="Calibri" w:cs="Arial"/>
                <w:sz w:val="20"/>
                <w:szCs w:val="20"/>
              </w:rPr>
            </w:pPr>
            <w:r w:rsidRPr="00C91672">
              <w:rPr>
                <w:rFonts w:ascii="Calibri" w:eastAsia="Calibri" w:hAnsi="Calibri"/>
                <w:sz w:val="20"/>
                <w:szCs w:val="20"/>
              </w:rPr>
              <w:t>Ik heb het gevoel dat ik deel uitmaak van een hechte groep met wederzijdse betrokkenheid</w:t>
            </w:r>
            <w:r w:rsidRPr="00C91672">
              <w:rPr>
                <w:rFonts w:ascii="Calibri" w:eastAsia="Calibri" w:hAnsi="Calibri"/>
                <w:sz w:val="20"/>
                <w:szCs w:val="20"/>
              </w:rPr>
              <w:br/>
            </w:r>
          </w:p>
        </w:tc>
        <w:tc>
          <w:tcPr>
            <w:tcW w:w="853" w:type="pct"/>
          </w:tcPr>
          <w:p w14:paraId="573CF20E"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581ED4AF"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31D20FFF"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5EE8A9CE" w14:textId="77777777" w:rsidTr="009B2424">
        <w:tc>
          <w:tcPr>
            <w:tcW w:w="2440" w:type="pct"/>
          </w:tcPr>
          <w:p w14:paraId="73ED3DEC" w14:textId="77777777" w:rsidR="002557E3" w:rsidRPr="00C91672" w:rsidRDefault="002557E3" w:rsidP="00F57188">
            <w:pPr>
              <w:widowControl w:val="0"/>
              <w:numPr>
                <w:ilvl w:val="0"/>
                <w:numId w:val="17"/>
              </w:numPr>
              <w:autoSpaceDE w:val="0"/>
              <w:autoSpaceDN w:val="0"/>
              <w:adjustRightInd w:val="0"/>
              <w:contextualSpacing/>
              <w:rPr>
                <w:rFonts w:ascii="Calibri" w:hAnsi="Calibri" w:cs="Arial"/>
                <w:bCs/>
                <w:kern w:val="36"/>
                <w:sz w:val="20"/>
                <w:szCs w:val="20"/>
              </w:rPr>
            </w:pPr>
            <w:r w:rsidRPr="00C91672">
              <w:rPr>
                <w:rFonts w:ascii="Calibri" w:eastAsia="Calibri" w:hAnsi="Calibri"/>
                <w:sz w:val="20"/>
                <w:szCs w:val="20"/>
              </w:rPr>
              <w:t>Ik ondervind last of hinder als er een teamlid afwezig is</w:t>
            </w:r>
          </w:p>
          <w:p w14:paraId="6F6D7C98" w14:textId="77777777" w:rsidR="002557E3" w:rsidRPr="00C91672" w:rsidRDefault="002557E3" w:rsidP="009B2424">
            <w:pPr>
              <w:spacing w:line="276" w:lineRule="auto"/>
              <w:ind w:left="360"/>
              <w:contextualSpacing/>
              <w:rPr>
                <w:rFonts w:ascii="Calibri" w:eastAsia="Calibri" w:hAnsi="Calibri"/>
                <w:sz w:val="20"/>
                <w:szCs w:val="20"/>
              </w:rPr>
            </w:pPr>
          </w:p>
        </w:tc>
        <w:tc>
          <w:tcPr>
            <w:tcW w:w="853" w:type="pct"/>
          </w:tcPr>
          <w:p w14:paraId="5651C8C8"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1A907A59"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33B26C11"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r w:rsidR="002557E3" w:rsidRPr="00C91672" w14:paraId="50B30A92" w14:textId="77777777" w:rsidTr="009B2424">
        <w:tc>
          <w:tcPr>
            <w:tcW w:w="2440" w:type="pct"/>
          </w:tcPr>
          <w:p w14:paraId="1EC737AD" w14:textId="77777777" w:rsidR="002557E3" w:rsidRPr="00C91672" w:rsidRDefault="002557E3" w:rsidP="00F57188">
            <w:pPr>
              <w:widowControl w:val="0"/>
              <w:numPr>
                <w:ilvl w:val="0"/>
                <w:numId w:val="17"/>
              </w:numPr>
              <w:autoSpaceDE w:val="0"/>
              <w:autoSpaceDN w:val="0"/>
              <w:adjustRightInd w:val="0"/>
              <w:contextualSpacing/>
              <w:rPr>
                <w:rFonts w:ascii="Calibri" w:hAnsi="Calibri" w:cs="Arial"/>
                <w:bCs/>
                <w:kern w:val="36"/>
                <w:sz w:val="20"/>
                <w:szCs w:val="20"/>
              </w:rPr>
            </w:pPr>
            <w:r w:rsidRPr="00C91672">
              <w:rPr>
                <w:rFonts w:ascii="Calibri" w:eastAsia="Cambria" w:hAnsi="Calibri"/>
                <w:sz w:val="20"/>
                <w:szCs w:val="20"/>
              </w:rPr>
              <w:t>Er heerst teamgeest en saamhorigheid in het team</w:t>
            </w:r>
          </w:p>
          <w:p w14:paraId="5BAFBAA4" w14:textId="77777777" w:rsidR="002557E3" w:rsidRPr="00C91672" w:rsidRDefault="002557E3" w:rsidP="009B2424">
            <w:pPr>
              <w:spacing w:line="276" w:lineRule="auto"/>
              <w:ind w:left="360"/>
              <w:contextualSpacing/>
              <w:rPr>
                <w:rFonts w:ascii="Calibri" w:eastAsia="Calibri" w:hAnsi="Calibri"/>
                <w:sz w:val="20"/>
                <w:szCs w:val="20"/>
              </w:rPr>
            </w:pPr>
          </w:p>
        </w:tc>
        <w:tc>
          <w:tcPr>
            <w:tcW w:w="853" w:type="pct"/>
          </w:tcPr>
          <w:p w14:paraId="7F981AC3"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4" w:type="pct"/>
          </w:tcPr>
          <w:p w14:paraId="0947AE58"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c>
          <w:tcPr>
            <w:tcW w:w="853" w:type="pct"/>
          </w:tcPr>
          <w:p w14:paraId="1DF8110E" w14:textId="77777777" w:rsidR="002557E3" w:rsidRPr="00C91672" w:rsidRDefault="002557E3" w:rsidP="009B2424">
            <w:pPr>
              <w:spacing w:line="360" w:lineRule="auto"/>
              <w:jc w:val="center"/>
              <w:rPr>
                <w:rFonts w:ascii="Calibri" w:eastAsia="Calibri" w:hAnsi="Calibri"/>
                <w:sz w:val="20"/>
                <w:szCs w:val="20"/>
              </w:rPr>
            </w:pPr>
            <w:r w:rsidRPr="00C91672">
              <w:rPr>
                <w:rFonts w:ascii="Calibri" w:eastAsia="Calibri" w:hAnsi="Calibri"/>
                <w:sz w:val="20"/>
                <w:szCs w:val="20"/>
              </w:rPr>
              <w:t xml:space="preserve">1    2    3    4    5   </w:t>
            </w:r>
          </w:p>
        </w:tc>
      </w:tr>
    </w:tbl>
    <w:p w14:paraId="7FA95DA0"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eastAsia="Cambria"/>
          <w:b/>
          <w:sz w:val="20"/>
          <w:szCs w:val="20"/>
        </w:rPr>
        <w:br/>
      </w:r>
      <w:r w:rsidRPr="00C91672">
        <w:rPr>
          <w:rFonts w:ascii="Calibri" w:eastAsia="Cambria" w:hAnsi="Calibri" w:cs="Calibri"/>
          <w:b/>
          <w:sz w:val="20"/>
          <w:szCs w:val="20"/>
        </w:rPr>
        <w:t xml:space="preserve">Open vraag: </w:t>
      </w:r>
      <w:r w:rsidRPr="00C91672">
        <w:rPr>
          <w:rFonts w:ascii="Calibri" w:eastAsia="Cambria" w:hAnsi="Calibri" w:cs="Calibri"/>
          <w:b/>
          <w:sz w:val="20"/>
          <w:szCs w:val="20"/>
        </w:rPr>
        <w:tab/>
        <w:t>Wat vindt u van het afschaffen van de vergaderingen van het afdelingsteam ‘groot’?</w:t>
      </w:r>
      <w:r w:rsidRPr="00C91672">
        <w:rPr>
          <w:rFonts w:ascii="Calibri" w:eastAsia="Cambria" w:hAnsi="Calibri" w:cs="Calibri"/>
          <w:b/>
          <w:sz w:val="20"/>
          <w:szCs w:val="20"/>
        </w:rPr>
        <w:br/>
      </w:r>
      <w:r w:rsidRPr="00C91672">
        <w:rPr>
          <w:rFonts w:ascii="Calibri" w:hAnsi="Calibri"/>
          <w:color w:val="000000"/>
          <w:sz w:val="20"/>
          <w:szCs w:val="20"/>
        </w:rPr>
        <w:br/>
        <w:t>………………………………………………………………………………………………………………………………………………………………</w:t>
      </w:r>
    </w:p>
    <w:p w14:paraId="1F79B41F"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1AFFB971"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5F79F605" w14:textId="77777777" w:rsidR="002557E3" w:rsidRPr="00C91672" w:rsidRDefault="002557E3" w:rsidP="002557E3">
      <w:pPr>
        <w:spacing w:after="200"/>
        <w:rPr>
          <w:rFonts w:ascii="Calibri" w:eastAsia="Cambria" w:hAnsi="Calibri"/>
          <w:b/>
          <w:sz w:val="20"/>
          <w:szCs w:val="20"/>
        </w:rPr>
      </w:pPr>
      <w:r w:rsidRPr="00C91672">
        <w:rPr>
          <w:rFonts w:ascii="Calibri" w:eastAsia="Cambria" w:hAnsi="Calibri"/>
          <w:b/>
          <w:sz w:val="20"/>
          <w:szCs w:val="20"/>
        </w:rPr>
        <w:t>Ruimte voor opmerking</w:t>
      </w:r>
    </w:p>
    <w:p w14:paraId="64E01314" w14:textId="77777777" w:rsidR="002557E3" w:rsidRPr="00C91672" w:rsidRDefault="002557E3" w:rsidP="002557E3">
      <w:pPr>
        <w:spacing w:after="200"/>
        <w:rPr>
          <w:rFonts w:ascii="Calibri" w:eastAsia="Cambria" w:hAnsi="Calibri"/>
          <w:sz w:val="20"/>
          <w:szCs w:val="20"/>
        </w:rPr>
      </w:pPr>
      <w:r w:rsidRPr="00C91672">
        <w:rPr>
          <w:rFonts w:ascii="Calibri" w:eastAsia="Cambria" w:hAnsi="Calibri"/>
          <w:sz w:val="20"/>
          <w:szCs w:val="20"/>
        </w:rPr>
        <w:t>Als u nog een opmerking heeft over de betrokkenheid in de sectie en/of het afdelingsteam, kunt u deze hieronder plaatsen:</w:t>
      </w:r>
    </w:p>
    <w:p w14:paraId="0348CA60"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1A886BC4"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7E9AFC18" w14:textId="77777777" w:rsidR="002557E3" w:rsidRPr="00C91672"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1AC616E9" w14:textId="77777777" w:rsidR="002557E3" w:rsidRPr="00C91672" w:rsidRDefault="002557E3" w:rsidP="002557E3">
      <w:pPr>
        <w:spacing w:after="200"/>
        <w:rPr>
          <w:rFonts w:ascii="Calibri" w:eastAsia="Cambria" w:hAnsi="Calibri"/>
          <w:sz w:val="20"/>
          <w:szCs w:val="20"/>
        </w:rPr>
      </w:pPr>
      <w:r w:rsidRPr="00C91672">
        <w:rPr>
          <w:rFonts w:ascii="Calibri" w:eastAsia="Cambria" w:hAnsi="Calibri"/>
          <w:b/>
          <w:sz w:val="20"/>
          <w:szCs w:val="20"/>
        </w:rPr>
        <w:t>Ruimte voor opmerking over vragen</w:t>
      </w:r>
      <w:r w:rsidRPr="00C91672">
        <w:rPr>
          <w:rFonts w:ascii="Calibri" w:eastAsia="Cambria" w:hAnsi="Calibri"/>
          <w:b/>
          <w:sz w:val="20"/>
          <w:szCs w:val="20"/>
        </w:rPr>
        <w:br/>
      </w:r>
      <w:r w:rsidRPr="00C91672">
        <w:rPr>
          <w:rFonts w:ascii="Calibri" w:eastAsia="Cambria" w:hAnsi="Calibri"/>
          <w:b/>
          <w:sz w:val="20"/>
          <w:szCs w:val="20"/>
        </w:rPr>
        <w:br/>
      </w:r>
      <w:r w:rsidRPr="00C91672">
        <w:rPr>
          <w:rFonts w:ascii="Calibri" w:eastAsia="Cambria" w:hAnsi="Calibri"/>
          <w:sz w:val="20"/>
          <w:szCs w:val="20"/>
        </w:rPr>
        <w:t>Als u nog opmerkingen heeft over de vragen uit dit onderdeel</w:t>
      </w:r>
      <w:r w:rsidRPr="00C91672">
        <w:rPr>
          <w:rFonts w:ascii="Calibri" w:eastAsia="Cambria" w:hAnsi="Calibri"/>
          <w:b/>
          <w:color w:val="FF0000"/>
          <w:sz w:val="20"/>
          <w:szCs w:val="20"/>
        </w:rPr>
        <w:t xml:space="preserve"> </w:t>
      </w:r>
      <w:r w:rsidRPr="00C91672">
        <w:rPr>
          <w:rFonts w:ascii="Calibri" w:eastAsia="Cambria" w:hAnsi="Calibri"/>
          <w:sz w:val="20"/>
          <w:szCs w:val="20"/>
        </w:rPr>
        <w:t>kunt u deze hieronder plaatsen:</w:t>
      </w:r>
      <w:r w:rsidRPr="00C91672">
        <w:rPr>
          <w:rFonts w:ascii="Calibri" w:eastAsia="Cambria" w:hAnsi="Calibri"/>
          <w:b/>
          <w:sz w:val="20"/>
          <w:szCs w:val="20"/>
        </w:rPr>
        <w:br/>
      </w:r>
      <w:r w:rsidRPr="00C91672">
        <w:rPr>
          <w:rFonts w:ascii="Calibri" w:eastAsia="Cambria" w:hAnsi="Calibri"/>
          <w:b/>
          <w:sz w:val="20"/>
          <w:szCs w:val="20"/>
        </w:rPr>
        <w:br/>
      </w:r>
      <w:r w:rsidRPr="00C91672">
        <w:rPr>
          <w:rFonts w:ascii="Calibri" w:eastAsia="Calibri" w:hAnsi="Calibri"/>
          <w:color w:val="000000"/>
          <w:sz w:val="20"/>
          <w:szCs w:val="20"/>
        </w:rPr>
        <w:t>………………………………………………………………………………………………………………………………………………………………</w:t>
      </w:r>
    </w:p>
    <w:p w14:paraId="3C69BB97" w14:textId="77777777" w:rsidR="002557E3" w:rsidRDefault="002557E3" w:rsidP="002557E3">
      <w:pPr>
        <w:spacing w:before="100" w:beforeAutospacing="1" w:after="100" w:afterAutospacing="1"/>
        <w:rPr>
          <w:rFonts w:ascii="Calibri" w:hAnsi="Calibri"/>
          <w:color w:val="000000"/>
          <w:sz w:val="20"/>
          <w:szCs w:val="20"/>
        </w:rPr>
      </w:pPr>
      <w:r w:rsidRPr="00C91672">
        <w:rPr>
          <w:rFonts w:ascii="Calibri" w:hAnsi="Calibri"/>
          <w:color w:val="000000"/>
          <w:sz w:val="20"/>
          <w:szCs w:val="20"/>
        </w:rPr>
        <w:t>………………………………………………………………………………………………………………………………………………………………</w:t>
      </w:r>
    </w:p>
    <w:p w14:paraId="3F4E6C9E" w14:textId="631E2C87" w:rsidR="002557E3" w:rsidRPr="00C91672" w:rsidRDefault="002557E3" w:rsidP="002557E3">
      <w:pPr>
        <w:pStyle w:val="Heading1"/>
        <w:rPr>
          <w:rFonts w:ascii="Times New Roman" w:eastAsia="Times New Roman" w:hAnsi="Times New Roman" w:cs="Times New Roman"/>
          <w:b/>
          <w:bCs/>
          <w:lang w:eastAsia="nl-NL"/>
        </w:rPr>
      </w:pPr>
      <w:r w:rsidRPr="00C91672">
        <w:rPr>
          <w:rFonts w:ascii="Times New Roman" w:eastAsia="Times New Roman" w:hAnsi="Times New Roman" w:cs="Times New Roman"/>
          <w:b/>
          <w:bCs/>
          <w:lang w:eastAsia="nl-NL"/>
        </w:rPr>
        <w:lastRenderedPageBreak/>
        <w:t xml:space="preserve">Bijlage </w:t>
      </w:r>
      <w:r w:rsidR="004D6ABC">
        <w:rPr>
          <w:rFonts w:ascii="Times New Roman" w:eastAsia="Times New Roman" w:hAnsi="Times New Roman" w:cs="Times New Roman"/>
          <w:b/>
          <w:bCs/>
          <w:lang w:eastAsia="nl-NL"/>
        </w:rPr>
        <w:t>J</w:t>
      </w:r>
      <w:r w:rsidRPr="00C91672">
        <w:rPr>
          <w:rFonts w:ascii="Times New Roman" w:eastAsia="Times New Roman" w:hAnsi="Times New Roman" w:cs="Times New Roman"/>
          <w:b/>
          <w:bCs/>
          <w:lang w:eastAsia="nl-NL"/>
        </w:rPr>
        <w:tab/>
      </w:r>
      <w:r w:rsidRPr="00C91672">
        <w:rPr>
          <w:rFonts w:ascii="Times New Roman" w:eastAsia="Times New Roman" w:hAnsi="Times New Roman" w:cs="Times New Roman"/>
          <w:b/>
          <w:bCs/>
          <w:lang w:eastAsia="nl-NL"/>
        </w:rPr>
        <w:tab/>
        <w:t>Transcripties Interviews</w:t>
      </w:r>
    </w:p>
    <w:p w14:paraId="311FCA9B" w14:textId="2BAC6909" w:rsidR="00F60E6F" w:rsidRPr="00F60E6F" w:rsidRDefault="00F60E6F" w:rsidP="00F60E6F">
      <w:pPr>
        <w:rPr>
          <w:lang w:eastAsia="en-US"/>
        </w:rPr>
      </w:pPr>
    </w:p>
    <w:p w14:paraId="2CF5646A" w14:textId="77777777" w:rsidR="00AC0AAF" w:rsidRPr="00E51710" w:rsidRDefault="00AC0AAF" w:rsidP="00AC0AAF">
      <w:pPr>
        <w:rPr>
          <w:rFonts w:eastAsia="Calibri"/>
          <w:lang w:eastAsia="en-US"/>
        </w:rPr>
      </w:pPr>
    </w:p>
    <w:p w14:paraId="5D1A034F" w14:textId="40DBF100" w:rsidR="00AC0AAF" w:rsidRPr="00E51710" w:rsidRDefault="00AC0AAF" w:rsidP="00AC0AAF">
      <w:pPr>
        <w:rPr>
          <w:rFonts w:eastAsia="Calibri"/>
          <w:lang w:eastAsia="en-US"/>
        </w:rPr>
      </w:pPr>
      <w:r w:rsidRPr="00E51710">
        <w:rPr>
          <w:rFonts w:eastAsia="Calibri"/>
          <w:b/>
          <w:lang w:eastAsia="en-US"/>
        </w:rPr>
        <w:t xml:space="preserve">Transcript </w:t>
      </w:r>
      <w:r w:rsidRPr="00E51710">
        <w:rPr>
          <w:rFonts w:eastAsia="Calibri"/>
          <w:b/>
          <w:lang w:eastAsia="en-US"/>
        </w:rPr>
        <w:tab/>
      </w:r>
      <w:r>
        <w:rPr>
          <w:rFonts w:eastAsia="Calibri"/>
          <w:b/>
          <w:lang w:eastAsia="en-US"/>
        </w:rPr>
        <w:t>[…]</w:t>
      </w:r>
      <w:r w:rsidRPr="00E51710">
        <w:rPr>
          <w:rFonts w:eastAsia="Calibri"/>
          <w:b/>
          <w:lang w:eastAsia="en-US"/>
        </w:rPr>
        <w:t xml:space="preserve"> (R3)</w:t>
      </w:r>
      <w:r w:rsidRPr="00E51710">
        <w:rPr>
          <w:rFonts w:eastAsia="Calibri"/>
          <w:b/>
          <w:lang w:eastAsia="en-US"/>
        </w:rPr>
        <w:tab/>
      </w:r>
      <w:r w:rsidRPr="00E51710">
        <w:rPr>
          <w:rFonts w:eastAsia="Calibri"/>
          <w:b/>
          <w:lang w:eastAsia="en-US"/>
        </w:rPr>
        <w:tab/>
      </w:r>
      <w:r w:rsidRPr="00E51710">
        <w:rPr>
          <w:rFonts w:eastAsia="Calibri"/>
          <w:b/>
          <w:lang w:eastAsia="en-US"/>
        </w:rPr>
        <w:br/>
        <w:t xml:space="preserve"> </w:t>
      </w:r>
      <w:r w:rsidRPr="00E51710">
        <w:rPr>
          <w:rFonts w:eastAsia="Calibri"/>
          <w:b/>
          <w:lang w:eastAsia="en-US"/>
        </w:rPr>
        <w:tab/>
      </w:r>
      <w:r w:rsidRPr="00E51710">
        <w:rPr>
          <w:rFonts w:eastAsia="Calibri"/>
          <w:b/>
          <w:lang w:eastAsia="en-US"/>
        </w:rPr>
        <w:tab/>
        <w:t xml:space="preserve">Sectie </w:t>
      </w:r>
      <w:r w:rsidR="00362E86">
        <w:rPr>
          <w:rFonts w:eastAsia="Calibri"/>
          <w:b/>
          <w:lang w:eastAsia="en-US"/>
        </w:rPr>
        <w:t>[…]</w:t>
      </w:r>
      <w:r w:rsidRPr="00E51710">
        <w:rPr>
          <w:rFonts w:eastAsia="Calibri"/>
          <w:b/>
          <w:lang w:eastAsia="en-US"/>
        </w:rPr>
        <w:t xml:space="preserve"> </w:t>
      </w:r>
      <w:r w:rsidRPr="00E51710">
        <w:rPr>
          <w:rFonts w:eastAsia="Calibri"/>
          <w:b/>
          <w:lang w:eastAsia="en-US"/>
        </w:rPr>
        <w:br/>
        <w:t xml:space="preserve"> </w:t>
      </w:r>
      <w:r w:rsidRPr="00E51710">
        <w:rPr>
          <w:rFonts w:eastAsia="Calibri"/>
          <w:b/>
          <w:lang w:eastAsia="en-US"/>
        </w:rPr>
        <w:tab/>
      </w:r>
      <w:r w:rsidRPr="00E51710">
        <w:rPr>
          <w:rFonts w:eastAsia="Calibri"/>
          <w:b/>
          <w:lang w:eastAsia="en-US"/>
        </w:rPr>
        <w:tab/>
        <w:t>3 juli 2016</w:t>
      </w:r>
      <w:r w:rsidRPr="00E51710">
        <w:rPr>
          <w:rFonts w:eastAsia="Calibri"/>
          <w:b/>
          <w:lang w:eastAsia="en-US"/>
        </w:rPr>
        <w:br/>
        <w:t xml:space="preserve"> </w:t>
      </w:r>
      <w:r w:rsidRPr="00E51710">
        <w:rPr>
          <w:rFonts w:eastAsia="Calibri"/>
          <w:b/>
          <w:lang w:eastAsia="en-US"/>
        </w:rPr>
        <w:tab/>
      </w:r>
      <w:r w:rsidRPr="00E51710">
        <w:rPr>
          <w:rFonts w:eastAsia="Calibri"/>
          <w:b/>
          <w:lang w:eastAsia="en-US"/>
        </w:rPr>
        <w:tab/>
        <w:t xml:space="preserve">± </w:t>
      </w:r>
      <w:r>
        <w:rPr>
          <w:rFonts w:eastAsia="Calibri"/>
          <w:b/>
          <w:lang w:eastAsia="en-US"/>
        </w:rPr>
        <w:t>60</w:t>
      </w:r>
      <w:r w:rsidRPr="00E51710">
        <w:rPr>
          <w:rFonts w:eastAsia="Calibri"/>
          <w:b/>
          <w:lang w:eastAsia="en-US"/>
        </w:rPr>
        <w:t xml:space="preserve"> minuten</w:t>
      </w:r>
    </w:p>
    <w:p w14:paraId="49FDCE82" w14:textId="77777777" w:rsidR="00AC0AAF" w:rsidRPr="00E51710" w:rsidRDefault="00AC0AAF" w:rsidP="00AC0AAF">
      <w:r w:rsidRPr="00E51710">
        <w:rPr>
          <w:b/>
        </w:rPr>
        <w:br/>
      </w:r>
      <w:r w:rsidRPr="00E51710">
        <w:br/>
      </w:r>
      <w:r w:rsidRPr="00E51710">
        <w:rPr>
          <w:b/>
        </w:rPr>
        <w:t>Opzet van het interview</w:t>
      </w:r>
    </w:p>
    <w:p w14:paraId="28E81EC7" w14:textId="77777777" w:rsidR="00AC0AAF" w:rsidRPr="00E51710" w:rsidRDefault="00AC0AAF" w:rsidP="00AC0AAF">
      <w:pPr>
        <w:pStyle w:val="ListParagraph"/>
        <w:numPr>
          <w:ilvl w:val="0"/>
          <w:numId w:val="89"/>
        </w:numPr>
        <w:spacing w:after="0" w:line="240" w:lineRule="auto"/>
        <w:rPr>
          <w:sz w:val="24"/>
          <w:szCs w:val="24"/>
        </w:rPr>
      </w:pPr>
      <w:r w:rsidRPr="00E51710">
        <w:rPr>
          <w:sz w:val="24"/>
          <w:szCs w:val="24"/>
        </w:rPr>
        <w:t>Uitleg onderzoek en begrippen</w:t>
      </w:r>
    </w:p>
    <w:p w14:paraId="6BF1920E" w14:textId="77777777" w:rsidR="00AC0AAF" w:rsidRPr="00E51710" w:rsidRDefault="00AC0AAF" w:rsidP="00AC0AAF">
      <w:pPr>
        <w:pStyle w:val="ListParagraph"/>
        <w:numPr>
          <w:ilvl w:val="0"/>
          <w:numId w:val="89"/>
        </w:numPr>
        <w:spacing w:after="0" w:line="240" w:lineRule="auto"/>
        <w:rPr>
          <w:sz w:val="24"/>
          <w:szCs w:val="24"/>
        </w:rPr>
      </w:pPr>
      <w:r w:rsidRPr="00E51710">
        <w:rPr>
          <w:sz w:val="24"/>
          <w:szCs w:val="24"/>
        </w:rPr>
        <w:t>Verzoek opnemen en mogelijkheden verwerking en gebruik</w:t>
      </w:r>
    </w:p>
    <w:p w14:paraId="2D7D1427" w14:textId="77777777" w:rsidR="00AC0AAF" w:rsidRPr="00E51710" w:rsidRDefault="00AC0AAF" w:rsidP="00AC0AAF">
      <w:pPr>
        <w:pStyle w:val="ListParagraph"/>
        <w:numPr>
          <w:ilvl w:val="0"/>
          <w:numId w:val="89"/>
        </w:numPr>
        <w:spacing w:after="0" w:line="240" w:lineRule="auto"/>
        <w:rPr>
          <w:sz w:val="24"/>
          <w:szCs w:val="24"/>
        </w:rPr>
      </w:pPr>
      <w:r w:rsidRPr="00E51710">
        <w:rPr>
          <w:sz w:val="24"/>
          <w:szCs w:val="24"/>
        </w:rPr>
        <w:t>Interviewvragen</w:t>
      </w:r>
    </w:p>
    <w:p w14:paraId="327AF9C1" w14:textId="77777777" w:rsidR="00AC0AAF" w:rsidRPr="00E51710" w:rsidRDefault="00AC0AAF" w:rsidP="00AC0AAF"/>
    <w:p w14:paraId="32CC35EF" w14:textId="77777777" w:rsidR="00AC0AAF" w:rsidRPr="00E51710" w:rsidRDefault="00AC0AAF" w:rsidP="00AC0AAF">
      <w:pPr>
        <w:pStyle w:val="ListParagraph"/>
        <w:rPr>
          <w:sz w:val="24"/>
          <w:szCs w:val="24"/>
        </w:rPr>
      </w:pPr>
      <w:r w:rsidRPr="00E51710">
        <w:rPr>
          <w:sz w:val="24"/>
          <w:szCs w:val="24"/>
        </w:rPr>
        <w:br/>
      </w:r>
    </w:p>
    <w:p w14:paraId="5F3DDCFA" w14:textId="77777777" w:rsidR="00AC0AAF" w:rsidRPr="00E51710" w:rsidRDefault="00AC0AAF" w:rsidP="00AC0AAF">
      <w:pPr>
        <w:pStyle w:val="ListParagraph"/>
        <w:numPr>
          <w:ilvl w:val="0"/>
          <w:numId w:val="89"/>
        </w:numPr>
        <w:spacing w:after="0" w:line="240" w:lineRule="auto"/>
        <w:ind w:left="360"/>
        <w:rPr>
          <w:b/>
          <w:sz w:val="24"/>
          <w:szCs w:val="24"/>
        </w:rPr>
      </w:pPr>
      <w:r w:rsidRPr="00E51710">
        <w:rPr>
          <w:b/>
          <w:sz w:val="24"/>
          <w:szCs w:val="24"/>
        </w:rPr>
        <w:t>Uitleg onderzoek en begrippen</w:t>
      </w:r>
      <w:r w:rsidRPr="00E51710">
        <w:rPr>
          <w:b/>
          <w:sz w:val="24"/>
          <w:szCs w:val="24"/>
        </w:rPr>
        <w:br/>
      </w:r>
      <w:r w:rsidRPr="00E51710">
        <w:rPr>
          <w:sz w:val="24"/>
          <w:szCs w:val="24"/>
        </w:rPr>
        <w:t xml:space="preserve">De respondent is vòòr het stellen van de interviewvragen op de hoogte gebracht van het onderwerp en enkele begrippen met behulp van het voorleggen en uitleggen van een conceptueel model (zie bijlage 1 Interviewhulpmiddelen). </w:t>
      </w:r>
      <w:r w:rsidRPr="00E51710">
        <w:rPr>
          <w:sz w:val="24"/>
          <w:szCs w:val="24"/>
        </w:rPr>
        <w:br/>
      </w:r>
    </w:p>
    <w:p w14:paraId="635343C7" w14:textId="77777777" w:rsidR="00AC0AAF" w:rsidRPr="00E51710" w:rsidRDefault="00AC0AAF" w:rsidP="00AC0AAF">
      <w:pPr>
        <w:pStyle w:val="ListParagraph"/>
        <w:numPr>
          <w:ilvl w:val="0"/>
          <w:numId w:val="89"/>
        </w:numPr>
        <w:spacing w:after="0" w:line="240" w:lineRule="auto"/>
        <w:ind w:left="360"/>
        <w:rPr>
          <w:b/>
          <w:sz w:val="24"/>
          <w:szCs w:val="24"/>
        </w:rPr>
      </w:pPr>
      <w:r w:rsidRPr="00E51710">
        <w:rPr>
          <w:b/>
          <w:sz w:val="24"/>
          <w:szCs w:val="24"/>
        </w:rPr>
        <w:t>Verzoek opnemen en mogelijkheden verwerking en gebruik</w:t>
      </w:r>
    </w:p>
    <w:p w14:paraId="0C5C04C9" w14:textId="77777777" w:rsidR="00AC0AAF" w:rsidRPr="00E51710" w:rsidRDefault="00AC0AAF" w:rsidP="00AC0AAF">
      <w:pPr>
        <w:pStyle w:val="ListParagraph"/>
        <w:ind w:left="360"/>
        <w:rPr>
          <w:sz w:val="24"/>
          <w:szCs w:val="24"/>
        </w:rPr>
      </w:pPr>
      <w:r w:rsidRPr="00E51710">
        <w:rPr>
          <w:sz w:val="24"/>
          <w:szCs w:val="24"/>
        </w:rPr>
        <w:t>De respondent heeft aangegeven geen bezwaar te hebben tegen een gespreksopname. Verder zijn er ook geen specifieke voorwaarden gesteld voor de verwerking en de gebruikmaking van de gegevens.</w:t>
      </w:r>
    </w:p>
    <w:p w14:paraId="41303E2E" w14:textId="77777777" w:rsidR="00AC0AAF" w:rsidRPr="00E51710" w:rsidRDefault="00AC0AAF" w:rsidP="00AC0AAF"/>
    <w:p w14:paraId="72CE3629" w14:textId="77777777" w:rsidR="00AC0AAF" w:rsidRPr="00E51710" w:rsidRDefault="00AC0AAF" w:rsidP="00AC0AAF">
      <w:pPr>
        <w:pStyle w:val="ListParagraph"/>
        <w:numPr>
          <w:ilvl w:val="0"/>
          <w:numId w:val="89"/>
        </w:numPr>
        <w:spacing w:after="0" w:line="240" w:lineRule="auto"/>
        <w:ind w:left="360"/>
        <w:rPr>
          <w:sz w:val="24"/>
          <w:szCs w:val="24"/>
        </w:rPr>
      </w:pPr>
      <w:r w:rsidRPr="00E51710">
        <w:rPr>
          <w:b/>
          <w:sz w:val="24"/>
          <w:szCs w:val="24"/>
        </w:rPr>
        <w:t>Interviewvragen</w:t>
      </w:r>
    </w:p>
    <w:p w14:paraId="6C00BFB9" w14:textId="77777777" w:rsidR="00AC0AAF" w:rsidRPr="00E51710" w:rsidRDefault="00AC0AAF" w:rsidP="00AC0AAF">
      <w:pPr>
        <w:rPr>
          <w:rFonts w:eastAsia="Calibri"/>
          <w:lang w:eastAsia="en-US"/>
        </w:rPr>
      </w:pPr>
    </w:p>
    <w:p w14:paraId="73C80DB8"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 xml:space="preserve">I: Dan wil ik eerst wat zeggen in het kort over mijn eigen onderzoek. Dat is wel handig dat u weet wat de insteek is. Mijn onderzoek gaat over de samenwerking binnen een organisatie. Dan moet je eigenlijk denken aan de samenwerking binnen een bepaald team. Uitgedrukt in prestaties gaat het om de effectiviteit de efficiëntie van de samenwerking in een team. De eerste is de effectiviteit, dat gaat over het behalen van bepaalde doelen en de tweede is de efficiëntie, dat is de snelheid waarin die doelen worden behaald. En dan ga ik kijken naar de samenwerking. Samenwerking is natuurlijk heel breed. Maar het gaat over de samenwerking binnen het team, sectie, vakgroep of de afdelingsteams. Het gaat in uw geval over secties…  </w:t>
      </w:r>
    </w:p>
    <w:p w14:paraId="5CC3533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Er is ook nog een afdelingsteam hè.</w:t>
      </w:r>
    </w:p>
    <w:p w14:paraId="4C5D2DB1" w14:textId="77777777" w:rsidR="00AC0AAF" w:rsidRPr="00E51710" w:rsidRDefault="00AC0AAF" w:rsidP="00AC0AAF">
      <w:pPr>
        <w:pStyle w:val="NoSpacing"/>
        <w:jc w:val="both"/>
        <w:rPr>
          <w:rFonts w:ascii="Times New Roman" w:hAnsi="Times New Roman" w:cs="Times New Roman"/>
        </w:rPr>
      </w:pPr>
    </w:p>
    <w:p w14:paraId="2DAEB3AC"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Ja, daar komen we later nog op terug… Dan bestaat de mate van de samenwerking uit drie delen: de samenstelling, de sturing en de houding binnen het team. Samenstelling ga ik even kort op in. Heeft ten eerste betrekking op de omvang van een bepaald team. Ten tweede op de person-team fit, dat een bepaald persoon zich fijn voelt binnen het team. Dat diegene denkt dan hoor ik binnen dat team en ik heb een bijdrage in het team. Ten derde de samenstelling van persoonlijkheden binnen het team. Ja dat spreekt eigenlijk wel voor zich dat de samenstelling van persoonlijkheden binnen het team uit bijvoorbeeld meer dominante personen of meer meegaande personen bestaat. De samenstelling daarvan heeft ook te maken met de effectiviteit. Het tweede onderdeel is de sturing. Dat heeft te maken met leiderschapsstijl. Andere medewerkers zeiden dat leiderschap niet echt van toepassing was, maar dat het meer zelfsturing en autonomie is van de leraren. Die hebben veel vrijheid…</w:t>
      </w:r>
    </w:p>
    <w:p w14:paraId="222F9531"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lastRenderedPageBreak/>
        <w:t>R3: Binnen de sectie?</w:t>
      </w:r>
    </w:p>
    <w:p w14:paraId="167B4C20" w14:textId="77777777" w:rsidR="00AC0AAF" w:rsidRPr="00E51710" w:rsidRDefault="00AC0AAF" w:rsidP="00AC0AAF">
      <w:pPr>
        <w:pStyle w:val="NoSpacing"/>
        <w:jc w:val="both"/>
        <w:rPr>
          <w:rFonts w:ascii="Times New Roman" w:hAnsi="Times New Roman" w:cs="Times New Roman"/>
        </w:rPr>
      </w:pPr>
    </w:p>
    <w:p w14:paraId="13241A81"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Ja, binnen de sectie, maar ook binnen hun eigen functie. Maar binnen hun eigen team ook dat zij het zelf kunnen bepalen wat zij doen. Of ze geven zelf les en kunnen dan een bepaalde richting in. Het heeft wel te maken met kaders, maar dat ze verder vrij worden gelaten in wat zij willen doen en wat zij gaan doen. Als derde en laatste onderdeel de houding binnen het team. Dat heeft voornamelijk te maken met communicatie tussen de teamleden…</w:t>
      </w:r>
    </w:p>
    <w:p w14:paraId="6B198726"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Met een team bedoel je ook de sectie?</w:t>
      </w:r>
    </w:p>
    <w:p w14:paraId="4D62B729" w14:textId="77777777" w:rsidR="00AC0AAF" w:rsidRPr="00E51710" w:rsidRDefault="00AC0AAF" w:rsidP="00AC0AAF">
      <w:pPr>
        <w:pStyle w:val="NoSpacing"/>
        <w:jc w:val="both"/>
        <w:rPr>
          <w:rFonts w:ascii="Times New Roman" w:hAnsi="Times New Roman" w:cs="Times New Roman"/>
        </w:rPr>
      </w:pPr>
    </w:p>
    <w:p w14:paraId="5F19918F"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 xml:space="preserve">I: Ja. En communicatie binnen een team kan open zijn, duidelijk zijn, niet duidelijk zijn. Daarnaast is ook de motivatie van teamleden van belang, hoe bevlogen de mensen die in het team zijn. Voelen zij zich betrokken bij het team…willen zij daar hard voor werken en dat de leraren het gevoel krijgen, dit is mijn team ook en daar wil ik me voor inzetten. </w:t>
      </w:r>
    </w:p>
    <w:p w14:paraId="72F209D7"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De leidinggevende bestaan ook uit sectieleiders?</w:t>
      </w:r>
    </w:p>
    <w:p w14:paraId="4A7076B7" w14:textId="77777777" w:rsidR="00AC0AAF" w:rsidRPr="00E51710" w:rsidRDefault="00AC0AAF" w:rsidP="00AC0AAF">
      <w:pPr>
        <w:pStyle w:val="NoSpacing"/>
        <w:jc w:val="both"/>
        <w:rPr>
          <w:rFonts w:ascii="Times New Roman" w:hAnsi="Times New Roman" w:cs="Times New Roman"/>
        </w:rPr>
      </w:pPr>
    </w:p>
    <w:p w14:paraId="57871CD3" w14:textId="77777777" w:rsidR="00AC0AAF" w:rsidRDefault="00AC0AAF" w:rsidP="00AC0AAF">
      <w:pPr>
        <w:pStyle w:val="NoSpacing"/>
        <w:jc w:val="both"/>
        <w:rPr>
          <w:rFonts w:ascii="Times New Roman" w:hAnsi="Times New Roman" w:cs="Times New Roman"/>
          <w:i/>
        </w:rPr>
      </w:pPr>
      <w:r w:rsidRPr="00E51710">
        <w:rPr>
          <w:rFonts w:ascii="Times New Roman" w:hAnsi="Times New Roman" w:cs="Times New Roman"/>
          <w:i/>
        </w:rPr>
        <w:t>I: Ja, dat kan de sectieleider zijn ja. Daar valt ook de directie onder. Dit is mijn onderzoek samengevat. Er komt nog veel meer bij kijken maar daar ga ik u niet mee lastig vallen. Nu heb ik een aantal vragen over de genoemde onderdelen, maar ik wil eigenlijk eerst wat weten van de algemene dingen van de organisatie</w:t>
      </w:r>
      <w:r>
        <w:rPr>
          <w:rFonts w:ascii="Times New Roman" w:hAnsi="Times New Roman" w:cs="Times New Roman"/>
          <w:i/>
        </w:rPr>
        <w:t>.</w:t>
      </w:r>
    </w:p>
    <w:p w14:paraId="7569BC64" w14:textId="77777777" w:rsidR="00AC0AAF" w:rsidRPr="00E51710" w:rsidRDefault="00AC0AAF" w:rsidP="00AC0AAF">
      <w:pPr>
        <w:pStyle w:val="NoSpacing"/>
        <w:jc w:val="both"/>
        <w:rPr>
          <w:rStyle w:val="Heading2Char"/>
          <w:rFonts w:ascii="Times New Roman" w:eastAsiaTheme="minorEastAsia" w:hAnsi="Times New Roman" w:cs="Times New Roman"/>
          <w:i/>
          <w:color w:val="auto"/>
          <w:sz w:val="24"/>
          <w:szCs w:val="24"/>
        </w:rPr>
      </w:pPr>
      <w:r w:rsidRPr="00E51710">
        <w:rPr>
          <w:rFonts w:ascii="Times New Roman" w:hAnsi="Times New Roman" w:cs="Times New Roman"/>
          <w:i/>
        </w:rPr>
        <w:br/>
      </w:r>
      <w:r w:rsidRPr="00E51710">
        <w:rPr>
          <w:rStyle w:val="Heading2Char"/>
          <w:rFonts w:ascii="Times New Roman" w:hAnsi="Times New Roman" w:cs="Times New Roman"/>
          <w:sz w:val="24"/>
          <w:szCs w:val="24"/>
        </w:rPr>
        <w:t>1.</w:t>
      </w:r>
      <w:r w:rsidRPr="00E51710">
        <w:rPr>
          <w:rStyle w:val="Heading2Char"/>
          <w:rFonts w:ascii="Times New Roman" w:hAnsi="Times New Roman" w:cs="Times New Roman"/>
          <w:sz w:val="24"/>
          <w:szCs w:val="24"/>
        </w:rPr>
        <w:tab/>
        <w:t>Organisatie</w:t>
      </w:r>
    </w:p>
    <w:p w14:paraId="746D3E30"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br/>
        <w:t>I: Allereerst ben ik geïnteresseerd in de structuur van de organisatie. Want eerst kreeg ik mee dat de afdelingsteam van de brugklas is meer horizontaal en van de HAVO is eigenlijk meer verticaal. Dan zit u in een sectie wiskunde?</w:t>
      </w:r>
    </w:p>
    <w:p w14:paraId="1DF7AD01"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Ja.</w:t>
      </w:r>
    </w:p>
    <w:p w14:paraId="41B4B2B0"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Structuur</w:t>
      </w:r>
    </w:p>
    <w:p w14:paraId="4C37F409"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neem ik aan dat gaat over de wiskunde van de 1,2,3,4,5,6?</w:t>
      </w:r>
    </w:p>
    <w:p w14:paraId="1999DEE7"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Ja, sectie Wiskunde. Ik geef les aan alle jaren.</w:t>
      </w:r>
    </w:p>
    <w:p w14:paraId="3F091165" w14:textId="77777777" w:rsidR="00AC0AAF" w:rsidRPr="00E51710" w:rsidRDefault="00AC0AAF" w:rsidP="00AC0AAF">
      <w:pPr>
        <w:pStyle w:val="NoSpacing"/>
        <w:jc w:val="both"/>
        <w:rPr>
          <w:rFonts w:ascii="Times New Roman" w:hAnsi="Times New Roman" w:cs="Times New Roman"/>
        </w:rPr>
      </w:pPr>
    </w:p>
    <w:p w14:paraId="59ED227C"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Ja, dat is meer verticaal. Dat gaat dus meer omhoog zeg maar van 1 tot 6. Dat is dus niet meer in de breedte. Dan heeft u te maken met de schoolleiding, met de directie?</w:t>
      </w:r>
    </w:p>
    <w:p w14:paraId="7950E43B"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Ja, ik ben daar wel sectieleider, als docent valt dat wel mee.</w:t>
      </w:r>
    </w:p>
    <w:p w14:paraId="2F50AEEF" w14:textId="77777777" w:rsidR="00AC0AAF" w:rsidRPr="00E51710" w:rsidRDefault="00AC0AAF" w:rsidP="00AC0AAF">
      <w:pPr>
        <w:pStyle w:val="NoSpacing"/>
        <w:jc w:val="both"/>
        <w:rPr>
          <w:rFonts w:ascii="Times New Roman" w:hAnsi="Times New Roman" w:cs="Times New Roman"/>
        </w:rPr>
      </w:pPr>
    </w:p>
    <w:p w14:paraId="4553D84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Want u bent ook sectieleider?</w:t>
      </w:r>
    </w:p>
    <w:p w14:paraId="3C9CB9EA"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Ja.</w:t>
      </w:r>
    </w:p>
    <w:p w14:paraId="63952098" w14:textId="77777777" w:rsidR="00AC0AAF" w:rsidRPr="00E51710" w:rsidRDefault="00AC0AAF" w:rsidP="00AC0AAF">
      <w:pPr>
        <w:pStyle w:val="NoSpacing"/>
        <w:jc w:val="both"/>
        <w:rPr>
          <w:rFonts w:ascii="Times New Roman" w:hAnsi="Times New Roman" w:cs="Times New Roman"/>
        </w:rPr>
      </w:pPr>
    </w:p>
    <w:p w14:paraId="6B10583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is van de sectie wiskunde?</w:t>
      </w:r>
    </w:p>
    <w:p w14:paraId="6D14E628"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Ja. Van de bovenbouw. Ik doe dat samen met mevrouw Taks. Die is van de onderbouw.</w:t>
      </w:r>
    </w:p>
    <w:p w14:paraId="55CE84F1" w14:textId="77777777" w:rsidR="00AC0AAF" w:rsidRPr="00E51710" w:rsidRDefault="00AC0AAF" w:rsidP="00AC0AAF">
      <w:pPr>
        <w:pStyle w:val="NoSpacing"/>
        <w:jc w:val="both"/>
        <w:rPr>
          <w:rFonts w:ascii="Times New Roman" w:hAnsi="Times New Roman" w:cs="Times New Roman"/>
        </w:rPr>
      </w:pPr>
    </w:p>
    <w:p w14:paraId="6ECEE77E"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 xml:space="preserve">I: Dan heeft u een team onder u? Dat is een team eigenlijk? </w:t>
      </w:r>
    </w:p>
    <w:p w14:paraId="1293B3BA"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Ja, zo zou je het kunnen zeggen, ja.</w:t>
      </w:r>
    </w:p>
    <w:p w14:paraId="4762B03A" w14:textId="77777777" w:rsidR="00AC0AAF" w:rsidRPr="00E51710" w:rsidRDefault="00AC0AAF" w:rsidP="00AC0AAF">
      <w:pPr>
        <w:pStyle w:val="NoSpacing"/>
        <w:jc w:val="both"/>
        <w:rPr>
          <w:rFonts w:ascii="Times New Roman" w:hAnsi="Times New Roman" w:cs="Times New Roman"/>
        </w:rPr>
      </w:pPr>
    </w:p>
    <w:p w14:paraId="300F69C1"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Wat zijn dan de leden van dat team?</w:t>
      </w:r>
    </w:p>
    <w:p w14:paraId="5A58CBEE"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Alle docenten wiskunde.</w:t>
      </w:r>
    </w:p>
    <w:p w14:paraId="1B9459DB" w14:textId="77777777" w:rsidR="00AC0AAF" w:rsidRPr="00E51710" w:rsidRDefault="00AC0AAF" w:rsidP="00AC0AAF">
      <w:pPr>
        <w:pStyle w:val="NoSpacing"/>
        <w:jc w:val="both"/>
        <w:rPr>
          <w:rFonts w:ascii="Times New Roman" w:hAnsi="Times New Roman" w:cs="Times New Roman"/>
        </w:rPr>
      </w:pPr>
    </w:p>
    <w:p w14:paraId="2547EBB8"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Wat wordt er dan besproken binnen dat team, qua onderwerpen?</w:t>
      </w:r>
    </w:p>
    <w:p w14:paraId="532ABE6B"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w:t>
      </w:r>
      <w:r w:rsidRPr="00E51710">
        <w:rPr>
          <w:rFonts w:ascii="Times New Roman" w:hAnsi="Times New Roman" w:cs="Times New Roman"/>
          <w:highlight w:val="cyan"/>
        </w:rPr>
        <w:t>Wij praten over de afsluiting van het jaar, over welke regels wij hanteren, over praktische zaken. Wij hebben voor het eerst in de 4</w:t>
      </w:r>
      <w:r w:rsidRPr="00E51710">
        <w:rPr>
          <w:rFonts w:ascii="Times New Roman" w:hAnsi="Times New Roman" w:cs="Times New Roman"/>
          <w:highlight w:val="cyan"/>
          <w:vertAlign w:val="superscript"/>
        </w:rPr>
        <w:t>de</w:t>
      </w:r>
      <w:r w:rsidRPr="00E51710">
        <w:rPr>
          <w:rFonts w:ascii="Times New Roman" w:hAnsi="Times New Roman" w:cs="Times New Roman"/>
          <w:highlight w:val="cyan"/>
        </w:rPr>
        <w:t xml:space="preserve"> klas een nieuwe leerlijn. Dus er moet een nieuwe methode worden aangeschaft. Daar praten wij over en evalueren dat en hoe gaat dat. Door een </w:t>
      </w:r>
      <w:r w:rsidRPr="00E51710">
        <w:rPr>
          <w:rFonts w:ascii="Times New Roman" w:hAnsi="Times New Roman" w:cs="Times New Roman"/>
          <w:highlight w:val="cyan"/>
        </w:rPr>
        <w:lastRenderedPageBreak/>
        <w:t>nieuw rekenapparaat aan te schaffen, daar ga ik ook over voor de sectie. Wat zijn de bevindingen daarvan, waar loop je tegenaan</w:t>
      </w:r>
      <w:commentRangeStart w:id="38"/>
      <w:r w:rsidRPr="00E51710">
        <w:rPr>
          <w:rFonts w:ascii="Times New Roman" w:hAnsi="Times New Roman" w:cs="Times New Roman"/>
          <w:highlight w:val="cyan"/>
        </w:rPr>
        <w:t>.</w:t>
      </w:r>
      <w:commentRangeEnd w:id="38"/>
      <w:r w:rsidRPr="00E51710">
        <w:rPr>
          <w:rStyle w:val="CommentReference"/>
          <w:rFonts w:ascii="Times New Roman" w:hAnsi="Times New Roman" w:cs="Times New Roman"/>
          <w:sz w:val="24"/>
          <w:szCs w:val="24"/>
        </w:rPr>
        <w:commentReference w:id="38"/>
      </w:r>
    </w:p>
    <w:p w14:paraId="29D80123"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Doelen</w:t>
      </w:r>
    </w:p>
    <w:p w14:paraId="5EB075A1"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Binnen de sectie stelt u dan ook bepaalde doelen dat behaald moet worden?</w:t>
      </w:r>
    </w:p>
    <w:p w14:paraId="329D7A21"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Nee.</w:t>
      </w:r>
    </w:p>
    <w:p w14:paraId="5E631941" w14:textId="77777777" w:rsidR="00AC0AAF" w:rsidRPr="00E51710" w:rsidRDefault="00AC0AAF" w:rsidP="00AC0AAF">
      <w:pPr>
        <w:pStyle w:val="NoSpacing"/>
        <w:jc w:val="both"/>
        <w:rPr>
          <w:rFonts w:ascii="Times New Roman" w:hAnsi="Times New Roman" w:cs="Times New Roman"/>
        </w:rPr>
      </w:pPr>
    </w:p>
    <w:p w14:paraId="1ACCC794"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is voor meer bespreken met elkaar meer communicatie dat centraal staat, dus niet echt de doelen.</w:t>
      </w:r>
    </w:p>
    <w:p w14:paraId="3D1140FF"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w:t>
      </w:r>
      <w:r w:rsidRPr="00E51710">
        <w:rPr>
          <w:rFonts w:ascii="Times New Roman" w:hAnsi="Times New Roman" w:cs="Times New Roman"/>
          <w:highlight w:val="yellow"/>
        </w:rPr>
        <w:t>Wij leggen geen doelen vast. Het is meer van, ja…wat voor antwoord kan ik daarvan maken? Als team…wij gaan gewoon snap je? Wat dat betreft, ik heb ook in het bedrijfsleven gezeten. Maar in het onderwijs? Wat voor doelen moet je formuleren</w:t>
      </w:r>
      <w:commentRangeStart w:id="39"/>
      <w:r w:rsidRPr="00E51710">
        <w:rPr>
          <w:rFonts w:ascii="Times New Roman" w:hAnsi="Times New Roman" w:cs="Times New Roman"/>
          <w:highlight w:val="yellow"/>
        </w:rPr>
        <w:t>?</w:t>
      </w:r>
      <w:commentRangeEnd w:id="39"/>
      <w:r w:rsidRPr="00E51710">
        <w:rPr>
          <w:rStyle w:val="CommentReference"/>
          <w:rFonts w:ascii="Times New Roman" w:hAnsi="Times New Roman" w:cs="Times New Roman"/>
          <w:sz w:val="24"/>
          <w:szCs w:val="24"/>
        </w:rPr>
        <w:commentReference w:id="39"/>
      </w:r>
    </w:p>
    <w:p w14:paraId="59F7545F" w14:textId="77777777" w:rsidR="00AC0AAF" w:rsidRPr="00E51710" w:rsidRDefault="00AC0AAF" w:rsidP="00AC0AAF">
      <w:pPr>
        <w:pStyle w:val="NoSpacing"/>
        <w:jc w:val="both"/>
        <w:rPr>
          <w:rFonts w:ascii="Times New Roman" w:hAnsi="Times New Roman" w:cs="Times New Roman"/>
        </w:rPr>
      </w:pPr>
    </w:p>
    <w:p w14:paraId="006CA34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is niet echt…</w:t>
      </w:r>
    </w:p>
    <w:p w14:paraId="62C050FA"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Ja, </w:t>
      </w:r>
      <w:r w:rsidRPr="00E51710">
        <w:rPr>
          <w:rFonts w:ascii="Times New Roman" w:hAnsi="Times New Roman" w:cs="Times New Roman"/>
          <w:highlight w:val="yellow"/>
        </w:rPr>
        <w:t>wat dat betreft is dat ook wel een aspect waar ik tegenaan loop. Ook in de organisatie</w:t>
      </w:r>
      <w:commentRangeStart w:id="40"/>
      <w:r w:rsidRPr="00E51710">
        <w:rPr>
          <w:rFonts w:ascii="Times New Roman" w:hAnsi="Times New Roman" w:cs="Times New Roman"/>
          <w:highlight w:val="yellow"/>
        </w:rPr>
        <w:t>.</w:t>
      </w:r>
      <w:commentRangeEnd w:id="40"/>
      <w:r w:rsidRPr="00E51710">
        <w:rPr>
          <w:rStyle w:val="CommentReference"/>
          <w:rFonts w:ascii="Times New Roman" w:hAnsi="Times New Roman" w:cs="Times New Roman"/>
          <w:sz w:val="24"/>
          <w:szCs w:val="24"/>
        </w:rPr>
        <w:commentReference w:id="40"/>
      </w:r>
      <w:r w:rsidRPr="00E51710">
        <w:rPr>
          <w:rFonts w:ascii="Times New Roman" w:hAnsi="Times New Roman" w:cs="Times New Roman"/>
        </w:rPr>
        <w:t xml:space="preserve"> Weet je, voor mij is het heel simpel. </w:t>
      </w:r>
      <w:r w:rsidRPr="00E51710">
        <w:rPr>
          <w:rFonts w:ascii="Times New Roman" w:hAnsi="Times New Roman" w:cs="Times New Roman"/>
          <w:highlight w:val="red"/>
        </w:rPr>
        <w:t>Ik ga gewoon lesgeven en voor wat mij betreft is de rol van de directie, zorg maar dat ik leerlingen heb. Dan heb ik verder geen behoefte</w:t>
      </w:r>
      <w:commentRangeStart w:id="41"/>
      <w:r w:rsidRPr="00E51710">
        <w:rPr>
          <w:rFonts w:ascii="Times New Roman" w:hAnsi="Times New Roman" w:cs="Times New Roman"/>
        </w:rPr>
        <w:t xml:space="preserve"> </w:t>
      </w:r>
      <w:commentRangeEnd w:id="41"/>
      <w:r w:rsidRPr="00E51710">
        <w:rPr>
          <w:rStyle w:val="CommentReference"/>
          <w:rFonts w:ascii="Times New Roman" w:hAnsi="Times New Roman" w:cs="Times New Roman"/>
          <w:sz w:val="24"/>
          <w:szCs w:val="24"/>
        </w:rPr>
        <w:commentReference w:id="41"/>
      </w:r>
      <w:r w:rsidRPr="00E51710">
        <w:rPr>
          <w:rFonts w:ascii="Times New Roman" w:hAnsi="Times New Roman" w:cs="Times New Roman"/>
        </w:rPr>
        <w:t xml:space="preserve">op wiskundig gebied zijn er ook landelijke eisen. Veranderende exameneisen en </w:t>
      </w:r>
      <w:r w:rsidRPr="00E51710">
        <w:rPr>
          <w:rFonts w:ascii="Times New Roman" w:hAnsi="Times New Roman" w:cs="Times New Roman"/>
          <w:highlight w:val="red"/>
        </w:rPr>
        <w:t>moeten dan denken wat voor methode wij daarbij laten aansluiten. Hoe wij dat oppakken.</w:t>
      </w:r>
      <w:r w:rsidRPr="00E51710">
        <w:rPr>
          <w:rFonts w:ascii="Times New Roman" w:hAnsi="Times New Roman" w:cs="Times New Roman"/>
        </w:rPr>
        <w:t xml:space="preserve"> Maar verder heb ik geen sturing nodig. </w:t>
      </w:r>
    </w:p>
    <w:p w14:paraId="06EF6888"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Sturing</w:t>
      </w:r>
    </w:p>
    <w:p w14:paraId="2989E2F4"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U zegt dat u geen sturing nodig heeft, maar ook niet van de afdelingsleider bijvoorbeeld?</w:t>
      </w:r>
    </w:p>
    <w:p w14:paraId="29D4714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Nee, praktische zaken natuurlijk wel. Dus nu zijn de examens bezig. Dus ik informeer de afdelingsleider over hoe het ervoor staat. Ik heb mijn gedeeltes nagekeken en geef een prognose naar hun. Ook richting toets week bijvoorbeeld, zij hebben een organiserende rol. Nu is een van de afdelingsleiders mijn direct leidinggevende, dus daar heb ik ook gesprekken mee. Dus halverwege het jaar ging het met mij niet echt geweldig. Toen heb ik een gesprek gehad met hun. Dus met mijn direct leidinggevende, van zo en zo staat het er voor en ik zit met heel veel werk. Ik moet even pas op de plaats maken. Ik ben er niet uit gegaan of zo. En dan bijvoorbeeld bespreken, en hoe gaan wij dat verdelen. Hou daar en daar rekening mee. Er zijn bijvoorbeeld deadlines er is een toets week geweest.  Dat ik zeg er is een deadline, ik ga die deadline niet halen. </w:t>
      </w:r>
      <w:r w:rsidRPr="00E51710">
        <w:rPr>
          <w:rFonts w:ascii="Times New Roman" w:hAnsi="Times New Roman" w:cs="Times New Roman"/>
          <w:highlight w:val="red"/>
        </w:rPr>
        <w:t>Over hoe gaan wij dat oplossen. Dat zijn van die praktische zaken waar soms inderdaad een beslissing in moet nemen. Die leg ik dan wel bij de afdelingsleider neer als mijn direct leidinggevende. Bijvoorbeeld een beslissing, wil jij dat ik de deadline haal? Dan moeten er wel lessen geschrapt worden. Of wil jij dat ik les blijf geven dan ga ik de deadline niet halen. Die beslissing moet dan door de organisatie gemaakt worden.</w:t>
      </w:r>
      <w:commentRangeStart w:id="42"/>
      <w:r w:rsidRPr="00E51710">
        <w:rPr>
          <w:rFonts w:ascii="Times New Roman" w:hAnsi="Times New Roman" w:cs="Times New Roman"/>
        </w:rPr>
        <w:t xml:space="preserve"> </w:t>
      </w:r>
      <w:commentRangeEnd w:id="42"/>
      <w:r w:rsidRPr="00E51710">
        <w:rPr>
          <w:rStyle w:val="CommentReference"/>
          <w:rFonts w:ascii="Times New Roman" w:hAnsi="Times New Roman" w:cs="Times New Roman"/>
          <w:sz w:val="24"/>
          <w:szCs w:val="24"/>
        </w:rPr>
        <w:commentReference w:id="42"/>
      </w:r>
    </w:p>
    <w:p w14:paraId="560B5576" w14:textId="77777777" w:rsidR="00AC0AAF" w:rsidRPr="00E51710" w:rsidRDefault="00AC0AAF" w:rsidP="00AC0AAF">
      <w:pPr>
        <w:pStyle w:val="NoSpacing"/>
        <w:jc w:val="both"/>
        <w:rPr>
          <w:rFonts w:ascii="Times New Roman" w:hAnsi="Times New Roman" w:cs="Times New Roman"/>
        </w:rPr>
      </w:pPr>
    </w:p>
    <w:p w14:paraId="0BDA7C71" w14:textId="77777777" w:rsidR="00AC0AAF" w:rsidRPr="00E51710" w:rsidRDefault="00AC0AAF" w:rsidP="00AC0AAF">
      <w:pPr>
        <w:pStyle w:val="NoSpacing"/>
        <w:jc w:val="both"/>
        <w:rPr>
          <w:rFonts w:ascii="Times New Roman" w:hAnsi="Times New Roman" w:cs="Times New Roman"/>
          <w:i/>
        </w:rPr>
      </w:pPr>
      <w:r w:rsidRPr="00E51710">
        <w:rPr>
          <w:rStyle w:val="Heading2Char"/>
          <w:rFonts w:ascii="Times New Roman" w:hAnsi="Times New Roman" w:cs="Times New Roman"/>
          <w:sz w:val="24"/>
          <w:szCs w:val="24"/>
        </w:rPr>
        <w:t>Werkwijze</w:t>
      </w:r>
      <w:r w:rsidRPr="00E51710">
        <w:rPr>
          <w:rStyle w:val="Heading2Char"/>
          <w:rFonts w:ascii="Times New Roman" w:hAnsi="Times New Roman" w:cs="Times New Roman"/>
          <w:sz w:val="24"/>
          <w:szCs w:val="24"/>
        </w:rPr>
        <w:br/>
      </w:r>
      <w:r w:rsidRPr="00E51710">
        <w:rPr>
          <w:rFonts w:ascii="Times New Roman" w:hAnsi="Times New Roman" w:cs="Times New Roman"/>
          <w:i/>
        </w:rPr>
        <w:t>I: Met betrekking tot de werkwijze. Werkt de sectie wiskunde met bepaalde periodes binnen het jaar?</w:t>
      </w:r>
    </w:p>
    <w:p w14:paraId="57E4B618"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Datgene wat  wij op school hanteren, dus ja…wij houden niet specifieke periodes aan. Het is meer zo…als sectie niet. </w:t>
      </w:r>
      <w:r w:rsidRPr="00E51710">
        <w:rPr>
          <w:rFonts w:ascii="Times New Roman" w:hAnsi="Times New Roman" w:cs="Times New Roman"/>
          <w:highlight w:val="yellow"/>
        </w:rPr>
        <w:t>Het is niet zo dat wij als sectie zeggen van wij hebben een bepaalde periode dit of een bepaalde periode dat. Je hebt als school te maken met bepaalde periodes en in diezelfde periodes centraal wiskunde maar niet afzonderlijk</w:t>
      </w:r>
      <w:commentRangeStart w:id="43"/>
      <w:r w:rsidRPr="00E51710">
        <w:rPr>
          <w:rFonts w:ascii="Times New Roman" w:hAnsi="Times New Roman" w:cs="Times New Roman"/>
          <w:highlight w:val="yellow"/>
        </w:rPr>
        <w:t>.</w:t>
      </w:r>
      <w:commentRangeEnd w:id="43"/>
      <w:r w:rsidRPr="00E51710">
        <w:rPr>
          <w:rStyle w:val="CommentReference"/>
          <w:rFonts w:ascii="Times New Roman" w:hAnsi="Times New Roman" w:cs="Times New Roman"/>
          <w:sz w:val="24"/>
          <w:szCs w:val="24"/>
        </w:rPr>
        <w:commentReference w:id="43"/>
      </w:r>
    </w:p>
    <w:p w14:paraId="7C2A95A6" w14:textId="77777777" w:rsidR="00AC0AAF" w:rsidRPr="00E51710" w:rsidRDefault="00AC0AAF" w:rsidP="00AC0AAF">
      <w:pPr>
        <w:pStyle w:val="NoSpacing"/>
        <w:jc w:val="both"/>
        <w:rPr>
          <w:rFonts w:ascii="Times New Roman" w:hAnsi="Times New Roman" w:cs="Times New Roman"/>
        </w:rPr>
      </w:pPr>
    </w:p>
    <w:p w14:paraId="08BC06D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Zei u net ook, dat u niet met bepaalde doelen werkt waar u naar toe werkt? Maar meer dat de communicatie centraal staat.</w:t>
      </w:r>
    </w:p>
    <w:p w14:paraId="305EC0DE"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Nou kijk, gewoon als docent wiskunde </w:t>
      </w:r>
      <w:r w:rsidRPr="00E51710">
        <w:rPr>
          <w:rFonts w:ascii="Times New Roman" w:hAnsi="Times New Roman" w:cs="Times New Roman"/>
          <w:highlight w:val="yellow"/>
        </w:rPr>
        <w:t>maak je aan het begin van het jaar een planning. Het is niet zo, ik kom binnen en ik kijk wel…het is natuurlijk wel op een jaarbasis bedacht van, ok...het is niet zo van over tien jaar wil ik dit of dat voor elkaar hebben. Maar wel van, ja aan het eind van het jaar moet wel een gedeelte van die stof af.</w:t>
      </w:r>
      <w:commentRangeStart w:id="44"/>
      <w:r w:rsidRPr="00E51710">
        <w:rPr>
          <w:rFonts w:ascii="Times New Roman" w:hAnsi="Times New Roman" w:cs="Times New Roman"/>
        </w:rPr>
        <w:t xml:space="preserve"> </w:t>
      </w:r>
      <w:commentRangeEnd w:id="44"/>
      <w:r w:rsidRPr="00E51710">
        <w:rPr>
          <w:rStyle w:val="CommentReference"/>
          <w:rFonts w:ascii="Times New Roman" w:hAnsi="Times New Roman" w:cs="Times New Roman"/>
          <w:sz w:val="24"/>
          <w:szCs w:val="24"/>
        </w:rPr>
        <w:commentReference w:id="44"/>
      </w:r>
    </w:p>
    <w:p w14:paraId="3E19D3EC" w14:textId="77777777" w:rsidR="00AC0AAF" w:rsidRPr="00E51710" w:rsidRDefault="00AC0AAF" w:rsidP="00AC0AAF">
      <w:pPr>
        <w:pStyle w:val="NoSpacing"/>
        <w:jc w:val="both"/>
        <w:rPr>
          <w:rFonts w:ascii="Times New Roman" w:hAnsi="Times New Roman" w:cs="Times New Roman"/>
        </w:rPr>
      </w:pPr>
    </w:p>
    <w:p w14:paraId="7FE3E550"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staat er wel een doel met dat jaar? Maar niet binnen dat jaar bijvoorbeeld met het begin van het schooljaar dat er iets behaald moet worden en…</w:t>
      </w:r>
    </w:p>
    <w:p w14:paraId="64E1336F"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…leerstof, </w:t>
      </w:r>
      <w:commentRangeStart w:id="45"/>
      <w:r w:rsidRPr="00E51710">
        <w:rPr>
          <w:rFonts w:ascii="Times New Roman" w:hAnsi="Times New Roman" w:cs="Times New Roman"/>
          <w:highlight w:val="yellow"/>
        </w:rPr>
        <w:t>Ik</w:t>
      </w:r>
      <w:commentRangeEnd w:id="45"/>
      <w:r w:rsidRPr="00E51710">
        <w:rPr>
          <w:rStyle w:val="CommentReference"/>
          <w:rFonts w:ascii="Times New Roman" w:hAnsi="Times New Roman" w:cs="Times New Roman"/>
          <w:sz w:val="24"/>
          <w:szCs w:val="24"/>
        </w:rPr>
        <w:commentReference w:id="45"/>
      </w:r>
      <w:r w:rsidRPr="00E51710">
        <w:rPr>
          <w:rFonts w:ascii="Times New Roman" w:hAnsi="Times New Roman" w:cs="Times New Roman"/>
          <w:highlight w:val="yellow"/>
        </w:rPr>
        <w:t xml:space="preserve"> maak een jaarplanning voor mijzelf en die communiceer ik met mijn parallel collega’s. Dus niet perse met mijn hele sectie,</w:t>
      </w:r>
      <w:r w:rsidRPr="00E51710">
        <w:rPr>
          <w:rFonts w:ascii="Times New Roman" w:hAnsi="Times New Roman" w:cs="Times New Roman"/>
        </w:rPr>
        <w:t xml:space="preserve"> dus als ik bijvoorbeeld 4 VWO wiskunde A ga geven. Niet alle docenten geven 4 VWO wiskunde A, maar er zijn wel 2 andere docenten die dat wel geven. Met die docenten communiceer ik: ik ga proberen om dit jaar het zo in te delen. Als het niet lukt stuur ik wel bij. Er kan bijvoorbeeld iemand ziek worden of wat dan ook. Desnoods schrijf ik het voor mijzelf op. Ik wil voor toets week 1 dat en dat af krijgen en kijk ik gewoon in de jaarplanning en probeer ik het zo goed mogelijk in te schatten. En dan richting toets week 1 en als dan blijkt dat dat …dan communiceren wij met elkaar, meestal via de mail, van ik ben daar en daar. Ga jij het ook halen?  </w:t>
      </w:r>
    </w:p>
    <w:p w14:paraId="2E7F0F74"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Of moet ik het bijstellen.</w:t>
      </w:r>
    </w:p>
    <w:p w14:paraId="5B809EB8" w14:textId="77777777" w:rsidR="00AC0AAF" w:rsidRPr="00E51710" w:rsidRDefault="00AC0AAF" w:rsidP="00AC0AAF">
      <w:pPr>
        <w:pStyle w:val="NoSpacing"/>
        <w:jc w:val="both"/>
        <w:rPr>
          <w:rFonts w:ascii="Times New Roman" w:hAnsi="Times New Roman" w:cs="Times New Roman"/>
        </w:rPr>
      </w:pPr>
    </w:p>
    <w:p w14:paraId="7055E0E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is dan met een klein groepje denk ik? Met 2 of 3 personen?</w:t>
      </w:r>
    </w:p>
    <w:p w14:paraId="29A27CA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Ja.</w:t>
      </w:r>
    </w:p>
    <w:p w14:paraId="5995C280" w14:textId="77777777" w:rsidR="00AC0AAF" w:rsidRPr="00E51710" w:rsidRDefault="00AC0AAF" w:rsidP="00AC0AAF">
      <w:pPr>
        <w:pStyle w:val="NoSpacing"/>
        <w:jc w:val="both"/>
        <w:rPr>
          <w:rFonts w:ascii="Times New Roman" w:hAnsi="Times New Roman" w:cs="Times New Roman"/>
        </w:rPr>
      </w:pPr>
    </w:p>
    <w:p w14:paraId="6153978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doet u niet met heel de sectie van wiskunde?</w:t>
      </w:r>
    </w:p>
    <w:p w14:paraId="5EE990A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Nee.</w:t>
      </w:r>
    </w:p>
    <w:p w14:paraId="41602D3E" w14:textId="77777777" w:rsidR="00AC0AAF" w:rsidRPr="00E51710" w:rsidRDefault="00AC0AAF" w:rsidP="00AC0AAF">
      <w:pPr>
        <w:pStyle w:val="NoSpacing"/>
        <w:jc w:val="both"/>
        <w:rPr>
          <w:rFonts w:ascii="Times New Roman" w:hAnsi="Times New Roman" w:cs="Times New Roman"/>
        </w:rPr>
      </w:pPr>
    </w:p>
    <w:p w14:paraId="21B468AF"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Die hebben daar niets mee te maken?</w:t>
      </w:r>
    </w:p>
    <w:p w14:paraId="2120CE27"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Nee, die hebben andere klassen. </w:t>
      </w:r>
      <w:r w:rsidRPr="00E51710">
        <w:rPr>
          <w:rFonts w:ascii="Times New Roman" w:hAnsi="Times New Roman" w:cs="Times New Roman"/>
          <w:highlight w:val="magenta"/>
        </w:rPr>
        <w:t>Het maakt mij niet uit wat zij in HAVO 2 klas gaan doen, daar heb ik niets mee te maken. Dat regelen zij zelf. Zelfs als sectieleider hebben wij daar geen rol in</w:t>
      </w:r>
      <w:commentRangeStart w:id="46"/>
      <w:r w:rsidRPr="00E51710">
        <w:rPr>
          <w:rFonts w:ascii="Times New Roman" w:hAnsi="Times New Roman" w:cs="Times New Roman"/>
          <w:highlight w:val="magenta"/>
        </w:rPr>
        <w:t>.</w:t>
      </w:r>
      <w:commentRangeEnd w:id="46"/>
      <w:r w:rsidRPr="00E51710">
        <w:rPr>
          <w:rStyle w:val="CommentReference"/>
          <w:rFonts w:ascii="Times New Roman" w:hAnsi="Times New Roman" w:cs="Times New Roman"/>
          <w:sz w:val="24"/>
          <w:szCs w:val="24"/>
        </w:rPr>
        <w:commentReference w:id="46"/>
      </w:r>
    </w:p>
    <w:p w14:paraId="02917A13" w14:textId="77777777" w:rsidR="00AC0AAF" w:rsidRPr="00E51710" w:rsidRDefault="00AC0AAF" w:rsidP="00AC0AAF">
      <w:pPr>
        <w:pStyle w:val="NoSpacing"/>
        <w:jc w:val="both"/>
        <w:rPr>
          <w:rFonts w:ascii="Times New Roman" w:hAnsi="Times New Roman" w:cs="Times New Roman"/>
        </w:rPr>
      </w:pPr>
    </w:p>
    <w:p w14:paraId="2204DE7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bent u dus alleen bezig met bovenbouw, bezig met leraren die in de bovenbouw les geven?</w:t>
      </w:r>
    </w:p>
    <w:p w14:paraId="2FD6E0C9"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Ja. </w:t>
      </w:r>
      <w:commentRangeStart w:id="47"/>
      <w:r w:rsidRPr="00E51710">
        <w:rPr>
          <w:rFonts w:ascii="Times New Roman" w:hAnsi="Times New Roman" w:cs="Times New Roman"/>
          <w:highlight w:val="magenta"/>
        </w:rPr>
        <w:t>Ik</w:t>
      </w:r>
      <w:commentRangeEnd w:id="47"/>
      <w:r w:rsidRPr="00E51710">
        <w:rPr>
          <w:rStyle w:val="CommentReference"/>
          <w:rFonts w:ascii="Times New Roman" w:hAnsi="Times New Roman" w:cs="Times New Roman"/>
          <w:sz w:val="24"/>
          <w:szCs w:val="24"/>
        </w:rPr>
        <w:commentReference w:id="47"/>
      </w:r>
      <w:r w:rsidRPr="00E51710">
        <w:rPr>
          <w:rFonts w:ascii="Times New Roman" w:hAnsi="Times New Roman" w:cs="Times New Roman"/>
          <w:highlight w:val="magenta"/>
        </w:rPr>
        <w:t xml:space="preserve"> heb wat dat aangaat weinig te maken met de collega’s van de onderbouw. Die zie ik wel op de sectievergaderingen het eerste gemeenschappelijk gedeelte en de laatste tijd een gewoonte van gemaakt om de laatste agendapunten die specifiek zijn voor de onderbouw uit elkaar te houden. Dus ik zie de collega’s en waardeer ze natuurlijk ook. Maar het is niet dat ik met ze samenwerk. </w:t>
      </w:r>
      <w:r w:rsidRPr="00E51710">
        <w:rPr>
          <w:rFonts w:ascii="Times New Roman" w:hAnsi="Times New Roman" w:cs="Times New Roman"/>
          <w:highlight w:val="lightGray"/>
        </w:rPr>
        <w:t>Ik wil graag ook van bij de sectievergadering weten hoe het met ze gaat en wat er bij hun speelt.</w:t>
      </w:r>
      <w:r w:rsidRPr="00E51710">
        <w:rPr>
          <w:rFonts w:ascii="Times New Roman" w:hAnsi="Times New Roman" w:cs="Times New Roman"/>
        </w:rPr>
        <w:t xml:space="preserve"> </w:t>
      </w:r>
    </w:p>
    <w:p w14:paraId="617A44ED" w14:textId="77777777" w:rsidR="00AC0AAF" w:rsidRPr="00E51710" w:rsidRDefault="00AC0AAF" w:rsidP="00AC0AAF">
      <w:pPr>
        <w:pStyle w:val="NoSpacing"/>
        <w:jc w:val="both"/>
        <w:rPr>
          <w:rFonts w:ascii="Times New Roman" w:hAnsi="Times New Roman" w:cs="Times New Roman"/>
        </w:rPr>
      </w:pPr>
    </w:p>
    <w:p w14:paraId="2AB323FF"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 xml:space="preserve">I: Stroomt dat dan door naar u? </w:t>
      </w:r>
    </w:p>
    <w:p w14:paraId="3578B6B1"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Ja.</w:t>
      </w:r>
    </w:p>
    <w:p w14:paraId="730581F5" w14:textId="77777777" w:rsidR="00AC0AAF" w:rsidRPr="00E51710" w:rsidRDefault="00AC0AAF" w:rsidP="00AC0AAF">
      <w:pPr>
        <w:pStyle w:val="NoSpacing"/>
        <w:jc w:val="both"/>
        <w:rPr>
          <w:rFonts w:ascii="Times New Roman" w:hAnsi="Times New Roman" w:cs="Times New Roman"/>
        </w:rPr>
      </w:pPr>
    </w:p>
    <w:p w14:paraId="35579628" w14:textId="77777777" w:rsidR="00AC0AAF" w:rsidRPr="00E51710" w:rsidRDefault="00AC0AAF" w:rsidP="00AC0AAF">
      <w:pPr>
        <w:pStyle w:val="NoSpacing"/>
        <w:jc w:val="both"/>
        <w:rPr>
          <w:rFonts w:ascii="Times New Roman" w:hAnsi="Times New Roman" w:cs="Times New Roman"/>
          <w:i/>
          <w:highlight w:val="lightGray"/>
        </w:rPr>
      </w:pPr>
      <w:r w:rsidRPr="00E51710">
        <w:rPr>
          <w:rFonts w:ascii="Times New Roman" w:hAnsi="Times New Roman" w:cs="Times New Roman"/>
          <w:i/>
          <w:highlight w:val="lightGray"/>
        </w:rPr>
        <w:t>I: Doorstroom naar de bovenbouw zodat u dat ook moet weten.</w:t>
      </w:r>
    </w:p>
    <w:p w14:paraId="7C2843A3"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highlight w:val="lightGray"/>
        </w:rPr>
        <w:t>R3: Ja.</w:t>
      </w:r>
    </w:p>
    <w:p w14:paraId="2FB7AC84" w14:textId="77777777" w:rsidR="00AC0AAF" w:rsidRPr="00E51710" w:rsidRDefault="00AC0AAF" w:rsidP="00AC0AAF">
      <w:pPr>
        <w:pStyle w:val="NoSpacing"/>
        <w:jc w:val="both"/>
        <w:rPr>
          <w:rFonts w:ascii="Times New Roman" w:hAnsi="Times New Roman" w:cs="Times New Roman"/>
        </w:rPr>
      </w:pPr>
    </w:p>
    <w:p w14:paraId="346217CD"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Wat is dan dat, dat dat niet samengaat. Waarom de scheiding tussen boven- en onderbouw?</w:t>
      </w:r>
    </w:p>
    <w:p w14:paraId="3237D0C4"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Voor de onderwerpen die echt specifiek voor de bovenbouw zijn. Zoals die rekenmachine waar ik het eerder over heb gehad, daar gaan wij niet met de onderbouw docenten over praten. Dat is niet handig. En andersom hebben zij een onderwerp over Pythagoras. </w:t>
      </w:r>
      <w:r w:rsidRPr="00E51710">
        <w:rPr>
          <w:rFonts w:ascii="Times New Roman" w:hAnsi="Times New Roman" w:cs="Times New Roman"/>
          <w:highlight w:val="lightGray"/>
        </w:rPr>
        <w:t>Ik weet daarvan dat zij het daarover hebben</w:t>
      </w:r>
      <w:commentRangeStart w:id="48"/>
      <w:r w:rsidRPr="00E51710">
        <w:rPr>
          <w:rFonts w:ascii="Times New Roman" w:hAnsi="Times New Roman" w:cs="Times New Roman"/>
        </w:rPr>
        <w:t xml:space="preserve">, </w:t>
      </w:r>
      <w:commentRangeEnd w:id="48"/>
      <w:r w:rsidRPr="00E51710">
        <w:rPr>
          <w:rStyle w:val="CommentReference"/>
          <w:rFonts w:ascii="Times New Roman" w:hAnsi="Times New Roman" w:cs="Times New Roman"/>
          <w:sz w:val="24"/>
          <w:szCs w:val="24"/>
        </w:rPr>
        <w:commentReference w:id="48"/>
      </w:r>
      <w:r w:rsidRPr="00E51710">
        <w:rPr>
          <w:rFonts w:ascii="Times New Roman" w:hAnsi="Times New Roman" w:cs="Times New Roman"/>
        </w:rPr>
        <w:t xml:space="preserve">maar ik bemoei mij daar verder inhoudelijk niet mee.   </w:t>
      </w:r>
    </w:p>
    <w:p w14:paraId="2250B902" w14:textId="77777777" w:rsidR="00AC0AAF" w:rsidRPr="00E51710" w:rsidRDefault="00AC0AAF" w:rsidP="00AC0AAF">
      <w:pPr>
        <w:pStyle w:val="NoSpacing"/>
        <w:jc w:val="both"/>
        <w:rPr>
          <w:rFonts w:ascii="Times New Roman" w:hAnsi="Times New Roman" w:cs="Times New Roman"/>
        </w:rPr>
      </w:pPr>
    </w:p>
    <w:p w14:paraId="0DD65859"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is niet van toepassing op de bovenbouwklassen.</w:t>
      </w:r>
    </w:p>
    <w:p w14:paraId="730800E8"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Inderdaad, dat project speelt bij die klas.</w:t>
      </w:r>
    </w:p>
    <w:p w14:paraId="1517B56D" w14:textId="77777777" w:rsidR="00AC0AAF" w:rsidRPr="00E51710" w:rsidRDefault="00AC0AAF" w:rsidP="00AC0AAF">
      <w:pPr>
        <w:pStyle w:val="NoSpacing"/>
        <w:jc w:val="both"/>
        <w:rPr>
          <w:rFonts w:ascii="Times New Roman" w:hAnsi="Times New Roman" w:cs="Times New Roman"/>
        </w:rPr>
      </w:pPr>
    </w:p>
    <w:p w14:paraId="4997D4DD"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lastRenderedPageBreak/>
        <w:t>I: Wat kunt u dan zeggen wat het doel is van die sectie? Meer communiceren, meer praten met elkaar? Want het is niet echt doelstellen van daar moeten wij naar toe werken en hoever zijn wij?</w:t>
      </w:r>
    </w:p>
    <w:p w14:paraId="60CDF9F3"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Ik zou zeggen dat het algemene doel van de sectie is, om zo goed mogelijk wiskundeles te verzorgen. </w:t>
      </w:r>
    </w:p>
    <w:p w14:paraId="58FACD0C" w14:textId="77777777" w:rsidR="00AC0AAF" w:rsidRPr="00E51710" w:rsidRDefault="00AC0AAF" w:rsidP="00AC0AAF">
      <w:pPr>
        <w:pStyle w:val="NoSpacing"/>
        <w:jc w:val="both"/>
        <w:rPr>
          <w:rFonts w:ascii="Times New Roman" w:hAnsi="Times New Roman" w:cs="Times New Roman"/>
        </w:rPr>
      </w:pPr>
    </w:p>
    <w:p w14:paraId="2899232C"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Kwaliteit staat voorop.</w:t>
      </w:r>
    </w:p>
    <w:p w14:paraId="15E71259"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Ik spreek natuurlijk persoonlijk. </w:t>
      </w:r>
      <w:r w:rsidRPr="00E51710">
        <w:rPr>
          <w:rFonts w:ascii="Times New Roman" w:hAnsi="Times New Roman" w:cs="Times New Roman"/>
          <w:highlight w:val="yellow"/>
        </w:rPr>
        <w:t>Wij hebben geen sectiedoel geformuleerd, dus ja wat mij betreft staat kwaliteit bovenop.</w:t>
      </w:r>
    </w:p>
    <w:p w14:paraId="5CB79F1F" w14:textId="77777777" w:rsidR="00AC0AAF" w:rsidRPr="00E51710" w:rsidRDefault="00AC0AAF" w:rsidP="00AC0AAF">
      <w:pPr>
        <w:pStyle w:val="NoSpacing"/>
        <w:jc w:val="both"/>
        <w:rPr>
          <w:rFonts w:ascii="Times New Roman" w:hAnsi="Times New Roman" w:cs="Times New Roman"/>
        </w:rPr>
      </w:pPr>
    </w:p>
    <w:p w14:paraId="0B604A59"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 xml:space="preserve">I: Dan staat de communicatie centraal eigenlijk? </w:t>
      </w:r>
    </w:p>
    <w:p w14:paraId="0810E2E5"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Sorry?</w:t>
      </w:r>
    </w:p>
    <w:p w14:paraId="0ADD2544" w14:textId="77777777" w:rsidR="00AC0AAF" w:rsidRPr="00E51710" w:rsidRDefault="00AC0AAF" w:rsidP="00AC0AAF">
      <w:pPr>
        <w:pStyle w:val="NoSpacing"/>
        <w:jc w:val="both"/>
        <w:rPr>
          <w:rFonts w:ascii="Times New Roman" w:hAnsi="Times New Roman" w:cs="Times New Roman"/>
        </w:rPr>
      </w:pPr>
    </w:p>
    <w:p w14:paraId="60EB4C69"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 xml:space="preserve">I: De sectie komt bij elkaar eigenlijk. Maar ze hoeven eigenlijk niet bij elkaar te komen…maar het doel binnen de sectie is meer communiceren van waar staan we? Het is niet echt toewerken naar een bepaald doel maar gewoon meer communiceren en ja, de vorm is meer open. Dus niet dat er een soort leidraad is van waar jullie naar toe moeten werken? </w:t>
      </w:r>
    </w:p>
    <w:p w14:paraId="3DDF4684"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Ja, daar heb je gelijk in.</w:t>
      </w:r>
    </w:p>
    <w:p w14:paraId="39A0FEC9"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br/>
        <w:t>2.</w:t>
      </w:r>
      <w:r w:rsidRPr="00E51710">
        <w:rPr>
          <w:rFonts w:ascii="Times New Roman" w:hAnsi="Times New Roman" w:cs="Times New Roman"/>
          <w:sz w:val="24"/>
          <w:szCs w:val="24"/>
        </w:rPr>
        <w:tab/>
        <w:t>Samenstelling</w:t>
      </w:r>
    </w:p>
    <w:p w14:paraId="705B2DC6"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Gaan we snel door naar de samenstelling van uw sectie en de aanwezigen. Dat zijn de wiskunde docenten alleen. Daar zit eigenlijk niemand meer bij. Dus de Sectie wiskunde. Dat zijn alleen leraren.</w:t>
      </w:r>
    </w:p>
    <w:p w14:paraId="74F7ED14"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Ja.</w:t>
      </w:r>
    </w:p>
    <w:p w14:paraId="664F04AF"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Persoonlijkheden</w:t>
      </w:r>
    </w:p>
    <w:p w14:paraId="0073A77D"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Wat vind u van de mensen binnen de groep? Maar ook de manier waarop zij samenwerken? Maar ook met persoonlijkheden die binnen de groep zitten, vind u dat een soort juiste afstemming van mensen die zich wel laten gelden of niet laten gelden van mensen die meewerken eigenlijk of mensen die hun hakken in het zand zetten, zo van dat ga ik niet doen…?</w:t>
      </w:r>
    </w:p>
    <w:p w14:paraId="6FED07D3"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Ja, </w:t>
      </w:r>
      <w:r w:rsidRPr="00E51710">
        <w:rPr>
          <w:rFonts w:ascii="Times New Roman" w:hAnsi="Times New Roman" w:cs="Times New Roman"/>
          <w:highlight w:val="green"/>
        </w:rPr>
        <w:t>ik vind dat wij een gemêleerd gezelschap zijn</w:t>
      </w:r>
      <w:commentRangeStart w:id="49"/>
      <w:r w:rsidRPr="00E51710">
        <w:rPr>
          <w:rFonts w:ascii="Times New Roman" w:hAnsi="Times New Roman" w:cs="Times New Roman"/>
          <w:highlight w:val="green"/>
        </w:rPr>
        <w:t>.</w:t>
      </w:r>
      <w:commentRangeEnd w:id="49"/>
      <w:r w:rsidRPr="00E51710">
        <w:rPr>
          <w:rStyle w:val="CommentReference"/>
          <w:rFonts w:ascii="Times New Roman" w:hAnsi="Times New Roman" w:cs="Times New Roman"/>
          <w:sz w:val="24"/>
          <w:szCs w:val="24"/>
        </w:rPr>
        <w:commentReference w:id="49"/>
      </w:r>
      <w:r w:rsidRPr="00E51710">
        <w:rPr>
          <w:rFonts w:ascii="Times New Roman" w:hAnsi="Times New Roman" w:cs="Times New Roman"/>
        </w:rPr>
        <w:t xml:space="preserve"> </w:t>
      </w:r>
      <w:r w:rsidRPr="00E51710">
        <w:rPr>
          <w:rFonts w:ascii="Times New Roman" w:hAnsi="Times New Roman" w:cs="Times New Roman"/>
          <w:highlight w:val="green"/>
        </w:rPr>
        <w:t>Er zijn wel af en toe wat botsingen ook tussen…ik denk dat…het karakter van een docent ligt ook in het eigenwijs te zijn. Dus dat, ja dan heb je wel eens wat meningsverschillen daarover over van alles en nog wat</w:t>
      </w:r>
      <w:commentRangeStart w:id="50"/>
      <w:r w:rsidRPr="00E51710">
        <w:rPr>
          <w:rFonts w:ascii="Times New Roman" w:hAnsi="Times New Roman" w:cs="Times New Roman"/>
          <w:highlight w:val="green"/>
        </w:rPr>
        <w:t>.</w:t>
      </w:r>
      <w:commentRangeEnd w:id="50"/>
      <w:r w:rsidRPr="00E51710">
        <w:rPr>
          <w:rStyle w:val="CommentReference"/>
          <w:rFonts w:ascii="Times New Roman" w:hAnsi="Times New Roman" w:cs="Times New Roman"/>
          <w:sz w:val="24"/>
          <w:szCs w:val="24"/>
        </w:rPr>
        <w:commentReference w:id="50"/>
      </w:r>
      <w:r w:rsidRPr="00E51710">
        <w:rPr>
          <w:rFonts w:ascii="Times New Roman" w:hAnsi="Times New Roman" w:cs="Times New Roman"/>
        </w:rPr>
        <w:t xml:space="preserve"> </w:t>
      </w:r>
      <w:r w:rsidRPr="00E51710">
        <w:rPr>
          <w:rFonts w:ascii="Times New Roman" w:hAnsi="Times New Roman" w:cs="Times New Roman"/>
          <w:highlight w:val="green"/>
        </w:rPr>
        <w:t>Ik denk dat wij een variatie hebben in wat meer conservatieve docenten zoals ik zelf. Ik wil het onderwijs eenvoudig houden. Met een bord en een stift en verder niets. Andere docenten vinden het interessant om allerlei dingen te onderzoeken en andere werkvormen of een digitaal bord te gebruiken</w:t>
      </w:r>
      <w:commentRangeStart w:id="51"/>
      <w:r w:rsidRPr="00E51710">
        <w:rPr>
          <w:rFonts w:ascii="Times New Roman" w:hAnsi="Times New Roman" w:cs="Times New Roman"/>
          <w:highlight w:val="green"/>
        </w:rPr>
        <w:t>.</w:t>
      </w:r>
      <w:commentRangeEnd w:id="51"/>
      <w:r w:rsidRPr="00E51710">
        <w:rPr>
          <w:rStyle w:val="CommentReference"/>
          <w:rFonts w:ascii="Times New Roman" w:hAnsi="Times New Roman" w:cs="Times New Roman"/>
          <w:sz w:val="24"/>
          <w:szCs w:val="24"/>
        </w:rPr>
        <w:commentReference w:id="51"/>
      </w:r>
      <w:r w:rsidRPr="00E51710">
        <w:rPr>
          <w:rFonts w:ascii="Times New Roman" w:hAnsi="Times New Roman" w:cs="Times New Roman"/>
        </w:rPr>
        <w:t xml:space="preserve"> </w:t>
      </w:r>
      <w:r w:rsidRPr="00E51710">
        <w:rPr>
          <w:rFonts w:ascii="Times New Roman" w:hAnsi="Times New Roman" w:cs="Times New Roman"/>
          <w:highlight w:val="green"/>
        </w:rPr>
        <w:t>Ik denk dat het op een bepaalde manier goed is om variatie te hebben</w:t>
      </w:r>
      <w:commentRangeStart w:id="52"/>
      <w:r w:rsidRPr="00E51710">
        <w:rPr>
          <w:rFonts w:ascii="Times New Roman" w:hAnsi="Times New Roman" w:cs="Times New Roman"/>
          <w:highlight w:val="green"/>
        </w:rPr>
        <w:t>.</w:t>
      </w:r>
      <w:r w:rsidRPr="00E51710">
        <w:rPr>
          <w:rFonts w:ascii="Times New Roman" w:hAnsi="Times New Roman" w:cs="Times New Roman"/>
        </w:rPr>
        <w:t xml:space="preserve"> </w:t>
      </w:r>
      <w:commentRangeEnd w:id="52"/>
      <w:r w:rsidRPr="00E51710">
        <w:rPr>
          <w:rStyle w:val="CommentReference"/>
          <w:rFonts w:ascii="Times New Roman" w:hAnsi="Times New Roman" w:cs="Times New Roman"/>
          <w:sz w:val="24"/>
          <w:szCs w:val="24"/>
        </w:rPr>
        <w:commentReference w:id="52"/>
      </w:r>
      <w:r w:rsidRPr="00E51710">
        <w:rPr>
          <w:rFonts w:ascii="Times New Roman" w:hAnsi="Times New Roman" w:cs="Times New Roman"/>
          <w:highlight w:val="cyan"/>
        </w:rPr>
        <w:t>Ik denk dat de communicatie niet altijd effectief is. Ik merk dat…dat is wel iets wat ik zelf vind, niet alleen op het niveau van de sectie, maar op het niveau van de school bij elke vergadering gelijk zit. Zeker omdat ik ook behoorlijk wat vergaderd heb in het bedrijfsleven, merk ik dat die vergaderingen vrij ongestructureerd verlopen. Vaak door mensen gezien worden als een moment om emoties te spuien in plaats van je aan de agenda te houden en constructief te vergaderen. En ook in de algemene communicatie vind ik dat, ja iedereen niet altijd even helder…</w:t>
      </w:r>
    </w:p>
    <w:p w14:paraId="73522A4D" w14:textId="77777777" w:rsidR="00AC0AAF" w:rsidRPr="00E51710" w:rsidRDefault="00AC0AAF" w:rsidP="00AC0AAF">
      <w:pPr>
        <w:pStyle w:val="NoSpacing"/>
        <w:jc w:val="both"/>
        <w:rPr>
          <w:rFonts w:ascii="Times New Roman" w:hAnsi="Times New Roman" w:cs="Times New Roman"/>
        </w:rPr>
      </w:pPr>
    </w:p>
    <w:p w14:paraId="322DD312"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…of zakelijk.</w:t>
      </w:r>
    </w:p>
    <w:p w14:paraId="23072033"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Ja, of zakelijk is. Of iets handig kan formuleren wat nu wenselijk is of de bedoeling is…</w:t>
      </w:r>
    </w:p>
    <w:p w14:paraId="636B0304" w14:textId="77777777" w:rsidR="00AC0AAF" w:rsidRPr="00E51710" w:rsidRDefault="00AC0AAF" w:rsidP="00AC0AAF">
      <w:pPr>
        <w:pStyle w:val="NoSpacing"/>
        <w:jc w:val="both"/>
        <w:rPr>
          <w:rFonts w:ascii="Times New Roman" w:hAnsi="Times New Roman" w:cs="Times New Roman"/>
        </w:rPr>
      </w:pPr>
    </w:p>
    <w:p w14:paraId="1B5F9D07"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is dan binnen de hele school bedoeld eigenlijk?</w:t>
      </w:r>
    </w:p>
    <w:p w14:paraId="3E17D096"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Ja, ik zit ook bij afdelingsteam vergaderingen. Ik zit ook bij de sectieleiders en directie. </w:t>
      </w:r>
      <w:r w:rsidRPr="00E51710">
        <w:rPr>
          <w:rFonts w:ascii="Times New Roman" w:hAnsi="Times New Roman" w:cs="Times New Roman"/>
          <w:highlight w:val="cyan"/>
        </w:rPr>
        <w:t xml:space="preserve">Ik zie dan vaak dat mensen het moeilijk vinden om…ten minste dat…hebben zij zelf niet in de </w:t>
      </w:r>
      <w:r w:rsidRPr="00E51710">
        <w:rPr>
          <w:rFonts w:ascii="Times New Roman" w:hAnsi="Times New Roman" w:cs="Times New Roman"/>
          <w:highlight w:val="cyan"/>
        </w:rPr>
        <w:lastRenderedPageBreak/>
        <w:t>gaten, maar dat neem ik waar, dat zij moeite hebben om concreet te maken wat nu het probleem is bijvoorbeeld</w:t>
      </w:r>
      <w:commentRangeStart w:id="53"/>
      <w:r w:rsidRPr="00E51710">
        <w:rPr>
          <w:rFonts w:ascii="Times New Roman" w:hAnsi="Times New Roman" w:cs="Times New Roman"/>
          <w:highlight w:val="cyan"/>
        </w:rPr>
        <w:t>.</w:t>
      </w:r>
      <w:commentRangeEnd w:id="53"/>
      <w:r w:rsidRPr="00E51710">
        <w:rPr>
          <w:rStyle w:val="CommentReference"/>
          <w:rFonts w:ascii="Times New Roman" w:hAnsi="Times New Roman" w:cs="Times New Roman"/>
          <w:sz w:val="24"/>
          <w:szCs w:val="24"/>
        </w:rPr>
        <w:commentReference w:id="53"/>
      </w:r>
      <w:r w:rsidRPr="00E51710">
        <w:rPr>
          <w:rFonts w:ascii="Times New Roman" w:hAnsi="Times New Roman" w:cs="Times New Roman"/>
          <w:highlight w:val="cyan"/>
        </w:rPr>
        <w:t xml:space="preserve"> </w:t>
      </w:r>
      <w:r w:rsidRPr="00E51710">
        <w:rPr>
          <w:rFonts w:ascii="Times New Roman" w:hAnsi="Times New Roman" w:cs="Times New Roman"/>
          <w:highlight w:val="yellow"/>
        </w:rPr>
        <w:t>Of in zo’n vergadering te benoemen, waarom zitten wij hier nu samen. Wat willen wij nu eigenlijk bereiken, als wij het hebben over doelen</w:t>
      </w:r>
      <w:commentRangeStart w:id="54"/>
      <w:r w:rsidRPr="00E51710">
        <w:rPr>
          <w:rFonts w:ascii="Times New Roman" w:hAnsi="Times New Roman" w:cs="Times New Roman"/>
          <w:highlight w:val="yellow"/>
        </w:rPr>
        <w:t>.</w:t>
      </w:r>
      <w:commentRangeEnd w:id="54"/>
      <w:r w:rsidRPr="00E51710">
        <w:rPr>
          <w:rStyle w:val="CommentReference"/>
          <w:rFonts w:ascii="Times New Roman" w:hAnsi="Times New Roman" w:cs="Times New Roman"/>
          <w:sz w:val="24"/>
          <w:szCs w:val="24"/>
        </w:rPr>
        <w:commentReference w:id="54"/>
      </w:r>
      <w:r w:rsidRPr="00E51710">
        <w:rPr>
          <w:rFonts w:ascii="Times New Roman" w:hAnsi="Times New Roman" w:cs="Times New Roman"/>
        </w:rPr>
        <w:t xml:space="preserve"> Dan denk ik van…ik merk dat dat niet goed gebeurt dan.</w:t>
      </w:r>
    </w:p>
    <w:p w14:paraId="32A9E96D" w14:textId="77777777" w:rsidR="00AC0AAF" w:rsidRPr="00E51710" w:rsidRDefault="00AC0AAF" w:rsidP="00AC0AAF">
      <w:pPr>
        <w:pStyle w:val="NoSpacing"/>
        <w:jc w:val="both"/>
        <w:rPr>
          <w:rFonts w:ascii="Times New Roman" w:hAnsi="Times New Roman" w:cs="Times New Roman"/>
        </w:rPr>
      </w:pPr>
    </w:p>
    <w:p w14:paraId="3B6CD9C2"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zijn meer losse onderdelen dan..</w:t>
      </w:r>
    </w:p>
    <w:p w14:paraId="59EAB52D" w14:textId="77777777" w:rsidR="00AC0AAF" w:rsidRPr="00E51710" w:rsidRDefault="00AC0AAF" w:rsidP="00AC0AAF">
      <w:pPr>
        <w:pStyle w:val="NoSpacing"/>
        <w:jc w:val="both"/>
        <w:rPr>
          <w:rFonts w:ascii="Times New Roman" w:hAnsi="Times New Roman" w:cs="Times New Roman"/>
          <w:highlight w:val="cyan"/>
        </w:rPr>
      </w:pPr>
      <w:r w:rsidRPr="00E51710">
        <w:rPr>
          <w:rFonts w:ascii="Times New Roman" w:hAnsi="Times New Roman" w:cs="Times New Roman"/>
        </w:rPr>
        <w:t xml:space="preserve">R3:…Maar ook het taalgebruik dan he? </w:t>
      </w:r>
      <w:r w:rsidRPr="00E51710">
        <w:rPr>
          <w:rFonts w:ascii="Times New Roman" w:hAnsi="Times New Roman" w:cs="Times New Roman"/>
          <w:highlight w:val="cyan"/>
        </w:rPr>
        <w:t xml:space="preserve">Als iemand het woord krijgt tijdens de vergadering, komt er een heel verhaal met allerlei voorbeelden, dan denk ik van ok…wat zal het zijn, wat wil jij nu eigenlijk zeggen? Bij wijze van spreken na 5 minuten aan het woord te zijn geweest, wat is nu jouw bijdrage hier…wat wil je dat wij nu gaan doen? Wat is nu eigenlijk jouw punt. Wat ik vaak ook zeg, dat iemand gewoon zijn verhaal kwijt wil. Dat kun je eigenlijk in de pauze, in de personeelskantine vertellen. </w:t>
      </w:r>
    </w:p>
    <w:p w14:paraId="1C35670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highlight w:val="cyan"/>
        </w:rPr>
        <w:t xml:space="preserve">Maak het concreet. Vaak is zo’n agendapunt wel de aanleiding om…soms iets heel anders naar voren te </w:t>
      </w:r>
      <w:commentRangeStart w:id="55"/>
      <w:r w:rsidRPr="00E51710">
        <w:rPr>
          <w:rFonts w:ascii="Times New Roman" w:hAnsi="Times New Roman" w:cs="Times New Roman"/>
          <w:highlight w:val="cyan"/>
        </w:rPr>
        <w:t>brengen</w:t>
      </w:r>
      <w:commentRangeEnd w:id="55"/>
      <w:r w:rsidRPr="00E51710">
        <w:rPr>
          <w:rStyle w:val="CommentReference"/>
          <w:rFonts w:ascii="Times New Roman" w:hAnsi="Times New Roman" w:cs="Times New Roman"/>
          <w:sz w:val="24"/>
          <w:szCs w:val="24"/>
        </w:rPr>
        <w:commentReference w:id="55"/>
      </w:r>
      <w:r w:rsidRPr="00E51710">
        <w:rPr>
          <w:rFonts w:ascii="Times New Roman" w:hAnsi="Times New Roman" w:cs="Times New Roman"/>
          <w:highlight w:val="cyan"/>
        </w:rPr>
        <w:t>.</w:t>
      </w:r>
    </w:p>
    <w:p w14:paraId="47BF202F" w14:textId="77777777" w:rsidR="00AC0AAF" w:rsidRPr="00E51710" w:rsidRDefault="00AC0AAF" w:rsidP="00AC0AAF">
      <w:pPr>
        <w:pStyle w:val="NoSpacing"/>
        <w:jc w:val="both"/>
        <w:rPr>
          <w:rFonts w:ascii="Times New Roman" w:hAnsi="Times New Roman" w:cs="Times New Roman"/>
        </w:rPr>
      </w:pPr>
    </w:p>
    <w:p w14:paraId="0A428956"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Denkt u dat de agendapunten niet relevant zijn voor de vergadering zelf? Of denkt u dat…</w:t>
      </w:r>
    </w:p>
    <w:p w14:paraId="359B6F0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…ehmm Ik vind dat…ik vind het taalgebruik vaak erg omslachtig. Soms buiten de vergadering om maar daarmee niet perse, irrelevant! Ik heb nu een punt dat niet op de agenda staat. Daar kun je als organisatie mee omgaan of niet, maar het staat nu niet op de agenda</w:t>
      </w:r>
      <w:r w:rsidRPr="00E51710">
        <w:rPr>
          <w:rFonts w:ascii="Times New Roman" w:hAnsi="Times New Roman" w:cs="Times New Roman"/>
          <w:highlight w:val="cyan"/>
        </w:rPr>
        <w:t>. Ik hou, wat vergaderen betreft meer van zakelijk vergaderen, hier gaan wij over praten. Dus als je wat anders wilt bespreken moet je er voor zorgen dat dat op de agenda komt</w:t>
      </w:r>
      <w:commentRangeStart w:id="56"/>
      <w:r w:rsidRPr="00E51710">
        <w:rPr>
          <w:rFonts w:ascii="Times New Roman" w:hAnsi="Times New Roman" w:cs="Times New Roman"/>
          <w:highlight w:val="cyan"/>
        </w:rPr>
        <w:t>.</w:t>
      </w:r>
      <w:r w:rsidRPr="00E51710">
        <w:rPr>
          <w:rFonts w:ascii="Times New Roman" w:hAnsi="Times New Roman" w:cs="Times New Roman"/>
        </w:rPr>
        <w:t xml:space="preserve"> </w:t>
      </w:r>
      <w:commentRangeEnd w:id="56"/>
      <w:r w:rsidRPr="00E51710">
        <w:rPr>
          <w:rStyle w:val="CommentReference"/>
          <w:rFonts w:ascii="Times New Roman" w:hAnsi="Times New Roman" w:cs="Times New Roman"/>
          <w:sz w:val="24"/>
          <w:szCs w:val="24"/>
        </w:rPr>
        <w:commentReference w:id="56"/>
      </w:r>
      <w:r w:rsidRPr="00E51710">
        <w:rPr>
          <w:rFonts w:ascii="Times New Roman" w:hAnsi="Times New Roman" w:cs="Times New Roman"/>
        </w:rPr>
        <w:t xml:space="preserve">Of de volgende vergadering. Het kan best wel een belangrijk punt zijn… </w:t>
      </w:r>
    </w:p>
    <w:p w14:paraId="27001227"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Omvang</w:t>
      </w:r>
    </w:p>
    <w:p w14:paraId="48C52022"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Wat vind u van de grootte van uw team? De sectie maar ook het afdelingsteam waarin u zit?</w:t>
      </w:r>
    </w:p>
    <w:p w14:paraId="4D6E9A82"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w:t>
      </w:r>
      <w:r w:rsidRPr="00E51710">
        <w:rPr>
          <w:rFonts w:ascii="Times New Roman" w:hAnsi="Times New Roman" w:cs="Times New Roman"/>
          <w:highlight w:val="green"/>
        </w:rPr>
        <w:t>Het afdelingsteam is voor mij te groot en mag, wat dat aangaat, weg.</w:t>
      </w:r>
      <w:commentRangeStart w:id="57"/>
      <w:r w:rsidRPr="00E51710">
        <w:rPr>
          <w:rFonts w:ascii="Times New Roman" w:hAnsi="Times New Roman" w:cs="Times New Roman"/>
        </w:rPr>
        <w:t xml:space="preserve"> </w:t>
      </w:r>
      <w:commentRangeEnd w:id="57"/>
      <w:r w:rsidRPr="00E51710">
        <w:rPr>
          <w:rStyle w:val="CommentReference"/>
          <w:rFonts w:ascii="Times New Roman" w:hAnsi="Times New Roman" w:cs="Times New Roman"/>
          <w:sz w:val="24"/>
          <w:szCs w:val="24"/>
        </w:rPr>
        <w:commentReference w:id="57"/>
      </w:r>
    </w:p>
    <w:p w14:paraId="272A451F" w14:textId="77777777" w:rsidR="00AC0AAF" w:rsidRPr="00E51710" w:rsidRDefault="00AC0AAF" w:rsidP="00AC0AAF">
      <w:pPr>
        <w:pStyle w:val="NoSpacing"/>
        <w:jc w:val="both"/>
        <w:rPr>
          <w:rFonts w:ascii="Times New Roman" w:hAnsi="Times New Roman" w:cs="Times New Roman"/>
        </w:rPr>
      </w:pPr>
    </w:p>
    <w:p w14:paraId="1BAA6C36"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Ja, dat hoor ik vaker.</w:t>
      </w:r>
    </w:p>
    <w:p w14:paraId="74062510"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w:t>
      </w:r>
      <w:r w:rsidRPr="00E51710">
        <w:rPr>
          <w:rFonts w:ascii="Times New Roman" w:hAnsi="Times New Roman" w:cs="Times New Roman"/>
          <w:highlight w:val="green"/>
        </w:rPr>
        <w:t>Ik zie daar geen toegevoegde waarde. Wel de afdelingsleider,</w:t>
      </w:r>
      <w:r w:rsidRPr="00E51710">
        <w:rPr>
          <w:rFonts w:ascii="Times New Roman" w:hAnsi="Times New Roman" w:cs="Times New Roman"/>
        </w:rPr>
        <w:t xml:space="preserve"> ik zeg niet dat de afdelingsleider geen goed werk doet maar het afdelingsteam…ja…ik vind het soms…ik heb het er ook al over gehad met de directie. Alleen als het gaat over studiedagen, maar dat is iets anders. Dus het heeft voor mij geen toegevoegde waarde. De sectie wiskunde daar is de grootte ook niet relevant. De wiskunde docenten is gewoon ‘het team’! Dus ik kan wel zeggen dat is teveel, maar…en dan…je kan niet zeggen…</w:t>
      </w:r>
    </w:p>
    <w:p w14:paraId="2AC8C1A9" w14:textId="77777777" w:rsidR="00AC0AAF" w:rsidRPr="00E51710" w:rsidRDefault="00AC0AAF" w:rsidP="00AC0AAF">
      <w:pPr>
        <w:pStyle w:val="NoSpacing"/>
        <w:jc w:val="both"/>
        <w:rPr>
          <w:rFonts w:ascii="Times New Roman" w:hAnsi="Times New Roman" w:cs="Times New Roman"/>
        </w:rPr>
      </w:pPr>
    </w:p>
    <w:p w14:paraId="72BA4B21"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is een mening. Dat kan ook negatief zijn bijvoorbeeld. Dat er net teveel wiskunde docenten zijn.</w:t>
      </w:r>
    </w:p>
    <w:p w14:paraId="6FE12FEA"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Wij moeten de uren verdelen. Ik kan niet zeggen dat….ik vind het prima zo hoor. </w:t>
      </w:r>
      <w:r w:rsidRPr="00E51710">
        <w:rPr>
          <w:rFonts w:ascii="Times New Roman" w:hAnsi="Times New Roman" w:cs="Times New Roman"/>
          <w:highlight w:val="green"/>
        </w:rPr>
        <w:t>Ik zou mij voor kunnen stellen, er zijn te weinig wiskunde docenten en teveel werk, ja maar goed…ja…nee laten wij maar gewoon zeggen, de grootte van de wiskunde docenten is oké. Dat is zoals het is</w:t>
      </w:r>
      <w:commentRangeStart w:id="58"/>
      <w:r w:rsidRPr="00E51710">
        <w:rPr>
          <w:rFonts w:ascii="Times New Roman" w:hAnsi="Times New Roman" w:cs="Times New Roman"/>
          <w:highlight w:val="green"/>
        </w:rPr>
        <w:t>.</w:t>
      </w:r>
      <w:commentRangeEnd w:id="58"/>
      <w:r w:rsidRPr="00E51710">
        <w:rPr>
          <w:rStyle w:val="CommentReference"/>
          <w:rFonts w:ascii="Times New Roman" w:hAnsi="Times New Roman" w:cs="Times New Roman"/>
          <w:sz w:val="24"/>
          <w:szCs w:val="24"/>
        </w:rPr>
        <w:commentReference w:id="58"/>
      </w:r>
    </w:p>
    <w:p w14:paraId="2CF818D3"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br/>
        <w:t xml:space="preserve">3. </w:t>
      </w:r>
      <w:r w:rsidRPr="00E51710">
        <w:rPr>
          <w:rFonts w:ascii="Times New Roman" w:hAnsi="Times New Roman" w:cs="Times New Roman"/>
          <w:sz w:val="24"/>
          <w:szCs w:val="24"/>
        </w:rPr>
        <w:tab/>
        <w:t>Sturing</w:t>
      </w:r>
    </w:p>
    <w:p w14:paraId="44DD1106"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ga ik snel over naar het 2</w:t>
      </w:r>
      <w:r w:rsidRPr="00E51710">
        <w:rPr>
          <w:rFonts w:ascii="Times New Roman" w:hAnsi="Times New Roman" w:cs="Times New Roman"/>
          <w:i/>
          <w:vertAlign w:val="superscript"/>
        </w:rPr>
        <w:t>de</w:t>
      </w:r>
      <w:r w:rsidRPr="00E51710">
        <w:rPr>
          <w:rFonts w:ascii="Times New Roman" w:hAnsi="Times New Roman" w:cs="Times New Roman"/>
          <w:i/>
        </w:rPr>
        <w:t xml:space="preserve"> punt. Met leiderschap en sturing. Wat voor soort leiderschap ervaart u?</w:t>
      </w:r>
    </w:p>
    <w:p w14:paraId="6FE2D9C2"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In welke rol?</w:t>
      </w:r>
    </w:p>
    <w:p w14:paraId="6CC8EBB9" w14:textId="77777777" w:rsidR="00AC0AAF" w:rsidRPr="00E51710" w:rsidRDefault="00AC0AAF" w:rsidP="00AC0AAF">
      <w:pPr>
        <w:pStyle w:val="NoSpacing"/>
        <w:jc w:val="both"/>
        <w:rPr>
          <w:rFonts w:ascii="Times New Roman" w:hAnsi="Times New Roman" w:cs="Times New Roman"/>
        </w:rPr>
      </w:pPr>
    </w:p>
    <w:p w14:paraId="730808F9"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De schoolleiding, de afdelingsteamleiding bijvoorbeeld?</w:t>
      </w:r>
    </w:p>
    <w:p w14:paraId="164D2089"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De leiding die ik krijg van mijn direct leiding gevende is een afdelingsleider. Dat is een andere rol. Hij is afdelingsleider maar dat is niet zijn rol naar mij toe. De rol van de leidinggevende vind ik goed geregeld. Ik vind dat die mensen klaar staan voor mij. Als het </w:t>
      </w:r>
      <w:r w:rsidRPr="00E51710">
        <w:rPr>
          <w:rFonts w:ascii="Times New Roman" w:hAnsi="Times New Roman" w:cs="Times New Roman"/>
        </w:rPr>
        <w:lastRenderedPageBreak/>
        <w:t xml:space="preserve">nodig is; ik heb nu twee verschillende leidinggevenden gehad en ben over beiden wel te spreken. Ik vind dat zij zich goed opstellen en dat zij achter mij staan.  </w:t>
      </w:r>
    </w:p>
    <w:p w14:paraId="27E5E6C9" w14:textId="77777777" w:rsidR="00AC0AAF" w:rsidRPr="00E51710" w:rsidRDefault="00AC0AAF" w:rsidP="00AC0AAF">
      <w:pPr>
        <w:pStyle w:val="NoSpacing"/>
        <w:jc w:val="both"/>
        <w:rPr>
          <w:rFonts w:ascii="Times New Roman" w:hAnsi="Times New Roman" w:cs="Times New Roman"/>
        </w:rPr>
      </w:pPr>
    </w:p>
    <w:p w14:paraId="39D37DA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 xml:space="preserve">I: En dat is stimulerend? Stimulerend en coachend? </w:t>
      </w:r>
    </w:p>
    <w:p w14:paraId="0187E781"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w:t>
      </w:r>
      <w:r w:rsidRPr="00E51710">
        <w:rPr>
          <w:rFonts w:ascii="Times New Roman" w:hAnsi="Times New Roman" w:cs="Times New Roman"/>
          <w:highlight w:val="red"/>
        </w:rPr>
        <w:t>Nee, afwachtend. Dus ik heb in die zin geen sturing nodig. Ik weet wat ik moet doen. De enige structuur die ik nodig heb, is welke klassen ga ik krijgen. Maar wat dat betreft doe ik ook zelf als sectieleider. Dus sturend zijn zij niet. Maar als ik een probleem heb met een leerling of een deadline die ik niet kan halen, dan loop ik naar hun toe</w:t>
      </w:r>
      <w:commentRangeStart w:id="59"/>
      <w:r w:rsidRPr="00E51710">
        <w:rPr>
          <w:rFonts w:ascii="Times New Roman" w:hAnsi="Times New Roman" w:cs="Times New Roman"/>
          <w:highlight w:val="red"/>
        </w:rPr>
        <w:t>.</w:t>
      </w:r>
      <w:commentRangeEnd w:id="59"/>
      <w:r w:rsidRPr="00E51710">
        <w:rPr>
          <w:rStyle w:val="CommentReference"/>
          <w:rFonts w:ascii="Times New Roman" w:hAnsi="Times New Roman" w:cs="Times New Roman"/>
          <w:sz w:val="24"/>
          <w:szCs w:val="24"/>
        </w:rPr>
        <w:commentReference w:id="59"/>
      </w:r>
    </w:p>
    <w:p w14:paraId="55C8FB0E" w14:textId="77777777" w:rsidR="00AC0AAF" w:rsidRPr="00E51710" w:rsidRDefault="00AC0AAF" w:rsidP="00AC0AAF">
      <w:pPr>
        <w:pStyle w:val="NoSpacing"/>
        <w:jc w:val="both"/>
        <w:rPr>
          <w:rFonts w:ascii="Times New Roman" w:hAnsi="Times New Roman" w:cs="Times New Roman"/>
        </w:rPr>
      </w:pPr>
    </w:p>
    <w:p w14:paraId="1A5434F6"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Kunt u dan zeggen dat de autonomie wel groot.</w:t>
      </w:r>
    </w:p>
    <w:p w14:paraId="2B807D63"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Ja, dat kan ook niet anders. Want ik ben docent wiskunde dus ik kan mij niet voorstellen dat iemand die geen wiskundige is, mij aan zou kunnen sturen. Wat dat betreft kan ik het vergelijken met het bedrijfsleven. In het team met mijn direct leidinggevende lag ik op dezelfde kamer die zegt gewoon tegen mij ga op dat project werken en dat moet dan en dan af. En let daar en daar op. Die ziet mij elke dag. Die kan mij goed beoordelen. </w:t>
      </w:r>
      <w:r w:rsidRPr="00E51710">
        <w:rPr>
          <w:rFonts w:ascii="Times New Roman" w:hAnsi="Times New Roman" w:cs="Times New Roman"/>
          <w:highlight w:val="cyan"/>
        </w:rPr>
        <w:t>Ik heb natuurlijk nu ook beoordelingsgesprekken met mijn direct leidinggevende. Die gesprekken zijn prima. Ik vind het prettige gesprekken en het is fijn om af en toe stil te staan bij jouw functioneren, maar ik heb ook wel eens mijn vraagtekens hoe kan iemand zo iemand beoordelen of ik een goede wiskunde docent ben</w:t>
      </w:r>
      <w:commentRangeStart w:id="60"/>
      <w:r w:rsidRPr="00E51710">
        <w:rPr>
          <w:rFonts w:ascii="Times New Roman" w:hAnsi="Times New Roman" w:cs="Times New Roman"/>
          <w:highlight w:val="cyan"/>
        </w:rPr>
        <w:t>.</w:t>
      </w:r>
      <w:r w:rsidRPr="00E51710">
        <w:rPr>
          <w:rFonts w:ascii="Times New Roman" w:hAnsi="Times New Roman" w:cs="Times New Roman"/>
        </w:rPr>
        <w:t xml:space="preserve"> </w:t>
      </w:r>
      <w:commentRangeEnd w:id="60"/>
      <w:r w:rsidRPr="00E51710">
        <w:rPr>
          <w:rStyle w:val="CommentReference"/>
          <w:rFonts w:ascii="Times New Roman" w:hAnsi="Times New Roman" w:cs="Times New Roman"/>
          <w:sz w:val="24"/>
          <w:szCs w:val="24"/>
        </w:rPr>
        <w:commentReference w:id="60"/>
      </w:r>
      <w:r w:rsidRPr="00E51710">
        <w:rPr>
          <w:rFonts w:ascii="Times New Roman" w:hAnsi="Times New Roman" w:cs="Times New Roman"/>
        </w:rPr>
        <w:t xml:space="preserve">   </w:t>
      </w:r>
    </w:p>
    <w:p w14:paraId="7B570565"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Feedback</w:t>
      </w:r>
    </w:p>
    <w:p w14:paraId="5476EA01"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Want zelf zijn zij geen wiskunde docenten?</w:t>
      </w:r>
    </w:p>
    <w:p w14:paraId="70FBFB02"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Nee, in het bedrijfsleven was mijn leidinggevende ook iemand die ook ontwerpen maakte en programmeerde en kon mij goed beoordelen zo van…he, die levert goed af. Ik moet wel een beetje </w:t>
      </w:r>
    </w:p>
    <w:p w14:paraId="0DD962FB"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verfijnen wat ik net zei,</w:t>
      </w:r>
      <w:r w:rsidRPr="00E51710">
        <w:rPr>
          <w:rFonts w:ascii="Times New Roman" w:hAnsi="Times New Roman" w:cs="Times New Roman"/>
          <w:b/>
          <w:color w:val="FF0000"/>
        </w:rPr>
        <w:t xml:space="preserve"> </w:t>
      </w:r>
      <w:r w:rsidRPr="00E51710">
        <w:rPr>
          <w:rFonts w:ascii="Times New Roman" w:hAnsi="Times New Roman" w:cs="Times New Roman"/>
        </w:rPr>
        <w:t xml:space="preserve">want </w:t>
      </w:r>
      <w:r w:rsidRPr="00E51710">
        <w:rPr>
          <w:rFonts w:ascii="Times New Roman" w:hAnsi="Times New Roman" w:cs="Times New Roman"/>
          <w:highlight w:val="cyan"/>
        </w:rPr>
        <w:t>ik denk ook wel dat op school en voor een afdelingsleider een overview is</w:t>
      </w:r>
      <w:commentRangeStart w:id="61"/>
      <w:r w:rsidRPr="00E51710">
        <w:rPr>
          <w:rFonts w:ascii="Times New Roman" w:hAnsi="Times New Roman" w:cs="Times New Roman"/>
        </w:rPr>
        <w:t>,</w:t>
      </w:r>
      <w:commentRangeEnd w:id="61"/>
      <w:r w:rsidRPr="00E51710">
        <w:rPr>
          <w:rStyle w:val="CommentReference"/>
          <w:rFonts w:ascii="Times New Roman" w:hAnsi="Times New Roman" w:cs="Times New Roman"/>
          <w:sz w:val="24"/>
          <w:szCs w:val="24"/>
        </w:rPr>
        <w:commentReference w:id="61"/>
      </w:r>
      <w:r w:rsidRPr="00E51710">
        <w:rPr>
          <w:rFonts w:ascii="Times New Roman" w:hAnsi="Times New Roman" w:cs="Times New Roman"/>
        </w:rPr>
        <w:t xml:space="preserve"> over die docent hoor ik wel wat verhalen. Als je om de haverklap een ouder belt en je iets hoort over die of die docent dan… zij hebben er wel een beetje een beeld van. Maar wiskunde inhoudelijk…</w:t>
      </w:r>
    </w:p>
    <w:p w14:paraId="67B6F659" w14:textId="77777777" w:rsidR="00AC0AAF" w:rsidRPr="00E51710" w:rsidRDefault="00AC0AAF" w:rsidP="00AC0AAF">
      <w:pPr>
        <w:pStyle w:val="NoSpacing"/>
        <w:jc w:val="both"/>
        <w:rPr>
          <w:rFonts w:ascii="Times New Roman" w:hAnsi="Times New Roman" w:cs="Times New Roman"/>
        </w:rPr>
      </w:pPr>
    </w:p>
    <w:p w14:paraId="711592E4"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weten zij niet…</w:t>
      </w:r>
    </w:p>
    <w:p w14:paraId="63B11782"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w:t>
      </w:r>
      <w:r w:rsidRPr="00E51710">
        <w:rPr>
          <w:rFonts w:ascii="Times New Roman" w:hAnsi="Times New Roman" w:cs="Times New Roman"/>
          <w:highlight w:val="cyan"/>
        </w:rPr>
        <w:t>Nee, de enige feedback die zij hebben is van de leerlingen en wat collega’s eigenlijk. Tsja, er zit niemand in het lokaal. Ze komen wel een keer kijken, maar zij weten niet precies wat ik hier allemaal doe…als ik hier met wiskunde bezig ben, zouden zij het nog geen eens kunnen volgen</w:t>
      </w:r>
      <w:commentRangeStart w:id="62"/>
      <w:r w:rsidRPr="00E51710">
        <w:rPr>
          <w:rFonts w:ascii="Times New Roman" w:hAnsi="Times New Roman" w:cs="Times New Roman"/>
          <w:highlight w:val="cyan"/>
        </w:rPr>
        <w:t>.</w:t>
      </w:r>
      <w:commentRangeEnd w:id="62"/>
      <w:r w:rsidRPr="00E51710">
        <w:rPr>
          <w:rStyle w:val="CommentReference"/>
          <w:rFonts w:ascii="Times New Roman" w:hAnsi="Times New Roman" w:cs="Times New Roman"/>
          <w:sz w:val="24"/>
          <w:szCs w:val="24"/>
        </w:rPr>
        <w:commentReference w:id="62"/>
      </w:r>
      <w:r w:rsidRPr="00E51710">
        <w:rPr>
          <w:rFonts w:ascii="Times New Roman" w:hAnsi="Times New Roman" w:cs="Times New Roman"/>
        </w:rPr>
        <w:t xml:space="preserve"> Er is eens een afdelingshoofd geweest in de klas en ik legde een stukje uit wat te volgen was. Hij zei: ”Ik kon het volgen, dus jij bent een goede docent!” haha…dat is natuurlijk een beetje met een knipoog natuurlijk. </w:t>
      </w:r>
      <w:r w:rsidRPr="00E51710">
        <w:rPr>
          <w:rFonts w:ascii="Times New Roman" w:hAnsi="Times New Roman" w:cs="Times New Roman"/>
          <w:highlight w:val="red"/>
        </w:rPr>
        <w:t>Ik kan niet aangestuurd worden door iemand, ik heb dat of dat gezien in de klas, maar zou jij dat niet beter zo en zo kunnen doen? Dat kan helemaal niet! Want er is helemaal niemand die de tijd kan nemen om naar jouw les te komen en ook de professionele tijd heeft om mij als wiskunde docent te beoordelen! Dat gaat niet</w:t>
      </w:r>
      <w:commentRangeStart w:id="63"/>
      <w:r w:rsidRPr="00E51710">
        <w:rPr>
          <w:rFonts w:ascii="Times New Roman" w:hAnsi="Times New Roman" w:cs="Times New Roman"/>
          <w:highlight w:val="red"/>
        </w:rPr>
        <w:t>!</w:t>
      </w:r>
      <w:commentRangeEnd w:id="63"/>
      <w:r w:rsidRPr="00E51710">
        <w:rPr>
          <w:rStyle w:val="CommentReference"/>
          <w:rFonts w:ascii="Times New Roman" w:hAnsi="Times New Roman" w:cs="Times New Roman"/>
          <w:sz w:val="24"/>
          <w:szCs w:val="24"/>
        </w:rPr>
        <w:commentReference w:id="63"/>
      </w:r>
    </w:p>
    <w:p w14:paraId="1BDFB89C" w14:textId="77777777" w:rsidR="00AC0AAF" w:rsidRPr="00E51710" w:rsidRDefault="00AC0AAF" w:rsidP="00AC0AAF">
      <w:pPr>
        <w:pStyle w:val="NoSpacing"/>
        <w:jc w:val="both"/>
        <w:rPr>
          <w:rFonts w:ascii="Times New Roman" w:hAnsi="Times New Roman" w:cs="Times New Roman"/>
        </w:rPr>
      </w:pPr>
    </w:p>
    <w:p w14:paraId="70B9FF1A"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 xml:space="preserve">I: Daar word je ook vrij in gelaten. Dat is het juist. </w:t>
      </w:r>
    </w:p>
    <w:p w14:paraId="2A7C7EC2"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In een organisatie van de school gaat dat niet. Dat vind ik ook een van de prettige dingen. </w:t>
      </w:r>
      <w:r w:rsidRPr="00E51710">
        <w:rPr>
          <w:rFonts w:ascii="Times New Roman" w:hAnsi="Times New Roman" w:cs="Times New Roman"/>
          <w:highlight w:val="cyan"/>
        </w:rPr>
        <w:t>Soms zou het waardevol zijn,…van…he ik heb…maar ja die luxe hebben wij niet dat wij iemand hebben die boven jouw staat en die beter is in wiskunde geven, beter is in les geven en tegen jou kan zeggen ik zie dat jij dat en dat doet. Wat dat betreft is dat in het onderwijs een unieke situatie</w:t>
      </w:r>
      <w:commentRangeStart w:id="64"/>
      <w:r w:rsidRPr="00E51710">
        <w:rPr>
          <w:rFonts w:ascii="Times New Roman" w:hAnsi="Times New Roman" w:cs="Times New Roman"/>
          <w:highlight w:val="cyan"/>
        </w:rPr>
        <w:t>.</w:t>
      </w:r>
      <w:r w:rsidRPr="00E51710">
        <w:rPr>
          <w:rFonts w:ascii="Times New Roman" w:hAnsi="Times New Roman" w:cs="Times New Roman"/>
        </w:rPr>
        <w:t xml:space="preserve"> </w:t>
      </w:r>
      <w:commentRangeEnd w:id="64"/>
      <w:r w:rsidRPr="00E51710">
        <w:rPr>
          <w:rStyle w:val="CommentReference"/>
          <w:rFonts w:ascii="Times New Roman" w:hAnsi="Times New Roman" w:cs="Times New Roman"/>
          <w:sz w:val="24"/>
          <w:szCs w:val="24"/>
        </w:rPr>
        <w:commentReference w:id="64"/>
      </w:r>
      <w:r w:rsidRPr="00E51710">
        <w:rPr>
          <w:rFonts w:ascii="Times New Roman" w:hAnsi="Times New Roman" w:cs="Times New Roman"/>
        </w:rPr>
        <w:t xml:space="preserve">Dat heb je zelfs niet bij een sportvereniging. Je hebt een trainer die zegt he, ik kan beter beoordelen hoe jij speelt dan jijzelf dus let daar en daar op en zie dat jouw techniek niet goed is. </w:t>
      </w:r>
    </w:p>
    <w:p w14:paraId="0517AB20" w14:textId="77777777" w:rsidR="00AC0AAF" w:rsidRPr="00E51710" w:rsidRDefault="00AC0AAF" w:rsidP="00AC0AAF">
      <w:pPr>
        <w:pStyle w:val="NoSpacing"/>
        <w:jc w:val="both"/>
        <w:rPr>
          <w:rFonts w:ascii="Times New Roman" w:hAnsi="Times New Roman" w:cs="Times New Roman"/>
        </w:rPr>
      </w:pPr>
    </w:p>
    <w:p w14:paraId="780CAB83"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Maar zelf zijn zij geen voetballer!</w:t>
      </w:r>
    </w:p>
    <w:p w14:paraId="191CA5F8"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lastRenderedPageBreak/>
        <w:t xml:space="preserve">R3: Nee, maar zij staan er wel boven. In die zin dat zij er wel kijk op hebben. </w:t>
      </w:r>
    </w:p>
    <w:p w14:paraId="7B17EBCA"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Autonomie</w:t>
      </w:r>
    </w:p>
    <w:p w14:paraId="5FBD9646"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De autonomie die u heeft, vind u juist prettig dan? Dan denkt u dat dat de prestaties ten goede komt?</w:t>
      </w:r>
    </w:p>
    <w:p w14:paraId="073AD8DE"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Ja. Mijn prestatie wel. Maar daar waar het…ja, nu ga ik een beetje arrogant zijn, maar ik denk dat ik het goed doe. Dat blijkt ook uit de beoordelingen van de leerlingen. </w:t>
      </w:r>
      <w:r w:rsidRPr="00E51710">
        <w:rPr>
          <w:rFonts w:ascii="Times New Roman" w:hAnsi="Times New Roman" w:cs="Times New Roman"/>
          <w:highlight w:val="red"/>
        </w:rPr>
        <w:t>Maar als een docent niet goed functioneert, wat kun je als organisatie dan doen? Dat maakt het ook weer zwak, die autonomie, dus…Volgens mij kun je jarenlang werken in het onderwijs zonder dat het goed gaat!</w:t>
      </w:r>
      <w:r w:rsidRPr="00E51710">
        <w:rPr>
          <w:rFonts w:ascii="Times New Roman" w:hAnsi="Times New Roman" w:cs="Times New Roman"/>
        </w:rPr>
        <w:t xml:space="preserve"> Wat in het bedrijfsleven niet aan de orde is. Als je presteert en het gaat slecht…</w:t>
      </w:r>
    </w:p>
    <w:p w14:paraId="779E8387" w14:textId="77777777" w:rsidR="00AC0AAF" w:rsidRPr="00E51710" w:rsidRDefault="00AC0AAF" w:rsidP="00AC0AAF">
      <w:pPr>
        <w:pStyle w:val="NoSpacing"/>
        <w:jc w:val="both"/>
        <w:rPr>
          <w:rFonts w:ascii="Times New Roman" w:hAnsi="Times New Roman" w:cs="Times New Roman"/>
        </w:rPr>
      </w:pPr>
    </w:p>
    <w:p w14:paraId="1728CBCE"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heeft natuurlijk met prestaties te maken, maar daar is hier geen sprake van.</w:t>
      </w:r>
    </w:p>
    <w:p w14:paraId="131F57C2"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w:t>
      </w:r>
      <w:r w:rsidRPr="00E51710">
        <w:rPr>
          <w:rFonts w:ascii="Times New Roman" w:hAnsi="Times New Roman" w:cs="Times New Roman"/>
          <w:highlight w:val="red"/>
        </w:rPr>
        <w:t>Ik moet ook wel zeggen dat ik ook niet alles weet wat er buiten het lokaal gebeurt. Maar mijn algemene beeld is, een docent die niet functioneert kan jarenlang niet functioneren</w:t>
      </w:r>
      <w:commentRangeStart w:id="65"/>
      <w:r w:rsidRPr="00E51710">
        <w:rPr>
          <w:rFonts w:ascii="Times New Roman" w:hAnsi="Times New Roman" w:cs="Times New Roman"/>
        </w:rPr>
        <w:t>!</w:t>
      </w:r>
      <w:commentRangeEnd w:id="65"/>
      <w:r w:rsidRPr="00E51710">
        <w:rPr>
          <w:rStyle w:val="CommentReference"/>
          <w:rFonts w:ascii="Times New Roman" w:hAnsi="Times New Roman" w:cs="Times New Roman"/>
          <w:sz w:val="24"/>
          <w:szCs w:val="24"/>
        </w:rPr>
        <w:commentReference w:id="65"/>
      </w:r>
    </w:p>
    <w:p w14:paraId="3476709D" w14:textId="77777777" w:rsidR="00AC0AAF" w:rsidRPr="00E51710" w:rsidRDefault="00AC0AAF" w:rsidP="00AC0AAF">
      <w:pPr>
        <w:pStyle w:val="NoSpacing"/>
        <w:jc w:val="both"/>
        <w:rPr>
          <w:rFonts w:ascii="Times New Roman" w:hAnsi="Times New Roman" w:cs="Times New Roman"/>
        </w:rPr>
      </w:pPr>
    </w:p>
    <w:p w14:paraId="3ECB0749"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Die heeft ook te maken met beoordelingsgesprekken neem ik aan?</w:t>
      </w:r>
    </w:p>
    <w:p w14:paraId="0DE3439B"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Ja.</w:t>
      </w:r>
    </w:p>
    <w:p w14:paraId="62A53ABE" w14:textId="77777777" w:rsidR="00AC0AAF" w:rsidRPr="00E51710" w:rsidRDefault="00AC0AAF" w:rsidP="00AC0AAF">
      <w:pPr>
        <w:pStyle w:val="NoSpacing"/>
        <w:jc w:val="both"/>
        <w:rPr>
          <w:rFonts w:ascii="Times New Roman" w:hAnsi="Times New Roman" w:cs="Times New Roman"/>
        </w:rPr>
      </w:pPr>
    </w:p>
    <w:p w14:paraId="77CB760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wordt dan toch ook besproken? Ik weet niet tot hoever…</w:t>
      </w:r>
    </w:p>
    <w:p w14:paraId="537B8657"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Ja, </w:t>
      </w:r>
      <w:r w:rsidRPr="00E51710">
        <w:rPr>
          <w:rFonts w:ascii="Times New Roman" w:hAnsi="Times New Roman" w:cs="Times New Roman"/>
          <w:highlight w:val="cyan"/>
        </w:rPr>
        <w:t>ik weet niet wat daar de kijk op is en wat daar dan de consequenties van zijn en de gevolgen. Daar heb ik te weinig kijk op, dat zou kunnen</w:t>
      </w:r>
      <w:commentRangeStart w:id="66"/>
      <w:r w:rsidRPr="00E51710">
        <w:rPr>
          <w:rFonts w:ascii="Times New Roman" w:hAnsi="Times New Roman" w:cs="Times New Roman"/>
          <w:highlight w:val="cyan"/>
        </w:rPr>
        <w:t>.</w:t>
      </w:r>
      <w:commentRangeEnd w:id="66"/>
      <w:r w:rsidRPr="00E51710">
        <w:rPr>
          <w:rStyle w:val="CommentReference"/>
          <w:rFonts w:ascii="Times New Roman" w:hAnsi="Times New Roman" w:cs="Times New Roman"/>
          <w:sz w:val="24"/>
          <w:szCs w:val="24"/>
        </w:rPr>
        <w:commentReference w:id="66"/>
      </w:r>
    </w:p>
    <w:p w14:paraId="44DDA06E" w14:textId="77777777" w:rsidR="00AC0AAF" w:rsidRPr="00E51710" w:rsidRDefault="00AC0AAF" w:rsidP="00AC0AAF">
      <w:pPr>
        <w:pStyle w:val="NoSpacing"/>
        <w:jc w:val="both"/>
        <w:rPr>
          <w:rFonts w:ascii="Times New Roman" w:hAnsi="Times New Roman" w:cs="Times New Roman"/>
        </w:rPr>
      </w:pPr>
    </w:p>
    <w:p w14:paraId="05607A3A"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Er is ook iets dat leraren een leerplan moeten maken. Dus een persoonlijk leerplan, wat is mijn plan.</w:t>
      </w:r>
    </w:p>
    <w:p w14:paraId="613DA383"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Ik heb geen leerplan. Als je in het onderwijs werkt, zo ervaar ik dat persoonlijk, ik heb het zo druk met lesgeven dat ik het heel moeilijk vind om daarbuiten alles nog in de gaten te houden. Ik weet dat er sprake is van een lerarenregister. Ik hou dat nieuws wel een beetje bij. Maar dat gebeurt buitenom en op een gegeven moment wordt er dan besloten er is een lerarenregister en je moet bepaalde punten halen met een opleiding of zo, je moet je vak bijhouden. Mijn vak bijhouden, dat doe ik bij wijze van spreken, dagelijks. Als er nieuwe onderwerpen zijn over...</w:t>
      </w:r>
      <w:r w:rsidRPr="00E51710">
        <w:rPr>
          <w:rFonts w:ascii="Times New Roman" w:hAnsi="Times New Roman" w:cs="Times New Roman"/>
          <w:b/>
          <w:color w:val="FF0000"/>
        </w:rPr>
        <w:t xml:space="preserve"> </w:t>
      </w:r>
      <w:r w:rsidRPr="00E51710">
        <w:rPr>
          <w:rFonts w:ascii="Times New Roman" w:hAnsi="Times New Roman" w:cs="Times New Roman"/>
        </w:rPr>
        <w:t xml:space="preserve">geen probleem. </w:t>
      </w:r>
      <w:r w:rsidRPr="00E51710">
        <w:rPr>
          <w:rFonts w:ascii="Times New Roman" w:hAnsi="Times New Roman" w:cs="Times New Roman"/>
          <w:highlight w:val="green"/>
        </w:rPr>
        <w:t>Ik ben niet iemand die vooroploopt met betrekking tot vernieuwingen. Ik heb geen zin in om leerlingen in groepjes te laten werken of flitsende PowerPoints te gaan maken, omdat ik denk dat daar weinig winst is te behalen</w:t>
      </w:r>
      <w:commentRangeStart w:id="67"/>
      <w:r w:rsidRPr="00E51710">
        <w:rPr>
          <w:rFonts w:ascii="Times New Roman" w:hAnsi="Times New Roman" w:cs="Times New Roman"/>
          <w:highlight w:val="green"/>
        </w:rPr>
        <w:t>.</w:t>
      </w:r>
      <w:r w:rsidRPr="00E51710">
        <w:rPr>
          <w:rFonts w:ascii="Times New Roman" w:hAnsi="Times New Roman" w:cs="Times New Roman"/>
        </w:rPr>
        <w:t xml:space="preserve"> </w:t>
      </w:r>
      <w:commentRangeEnd w:id="67"/>
      <w:r w:rsidRPr="00E51710">
        <w:rPr>
          <w:rStyle w:val="CommentReference"/>
          <w:rFonts w:ascii="Times New Roman" w:hAnsi="Times New Roman" w:cs="Times New Roman"/>
          <w:sz w:val="24"/>
          <w:szCs w:val="24"/>
        </w:rPr>
        <w:commentReference w:id="67"/>
      </w:r>
      <w:r w:rsidRPr="00E51710">
        <w:rPr>
          <w:rFonts w:ascii="Times New Roman" w:hAnsi="Times New Roman" w:cs="Times New Roman"/>
        </w:rPr>
        <w:t xml:space="preserve">Wat ik net al zei, het is </w:t>
      </w:r>
      <w:r w:rsidRPr="00E51710">
        <w:rPr>
          <w:rFonts w:ascii="Times New Roman" w:hAnsi="Times New Roman" w:cs="Times New Roman"/>
          <w:highlight w:val="green"/>
        </w:rPr>
        <w:t>meegaan met de flow. Het jaar voltrekt zich en je moet daar in me</w:t>
      </w:r>
      <w:commentRangeStart w:id="68"/>
      <w:r w:rsidRPr="00E51710">
        <w:rPr>
          <w:rFonts w:ascii="Times New Roman" w:hAnsi="Times New Roman" w:cs="Times New Roman"/>
          <w:highlight w:val="green"/>
        </w:rPr>
        <w:t>e</w:t>
      </w:r>
      <w:r w:rsidRPr="00E51710">
        <w:rPr>
          <w:rFonts w:ascii="Times New Roman" w:hAnsi="Times New Roman" w:cs="Times New Roman"/>
        </w:rPr>
        <w:t xml:space="preserve"> </w:t>
      </w:r>
      <w:commentRangeEnd w:id="68"/>
      <w:r w:rsidRPr="00E51710">
        <w:rPr>
          <w:rStyle w:val="CommentReference"/>
          <w:rFonts w:ascii="Times New Roman" w:hAnsi="Times New Roman" w:cs="Times New Roman"/>
          <w:sz w:val="24"/>
          <w:szCs w:val="24"/>
        </w:rPr>
        <w:commentReference w:id="68"/>
      </w:r>
      <w:r w:rsidRPr="00E51710">
        <w:rPr>
          <w:rFonts w:ascii="Times New Roman" w:hAnsi="Times New Roman" w:cs="Times New Roman"/>
        </w:rPr>
        <w:t xml:space="preserve">en dan allemaal na te gaan denken over wat zijn mijn persoonlijke…ik heb dat natuurlijk in mijn gesprekken bij mij leidinggevende over, ik wil gewoon zo goed mogelijke wiskunde docent zijn! Daar ben je constant mee bezig. Dus als je les geeft, en je merkt als je iets aan het uitleggen bent…je hebt ineens een ingeving, dan denk ik, ik leg nu al jaren zo uit en dat gaat goed maar als ik het nu eens op die manier uitleg wordt het misschien nog duidelijker. Of ik probeer eens te belichten waarom zitten wij nu hier überhaupt bij elkaar? Denken jullie echt als jullie een functie gaan opstellen, waarom doen wij dat? Soms komt die vraag uit de klas, waarom doen wij dit he? Dat zijn allemaal van die dingen die je in de loop van jouw carrière als docent steeds mee geconfronteerd wordt. </w:t>
      </w:r>
      <w:r w:rsidRPr="00E51710">
        <w:rPr>
          <w:rFonts w:ascii="Times New Roman" w:hAnsi="Times New Roman" w:cs="Times New Roman"/>
          <w:highlight w:val="green"/>
        </w:rPr>
        <w:t>Waar je over na gaat denken…die je blijft aanscherpen. Dus in die zin ben je constant aan het bijstellen en verbeteren</w:t>
      </w:r>
      <w:commentRangeStart w:id="69"/>
      <w:r w:rsidRPr="00E51710">
        <w:rPr>
          <w:rFonts w:ascii="Times New Roman" w:hAnsi="Times New Roman" w:cs="Times New Roman"/>
          <w:highlight w:val="green"/>
        </w:rPr>
        <w:t>.</w:t>
      </w:r>
      <w:commentRangeEnd w:id="69"/>
      <w:r w:rsidRPr="00E51710">
        <w:rPr>
          <w:rStyle w:val="CommentReference"/>
          <w:rFonts w:ascii="Times New Roman" w:hAnsi="Times New Roman" w:cs="Times New Roman"/>
          <w:sz w:val="24"/>
          <w:szCs w:val="24"/>
        </w:rPr>
        <w:commentReference w:id="69"/>
      </w:r>
    </w:p>
    <w:p w14:paraId="14B6CB62" w14:textId="77777777" w:rsidR="00AC0AAF" w:rsidRPr="00E51710" w:rsidRDefault="00AC0AAF" w:rsidP="00AC0AAF">
      <w:pPr>
        <w:pStyle w:val="NoSpacing"/>
        <w:jc w:val="both"/>
        <w:rPr>
          <w:rFonts w:ascii="Times New Roman" w:hAnsi="Times New Roman" w:cs="Times New Roman"/>
        </w:rPr>
      </w:pPr>
    </w:p>
    <w:p w14:paraId="43A52C91"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 xml:space="preserve">I: Dat doet u zelf eigenlijk? </w:t>
      </w:r>
    </w:p>
    <w:p w14:paraId="32AB98D5"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Ja.</w:t>
      </w:r>
    </w:p>
    <w:p w14:paraId="7C12FB44" w14:textId="77777777" w:rsidR="00AC0AAF" w:rsidRPr="00E51710" w:rsidRDefault="00AC0AAF" w:rsidP="00AC0AAF">
      <w:pPr>
        <w:pStyle w:val="NoSpacing"/>
        <w:jc w:val="both"/>
        <w:rPr>
          <w:rFonts w:ascii="Times New Roman" w:hAnsi="Times New Roman" w:cs="Times New Roman"/>
        </w:rPr>
      </w:pPr>
    </w:p>
    <w:p w14:paraId="7F3E6260"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Dit is dus niet iets dat er sturing bij komt kijken maar het is gewoon dat u dus zelf denkt van, dit kan ook en dat…</w:t>
      </w:r>
    </w:p>
    <w:p w14:paraId="1750F4B0"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lastRenderedPageBreak/>
        <w:t xml:space="preserve">R3: Ja, over het algemeen ervaar ik de sturing van buitenaf en dat wordt dan vaak gedaan door experts die dan van ergens anders vandaan komen als storend of zelfs…ik zag bijvoorbeeld pas ergens een onderwijsvernieuwer die kwam praten. Die man noemde zichzelf onderwijsvernieuwer. Ik denk hoe…dat is bijna paradox…dus dat betekent, zodra hij denkt, nu heb ik iets gevonden dan is het al verouderd want hij is onderwijsvernieuwer. Dus iedere keer als hij iets heeft moet het alweer vernieuwd worden. </w:t>
      </w:r>
      <w:r w:rsidRPr="00E51710">
        <w:rPr>
          <w:rFonts w:ascii="Times New Roman" w:hAnsi="Times New Roman" w:cs="Times New Roman"/>
          <w:highlight w:val="green"/>
        </w:rPr>
        <w:t>Ik vind het raar hoe kun je nu onderwijsvernieuwer zijn?</w:t>
      </w:r>
      <w:commentRangeStart w:id="70"/>
      <w:r w:rsidRPr="00E51710">
        <w:rPr>
          <w:rFonts w:ascii="Times New Roman" w:hAnsi="Times New Roman" w:cs="Times New Roman"/>
        </w:rPr>
        <w:t xml:space="preserve"> </w:t>
      </w:r>
      <w:commentRangeEnd w:id="70"/>
      <w:r w:rsidRPr="00E51710">
        <w:rPr>
          <w:rStyle w:val="CommentReference"/>
          <w:rFonts w:ascii="Times New Roman" w:hAnsi="Times New Roman" w:cs="Times New Roman"/>
          <w:sz w:val="24"/>
          <w:szCs w:val="24"/>
        </w:rPr>
        <w:commentReference w:id="70"/>
      </w:r>
      <w:r w:rsidRPr="00E51710">
        <w:rPr>
          <w:rFonts w:ascii="Times New Roman" w:hAnsi="Times New Roman" w:cs="Times New Roman"/>
        </w:rPr>
        <w:t xml:space="preserve">Dat kan toch nooit een functie zijn toch? Ik zat laatst te praten met hem hoe moet je een toets gaan maken.  </w:t>
      </w:r>
    </w:p>
    <w:p w14:paraId="17C7C880" w14:textId="77777777" w:rsidR="00AC0AAF" w:rsidRPr="00E51710" w:rsidRDefault="00AC0AAF" w:rsidP="00AC0AAF">
      <w:pPr>
        <w:pStyle w:val="NoSpacing"/>
        <w:jc w:val="both"/>
        <w:rPr>
          <w:rFonts w:ascii="Times New Roman" w:hAnsi="Times New Roman" w:cs="Times New Roman"/>
        </w:rPr>
      </w:pPr>
    </w:p>
    <w:p w14:paraId="666391B1"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weten jullie al langer.</w:t>
      </w:r>
    </w:p>
    <w:p w14:paraId="14D9202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w:t>
      </w:r>
      <w:r w:rsidRPr="00E51710">
        <w:rPr>
          <w:rFonts w:ascii="Times New Roman" w:hAnsi="Times New Roman" w:cs="Times New Roman"/>
          <w:highlight w:val="green"/>
        </w:rPr>
        <w:t>Ik maak mij zorgen dat er docenten zijn die het omarmen. Die zeggen dan van, Oh wat fijn. Ik denk dan wat heb jij dan al die jaren gedaan dan? Heb jij maar een beetje zitten prutsen of zo.</w:t>
      </w:r>
    </w:p>
    <w:p w14:paraId="68B40EE6" w14:textId="77777777" w:rsidR="00AC0AAF" w:rsidRPr="00E51710" w:rsidRDefault="00AC0AAF" w:rsidP="00AC0AAF">
      <w:pPr>
        <w:pStyle w:val="NoSpacing"/>
        <w:jc w:val="both"/>
        <w:rPr>
          <w:rFonts w:ascii="Times New Roman" w:hAnsi="Times New Roman" w:cs="Times New Roman"/>
        </w:rPr>
      </w:pPr>
    </w:p>
    <w:p w14:paraId="5EAC825E"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is het niet ideaal geweest wat zij gedaan hebben de afgelopen jaren?</w:t>
      </w:r>
    </w:p>
    <w:p w14:paraId="1B1230CF"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Nee, ik bedoel </w:t>
      </w:r>
      <w:r w:rsidRPr="00E51710">
        <w:rPr>
          <w:rFonts w:ascii="Times New Roman" w:hAnsi="Times New Roman" w:cs="Times New Roman"/>
          <w:highlight w:val="green"/>
        </w:rPr>
        <w:t>dat zijn de dingen waar je al over nadenkt</w:t>
      </w:r>
      <w:r w:rsidRPr="00E51710">
        <w:rPr>
          <w:rFonts w:ascii="Times New Roman" w:hAnsi="Times New Roman" w:cs="Times New Roman"/>
        </w:rPr>
        <w:t>. Ook als je een toets maakt wat ga ik wel of niet vragen? Natuurlijk denk je na over zit er een stukje</w:t>
      </w:r>
      <w:r w:rsidRPr="00E51710">
        <w:rPr>
          <w:rFonts w:ascii="Times New Roman" w:hAnsi="Times New Roman" w:cs="Times New Roman"/>
          <w:b/>
          <w:color w:val="FF0000"/>
        </w:rPr>
        <w:t xml:space="preserve"> </w:t>
      </w:r>
      <w:r w:rsidRPr="00E51710">
        <w:rPr>
          <w:rFonts w:ascii="Times New Roman" w:hAnsi="Times New Roman" w:cs="Times New Roman"/>
        </w:rPr>
        <w:t>reproductie in, zit er een stukje inzicht in?</w:t>
      </w:r>
    </w:p>
    <w:p w14:paraId="23E734D1" w14:textId="77777777" w:rsidR="00AC0AAF" w:rsidRPr="00E51710" w:rsidRDefault="00AC0AAF" w:rsidP="00AC0AAF">
      <w:pPr>
        <w:pStyle w:val="NoSpacing"/>
        <w:jc w:val="both"/>
        <w:rPr>
          <w:rFonts w:ascii="Times New Roman" w:hAnsi="Times New Roman" w:cs="Times New Roman"/>
        </w:rPr>
      </w:pPr>
    </w:p>
    <w:p w14:paraId="77E1F191"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Ja, dat hoort erbij?</w:t>
      </w:r>
    </w:p>
    <w:p w14:paraId="31FD37FF"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w:t>
      </w:r>
      <w:r w:rsidRPr="00E51710">
        <w:rPr>
          <w:rFonts w:ascii="Times New Roman" w:hAnsi="Times New Roman" w:cs="Times New Roman"/>
          <w:highlight w:val="green"/>
        </w:rPr>
        <w:t>Ja, dat is voor mij normaal. Dan vind ik het zorgwekkend dat ik vanuit school, vanuit de gedachte van de school, vanuit de organisatie van de school, hier moeten wij aandacht aan besteden</w:t>
      </w:r>
      <w:commentRangeStart w:id="71"/>
      <w:r w:rsidRPr="00E51710">
        <w:rPr>
          <w:rFonts w:ascii="Times New Roman" w:hAnsi="Times New Roman" w:cs="Times New Roman"/>
        </w:rPr>
        <w:t>.</w:t>
      </w:r>
      <w:commentRangeEnd w:id="71"/>
      <w:r w:rsidRPr="00E51710">
        <w:rPr>
          <w:rStyle w:val="CommentReference"/>
          <w:rFonts w:ascii="Times New Roman" w:hAnsi="Times New Roman" w:cs="Times New Roman"/>
          <w:sz w:val="24"/>
          <w:szCs w:val="24"/>
        </w:rPr>
        <w:commentReference w:id="71"/>
      </w:r>
    </w:p>
    <w:p w14:paraId="5A59EFE7" w14:textId="77777777" w:rsidR="00AC0AAF" w:rsidRPr="00E51710" w:rsidRDefault="00AC0AAF" w:rsidP="00AC0AAF">
      <w:pPr>
        <w:pStyle w:val="NoSpacing"/>
        <w:jc w:val="both"/>
        <w:rPr>
          <w:rFonts w:ascii="Times New Roman" w:hAnsi="Times New Roman" w:cs="Times New Roman"/>
        </w:rPr>
      </w:pPr>
    </w:p>
    <w:p w14:paraId="4755489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het niet nodig is?</w:t>
      </w:r>
    </w:p>
    <w:p w14:paraId="2DCE69E6"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R3: Dat zeg ik dus niet, dat het niet nodig is. Want het kan best zijn, ik zie dus dat er docenten zijn die dat prettig vinden. Dat vind ik ook op een bepaalde manier zorgwekkend, he? Of het was niet goed, of het was wel goed maar je hebt het niet in de gaten. Dan denk ik van…hoe kan dat? </w:t>
      </w:r>
      <w:r w:rsidRPr="00E51710">
        <w:rPr>
          <w:rFonts w:ascii="Times New Roman" w:hAnsi="Times New Roman" w:cs="Times New Roman"/>
          <w:highlight w:val="cyan"/>
        </w:rPr>
        <w:t>Hoe kan het dat wij een studiemiddag hebben over de toetsen? Dan merk ik dat er docenten zijn die er hetzelfde over denken als ik. Van, ik werk al jaren hier, wat denk je nou? En dat ik gesprekken heb met de directie ik heb daar helemaal geen behoefte aan. Wat mij betreft kom ik niet. Maar dat zijn op zich wel goede gesprekken, maar dat is dan geen optie, je moet er toch bij te zitten. Dan denk ik, dan zet je je als organisatie mensen op die manier in. Ik heb heel veel werk liggen. Ik zit daar met tegenzin</w:t>
      </w:r>
      <w:commentRangeStart w:id="72"/>
      <w:r w:rsidRPr="00E51710">
        <w:rPr>
          <w:rFonts w:ascii="Times New Roman" w:hAnsi="Times New Roman" w:cs="Times New Roman"/>
        </w:rPr>
        <w:t xml:space="preserve"> </w:t>
      </w:r>
      <w:commentRangeEnd w:id="72"/>
      <w:r w:rsidRPr="00E51710">
        <w:rPr>
          <w:rStyle w:val="CommentReference"/>
          <w:rFonts w:ascii="Times New Roman" w:hAnsi="Times New Roman" w:cs="Times New Roman"/>
          <w:sz w:val="24"/>
          <w:szCs w:val="24"/>
        </w:rPr>
        <w:commentReference w:id="72"/>
      </w:r>
      <w:r w:rsidRPr="00E51710">
        <w:rPr>
          <w:rFonts w:ascii="Times New Roman" w:hAnsi="Times New Roman" w:cs="Times New Roman"/>
        </w:rPr>
        <w:t>en soms wel met het idee van, ik de boel verstieren, haha…dan krijgen wij een vraag van hoe doe jij dat met jouw toetsen, of hoe verwerk jij dat in jouw toetsen? Dan denk ik, dat doe ik gewoon niet, daar ga ik niet over nadenken. Dat doe ik niet! Dus voor mij zijn dat…ja, ik zit daar dan op zo’n middag en denk wat hier zit…wat dat aangaat is het geen bedrijfsleven. Als het complete docentenkoor hier zeg maar zo’n hele middag zit en dat uitrekent, dat zijn kapitalen. Maar zo werkt dat niet, want wij moeten gewoon lesgeven snap je. Het is niet zomaar een uurtje factuurtje weet je wel…ik kan woensdag wel, maar aan de andere kant is dat ook weer niet zo. Als ik zou zeggen, ik zit er niet bij, dan is dat voor de directie dan hetzelfde. Het kost hun niets meer of minder. Maar ik moet er wel bij zijn. Maar mijn andere werk is er gewoon! Dus dat zijn geen…Maar in het bedrijfsleven…als jij hier niet bij zit ga je wat anders doen en ga ik dat factureren. Dan kan je facturabele uren maken. Ja, dat is de deal. Wat dat betreft wordt er helemaal niet zakelijk gedacht. Als ik dat van een afstandje bekijk, daar zit daar een hele groep mensen, blijkbaar een aantal heel enthousiast daarover, raar vind ik? Laat ze erbij zitten. Maar waarom maak je dat niet facultatief? Waarom zou je dat niet doen? Als ik het economisch bekijk, daar zitten mensen tijd te verdoen, en ik ben daar een van. Dat kost gewoon geld. Nou, in het onderwijs niet dan…</w:t>
      </w:r>
    </w:p>
    <w:p w14:paraId="62C17A5D" w14:textId="77777777" w:rsidR="00AC0AAF" w:rsidRPr="00E51710" w:rsidRDefault="00AC0AAF" w:rsidP="00AC0AAF">
      <w:pPr>
        <w:pStyle w:val="NoSpacing"/>
        <w:jc w:val="both"/>
        <w:rPr>
          <w:rFonts w:ascii="Times New Roman" w:hAnsi="Times New Roman" w:cs="Times New Roman"/>
        </w:rPr>
      </w:pPr>
    </w:p>
    <w:p w14:paraId="33802B83"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lastRenderedPageBreak/>
        <w:t>I: Nee, want dat wordt betaald dan?</w:t>
      </w:r>
    </w:p>
    <w:p w14:paraId="5711FF61"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R3: Ja.</w:t>
      </w:r>
    </w:p>
    <w:p w14:paraId="687F0E51" w14:textId="77777777" w:rsidR="00AC0AAF" w:rsidRPr="00E51710" w:rsidRDefault="00AC0AAF" w:rsidP="00AC0AAF">
      <w:pPr>
        <w:pStyle w:val="NoSpacing"/>
        <w:jc w:val="both"/>
        <w:rPr>
          <w:rFonts w:ascii="Times New Roman" w:hAnsi="Times New Roman" w:cs="Times New Roman"/>
        </w:rPr>
      </w:pPr>
    </w:p>
    <w:p w14:paraId="6D5530B6"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Nou, dan sluit ik het nu af.</w:t>
      </w:r>
    </w:p>
    <w:p w14:paraId="783A968C" w14:textId="77777777" w:rsidR="00AC0AAF" w:rsidRPr="00E51710" w:rsidRDefault="00AC0AAF" w:rsidP="00AC0AAF">
      <w:pPr>
        <w:pStyle w:val="NoSpacing"/>
        <w:jc w:val="both"/>
        <w:rPr>
          <w:rFonts w:ascii="Times New Roman" w:hAnsi="Times New Roman" w:cs="Times New Roman"/>
        </w:rPr>
      </w:pPr>
    </w:p>
    <w:p w14:paraId="7AAE705E" w14:textId="77777777" w:rsidR="00AC0AAF" w:rsidRPr="00E51710" w:rsidRDefault="00AC0AAF" w:rsidP="00AC0AAF"/>
    <w:p w14:paraId="1119BB90" w14:textId="77777777" w:rsidR="00AC0AAF" w:rsidRPr="00E51710" w:rsidRDefault="00AC0AAF" w:rsidP="00AC0AAF"/>
    <w:p w14:paraId="233D4F11" w14:textId="77777777" w:rsidR="00AC0AAF" w:rsidRPr="00E51710" w:rsidRDefault="00AC0AAF" w:rsidP="00AC0AAF"/>
    <w:p w14:paraId="020F0B28" w14:textId="77777777" w:rsidR="00AC0AAF" w:rsidRPr="00E51710" w:rsidRDefault="00AC0AAF" w:rsidP="00AC0AAF"/>
    <w:p w14:paraId="162BB80E" w14:textId="77777777" w:rsidR="00AC0AAF" w:rsidRPr="00E51710" w:rsidRDefault="00AC0AAF" w:rsidP="00AC0AAF"/>
    <w:p w14:paraId="26409F3F" w14:textId="77777777" w:rsidR="00AC0AAF" w:rsidRPr="00E51710" w:rsidRDefault="00AC0AAF" w:rsidP="00AC0AAF"/>
    <w:p w14:paraId="1829FA2C" w14:textId="77777777" w:rsidR="00AC0AAF" w:rsidRPr="00E51710" w:rsidRDefault="00AC0AAF" w:rsidP="00AC0AAF"/>
    <w:p w14:paraId="1D6F2C00" w14:textId="77777777" w:rsidR="00AC0AAF" w:rsidRPr="00E51710" w:rsidRDefault="00AC0AAF" w:rsidP="00AC0AAF"/>
    <w:p w14:paraId="4CF7B073" w14:textId="77777777" w:rsidR="00AC0AAF" w:rsidRPr="00E51710" w:rsidRDefault="00AC0AAF" w:rsidP="00AC0AAF"/>
    <w:p w14:paraId="55390B4F" w14:textId="77777777" w:rsidR="00AC0AAF" w:rsidRPr="00E51710" w:rsidRDefault="00AC0AAF" w:rsidP="00AC0AAF"/>
    <w:p w14:paraId="0873C63F" w14:textId="77777777" w:rsidR="00AC0AAF" w:rsidRPr="00E51710" w:rsidRDefault="00AC0AAF" w:rsidP="00AC0AAF"/>
    <w:p w14:paraId="5C890B9E" w14:textId="77777777" w:rsidR="00AC0AAF" w:rsidRPr="00E51710" w:rsidRDefault="00AC0AAF" w:rsidP="00AC0AAF"/>
    <w:p w14:paraId="108F9719" w14:textId="77777777" w:rsidR="00AC0AAF" w:rsidRPr="00E51710" w:rsidRDefault="00AC0AAF" w:rsidP="00AC0AAF"/>
    <w:p w14:paraId="6FA466BB" w14:textId="77777777" w:rsidR="00AC0AAF" w:rsidRPr="00E51710" w:rsidRDefault="00AC0AAF" w:rsidP="00AC0AAF"/>
    <w:p w14:paraId="11060D2C" w14:textId="77777777" w:rsidR="00AC0AAF" w:rsidRPr="00E51710" w:rsidRDefault="00AC0AAF" w:rsidP="00AC0AAF"/>
    <w:p w14:paraId="30340091" w14:textId="77777777" w:rsidR="00AC0AAF" w:rsidRPr="00E51710" w:rsidRDefault="00AC0AAF" w:rsidP="00AC0AAF"/>
    <w:p w14:paraId="56067B43" w14:textId="77777777" w:rsidR="00AC0AAF" w:rsidRPr="00E51710" w:rsidRDefault="00AC0AAF" w:rsidP="00AC0AAF"/>
    <w:p w14:paraId="51B3A935" w14:textId="77777777" w:rsidR="00AC0AAF" w:rsidRPr="00E51710" w:rsidRDefault="00AC0AAF" w:rsidP="00AC0AAF"/>
    <w:p w14:paraId="746F375C" w14:textId="77777777" w:rsidR="00AC0AAF" w:rsidRPr="00E51710" w:rsidRDefault="00AC0AAF" w:rsidP="00AC0AAF"/>
    <w:p w14:paraId="69ABADD8" w14:textId="77777777" w:rsidR="00AC0AAF" w:rsidRPr="00E51710" w:rsidRDefault="00AC0AAF" w:rsidP="00AC0AAF"/>
    <w:p w14:paraId="7A39272F" w14:textId="77777777" w:rsidR="00AC0AAF" w:rsidRPr="00E51710" w:rsidRDefault="00AC0AAF" w:rsidP="00AC0AAF"/>
    <w:p w14:paraId="7DA12F9B" w14:textId="77777777" w:rsidR="00AC0AAF" w:rsidRPr="00E51710" w:rsidRDefault="00AC0AAF" w:rsidP="00AC0AAF"/>
    <w:p w14:paraId="2BAC3F20" w14:textId="77777777" w:rsidR="00AC0AAF" w:rsidRPr="00E51710" w:rsidRDefault="00AC0AAF" w:rsidP="00AC0AAF"/>
    <w:p w14:paraId="09FE852C" w14:textId="77777777" w:rsidR="00AC0AAF" w:rsidRPr="00E51710" w:rsidRDefault="00AC0AAF" w:rsidP="00AC0AAF"/>
    <w:p w14:paraId="04479499" w14:textId="77777777" w:rsidR="00AC0AAF" w:rsidRPr="00E51710" w:rsidRDefault="00AC0AAF" w:rsidP="00AC0AAF"/>
    <w:p w14:paraId="491C5A1E" w14:textId="77777777" w:rsidR="00AC0AAF" w:rsidRPr="00E51710" w:rsidRDefault="00AC0AAF" w:rsidP="00AC0AAF"/>
    <w:p w14:paraId="5FBA1500" w14:textId="77777777" w:rsidR="00AC0AAF" w:rsidRPr="00E51710" w:rsidRDefault="00AC0AAF" w:rsidP="00AC0AAF"/>
    <w:p w14:paraId="00C4949E" w14:textId="77777777" w:rsidR="00AC0AAF" w:rsidRPr="00E51710" w:rsidRDefault="00AC0AAF" w:rsidP="00AC0AAF"/>
    <w:p w14:paraId="10862F4B" w14:textId="77777777" w:rsidR="00AC0AAF" w:rsidRPr="00E51710" w:rsidRDefault="00AC0AAF" w:rsidP="00AC0AAF"/>
    <w:p w14:paraId="06D10513" w14:textId="77777777" w:rsidR="00AC0AAF" w:rsidRPr="00E51710" w:rsidRDefault="00AC0AAF" w:rsidP="00AC0AAF"/>
    <w:p w14:paraId="1BBC6B0E" w14:textId="77777777" w:rsidR="00AC0AAF" w:rsidRPr="00E51710" w:rsidRDefault="00AC0AAF" w:rsidP="00AC0AAF"/>
    <w:p w14:paraId="2663BC4F" w14:textId="77777777" w:rsidR="00AC0AAF" w:rsidRPr="00E51710" w:rsidRDefault="00AC0AAF" w:rsidP="00AC0AAF"/>
    <w:p w14:paraId="5B3BF814" w14:textId="77777777" w:rsidR="00AC0AAF" w:rsidRPr="00E51710" w:rsidRDefault="00AC0AAF" w:rsidP="00AC0AAF"/>
    <w:p w14:paraId="26A90380" w14:textId="77777777" w:rsidR="00AC0AAF" w:rsidRPr="00E51710" w:rsidRDefault="00AC0AAF" w:rsidP="00AC0AAF"/>
    <w:p w14:paraId="3CF81AC5" w14:textId="77777777" w:rsidR="00AC0AAF" w:rsidRPr="00E51710" w:rsidRDefault="00AC0AAF" w:rsidP="00AC0AAF"/>
    <w:p w14:paraId="1527C62B" w14:textId="77777777" w:rsidR="00AC0AAF" w:rsidRPr="00E51710" w:rsidRDefault="00AC0AAF" w:rsidP="00AC0AAF"/>
    <w:p w14:paraId="31EA27DA" w14:textId="20186AA1" w:rsidR="00AC0AAF" w:rsidRDefault="00AC0AAF" w:rsidP="00AC0AAF">
      <w:pPr>
        <w:rPr>
          <w:rFonts w:eastAsia="Calibri"/>
          <w:b/>
          <w:lang w:eastAsia="en-US"/>
        </w:rPr>
      </w:pPr>
    </w:p>
    <w:p w14:paraId="63BF6D1D" w14:textId="41C9EE71" w:rsidR="000725DB" w:rsidRDefault="000725DB" w:rsidP="00AC0AAF">
      <w:pPr>
        <w:rPr>
          <w:rFonts w:eastAsia="Calibri"/>
          <w:b/>
          <w:lang w:eastAsia="en-US"/>
        </w:rPr>
      </w:pPr>
    </w:p>
    <w:p w14:paraId="7ACD3705" w14:textId="2DC4B015" w:rsidR="000725DB" w:rsidRDefault="000725DB" w:rsidP="00AC0AAF">
      <w:pPr>
        <w:rPr>
          <w:rFonts w:eastAsia="Calibri"/>
          <w:b/>
          <w:lang w:eastAsia="en-US"/>
        </w:rPr>
      </w:pPr>
    </w:p>
    <w:p w14:paraId="6DA3D371" w14:textId="77777777" w:rsidR="000725DB" w:rsidRDefault="000725DB" w:rsidP="00AC0AAF">
      <w:pPr>
        <w:rPr>
          <w:rFonts w:eastAsia="Calibri"/>
          <w:b/>
          <w:lang w:eastAsia="en-US"/>
        </w:rPr>
      </w:pPr>
    </w:p>
    <w:p w14:paraId="7F07B3ED" w14:textId="77777777" w:rsidR="00AC0AAF" w:rsidRDefault="00AC0AAF" w:rsidP="00AC0AAF">
      <w:pPr>
        <w:rPr>
          <w:rFonts w:eastAsia="Calibri"/>
          <w:b/>
          <w:lang w:eastAsia="en-US"/>
        </w:rPr>
      </w:pPr>
    </w:p>
    <w:p w14:paraId="658E9437" w14:textId="77777777" w:rsidR="00AC0AAF" w:rsidRDefault="00AC0AAF" w:rsidP="00AC0AAF">
      <w:pPr>
        <w:rPr>
          <w:rFonts w:eastAsia="Calibri"/>
          <w:b/>
          <w:lang w:eastAsia="en-US"/>
        </w:rPr>
      </w:pPr>
    </w:p>
    <w:p w14:paraId="29D8EB68" w14:textId="77777777" w:rsidR="00AC0AAF" w:rsidRDefault="00AC0AAF" w:rsidP="00AC0AAF">
      <w:pPr>
        <w:rPr>
          <w:rFonts w:eastAsia="Calibri"/>
          <w:b/>
          <w:lang w:eastAsia="en-US"/>
        </w:rPr>
      </w:pPr>
    </w:p>
    <w:p w14:paraId="01CBBE11" w14:textId="77777777" w:rsidR="00AC0AAF" w:rsidRDefault="00AC0AAF" w:rsidP="00AC0AAF">
      <w:pPr>
        <w:rPr>
          <w:rFonts w:eastAsia="Calibri"/>
          <w:b/>
          <w:lang w:eastAsia="en-US"/>
        </w:rPr>
      </w:pPr>
    </w:p>
    <w:p w14:paraId="00473805" w14:textId="4A0BA647" w:rsidR="00AC0AAF" w:rsidRPr="00E51710" w:rsidRDefault="00AC0AAF" w:rsidP="00AC0AAF">
      <w:pPr>
        <w:rPr>
          <w:rFonts w:eastAsia="Calibri"/>
          <w:lang w:eastAsia="en-US"/>
        </w:rPr>
      </w:pPr>
      <w:r w:rsidRPr="00E51710">
        <w:rPr>
          <w:rFonts w:eastAsia="Calibri"/>
          <w:b/>
          <w:lang w:eastAsia="en-US"/>
        </w:rPr>
        <w:lastRenderedPageBreak/>
        <w:t xml:space="preserve">Transcript </w:t>
      </w:r>
      <w:r w:rsidRPr="00E51710">
        <w:rPr>
          <w:rFonts w:eastAsia="Calibri"/>
          <w:b/>
          <w:lang w:eastAsia="en-US"/>
        </w:rPr>
        <w:tab/>
      </w:r>
      <w:r>
        <w:rPr>
          <w:rFonts w:eastAsia="Calibri"/>
          <w:b/>
          <w:lang w:eastAsia="en-US"/>
        </w:rPr>
        <w:t>[…]</w:t>
      </w:r>
      <w:r w:rsidRPr="00E51710">
        <w:rPr>
          <w:rFonts w:eastAsia="Calibri"/>
          <w:b/>
          <w:lang w:eastAsia="en-US"/>
        </w:rPr>
        <w:tab/>
        <w:t>(R4)</w:t>
      </w:r>
      <w:r w:rsidRPr="00E51710">
        <w:rPr>
          <w:rFonts w:eastAsia="Calibri"/>
          <w:b/>
          <w:lang w:eastAsia="en-US"/>
        </w:rPr>
        <w:tab/>
      </w:r>
      <w:r w:rsidRPr="00E51710">
        <w:rPr>
          <w:rFonts w:eastAsia="Calibri"/>
          <w:b/>
          <w:lang w:eastAsia="en-US"/>
        </w:rPr>
        <w:br/>
        <w:t xml:space="preserve"> </w:t>
      </w:r>
      <w:r w:rsidRPr="00E51710">
        <w:rPr>
          <w:rFonts w:eastAsia="Calibri"/>
          <w:b/>
          <w:lang w:eastAsia="en-US"/>
        </w:rPr>
        <w:tab/>
      </w:r>
      <w:r w:rsidRPr="00E51710">
        <w:rPr>
          <w:rFonts w:eastAsia="Calibri"/>
          <w:b/>
          <w:lang w:eastAsia="en-US"/>
        </w:rPr>
        <w:tab/>
        <w:t xml:space="preserve">Sectie </w:t>
      </w:r>
      <w:r w:rsidR="00362E86">
        <w:rPr>
          <w:rFonts w:eastAsia="Calibri"/>
          <w:b/>
          <w:lang w:eastAsia="en-US"/>
        </w:rPr>
        <w:t>[…]</w:t>
      </w:r>
      <w:r w:rsidRPr="00E51710">
        <w:rPr>
          <w:rFonts w:eastAsia="Calibri"/>
          <w:b/>
          <w:lang w:eastAsia="en-US"/>
        </w:rPr>
        <w:br/>
        <w:t xml:space="preserve"> </w:t>
      </w:r>
      <w:r w:rsidRPr="00E51710">
        <w:rPr>
          <w:rFonts w:eastAsia="Calibri"/>
          <w:b/>
          <w:lang w:eastAsia="en-US"/>
        </w:rPr>
        <w:tab/>
      </w:r>
      <w:r w:rsidRPr="00E51710">
        <w:rPr>
          <w:rFonts w:eastAsia="Calibri"/>
          <w:b/>
          <w:lang w:eastAsia="en-US"/>
        </w:rPr>
        <w:tab/>
        <w:t>8 juli 2016</w:t>
      </w:r>
      <w:r w:rsidRPr="00E51710">
        <w:rPr>
          <w:rFonts w:eastAsia="Calibri"/>
          <w:b/>
          <w:lang w:eastAsia="en-US"/>
        </w:rPr>
        <w:br/>
        <w:t xml:space="preserve"> </w:t>
      </w:r>
      <w:r w:rsidRPr="00E51710">
        <w:rPr>
          <w:rFonts w:eastAsia="Calibri"/>
          <w:b/>
          <w:lang w:eastAsia="en-US"/>
        </w:rPr>
        <w:tab/>
      </w:r>
      <w:r w:rsidRPr="00E51710">
        <w:rPr>
          <w:rFonts w:eastAsia="Calibri"/>
          <w:b/>
          <w:lang w:eastAsia="en-US"/>
        </w:rPr>
        <w:tab/>
        <w:t xml:space="preserve">± </w:t>
      </w:r>
      <w:r>
        <w:rPr>
          <w:rFonts w:eastAsia="Calibri"/>
          <w:b/>
          <w:lang w:eastAsia="en-US"/>
        </w:rPr>
        <w:t>70</w:t>
      </w:r>
      <w:r w:rsidRPr="00E51710">
        <w:rPr>
          <w:rFonts w:eastAsia="Calibri"/>
          <w:b/>
          <w:lang w:eastAsia="en-US"/>
        </w:rPr>
        <w:t xml:space="preserve"> minuten</w:t>
      </w:r>
    </w:p>
    <w:p w14:paraId="473CC0E1" w14:textId="77777777" w:rsidR="00AC0AAF" w:rsidRPr="00E51710" w:rsidRDefault="00AC0AAF" w:rsidP="00AC0AAF">
      <w:r w:rsidRPr="00E51710">
        <w:rPr>
          <w:b/>
        </w:rPr>
        <w:br/>
      </w:r>
      <w:r w:rsidRPr="00E51710">
        <w:br/>
      </w:r>
      <w:r w:rsidRPr="00E51710">
        <w:rPr>
          <w:b/>
        </w:rPr>
        <w:t>Opzet van het interview</w:t>
      </w:r>
    </w:p>
    <w:p w14:paraId="00C056E5" w14:textId="77777777" w:rsidR="00AC0AAF" w:rsidRPr="00E51710" w:rsidRDefault="00AC0AAF" w:rsidP="00AC0AAF">
      <w:pPr>
        <w:pStyle w:val="ListParagraph"/>
        <w:numPr>
          <w:ilvl w:val="0"/>
          <w:numId w:val="89"/>
        </w:numPr>
        <w:spacing w:after="0" w:line="240" w:lineRule="auto"/>
        <w:rPr>
          <w:sz w:val="24"/>
          <w:szCs w:val="24"/>
        </w:rPr>
      </w:pPr>
      <w:r w:rsidRPr="00E51710">
        <w:rPr>
          <w:sz w:val="24"/>
          <w:szCs w:val="24"/>
        </w:rPr>
        <w:t>Uitleg onderzoek en begrippen</w:t>
      </w:r>
    </w:p>
    <w:p w14:paraId="6DD24CA1" w14:textId="77777777" w:rsidR="00AC0AAF" w:rsidRPr="00E51710" w:rsidRDefault="00AC0AAF" w:rsidP="00AC0AAF">
      <w:pPr>
        <w:pStyle w:val="ListParagraph"/>
        <w:numPr>
          <w:ilvl w:val="0"/>
          <w:numId w:val="89"/>
        </w:numPr>
        <w:spacing w:after="0" w:line="240" w:lineRule="auto"/>
        <w:rPr>
          <w:sz w:val="24"/>
          <w:szCs w:val="24"/>
        </w:rPr>
      </w:pPr>
      <w:r w:rsidRPr="00E51710">
        <w:rPr>
          <w:sz w:val="24"/>
          <w:szCs w:val="24"/>
        </w:rPr>
        <w:t>Verzoek opnemen en mogelijkheden verwerking en gebruik</w:t>
      </w:r>
    </w:p>
    <w:p w14:paraId="37D2BA98" w14:textId="77777777" w:rsidR="00AC0AAF" w:rsidRPr="00E51710" w:rsidRDefault="00AC0AAF" w:rsidP="00AC0AAF">
      <w:pPr>
        <w:pStyle w:val="ListParagraph"/>
        <w:numPr>
          <w:ilvl w:val="0"/>
          <w:numId w:val="89"/>
        </w:numPr>
        <w:spacing w:after="0" w:line="240" w:lineRule="auto"/>
        <w:rPr>
          <w:sz w:val="24"/>
          <w:szCs w:val="24"/>
        </w:rPr>
      </w:pPr>
      <w:r w:rsidRPr="00E51710">
        <w:rPr>
          <w:sz w:val="24"/>
          <w:szCs w:val="24"/>
        </w:rPr>
        <w:t>Interviewvragen</w:t>
      </w:r>
    </w:p>
    <w:p w14:paraId="2A4D3336" w14:textId="77777777" w:rsidR="00AC0AAF" w:rsidRPr="00E51710" w:rsidRDefault="00AC0AAF" w:rsidP="00AC0AAF"/>
    <w:p w14:paraId="6EB257DC" w14:textId="77777777" w:rsidR="00AC0AAF" w:rsidRPr="00E51710" w:rsidRDefault="00AC0AAF" w:rsidP="00AC0AAF">
      <w:pPr>
        <w:pStyle w:val="ListParagraph"/>
        <w:rPr>
          <w:sz w:val="24"/>
          <w:szCs w:val="24"/>
        </w:rPr>
      </w:pPr>
      <w:r w:rsidRPr="00E51710">
        <w:rPr>
          <w:sz w:val="24"/>
          <w:szCs w:val="24"/>
        </w:rPr>
        <w:br/>
      </w:r>
    </w:p>
    <w:p w14:paraId="4AE18A6F" w14:textId="77777777" w:rsidR="00AC0AAF" w:rsidRPr="00E51710" w:rsidRDefault="00AC0AAF" w:rsidP="00AC0AAF">
      <w:pPr>
        <w:pStyle w:val="ListParagraph"/>
        <w:numPr>
          <w:ilvl w:val="0"/>
          <w:numId w:val="89"/>
        </w:numPr>
        <w:spacing w:after="0" w:line="240" w:lineRule="auto"/>
        <w:ind w:left="360"/>
        <w:rPr>
          <w:b/>
          <w:sz w:val="24"/>
          <w:szCs w:val="24"/>
        </w:rPr>
      </w:pPr>
      <w:r w:rsidRPr="00E51710">
        <w:rPr>
          <w:b/>
          <w:sz w:val="24"/>
          <w:szCs w:val="24"/>
        </w:rPr>
        <w:t>Uitleg onderzoek en begrippen</w:t>
      </w:r>
      <w:r w:rsidRPr="00E51710">
        <w:rPr>
          <w:b/>
          <w:sz w:val="24"/>
          <w:szCs w:val="24"/>
        </w:rPr>
        <w:br/>
      </w:r>
      <w:r w:rsidRPr="00E51710">
        <w:rPr>
          <w:sz w:val="24"/>
          <w:szCs w:val="24"/>
        </w:rPr>
        <w:t xml:space="preserve">De respondent is vòòr het stellen van de interviewvragen op de hoogte gebracht van het onderwerp en enkele begrippen met behulp van het voorleggen en uitleggen van een conceptueel model (zie bijlage 1 Interviewhulpmiddelen). </w:t>
      </w:r>
      <w:r w:rsidRPr="00E51710">
        <w:rPr>
          <w:sz w:val="24"/>
          <w:szCs w:val="24"/>
        </w:rPr>
        <w:br/>
      </w:r>
    </w:p>
    <w:p w14:paraId="49889360" w14:textId="77777777" w:rsidR="00AC0AAF" w:rsidRPr="00E51710" w:rsidRDefault="00AC0AAF" w:rsidP="00AC0AAF">
      <w:pPr>
        <w:pStyle w:val="ListParagraph"/>
        <w:numPr>
          <w:ilvl w:val="0"/>
          <w:numId w:val="89"/>
        </w:numPr>
        <w:spacing w:after="0" w:line="240" w:lineRule="auto"/>
        <w:ind w:left="360"/>
        <w:rPr>
          <w:b/>
          <w:sz w:val="24"/>
          <w:szCs w:val="24"/>
        </w:rPr>
      </w:pPr>
      <w:r w:rsidRPr="00E51710">
        <w:rPr>
          <w:b/>
          <w:sz w:val="24"/>
          <w:szCs w:val="24"/>
        </w:rPr>
        <w:t>Verzoek opnemen en mogelijkheden verwerking en gebruik</w:t>
      </w:r>
    </w:p>
    <w:p w14:paraId="178A958E" w14:textId="77777777" w:rsidR="00AC0AAF" w:rsidRPr="00E51710" w:rsidRDefault="00AC0AAF" w:rsidP="00AC0AAF">
      <w:pPr>
        <w:pStyle w:val="ListParagraph"/>
        <w:ind w:left="360"/>
        <w:rPr>
          <w:sz w:val="24"/>
          <w:szCs w:val="24"/>
        </w:rPr>
      </w:pPr>
      <w:r w:rsidRPr="00E51710">
        <w:rPr>
          <w:sz w:val="24"/>
          <w:szCs w:val="24"/>
        </w:rPr>
        <w:t>De respondent heeft aangegeven geen bezwaar te hebben tegen een gespreksopname. Verder zijn er ook geen specifieke voorwaarden gesteld voor de verwerking en de gebruikmaking van de gegevens.</w:t>
      </w:r>
    </w:p>
    <w:p w14:paraId="3A982D98" w14:textId="77777777" w:rsidR="00AC0AAF" w:rsidRPr="00E51710" w:rsidRDefault="00AC0AAF" w:rsidP="00AC0AAF"/>
    <w:p w14:paraId="7B1A0538" w14:textId="77777777" w:rsidR="00AC0AAF" w:rsidRPr="00E51710" w:rsidRDefault="00AC0AAF" w:rsidP="00AC0AAF">
      <w:pPr>
        <w:pStyle w:val="ListParagraph"/>
        <w:numPr>
          <w:ilvl w:val="0"/>
          <w:numId w:val="89"/>
        </w:numPr>
        <w:spacing w:after="0" w:line="240" w:lineRule="auto"/>
        <w:ind w:left="360"/>
        <w:rPr>
          <w:sz w:val="24"/>
          <w:szCs w:val="24"/>
        </w:rPr>
      </w:pPr>
      <w:r w:rsidRPr="00E51710">
        <w:rPr>
          <w:b/>
          <w:sz w:val="24"/>
          <w:szCs w:val="24"/>
        </w:rPr>
        <w:t>Interviewvragen</w:t>
      </w:r>
    </w:p>
    <w:p w14:paraId="30472FDA"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br/>
        <w:t xml:space="preserve">1. </w:t>
      </w:r>
      <w:r w:rsidRPr="00E51710">
        <w:rPr>
          <w:rFonts w:ascii="Times New Roman" w:hAnsi="Times New Roman" w:cs="Times New Roman"/>
          <w:sz w:val="24"/>
          <w:szCs w:val="24"/>
        </w:rPr>
        <w:tab/>
        <w:t>Organisatie</w:t>
      </w:r>
    </w:p>
    <w:p w14:paraId="36039770"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rPr>
        <w:br/>
      </w:r>
      <w:r w:rsidRPr="00E51710">
        <w:rPr>
          <w:rFonts w:ascii="Times New Roman" w:hAnsi="Times New Roman" w:cs="Times New Roman"/>
          <w:i/>
        </w:rPr>
        <w:t>I: Allereerst ben ik geïnteresseerd in de organisatie van het Mencia. Kunt u een schets geven van de structuur?</w:t>
      </w:r>
    </w:p>
    <w:p w14:paraId="42D563FA"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Je hebt de hiërarchische lijn en daarnaast heb je de sectielijn maar daar is volgens mij geen hiërarchie in. </w:t>
      </w:r>
      <w:r w:rsidRPr="00E51710">
        <w:rPr>
          <w:rFonts w:ascii="Times New Roman" w:hAnsi="Times New Roman" w:cs="Times New Roman"/>
          <w:highlight w:val="red"/>
        </w:rPr>
        <w:t>De schoolleiding heeft wel contact met mijn sectieleider maar dat is niet in de zin van opdrachten geven maar in de zin van afspraken maken, overleg gewoon.</w:t>
      </w:r>
      <w:commentRangeStart w:id="73"/>
      <w:r w:rsidRPr="00E51710">
        <w:rPr>
          <w:rFonts w:ascii="Times New Roman" w:hAnsi="Times New Roman" w:cs="Times New Roman"/>
        </w:rPr>
        <w:t xml:space="preserve"> </w:t>
      </w:r>
      <w:commentRangeEnd w:id="73"/>
      <w:r w:rsidRPr="00E51710">
        <w:rPr>
          <w:rStyle w:val="CommentReference"/>
          <w:rFonts w:ascii="Times New Roman" w:hAnsi="Times New Roman" w:cs="Times New Roman"/>
          <w:sz w:val="24"/>
          <w:szCs w:val="24"/>
        </w:rPr>
        <w:commentReference w:id="73"/>
      </w:r>
      <w:r w:rsidRPr="00E51710">
        <w:rPr>
          <w:rFonts w:ascii="Times New Roman" w:hAnsi="Times New Roman" w:cs="Times New Roman"/>
        </w:rPr>
        <w:t xml:space="preserve">Dus de hiërarchielijn van wie is mijn baas is voor mij schoolleiding, afdelingsleider en dan ik. </w:t>
      </w:r>
    </w:p>
    <w:p w14:paraId="0F6941D1" w14:textId="77777777" w:rsidR="00AC0AAF" w:rsidRPr="00E51710" w:rsidRDefault="00AC0AAF" w:rsidP="00AC0AAF">
      <w:pPr>
        <w:pStyle w:val="NoSpacing"/>
        <w:jc w:val="both"/>
        <w:rPr>
          <w:rFonts w:ascii="Times New Roman" w:hAnsi="Times New Roman" w:cs="Times New Roman"/>
        </w:rPr>
      </w:pPr>
    </w:p>
    <w:p w14:paraId="540EBA27"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Werkt u met school met uw werk in bepaalde periodes? Met de vorige heb ik meegekregen dat jullie werken in 3 periodes. Dat jullie werken met toets weken. Dat jullie naar toets weken toewerken dat 1 periode eigenlijk zelf vrij in zijn wat jullie daar doen?</w:t>
      </w:r>
    </w:p>
    <w:p w14:paraId="54085218"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Ja.</w:t>
      </w:r>
      <w:r w:rsidRPr="00E51710">
        <w:rPr>
          <w:rFonts w:ascii="Times New Roman" w:hAnsi="Times New Roman" w:cs="Times New Roman"/>
        </w:rPr>
        <w:tab/>
      </w:r>
      <w:commentRangeStart w:id="74"/>
      <w:r w:rsidRPr="00E51710">
        <w:rPr>
          <w:rFonts w:ascii="Times New Roman" w:hAnsi="Times New Roman" w:cs="Times New Roman"/>
          <w:highlight w:val="red"/>
        </w:rPr>
        <w:t>Dus</w:t>
      </w:r>
      <w:commentRangeEnd w:id="74"/>
      <w:r w:rsidRPr="00E51710">
        <w:rPr>
          <w:rStyle w:val="CommentReference"/>
          <w:rFonts w:ascii="Times New Roman" w:hAnsi="Times New Roman" w:cs="Times New Roman"/>
          <w:sz w:val="24"/>
          <w:szCs w:val="24"/>
        </w:rPr>
        <w:commentReference w:id="74"/>
      </w:r>
      <w:r w:rsidRPr="00E51710">
        <w:rPr>
          <w:rFonts w:ascii="Times New Roman" w:hAnsi="Times New Roman" w:cs="Times New Roman"/>
          <w:highlight w:val="red"/>
        </w:rPr>
        <w:t xml:space="preserve"> in de onderbouw 3 periodes en met jouw sectie maak je afspraken wat wij in die perioden gaan doen. Maar de schoolleiding bemoeit zich daar niet mee.</w:t>
      </w:r>
    </w:p>
    <w:p w14:paraId="5E423A15" w14:textId="77777777" w:rsidR="00AC0AAF" w:rsidRPr="00E51710" w:rsidRDefault="00AC0AAF" w:rsidP="00AC0AAF">
      <w:pPr>
        <w:pStyle w:val="NoSpacing"/>
        <w:jc w:val="both"/>
        <w:rPr>
          <w:rFonts w:ascii="Times New Roman" w:hAnsi="Times New Roman" w:cs="Times New Roman"/>
        </w:rPr>
      </w:pPr>
    </w:p>
    <w:p w14:paraId="2DBB2FE4"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is samen met de sectie eigenlijk!</w:t>
      </w:r>
    </w:p>
    <w:p w14:paraId="012905C3"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Ja.</w:t>
      </w:r>
    </w:p>
    <w:p w14:paraId="1DCECBB4"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Werkwijzen</w:t>
      </w:r>
    </w:p>
    <w:p w14:paraId="2169854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Ik heb vragen over de werkwijzen binnen de school. Werkt u met formele procedures. Dan doel ik meer op de beoordelingsgesprekken met afdelingsleiders of…</w:t>
      </w:r>
    </w:p>
    <w:p w14:paraId="682A74FA"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Er zijn beoordeling cyclussen voor docenten. Bedoel je dat?</w:t>
      </w:r>
    </w:p>
    <w:p w14:paraId="3FD69943" w14:textId="77777777" w:rsidR="00AC0AAF" w:rsidRPr="00E51710" w:rsidRDefault="00AC0AAF" w:rsidP="00AC0AAF">
      <w:pPr>
        <w:pStyle w:val="NoSpacing"/>
        <w:jc w:val="both"/>
        <w:rPr>
          <w:rFonts w:ascii="Times New Roman" w:hAnsi="Times New Roman" w:cs="Times New Roman"/>
        </w:rPr>
      </w:pPr>
    </w:p>
    <w:p w14:paraId="26C279D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Ja.</w:t>
      </w:r>
    </w:p>
    <w:p w14:paraId="0DC98A39"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lastRenderedPageBreak/>
        <w:t xml:space="preserve">R4: </w:t>
      </w:r>
      <w:r w:rsidRPr="00E51710">
        <w:rPr>
          <w:rFonts w:ascii="Times New Roman" w:hAnsi="Times New Roman" w:cs="Times New Roman"/>
          <w:highlight w:val="cyan"/>
        </w:rPr>
        <w:t>Ja dan is er een gesprek cyclus waarbij je een gesprek hebt met jouw leidinggevende. Bij mij is dat afdelingsleider TTO. Dan komt hij een lesbezoek doen. Dan krijg je tips of cursussen als dat aan de orde is. Na 1 jaar krijg je een evaluatie daarvan.</w:t>
      </w:r>
      <w:r w:rsidRPr="00E51710">
        <w:rPr>
          <w:rFonts w:ascii="Times New Roman" w:hAnsi="Times New Roman" w:cs="Times New Roman"/>
        </w:rPr>
        <w:t xml:space="preserve"> </w:t>
      </w:r>
    </w:p>
    <w:p w14:paraId="07C86103" w14:textId="77777777" w:rsidR="00AC0AAF" w:rsidRPr="00E51710" w:rsidRDefault="00AC0AAF" w:rsidP="00AC0AAF">
      <w:pPr>
        <w:pStyle w:val="NoSpacing"/>
        <w:jc w:val="both"/>
        <w:rPr>
          <w:rFonts w:ascii="Times New Roman" w:hAnsi="Times New Roman" w:cs="Times New Roman"/>
        </w:rPr>
      </w:pPr>
    </w:p>
    <w:p w14:paraId="2D3E5B53"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Ja, dus dat is dan jaarlijks zo’n gesprek?</w:t>
      </w:r>
    </w:p>
    <w:p w14:paraId="4C425193"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cyan"/>
        </w:rPr>
        <w:t>Ik weet het eigenlijk niet, want ik had het vorig jaar ook niet. Dus dat zal om de paar jaar zijn. Want dat duurt ook 1 of 2 jaar dat hele traject.</w:t>
      </w:r>
    </w:p>
    <w:p w14:paraId="274046C0" w14:textId="77777777" w:rsidR="00AC0AAF" w:rsidRPr="00E51710" w:rsidRDefault="00AC0AAF" w:rsidP="00AC0AAF">
      <w:pPr>
        <w:pStyle w:val="NoSpacing"/>
        <w:jc w:val="both"/>
        <w:rPr>
          <w:rFonts w:ascii="Times New Roman" w:hAnsi="Times New Roman" w:cs="Times New Roman"/>
        </w:rPr>
      </w:pPr>
    </w:p>
    <w:p w14:paraId="67E6FF20"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Met zoiets dat iemand komt kijken bij de les en die tips geeft vind u dat nuttig?</w:t>
      </w:r>
    </w:p>
    <w:p w14:paraId="23D6647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cyan"/>
        </w:rPr>
        <w:t>Dat vind ik heel goed. Dat had veel meer moeten gebeuren.</w:t>
      </w:r>
    </w:p>
    <w:p w14:paraId="72D9DE88" w14:textId="77777777" w:rsidR="00AC0AAF" w:rsidRPr="00E51710" w:rsidRDefault="00AC0AAF" w:rsidP="00AC0AAF">
      <w:pPr>
        <w:pStyle w:val="NoSpacing"/>
        <w:jc w:val="both"/>
        <w:rPr>
          <w:rFonts w:ascii="Times New Roman" w:hAnsi="Times New Roman" w:cs="Times New Roman"/>
        </w:rPr>
      </w:pPr>
    </w:p>
    <w:p w14:paraId="2B3B006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denkt u niet dat jij je eigen maatstaf aanhoudt bij het lesgeven bijvoorbeeld. En dat u dan denkt nou, met die dingen heb ik niets te maken of daar ga ik niets mee doen of…</w:t>
      </w:r>
    </w:p>
    <w:p w14:paraId="118BC9D6"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cyan"/>
        </w:rPr>
        <w:t>Als iemand komt kijken is altijd dubbel. Als iemand komt kijken en er hangt een beoordeling aan vast is dat best eng. Natuurlijk denk je na over wat ga ik doen en hoe. Maar de andere kant is dat ik vind dat jouw school wel een eenheid moet zijn en kwaliteit moet leveren. Dus ik vind ook dat je als school moet zorgen dat je het goed doet, zeg maar. Ik vind het goed maar het staat niet op mijn verlanglijstje dat het gebeurt.</w:t>
      </w:r>
      <w:commentRangeStart w:id="75"/>
      <w:r w:rsidRPr="00E51710">
        <w:rPr>
          <w:rFonts w:ascii="Times New Roman" w:hAnsi="Times New Roman" w:cs="Times New Roman"/>
        </w:rPr>
        <w:t xml:space="preserve"> </w:t>
      </w:r>
      <w:commentRangeEnd w:id="75"/>
      <w:r w:rsidRPr="00E51710">
        <w:rPr>
          <w:rStyle w:val="CommentReference"/>
          <w:rFonts w:ascii="Times New Roman" w:hAnsi="Times New Roman" w:cs="Times New Roman"/>
          <w:sz w:val="24"/>
          <w:szCs w:val="24"/>
        </w:rPr>
        <w:commentReference w:id="75"/>
      </w:r>
    </w:p>
    <w:p w14:paraId="3ACADCBA"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Autonomie</w:t>
      </w:r>
    </w:p>
    <w:p w14:paraId="13829813"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Vindt u dan dat de eigen vrijheid van de docent niet voorop staat? Maar meer eigenlijk van de kwaliteit van de hele school? Ik heb ook meegekregen dat die vrijheid heel belangrijk wordt geacht dat de een vind ik heel belangrijk. Dit moet ik doen …</w:t>
      </w:r>
    </w:p>
    <w:p w14:paraId="1410D5D7"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Ik begeleid op dit moment nieuwe docenten. </w:t>
      </w:r>
      <w:r w:rsidRPr="00E51710">
        <w:rPr>
          <w:rFonts w:ascii="Times New Roman" w:hAnsi="Times New Roman" w:cs="Times New Roman"/>
          <w:highlight w:val="red"/>
        </w:rPr>
        <w:t>Ik zeg altijd dat Mencia zegt: ”Een super liberale school”. Dus het is altijd: doe je ding, doe vooral waar je goed in bent, doe dat op de goede manier en regels hebben veel mensen een broertje dood aan hier met centrale afspraken. Ik vind wel dat de keerzijde: wij proberen om kinderen op te voeden en daar moet je wel consequent in zijn in een aantal dingen. Dat zijn wij heel weinig op het Mencia vind ik</w:t>
      </w:r>
      <w:commentRangeStart w:id="76"/>
      <w:r w:rsidRPr="00E51710">
        <w:rPr>
          <w:rFonts w:ascii="Times New Roman" w:hAnsi="Times New Roman" w:cs="Times New Roman"/>
          <w:highlight w:val="red"/>
        </w:rPr>
        <w:t>.</w:t>
      </w:r>
      <w:commentRangeEnd w:id="76"/>
      <w:r w:rsidRPr="00E51710">
        <w:rPr>
          <w:rStyle w:val="CommentReference"/>
          <w:rFonts w:ascii="Times New Roman" w:hAnsi="Times New Roman" w:cs="Times New Roman"/>
          <w:sz w:val="24"/>
          <w:szCs w:val="24"/>
        </w:rPr>
        <w:commentReference w:id="76"/>
      </w:r>
    </w:p>
    <w:p w14:paraId="64E850C6" w14:textId="77777777" w:rsidR="00AC0AAF" w:rsidRPr="00E51710" w:rsidRDefault="00AC0AAF" w:rsidP="00AC0AAF">
      <w:pPr>
        <w:pStyle w:val="NoSpacing"/>
        <w:jc w:val="both"/>
        <w:rPr>
          <w:rFonts w:ascii="Times New Roman" w:hAnsi="Times New Roman" w:cs="Times New Roman"/>
        </w:rPr>
      </w:pPr>
    </w:p>
    <w:p w14:paraId="3F6FBA8F"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Vind u dat juist fijn?</w:t>
      </w:r>
    </w:p>
    <w:p w14:paraId="3C54D8B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red"/>
        </w:rPr>
        <w:t>Het is heel dubbel He? Het is heel fijn maar het is niet goed!</w:t>
      </w:r>
    </w:p>
    <w:p w14:paraId="1E0BADDE" w14:textId="77777777" w:rsidR="00AC0AAF" w:rsidRPr="00E51710" w:rsidRDefault="00AC0AAF" w:rsidP="00AC0AAF">
      <w:pPr>
        <w:pStyle w:val="NoSpacing"/>
        <w:jc w:val="both"/>
        <w:rPr>
          <w:rFonts w:ascii="Times New Roman" w:hAnsi="Times New Roman" w:cs="Times New Roman"/>
        </w:rPr>
      </w:pPr>
    </w:p>
    <w:p w14:paraId="4119E402"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Het is fijn voor jou?</w:t>
      </w:r>
    </w:p>
    <w:p w14:paraId="194CE9B6"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red"/>
        </w:rPr>
        <w:t>Het is fijn voor mij om te doen van weet je? Ik heb vandaag geen zin in de Franse revolutie en ga lekker iets anders doen. Daar zal echt niemand iets van zeggen! Maar het is natuurlijk niet goed als ik dat natuurlijk 3 maanden doe en dat niemand dat weet of merkt! Als zij het al weten, zeggen zij daar niets van. Je krijgt hier zelden op je flikker als docent zijnde. Dat is wel fijn, maar niet altijd goed</w:t>
      </w:r>
      <w:commentRangeStart w:id="77"/>
      <w:r w:rsidRPr="00E51710">
        <w:rPr>
          <w:rFonts w:ascii="Times New Roman" w:hAnsi="Times New Roman" w:cs="Times New Roman"/>
          <w:highlight w:val="red"/>
        </w:rPr>
        <w:t>.</w:t>
      </w:r>
      <w:commentRangeEnd w:id="77"/>
      <w:r w:rsidRPr="00E51710">
        <w:rPr>
          <w:rStyle w:val="CommentReference"/>
          <w:rFonts w:ascii="Times New Roman" w:hAnsi="Times New Roman" w:cs="Times New Roman"/>
          <w:sz w:val="24"/>
          <w:szCs w:val="24"/>
        </w:rPr>
        <w:commentReference w:id="77"/>
      </w:r>
    </w:p>
    <w:p w14:paraId="36AE9B72" w14:textId="77777777" w:rsidR="00AC0AAF" w:rsidRPr="00E51710" w:rsidRDefault="00AC0AAF" w:rsidP="00AC0AAF">
      <w:pPr>
        <w:pStyle w:val="NoSpacing"/>
        <w:jc w:val="both"/>
        <w:rPr>
          <w:rFonts w:ascii="Times New Roman" w:hAnsi="Times New Roman" w:cs="Times New Roman"/>
        </w:rPr>
      </w:pPr>
    </w:p>
    <w:p w14:paraId="638E4452"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Geen controle, veel vrijheid.</w:t>
      </w:r>
    </w:p>
    <w:p w14:paraId="63DFEACF"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Ja, dat heeft heel veel voordelen. Ik weet niet wie jij allemaal hebt gehad als leraren, maar </w:t>
      </w:r>
      <w:r w:rsidRPr="00E51710">
        <w:rPr>
          <w:rFonts w:ascii="Times New Roman" w:hAnsi="Times New Roman" w:cs="Times New Roman"/>
          <w:highlight w:val="green"/>
        </w:rPr>
        <w:t>als je alleen al kijkt naar de geschiedenissectie zijn gigantisch verschillend. Wij zijn ontzettend verschillende mensen allemaal.  Maar ieder met zijn eigen kwaliteiten.</w:t>
      </w:r>
      <w:commentRangeStart w:id="78"/>
      <w:r w:rsidRPr="00E51710">
        <w:rPr>
          <w:rFonts w:ascii="Times New Roman" w:hAnsi="Times New Roman" w:cs="Times New Roman"/>
        </w:rPr>
        <w:t xml:space="preserve"> </w:t>
      </w:r>
      <w:commentRangeEnd w:id="78"/>
      <w:r w:rsidRPr="00E51710">
        <w:rPr>
          <w:rStyle w:val="CommentReference"/>
          <w:rFonts w:ascii="Times New Roman" w:hAnsi="Times New Roman" w:cs="Times New Roman"/>
          <w:sz w:val="24"/>
          <w:szCs w:val="24"/>
        </w:rPr>
        <w:commentReference w:id="78"/>
      </w:r>
      <w:r w:rsidRPr="00E51710">
        <w:rPr>
          <w:rFonts w:ascii="Times New Roman" w:hAnsi="Times New Roman" w:cs="Times New Roman"/>
        </w:rPr>
        <w:t xml:space="preserve">Op deze school kan iedereen, Maurits Elkebout is echt een verhalenverteller die moet je echt niet leren met bronnen te werken. Dat doet hij gewoon niet. Je kunt geen betere….iedereen zit wel in zijn kwaliteit te werken daardoor. </w:t>
      </w:r>
    </w:p>
    <w:p w14:paraId="203FEC0E" w14:textId="77777777" w:rsidR="00AC0AAF" w:rsidRPr="00E51710" w:rsidRDefault="00AC0AAF" w:rsidP="00AC0AAF">
      <w:pPr>
        <w:pStyle w:val="NoSpacing"/>
        <w:jc w:val="both"/>
        <w:rPr>
          <w:rFonts w:ascii="Times New Roman" w:hAnsi="Times New Roman" w:cs="Times New Roman"/>
        </w:rPr>
      </w:pPr>
    </w:p>
    <w:p w14:paraId="4F4F9B4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Ja dat is wel waar.</w:t>
      </w:r>
    </w:p>
    <w:p w14:paraId="3C056DA7"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Iedereen zit ook meer in zijn eigen kwaliteit te denken. </w:t>
      </w:r>
      <w:r w:rsidRPr="00E51710">
        <w:rPr>
          <w:rFonts w:ascii="Times New Roman" w:hAnsi="Times New Roman" w:cs="Times New Roman"/>
          <w:highlight w:val="green"/>
        </w:rPr>
        <w:t>Dat is wel goed. Maar op je eindexamen moet je wel met bronnen kunnen werken. Dus het andere moet wel aan bod komen. Dus ik vind het heel erg 2 kanten hebben.</w:t>
      </w:r>
    </w:p>
    <w:p w14:paraId="374C7E9A" w14:textId="77777777" w:rsidR="00AC0AAF" w:rsidRPr="00E51710" w:rsidRDefault="00AC0AAF" w:rsidP="00AC0AAF">
      <w:pPr>
        <w:pStyle w:val="NoSpacing"/>
        <w:jc w:val="both"/>
        <w:rPr>
          <w:rFonts w:ascii="Times New Roman" w:hAnsi="Times New Roman" w:cs="Times New Roman"/>
        </w:rPr>
      </w:pPr>
    </w:p>
    <w:p w14:paraId="0CA1B91C" w14:textId="77777777" w:rsidR="00AC0AAF" w:rsidRPr="00E51710" w:rsidRDefault="00AC0AAF" w:rsidP="00AC0AAF">
      <w:pPr>
        <w:pStyle w:val="NoSpacing"/>
        <w:jc w:val="both"/>
        <w:rPr>
          <w:rFonts w:ascii="Times New Roman" w:hAnsi="Times New Roman" w:cs="Times New Roman"/>
          <w:i/>
          <w:highlight w:val="red"/>
        </w:rPr>
      </w:pPr>
      <w:r w:rsidRPr="00E51710">
        <w:rPr>
          <w:rFonts w:ascii="Times New Roman" w:hAnsi="Times New Roman" w:cs="Times New Roman"/>
          <w:i/>
        </w:rPr>
        <w:t xml:space="preserve">I: </w:t>
      </w:r>
      <w:r w:rsidRPr="00E51710">
        <w:rPr>
          <w:rFonts w:ascii="Times New Roman" w:hAnsi="Times New Roman" w:cs="Times New Roman"/>
          <w:i/>
          <w:highlight w:val="red"/>
        </w:rPr>
        <w:t>Merkt u dan verschil eigenlijk dat de ene docent de ene aanpak heeft en de andere docent een andere aanpak heeft.</w:t>
      </w:r>
    </w:p>
    <w:p w14:paraId="33470E83"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highlight w:val="red"/>
        </w:rPr>
        <w:t>R4: Ja, heel erg.</w:t>
      </w:r>
    </w:p>
    <w:p w14:paraId="480478ED" w14:textId="77777777" w:rsidR="00AC0AAF" w:rsidRPr="00E51710" w:rsidRDefault="00AC0AAF" w:rsidP="00AC0AAF">
      <w:pPr>
        <w:pStyle w:val="NoSpacing"/>
        <w:jc w:val="both"/>
        <w:rPr>
          <w:rFonts w:ascii="Times New Roman" w:hAnsi="Times New Roman" w:cs="Times New Roman"/>
        </w:rPr>
      </w:pPr>
    </w:p>
    <w:p w14:paraId="6EA004E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Merkt u dan de kwaliteit in de ene klas mindere cijfers worden gehaald dan in de andere klas?</w:t>
      </w:r>
    </w:p>
    <w:p w14:paraId="0BE9AFFF"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red"/>
        </w:rPr>
        <w:t>Dat gebeurt, maar daar zitten meer variabelen in</w:t>
      </w:r>
      <w:commentRangeStart w:id="79"/>
      <w:r w:rsidRPr="00E51710">
        <w:rPr>
          <w:rFonts w:ascii="Times New Roman" w:hAnsi="Times New Roman" w:cs="Times New Roman"/>
          <w:highlight w:val="red"/>
        </w:rPr>
        <w:t>.</w:t>
      </w:r>
      <w:commentRangeEnd w:id="79"/>
      <w:r w:rsidRPr="00E51710">
        <w:rPr>
          <w:rStyle w:val="CommentReference"/>
          <w:rFonts w:ascii="Times New Roman" w:hAnsi="Times New Roman" w:cs="Times New Roman"/>
          <w:sz w:val="24"/>
          <w:szCs w:val="24"/>
        </w:rPr>
        <w:commentReference w:id="79"/>
      </w:r>
    </w:p>
    <w:p w14:paraId="1F119099" w14:textId="77777777" w:rsidR="00AC0AAF" w:rsidRPr="00E51710" w:rsidRDefault="00AC0AAF" w:rsidP="00AC0AAF">
      <w:pPr>
        <w:pStyle w:val="NoSpacing"/>
        <w:jc w:val="both"/>
        <w:rPr>
          <w:rFonts w:ascii="Times New Roman" w:hAnsi="Times New Roman" w:cs="Times New Roman"/>
        </w:rPr>
      </w:pPr>
    </w:p>
    <w:p w14:paraId="7FE4F194"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Zoals?</w:t>
      </w:r>
    </w:p>
    <w:p w14:paraId="0D14BD38"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Nou de een cijfert gewoon anders dan de ander. Voor dezelfde toets kun je al verschil hebben. De ene klas is beter, kun je zo niet zeggen. Bij de een heb je betere resultaten dan bij de andere klas.</w:t>
      </w:r>
    </w:p>
    <w:p w14:paraId="6FABC9F5" w14:textId="77777777" w:rsidR="00AC0AAF" w:rsidRPr="00E51710" w:rsidRDefault="00AC0AAF" w:rsidP="00AC0AAF">
      <w:pPr>
        <w:pStyle w:val="NoSpacing"/>
        <w:jc w:val="both"/>
        <w:rPr>
          <w:rFonts w:ascii="Times New Roman" w:hAnsi="Times New Roman" w:cs="Times New Roman"/>
        </w:rPr>
      </w:pPr>
    </w:p>
    <w:p w14:paraId="2C6FBA2F"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Heeft het geen invloed op de uiteindelijke resultaten van die klas?</w:t>
      </w:r>
    </w:p>
    <w:p w14:paraId="5546726B"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Dat weet ik niet.</w:t>
      </w:r>
    </w:p>
    <w:p w14:paraId="0AA04871" w14:textId="77777777" w:rsidR="00AC0AAF" w:rsidRPr="00E51710" w:rsidRDefault="00AC0AAF" w:rsidP="00AC0AAF">
      <w:pPr>
        <w:pStyle w:val="NoSpacing"/>
        <w:jc w:val="both"/>
        <w:rPr>
          <w:rFonts w:ascii="Times New Roman" w:hAnsi="Times New Roman" w:cs="Times New Roman"/>
        </w:rPr>
      </w:pPr>
    </w:p>
    <w:p w14:paraId="4207DB29"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Van geschiedenis bijvoorbeeld?</w:t>
      </w:r>
    </w:p>
    <w:p w14:paraId="426F9201"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Nee, dat weet ik niet. </w:t>
      </w:r>
    </w:p>
    <w:p w14:paraId="4D410F99"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Doelen</w:t>
      </w:r>
    </w:p>
    <w:p w14:paraId="54003540"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Bepaalde periodes hebben wij het net over gehad. Werkt u ook met bepaalde doelen binnen bepaalde periodes? Dus een bepaalde periode moet er dit gehaald worden of binnen 1 jaar moet dit gehaald worden?</w:t>
      </w:r>
    </w:p>
    <w:p w14:paraId="2707BBD5"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Inhoudelijke doelen bedoel je?</w:t>
      </w:r>
    </w:p>
    <w:p w14:paraId="6EBD9D36" w14:textId="77777777" w:rsidR="00AC0AAF" w:rsidRPr="00E51710" w:rsidRDefault="00AC0AAF" w:rsidP="00AC0AAF">
      <w:pPr>
        <w:pStyle w:val="NoSpacing"/>
        <w:jc w:val="both"/>
        <w:rPr>
          <w:rFonts w:ascii="Times New Roman" w:hAnsi="Times New Roman" w:cs="Times New Roman"/>
        </w:rPr>
      </w:pPr>
    </w:p>
    <w:p w14:paraId="7B4521B7"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Ja</w:t>
      </w:r>
    </w:p>
    <w:p w14:paraId="262B687C"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yellow"/>
        </w:rPr>
        <w:t>Daar maken wij met elkaar wel een afspraak over voor de stof of eigenlijk staat dat voor je vak redelijk vast.</w:t>
      </w:r>
    </w:p>
    <w:p w14:paraId="6A543263" w14:textId="77777777" w:rsidR="00AC0AAF" w:rsidRPr="00E51710" w:rsidRDefault="00AC0AAF" w:rsidP="00AC0AAF">
      <w:pPr>
        <w:pStyle w:val="NoSpacing"/>
        <w:jc w:val="both"/>
        <w:rPr>
          <w:rFonts w:ascii="Times New Roman" w:hAnsi="Times New Roman" w:cs="Times New Roman"/>
        </w:rPr>
      </w:pPr>
    </w:p>
    <w:p w14:paraId="3B1DFBE6"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Wie is met elkaar dan?</w:t>
      </w:r>
    </w:p>
    <w:p w14:paraId="08556AAB"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Met de sectie.</w:t>
      </w:r>
    </w:p>
    <w:p w14:paraId="4FE9D9DE" w14:textId="77777777" w:rsidR="00AC0AAF" w:rsidRPr="00E51710" w:rsidRDefault="00AC0AAF" w:rsidP="00AC0AAF">
      <w:pPr>
        <w:pStyle w:val="NoSpacing"/>
        <w:jc w:val="both"/>
        <w:rPr>
          <w:rFonts w:ascii="Times New Roman" w:hAnsi="Times New Roman" w:cs="Times New Roman"/>
        </w:rPr>
      </w:pPr>
    </w:p>
    <w:p w14:paraId="5957F8E2"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Bij geschiedenis?</w:t>
      </w:r>
    </w:p>
    <w:p w14:paraId="1EF3CAC6"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yellow"/>
        </w:rPr>
        <w:t>Bij geschiedenis willen wij die en die onderwerpen behandelen. In de toetsweken doen wij dat en in toetsweek 2 doen wij dat. Dus dan moet je dat wel af hebben.</w:t>
      </w:r>
      <w:r w:rsidRPr="00E51710">
        <w:rPr>
          <w:rFonts w:ascii="Times New Roman" w:hAnsi="Times New Roman" w:cs="Times New Roman"/>
        </w:rPr>
        <w:t xml:space="preserve"> Dat doen wij op stofinhoud en dat doen wij op een beetje vaardigheden.</w:t>
      </w:r>
    </w:p>
    <w:p w14:paraId="09B6CB26" w14:textId="77777777" w:rsidR="00AC0AAF" w:rsidRPr="00E51710" w:rsidRDefault="00AC0AAF" w:rsidP="00AC0AAF">
      <w:pPr>
        <w:pStyle w:val="NoSpacing"/>
        <w:jc w:val="both"/>
        <w:rPr>
          <w:rFonts w:ascii="Times New Roman" w:hAnsi="Times New Roman" w:cs="Times New Roman"/>
        </w:rPr>
      </w:pPr>
    </w:p>
    <w:p w14:paraId="449C33A4"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Wordt dat ook in het algemeen behaald?</w:t>
      </w:r>
    </w:p>
    <w:p w14:paraId="3775F551"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Steeds beter.</w:t>
      </w:r>
    </w:p>
    <w:p w14:paraId="4350FCFE" w14:textId="77777777" w:rsidR="00AC0AAF" w:rsidRPr="00E51710" w:rsidRDefault="00AC0AAF" w:rsidP="00AC0AAF">
      <w:pPr>
        <w:pStyle w:val="NoSpacing"/>
        <w:jc w:val="both"/>
        <w:rPr>
          <w:rFonts w:ascii="Times New Roman" w:hAnsi="Times New Roman" w:cs="Times New Roman"/>
        </w:rPr>
      </w:pPr>
    </w:p>
    <w:p w14:paraId="15066A94"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was eerst niet dan?</w:t>
      </w:r>
    </w:p>
    <w:p w14:paraId="32335C20"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Nee, hahaha…</w:t>
      </w:r>
    </w:p>
    <w:p w14:paraId="7761FF7A" w14:textId="77777777" w:rsidR="00AC0AAF" w:rsidRPr="00E51710" w:rsidRDefault="00AC0AAF" w:rsidP="00AC0AAF">
      <w:pPr>
        <w:pStyle w:val="NoSpacing"/>
        <w:jc w:val="both"/>
        <w:rPr>
          <w:rFonts w:ascii="Times New Roman" w:hAnsi="Times New Roman" w:cs="Times New Roman"/>
        </w:rPr>
      </w:pPr>
    </w:p>
    <w:p w14:paraId="0592F2F2"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gaat steeds beter, dus gaat het wel goed…</w:t>
      </w:r>
    </w:p>
    <w:p w14:paraId="717ED8B2"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yellow"/>
        </w:rPr>
        <w:t>Hoe meer mensen er met pensioen gaan hoe beter dat gaat.</w:t>
      </w:r>
    </w:p>
    <w:p w14:paraId="2A4C1A01" w14:textId="77777777" w:rsidR="00AC0AAF" w:rsidRPr="00E51710" w:rsidRDefault="00AC0AAF" w:rsidP="00AC0AAF">
      <w:pPr>
        <w:pStyle w:val="NoSpacing"/>
        <w:jc w:val="both"/>
        <w:rPr>
          <w:rFonts w:ascii="Times New Roman" w:hAnsi="Times New Roman" w:cs="Times New Roman"/>
        </w:rPr>
      </w:pPr>
    </w:p>
    <w:p w14:paraId="448E5D39"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Kunt u zeggen dat de jongeren…docenten…</w:t>
      </w:r>
    </w:p>
    <w:p w14:paraId="249B2AC7"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Nee, </w:t>
      </w:r>
      <w:r w:rsidRPr="00E51710">
        <w:rPr>
          <w:rFonts w:ascii="Times New Roman" w:hAnsi="Times New Roman" w:cs="Times New Roman"/>
          <w:highlight w:val="green"/>
        </w:rPr>
        <w:t>het is echt qua karakter, je hebt dat Liberalen. Je hebt een aantal mensen die gewoon hun eigen gang gaa</w:t>
      </w:r>
      <w:commentRangeStart w:id="80"/>
      <w:r w:rsidRPr="00E51710">
        <w:rPr>
          <w:rFonts w:ascii="Times New Roman" w:hAnsi="Times New Roman" w:cs="Times New Roman"/>
          <w:highlight w:val="green"/>
        </w:rPr>
        <w:t>n</w:t>
      </w:r>
      <w:r w:rsidRPr="00E51710">
        <w:rPr>
          <w:rFonts w:ascii="Times New Roman" w:hAnsi="Times New Roman" w:cs="Times New Roman"/>
        </w:rPr>
        <w:t xml:space="preserve"> </w:t>
      </w:r>
      <w:commentRangeEnd w:id="80"/>
      <w:r w:rsidRPr="00E51710">
        <w:rPr>
          <w:rStyle w:val="CommentReference"/>
          <w:rFonts w:ascii="Times New Roman" w:hAnsi="Times New Roman" w:cs="Times New Roman"/>
          <w:sz w:val="24"/>
          <w:szCs w:val="24"/>
        </w:rPr>
        <w:commentReference w:id="80"/>
      </w:r>
      <w:r w:rsidRPr="00E51710">
        <w:rPr>
          <w:rFonts w:ascii="Times New Roman" w:hAnsi="Times New Roman" w:cs="Times New Roman"/>
        </w:rPr>
        <w:t xml:space="preserve">en daar best hun goede dingen in doen. Maar, ik mag dat wel zeggen, Maurits Elkebout, heb jij die ooit gehad vroeger? </w:t>
      </w:r>
    </w:p>
    <w:p w14:paraId="6FC4CA50"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lastRenderedPageBreak/>
        <w:t xml:space="preserve"> </w:t>
      </w:r>
    </w:p>
    <w:p w14:paraId="6B925DD7"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Nee.</w:t>
      </w:r>
    </w:p>
    <w:p w14:paraId="6926E7D4"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Voor geschiedenis?</w:t>
      </w:r>
    </w:p>
    <w:p w14:paraId="1498B16B" w14:textId="77777777" w:rsidR="00AC0AAF" w:rsidRPr="00E51710" w:rsidRDefault="00AC0AAF" w:rsidP="00AC0AAF">
      <w:pPr>
        <w:pStyle w:val="NoSpacing"/>
        <w:jc w:val="both"/>
        <w:rPr>
          <w:rFonts w:ascii="Times New Roman" w:hAnsi="Times New Roman" w:cs="Times New Roman"/>
        </w:rPr>
      </w:pPr>
    </w:p>
    <w:p w14:paraId="40DB23F2"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Nee, ik denk het niet.</w:t>
      </w:r>
    </w:p>
    <w:p w14:paraId="31FEDF18"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Die begint consequent gewoon achterin het boek in de 3</w:t>
      </w:r>
      <w:r w:rsidRPr="00E51710">
        <w:rPr>
          <w:rFonts w:ascii="Times New Roman" w:hAnsi="Times New Roman" w:cs="Times New Roman"/>
          <w:vertAlign w:val="superscript"/>
        </w:rPr>
        <w:t>de</w:t>
      </w:r>
      <w:r w:rsidRPr="00E51710">
        <w:rPr>
          <w:rFonts w:ascii="Times New Roman" w:hAnsi="Times New Roman" w:cs="Times New Roman"/>
        </w:rPr>
        <w:t xml:space="preserve"> klas. Daar waar iedereen bij hoofdstuk 1 begint want dat is logisch, begint hij gewoon achterin, </w:t>
      </w:r>
      <w:r w:rsidRPr="00E51710">
        <w:rPr>
          <w:rFonts w:ascii="Times New Roman" w:hAnsi="Times New Roman" w:cs="Times New Roman"/>
          <w:highlight w:val="green"/>
        </w:rPr>
        <w:t>want dat vindt hij logisch. Hij begint gewoon ergens anders mee.</w:t>
      </w:r>
      <w:r w:rsidRPr="00E51710">
        <w:rPr>
          <w:rFonts w:ascii="Times New Roman" w:hAnsi="Times New Roman" w:cs="Times New Roman"/>
        </w:rPr>
        <w:t xml:space="preserve"> Daar is wel een reden voor maar dat valt niet mee samen te werken. Bij geschiedenis kun je gewoon op chronologie gaan, op volgorde van tijd. Maar bij geschiedenis kun je ook op thema gaan. Of als je kijkt na de periode van de 2</w:t>
      </w:r>
      <w:r w:rsidRPr="00E51710">
        <w:rPr>
          <w:rFonts w:ascii="Times New Roman" w:hAnsi="Times New Roman" w:cs="Times New Roman"/>
          <w:vertAlign w:val="superscript"/>
        </w:rPr>
        <w:t>de</w:t>
      </w:r>
      <w:r w:rsidRPr="00E51710">
        <w:rPr>
          <w:rFonts w:ascii="Times New Roman" w:hAnsi="Times New Roman" w:cs="Times New Roman"/>
        </w:rPr>
        <w:t xml:space="preserve"> Wereldoorlog kun je zeggen, de koude oorlog komt eerst of dekolonisatie komt eerst want dat loopt door elkaar heen, zeg maar. </w:t>
      </w:r>
      <w:r w:rsidRPr="00E51710">
        <w:rPr>
          <w:rFonts w:ascii="Times New Roman" w:hAnsi="Times New Roman" w:cs="Times New Roman"/>
          <w:highlight w:val="yellow"/>
        </w:rPr>
        <w:t>Daar kun je andere keuzes in maken. Dat gebeurde nogal bij ons</w:t>
      </w:r>
      <w:commentRangeStart w:id="81"/>
      <w:r w:rsidRPr="00E51710">
        <w:rPr>
          <w:rFonts w:ascii="Times New Roman" w:hAnsi="Times New Roman" w:cs="Times New Roman"/>
          <w:highlight w:val="yellow"/>
        </w:rPr>
        <w:t>.</w:t>
      </w:r>
      <w:commentRangeEnd w:id="81"/>
      <w:r w:rsidRPr="00E51710">
        <w:rPr>
          <w:rStyle w:val="CommentReference"/>
          <w:rFonts w:ascii="Times New Roman" w:hAnsi="Times New Roman" w:cs="Times New Roman"/>
          <w:sz w:val="24"/>
          <w:szCs w:val="24"/>
          <w:highlight w:val="yellow"/>
        </w:rPr>
        <w:commentReference w:id="81"/>
      </w:r>
    </w:p>
    <w:p w14:paraId="19C16FF1" w14:textId="77777777" w:rsidR="00AC0AAF" w:rsidRPr="00E51710" w:rsidRDefault="00AC0AAF" w:rsidP="00AC0AAF">
      <w:pPr>
        <w:pStyle w:val="NoSpacing"/>
        <w:jc w:val="both"/>
        <w:rPr>
          <w:rFonts w:ascii="Times New Roman" w:hAnsi="Times New Roman" w:cs="Times New Roman"/>
        </w:rPr>
      </w:pPr>
    </w:p>
    <w:p w14:paraId="2CF02A52"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En net zei jij dat jullie dan niet kunnen samenwerken.</w:t>
      </w:r>
    </w:p>
    <w:p w14:paraId="1494675B"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Moeilijk, moeilijk. Dus de basic afspraken, ik denk dat wij sinds 2 jaar ons ongeveer allemaal aan de stof afspraken voor de proefwerkweek houden. </w:t>
      </w:r>
    </w:p>
    <w:p w14:paraId="1C4DC030" w14:textId="77777777" w:rsidR="00AC0AAF" w:rsidRPr="00E51710" w:rsidRDefault="00AC0AAF" w:rsidP="00AC0AAF">
      <w:pPr>
        <w:pStyle w:val="NoSpacing"/>
        <w:jc w:val="both"/>
        <w:rPr>
          <w:rFonts w:ascii="Times New Roman" w:hAnsi="Times New Roman" w:cs="Times New Roman"/>
        </w:rPr>
      </w:pPr>
    </w:p>
    <w:p w14:paraId="6DD2B8C4"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Dus dat is de laatste jaren wel…</w:t>
      </w:r>
    </w:p>
    <w:p w14:paraId="48073468"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Dat is de laatste 2 jaar denk ik.</w:t>
      </w:r>
    </w:p>
    <w:p w14:paraId="577267B3" w14:textId="77777777" w:rsidR="00AC0AAF" w:rsidRPr="00E51710" w:rsidRDefault="00AC0AAF" w:rsidP="00AC0AAF">
      <w:pPr>
        <w:pStyle w:val="NoSpacing"/>
        <w:jc w:val="both"/>
        <w:rPr>
          <w:rFonts w:ascii="Times New Roman" w:hAnsi="Times New Roman" w:cs="Times New Roman"/>
        </w:rPr>
      </w:pPr>
    </w:p>
    <w:p w14:paraId="5B0129C6"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Dus dan kunnen jullie wel samenwerken?</w:t>
      </w:r>
    </w:p>
    <w:p w14:paraId="56AC7269"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Ja.</w:t>
      </w:r>
    </w:p>
    <w:p w14:paraId="30AE0C0C" w14:textId="77777777" w:rsidR="00AC0AAF" w:rsidRPr="00E51710" w:rsidRDefault="00AC0AAF" w:rsidP="00AC0AAF">
      <w:pPr>
        <w:pStyle w:val="NoSpacing"/>
        <w:jc w:val="both"/>
        <w:rPr>
          <w:rFonts w:ascii="Times New Roman" w:hAnsi="Times New Roman" w:cs="Times New Roman"/>
        </w:rPr>
      </w:pPr>
    </w:p>
    <w:p w14:paraId="20110366"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Zegt u redelijk, omdat het niet helemaal goed is?</w:t>
      </w:r>
    </w:p>
    <w:p w14:paraId="47BC2E21"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yellow"/>
        </w:rPr>
        <w:t>Soms is er iemand ziek en moet vervangen worden. Of heeft iemand zijn afspraken niet goed opgeschreven of niet af gekregen. Ik weet niet wat dat is maar de grote lijn. Wij doen hoofdstuk 1 en 2, dan heeft driekwart van de mensen hoofdstuk 1 en 2 af.</w:t>
      </w:r>
    </w:p>
    <w:p w14:paraId="19428C2C" w14:textId="77777777" w:rsidR="00AC0AAF" w:rsidRPr="00E51710" w:rsidRDefault="00AC0AAF" w:rsidP="00AC0AAF">
      <w:pPr>
        <w:pStyle w:val="NoSpacing"/>
        <w:jc w:val="both"/>
        <w:rPr>
          <w:rFonts w:ascii="Times New Roman" w:hAnsi="Times New Roman" w:cs="Times New Roman"/>
        </w:rPr>
      </w:pPr>
    </w:p>
    <w:p w14:paraId="290821D8"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Zit u binnen de sectie geschiedenis?</w:t>
      </w:r>
    </w:p>
    <w:p w14:paraId="3807153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Ja.</w:t>
      </w:r>
    </w:p>
    <w:p w14:paraId="02C6A0BA" w14:textId="77777777" w:rsidR="00AC0AAF" w:rsidRPr="00E51710" w:rsidRDefault="00AC0AAF" w:rsidP="00AC0AAF">
      <w:pPr>
        <w:pStyle w:val="NoSpacing"/>
        <w:jc w:val="both"/>
        <w:rPr>
          <w:rFonts w:ascii="Times New Roman" w:hAnsi="Times New Roman" w:cs="Times New Roman"/>
        </w:rPr>
      </w:pPr>
    </w:p>
    <w:p w14:paraId="1910B1B3"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Met welke mensen werkt u dan binnen die sectie?</w:t>
      </w:r>
    </w:p>
    <w:p w14:paraId="307DE75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Dat zijn alleen geschiedenis collega’s.</w:t>
      </w:r>
    </w:p>
    <w:p w14:paraId="6921A244" w14:textId="77777777" w:rsidR="00AC0AAF" w:rsidRPr="00E51710" w:rsidRDefault="00AC0AAF" w:rsidP="00AC0AAF">
      <w:pPr>
        <w:pStyle w:val="NoSpacing"/>
        <w:jc w:val="both"/>
        <w:rPr>
          <w:rFonts w:ascii="Times New Roman" w:hAnsi="Times New Roman" w:cs="Times New Roman"/>
        </w:rPr>
      </w:pPr>
    </w:p>
    <w:p w14:paraId="4A5AEF7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Er zijn niet meer mensen bezig?</w:t>
      </w:r>
    </w:p>
    <w:p w14:paraId="1DA2274A"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Nee.</w:t>
      </w:r>
    </w:p>
    <w:p w14:paraId="70CA010B"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2.</w:t>
      </w:r>
      <w:r w:rsidRPr="00E51710">
        <w:rPr>
          <w:rFonts w:ascii="Times New Roman" w:hAnsi="Times New Roman" w:cs="Times New Roman"/>
          <w:sz w:val="24"/>
          <w:szCs w:val="24"/>
        </w:rPr>
        <w:tab/>
        <w:t>Samenstelling</w:t>
      </w:r>
    </w:p>
    <w:p w14:paraId="109707EC"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waar moet u aan denken bij de samenstelling van dat team eigenlijk? Vind u dat een goede samenstelling, qua omvang. Zitten daar veel mensen in of…</w:t>
      </w:r>
    </w:p>
    <w:p w14:paraId="0D17A534"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red"/>
        </w:rPr>
        <w:t>Zeven, dat is op dit moment een goede maat volgens mij voor een team om samen te kunnen werken, te kunnen overleven.</w:t>
      </w:r>
      <w:commentRangeStart w:id="82"/>
      <w:r w:rsidRPr="00E51710">
        <w:rPr>
          <w:rFonts w:ascii="Times New Roman" w:hAnsi="Times New Roman" w:cs="Times New Roman"/>
        </w:rPr>
        <w:t xml:space="preserve"> </w:t>
      </w:r>
      <w:commentRangeEnd w:id="82"/>
      <w:r w:rsidRPr="00E51710">
        <w:rPr>
          <w:rStyle w:val="CommentReference"/>
          <w:rFonts w:ascii="Times New Roman" w:hAnsi="Times New Roman" w:cs="Times New Roman"/>
          <w:sz w:val="24"/>
          <w:szCs w:val="24"/>
        </w:rPr>
        <w:commentReference w:id="82"/>
      </w:r>
    </w:p>
    <w:p w14:paraId="5F2985C5"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Persoonlijkheden</w:t>
      </w:r>
    </w:p>
    <w:p w14:paraId="56FDB427"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Wat betreft de samenstelling qua persoonlijkheden?  Denkt u dat dat heel dynamisch is, dat iemand dominant is of dat iemand meewerkend is of terughoudend is. Of dat iemand zich op de achtergrond houdt. Of dat iedereen wel meewerkend is. Dat het eigenlijk, homogeen is.</w:t>
      </w:r>
    </w:p>
    <w:p w14:paraId="5DF510FC" w14:textId="77777777" w:rsidR="00AC0AAF" w:rsidRPr="00E51710" w:rsidRDefault="00AC0AAF" w:rsidP="00AC0AAF">
      <w:pPr>
        <w:pStyle w:val="NoSpacing"/>
        <w:jc w:val="both"/>
        <w:rPr>
          <w:rFonts w:ascii="Times New Roman" w:hAnsi="Times New Roman" w:cs="Times New Roman"/>
          <w:highlight w:val="green"/>
        </w:rPr>
      </w:pPr>
      <w:r w:rsidRPr="00E51710">
        <w:rPr>
          <w:rFonts w:ascii="Times New Roman" w:hAnsi="Times New Roman" w:cs="Times New Roman"/>
        </w:rPr>
        <w:t xml:space="preserve">R4: </w:t>
      </w:r>
      <w:r w:rsidRPr="00E51710">
        <w:rPr>
          <w:rFonts w:ascii="Times New Roman" w:hAnsi="Times New Roman" w:cs="Times New Roman"/>
          <w:highlight w:val="yellow"/>
        </w:rPr>
        <w:t>Dat vind ik een lastige dat hangt ook wel af per onderwerp waar jij het over hebt. Ik denk dat iedereen een even grote rol speelt.</w:t>
      </w:r>
      <w:r w:rsidRPr="00E51710">
        <w:rPr>
          <w:rFonts w:ascii="Times New Roman" w:hAnsi="Times New Roman" w:cs="Times New Roman"/>
        </w:rPr>
        <w:t xml:space="preserve"> Maar </w:t>
      </w:r>
      <w:r w:rsidRPr="00E51710">
        <w:rPr>
          <w:rFonts w:ascii="Times New Roman" w:hAnsi="Times New Roman" w:cs="Times New Roman"/>
          <w:highlight w:val="green"/>
        </w:rPr>
        <w:t>per persoonlijkheid ben je natuurlijk wel heel verschillend</w:t>
      </w:r>
      <w:r w:rsidRPr="00E51710">
        <w:rPr>
          <w:rFonts w:ascii="Times New Roman" w:hAnsi="Times New Roman" w:cs="Times New Roman"/>
        </w:rPr>
        <w:t xml:space="preserve">. Jeetje…vind ik heel moeilijk. </w:t>
      </w:r>
      <w:r w:rsidRPr="00E51710">
        <w:rPr>
          <w:rFonts w:ascii="Times New Roman" w:hAnsi="Times New Roman" w:cs="Times New Roman"/>
          <w:highlight w:val="green"/>
        </w:rPr>
        <w:t xml:space="preserve">Wij hebben op dit moment twee wat jongeren collega’s. Ik kan mij wel voorstellen dat hun rol vrij klein is. Ik denk dat ik met Peter van Schijndel op dit moment er het langste ben en dan heb je uiteraard wat meer invloed. Ik denk </w:t>
      </w:r>
      <w:r w:rsidRPr="00E51710">
        <w:rPr>
          <w:rFonts w:ascii="Times New Roman" w:hAnsi="Times New Roman" w:cs="Times New Roman"/>
          <w:highlight w:val="green"/>
        </w:rPr>
        <w:lastRenderedPageBreak/>
        <w:t>dat dat het ook wel een beetje is. Naarmate je langer werkt dat je meer invloed hebt. En daarin een grotere rol op je neemt daarin.</w:t>
      </w:r>
    </w:p>
    <w:p w14:paraId="1D998511" w14:textId="77777777" w:rsidR="00AC0AAF" w:rsidRPr="00E51710" w:rsidRDefault="00AC0AAF" w:rsidP="00AC0AAF">
      <w:pPr>
        <w:pStyle w:val="NoSpacing"/>
        <w:jc w:val="both"/>
        <w:rPr>
          <w:rFonts w:ascii="Times New Roman" w:hAnsi="Times New Roman" w:cs="Times New Roman"/>
          <w:highlight w:val="green"/>
        </w:rPr>
      </w:pPr>
    </w:p>
    <w:p w14:paraId="259297C6" w14:textId="77777777" w:rsidR="00AC0AAF" w:rsidRPr="00E51710" w:rsidRDefault="00AC0AAF" w:rsidP="00AC0AAF">
      <w:pPr>
        <w:pStyle w:val="NoSpacing"/>
        <w:jc w:val="both"/>
        <w:rPr>
          <w:rFonts w:ascii="Times New Roman" w:hAnsi="Times New Roman" w:cs="Times New Roman"/>
          <w:i/>
          <w:highlight w:val="green"/>
        </w:rPr>
      </w:pPr>
      <w:r w:rsidRPr="00E51710">
        <w:rPr>
          <w:rFonts w:ascii="Times New Roman" w:hAnsi="Times New Roman" w:cs="Times New Roman"/>
          <w:i/>
          <w:highlight w:val="green"/>
        </w:rPr>
        <w:t xml:space="preserve">I: Dan is het niet gelijk eigenlijk. Dat iedereen dezelfde inbreng heeft maar gewoon… </w:t>
      </w:r>
    </w:p>
    <w:p w14:paraId="03D53C0F"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highlight w:val="green"/>
        </w:rPr>
        <w:t>R4: Ik denk dat meer mensen verantwoordelijkheid nemen voor dingen die moeten afgesproken worden. Meer naar zich toetrekken en daardoor meer een grotere rol, stempel drukken zeg maar</w:t>
      </w:r>
      <w:commentRangeStart w:id="83"/>
      <w:r w:rsidRPr="00E51710">
        <w:rPr>
          <w:rFonts w:ascii="Times New Roman" w:hAnsi="Times New Roman" w:cs="Times New Roman"/>
          <w:highlight w:val="green"/>
        </w:rPr>
        <w:t>.</w:t>
      </w:r>
      <w:commentRangeEnd w:id="83"/>
      <w:r w:rsidRPr="00E51710">
        <w:rPr>
          <w:rStyle w:val="CommentReference"/>
          <w:rFonts w:ascii="Times New Roman" w:hAnsi="Times New Roman" w:cs="Times New Roman"/>
          <w:sz w:val="24"/>
          <w:szCs w:val="24"/>
        </w:rPr>
        <w:commentReference w:id="83"/>
      </w:r>
    </w:p>
    <w:p w14:paraId="266DB69C" w14:textId="77777777" w:rsidR="00AC0AAF" w:rsidRPr="00E51710" w:rsidRDefault="00AC0AAF" w:rsidP="00AC0AAF">
      <w:pPr>
        <w:pStyle w:val="NoSpacing"/>
        <w:jc w:val="both"/>
        <w:rPr>
          <w:rFonts w:ascii="Times New Roman" w:hAnsi="Times New Roman" w:cs="Times New Roman"/>
        </w:rPr>
      </w:pPr>
    </w:p>
    <w:p w14:paraId="5A034A20"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Merkt u niet zelf dat mensen zich eigenlijk niet laten gelden bijvoorbeeld. Dat die niet laten merken wat zij echt vinden. Dat zij hun mond houden binnen zo’n overleg?</w:t>
      </w:r>
    </w:p>
    <w:p w14:paraId="4B3F8418"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green"/>
        </w:rPr>
        <w:t>Ik denk op dit moment in de Geschiedenis sectie dat iedereen van zich laat horen.</w:t>
      </w:r>
      <w:r w:rsidRPr="00E51710">
        <w:rPr>
          <w:rFonts w:ascii="Times New Roman" w:hAnsi="Times New Roman" w:cs="Times New Roman"/>
        </w:rPr>
        <w:t xml:space="preserve"> </w:t>
      </w:r>
    </w:p>
    <w:p w14:paraId="5EBB57B8" w14:textId="77777777" w:rsidR="00AC0AAF" w:rsidRPr="00E51710" w:rsidRDefault="00AC0AAF" w:rsidP="00AC0AAF">
      <w:pPr>
        <w:pStyle w:val="NoSpacing"/>
        <w:jc w:val="both"/>
        <w:rPr>
          <w:rFonts w:ascii="Times New Roman" w:hAnsi="Times New Roman" w:cs="Times New Roman"/>
        </w:rPr>
      </w:pPr>
    </w:p>
    <w:p w14:paraId="5421273A"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Zegt wat zij denken?</w:t>
      </w:r>
    </w:p>
    <w:p w14:paraId="16EABFC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Ja. </w:t>
      </w:r>
      <w:r w:rsidRPr="00E51710">
        <w:rPr>
          <w:rFonts w:ascii="Times New Roman" w:hAnsi="Times New Roman" w:cs="Times New Roman"/>
          <w:highlight w:val="green"/>
        </w:rPr>
        <w:t>Iedereen is wel verschillend. Maar wij hebben op dit moment wel een hele goede verstandhouding</w:t>
      </w:r>
      <w:r w:rsidRPr="00E51710">
        <w:rPr>
          <w:rFonts w:ascii="Times New Roman" w:hAnsi="Times New Roman" w:cs="Times New Roman"/>
        </w:rPr>
        <w:t xml:space="preserve">. </w:t>
      </w:r>
      <w:r w:rsidRPr="00E51710">
        <w:rPr>
          <w:rFonts w:ascii="Times New Roman" w:hAnsi="Times New Roman" w:cs="Times New Roman"/>
          <w:highlight w:val="green"/>
        </w:rPr>
        <w:t>Ik heb daarom wel het idee dat iedereen dan ook zegt wat hij vindt</w:t>
      </w:r>
      <w:commentRangeStart w:id="84"/>
      <w:r w:rsidRPr="00E51710">
        <w:rPr>
          <w:rFonts w:ascii="Times New Roman" w:hAnsi="Times New Roman" w:cs="Times New Roman"/>
          <w:highlight w:val="green"/>
        </w:rPr>
        <w:t>.</w:t>
      </w:r>
      <w:r w:rsidRPr="00E51710">
        <w:rPr>
          <w:rFonts w:ascii="Times New Roman" w:hAnsi="Times New Roman" w:cs="Times New Roman"/>
        </w:rPr>
        <w:t xml:space="preserve"> </w:t>
      </w:r>
      <w:commentRangeEnd w:id="84"/>
      <w:r w:rsidRPr="00E51710">
        <w:rPr>
          <w:rStyle w:val="CommentReference"/>
          <w:rFonts w:ascii="Times New Roman" w:hAnsi="Times New Roman" w:cs="Times New Roman"/>
          <w:sz w:val="24"/>
          <w:szCs w:val="24"/>
        </w:rPr>
        <w:commentReference w:id="84"/>
      </w:r>
    </w:p>
    <w:p w14:paraId="46CCEC3F" w14:textId="77777777" w:rsidR="00AC0AAF" w:rsidRPr="00E51710" w:rsidRDefault="00AC0AAF" w:rsidP="00AC0AAF">
      <w:pPr>
        <w:pStyle w:val="NoSpacing"/>
        <w:jc w:val="both"/>
        <w:rPr>
          <w:rFonts w:ascii="Times New Roman" w:hAnsi="Times New Roman" w:cs="Times New Roman"/>
        </w:rPr>
      </w:pPr>
    </w:p>
    <w:p w14:paraId="3E8FFF62"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 xml:space="preserve">3. </w:t>
      </w:r>
      <w:r w:rsidRPr="00E51710">
        <w:rPr>
          <w:rFonts w:ascii="Times New Roman" w:hAnsi="Times New Roman" w:cs="Times New Roman"/>
          <w:sz w:val="24"/>
          <w:szCs w:val="24"/>
        </w:rPr>
        <w:tab/>
        <w:t>Houding</w:t>
      </w:r>
      <w:r w:rsidRPr="00E51710">
        <w:rPr>
          <w:rFonts w:ascii="Times New Roman" w:hAnsi="Times New Roman" w:cs="Times New Roman"/>
          <w:sz w:val="24"/>
          <w:szCs w:val="24"/>
        </w:rPr>
        <w:br/>
      </w:r>
      <w:r w:rsidRPr="00E51710">
        <w:rPr>
          <w:rFonts w:ascii="Times New Roman" w:hAnsi="Times New Roman" w:cs="Times New Roman"/>
          <w:sz w:val="24"/>
          <w:szCs w:val="24"/>
        </w:rPr>
        <w:br/>
        <w:t>Communicatie</w:t>
      </w:r>
    </w:p>
    <w:p w14:paraId="35452BE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Denk je dat er dan ook iets uitkomt?</w:t>
      </w:r>
    </w:p>
    <w:p w14:paraId="39B29DA1" w14:textId="77777777" w:rsidR="00AC0AAF" w:rsidRPr="00E51710" w:rsidRDefault="00AC0AAF" w:rsidP="00AC0AAF">
      <w:pPr>
        <w:pStyle w:val="NoSpacing"/>
        <w:jc w:val="both"/>
        <w:rPr>
          <w:rFonts w:ascii="Times New Roman" w:hAnsi="Times New Roman" w:cs="Times New Roman"/>
          <w:color w:val="000000" w:themeColor="text1"/>
          <w:highlight w:val="lightGray"/>
        </w:rPr>
      </w:pPr>
      <w:r w:rsidRPr="00E51710">
        <w:rPr>
          <w:rFonts w:ascii="Times New Roman" w:hAnsi="Times New Roman" w:cs="Times New Roman"/>
        </w:rPr>
        <w:t xml:space="preserve">R4: </w:t>
      </w:r>
      <w:r w:rsidRPr="00E51710">
        <w:rPr>
          <w:rFonts w:ascii="Times New Roman" w:hAnsi="Times New Roman" w:cs="Times New Roman"/>
          <w:color w:val="000000" w:themeColor="text1"/>
          <w:highlight w:val="lightGray"/>
        </w:rPr>
        <w:t>Nee, er komt niets uit, nee hahaha…dat was eigenlijk mijn reden om mee te werken aan dit onderzoek. Dat ik vind dat wij ongelofelijk slecht vergaderen op school en dat dat niet doelgericht is.</w:t>
      </w:r>
    </w:p>
    <w:p w14:paraId="1455F95D" w14:textId="77777777" w:rsidR="00AC0AAF" w:rsidRPr="00E51710" w:rsidRDefault="00AC0AAF" w:rsidP="00AC0AAF">
      <w:pPr>
        <w:pStyle w:val="NoSpacing"/>
        <w:jc w:val="both"/>
        <w:rPr>
          <w:rFonts w:ascii="Times New Roman" w:hAnsi="Times New Roman" w:cs="Times New Roman"/>
          <w:color w:val="000000" w:themeColor="text1"/>
          <w:highlight w:val="lightGray"/>
        </w:rPr>
      </w:pPr>
    </w:p>
    <w:p w14:paraId="414C3063" w14:textId="77777777" w:rsidR="00AC0AAF" w:rsidRPr="00E51710" w:rsidRDefault="00AC0AAF" w:rsidP="00AC0AAF">
      <w:pPr>
        <w:pStyle w:val="NoSpacing"/>
        <w:jc w:val="both"/>
        <w:rPr>
          <w:rFonts w:ascii="Times New Roman" w:hAnsi="Times New Roman" w:cs="Times New Roman"/>
          <w:i/>
          <w:color w:val="000000" w:themeColor="text1"/>
          <w:highlight w:val="lightGray"/>
        </w:rPr>
      </w:pPr>
      <w:r w:rsidRPr="00E51710">
        <w:rPr>
          <w:rFonts w:ascii="Times New Roman" w:hAnsi="Times New Roman" w:cs="Times New Roman"/>
          <w:i/>
          <w:color w:val="000000" w:themeColor="text1"/>
          <w:highlight w:val="lightGray"/>
        </w:rPr>
        <w:t>I: Want?</w:t>
      </w:r>
    </w:p>
    <w:p w14:paraId="22E92A5F" w14:textId="77777777" w:rsidR="00AC0AAF" w:rsidRPr="00E51710" w:rsidRDefault="00AC0AAF" w:rsidP="00AC0AAF">
      <w:pPr>
        <w:pStyle w:val="NoSpacing"/>
        <w:jc w:val="both"/>
        <w:rPr>
          <w:rFonts w:ascii="Times New Roman" w:hAnsi="Times New Roman" w:cs="Times New Roman"/>
          <w:color w:val="000000" w:themeColor="text1"/>
        </w:rPr>
      </w:pPr>
      <w:r w:rsidRPr="00E51710">
        <w:rPr>
          <w:rFonts w:ascii="Times New Roman" w:hAnsi="Times New Roman" w:cs="Times New Roman"/>
          <w:color w:val="000000" w:themeColor="text1"/>
          <w:highlight w:val="lightGray"/>
        </w:rPr>
        <w:t>R4: De vergaderingen, zo’n sectievergadering een podium is om meer jouw beklag te doen dan een podium is om gezamenlijk tot verbetering te komen. Dat vind ik bij alle overleggen ook</w:t>
      </w:r>
      <w:commentRangeStart w:id="85"/>
      <w:r w:rsidRPr="00E51710">
        <w:rPr>
          <w:rFonts w:ascii="Times New Roman" w:hAnsi="Times New Roman" w:cs="Times New Roman"/>
          <w:color w:val="000000" w:themeColor="text1"/>
          <w:highlight w:val="lightGray"/>
        </w:rPr>
        <w:t>.</w:t>
      </w:r>
      <w:commentRangeEnd w:id="85"/>
      <w:r w:rsidRPr="00E51710">
        <w:rPr>
          <w:rStyle w:val="CommentReference"/>
          <w:rFonts w:ascii="Times New Roman" w:hAnsi="Times New Roman" w:cs="Times New Roman"/>
          <w:sz w:val="24"/>
          <w:szCs w:val="24"/>
        </w:rPr>
        <w:commentReference w:id="85"/>
      </w:r>
    </w:p>
    <w:p w14:paraId="660B4145" w14:textId="77777777" w:rsidR="00AC0AAF" w:rsidRPr="00E51710" w:rsidRDefault="00AC0AAF" w:rsidP="00AC0AAF">
      <w:pPr>
        <w:pStyle w:val="NoSpacing"/>
        <w:jc w:val="both"/>
        <w:rPr>
          <w:rFonts w:ascii="Times New Roman" w:hAnsi="Times New Roman" w:cs="Times New Roman"/>
        </w:rPr>
      </w:pPr>
    </w:p>
    <w:p w14:paraId="58D3EE33"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is het meer een klankbord eigenlijk dat mensen hun problemen erin kwijt kunnen?</w:t>
      </w:r>
    </w:p>
    <w:p w14:paraId="5565F736"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Ja, vind ik wel. Ik weet niet of het zo is, maar dat vind ik wel.</w:t>
      </w:r>
    </w:p>
    <w:p w14:paraId="43C9C6E8" w14:textId="77777777" w:rsidR="00AC0AAF" w:rsidRPr="00E51710" w:rsidRDefault="00AC0AAF" w:rsidP="00AC0AAF">
      <w:pPr>
        <w:pStyle w:val="NoSpacing"/>
        <w:jc w:val="both"/>
        <w:rPr>
          <w:rFonts w:ascii="Times New Roman" w:hAnsi="Times New Roman" w:cs="Times New Roman"/>
        </w:rPr>
      </w:pPr>
    </w:p>
    <w:p w14:paraId="2EE08886"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Heeft u zelf te maken met een afdelingsleider?</w:t>
      </w:r>
    </w:p>
    <w:p w14:paraId="76E25923"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Ja. Ik zit in afdeling TTO tegenwoordig. Ik geef eigenlijk alleen maar in het Engels les op dit moment. Dus als ik iets heb bij afdeling ‘groot’ heet dat dan tegenwoordig en heb te maken met de afdelingsleider TTO.</w:t>
      </w:r>
    </w:p>
    <w:p w14:paraId="64829976" w14:textId="77777777" w:rsidR="00AC0AAF" w:rsidRPr="00E51710" w:rsidRDefault="00AC0AAF" w:rsidP="00AC0AAF">
      <w:pPr>
        <w:pStyle w:val="NoSpacing"/>
        <w:jc w:val="both"/>
        <w:rPr>
          <w:rFonts w:ascii="Times New Roman" w:hAnsi="Times New Roman" w:cs="Times New Roman"/>
        </w:rPr>
      </w:pPr>
    </w:p>
    <w:p w14:paraId="0146268D"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is dan van de onderbouw?</w:t>
      </w:r>
    </w:p>
    <w:p w14:paraId="7B41AB29"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Ja.</w:t>
      </w:r>
    </w:p>
    <w:p w14:paraId="21505017" w14:textId="77777777" w:rsidR="00AC0AAF" w:rsidRPr="00E51710" w:rsidRDefault="00AC0AAF" w:rsidP="00AC0AAF">
      <w:pPr>
        <w:pStyle w:val="NoSpacing"/>
        <w:jc w:val="both"/>
        <w:rPr>
          <w:rFonts w:ascii="Times New Roman" w:hAnsi="Times New Roman" w:cs="Times New Roman"/>
        </w:rPr>
      </w:pPr>
    </w:p>
    <w:p w14:paraId="211D3BAE"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Net zei u dat u in het …dus het grote team dan eigenlijk?</w:t>
      </w:r>
    </w:p>
    <w:p w14:paraId="798733F6"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Afdelingsteam!</w:t>
      </w:r>
    </w:p>
    <w:p w14:paraId="52E15595"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 </w:t>
      </w:r>
    </w:p>
    <w:p w14:paraId="299D20A7"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Ja, en dan zit u ook met andere mensen dan met collega’s van geschiedenis.</w:t>
      </w:r>
    </w:p>
    <w:p w14:paraId="0BFA7340"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Het afdelingsteam TTO zijn alle mensen die het merendeel van hun lessen hebben op die TTO-afdeling die behoort in het afdelingsteam TTO te zitten. Dat loopt eigenlijk weer horizontaal door de school vind ik altijd. Dus dat is de afdelingsleider TTO en alle mensen die het merendeel van hun lessen op TTO hebben en of mentor zijn van hun TTO klas.</w:t>
      </w:r>
    </w:p>
    <w:p w14:paraId="222403CB" w14:textId="77777777" w:rsidR="00AC0AAF" w:rsidRPr="00E51710" w:rsidRDefault="00AC0AAF" w:rsidP="00AC0AAF">
      <w:pPr>
        <w:pStyle w:val="NoSpacing"/>
        <w:jc w:val="both"/>
        <w:rPr>
          <w:rFonts w:ascii="Times New Roman" w:hAnsi="Times New Roman" w:cs="Times New Roman"/>
        </w:rPr>
      </w:pPr>
    </w:p>
    <w:p w14:paraId="5AB2364C"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Er zitten dan meer mensen in dan in hun sectie.</w:t>
      </w:r>
    </w:p>
    <w:p w14:paraId="01D9DA41"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Ja. Dus ook een afdelingsteam van al de brugklassen en een afdelingsteam voor de HAVO en een afdelingshoofd van het VWO en TTO. </w:t>
      </w:r>
    </w:p>
    <w:p w14:paraId="1D969E85" w14:textId="77777777" w:rsidR="00AC0AAF" w:rsidRPr="00E51710" w:rsidRDefault="00AC0AAF" w:rsidP="00AC0AAF">
      <w:pPr>
        <w:pStyle w:val="NoSpacing"/>
        <w:jc w:val="both"/>
        <w:rPr>
          <w:rFonts w:ascii="Times New Roman" w:hAnsi="Times New Roman" w:cs="Times New Roman"/>
        </w:rPr>
      </w:pPr>
    </w:p>
    <w:p w14:paraId="364C22E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zijn er 3 jaren samengenomen. Dat is volgens mij 2 t/m 5 HAVO.</w:t>
      </w:r>
    </w:p>
    <w:p w14:paraId="21E4709B"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Nee, daar zit ik niet in. Volgens mij HAVO 2 t/m 5, VWO 2 t/m 6. TTO is dan TTOers en dan het brugklasteam. Dat zijn dan de teams.</w:t>
      </w:r>
    </w:p>
    <w:p w14:paraId="53C0BEFA" w14:textId="77777777" w:rsidR="00AC0AAF" w:rsidRPr="00E51710" w:rsidRDefault="00AC0AAF" w:rsidP="00AC0AAF">
      <w:pPr>
        <w:pStyle w:val="NoSpacing"/>
        <w:jc w:val="both"/>
        <w:rPr>
          <w:rFonts w:ascii="Times New Roman" w:hAnsi="Times New Roman" w:cs="Times New Roman"/>
        </w:rPr>
      </w:pPr>
    </w:p>
    <w:p w14:paraId="246B6067"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Het grote afdelingsteam zeg maar dat is anders dan het team met geschiedenis waar u inzit?</w:t>
      </w:r>
    </w:p>
    <w:p w14:paraId="465E1241"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Ja.</w:t>
      </w:r>
    </w:p>
    <w:p w14:paraId="21EF225B" w14:textId="77777777" w:rsidR="00AC0AAF" w:rsidRPr="00E51710" w:rsidRDefault="00AC0AAF" w:rsidP="00AC0AAF">
      <w:pPr>
        <w:pStyle w:val="NoSpacing"/>
        <w:jc w:val="both"/>
        <w:rPr>
          <w:rFonts w:ascii="Times New Roman" w:hAnsi="Times New Roman" w:cs="Times New Roman"/>
        </w:rPr>
      </w:pPr>
    </w:p>
    <w:p w14:paraId="6E05AF42"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Merkt u dat u daar nog iets van dingen die anders zijn? Bijvoorbeeld met verschillen met</w:t>
      </w:r>
      <w:r w:rsidRPr="00E51710">
        <w:rPr>
          <w:rFonts w:ascii="Times New Roman" w:hAnsi="Times New Roman" w:cs="Times New Roman"/>
        </w:rPr>
        <w:t xml:space="preserve"> </w:t>
      </w:r>
      <w:r w:rsidRPr="00E51710">
        <w:rPr>
          <w:rFonts w:ascii="Times New Roman" w:hAnsi="Times New Roman" w:cs="Times New Roman"/>
          <w:i/>
        </w:rPr>
        <w:t>geschiedenis sectie? Dat het daar beter gaat of dat ….</w:t>
      </w:r>
    </w:p>
    <w:p w14:paraId="6B216BA3"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yellow"/>
        </w:rPr>
        <w:t>De bijeenkomsten daar vind ik te weinig doelgericht. Onsamenhangend, wat op dat moment speelt</w:t>
      </w:r>
      <w:commentRangeStart w:id="86"/>
      <w:r w:rsidRPr="00E51710">
        <w:rPr>
          <w:rFonts w:ascii="Times New Roman" w:hAnsi="Times New Roman" w:cs="Times New Roman"/>
          <w:highlight w:val="yellow"/>
        </w:rPr>
        <w:t>.</w:t>
      </w:r>
      <w:r w:rsidRPr="00E51710">
        <w:rPr>
          <w:rFonts w:ascii="Times New Roman" w:hAnsi="Times New Roman" w:cs="Times New Roman"/>
        </w:rPr>
        <w:t xml:space="preserve"> </w:t>
      </w:r>
      <w:commentRangeEnd w:id="86"/>
      <w:r w:rsidRPr="00E51710">
        <w:rPr>
          <w:rStyle w:val="CommentReference"/>
          <w:rFonts w:ascii="Times New Roman" w:hAnsi="Times New Roman" w:cs="Times New Roman"/>
          <w:sz w:val="24"/>
          <w:szCs w:val="24"/>
        </w:rPr>
        <w:commentReference w:id="86"/>
      </w:r>
      <w:r w:rsidRPr="00E51710">
        <w:rPr>
          <w:rFonts w:ascii="Times New Roman" w:hAnsi="Times New Roman" w:cs="Times New Roman"/>
        </w:rPr>
        <w:t xml:space="preserve">Zeg, op TTO moeten wij een portfolio hebben. Dan gaan wij het daar een uur over hebben en ‘thats it’. </w:t>
      </w:r>
      <w:r w:rsidRPr="00E51710">
        <w:rPr>
          <w:rFonts w:ascii="Times New Roman" w:hAnsi="Times New Roman" w:cs="Times New Roman"/>
          <w:highlight w:val="cyan"/>
        </w:rPr>
        <w:t>En dan weet je niet wat er mee gebeurt, of dat terugkomt. Vaak is dat dan niet zo. Dus daar zit dan weinig continuïteit in. Nou ja, daar zit veel onvrede denk ik</w:t>
      </w:r>
      <w:commentRangeStart w:id="87"/>
      <w:r w:rsidRPr="00E51710">
        <w:rPr>
          <w:rFonts w:ascii="Times New Roman" w:hAnsi="Times New Roman" w:cs="Times New Roman"/>
          <w:highlight w:val="cyan"/>
        </w:rPr>
        <w:t>.</w:t>
      </w:r>
      <w:r w:rsidRPr="00E51710">
        <w:rPr>
          <w:rFonts w:ascii="Times New Roman" w:hAnsi="Times New Roman" w:cs="Times New Roman"/>
        </w:rPr>
        <w:t xml:space="preserve"> </w:t>
      </w:r>
      <w:commentRangeEnd w:id="87"/>
      <w:r w:rsidRPr="00E51710">
        <w:rPr>
          <w:rStyle w:val="CommentReference"/>
          <w:rFonts w:ascii="Times New Roman" w:hAnsi="Times New Roman" w:cs="Times New Roman"/>
          <w:sz w:val="24"/>
          <w:szCs w:val="24"/>
        </w:rPr>
        <w:commentReference w:id="87"/>
      </w:r>
      <w:r w:rsidRPr="00E51710">
        <w:rPr>
          <w:rFonts w:ascii="Times New Roman" w:hAnsi="Times New Roman" w:cs="Times New Roman"/>
        </w:rPr>
        <w:t xml:space="preserve">  </w:t>
      </w:r>
    </w:p>
    <w:p w14:paraId="7C2B455F" w14:textId="77777777" w:rsidR="00AC0AAF" w:rsidRPr="00E51710" w:rsidRDefault="00AC0AAF" w:rsidP="00AC0AAF">
      <w:pPr>
        <w:pStyle w:val="NoSpacing"/>
        <w:jc w:val="both"/>
        <w:rPr>
          <w:rFonts w:ascii="Times New Roman" w:hAnsi="Times New Roman" w:cs="Times New Roman"/>
        </w:rPr>
      </w:pPr>
    </w:p>
    <w:p w14:paraId="231142C7"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Er zit dan geen feedback mechanisme, van de vorige keer hebben wij dit besproken maar wat doen</w:t>
      </w:r>
      <w:r w:rsidRPr="00E51710">
        <w:rPr>
          <w:rFonts w:ascii="Times New Roman" w:hAnsi="Times New Roman" w:cs="Times New Roman"/>
        </w:rPr>
        <w:t xml:space="preserve"> </w:t>
      </w:r>
      <w:r w:rsidRPr="00E51710">
        <w:rPr>
          <w:rFonts w:ascii="Times New Roman" w:hAnsi="Times New Roman" w:cs="Times New Roman"/>
          <w:i/>
        </w:rPr>
        <w:t>wij er nou eigenlijk mee en wat is er me gedaan?</w:t>
      </w:r>
    </w:p>
    <w:p w14:paraId="683B8A1B"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Ja, het is </w:t>
      </w:r>
      <w:r w:rsidRPr="00E51710">
        <w:rPr>
          <w:rFonts w:ascii="Times New Roman" w:hAnsi="Times New Roman" w:cs="Times New Roman"/>
          <w:highlight w:val="cyan"/>
        </w:rPr>
        <w:t>niet zoals ik in mijn vorige baan heb geleerd. Dan maak je een afspraken lijstje. De volgende keer begin je met een afsprakenlijstje en daar ga je dan mee door. Maar hier heb je helemaal niets! Dus je komt bij elkaar. Mensen bereiden die bijeenkomst voor, de afdelingsleider wel maar verder niemand</w:t>
      </w:r>
      <w:commentRangeStart w:id="88"/>
      <w:r w:rsidRPr="00E51710">
        <w:rPr>
          <w:rFonts w:ascii="Times New Roman" w:hAnsi="Times New Roman" w:cs="Times New Roman"/>
          <w:highlight w:val="cyan"/>
        </w:rPr>
        <w:t>…</w:t>
      </w:r>
      <w:commentRangeEnd w:id="88"/>
      <w:r w:rsidRPr="00E51710">
        <w:rPr>
          <w:rStyle w:val="CommentReference"/>
          <w:rFonts w:ascii="Times New Roman" w:hAnsi="Times New Roman" w:cs="Times New Roman"/>
          <w:sz w:val="24"/>
          <w:szCs w:val="24"/>
        </w:rPr>
        <w:commentReference w:id="88"/>
      </w:r>
    </w:p>
    <w:p w14:paraId="4F2E2864" w14:textId="77777777" w:rsidR="00AC0AAF" w:rsidRPr="00E51710" w:rsidRDefault="00AC0AAF" w:rsidP="00AC0AAF">
      <w:pPr>
        <w:pStyle w:val="NoSpacing"/>
        <w:jc w:val="both"/>
        <w:rPr>
          <w:rFonts w:ascii="Times New Roman" w:hAnsi="Times New Roman" w:cs="Times New Roman"/>
        </w:rPr>
      </w:pPr>
    </w:p>
    <w:p w14:paraId="38D06476"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Ja, dat is het punt!</w:t>
      </w:r>
    </w:p>
    <w:p w14:paraId="2DAADE6E"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Ja, </w:t>
      </w:r>
      <w:r w:rsidRPr="00E51710">
        <w:rPr>
          <w:rFonts w:ascii="Times New Roman" w:hAnsi="Times New Roman" w:cs="Times New Roman"/>
          <w:highlight w:val="cyan"/>
        </w:rPr>
        <w:t>dus iedereen zit en iedereen heeft zoiets van waar gaat het over, wat een onzin en gaan weer naar huis. Maar even plat gezegd he! Er gebeurt weinig opbouwends</w:t>
      </w:r>
      <w:commentRangeStart w:id="89"/>
      <w:r w:rsidRPr="00E51710">
        <w:rPr>
          <w:rFonts w:ascii="Times New Roman" w:hAnsi="Times New Roman" w:cs="Times New Roman"/>
          <w:highlight w:val="cyan"/>
        </w:rPr>
        <w:t>.</w:t>
      </w:r>
      <w:commentRangeEnd w:id="89"/>
      <w:r w:rsidRPr="00E51710">
        <w:rPr>
          <w:rStyle w:val="CommentReference"/>
          <w:rFonts w:ascii="Times New Roman" w:hAnsi="Times New Roman" w:cs="Times New Roman"/>
          <w:sz w:val="24"/>
          <w:szCs w:val="24"/>
        </w:rPr>
        <w:commentReference w:id="89"/>
      </w:r>
      <w:r w:rsidRPr="00E51710">
        <w:rPr>
          <w:rFonts w:ascii="Times New Roman" w:hAnsi="Times New Roman" w:cs="Times New Roman"/>
        </w:rPr>
        <w:t xml:space="preserve"> </w:t>
      </w:r>
    </w:p>
    <w:p w14:paraId="0F23FA74" w14:textId="77777777" w:rsidR="00AC0AAF" w:rsidRPr="00E51710" w:rsidRDefault="00AC0AAF" w:rsidP="00AC0AAF">
      <w:pPr>
        <w:pStyle w:val="NoSpacing"/>
        <w:jc w:val="both"/>
        <w:rPr>
          <w:rFonts w:ascii="Times New Roman" w:hAnsi="Times New Roman" w:cs="Times New Roman"/>
        </w:rPr>
      </w:pPr>
    </w:p>
    <w:p w14:paraId="724BFB78"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Het is eigenlijk dat mensen komen luisteren van nou wat gaan wij nu bespreken en de dingen die ze</w:t>
      </w:r>
      <w:r w:rsidRPr="00E51710">
        <w:rPr>
          <w:rFonts w:ascii="Times New Roman" w:hAnsi="Times New Roman" w:cs="Times New Roman"/>
        </w:rPr>
        <w:t xml:space="preserve"> </w:t>
      </w:r>
      <w:r w:rsidRPr="00E51710">
        <w:rPr>
          <w:rFonts w:ascii="Times New Roman" w:hAnsi="Times New Roman" w:cs="Times New Roman"/>
          <w:i/>
        </w:rPr>
        <w:t>zeggen is eigenlijk, dit is mijn probleem. Dat u ook zei…</w:t>
      </w:r>
    </w:p>
    <w:p w14:paraId="67FB27CC"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cyan"/>
        </w:rPr>
        <w:t>Ik moet zeggen dat steeds meer die afdelingsteams wel proberen met een workshopachtig actief te kijken, dingen te bespreken. Dus in kleine groepjes bespreken en dan terugkoppelen wat er dan al beter is. Want dan zijn er meer mensen actief.</w:t>
      </w:r>
      <w:r w:rsidRPr="00E51710">
        <w:rPr>
          <w:rFonts w:ascii="Times New Roman" w:hAnsi="Times New Roman" w:cs="Times New Roman"/>
        </w:rPr>
        <w:t xml:space="preserve">  </w:t>
      </w:r>
    </w:p>
    <w:p w14:paraId="2932AB08" w14:textId="77777777" w:rsidR="00AC0AAF" w:rsidRPr="00E51710" w:rsidRDefault="00AC0AAF" w:rsidP="00AC0AAF">
      <w:pPr>
        <w:pStyle w:val="NoSpacing"/>
        <w:jc w:val="both"/>
        <w:rPr>
          <w:rFonts w:ascii="Times New Roman" w:hAnsi="Times New Roman" w:cs="Times New Roman"/>
        </w:rPr>
      </w:pPr>
    </w:p>
    <w:p w14:paraId="17D8174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Bijeenkomsten bedoelt u?</w:t>
      </w:r>
    </w:p>
    <w:p w14:paraId="5802535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Ja. </w:t>
      </w:r>
      <w:r w:rsidRPr="00E51710">
        <w:rPr>
          <w:rFonts w:ascii="Times New Roman" w:hAnsi="Times New Roman" w:cs="Times New Roman"/>
          <w:highlight w:val="cyan"/>
        </w:rPr>
        <w:t>Dus in die zin ben je nu wel wat actiever bij die bijeenkomsten. Maar dan nog ga je naar huis en ‘thats it’. Het heeft geen vervolg of bedding in de rest van de organisatie. Het voelt voor mij heel erg als los zand.</w:t>
      </w:r>
    </w:p>
    <w:p w14:paraId="6C44FCAF" w14:textId="77777777" w:rsidR="00AC0AAF" w:rsidRPr="00E51710" w:rsidRDefault="00AC0AAF" w:rsidP="00AC0AAF">
      <w:pPr>
        <w:pStyle w:val="NoSpacing"/>
        <w:jc w:val="both"/>
        <w:rPr>
          <w:rFonts w:ascii="Times New Roman" w:hAnsi="Times New Roman" w:cs="Times New Roman"/>
        </w:rPr>
      </w:pPr>
    </w:p>
    <w:p w14:paraId="2D9EC6FA"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er niets mee wordt gedaan eigenlijk?</w:t>
      </w:r>
    </w:p>
    <w:p w14:paraId="3F4432F9"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R4:Ja. Het past niet in 1 groter geheel.</w:t>
      </w:r>
    </w:p>
    <w:p w14:paraId="36643F3E" w14:textId="77777777" w:rsidR="00AC0AAF" w:rsidRPr="00E51710" w:rsidRDefault="00AC0AAF" w:rsidP="00AC0AAF">
      <w:pPr>
        <w:pStyle w:val="NoSpacing"/>
        <w:jc w:val="both"/>
        <w:rPr>
          <w:rFonts w:ascii="Times New Roman" w:hAnsi="Times New Roman" w:cs="Times New Roman"/>
        </w:rPr>
      </w:pPr>
    </w:p>
    <w:p w14:paraId="3EDAFD9F"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Denkt u dan dat het afdelingsteam dan wel nut heeft op deze manier?</w:t>
      </w:r>
    </w:p>
    <w:p w14:paraId="72409D44"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cyan"/>
        </w:rPr>
        <w:t>Op deze manier denk ik niet, nee.</w:t>
      </w:r>
    </w:p>
    <w:p w14:paraId="33DE381C" w14:textId="77777777" w:rsidR="00AC0AAF" w:rsidRPr="00E51710" w:rsidRDefault="00AC0AAF" w:rsidP="00AC0AAF">
      <w:pPr>
        <w:pStyle w:val="NoSpacing"/>
        <w:jc w:val="both"/>
        <w:rPr>
          <w:rFonts w:ascii="Times New Roman" w:hAnsi="Times New Roman" w:cs="Times New Roman"/>
        </w:rPr>
      </w:pPr>
    </w:p>
    <w:p w14:paraId="6F1B4E21"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Wat voor manier dan wel denkt u? Dat er wel met een actielijst wordt gehandeld.</w:t>
      </w:r>
    </w:p>
    <w:p w14:paraId="05913E87"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Ik denk dat wij als organisatie een keuze zouden moeten maken. Een van de vele problemen is nu…Ik zit nu in het afdelingsteam TTO maar ik kan ook met de twee HAVO klassen…. maar ik zit nooit in het afdelingsteam van 2 HAVO, want ik zit in het afdelingsteam TTO. Dus als er iets in het HAVO team iets wordt afgesproken dan weet ik dat niet. Als ik het wel zou weten ben ik er niet bij betrokken geweest. Nu werk ik nog fulltime, maar er werken ontzettend veel parttimers. Dus je hebt nooit alle mensen die op een afdeling werken bij elkaar. Gewoon nooit! </w:t>
      </w:r>
      <w:r w:rsidRPr="00E51710">
        <w:rPr>
          <w:rFonts w:ascii="Times New Roman" w:hAnsi="Times New Roman" w:cs="Times New Roman"/>
        </w:rPr>
        <w:lastRenderedPageBreak/>
        <w:t>Dus als je al wilt afspreken of bespreken met elkaar. Afdelingsteams TTO’s zitten met 4 mensen. Terwijl er daar 25 zouden kunnen zitten! Of 30 of 40. Maar wij zitten heel vaak met 4 of 8 mensen. Dus je kunt er ook niks…</w:t>
      </w:r>
    </w:p>
    <w:p w14:paraId="3018824F" w14:textId="77777777" w:rsidR="00AC0AAF" w:rsidRPr="00E51710" w:rsidRDefault="00AC0AAF" w:rsidP="00AC0AAF">
      <w:pPr>
        <w:pStyle w:val="NoSpacing"/>
        <w:jc w:val="both"/>
        <w:rPr>
          <w:rFonts w:ascii="Times New Roman" w:hAnsi="Times New Roman" w:cs="Times New Roman"/>
        </w:rPr>
      </w:pPr>
    </w:p>
    <w:p w14:paraId="374BCC31"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 xml:space="preserve">I: Waarom zij die mensen dan niet aanwezig? </w:t>
      </w:r>
    </w:p>
    <w:p w14:paraId="71E5562E"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Of in een ander team of zij zijn die dag vrij. Of er is een andere reden waarom zij er niet zijn. Op TTO hebben wij tegenwoordig een regel: ’Commitment’. Je moet in de Engelstalige les Engels spreken zeg maar, en </w:t>
      </w:r>
      <w:r w:rsidRPr="00E51710">
        <w:rPr>
          <w:rFonts w:ascii="Times New Roman" w:hAnsi="Times New Roman" w:cs="Times New Roman"/>
          <w:highlight w:val="cyan"/>
        </w:rPr>
        <w:t>die regels moet je met jouw hele team een keertje doornemen van hoe ga je daarmee om en werkt het nog. Maar dat kan nooit want je hebt nooit het hele team bij elkaar die er werken. Dat vind ik echt wel een probleem hier.</w:t>
      </w:r>
    </w:p>
    <w:p w14:paraId="06280F83" w14:textId="77777777" w:rsidR="00AC0AAF" w:rsidRPr="00E51710" w:rsidRDefault="00AC0AAF" w:rsidP="00AC0AAF">
      <w:pPr>
        <w:pStyle w:val="NoSpacing"/>
        <w:jc w:val="both"/>
        <w:rPr>
          <w:rFonts w:ascii="Times New Roman" w:hAnsi="Times New Roman" w:cs="Times New Roman"/>
        </w:rPr>
      </w:pPr>
    </w:p>
    <w:p w14:paraId="49E7BE2D"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is een afdelingsteam he? Dus niet een sectie maar een afdeling?</w:t>
      </w:r>
    </w:p>
    <w:p w14:paraId="5A7796EB"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green"/>
        </w:rPr>
        <w:t>Sectie kun je nog wel redelijk bij elkaar krijgen omdat dat een kleine groep is</w:t>
      </w:r>
      <w:commentRangeStart w:id="90"/>
      <w:r w:rsidRPr="00E51710">
        <w:rPr>
          <w:rFonts w:ascii="Times New Roman" w:hAnsi="Times New Roman" w:cs="Times New Roman"/>
        </w:rPr>
        <w:t>.</w:t>
      </w:r>
      <w:commentRangeEnd w:id="90"/>
      <w:r w:rsidRPr="00E51710">
        <w:rPr>
          <w:rStyle w:val="CommentReference"/>
          <w:rFonts w:ascii="Times New Roman" w:hAnsi="Times New Roman" w:cs="Times New Roman"/>
          <w:sz w:val="24"/>
          <w:szCs w:val="24"/>
        </w:rPr>
        <w:commentReference w:id="90"/>
      </w:r>
      <w:r w:rsidRPr="00E51710">
        <w:rPr>
          <w:rFonts w:ascii="Times New Roman" w:hAnsi="Times New Roman" w:cs="Times New Roman"/>
        </w:rPr>
        <w:t xml:space="preserve"> Afdeling nooit want de TTO brugklas mentoren die zitten in het brugklasteam. Dus die zijn er al niet. Die zitten in een ander team. Dus de enige oplossing heb ik dit jaar al gezegd. Als wij nu zeggen, oktober hebben wij een afdelingsteam TTO. Dus iedereen die op afdeling TTO werkt is daar. En alle andere mensen die op andere afdelingen werken en niet op TTO die kunnen gewoon lesgeven die dag. Dan heb je in ieder geval 1 moment waarop je , nou ja er zijn natuurlijk altijd wel mensen vrij, waarop je bijna alle mensen bij elkaar hebt om die dingen die kortgesloten moeten zijn bij elkaar te hebben.  </w:t>
      </w:r>
    </w:p>
    <w:p w14:paraId="38E595A8" w14:textId="77777777" w:rsidR="00AC0AAF" w:rsidRPr="00E51710" w:rsidRDefault="00AC0AAF" w:rsidP="00AC0AAF">
      <w:pPr>
        <w:pStyle w:val="NoSpacing"/>
        <w:jc w:val="both"/>
        <w:rPr>
          <w:rFonts w:ascii="Times New Roman" w:hAnsi="Times New Roman" w:cs="Times New Roman"/>
        </w:rPr>
      </w:pPr>
    </w:p>
    <w:p w14:paraId="5AAB112A"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is het zo dat mensen niet in 2 teams kunnen zitten eigenlijk. Dat zij in een sectie zitten dat zij in</w:t>
      </w:r>
      <w:r w:rsidRPr="00E51710">
        <w:rPr>
          <w:rFonts w:ascii="Times New Roman" w:hAnsi="Times New Roman" w:cs="Times New Roman"/>
        </w:rPr>
        <w:t xml:space="preserve"> </w:t>
      </w:r>
      <w:r w:rsidRPr="00E51710">
        <w:rPr>
          <w:rFonts w:ascii="Times New Roman" w:hAnsi="Times New Roman" w:cs="Times New Roman"/>
          <w:i/>
        </w:rPr>
        <w:t>de ene afdeling kunnen zitten maar ook in het andere bijvoorbeeld.</w:t>
      </w:r>
    </w:p>
    <w:p w14:paraId="6FBE6EDE"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Als jij zegt, vandaag doen wij alleen TTO en niet de andere teams dan kunnen alle mensen die op de afdeling TTO werken er zijn. Doen wij in november alle mensen die op de HAVO werken en in december alle mensen die op het VWO werken, dan heb je ze tenminste allemaal voor dingen die nodig zijn bij elkaar.</w:t>
      </w:r>
    </w:p>
    <w:p w14:paraId="77B02917" w14:textId="77777777" w:rsidR="00AC0AAF" w:rsidRPr="00E51710" w:rsidRDefault="00AC0AAF" w:rsidP="00AC0AAF">
      <w:pPr>
        <w:pStyle w:val="NoSpacing"/>
        <w:jc w:val="both"/>
        <w:rPr>
          <w:rFonts w:ascii="Times New Roman" w:hAnsi="Times New Roman" w:cs="Times New Roman"/>
        </w:rPr>
      </w:pPr>
    </w:p>
    <w:p w14:paraId="3C254DA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kunnen ze in meerdere teams zitten. Dan kun je daarbij aanwezig zijn.</w:t>
      </w:r>
    </w:p>
    <w:p w14:paraId="7E216BC3"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Ja.</w:t>
      </w:r>
    </w:p>
    <w:p w14:paraId="63302574" w14:textId="77777777" w:rsidR="00AC0AAF" w:rsidRPr="00E51710" w:rsidRDefault="00AC0AAF" w:rsidP="00AC0AAF">
      <w:pPr>
        <w:pStyle w:val="NoSpacing"/>
        <w:jc w:val="both"/>
        <w:rPr>
          <w:rFonts w:ascii="Times New Roman" w:hAnsi="Times New Roman" w:cs="Times New Roman"/>
        </w:rPr>
      </w:pPr>
    </w:p>
    <w:p w14:paraId="4919B8A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Nu is dat niet zo?</w:t>
      </w:r>
    </w:p>
    <w:p w14:paraId="7ACE56A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magenta"/>
        </w:rPr>
        <w:t>Nee, ik zit alleen in afdelingsteams TTO en heb geen flauw idee wat andere teams doen. Echt niet. Terwijl ik soms wel in die klassen les geef.</w:t>
      </w:r>
    </w:p>
    <w:p w14:paraId="58E033E4" w14:textId="77777777" w:rsidR="00AC0AAF" w:rsidRPr="00E51710" w:rsidRDefault="00AC0AAF" w:rsidP="00AC0AAF">
      <w:pPr>
        <w:pStyle w:val="NoSpacing"/>
        <w:jc w:val="both"/>
        <w:rPr>
          <w:rFonts w:ascii="Times New Roman" w:hAnsi="Times New Roman" w:cs="Times New Roman"/>
        </w:rPr>
      </w:pPr>
    </w:p>
    <w:p w14:paraId="2C339436"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Geeft u ook les in HAVO 2?</w:t>
      </w:r>
    </w:p>
    <w:p w14:paraId="51C9A20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Af en toe, ja.</w:t>
      </w:r>
    </w:p>
    <w:p w14:paraId="3F5A9CAC" w14:textId="77777777" w:rsidR="00AC0AAF" w:rsidRPr="00E51710" w:rsidRDefault="00AC0AAF" w:rsidP="00AC0AAF">
      <w:pPr>
        <w:pStyle w:val="NoSpacing"/>
        <w:jc w:val="both"/>
        <w:rPr>
          <w:rFonts w:ascii="Times New Roman" w:hAnsi="Times New Roman" w:cs="Times New Roman"/>
        </w:rPr>
      </w:pPr>
    </w:p>
    <w:p w14:paraId="1239450F" w14:textId="77777777" w:rsidR="00AC0AAF" w:rsidRPr="00E51710" w:rsidRDefault="00AC0AAF" w:rsidP="00AC0AAF">
      <w:pPr>
        <w:pStyle w:val="NoSpacing"/>
        <w:jc w:val="both"/>
        <w:rPr>
          <w:rFonts w:ascii="Times New Roman" w:hAnsi="Times New Roman" w:cs="Times New Roman"/>
          <w:i/>
          <w:highlight w:val="cyan"/>
        </w:rPr>
      </w:pPr>
      <w:r w:rsidRPr="00E51710">
        <w:rPr>
          <w:rFonts w:ascii="Times New Roman" w:hAnsi="Times New Roman" w:cs="Times New Roman"/>
          <w:i/>
          <w:highlight w:val="cyan"/>
        </w:rPr>
        <w:t>I: Krijgt u niet mee wat daar is besproken?</w:t>
      </w:r>
    </w:p>
    <w:p w14:paraId="3A1B0A5F"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highlight w:val="cyan"/>
        </w:rPr>
        <w:t>R4: Volstrekt niet!</w:t>
      </w:r>
    </w:p>
    <w:p w14:paraId="3A69A1A6" w14:textId="77777777" w:rsidR="00AC0AAF" w:rsidRPr="00E51710" w:rsidRDefault="00AC0AAF" w:rsidP="00AC0AAF">
      <w:pPr>
        <w:pStyle w:val="NoSpacing"/>
        <w:jc w:val="both"/>
        <w:rPr>
          <w:rFonts w:ascii="Times New Roman" w:hAnsi="Times New Roman" w:cs="Times New Roman"/>
        </w:rPr>
      </w:pPr>
    </w:p>
    <w:p w14:paraId="016B2D8F"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Krijgt u dat niet mee via de mail of…</w:t>
      </w:r>
    </w:p>
    <w:p w14:paraId="07BF68AC"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Nee! Ook dat is iets. </w:t>
      </w:r>
      <w:r w:rsidRPr="00E51710">
        <w:rPr>
          <w:rFonts w:ascii="Times New Roman" w:hAnsi="Times New Roman" w:cs="Times New Roman"/>
          <w:highlight w:val="cyan"/>
        </w:rPr>
        <w:t>Wij hebben hier van allerlei vergaderingen en bijeenkomsten maar er wordt gewoon geen een verslag van gemaakt. Dus als je er niet bent. Bijvoorbeeld als je ziek bent, dan weet ik niet wat daar gebeurd is.</w:t>
      </w:r>
    </w:p>
    <w:p w14:paraId="551F37EC" w14:textId="77777777" w:rsidR="00AC0AAF" w:rsidRPr="00E51710" w:rsidRDefault="00AC0AAF" w:rsidP="00AC0AAF">
      <w:pPr>
        <w:pStyle w:val="NoSpacing"/>
        <w:jc w:val="both"/>
        <w:rPr>
          <w:rFonts w:ascii="Times New Roman" w:hAnsi="Times New Roman" w:cs="Times New Roman"/>
        </w:rPr>
      </w:pPr>
    </w:p>
    <w:p w14:paraId="29B128DF"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moet je er zelf achteraan gaan. Maar dan krijg je nog persoonlijk mee. Dat is toch anders.</w:t>
      </w:r>
    </w:p>
    <w:p w14:paraId="0C79C3CA"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cyan"/>
        </w:rPr>
        <w:t xml:space="preserve">Je krijgt nooit een verslag mee van een vergadering. Er wordt geen verslag gemaakt van een vergadering. Sectievergadering niet en afdelingsteam niet. Rapportvergaderingen is pas </w:t>
      </w:r>
      <w:r w:rsidRPr="00E51710">
        <w:rPr>
          <w:rFonts w:ascii="Times New Roman" w:hAnsi="Times New Roman" w:cs="Times New Roman"/>
          <w:highlight w:val="cyan"/>
        </w:rPr>
        <w:lastRenderedPageBreak/>
        <w:t>sinds een jaar pas dat daar aantekeningen worden gemaakt. Dus als je afwezig bent weet je niets. Dat vind ik echt bizar</w:t>
      </w:r>
      <w:commentRangeStart w:id="91"/>
      <w:r w:rsidRPr="00E51710">
        <w:rPr>
          <w:rFonts w:ascii="Times New Roman" w:hAnsi="Times New Roman" w:cs="Times New Roman"/>
          <w:highlight w:val="cyan"/>
        </w:rPr>
        <w:t>.</w:t>
      </w:r>
      <w:commentRangeEnd w:id="91"/>
      <w:r w:rsidRPr="00E51710">
        <w:rPr>
          <w:rStyle w:val="CommentReference"/>
          <w:rFonts w:ascii="Times New Roman" w:hAnsi="Times New Roman" w:cs="Times New Roman"/>
          <w:sz w:val="24"/>
          <w:szCs w:val="24"/>
        </w:rPr>
        <w:commentReference w:id="91"/>
      </w:r>
    </w:p>
    <w:p w14:paraId="3658C884"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Doelen</w:t>
      </w:r>
    </w:p>
    <w:p w14:paraId="0711494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 xml:space="preserve">I: Wat vind u zelf dat het doel is van de sectie waarvan u in zit? </w:t>
      </w:r>
    </w:p>
    <w:p w14:paraId="3D34A353"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yellow"/>
        </w:rPr>
        <w:t>Het doel van de sectie lijkt mij, samenwerkingsafspraken te maken, af te stemmen, dat eigenlijk alle kinderen over het algemeen wel hetzelfde meekrijgen. Dus afstemming en samenwerking.</w:t>
      </w:r>
    </w:p>
    <w:p w14:paraId="276A7707" w14:textId="77777777" w:rsidR="00AC0AAF" w:rsidRPr="00E51710" w:rsidRDefault="00AC0AAF" w:rsidP="00AC0AAF">
      <w:pPr>
        <w:pStyle w:val="NoSpacing"/>
        <w:jc w:val="both"/>
        <w:rPr>
          <w:rFonts w:ascii="Times New Roman" w:hAnsi="Times New Roman" w:cs="Times New Roman"/>
        </w:rPr>
      </w:pPr>
    </w:p>
    <w:p w14:paraId="3A65132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U zei net nog dat driekwart wordt gehaald.</w:t>
      </w:r>
    </w:p>
    <w:p w14:paraId="529C56D8"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yellow"/>
        </w:rPr>
        <w:t>Ik kijk puur naar de stofafspraken bij ons.</w:t>
      </w:r>
      <w:r w:rsidRPr="00E51710">
        <w:rPr>
          <w:rFonts w:ascii="Times New Roman" w:hAnsi="Times New Roman" w:cs="Times New Roman"/>
        </w:rPr>
        <w:t xml:space="preserve">  </w:t>
      </w:r>
    </w:p>
    <w:p w14:paraId="52BC8598" w14:textId="77777777" w:rsidR="00AC0AAF" w:rsidRPr="00E51710" w:rsidRDefault="00AC0AAF" w:rsidP="00AC0AAF">
      <w:pPr>
        <w:pStyle w:val="NoSpacing"/>
        <w:jc w:val="both"/>
        <w:rPr>
          <w:rFonts w:ascii="Times New Roman" w:hAnsi="Times New Roman" w:cs="Times New Roman"/>
        </w:rPr>
      </w:pPr>
    </w:p>
    <w:p w14:paraId="255DEBFE"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is het doel eigenlijk. Dezelfde stof laten geven. Dat zei u net al dat dat het doel is. Maar dat zei</w:t>
      </w:r>
      <w:r w:rsidRPr="00E51710">
        <w:rPr>
          <w:rFonts w:ascii="Times New Roman" w:hAnsi="Times New Roman" w:cs="Times New Roman"/>
        </w:rPr>
        <w:t xml:space="preserve"> </w:t>
      </w:r>
      <w:r w:rsidRPr="00E51710">
        <w:rPr>
          <w:rFonts w:ascii="Times New Roman" w:hAnsi="Times New Roman" w:cs="Times New Roman"/>
          <w:i/>
        </w:rPr>
        <w:t>u eerder dat dat driekwart wordt behaald! Dus het doel wordt niet helemaal bereikt?</w:t>
      </w:r>
    </w:p>
    <w:p w14:paraId="1F332599"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yellow"/>
        </w:rPr>
        <w:t>De doelen die wij proberen te maken is voor de toetsweek doen wij allemaal hoofdstuk 1 en 2 en dan is er altijd wel iemand die dat niet haalt</w:t>
      </w:r>
      <w:commentRangeStart w:id="92"/>
      <w:r w:rsidRPr="00E51710">
        <w:rPr>
          <w:rFonts w:ascii="Times New Roman" w:hAnsi="Times New Roman" w:cs="Times New Roman"/>
          <w:highlight w:val="yellow"/>
        </w:rPr>
        <w:t>.</w:t>
      </w:r>
      <w:commentRangeEnd w:id="92"/>
      <w:r w:rsidRPr="00E51710">
        <w:rPr>
          <w:rStyle w:val="CommentReference"/>
          <w:rFonts w:ascii="Times New Roman" w:hAnsi="Times New Roman" w:cs="Times New Roman"/>
          <w:sz w:val="24"/>
          <w:szCs w:val="24"/>
        </w:rPr>
        <w:commentReference w:id="92"/>
      </w:r>
    </w:p>
    <w:p w14:paraId="08362C83" w14:textId="77777777" w:rsidR="00AC0AAF" w:rsidRPr="00E51710" w:rsidRDefault="00AC0AAF" w:rsidP="00AC0AAF">
      <w:pPr>
        <w:pStyle w:val="NoSpacing"/>
        <w:jc w:val="both"/>
        <w:rPr>
          <w:rFonts w:ascii="Times New Roman" w:hAnsi="Times New Roman" w:cs="Times New Roman"/>
        </w:rPr>
      </w:pPr>
    </w:p>
    <w:p w14:paraId="21564D79"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En met het afdelingsteam? Wat denkt u dan wat het doel is?</w:t>
      </w:r>
    </w:p>
    <w:p w14:paraId="06E6D10F"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Dat is een goeie. Ik zou dat nu niet zo concreet kunnen benoemen. Maar ook daar is samenwerken en afstemmen. Moet je gaan zoeken wat heb je gemeenschappelijk met verschillende vakken. Voor TTO kan ik dat nog wel omdat je zegt, zij moeten allemaal aan internationalisering doen. Dat zijn de doelen die je samen hebt binnen de verschillende vakken. Die moet je daar op afstemmen uitwisselen.  Dus voor TTO is dat internationalisering, hoe ga je om met Engels spreken, hoe ga je om met de uitwisselingsactiviteiten. </w:t>
      </w:r>
    </w:p>
    <w:p w14:paraId="5FEEE578" w14:textId="77777777" w:rsidR="00AC0AAF" w:rsidRPr="00E51710" w:rsidRDefault="00AC0AAF" w:rsidP="00AC0AAF">
      <w:pPr>
        <w:pStyle w:val="NoSpacing"/>
        <w:jc w:val="both"/>
        <w:rPr>
          <w:rFonts w:ascii="Times New Roman" w:hAnsi="Times New Roman" w:cs="Times New Roman"/>
        </w:rPr>
      </w:pPr>
    </w:p>
    <w:p w14:paraId="6AE60F32"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En wordt dat ook gedaan?</w:t>
      </w:r>
    </w:p>
    <w:p w14:paraId="16E1F2DE"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Nee! Ik vind het erg weinig. </w:t>
      </w:r>
    </w:p>
    <w:p w14:paraId="752EF24E"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4.</w:t>
      </w:r>
      <w:r w:rsidRPr="00E51710">
        <w:rPr>
          <w:rFonts w:ascii="Times New Roman" w:hAnsi="Times New Roman" w:cs="Times New Roman"/>
          <w:sz w:val="24"/>
          <w:szCs w:val="24"/>
        </w:rPr>
        <w:tab/>
        <w:t>Sturing</w:t>
      </w:r>
    </w:p>
    <w:p w14:paraId="25129B5D"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Nou ga ik snel over naar het volgende onderwerp want wij komen een beetje aan de tijd. Met de</w:t>
      </w:r>
      <w:r w:rsidRPr="00E51710">
        <w:rPr>
          <w:rFonts w:ascii="Times New Roman" w:hAnsi="Times New Roman" w:cs="Times New Roman"/>
        </w:rPr>
        <w:t xml:space="preserve"> </w:t>
      </w:r>
      <w:r w:rsidRPr="00E51710">
        <w:rPr>
          <w:rFonts w:ascii="Times New Roman" w:hAnsi="Times New Roman" w:cs="Times New Roman"/>
          <w:i/>
        </w:rPr>
        <w:t>sturing, wat voor leiderschap krijgt u eigenlijk mee van bovenaf of van mensen die in het team</w:t>
      </w:r>
      <w:r w:rsidRPr="00E51710">
        <w:rPr>
          <w:rFonts w:ascii="Times New Roman" w:hAnsi="Times New Roman" w:cs="Times New Roman"/>
        </w:rPr>
        <w:t xml:space="preserve"> zitten? </w:t>
      </w:r>
      <w:r w:rsidRPr="00E51710">
        <w:rPr>
          <w:rFonts w:ascii="Times New Roman" w:hAnsi="Times New Roman" w:cs="Times New Roman"/>
          <w:i/>
        </w:rPr>
        <w:t>Van leiderschap. Van de afdelingsteamleider.</w:t>
      </w:r>
    </w:p>
    <w:p w14:paraId="55DF1088"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red"/>
        </w:rPr>
        <w:t>Ik vind van zowel de schoolleiding als mijn afdelingsleider op het moment krijg ik veel ruimte en verantwoordelijk. Ik krijg het volste vertrouwen heb ik de ervaring. Dat je het goed doet en dat jij je gang mag gaan en als het nodig is wordt je wat bijgestuurd. Ik weet niet …je hebt daar een vaste naam voor, voor die stijl. Veel vertrouwen en eigen verantwoordelijkheid</w:t>
      </w:r>
      <w:commentRangeStart w:id="93"/>
      <w:r w:rsidRPr="00E51710">
        <w:rPr>
          <w:rFonts w:ascii="Times New Roman" w:hAnsi="Times New Roman" w:cs="Times New Roman"/>
          <w:highlight w:val="red"/>
        </w:rPr>
        <w:t>.</w:t>
      </w:r>
      <w:commentRangeEnd w:id="93"/>
      <w:r w:rsidRPr="00E51710">
        <w:rPr>
          <w:rStyle w:val="CommentReference"/>
          <w:rFonts w:ascii="Times New Roman" w:hAnsi="Times New Roman" w:cs="Times New Roman"/>
          <w:sz w:val="24"/>
          <w:szCs w:val="24"/>
        </w:rPr>
        <w:commentReference w:id="93"/>
      </w:r>
    </w:p>
    <w:p w14:paraId="698A11C3" w14:textId="77777777" w:rsidR="00AC0AAF" w:rsidRPr="00E51710" w:rsidRDefault="00AC0AAF" w:rsidP="00AC0AAF">
      <w:pPr>
        <w:pStyle w:val="NoSpacing"/>
        <w:jc w:val="both"/>
        <w:rPr>
          <w:rFonts w:ascii="Times New Roman" w:hAnsi="Times New Roman" w:cs="Times New Roman"/>
        </w:rPr>
      </w:pPr>
    </w:p>
    <w:p w14:paraId="70D8564E"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En dat bijsturen? Wanneer gebeurt dat? Dat gebeurt niet vaak dat zei je net ook al. Is dat meer</w:t>
      </w:r>
      <w:r w:rsidRPr="00E51710">
        <w:rPr>
          <w:rFonts w:ascii="Times New Roman" w:hAnsi="Times New Roman" w:cs="Times New Roman"/>
        </w:rPr>
        <w:t xml:space="preserve"> </w:t>
      </w:r>
      <w:r w:rsidRPr="00E51710">
        <w:rPr>
          <w:rFonts w:ascii="Times New Roman" w:hAnsi="Times New Roman" w:cs="Times New Roman"/>
          <w:i/>
        </w:rPr>
        <w:t>jaarlijks of is dat meer, wat u net al zei, drie keer per jaar.</w:t>
      </w:r>
    </w:p>
    <w:p w14:paraId="3673E0D4"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red"/>
        </w:rPr>
        <w:t>Er zijn zo’n gesprekscyclus. Zo’n moment om te zeggen van, jij hebt de laatste jaren niet zo veel aan bijscholing gedaan. Wat zou je nu eens willen doen of wat ook…dus dat gaat heel gemoedelijk en open. Ik geloof dat ik niet zoveel bijgestuurd word haha…Ik weet niet of het betekent of dat echt nodig is. Ik heb dus niet echt gehoord je moet meer dat of dat eens doen</w:t>
      </w:r>
      <w:commentRangeStart w:id="94"/>
      <w:r w:rsidRPr="00E51710">
        <w:rPr>
          <w:rFonts w:ascii="Times New Roman" w:hAnsi="Times New Roman" w:cs="Times New Roman"/>
          <w:highlight w:val="red"/>
        </w:rPr>
        <w:t>.</w:t>
      </w:r>
      <w:commentRangeEnd w:id="94"/>
      <w:r w:rsidRPr="00E51710">
        <w:rPr>
          <w:rStyle w:val="CommentReference"/>
          <w:rFonts w:ascii="Times New Roman" w:hAnsi="Times New Roman" w:cs="Times New Roman"/>
          <w:sz w:val="24"/>
          <w:szCs w:val="24"/>
        </w:rPr>
        <w:commentReference w:id="94"/>
      </w:r>
    </w:p>
    <w:p w14:paraId="1684ED79" w14:textId="77777777" w:rsidR="00AC0AAF" w:rsidRPr="00E51710" w:rsidRDefault="00AC0AAF" w:rsidP="00AC0AAF">
      <w:pPr>
        <w:pStyle w:val="NoSpacing"/>
        <w:jc w:val="both"/>
        <w:rPr>
          <w:rFonts w:ascii="Times New Roman" w:hAnsi="Times New Roman" w:cs="Times New Roman"/>
        </w:rPr>
      </w:pPr>
    </w:p>
    <w:p w14:paraId="0497073D"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Bij de andere leraren dat krijg je niet echt mee?</w:t>
      </w:r>
    </w:p>
    <w:p w14:paraId="30FD5F31"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Nee, heel voorzichtig.</w:t>
      </w:r>
    </w:p>
    <w:p w14:paraId="03399ED7" w14:textId="77777777" w:rsidR="00AC0AAF" w:rsidRPr="00E51710" w:rsidRDefault="00AC0AAF" w:rsidP="00AC0AAF">
      <w:pPr>
        <w:pStyle w:val="NoSpacing"/>
        <w:jc w:val="both"/>
        <w:rPr>
          <w:rFonts w:ascii="Times New Roman" w:hAnsi="Times New Roman" w:cs="Times New Roman"/>
        </w:rPr>
      </w:pPr>
    </w:p>
    <w:p w14:paraId="548F4EE2"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Niet veel? Waar moet ik dan aan denken met betrekking tot de frequentie? Is dat een paar keer per</w:t>
      </w:r>
      <w:r w:rsidRPr="00E51710">
        <w:rPr>
          <w:rFonts w:ascii="Times New Roman" w:hAnsi="Times New Roman" w:cs="Times New Roman"/>
        </w:rPr>
        <w:t xml:space="preserve"> </w:t>
      </w:r>
      <w:r w:rsidRPr="00E51710">
        <w:rPr>
          <w:rFonts w:ascii="Times New Roman" w:hAnsi="Times New Roman" w:cs="Times New Roman"/>
          <w:i/>
        </w:rPr>
        <w:t xml:space="preserve">jaar? Of 1 of 2 keer per jaar? </w:t>
      </w:r>
    </w:p>
    <w:p w14:paraId="18D21776"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Ja, daar zit niet een regelmaat in. Ik zou het niet durven zeggen. Ik zou het niet kunnen benoemen. </w:t>
      </w:r>
      <w:r w:rsidRPr="00E51710">
        <w:rPr>
          <w:rFonts w:ascii="Times New Roman" w:hAnsi="Times New Roman" w:cs="Times New Roman"/>
          <w:highlight w:val="red"/>
        </w:rPr>
        <w:t xml:space="preserve">Ik vind wel dat er heel veel lessen later beginnen en dat wij daar meer op moeten letten. Alhoewel er wordt af en toe wel eens iemand erop aan gesproken. Joh, jouw klas stond </w:t>
      </w:r>
      <w:r w:rsidRPr="00E51710">
        <w:rPr>
          <w:rFonts w:ascii="Times New Roman" w:hAnsi="Times New Roman" w:cs="Times New Roman"/>
          <w:highlight w:val="red"/>
        </w:rPr>
        <w:lastRenderedPageBreak/>
        <w:t>5 minuten nog buiten na de bel. Maar dat zijn incidenten. Ik heb niet het idee dat dat structureel gebeurt. In ieder geval hoor ik het niet en weet ik het niet.</w:t>
      </w:r>
      <w:r w:rsidRPr="00E51710">
        <w:rPr>
          <w:rFonts w:ascii="Times New Roman" w:hAnsi="Times New Roman" w:cs="Times New Roman"/>
        </w:rPr>
        <w:t xml:space="preserve"> </w:t>
      </w:r>
    </w:p>
    <w:p w14:paraId="4EDACECD" w14:textId="77777777" w:rsidR="00AC0AAF" w:rsidRPr="00E51710" w:rsidRDefault="00AC0AAF" w:rsidP="00AC0AAF">
      <w:pPr>
        <w:pStyle w:val="NoSpacing"/>
        <w:jc w:val="both"/>
        <w:rPr>
          <w:rFonts w:ascii="Times New Roman" w:hAnsi="Times New Roman" w:cs="Times New Roman"/>
        </w:rPr>
      </w:pPr>
    </w:p>
    <w:p w14:paraId="3B3C6C82"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Het gebeurt niet vaak?</w:t>
      </w:r>
    </w:p>
    <w:p w14:paraId="181B8F7F"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Ik heb het idee van niet, nee.</w:t>
      </w:r>
    </w:p>
    <w:p w14:paraId="745CAD90"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3.</w:t>
      </w:r>
      <w:r w:rsidRPr="00E51710">
        <w:rPr>
          <w:rFonts w:ascii="Times New Roman" w:hAnsi="Times New Roman" w:cs="Times New Roman"/>
          <w:sz w:val="24"/>
          <w:szCs w:val="24"/>
        </w:rPr>
        <w:tab/>
        <w:t>Houding</w:t>
      </w:r>
    </w:p>
    <w:p w14:paraId="227B508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Gaan wij even snel door naar het laatste onderdeel. Dat heeft te maken met de houding binnen het</w:t>
      </w:r>
      <w:r w:rsidRPr="00E51710">
        <w:rPr>
          <w:rFonts w:ascii="Times New Roman" w:hAnsi="Times New Roman" w:cs="Times New Roman"/>
        </w:rPr>
        <w:t xml:space="preserve"> </w:t>
      </w:r>
      <w:r w:rsidRPr="00E51710">
        <w:rPr>
          <w:rFonts w:ascii="Times New Roman" w:hAnsi="Times New Roman" w:cs="Times New Roman"/>
          <w:i/>
        </w:rPr>
        <w:t>team. Communicatie binnen de sectie eigenlijk. Wat vindt u daarvan? U zei net al er worden wel</w:t>
      </w:r>
      <w:r w:rsidRPr="00E51710">
        <w:rPr>
          <w:rFonts w:ascii="Times New Roman" w:hAnsi="Times New Roman" w:cs="Times New Roman"/>
        </w:rPr>
        <w:t xml:space="preserve"> </w:t>
      </w:r>
      <w:r w:rsidRPr="00E51710">
        <w:rPr>
          <w:rFonts w:ascii="Times New Roman" w:hAnsi="Times New Roman" w:cs="Times New Roman"/>
          <w:i/>
        </w:rPr>
        <w:t>dingen besproken maar dat is meer een klankbordgroep. Dat mensen meer de problemen</w:t>
      </w:r>
      <w:r w:rsidRPr="00E51710">
        <w:rPr>
          <w:rFonts w:ascii="Times New Roman" w:hAnsi="Times New Roman" w:cs="Times New Roman"/>
        </w:rPr>
        <w:t xml:space="preserve"> </w:t>
      </w:r>
      <w:r w:rsidRPr="00E51710">
        <w:rPr>
          <w:rFonts w:ascii="Times New Roman" w:hAnsi="Times New Roman" w:cs="Times New Roman"/>
          <w:i/>
        </w:rPr>
        <w:t>uitspreken, maar niet echt samenwerken. Wat moeten wij doen? Wat is een oplossing?</w:t>
      </w:r>
    </w:p>
    <w:p w14:paraId="6FCCC4AC"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lightGray"/>
        </w:rPr>
        <w:t>Als het gaat over communicatie, denk ik dat de verstandhouding heel erg goed is.  En de doelgerichtheid in de communicatie zo goed als afgeregeld denk ik.</w:t>
      </w:r>
    </w:p>
    <w:p w14:paraId="1DA1E9D5" w14:textId="77777777" w:rsidR="00AC0AAF" w:rsidRPr="00E51710" w:rsidRDefault="00AC0AAF" w:rsidP="00AC0AAF">
      <w:pPr>
        <w:pStyle w:val="NoSpacing"/>
        <w:jc w:val="both"/>
        <w:rPr>
          <w:rFonts w:ascii="Times New Roman" w:hAnsi="Times New Roman" w:cs="Times New Roman"/>
        </w:rPr>
      </w:pPr>
    </w:p>
    <w:p w14:paraId="679440D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Binnen het afdelingsteam is dat nog minder?</w:t>
      </w:r>
    </w:p>
    <w:p w14:paraId="3D88FF67"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Ja, want </w:t>
      </w:r>
      <w:r w:rsidRPr="00E51710">
        <w:rPr>
          <w:rFonts w:ascii="Times New Roman" w:hAnsi="Times New Roman" w:cs="Times New Roman"/>
          <w:highlight w:val="lightGray"/>
        </w:rPr>
        <w:t>daar is de verstandhouding niet altijd goed.</w:t>
      </w:r>
    </w:p>
    <w:p w14:paraId="4BBAF732" w14:textId="77777777" w:rsidR="00AC0AAF" w:rsidRPr="00E51710" w:rsidRDefault="00AC0AAF" w:rsidP="00AC0AAF">
      <w:pPr>
        <w:pStyle w:val="NoSpacing"/>
        <w:jc w:val="both"/>
        <w:rPr>
          <w:rFonts w:ascii="Times New Roman" w:hAnsi="Times New Roman" w:cs="Times New Roman"/>
        </w:rPr>
      </w:pPr>
    </w:p>
    <w:p w14:paraId="5EAA1EC4"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Want die praten langs elkaar denkt u?</w:t>
      </w:r>
    </w:p>
    <w:p w14:paraId="3F6B2ABB"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Ik vind dat </w:t>
      </w:r>
      <w:r w:rsidRPr="00E51710">
        <w:rPr>
          <w:rFonts w:ascii="Times New Roman" w:hAnsi="Times New Roman" w:cs="Times New Roman"/>
          <w:highlight w:val="magenta"/>
        </w:rPr>
        <w:t>in het afdelingsteam zit altijd een deel die wil daar niet zitten. Dat stralen zij ook erg uit tijdens zo’n bijeenkomst.</w:t>
      </w:r>
    </w:p>
    <w:p w14:paraId="0D53267F" w14:textId="77777777" w:rsidR="00AC0AAF" w:rsidRPr="00E51710" w:rsidRDefault="00AC0AAF" w:rsidP="00AC0AAF">
      <w:pPr>
        <w:pStyle w:val="NoSpacing"/>
        <w:jc w:val="both"/>
        <w:rPr>
          <w:rFonts w:ascii="Times New Roman" w:hAnsi="Times New Roman" w:cs="Times New Roman"/>
        </w:rPr>
      </w:pPr>
    </w:p>
    <w:p w14:paraId="49F89274"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Wie zijn dat dan?</w:t>
      </w:r>
    </w:p>
    <w:p w14:paraId="60174E72"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Gewoon docenten! </w:t>
      </w:r>
      <w:r w:rsidRPr="00E51710">
        <w:rPr>
          <w:rFonts w:ascii="Times New Roman" w:hAnsi="Times New Roman" w:cs="Times New Roman"/>
          <w:highlight w:val="magenta"/>
        </w:rPr>
        <w:t>Het wordt als niet nuttig ervaren dat afdelingsteam. Dus heel veel mensen gaan daar heen met het idee, ik kan mijn tijd wel beter besteden maar zitten dan ook letterlijk zo! (…) van wanneer kunnen wij naar huis?</w:t>
      </w:r>
      <w:r w:rsidRPr="00E51710">
        <w:rPr>
          <w:rFonts w:ascii="Times New Roman" w:hAnsi="Times New Roman" w:cs="Times New Roman"/>
        </w:rPr>
        <w:t xml:space="preserve"> </w:t>
      </w:r>
      <w:r w:rsidRPr="00E51710">
        <w:rPr>
          <w:rFonts w:ascii="Times New Roman" w:hAnsi="Times New Roman" w:cs="Times New Roman"/>
          <w:highlight w:val="yellow"/>
        </w:rPr>
        <w:t>Dus ik vind de verstandhouding daar niet altijd goed, dus ook de doelgerichtheid niet goed</w:t>
      </w:r>
      <w:commentRangeStart w:id="95"/>
      <w:r w:rsidRPr="00E51710">
        <w:rPr>
          <w:rFonts w:ascii="Times New Roman" w:hAnsi="Times New Roman" w:cs="Times New Roman"/>
          <w:highlight w:val="yellow"/>
        </w:rPr>
        <w:t>.</w:t>
      </w:r>
      <w:commentRangeEnd w:id="95"/>
      <w:r w:rsidRPr="00E51710">
        <w:rPr>
          <w:rStyle w:val="CommentReference"/>
          <w:rFonts w:ascii="Times New Roman" w:hAnsi="Times New Roman" w:cs="Times New Roman"/>
          <w:sz w:val="24"/>
          <w:szCs w:val="24"/>
        </w:rPr>
        <w:commentReference w:id="95"/>
      </w:r>
    </w:p>
    <w:p w14:paraId="7929513D" w14:textId="77777777" w:rsidR="00AC0AAF" w:rsidRPr="00E51710" w:rsidRDefault="00AC0AAF" w:rsidP="00AC0AAF">
      <w:pPr>
        <w:pStyle w:val="NoSpacing"/>
        <w:jc w:val="both"/>
        <w:rPr>
          <w:rFonts w:ascii="Times New Roman" w:hAnsi="Times New Roman" w:cs="Times New Roman"/>
        </w:rPr>
      </w:pPr>
    </w:p>
    <w:p w14:paraId="411E8B98"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Met het afdelingsteam, is dan sprake van een voorzitter bijvoorbeeld van de afdelingsleider die</w:t>
      </w:r>
      <w:r w:rsidRPr="00E51710">
        <w:rPr>
          <w:rFonts w:ascii="Times New Roman" w:hAnsi="Times New Roman" w:cs="Times New Roman"/>
        </w:rPr>
        <w:t xml:space="preserve"> </w:t>
      </w:r>
      <w:r w:rsidRPr="00E51710">
        <w:rPr>
          <w:rFonts w:ascii="Times New Roman" w:hAnsi="Times New Roman" w:cs="Times New Roman"/>
          <w:i/>
        </w:rPr>
        <w:t>neemt dan het woord. Is dan de informatieoverdracht eenzijdig dan of van de afdelingsleider naar</w:t>
      </w:r>
      <w:r w:rsidRPr="00E51710">
        <w:rPr>
          <w:rFonts w:ascii="Times New Roman" w:hAnsi="Times New Roman" w:cs="Times New Roman"/>
        </w:rPr>
        <w:t xml:space="preserve"> </w:t>
      </w:r>
      <w:r w:rsidRPr="00E51710">
        <w:rPr>
          <w:rFonts w:ascii="Times New Roman" w:hAnsi="Times New Roman" w:cs="Times New Roman"/>
          <w:i/>
        </w:rPr>
        <w:t>het team zelf. Als mensen een presentatie geven, wat is er nu aan de hand?</w:t>
      </w:r>
    </w:p>
    <w:p w14:paraId="4BDE1891"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Dat zei ik net al, daar is al lang van afgeweken. </w:t>
      </w:r>
      <w:r w:rsidRPr="00E51710">
        <w:rPr>
          <w:rFonts w:ascii="Times New Roman" w:hAnsi="Times New Roman" w:cs="Times New Roman"/>
          <w:highlight w:val="cyan"/>
        </w:rPr>
        <w:t>Door met workshops te gaan werken. Dus al geprobeerd om dat eenrichting verkeer te veranderen.</w:t>
      </w:r>
      <w:r w:rsidRPr="00E51710">
        <w:rPr>
          <w:rFonts w:ascii="Times New Roman" w:hAnsi="Times New Roman" w:cs="Times New Roman"/>
        </w:rPr>
        <w:t xml:space="preserve"> Dus ik dat niet het probleem is. Af en toe moet er wel een probleem verteld worden.</w:t>
      </w:r>
    </w:p>
    <w:p w14:paraId="22613E0E" w14:textId="77777777" w:rsidR="00AC0AAF" w:rsidRPr="00E51710" w:rsidRDefault="00AC0AAF" w:rsidP="00AC0AAF">
      <w:pPr>
        <w:pStyle w:val="NoSpacing"/>
        <w:jc w:val="both"/>
        <w:rPr>
          <w:rFonts w:ascii="Times New Roman" w:hAnsi="Times New Roman" w:cs="Times New Roman"/>
        </w:rPr>
      </w:pPr>
    </w:p>
    <w:p w14:paraId="07966E97"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Er wordt wel wederzijdse communicatie wel…</w:t>
      </w:r>
    </w:p>
    <w:p w14:paraId="311D3F9E"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…daar wordt wel van uit gegaan.</w:t>
      </w:r>
    </w:p>
    <w:p w14:paraId="4A1E630B" w14:textId="77777777" w:rsidR="00AC0AAF" w:rsidRPr="00E51710" w:rsidRDefault="00AC0AAF" w:rsidP="00AC0AAF">
      <w:pPr>
        <w:pStyle w:val="NoSpacing"/>
        <w:jc w:val="both"/>
        <w:rPr>
          <w:rFonts w:ascii="Times New Roman" w:hAnsi="Times New Roman" w:cs="Times New Roman"/>
        </w:rPr>
      </w:pPr>
    </w:p>
    <w:p w14:paraId="0ACA8440"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 xml:space="preserve">I: Wordt het beter? </w:t>
      </w:r>
    </w:p>
    <w:p w14:paraId="16404A44"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cyan"/>
        </w:rPr>
        <w:t>De betrokkenheid wordt dan wel groter, ja</w:t>
      </w:r>
      <w:commentRangeStart w:id="96"/>
      <w:r w:rsidRPr="00E51710">
        <w:rPr>
          <w:rFonts w:ascii="Times New Roman" w:hAnsi="Times New Roman" w:cs="Times New Roman"/>
          <w:highlight w:val="cyan"/>
        </w:rPr>
        <w:t>.</w:t>
      </w:r>
      <w:commentRangeEnd w:id="96"/>
      <w:r w:rsidRPr="00E51710">
        <w:rPr>
          <w:rStyle w:val="CommentReference"/>
          <w:rFonts w:ascii="Times New Roman" w:hAnsi="Times New Roman" w:cs="Times New Roman"/>
          <w:sz w:val="24"/>
          <w:szCs w:val="24"/>
        </w:rPr>
        <w:commentReference w:id="96"/>
      </w:r>
    </w:p>
    <w:p w14:paraId="3B6DE354" w14:textId="77777777" w:rsidR="00AC0AAF" w:rsidRPr="00E51710" w:rsidRDefault="00AC0AAF" w:rsidP="00AC0AAF">
      <w:pPr>
        <w:pStyle w:val="NoSpacing"/>
        <w:jc w:val="both"/>
        <w:rPr>
          <w:rFonts w:ascii="Times New Roman" w:hAnsi="Times New Roman" w:cs="Times New Roman"/>
        </w:rPr>
      </w:pPr>
    </w:p>
    <w:p w14:paraId="01B6D214"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weet ik nog steeds niet helemaal goed…</w:t>
      </w:r>
    </w:p>
    <w:p w14:paraId="5DA60475"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Nou, jij noemde in het begin de motivatie dat ik denk dat voor veel mensen door de mail de motivatie heel slecht is. Omdat de verwachting is, daar wordt niets mee gedaan en het heeft toch geen nut en het is zonde van mijn tijd. Dan is de manier waarop wij daar zitten niet echt opbouwend.</w:t>
      </w:r>
    </w:p>
    <w:p w14:paraId="4505E961" w14:textId="77777777" w:rsidR="00AC0AAF" w:rsidRPr="00E51710" w:rsidRDefault="00AC0AAF" w:rsidP="00AC0AAF">
      <w:pPr>
        <w:pStyle w:val="NoSpacing"/>
        <w:jc w:val="both"/>
        <w:rPr>
          <w:rFonts w:ascii="Times New Roman" w:hAnsi="Times New Roman" w:cs="Times New Roman"/>
        </w:rPr>
      </w:pPr>
    </w:p>
    <w:p w14:paraId="0ED6F5CC"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Heeft u dan minder last van bij de sectie, dat mensen erbij zitten van daar ben ik niet betrokken bij</w:t>
      </w:r>
      <w:r w:rsidRPr="00E51710">
        <w:rPr>
          <w:rFonts w:ascii="Times New Roman" w:hAnsi="Times New Roman" w:cs="Times New Roman"/>
        </w:rPr>
        <w:t xml:space="preserve"> </w:t>
      </w:r>
      <w:r w:rsidRPr="00E51710">
        <w:rPr>
          <w:rFonts w:ascii="Times New Roman" w:hAnsi="Times New Roman" w:cs="Times New Roman"/>
          <w:i/>
        </w:rPr>
        <w:t xml:space="preserve">want eigenlijk  is iedereen betrokken bij de onderwerpen? </w:t>
      </w:r>
    </w:p>
    <w:p w14:paraId="67A0587E"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highlight w:val="magenta"/>
        </w:rPr>
        <w:t>Ik denk dat daar de betrokkenheid wel wat beter is</w:t>
      </w:r>
      <w:commentRangeStart w:id="97"/>
      <w:r w:rsidRPr="00E51710">
        <w:rPr>
          <w:rFonts w:ascii="Times New Roman" w:hAnsi="Times New Roman" w:cs="Times New Roman"/>
          <w:highlight w:val="magenta"/>
        </w:rPr>
        <w:t>.</w:t>
      </w:r>
      <w:commentRangeEnd w:id="97"/>
      <w:r w:rsidRPr="00E51710">
        <w:rPr>
          <w:rStyle w:val="CommentReference"/>
          <w:rFonts w:ascii="Times New Roman" w:hAnsi="Times New Roman" w:cs="Times New Roman"/>
          <w:sz w:val="24"/>
          <w:szCs w:val="24"/>
        </w:rPr>
        <w:commentReference w:id="97"/>
      </w:r>
    </w:p>
    <w:p w14:paraId="0D6FBB42"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lastRenderedPageBreak/>
        <w:t>Wat speelt er in de organisatie?</w:t>
      </w:r>
    </w:p>
    <w:p w14:paraId="126F928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waren dat mijn vragen. Ik wil afsluiten met een algemene vraag. Eigenlijk iets wat binnen de organisatie speelt, maar algemeen met andere…dan heb ik het over gehad met de klasformatie het meeste problemen vonden. Iemand anders zei dan dat leerlingen die krijgen dan wiskunde op VWO niveau maar die kunnen de andere vakken dan minder goed. Dus dan moeten zij naar de HAVO en dan moeten zij alle vakken op HAVO niveau volgen en dat soort dingen. Wat vindt u wat er speelt binnen de organisatie en wat het grootste probleem is waar het Mencia mee te kampen heeft?</w:t>
      </w:r>
    </w:p>
    <w:p w14:paraId="5D54ACF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Ik denk dat de motivatie van leerlingen. </w:t>
      </w:r>
      <w:r w:rsidRPr="00E51710">
        <w:rPr>
          <w:rFonts w:ascii="Times New Roman" w:hAnsi="Times New Roman" w:cs="Times New Roman"/>
          <w:color w:val="FFC000"/>
        </w:rPr>
        <w:t xml:space="preserve">Dat wij een redelijk traditionele school zijn en traditionele stijl van werken hebben als leraren. </w:t>
      </w:r>
    </w:p>
    <w:p w14:paraId="147D5A5A" w14:textId="77777777" w:rsidR="00AC0AAF" w:rsidRPr="00E51710" w:rsidRDefault="00AC0AAF" w:rsidP="00AC0AAF">
      <w:pPr>
        <w:pStyle w:val="NoSpacing"/>
        <w:jc w:val="both"/>
        <w:rPr>
          <w:rFonts w:ascii="Times New Roman" w:hAnsi="Times New Roman" w:cs="Times New Roman"/>
        </w:rPr>
      </w:pPr>
    </w:p>
    <w:p w14:paraId="27FFEC83"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Wat bedoelt u daarmee? Met de traditionele…</w:t>
      </w:r>
    </w:p>
    <w:p w14:paraId="202131D0"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color w:val="FFC000"/>
        </w:rPr>
        <w:t>Dat wij nog heel leuk denken in klassikaal lesgeven en doceren. Terwijl dat bij heel veel leerlingen niet meer past. Ik zie steeds meer leerlingen met motivatieproblemen die niet meer willen of kunnen werken voor school. Dat is voor ons zeg maar…ik weet niet…er zijn relatief best wel veel mensen overspannen op dit moment binnen onze organisatie.</w:t>
      </w:r>
    </w:p>
    <w:p w14:paraId="3480B255" w14:textId="77777777" w:rsidR="00AC0AAF" w:rsidRPr="00E51710" w:rsidRDefault="00AC0AAF" w:rsidP="00AC0AAF">
      <w:pPr>
        <w:pStyle w:val="NoSpacing"/>
        <w:jc w:val="both"/>
        <w:rPr>
          <w:rFonts w:ascii="Times New Roman" w:hAnsi="Times New Roman" w:cs="Times New Roman"/>
        </w:rPr>
      </w:pPr>
    </w:p>
    <w:p w14:paraId="48464271"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Bedoelt u leraren? Of…</w:t>
      </w:r>
    </w:p>
    <w:p w14:paraId="4A6FC18A"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Ja, docenten bedoel ik. En veel mensen wijten het aan de grootte van de klassen en de hoeveelheid van de klassen. Ik zeg altijd ik vind een klas van 32 geen probleem als ik 32 kinderen heb die willen, dan word je daar niet moe van. Maar als er 3 in zitten die niet willen, dat is wat je de energie kost. He, dus </w:t>
      </w:r>
      <w:r w:rsidRPr="00E51710">
        <w:rPr>
          <w:rFonts w:ascii="Times New Roman" w:hAnsi="Times New Roman" w:cs="Times New Roman"/>
          <w:color w:val="FFC000"/>
        </w:rPr>
        <w:t>die motivatie is wat ons de energie kost vind ik.</w:t>
      </w:r>
    </w:p>
    <w:p w14:paraId="3C60B8D4" w14:textId="77777777" w:rsidR="00AC0AAF" w:rsidRPr="00E51710" w:rsidRDefault="00AC0AAF" w:rsidP="00AC0AAF">
      <w:pPr>
        <w:pStyle w:val="NoSpacing"/>
        <w:jc w:val="both"/>
        <w:rPr>
          <w:rFonts w:ascii="Times New Roman" w:hAnsi="Times New Roman" w:cs="Times New Roman"/>
        </w:rPr>
      </w:pPr>
    </w:p>
    <w:p w14:paraId="659F73D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En dan is het eigenlijk de samenhang van de grote klassen samen met de leerlingen die eigenlijk</w:t>
      </w:r>
      <w:r w:rsidRPr="00E51710">
        <w:rPr>
          <w:rFonts w:ascii="Times New Roman" w:hAnsi="Times New Roman" w:cs="Times New Roman"/>
        </w:rPr>
        <w:t xml:space="preserve"> </w:t>
      </w:r>
      <w:r w:rsidRPr="00E51710">
        <w:rPr>
          <w:rFonts w:ascii="Times New Roman" w:hAnsi="Times New Roman" w:cs="Times New Roman"/>
          <w:i/>
        </w:rPr>
        <w:t>niet willen. Dus allebei.</w:t>
      </w:r>
    </w:p>
    <w:p w14:paraId="312C8668"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De grote klassen vind ik geen probleem. Ik heb nu 3 klassen van 32 kinderen. Kinderen die willen is…ja! 24 is beter, qua onderwijs. Je kunt een klas van 18 hebben, maar als er daar 3 in zitten die niet willen, is dat een zware klas. Als je een klas hebt van 32 kinderen is dat leuk om te doen. </w:t>
      </w:r>
      <w:r w:rsidRPr="00E51710">
        <w:rPr>
          <w:rFonts w:ascii="Times New Roman" w:hAnsi="Times New Roman" w:cs="Times New Roman"/>
          <w:color w:val="FFC000"/>
        </w:rPr>
        <w:t xml:space="preserve">Voor mij is het aantal niet het probleem. Voor mij is het probleem het aantal dat niet wil het probleem. Ik heb het idee dat dat toeneemt op onze school. </w:t>
      </w:r>
      <w:r w:rsidRPr="00E51710">
        <w:rPr>
          <w:rFonts w:ascii="Times New Roman" w:hAnsi="Times New Roman" w:cs="Times New Roman"/>
        </w:rPr>
        <w:t>Overal wel hoor maar bij onze school ook, ja!</w:t>
      </w:r>
    </w:p>
    <w:p w14:paraId="142D0233" w14:textId="77777777" w:rsidR="00AC0AAF" w:rsidRPr="00E51710" w:rsidRDefault="00AC0AAF" w:rsidP="00AC0AAF">
      <w:pPr>
        <w:pStyle w:val="NoSpacing"/>
        <w:jc w:val="both"/>
        <w:rPr>
          <w:rFonts w:ascii="Times New Roman" w:hAnsi="Times New Roman" w:cs="Times New Roman"/>
        </w:rPr>
      </w:pPr>
    </w:p>
    <w:p w14:paraId="1DBA1DC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Hoe denkt u dan dat dat opgelost kan worden? Heeft dat met de traditionele te maken?</w:t>
      </w:r>
    </w:p>
    <w:p w14:paraId="0814CDBC"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Ze zijn aan het zoeken naar andere didactiek, andere werkvormen.</w:t>
      </w:r>
    </w:p>
    <w:p w14:paraId="21255D7F" w14:textId="77777777" w:rsidR="00AC0AAF" w:rsidRPr="00E51710" w:rsidRDefault="00AC0AAF" w:rsidP="00AC0AAF">
      <w:pPr>
        <w:pStyle w:val="NoSpacing"/>
        <w:jc w:val="both"/>
        <w:rPr>
          <w:rFonts w:ascii="Times New Roman" w:hAnsi="Times New Roman" w:cs="Times New Roman"/>
        </w:rPr>
      </w:pPr>
    </w:p>
    <w:p w14:paraId="31808D7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Daar zijn zij nog naar aan het zoeken. Maar er zijn daar nog geen plannen voor, of wel?</w:t>
      </w:r>
    </w:p>
    <w:p w14:paraId="2BBF7D73"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Nou, bij HAVO is er een groep die aan het kijken zijn, wat kunnen wij ermee, wat willen wij ermee…en ik ben zelf bezig met TTO / HAVO opzetten waarbij wij van begin af aan met didactiek willen beginnen. Dus daar hebben wij dan een cursus voor de mens die daar les gaan geven om te </w:t>
      </w:r>
      <w:r w:rsidRPr="00E51710">
        <w:rPr>
          <w:rFonts w:ascii="Times New Roman" w:hAnsi="Times New Roman" w:cs="Times New Roman"/>
          <w:color w:val="FFC000"/>
        </w:rPr>
        <w:t xml:space="preserve">kijken of er ergens een verandering kunt inzetten </w:t>
      </w:r>
      <w:r w:rsidRPr="00E51710">
        <w:rPr>
          <w:rFonts w:ascii="Times New Roman" w:hAnsi="Times New Roman" w:cs="Times New Roman"/>
        </w:rPr>
        <w:t xml:space="preserve">daarmee. Ja, ik ben er wel van overtuigd dat wij in die richting moeten gaan zoeken andere didactiek. </w:t>
      </w:r>
    </w:p>
    <w:p w14:paraId="6C3C643D" w14:textId="77777777" w:rsidR="00AC0AAF" w:rsidRPr="00E51710" w:rsidRDefault="00AC0AAF" w:rsidP="00AC0AAF">
      <w:pPr>
        <w:pStyle w:val="NoSpacing"/>
        <w:jc w:val="both"/>
        <w:rPr>
          <w:rFonts w:ascii="Times New Roman" w:hAnsi="Times New Roman" w:cs="Times New Roman"/>
        </w:rPr>
      </w:pPr>
    </w:p>
    <w:p w14:paraId="63DE7297"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Doelt u dan ook op meer moderne stoffen eigenlijk dat wordt gegeven? Niet met stof maar meer</w:t>
      </w:r>
      <w:r w:rsidRPr="00E51710">
        <w:rPr>
          <w:rFonts w:ascii="Times New Roman" w:hAnsi="Times New Roman" w:cs="Times New Roman"/>
        </w:rPr>
        <w:t xml:space="preserve"> </w:t>
      </w:r>
      <w:r w:rsidRPr="00E51710">
        <w:rPr>
          <w:rFonts w:ascii="Times New Roman" w:hAnsi="Times New Roman" w:cs="Times New Roman"/>
          <w:i/>
        </w:rPr>
        <w:t>met modernere manieren van lesgeven?</w:t>
      </w:r>
    </w:p>
    <w:p w14:paraId="67DF0390"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color w:val="FFC000"/>
        </w:rPr>
        <w:t xml:space="preserve">Niet alles valt onder modern, maar je kunt het aantrekkelijk maken door bijvoorbeeld meer met digitale middelen te gaan werken. </w:t>
      </w:r>
      <w:r w:rsidRPr="00E51710">
        <w:rPr>
          <w:rFonts w:ascii="Times New Roman" w:hAnsi="Times New Roman" w:cs="Times New Roman"/>
        </w:rPr>
        <w:t xml:space="preserve">Dat voor kinderen aantrekkelijker is dan boeken op dit moment. Maar meer activerend zijn wij aan het zoeken. Zeker bij geschiedenis zijn vertellers die het liefst 50 minuten willen vertellen, maar daar moeten wij het liefst van af. </w:t>
      </w:r>
      <w:r w:rsidRPr="00E51710">
        <w:rPr>
          <w:rFonts w:ascii="Times New Roman" w:hAnsi="Times New Roman" w:cs="Times New Roman"/>
          <w:color w:val="FFC000"/>
        </w:rPr>
        <w:t>Dat past bij de meeste kinderen niet meer om 1 uur te luisteren. Dus activerend luisteren.</w:t>
      </w:r>
    </w:p>
    <w:p w14:paraId="71989D0D" w14:textId="77777777" w:rsidR="00AC0AAF" w:rsidRPr="00E51710" w:rsidRDefault="00AC0AAF" w:rsidP="00AC0AAF">
      <w:pPr>
        <w:pStyle w:val="NoSpacing"/>
        <w:jc w:val="both"/>
        <w:rPr>
          <w:rFonts w:ascii="Times New Roman" w:hAnsi="Times New Roman" w:cs="Times New Roman"/>
        </w:rPr>
      </w:pPr>
    </w:p>
    <w:p w14:paraId="06CDF197"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lastRenderedPageBreak/>
        <w:t>I: Dan moeten de leerlingen meer gaan doen? Moeten zij meer opdrachten gaan maken? Of moeten</w:t>
      </w:r>
      <w:r w:rsidRPr="00E51710">
        <w:rPr>
          <w:rFonts w:ascii="Times New Roman" w:hAnsi="Times New Roman" w:cs="Times New Roman"/>
        </w:rPr>
        <w:t xml:space="preserve"> </w:t>
      </w:r>
      <w:r w:rsidRPr="00E51710">
        <w:rPr>
          <w:rFonts w:ascii="Times New Roman" w:hAnsi="Times New Roman" w:cs="Times New Roman"/>
          <w:i/>
        </w:rPr>
        <w:t>zij dan meer zelf gaan werken bijvoorbeeld? Wat moet ik mij daar bij voorstellen?</w:t>
      </w:r>
    </w:p>
    <w:p w14:paraId="25B9D6B1"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Zij activeren zichzelf door met de stof bezig te zijn. Zelf vragen opzoeken in plaats dat je alles kant en klaar aangeleverd krijgt.</w:t>
      </w:r>
    </w:p>
    <w:p w14:paraId="656E1DEA" w14:textId="77777777" w:rsidR="00AC0AAF" w:rsidRPr="00E51710" w:rsidRDefault="00AC0AAF" w:rsidP="00AC0AAF">
      <w:pPr>
        <w:pStyle w:val="NoSpacing"/>
        <w:jc w:val="both"/>
        <w:rPr>
          <w:rFonts w:ascii="Times New Roman" w:hAnsi="Times New Roman" w:cs="Times New Roman"/>
        </w:rPr>
      </w:pPr>
    </w:p>
    <w:p w14:paraId="4C7E7D23"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steeds maar luisteren eigenlijk, maakt de leerlingen lui eigenlijk.</w:t>
      </w:r>
    </w:p>
    <w:p w14:paraId="2B938D78"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Het is een gevoel denk ik.</w:t>
      </w:r>
    </w:p>
    <w:p w14:paraId="56A701B2" w14:textId="77777777" w:rsidR="00AC0AAF" w:rsidRPr="00E51710" w:rsidRDefault="00AC0AAF" w:rsidP="00AC0AAF">
      <w:pPr>
        <w:pStyle w:val="NoSpacing"/>
        <w:jc w:val="both"/>
        <w:rPr>
          <w:rFonts w:ascii="Times New Roman" w:hAnsi="Times New Roman" w:cs="Times New Roman"/>
        </w:rPr>
      </w:pPr>
    </w:p>
    <w:p w14:paraId="5FF8DFF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Merkt u dan ook iets van, dat het huiswerk dan niet wordt gemaakt of zo? Daardoor?</w:t>
      </w:r>
    </w:p>
    <w:p w14:paraId="69B5839C"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Ik denk dat het aantal leerlingen dat dat niet doet per jaar stijgt. Best wel hard ook heb ik het idee.</w:t>
      </w:r>
    </w:p>
    <w:p w14:paraId="7386F94C" w14:textId="77777777" w:rsidR="00AC0AAF" w:rsidRPr="00E51710" w:rsidRDefault="00AC0AAF" w:rsidP="00AC0AAF">
      <w:pPr>
        <w:pStyle w:val="NoSpacing"/>
        <w:jc w:val="both"/>
        <w:rPr>
          <w:rFonts w:ascii="Times New Roman" w:hAnsi="Times New Roman" w:cs="Times New Roman"/>
        </w:rPr>
      </w:pPr>
    </w:p>
    <w:p w14:paraId="1C16BB98"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Heeft dat eigenlijk te maken met de manier van lesgeven te maken? Dat kan een onderdeel zijn?</w:t>
      </w:r>
    </w:p>
    <w:p w14:paraId="2F2767BF"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Ja, </w:t>
      </w:r>
      <w:r w:rsidRPr="00E51710">
        <w:rPr>
          <w:rFonts w:ascii="Times New Roman" w:hAnsi="Times New Roman" w:cs="Times New Roman"/>
          <w:color w:val="FFC000"/>
        </w:rPr>
        <w:t xml:space="preserve">wij kunnen nooit concurreren met een mobieltje dat is altijd leuker dan ons huiswerk, zeg maar. Dat gaan wij niet winnen die strijd. </w:t>
      </w:r>
    </w:p>
    <w:p w14:paraId="15C3E6B4" w14:textId="77777777" w:rsidR="00AC0AAF" w:rsidRPr="00E51710" w:rsidRDefault="00AC0AAF" w:rsidP="00AC0AAF">
      <w:pPr>
        <w:pStyle w:val="NoSpacing"/>
        <w:jc w:val="both"/>
        <w:rPr>
          <w:rFonts w:ascii="Times New Roman" w:hAnsi="Times New Roman" w:cs="Times New Roman"/>
        </w:rPr>
      </w:pPr>
    </w:p>
    <w:p w14:paraId="1776327A"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denk ik ook wel. Ik had daar vroeger veel meer mee te maken dan nu.</w:t>
      </w:r>
    </w:p>
    <w:p w14:paraId="2C7B36CE"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Dat dacht ik in het begin ook wel. </w:t>
      </w:r>
      <w:r w:rsidRPr="00E51710">
        <w:rPr>
          <w:rFonts w:ascii="Times New Roman" w:hAnsi="Times New Roman" w:cs="Times New Roman"/>
          <w:color w:val="FFC000"/>
        </w:rPr>
        <w:t>Het moet allemaal leuker maar dat gaat niet werken. Ik kan niet leuker huiswerk geven dan jouw spelletje, dat kan niet. Dus je moet het gevoel hebben dat wat je doet, nut heeft als leerling. Dat het af en toe nuttig is om dat mobieltje weg te leggen en dan aan school te gaan werken. En van dat nut kunnen wij hun niet meer doordringen.</w:t>
      </w:r>
    </w:p>
    <w:p w14:paraId="0DF2576D" w14:textId="77777777" w:rsidR="00AC0AAF" w:rsidRPr="00E51710" w:rsidRDefault="00AC0AAF" w:rsidP="00AC0AAF">
      <w:pPr>
        <w:pStyle w:val="NoSpacing"/>
        <w:jc w:val="both"/>
        <w:rPr>
          <w:rFonts w:ascii="Times New Roman" w:hAnsi="Times New Roman" w:cs="Times New Roman"/>
        </w:rPr>
      </w:pPr>
    </w:p>
    <w:p w14:paraId="2510BB3A"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is er een oplossing om te werken met I-pads bijvoorbeeld. Maar daar heeft de school geen</w:t>
      </w:r>
      <w:r w:rsidRPr="00E51710">
        <w:rPr>
          <w:rFonts w:ascii="Times New Roman" w:hAnsi="Times New Roman" w:cs="Times New Roman"/>
        </w:rPr>
        <w:t xml:space="preserve"> </w:t>
      </w:r>
      <w:r w:rsidRPr="00E51710">
        <w:rPr>
          <w:rFonts w:ascii="Times New Roman" w:hAnsi="Times New Roman" w:cs="Times New Roman"/>
          <w:i/>
        </w:rPr>
        <w:t xml:space="preserve">middelen voor. </w:t>
      </w:r>
    </w:p>
    <w:p w14:paraId="0DEB769E" w14:textId="77777777" w:rsidR="00AC0AAF" w:rsidRPr="00E51710" w:rsidRDefault="00AC0AAF" w:rsidP="00AC0AAF">
      <w:pPr>
        <w:pStyle w:val="NoSpacing"/>
        <w:jc w:val="both"/>
        <w:rPr>
          <w:rFonts w:ascii="Times New Roman" w:hAnsi="Times New Roman" w:cs="Times New Roman"/>
          <w:color w:val="FFC000"/>
        </w:rPr>
      </w:pPr>
      <w:r w:rsidRPr="00E51710">
        <w:rPr>
          <w:rFonts w:ascii="Times New Roman" w:hAnsi="Times New Roman" w:cs="Times New Roman"/>
        </w:rPr>
        <w:t xml:space="preserve">R4: Maar dat gaat wel gebeuren. </w:t>
      </w:r>
      <w:r w:rsidRPr="00E51710">
        <w:rPr>
          <w:rFonts w:ascii="Times New Roman" w:hAnsi="Times New Roman" w:cs="Times New Roman"/>
          <w:color w:val="FFC000"/>
        </w:rPr>
        <w:t xml:space="preserve">Wij zullen daar laat mee zijn maar op een gegeven moment moet je wel. Kinderen kunnen niet eens meer schrijven. Zij kunnen niet eens meer een pen vasthouden. Als ik ze een uur laat schrijven bij een toets verkrampen zij helemaal. Dat kunnen zij helemaal niet meer. Heel veel mensen willen daar helemaal niet aan. Voor mij is boeken en schrijven…daar ben ik ook mee opgegroeid. Ik denk dat daar het verschil aan het vormen is. </w:t>
      </w:r>
    </w:p>
    <w:p w14:paraId="1D323702" w14:textId="77777777" w:rsidR="00AC0AAF" w:rsidRPr="00E51710" w:rsidRDefault="00AC0AAF" w:rsidP="00AC0AAF">
      <w:pPr>
        <w:pStyle w:val="NoSpacing"/>
        <w:jc w:val="both"/>
        <w:rPr>
          <w:rFonts w:ascii="Times New Roman" w:hAnsi="Times New Roman" w:cs="Times New Roman"/>
        </w:rPr>
      </w:pPr>
    </w:p>
    <w:p w14:paraId="2A7516A1"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heb ik genoeg denk ik. Ik heb al mijn vragen gesteld.</w:t>
      </w:r>
    </w:p>
    <w:p w14:paraId="68F1DC3A"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Denk je dat je er ook iets mee kunt? Haha…</w:t>
      </w:r>
    </w:p>
    <w:p w14:paraId="219A90B0" w14:textId="77777777" w:rsidR="00AC0AAF" w:rsidRPr="00E51710" w:rsidRDefault="00AC0AAF" w:rsidP="00AC0AAF">
      <w:pPr>
        <w:pStyle w:val="NoSpacing"/>
        <w:jc w:val="both"/>
        <w:rPr>
          <w:rFonts w:ascii="Times New Roman" w:hAnsi="Times New Roman" w:cs="Times New Roman"/>
        </w:rPr>
      </w:pPr>
    </w:p>
    <w:p w14:paraId="41AD6DD4"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Het meeste komt overeen van wat zij zeggen. Dat het afdelingsteam niet echt nuttig is.</w:t>
      </w:r>
    </w:p>
    <w:p w14:paraId="355B3934"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In ieder geval niet nuttig ervaren wordt op deze manier. Ik denk dat het best nuttig kan zijn.</w:t>
      </w:r>
    </w:p>
    <w:p w14:paraId="07AE5BE8" w14:textId="77777777" w:rsidR="00AC0AAF" w:rsidRPr="00E51710" w:rsidRDefault="00AC0AAF" w:rsidP="00AC0AAF">
      <w:pPr>
        <w:pStyle w:val="NoSpacing"/>
        <w:jc w:val="both"/>
        <w:rPr>
          <w:rFonts w:ascii="Times New Roman" w:hAnsi="Times New Roman" w:cs="Times New Roman"/>
        </w:rPr>
      </w:pPr>
    </w:p>
    <w:p w14:paraId="470888DB"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…dat er wel veel voordeel uit kan worden gehaald. Er zijn er ook bij die zeggen dat het</w:t>
      </w:r>
      <w:r w:rsidRPr="00E51710">
        <w:rPr>
          <w:rFonts w:ascii="Times New Roman" w:hAnsi="Times New Roman" w:cs="Times New Roman"/>
        </w:rPr>
        <w:t xml:space="preserve"> </w:t>
      </w:r>
      <w:r w:rsidRPr="00E51710">
        <w:rPr>
          <w:rFonts w:ascii="Times New Roman" w:hAnsi="Times New Roman" w:cs="Times New Roman"/>
          <w:i/>
        </w:rPr>
        <w:t>afdelingsteam helemaal weg moet. Het heeft helemaal geen nut.</w:t>
      </w:r>
    </w:p>
    <w:p w14:paraId="2D770E87"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Ik denk ook weleens dat je op thema’s…kijk want 2 weken geleden die eerste teambijeenkomst TTO / HAVO team georganiseerd. Want het best wel eng als mensen z’n weerstand hebben tegen dit soort teambijeenkomsten. Wij hebben daar een ochtend aan didactiek gewerkt, en een middag aan samenwerkingsafspraken gewerkt. Aan het eind zeiden ze…en dan hoop ik dat dat waar is…bij iedereen dat zij het heel nuttig vonden en zeiden:” Was het altijd maar zo!” Dus ik denk </w:t>
      </w:r>
      <w:r w:rsidRPr="00E51710">
        <w:rPr>
          <w:rFonts w:ascii="Times New Roman" w:hAnsi="Times New Roman" w:cs="Times New Roman"/>
          <w:color w:val="000000" w:themeColor="text1"/>
          <w:highlight w:val="magenta"/>
        </w:rPr>
        <w:t>als je iets biedt wat mensen nodig hebben op dat moment kan het best wel nuttig zijn.</w:t>
      </w:r>
      <w:r w:rsidRPr="00E51710">
        <w:rPr>
          <w:rFonts w:ascii="Times New Roman" w:hAnsi="Times New Roman" w:cs="Times New Roman"/>
          <w:color w:val="000000" w:themeColor="text1"/>
        </w:rPr>
        <w:t xml:space="preserve"> </w:t>
      </w:r>
      <w:r w:rsidRPr="00E51710">
        <w:rPr>
          <w:rFonts w:ascii="Times New Roman" w:hAnsi="Times New Roman" w:cs="Times New Roman"/>
        </w:rPr>
        <w:t>Misschien moeten wij er wel naar toe dat wij een afdelingsteam houden over HAVO didactiek of VWO didactiek. En als je interesse hebt kom je en als je geen interesse hebt ga je gewoon lekker je lessen doorgeven en als het dan goed is gaat dat wel rond. Dus de volgende keer zal ik daar ook wel een keer naar toe willen. Je moet door je succes mensen gaan motiveren door dat soort bijeenkomsten en niet door die verplichting.</w:t>
      </w:r>
    </w:p>
    <w:p w14:paraId="4B752A22" w14:textId="77777777" w:rsidR="00AC0AAF" w:rsidRPr="00E51710" w:rsidRDefault="00AC0AAF" w:rsidP="00AC0AAF">
      <w:pPr>
        <w:pStyle w:val="NoSpacing"/>
        <w:jc w:val="both"/>
        <w:rPr>
          <w:rFonts w:ascii="Times New Roman" w:hAnsi="Times New Roman" w:cs="Times New Roman"/>
        </w:rPr>
      </w:pPr>
    </w:p>
    <w:p w14:paraId="68DE3311"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Dan zegt u meer dat er eigenlijk een specifiek doel moet zijn?</w:t>
      </w:r>
    </w:p>
    <w:p w14:paraId="2F59EF6A"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Ja.</w:t>
      </w:r>
    </w:p>
    <w:p w14:paraId="28427FFD" w14:textId="77777777" w:rsidR="00AC0AAF" w:rsidRPr="00E51710" w:rsidRDefault="00AC0AAF" w:rsidP="00AC0AAF">
      <w:pPr>
        <w:pStyle w:val="NoSpacing"/>
        <w:jc w:val="both"/>
        <w:rPr>
          <w:rFonts w:ascii="Times New Roman" w:hAnsi="Times New Roman" w:cs="Times New Roman"/>
        </w:rPr>
      </w:pPr>
    </w:p>
    <w:p w14:paraId="1A34D585"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EN dat dan eigenlijk voordelig werkt…</w:t>
      </w:r>
    </w:p>
    <w:p w14:paraId="77F0032A"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…en dan </w:t>
      </w:r>
      <w:r w:rsidRPr="00E51710">
        <w:rPr>
          <w:rFonts w:ascii="Times New Roman" w:hAnsi="Times New Roman" w:cs="Times New Roman"/>
          <w:color w:val="000000" w:themeColor="text1"/>
          <w:highlight w:val="magenta"/>
        </w:rPr>
        <w:t>een vorm van vrijwilligheid. Wil je komen, wil je daar iets bereiken dan kom je op dat team. Zeg je didactiek heb ik niet nodig, ga je lekker je les geven.</w:t>
      </w:r>
    </w:p>
    <w:p w14:paraId="4DB656C5" w14:textId="77777777" w:rsidR="00AC0AAF" w:rsidRPr="00E51710" w:rsidRDefault="00AC0AAF" w:rsidP="00AC0AAF">
      <w:pPr>
        <w:pStyle w:val="NoSpacing"/>
        <w:jc w:val="both"/>
        <w:rPr>
          <w:rFonts w:ascii="Times New Roman" w:hAnsi="Times New Roman" w:cs="Times New Roman"/>
        </w:rPr>
      </w:pPr>
    </w:p>
    <w:p w14:paraId="672BAEC9"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Ja, dat heb ik ook meegekregen van andere leraren dat zij het eigenlijk niet nodig vonden dat ik</w:t>
      </w:r>
      <w:r w:rsidRPr="00E51710">
        <w:rPr>
          <w:rFonts w:ascii="Times New Roman" w:hAnsi="Times New Roman" w:cs="Times New Roman"/>
        </w:rPr>
        <w:t xml:space="preserve"> </w:t>
      </w:r>
      <w:r w:rsidRPr="00E51710">
        <w:rPr>
          <w:rFonts w:ascii="Times New Roman" w:hAnsi="Times New Roman" w:cs="Times New Roman"/>
          <w:i/>
        </w:rPr>
        <w:t xml:space="preserve">daarbij moest zijn en ja, …dat ze eigenlijk beter les konden geven want zij hebben werk zat. </w:t>
      </w:r>
    </w:p>
    <w:p w14:paraId="11DD5274"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Ik denk dat dat niet altijd klopt maar dat is wel wat alle mensen altijd roepen</w:t>
      </w:r>
      <w:r w:rsidRPr="00E51710">
        <w:rPr>
          <w:rFonts w:ascii="Times New Roman" w:hAnsi="Times New Roman" w:cs="Times New Roman"/>
          <w:color w:val="000000" w:themeColor="text1"/>
        </w:rPr>
        <w:t xml:space="preserve">. </w:t>
      </w:r>
      <w:r w:rsidRPr="00E51710">
        <w:rPr>
          <w:rFonts w:ascii="Times New Roman" w:hAnsi="Times New Roman" w:cs="Times New Roman"/>
          <w:color w:val="000000" w:themeColor="text1"/>
          <w:highlight w:val="magenta"/>
        </w:rPr>
        <w:t>Ik denk dat van mensen die daar niet willen zijn, heb je heel veel last op bijeenkomsten. Dat is het zelfde als bij die leerlingen die er eigenlijk niet willen zijn.</w:t>
      </w:r>
      <w:r w:rsidRPr="00E51710">
        <w:rPr>
          <w:rFonts w:ascii="Times New Roman" w:hAnsi="Times New Roman" w:cs="Times New Roman"/>
          <w:color w:val="000000" w:themeColor="text1"/>
        </w:rPr>
        <w:t xml:space="preserve"> </w:t>
      </w:r>
    </w:p>
    <w:p w14:paraId="72B0E229" w14:textId="77777777" w:rsidR="00AC0AAF" w:rsidRPr="00E51710" w:rsidRDefault="00AC0AAF" w:rsidP="00AC0AAF">
      <w:pPr>
        <w:pStyle w:val="NoSpacing"/>
        <w:jc w:val="both"/>
        <w:rPr>
          <w:rFonts w:ascii="Times New Roman" w:hAnsi="Times New Roman" w:cs="Times New Roman"/>
          <w:color w:val="FF0000"/>
        </w:rPr>
      </w:pPr>
    </w:p>
    <w:p w14:paraId="06E13DAD"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Ik merk dat jij de structuur van de school met die teams nog niet zo in je systeem hebt?</w:t>
      </w:r>
    </w:p>
    <w:p w14:paraId="0A07D637"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Nee daar ben ik mee bezig.</w:t>
      </w:r>
    </w:p>
    <w:p w14:paraId="69B1B094" w14:textId="77777777" w:rsidR="00AC0AAF" w:rsidRPr="00E51710" w:rsidRDefault="00AC0AAF" w:rsidP="00AC0AAF">
      <w:pPr>
        <w:pStyle w:val="NoSpacing"/>
        <w:jc w:val="both"/>
        <w:rPr>
          <w:rFonts w:ascii="Times New Roman" w:hAnsi="Times New Roman" w:cs="Times New Roman"/>
        </w:rPr>
      </w:pPr>
    </w:p>
    <w:p w14:paraId="60D00B3C"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R4: Je hebt namelijk ook nog vergaderingen met sectieleiders bijvoorbeeld?</w:t>
      </w:r>
    </w:p>
    <w:p w14:paraId="284BE519"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 xml:space="preserve">I: Dat weet ik eigenlijk niet. Daar moet ik nog achter komen. Ik ben er eigenlijk blanco ingegaan. Dat is de reden dat ik deze gesprekken doe. Ik ben mij aan het oriënteren. Zo kom ik erachter. Zo kom ik erachter waar de knelpunten zitten. Ik kom er ook achter dat dat bij de afdelingsteams is en bij vakgroepen en secties wel minder is. </w:t>
      </w:r>
    </w:p>
    <w:p w14:paraId="02A0C3EE" w14:textId="77777777" w:rsidR="00AC0AAF" w:rsidRPr="00E51710" w:rsidRDefault="00AC0AAF" w:rsidP="00AC0AAF">
      <w:pPr>
        <w:pStyle w:val="NoSpacing"/>
        <w:jc w:val="both"/>
        <w:rPr>
          <w:rFonts w:ascii="Times New Roman" w:hAnsi="Times New Roman" w:cs="Times New Roman"/>
          <w:color w:val="FFC000"/>
        </w:rPr>
      </w:pPr>
      <w:r w:rsidRPr="00E51710">
        <w:rPr>
          <w:rFonts w:ascii="Times New Roman" w:hAnsi="Times New Roman" w:cs="Times New Roman"/>
        </w:rPr>
        <w:t xml:space="preserve">R4: </w:t>
      </w:r>
      <w:r w:rsidRPr="00E51710">
        <w:rPr>
          <w:rFonts w:ascii="Times New Roman" w:hAnsi="Times New Roman" w:cs="Times New Roman"/>
          <w:color w:val="FFC000"/>
        </w:rPr>
        <w:t>Dat is kleiner he. Iedereen gaat en staat wel voor zijn eigen vak. Dat is de hoofdmoot van deze school. Daar is die betrokkenheid wat makkelijker en de afdelingsteams staan dat wat verder van je af.</w:t>
      </w:r>
    </w:p>
    <w:p w14:paraId="6C893EC0"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I: Ja, dat merk ik ook. Vooral bij deze gesprekken. Dat heeft ook met de samenstelling te maken. Het is misschien heel logisch, met grote teams ben je toch wel minder betrokken denk ik dan met een klein team waar je dagelijks ook mee samenwerkt.</w:t>
      </w:r>
    </w:p>
    <w:p w14:paraId="68393BEB"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w:t>
      </w:r>
      <w:r w:rsidRPr="00E51710">
        <w:rPr>
          <w:rFonts w:ascii="Times New Roman" w:hAnsi="Times New Roman" w:cs="Times New Roman"/>
          <w:color w:val="000000" w:themeColor="text1"/>
          <w:highlight w:val="magenta"/>
        </w:rPr>
        <w:t>Dat is het gekke...ik spreek mijn geschiedenis collega’s bijna niet. Ik werk juist niet met hen samen. Als ik al samenwerk is dat met mensen die ook in mijn klas lesgeven en dan als geschiedenis leraar maak je ‘stof’ afspraken maar ik werk nooit samen. Je hebt allemaal andere klassen, dus je werkt bijna nooit samen. Als sectie zou je veel meer kunnen samenwerken. Nou dat is een mooie klus voor je. Hard nodig!</w:t>
      </w:r>
    </w:p>
    <w:p w14:paraId="76BC93FD" w14:textId="77777777" w:rsidR="00AC0AAF" w:rsidRPr="00E51710" w:rsidRDefault="00AC0AAF" w:rsidP="00AC0AAF">
      <w:pPr>
        <w:pStyle w:val="NoSpacing"/>
        <w:jc w:val="both"/>
        <w:rPr>
          <w:rFonts w:ascii="Times New Roman" w:hAnsi="Times New Roman" w:cs="Times New Roman"/>
        </w:rPr>
      </w:pPr>
    </w:p>
    <w:p w14:paraId="3B864726" w14:textId="77777777" w:rsidR="00AC0AAF" w:rsidRPr="00E51710" w:rsidRDefault="00AC0AAF" w:rsidP="00AC0AAF">
      <w:pPr>
        <w:pStyle w:val="NoSpacing"/>
        <w:jc w:val="both"/>
        <w:rPr>
          <w:rFonts w:ascii="Times New Roman" w:hAnsi="Times New Roman" w:cs="Times New Roman"/>
          <w:i/>
        </w:rPr>
      </w:pPr>
      <w:r w:rsidRPr="00E51710">
        <w:rPr>
          <w:rFonts w:ascii="Times New Roman" w:hAnsi="Times New Roman" w:cs="Times New Roman"/>
          <w:i/>
        </w:rPr>
        <w:t xml:space="preserve">I: Het is goed eigenlijk dat wij dit doen. Want dan is er wel iets mis…? </w:t>
      </w:r>
    </w:p>
    <w:p w14:paraId="2964488F" w14:textId="77777777" w:rsidR="00AC0AAF" w:rsidRPr="00E51710" w:rsidRDefault="00AC0AAF" w:rsidP="00AC0AAF">
      <w:pPr>
        <w:pStyle w:val="NoSpacing"/>
        <w:jc w:val="both"/>
        <w:rPr>
          <w:rFonts w:ascii="Times New Roman" w:hAnsi="Times New Roman" w:cs="Times New Roman"/>
        </w:rPr>
      </w:pPr>
      <w:r w:rsidRPr="00E51710">
        <w:rPr>
          <w:rFonts w:ascii="Times New Roman" w:hAnsi="Times New Roman" w:cs="Times New Roman"/>
        </w:rPr>
        <w:t xml:space="preserve">R4: Ik weet niet of het op andere scholen beter is. Ik heb hiervoor bij een vakbond gewerkt en daar moest je heel erg effectief vergaderen. Daar had je een agenda en was je betrokken anders ging je niet naar die vergadering toe en aan het einde maakte je een verslag en als je niet gedaan had wat daarin stond, kreeg je een partij op je flikker… </w:t>
      </w:r>
    </w:p>
    <w:p w14:paraId="074061EE" w14:textId="77777777" w:rsidR="00AC0AAF" w:rsidRPr="00E51710" w:rsidRDefault="00AC0AAF" w:rsidP="00AC0AAF">
      <w:pPr>
        <w:pStyle w:val="NoSpacing"/>
        <w:jc w:val="both"/>
        <w:rPr>
          <w:rFonts w:ascii="Times New Roman" w:hAnsi="Times New Roman" w:cs="Times New Roman"/>
          <w:color w:val="000000" w:themeColor="text1"/>
        </w:rPr>
      </w:pPr>
      <w:r w:rsidRPr="00E51710">
        <w:rPr>
          <w:rFonts w:ascii="Times New Roman" w:hAnsi="Times New Roman" w:cs="Times New Roman"/>
          <w:color w:val="000000" w:themeColor="text1"/>
        </w:rPr>
        <w:t xml:space="preserve">En </w:t>
      </w:r>
      <w:r w:rsidRPr="00E51710">
        <w:rPr>
          <w:rFonts w:ascii="Times New Roman" w:hAnsi="Times New Roman" w:cs="Times New Roman"/>
          <w:color w:val="000000" w:themeColor="text1"/>
          <w:highlight w:val="lightGray"/>
        </w:rPr>
        <w:t>hier doet gewoon iedereen maar wat. Dat verslag wordt niet eens gemaakt. Die cultuur is gewoon niet goed!</w:t>
      </w:r>
      <w:r w:rsidRPr="00E51710">
        <w:rPr>
          <w:rFonts w:ascii="Times New Roman" w:hAnsi="Times New Roman" w:cs="Times New Roman"/>
          <w:color w:val="000000" w:themeColor="text1"/>
        </w:rPr>
        <w:t xml:space="preserve"> </w:t>
      </w:r>
    </w:p>
    <w:p w14:paraId="4BF9A1FB" w14:textId="77777777" w:rsidR="00AC0AAF" w:rsidRPr="00E51710" w:rsidRDefault="00AC0AAF" w:rsidP="00AC0AAF">
      <w:pPr>
        <w:rPr>
          <w:color w:val="FF0000"/>
        </w:rPr>
      </w:pPr>
    </w:p>
    <w:p w14:paraId="42C7EEB4" w14:textId="77777777" w:rsidR="00AC0AAF" w:rsidRPr="00E51710" w:rsidRDefault="00AC0AAF" w:rsidP="00AC0AAF">
      <w:pPr>
        <w:rPr>
          <w:color w:val="FF0000"/>
        </w:rPr>
      </w:pPr>
    </w:p>
    <w:p w14:paraId="0B1D450A" w14:textId="77777777" w:rsidR="00AC0AAF" w:rsidRPr="00E51710" w:rsidRDefault="00AC0AAF" w:rsidP="00AC0AAF"/>
    <w:p w14:paraId="7CEE3558" w14:textId="40F390A2" w:rsidR="00AC0AAF" w:rsidRDefault="00AC0AAF" w:rsidP="00AC0AAF"/>
    <w:p w14:paraId="5B0076FC" w14:textId="3BE17D1C" w:rsidR="000725DB" w:rsidRDefault="000725DB" w:rsidP="00AC0AAF"/>
    <w:p w14:paraId="548973A9" w14:textId="38270817" w:rsidR="000725DB" w:rsidRDefault="000725DB" w:rsidP="00AC0AAF"/>
    <w:p w14:paraId="4C6E3132" w14:textId="77777777" w:rsidR="000725DB" w:rsidRPr="00E51710" w:rsidRDefault="000725DB" w:rsidP="00AC0AAF"/>
    <w:p w14:paraId="59817152" w14:textId="77777777" w:rsidR="00AC0AAF" w:rsidRPr="00E51710" w:rsidRDefault="00AC0AAF" w:rsidP="00AC0AAF"/>
    <w:p w14:paraId="55E53679" w14:textId="2ECA1C69" w:rsidR="00AC0AAF" w:rsidRPr="00E51710" w:rsidRDefault="00AC0AAF" w:rsidP="00AC0AAF">
      <w:pPr>
        <w:rPr>
          <w:rFonts w:eastAsia="Calibri"/>
          <w:lang w:eastAsia="en-US"/>
        </w:rPr>
      </w:pPr>
      <w:r w:rsidRPr="00E51710">
        <w:rPr>
          <w:rFonts w:eastAsia="Calibri"/>
          <w:b/>
          <w:lang w:eastAsia="en-US"/>
        </w:rPr>
        <w:lastRenderedPageBreak/>
        <w:t xml:space="preserve">Transcript </w:t>
      </w:r>
      <w:r w:rsidRPr="00E51710">
        <w:rPr>
          <w:rFonts w:eastAsia="Calibri"/>
          <w:b/>
          <w:lang w:eastAsia="en-US"/>
        </w:rPr>
        <w:tab/>
      </w:r>
      <w:r>
        <w:rPr>
          <w:rFonts w:eastAsia="Calibri"/>
          <w:b/>
          <w:lang w:eastAsia="en-US"/>
        </w:rPr>
        <w:t>[…]</w:t>
      </w:r>
      <w:r w:rsidRPr="00E51710">
        <w:rPr>
          <w:rFonts w:eastAsia="Calibri"/>
          <w:b/>
          <w:lang w:eastAsia="en-US"/>
        </w:rPr>
        <w:t xml:space="preserve"> (R5)</w:t>
      </w:r>
      <w:r w:rsidRPr="00E51710">
        <w:rPr>
          <w:rFonts w:eastAsia="Calibri"/>
          <w:b/>
          <w:lang w:eastAsia="en-US"/>
        </w:rPr>
        <w:tab/>
      </w:r>
      <w:r w:rsidRPr="00E51710">
        <w:rPr>
          <w:rFonts w:eastAsia="Calibri"/>
          <w:b/>
          <w:lang w:eastAsia="en-US"/>
        </w:rPr>
        <w:tab/>
      </w:r>
      <w:r w:rsidRPr="00E51710">
        <w:rPr>
          <w:rFonts w:eastAsia="Calibri"/>
          <w:b/>
          <w:lang w:eastAsia="en-US"/>
        </w:rPr>
        <w:br/>
        <w:t xml:space="preserve"> </w:t>
      </w:r>
      <w:r w:rsidRPr="00E51710">
        <w:rPr>
          <w:rFonts w:eastAsia="Calibri"/>
          <w:b/>
          <w:lang w:eastAsia="en-US"/>
        </w:rPr>
        <w:tab/>
      </w:r>
      <w:r w:rsidRPr="00E51710">
        <w:rPr>
          <w:rFonts w:eastAsia="Calibri"/>
          <w:b/>
          <w:lang w:eastAsia="en-US"/>
        </w:rPr>
        <w:tab/>
        <w:t xml:space="preserve">Sectie </w:t>
      </w:r>
      <w:r w:rsidR="004C528C">
        <w:rPr>
          <w:rFonts w:eastAsia="Calibri"/>
          <w:b/>
          <w:lang w:eastAsia="en-US"/>
        </w:rPr>
        <w:t>[…]</w:t>
      </w:r>
      <w:r w:rsidRPr="00E51710">
        <w:rPr>
          <w:rFonts w:eastAsia="Calibri"/>
          <w:b/>
          <w:lang w:eastAsia="en-US"/>
        </w:rPr>
        <w:t xml:space="preserve"> </w:t>
      </w:r>
      <w:r w:rsidRPr="00E51710">
        <w:rPr>
          <w:rFonts w:eastAsia="Calibri"/>
          <w:b/>
          <w:lang w:eastAsia="en-US"/>
        </w:rPr>
        <w:br/>
        <w:t xml:space="preserve"> </w:t>
      </w:r>
      <w:r w:rsidRPr="00E51710">
        <w:rPr>
          <w:rFonts w:eastAsia="Calibri"/>
          <w:b/>
          <w:lang w:eastAsia="en-US"/>
        </w:rPr>
        <w:tab/>
      </w:r>
      <w:r w:rsidRPr="00E51710">
        <w:rPr>
          <w:rFonts w:eastAsia="Calibri"/>
          <w:b/>
          <w:lang w:eastAsia="en-US"/>
        </w:rPr>
        <w:tab/>
        <w:t>23 juli 2016</w:t>
      </w:r>
      <w:r w:rsidRPr="00E51710">
        <w:rPr>
          <w:rFonts w:eastAsia="Calibri"/>
          <w:b/>
          <w:lang w:eastAsia="en-US"/>
        </w:rPr>
        <w:br/>
        <w:t xml:space="preserve"> </w:t>
      </w:r>
      <w:r w:rsidRPr="00E51710">
        <w:rPr>
          <w:rFonts w:eastAsia="Calibri"/>
          <w:b/>
          <w:lang w:eastAsia="en-US"/>
        </w:rPr>
        <w:tab/>
      </w:r>
      <w:r w:rsidRPr="00E51710">
        <w:rPr>
          <w:rFonts w:eastAsia="Calibri"/>
          <w:b/>
          <w:lang w:eastAsia="en-US"/>
        </w:rPr>
        <w:tab/>
        <w:t xml:space="preserve">± </w:t>
      </w:r>
      <w:r>
        <w:rPr>
          <w:rFonts w:eastAsia="Calibri"/>
          <w:b/>
          <w:lang w:eastAsia="en-US"/>
        </w:rPr>
        <w:t>55</w:t>
      </w:r>
      <w:r w:rsidRPr="00E51710">
        <w:rPr>
          <w:rFonts w:eastAsia="Calibri"/>
          <w:b/>
          <w:lang w:eastAsia="en-US"/>
        </w:rPr>
        <w:t xml:space="preserve"> minuten</w:t>
      </w:r>
    </w:p>
    <w:p w14:paraId="55679812" w14:textId="77777777" w:rsidR="00AC0AAF" w:rsidRPr="00E51710" w:rsidRDefault="00AC0AAF" w:rsidP="00AC0AAF">
      <w:r w:rsidRPr="00E51710">
        <w:rPr>
          <w:b/>
        </w:rPr>
        <w:br/>
      </w:r>
      <w:r w:rsidRPr="00E51710">
        <w:br/>
      </w:r>
      <w:r w:rsidRPr="00E51710">
        <w:rPr>
          <w:b/>
        </w:rPr>
        <w:t>Opzet van dit interview</w:t>
      </w:r>
    </w:p>
    <w:p w14:paraId="0241DBC3" w14:textId="77777777" w:rsidR="00AC0AAF" w:rsidRPr="00E51710" w:rsidRDefault="00AC0AAF" w:rsidP="00AC0AAF">
      <w:pPr>
        <w:pStyle w:val="ListParagraph"/>
        <w:numPr>
          <w:ilvl w:val="0"/>
          <w:numId w:val="89"/>
        </w:numPr>
        <w:spacing w:after="0" w:line="240" w:lineRule="auto"/>
        <w:rPr>
          <w:sz w:val="24"/>
          <w:szCs w:val="24"/>
        </w:rPr>
      </w:pPr>
      <w:r w:rsidRPr="00E51710">
        <w:rPr>
          <w:sz w:val="24"/>
          <w:szCs w:val="24"/>
        </w:rPr>
        <w:t>Uitleg onderzoek en begrippen</w:t>
      </w:r>
    </w:p>
    <w:p w14:paraId="33986690" w14:textId="77777777" w:rsidR="00AC0AAF" w:rsidRPr="00E51710" w:rsidRDefault="00AC0AAF" w:rsidP="00AC0AAF">
      <w:pPr>
        <w:pStyle w:val="ListParagraph"/>
        <w:numPr>
          <w:ilvl w:val="0"/>
          <w:numId w:val="89"/>
        </w:numPr>
        <w:spacing w:after="0" w:line="240" w:lineRule="auto"/>
        <w:rPr>
          <w:sz w:val="24"/>
          <w:szCs w:val="24"/>
        </w:rPr>
      </w:pPr>
      <w:r w:rsidRPr="00E51710">
        <w:rPr>
          <w:sz w:val="24"/>
          <w:szCs w:val="24"/>
        </w:rPr>
        <w:t>Verzoek opnemen en mogelijkheden verwerking en gebruik</w:t>
      </w:r>
    </w:p>
    <w:p w14:paraId="78A367EC" w14:textId="77777777" w:rsidR="00AC0AAF" w:rsidRPr="00E51710" w:rsidRDefault="00AC0AAF" w:rsidP="00AC0AAF">
      <w:pPr>
        <w:pStyle w:val="ListParagraph"/>
        <w:numPr>
          <w:ilvl w:val="0"/>
          <w:numId w:val="89"/>
        </w:numPr>
        <w:spacing w:after="0" w:line="240" w:lineRule="auto"/>
        <w:rPr>
          <w:sz w:val="24"/>
          <w:szCs w:val="24"/>
        </w:rPr>
      </w:pPr>
      <w:r w:rsidRPr="00E51710">
        <w:rPr>
          <w:sz w:val="24"/>
          <w:szCs w:val="24"/>
        </w:rPr>
        <w:t>Interviewvragen</w:t>
      </w:r>
    </w:p>
    <w:p w14:paraId="2FD6AFC3" w14:textId="77777777" w:rsidR="00AC0AAF" w:rsidRPr="00E51710" w:rsidRDefault="00AC0AAF" w:rsidP="00AC0AAF"/>
    <w:p w14:paraId="5A219C63" w14:textId="77777777" w:rsidR="00AC0AAF" w:rsidRPr="00E51710" w:rsidRDefault="00AC0AAF" w:rsidP="00AC0AAF">
      <w:pPr>
        <w:pStyle w:val="ListParagraph"/>
        <w:rPr>
          <w:sz w:val="24"/>
          <w:szCs w:val="24"/>
        </w:rPr>
      </w:pPr>
      <w:r w:rsidRPr="00E51710">
        <w:rPr>
          <w:sz w:val="24"/>
          <w:szCs w:val="24"/>
        </w:rPr>
        <w:br/>
      </w:r>
    </w:p>
    <w:p w14:paraId="567965EB" w14:textId="77777777" w:rsidR="00AC0AAF" w:rsidRPr="00E51710" w:rsidRDefault="00AC0AAF" w:rsidP="00AC0AAF">
      <w:pPr>
        <w:pStyle w:val="ListParagraph"/>
        <w:numPr>
          <w:ilvl w:val="0"/>
          <w:numId w:val="89"/>
        </w:numPr>
        <w:spacing w:after="0" w:line="240" w:lineRule="auto"/>
        <w:ind w:left="360"/>
        <w:rPr>
          <w:b/>
          <w:sz w:val="24"/>
          <w:szCs w:val="24"/>
        </w:rPr>
      </w:pPr>
      <w:r w:rsidRPr="00E51710">
        <w:rPr>
          <w:b/>
          <w:sz w:val="24"/>
          <w:szCs w:val="24"/>
        </w:rPr>
        <w:t>Uitleg onderzoek en begrippen</w:t>
      </w:r>
      <w:r w:rsidRPr="00E51710">
        <w:rPr>
          <w:b/>
          <w:sz w:val="24"/>
          <w:szCs w:val="24"/>
        </w:rPr>
        <w:br/>
      </w:r>
      <w:r w:rsidRPr="00E51710">
        <w:rPr>
          <w:sz w:val="24"/>
          <w:szCs w:val="24"/>
        </w:rPr>
        <w:t xml:space="preserve">De respondent is vòòr het stellen van de interviewvragen op de hoogte gebracht van het onderwerp en enkele begrippen met behulp van het voorleggen en uitleggen van een conceptueel model (zie bijlage 1 Interviewhulpmiddelen). </w:t>
      </w:r>
      <w:r w:rsidRPr="00E51710">
        <w:rPr>
          <w:sz w:val="24"/>
          <w:szCs w:val="24"/>
        </w:rPr>
        <w:br/>
      </w:r>
    </w:p>
    <w:p w14:paraId="0A47CE0D" w14:textId="77777777" w:rsidR="00AC0AAF" w:rsidRPr="00E51710" w:rsidRDefault="00AC0AAF" w:rsidP="00AC0AAF">
      <w:pPr>
        <w:pStyle w:val="ListParagraph"/>
        <w:numPr>
          <w:ilvl w:val="0"/>
          <w:numId w:val="89"/>
        </w:numPr>
        <w:spacing w:after="0" w:line="240" w:lineRule="auto"/>
        <w:ind w:left="360"/>
        <w:rPr>
          <w:b/>
          <w:sz w:val="24"/>
          <w:szCs w:val="24"/>
        </w:rPr>
      </w:pPr>
      <w:r w:rsidRPr="00E51710">
        <w:rPr>
          <w:b/>
          <w:sz w:val="24"/>
          <w:szCs w:val="24"/>
        </w:rPr>
        <w:t>Verzoek opnemen en mogelijkheden verwerking en gebruik</w:t>
      </w:r>
    </w:p>
    <w:p w14:paraId="7FB88EDA" w14:textId="77777777" w:rsidR="00AC0AAF" w:rsidRPr="00E51710" w:rsidRDefault="00AC0AAF" w:rsidP="00AC0AAF">
      <w:pPr>
        <w:pStyle w:val="ListParagraph"/>
        <w:ind w:left="360"/>
        <w:rPr>
          <w:sz w:val="24"/>
          <w:szCs w:val="24"/>
        </w:rPr>
      </w:pPr>
      <w:r w:rsidRPr="00E51710">
        <w:rPr>
          <w:sz w:val="24"/>
          <w:szCs w:val="24"/>
        </w:rPr>
        <w:t>De respondent heeft aangegeven geen bezwaar te hebben tegen een gespreksopname. Verder zijn er ook geen specifieke voorwaarden gesteld voor de verwerking en de gebruikmaking van de gegevens.</w:t>
      </w:r>
    </w:p>
    <w:p w14:paraId="664D41FF" w14:textId="77777777" w:rsidR="00AC0AAF" w:rsidRPr="00E51710" w:rsidRDefault="00AC0AAF" w:rsidP="00AC0AAF"/>
    <w:p w14:paraId="3CE9B6C4" w14:textId="77777777" w:rsidR="00AC0AAF" w:rsidRPr="00E51710" w:rsidRDefault="00AC0AAF" w:rsidP="00AC0AAF">
      <w:pPr>
        <w:pStyle w:val="ListParagraph"/>
        <w:numPr>
          <w:ilvl w:val="0"/>
          <w:numId w:val="89"/>
        </w:numPr>
        <w:spacing w:after="0" w:line="240" w:lineRule="auto"/>
        <w:ind w:left="360"/>
        <w:rPr>
          <w:sz w:val="24"/>
          <w:szCs w:val="24"/>
        </w:rPr>
      </w:pPr>
      <w:r w:rsidRPr="00E51710">
        <w:rPr>
          <w:b/>
          <w:sz w:val="24"/>
          <w:szCs w:val="24"/>
        </w:rPr>
        <w:t>Interviewvragen</w:t>
      </w:r>
    </w:p>
    <w:p w14:paraId="6D1562F4"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br/>
        <w:t>1. Organisatie</w:t>
      </w:r>
    </w:p>
    <w:p w14:paraId="68821E1A" w14:textId="77777777" w:rsidR="00AC0AAF" w:rsidRPr="00E51710" w:rsidRDefault="00AC0AAF" w:rsidP="00AC0AAF">
      <w:pPr>
        <w:rPr>
          <w:i/>
        </w:rPr>
      </w:pPr>
      <w:r w:rsidRPr="00E51710">
        <w:br/>
      </w:r>
      <w:r w:rsidRPr="00E51710">
        <w:rPr>
          <w:i/>
        </w:rPr>
        <w:t>I: Allereerst ben ik geïnteresseerd in de structuur van de organisatie. Kunt u iets vertellen over de hiërarchie?</w:t>
      </w:r>
    </w:p>
    <w:p w14:paraId="62C9C833" w14:textId="77777777" w:rsidR="00AC0AAF" w:rsidRPr="00E51710" w:rsidRDefault="00AC0AAF" w:rsidP="00AC0AAF">
      <w:r w:rsidRPr="00E51710">
        <w:t xml:space="preserve">R5: ….is natuurlijk wel duidelijker zeg maar, de hiërarchie is hier duidelijker dan in Breda. Als je gaat vragen bij wie je moet zijn.  </w:t>
      </w:r>
    </w:p>
    <w:p w14:paraId="721236EC" w14:textId="77777777" w:rsidR="00AC0AAF" w:rsidRPr="00E51710" w:rsidRDefault="00AC0AAF" w:rsidP="00AC0AAF"/>
    <w:p w14:paraId="3FD1F93D" w14:textId="77777777" w:rsidR="00AC0AAF" w:rsidRPr="00E51710" w:rsidRDefault="00AC0AAF" w:rsidP="00AC0AAF">
      <w:pPr>
        <w:rPr>
          <w:i/>
        </w:rPr>
      </w:pPr>
      <w:r w:rsidRPr="00E51710">
        <w:rPr>
          <w:i/>
        </w:rPr>
        <w:t>I: Okee, want de afdelingsleider is er één. Dat is dan Sandrode. Hier zo?</w:t>
      </w:r>
    </w:p>
    <w:p w14:paraId="75537C96" w14:textId="77777777" w:rsidR="00AC0AAF" w:rsidRPr="00E51710" w:rsidRDefault="00AC0AAF" w:rsidP="00AC0AAF">
      <w:r w:rsidRPr="00E51710">
        <w:t>R5: Ja, dat is de heer Jankowski. En de directeur is de heer Vermeeren.</w:t>
      </w:r>
    </w:p>
    <w:p w14:paraId="1EDF881F" w14:textId="77777777" w:rsidR="00AC0AAF" w:rsidRPr="00E51710" w:rsidRDefault="00AC0AAF" w:rsidP="00AC0AAF"/>
    <w:p w14:paraId="0075CA08" w14:textId="300AA747" w:rsidR="00AC0AAF" w:rsidRPr="00E51710" w:rsidRDefault="00AC0AAF" w:rsidP="00AC0AAF">
      <w:pPr>
        <w:rPr>
          <w:i/>
        </w:rPr>
      </w:pPr>
      <w:r w:rsidRPr="00E51710">
        <w:rPr>
          <w:i/>
        </w:rPr>
        <w:t xml:space="preserve">I: En dan is er niet eigenlijk dat er een bepaalde scheiding is met bepaalde vakken? Met een sectie </w:t>
      </w:r>
      <w:r w:rsidR="00BA5E42">
        <w:rPr>
          <w:i/>
        </w:rPr>
        <w:t>Team B</w:t>
      </w:r>
      <w:r w:rsidRPr="00E51710">
        <w:rPr>
          <w:i/>
        </w:rPr>
        <w:t>? Vakgroepen?</w:t>
      </w:r>
    </w:p>
    <w:p w14:paraId="41D4544C" w14:textId="1A76E7F8" w:rsidR="00AC0AAF" w:rsidRPr="00E51710" w:rsidRDefault="00AC0AAF" w:rsidP="00AC0AAF">
      <w:r w:rsidRPr="00E51710">
        <w:t xml:space="preserve">R5: Ja, het is natuurlijk gezamenlijk. Dat is ook samen met Breda. Dus alle docenten van alle vakken die van de hele school, dus ook van hier en Breda, zitten in secties. En ik geef dan </w:t>
      </w:r>
      <w:r w:rsidR="00BA5E42">
        <w:t>Team B</w:t>
      </w:r>
      <w:r w:rsidRPr="00E51710">
        <w:t xml:space="preserve">. Ik zit dan daar in Breda en ook nog vier collega’s die werken hier en ook in Breda en dan zitten we met zijn allen in één sectie. </w:t>
      </w:r>
    </w:p>
    <w:p w14:paraId="09B2B4B7" w14:textId="77777777" w:rsidR="00AC0AAF" w:rsidRPr="00E51710" w:rsidRDefault="00AC0AAF" w:rsidP="00AC0AAF"/>
    <w:p w14:paraId="27CB8BE7" w14:textId="77777777" w:rsidR="00AC0AAF" w:rsidRPr="00E51710" w:rsidRDefault="00AC0AAF" w:rsidP="00AC0AAF">
      <w:pPr>
        <w:rPr>
          <w:i/>
        </w:rPr>
      </w:pPr>
      <w:r w:rsidRPr="00E51710">
        <w:rPr>
          <w:i/>
        </w:rPr>
        <w:t>I: Dan is het wel dat u samenwerkt met de medewerkers in Breda in die sectie?</w:t>
      </w:r>
    </w:p>
    <w:p w14:paraId="46C2D1F8" w14:textId="77777777" w:rsidR="00AC0AAF" w:rsidRPr="00E51710" w:rsidRDefault="00AC0AAF" w:rsidP="00AC0AAF">
      <w:r w:rsidRPr="00E51710">
        <w:t>R5: Ja, inderdaad, vooral dan nu hier dan één les. En dan één collega die zo dan de parallelklassen doet. Dus met die collega doe ik dan samenwerken. Ik geef ook 3 HAVO les en 3 VWO en daarmee werk ik dan ook samen met diegene die ook in Breda die klassen doet. Dan stemmen wij af…</w:t>
      </w:r>
    </w:p>
    <w:p w14:paraId="3AFDE1A6" w14:textId="77777777" w:rsidR="00AC0AAF" w:rsidRPr="00E51710" w:rsidRDefault="00AC0AAF" w:rsidP="00AC0AAF"/>
    <w:p w14:paraId="38C66CE1" w14:textId="77777777" w:rsidR="00AC0AAF" w:rsidRPr="00E51710" w:rsidRDefault="00AC0AAF" w:rsidP="00AC0AAF">
      <w:pPr>
        <w:rPr>
          <w:i/>
        </w:rPr>
      </w:pPr>
      <w:r w:rsidRPr="00E51710">
        <w:rPr>
          <w:i/>
        </w:rPr>
        <w:t xml:space="preserve">I: Dan zit je bij de HAVO in het teamsectie. Of is dat de afdelingssectie? </w:t>
      </w:r>
    </w:p>
    <w:p w14:paraId="2F4BC9D5" w14:textId="77777777" w:rsidR="00AC0AAF" w:rsidRPr="00E51710" w:rsidRDefault="00AC0AAF" w:rsidP="00AC0AAF">
      <w:r w:rsidRPr="00E51710">
        <w:lastRenderedPageBreak/>
        <w:t xml:space="preserve">R5: Ja, dat zijn de collega docenten. Daar doe je dezelfde klassen mee. Je spreekt dingen af. </w:t>
      </w:r>
      <w:r w:rsidRPr="00E51710">
        <w:rPr>
          <w:highlight w:val="yellow"/>
        </w:rPr>
        <w:t>Je werkt in die zin wat je gaat behandelen in die periode. Aan het einde van een periode moeten toetsen gemaakt worden. Dat spreek je dan ook af. Dan kun je ook afspreken dat je die toetsen rondmailt. Dan spreek je elkaar en vraagt, zijn dit de goede dingen, zijn de juiste dingen getoetst of heb jij er een ander zicht op? Dat soort dingen spreek je af.</w:t>
      </w:r>
    </w:p>
    <w:p w14:paraId="098ABEE8" w14:textId="77777777" w:rsidR="00AC0AAF" w:rsidRPr="00E51710" w:rsidRDefault="00AC0AAF" w:rsidP="00AC0AAF"/>
    <w:p w14:paraId="2ACA8B8C" w14:textId="77777777" w:rsidR="00AC0AAF" w:rsidRPr="00E51710" w:rsidRDefault="00AC0AAF" w:rsidP="00AC0AAF">
      <w:pPr>
        <w:rPr>
          <w:i/>
        </w:rPr>
      </w:pPr>
      <w:r w:rsidRPr="00E51710">
        <w:rPr>
          <w:i/>
        </w:rPr>
        <w:t xml:space="preserve">I: Is het dan ook dat je zelf die dingen kan sturen / beïnvloeden? </w:t>
      </w:r>
    </w:p>
    <w:p w14:paraId="3758355A" w14:textId="77777777" w:rsidR="00AC0AAF" w:rsidRPr="00E51710" w:rsidRDefault="00AC0AAF" w:rsidP="00AC0AAF">
      <w:r w:rsidRPr="00E51710">
        <w:t xml:space="preserve">R5: </w:t>
      </w:r>
      <w:r w:rsidRPr="00E51710">
        <w:rPr>
          <w:highlight w:val="lightGray"/>
        </w:rPr>
        <w:t>Ja, natuurlijk heb ik daar inspraak daarin. Dus als ik vind er moet dit of dat getoetst worden ga ik het er over hebben met mijn collega’s. Dan kan ik daar mijn mening over geven. Als een collega een toets maakt en ik ben het er niet mee eens wat er getoetst wordt, dan heb ik daar inspraak in. Over het algemeen wordt daar al rekening mee gehouden. Eigenlijk wordt het samengesteld op de manier wat de collega’s willen eigenlijk.</w:t>
      </w:r>
    </w:p>
    <w:p w14:paraId="4E03A013" w14:textId="77777777" w:rsidR="00AC0AAF" w:rsidRPr="00E51710" w:rsidRDefault="00AC0AAF" w:rsidP="00AC0AAF"/>
    <w:p w14:paraId="7C20E5B2" w14:textId="77777777" w:rsidR="00AC0AAF" w:rsidRPr="00E51710" w:rsidRDefault="00AC0AAF" w:rsidP="00AC0AAF">
      <w:pPr>
        <w:rPr>
          <w:i/>
        </w:rPr>
      </w:pPr>
      <w:r w:rsidRPr="00E51710">
        <w:rPr>
          <w:i/>
        </w:rPr>
        <w:t>I: Dat is eigenlijk ook mijn volgende vraag. Op welke afdelingen of secties zit u? Wat is daar de samenstelling van?</w:t>
      </w:r>
    </w:p>
    <w:p w14:paraId="1518D3FB" w14:textId="1A915EC4" w:rsidR="00AC0AAF" w:rsidRPr="00E51710" w:rsidRDefault="00AC0AAF" w:rsidP="00AC0AAF">
      <w:r w:rsidRPr="00E51710">
        <w:t xml:space="preserve">R5: Dit is dus van sectie </w:t>
      </w:r>
      <w:r w:rsidR="00BA5E42">
        <w:t>Team B</w:t>
      </w:r>
      <w:r w:rsidRPr="00E51710">
        <w:t xml:space="preserve">, dat zijn dus al die </w:t>
      </w:r>
      <w:r w:rsidR="00BA5E42">
        <w:t>Team B</w:t>
      </w:r>
      <w:r w:rsidRPr="00E51710">
        <w:t xml:space="preserve"> collega’s die </w:t>
      </w:r>
      <w:r w:rsidR="00AB2C54">
        <w:t>[…]</w:t>
      </w:r>
      <w:r w:rsidRPr="00E51710">
        <w:t xml:space="preserve"> heeft. Die heeft geen </w:t>
      </w:r>
      <w:r w:rsidR="00BA5E42">
        <w:t>Team B</w:t>
      </w:r>
      <w:r w:rsidRPr="00E51710">
        <w:t xml:space="preserve"> dit jaar. </w:t>
      </w:r>
      <w:r w:rsidRPr="00E51710">
        <w:rPr>
          <w:highlight w:val="green"/>
        </w:rPr>
        <w:t>Dat is dan een clubje van 6 personen. Dat is niet zo groot en kunnen het goed met elkaar vinden.</w:t>
      </w:r>
      <w:r w:rsidRPr="00E51710">
        <w:t xml:space="preserve"> Wij hebben dit jaar een gesprek gehad met de directie en dat heeft iedere vakgroep gehad. Dat was dan hier met de heer Vermeeren en de directie van Breda. Dan met ons zessen eigenlijk. Dat was een goed gesprek, </w:t>
      </w:r>
      <w:r w:rsidRPr="00E51710">
        <w:rPr>
          <w:highlight w:val="green"/>
        </w:rPr>
        <w:t>wij kregen een compliment van de schoolleiding dat wij goed samenwerkten</w:t>
      </w:r>
      <w:commentRangeStart w:id="98"/>
      <w:r w:rsidRPr="00E51710">
        <w:rPr>
          <w:highlight w:val="green"/>
        </w:rPr>
        <w:t>.</w:t>
      </w:r>
      <w:commentRangeEnd w:id="98"/>
      <w:r w:rsidRPr="00E51710">
        <w:rPr>
          <w:rStyle w:val="CommentReference"/>
          <w:sz w:val="24"/>
          <w:szCs w:val="24"/>
        </w:rPr>
        <w:commentReference w:id="98"/>
      </w:r>
    </w:p>
    <w:p w14:paraId="7488F077" w14:textId="77777777" w:rsidR="00AC0AAF" w:rsidRPr="00E51710" w:rsidRDefault="00AC0AAF" w:rsidP="00AC0AAF"/>
    <w:p w14:paraId="447DEC7B" w14:textId="77777777" w:rsidR="00AC0AAF" w:rsidRPr="00E51710" w:rsidRDefault="00AC0AAF" w:rsidP="00AC0AAF">
      <w:pPr>
        <w:rPr>
          <w:i/>
        </w:rPr>
      </w:pPr>
      <w:r w:rsidRPr="00E51710">
        <w:rPr>
          <w:i/>
        </w:rPr>
        <w:t>I: Dat was dus heel positief?</w:t>
      </w:r>
    </w:p>
    <w:p w14:paraId="2DE61036" w14:textId="77777777" w:rsidR="00AC0AAF" w:rsidRPr="00E51710" w:rsidRDefault="00AC0AAF" w:rsidP="00AC0AAF">
      <w:r w:rsidRPr="00E51710">
        <w:t xml:space="preserve">R5: Ja, dat was heel positief. Het was ook een beetje informeren. </w:t>
      </w:r>
      <w:r w:rsidRPr="00E51710">
        <w:rPr>
          <w:highlight w:val="red"/>
        </w:rPr>
        <w:t>De directie heeft dan allemaal vragen van hoe vinden jullie dat de samenwerking gaat enzo…daar waren zij allemaal positief over.</w:t>
      </w:r>
    </w:p>
    <w:p w14:paraId="6E08C62D" w14:textId="77777777" w:rsidR="00AC0AAF" w:rsidRPr="00E51710" w:rsidRDefault="00AC0AAF" w:rsidP="00AC0AAF"/>
    <w:p w14:paraId="61A78F07" w14:textId="77777777" w:rsidR="00AC0AAF" w:rsidRPr="00E51710" w:rsidRDefault="00AC0AAF" w:rsidP="00AC0AAF">
      <w:pPr>
        <w:rPr>
          <w:i/>
        </w:rPr>
      </w:pPr>
      <w:r w:rsidRPr="00E51710">
        <w:rPr>
          <w:i/>
        </w:rPr>
        <w:t>I: Waren ze ook kritisch?</w:t>
      </w:r>
    </w:p>
    <w:p w14:paraId="7426E1EC" w14:textId="77777777" w:rsidR="00AC0AAF" w:rsidRPr="00E51710" w:rsidRDefault="00AC0AAF" w:rsidP="00AC0AAF">
      <w:r w:rsidRPr="00E51710">
        <w:t>R5: Ja, ik moet natuurlijk wel even nadenken wat er aan kritiek was. Ja…</w:t>
      </w:r>
      <w:r w:rsidRPr="00E51710">
        <w:rPr>
          <w:highlight w:val="red"/>
        </w:rPr>
        <w:t>de directie vroeg wel door over de samenwerking en over</w:t>
      </w:r>
      <w:commentRangeStart w:id="99"/>
      <w:r w:rsidRPr="00E51710">
        <w:rPr>
          <w:highlight w:val="red"/>
        </w:rPr>
        <w:t>…</w:t>
      </w:r>
      <w:commentRangeEnd w:id="99"/>
      <w:r w:rsidRPr="00E51710">
        <w:rPr>
          <w:rStyle w:val="CommentReference"/>
          <w:sz w:val="24"/>
          <w:szCs w:val="24"/>
        </w:rPr>
        <w:commentReference w:id="99"/>
      </w:r>
    </w:p>
    <w:p w14:paraId="12B60789" w14:textId="77777777" w:rsidR="00AC0AAF" w:rsidRPr="00E51710" w:rsidRDefault="00AC0AAF" w:rsidP="00AC0AAF"/>
    <w:p w14:paraId="6C4BBC5A" w14:textId="77777777" w:rsidR="00AC0AAF" w:rsidRPr="00E51710" w:rsidRDefault="00AC0AAF" w:rsidP="00AC0AAF">
      <w:pPr>
        <w:rPr>
          <w:i/>
        </w:rPr>
      </w:pPr>
      <w:r w:rsidRPr="00E51710">
        <w:rPr>
          <w:i/>
        </w:rPr>
        <w:t>I: Het was dus positief?</w:t>
      </w:r>
    </w:p>
    <w:p w14:paraId="3085C1A1" w14:textId="77777777" w:rsidR="00AC0AAF" w:rsidRPr="00E51710" w:rsidRDefault="00AC0AAF" w:rsidP="00AC0AAF">
      <w:r w:rsidRPr="00E51710">
        <w:t xml:space="preserve">R5: Ja, dat wij zo goed samenwerkten. </w:t>
      </w:r>
      <w:r w:rsidRPr="00E51710">
        <w:rPr>
          <w:highlight w:val="cyan"/>
        </w:rPr>
        <w:t>Ook naar elkaar toe en dat wij dingen goed konden uitspreken</w:t>
      </w:r>
      <w:commentRangeStart w:id="100"/>
      <w:r w:rsidRPr="00E51710">
        <w:rPr>
          <w:highlight w:val="cyan"/>
        </w:rPr>
        <w:t>.</w:t>
      </w:r>
      <w:commentRangeEnd w:id="100"/>
      <w:r w:rsidRPr="00E51710">
        <w:rPr>
          <w:rStyle w:val="CommentReference"/>
          <w:sz w:val="24"/>
          <w:szCs w:val="24"/>
        </w:rPr>
        <w:commentReference w:id="100"/>
      </w:r>
    </w:p>
    <w:p w14:paraId="16621DED" w14:textId="77777777" w:rsidR="00AC0AAF" w:rsidRPr="00E51710" w:rsidRDefault="00AC0AAF" w:rsidP="00AC0AAF"/>
    <w:p w14:paraId="4D22B7CE" w14:textId="77777777" w:rsidR="00AC0AAF" w:rsidRPr="00E51710" w:rsidRDefault="00AC0AAF" w:rsidP="00AC0AAF">
      <w:pPr>
        <w:rPr>
          <w:i/>
        </w:rPr>
      </w:pPr>
      <w:r w:rsidRPr="00E51710">
        <w:rPr>
          <w:i/>
        </w:rPr>
        <w:t>I: Was dit de eerste keer zo dat de directie kwam?</w:t>
      </w:r>
    </w:p>
    <w:p w14:paraId="47F24835" w14:textId="4CA9BEC7" w:rsidR="00AC0AAF" w:rsidRPr="00E51710" w:rsidRDefault="00AC0AAF" w:rsidP="00AC0AAF">
      <w:r w:rsidRPr="00E51710">
        <w:t xml:space="preserve">R5: </w:t>
      </w:r>
      <w:r w:rsidRPr="00E51710">
        <w:rPr>
          <w:highlight w:val="red"/>
        </w:rPr>
        <w:t>Ja, dit hebben wij niet eerder gehad.</w:t>
      </w:r>
      <w:r w:rsidRPr="00E51710">
        <w:t xml:space="preserve"> Het schijnt dat het vroeger ook is geweest. Ik kan het mij niet herinneren. </w:t>
      </w:r>
      <w:r w:rsidRPr="00E51710">
        <w:rPr>
          <w:highlight w:val="red"/>
        </w:rPr>
        <w:t xml:space="preserve">Ik werk nu al zo’n 10 jaar hier en kan mij dat niet herinneren dat we het eerder gedaan hebben met de directie zo op die manier. Misschien dat andere secties wel gedaan hebben, maar wij voor </w:t>
      </w:r>
      <w:r w:rsidR="00BA5E42">
        <w:rPr>
          <w:highlight w:val="red"/>
        </w:rPr>
        <w:t>Team B</w:t>
      </w:r>
      <w:r w:rsidRPr="00E51710">
        <w:rPr>
          <w:highlight w:val="red"/>
        </w:rPr>
        <w:t xml:space="preserve"> niet</w:t>
      </w:r>
      <w:commentRangeStart w:id="101"/>
      <w:r w:rsidRPr="00E51710">
        <w:rPr>
          <w:highlight w:val="red"/>
        </w:rPr>
        <w:t>.</w:t>
      </w:r>
      <w:commentRangeEnd w:id="101"/>
      <w:r w:rsidRPr="00E51710">
        <w:rPr>
          <w:rStyle w:val="CommentReference"/>
          <w:sz w:val="24"/>
          <w:szCs w:val="24"/>
        </w:rPr>
        <w:commentReference w:id="101"/>
      </w:r>
    </w:p>
    <w:p w14:paraId="34C8E216"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Communicatie</w:t>
      </w:r>
    </w:p>
    <w:p w14:paraId="19962EC0" w14:textId="77777777" w:rsidR="00AC0AAF" w:rsidRPr="00E51710" w:rsidRDefault="00AC0AAF" w:rsidP="00AC0AAF">
      <w:pPr>
        <w:rPr>
          <w:i/>
        </w:rPr>
      </w:pPr>
      <w:r w:rsidRPr="00E51710">
        <w:rPr>
          <w:i/>
        </w:rPr>
        <w:t>I: Hoe is meestal de communicatie met de schoolleiding?</w:t>
      </w:r>
    </w:p>
    <w:p w14:paraId="318C3D8A" w14:textId="77777777" w:rsidR="00AC0AAF" w:rsidRPr="00E51710" w:rsidRDefault="00AC0AAF" w:rsidP="00AC0AAF">
      <w:r w:rsidRPr="00E51710">
        <w:t xml:space="preserve">R5: Ja, in de sectie.. </w:t>
      </w:r>
      <w:r w:rsidRPr="00E51710">
        <w:rPr>
          <w:highlight w:val="red"/>
        </w:rPr>
        <w:t>het sectiehoofd heeft natuurlijk wel eens overleg met de directie, over bepaalde zaken die we dan moeten doen, die we dan moeten invullen. En hij communiceert het dan weer naar ons toe.</w:t>
      </w:r>
      <w:r w:rsidRPr="00E51710">
        <w:t xml:space="preserve"> En daarom hebben we ook overleggen zo nu en dan en daarin doet dat hoofd van de sectie dat met ons communiceren. En individueel met de directie.. ja als er bijvoorbeeld iets is met een bepaalde leerling en het is zo anders dan anders dan ga je wel eens naar de directeur toe als er bijvoorbeeld contact is met thuis en het loopt niet lekker met een leerling. Dan zou dat kunnen. Of een leerling is ziek en dan weet de directie ervan. En ja </w:t>
      </w:r>
      <w:r w:rsidRPr="00E51710">
        <w:lastRenderedPageBreak/>
        <w:t xml:space="preserve">hoe de communicatie dan is.. wat voor waarde ik eraan zal geven.. </w:t>
      </w:r>
      <w:r w:rsidRPr="00E51710">
        <w:rPr>
          <w:highlight w:val="red"/>
        </w:rPr>
        <w:t>Ik vind dat de directie over het algemeen wel goed communiceert.</w:t>
      </w:r>
      <w:commentRangeStart w:id="102"/>
      <w:r w:rsidRPr="00E51710">
        <w:t xml:space="preserve"> </w:t>
      </w:r>
      <w:commentRangeEnd w:id="102"/>
      <w:r w:rsidRPr="00E51710">
        <w:rPr>
          <w:rStyle w:val="CommentReference"/>
          <w:sz w:val="24"/>
          <w:szCs w:val="24"/>
        </w:rPr>
        <w:commentReference w:id="102"/>
      </w:r>
    </w:p>
    <w:p w14:paraId="6C219D0A" w14:textId="77777777" w:rsidR="00AC0AAF" w:rsidRPr="00E51710" w:rsidRDefault="00AC0AAF" w:rsidP="00AC0AAF"/>
    <w:p w14:paraId="60927487" w14:textId="77777777" w:rsidR="00AC0AAF" w:rsidRPr="00E51710" w:rsidRDefault="00AC0AAF" w:rsidP="00AC0AAF">
      <w:pPr>
        <w:rPr>
          <w:i/>
        </w:rPr>
      </w:pPr>
      <w:r w:rsidRPr="00E51710">
        <w:rPr>
          <w:i/>
        </w:rPr>
        <w:t>I: Is de communicatie via de mail of ook echt persoonlijk?</w:t>
      </w:r>
    </w:p>
    <w:p w14:paraId="6D8D4E75" w14:textId="77777777" w:rsidR="00AC0AAF" w:rsidRPr="00E51710" w:rsidRDefault="00AC0AAF" w:rsidP="00AC0AAF">
      <w:r w:rsidRPr="00E51710">
        <w:t xml:space="preserve">R5: Persoonlijk heb ik het over. </w:t>
      </w:r>
    </w:p>
    <w:p w14:paraId="6107E287" w14:textId="77777777" w:rsidR="00AC0AAF" w:rsidRPr="00E51710" w:rsidRDefault="00AC0AAF" w:rsidP="00AC0AAF">
      <w:pPr>
        <w:rPr>
          <w:i/>
        </w:rPr>
      </w:pPr>
      <w:r w:rsidRPr="00E51710">
        <w:rPr>
          <w:i/>
        </w:rPr>
        <w:t>I: Via de mail is dat nog meer dan?</w:t>
      </w:r>
    </w:p>
    <w:p w14:paraId="068A30FC" w14:textId="77777777" w:rsidR="00AC0AAF" w:rsidRPr="00E51710" w:rsidRDefault="00AC0AAF" w:rsidP="00AC0AAF">
      <w:r w:rsidRPr="00E51710">
        <w:t xml:space="preserve">R5: Ja, via de mail wordt er wel eens iets rondgemaild via de administratie van mededelingen van de directie. Over regels bijvoorbeeld. Bijvoorbeeld een mededeling waar we hier moeten parkeren. Geen hele spannende dingen nee. </w:t>
      </w:r>
    </w:p>
    <w:p w14:paraId="7E85E226" w14:textId="77777777" w:rsidR="00AC0AAF" w:rsidRPr="00E51710" w:rsidRDefault="00AC0AAF" w:rsidP="00AC0AAF"/>
    <w:p w14:paraId="7141CB41" w14:textId="77777777" w:rsidR="00AC0AAF" w:rsidRPr="00E51710" w:rsidRDefault="00AC0AAF" w:rsidP="00AC0AAF">
      <w:pPr>
        <w:rPr>
          <w:i/>
        </w:rPr>
      </w:pPr>
      <w:r w:rsidRPr="00E51710">
        <w:rPr>
          <w:i/>
        </w:rPr>
        <w:t>I: Niet echt iets wat met uw vak te maken heeft?</w:t>
      </w:r>
    </w:p>
    <w:p w14:paraId="041F7BC5" w14:textId="77777777" w:rsidR="00AC0AAF" w:rsidRPr="00E51710" w:rsidRDefault="00AC0AAF" w:rsidP="00AC0AAF">
      <w:r w:rsidRPr="00E51710">
        <w:t>R5: Nee, dat zou echt persoonlijk gebracht worden.</w:t>
      </w:r>
    </w:p>
    <w:p w14:paraId="46DBF17C"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Wat speelt er in de organisatie?</w:t>
      </w:r>
    </w:p>
    <w:p w14:paraId="7ECBEF5F" w14:textId="77777777" w:rsidR="00AC0AAF" w:rsidRPr="00E51710" w:rsidRDefault="00AC0AAF" w:rsidP="00AC0AAF">
      <w:pPr>
        <w:rPr>
          <w:i/>
        </w:rPr>
      </w:pPr>
      <w:r w:rsidRPr="00E51710">
        <w:rPr>
          <w:i/>
        </w:rPr>
        <w:t>I: Een algemene vraag, wat speelt er binnen de organisatie van het Mencia?</w:t>
      </w:r>
    </w:p>
    <w:p w14:paraId="70AAFABB" w14:textId="77777777" w:rsidR="00AC0AAF" w:rsidRPr="00E51710" w:rsidRDefault="00AC0AAF" w:rsidP="00AC0AAF">
      <w:r w:rsidRPr="00E51710">
        <w:t xml:space="preserve">R5: Ik zit namelijk ook in de MR en ik hoor wel eens wat via de MR. Hier is de communicatie vrij open en daarom spelen er niet echt veel dingen. Dingen die spelen onder het personeel ofzo nee. </w:t>
      </w:r>
    </w:p>
    <w:p w14:paraId="6A61D570" w14:textId="77777777" w:rsidR="00AC0AAF" w:rsidRPr="00E51710" w:rsidRDefault="00AC0AAF" w:rsidP="00AC0AAF"/>
    <w:p w14:paraId="46460D1E" w14:textId="77777777" w:rsidR="00AC0AAF" w:rsidRPr="00E51710" w:rsidRDefault="00AC0AAF" w:rsidP="00AC0AAF">
      <w:r w:rsidRPr="00E51710">
        <w:rPr>
          <w:i/>
        </w:rPr>
        <w:t>I: En als u dan denkt aan het schoolbeleid, dat er zaken zijn met het onderwijs of met de leerlingen</w:t>
      </w:r>
      <w:r w:rsidRPr="00E51710">
        <w:t xml:space="preserve"> </w:t>
      </w:r>
      <w:r w:rsidRPr="00E51710">
        <w:rPr>
          <w:i/>
        </w:rPr>
        <w:t>dat er iets aan de hand is? Dat er iets de verkeerde kant op gaat, of problemen mee zijn?</w:t>
      </w:r>
    </w:p>
    <w:p w14:paraId="0872132A" w14:textId="77777777" w:rsidR="00AC0AAF" w:rsidRPr="00E51710" w:rsidRDefault="00AC0AAF" w:rsidP="00AC0AAF">
      <w:r w:rsidRPr="00E51710">
        <w:t xml:space="preserve">R5: Nou ik werk hier nu 10 jaar en toen ik net begon was de school anders. Er zaten toen veel te veel leerlingen. Het was een nieuwe bouw en dat trok natuurlijk heel veel leerlingen en toen merkte je wel eigenlijk dat het niet plezierig was. Te veel leerlingen bij elkaar. Daarom hadden we ook meer conflicten, leerlingen waren veel moeilijker in die tijd. De klassen waren groter. En toen was er ook een andere afdelingsleider en die had ook wel een andere visie. Dat werkte ook niet. Die was van mening dat altijd als je een conflict had met een leerling dan ging ie heel open communiceren naar jou en naar de leerling en dan zat een stukje bij de leerling en zat een stukje bij jou, </w:t>
      </w:r>
      <w:r w:rsidRPr="00E51710">
        <w:rPr>
          <w:highlight w:val="red"/>
        </w:rPr>
        <w:t>dus eigenlijk werd je niet echt gedekt daardoor. Ja, dat werkte gewoon niet. Daardoor kwamen er meer conflicten.</w:t>
      </w:r>
      <w:r w:rsidRPr="00E51710">
        <w:t xml:space="preserve"> </w:t>
      </w:r>
    </w:p>
    <w:p w14:paraId="1B55EEE1" w14:textId="77777777" w:rsidR="00AC0AAF" w:rsidRPr="00E51710" w:rsidRDefault="00AC0AAF" w:rsidP="00AC0AAF"/>
    <w:p w14:paraId="4AB9DF31" w14:textId="77777777" w:rsidR="00AC0AAF" w:rsidRPr="00E51710" w:rsidRDefault="00AC0AAF" w:rsidP="00AC0AAF">
      <w:pPr>
        <w:rPr>
          <w:i/>
        </w:rPr>
      </w:pPr>
      <w:r w:rsidRPr="00E51710">
        <w:rPr>
          <w:i/>
        </w:rPr>
        <w:t>I: Dat is de laatste tijd afgenomen?</w:t>
      </w:r>
    </w:p>
    <w:p w14:paraId="57B43025" w14:textId="77777777" w:rsidR="00AC0AAF" w:rsidRPr="00E51710" w:rsidRDefault="00AC0AAF" w:rsidP="00AC0AAF">
      <w:r w:rsidRPr="00E51710">
        <w:t>R5: Zeker, sinds we een andere afdelingsleider hebben.</w:t>
      </w:r>
    </w:p>
    <w:p w14:paraId="36A7D103" w14:textId="77777777" w:rsidR="00AC0AAF" w:rsidRPr="00E51710" w:rsidRDefault="00AC0AAF" w:rsidP="00AC0AAF"/>
    <w:p w14:paraId="5F0A2433" w14:textId="77777777" w:rsidR="00AC0AAF" w:rsidRPr="00E51710" w:rsidRDefault="00AC0AAF" w:rsidP="00AC0AAF">
      <w:pPr>
        <w:rPr>
          <w:i/>
        </w:rPr>
      </w:pPr>
      <w:r w:rsidRPr="00E51710">
        <w:rPr>
          <w:i/>
        </w:rPr>
        <w:t>I: En met de drukte is het ook minder geworden?</w:t>
      </w:r>
    </w:p>
    <w:p w14:paraId="231B96A4" w14:textId="77777777" w:rsidR="00AC0AAF" w:rsidRPr="00E51710" w:rsidRDefault="00AC0AAF" w:rsidP="00AC0AAF">
      <w:r w:rsidRPr="00E51710">
        <w:t xml:space="preserve">R5: Ja, de school is minder groot. </w:t>
      </w:r>
      <w:r w:rsidRPr="00E51710">
        <w:br/>
      </w:r>
    </w:p>
    <w:p w14:paraId="746ECA72" w14:textId="13647700" w:rsidR="00AC0AAF" w:rsidRPr="00E51710" w:rsidRDefault="00AC0AAF" w:rsidP="00AC0AAF">
      <w:r w:rsidRPr="00E51710">
        <w:rPr>
          <w:i/>
        </w:rPr>
        <w:t xml:space="preserve">I: Is het fijner met kleinere klassen te werken. </w:t>
      </w:r>
      <w:r w:rsidRPr="00E51710">
        <w:rPr>
          <w:i/>
        </w:rPr>
        <w:br/>
      </w:r>
      <w:r w:rsidRPr="00E51710">
        <w:t xml:space="preserve">R5: Ja, zeker. Het is fijner om met kleinere klassen te werken. </w:t>
      </w:r>
      <w:r w:rsidRPr="00E51710">
        <w:rPr>
          <w:color w:val="FFC000"/>
        </w:rPr>
        <w:t xml:space="preserve">Plus ook we zijn natuurlijk ook begonnen met Chromebook in de eerste klassen en er wordt steeds meer ingezet op automatisering. Ik geef natuurlijk geen les in de eerste klas, omdat we geen </w:t>
      </w:r>
      <w:r w:rsidR="00BA5E42">
        <w:rPr>
          <w:color w:val="FFC000"/>
        </w:rPr>
        <w:t>Team B</w:t>
      </w:r>
      <w:r w:rsidRPr="00E51710">
        <w:rPr>
          <w:color w:val="FFC000"/>
        </w:rPr>
        <w:t xml:space="preserve"> geven in de eerste klas, maar ik vond het vanuit de directie en de afdelingsleider geregeld heeft dat is natuurlijk wel super goed gedaan. Alle kinderen hebben dan Chromebook en dan kunnen ze allemaal op hun eigen tempo mee werken. Dat is natuurlijk niet dat al die methodes allemaal zover zijn, maar je kan er wel mee zeggen van hij gaat een filmpje kijken ofzo. En sommige vakken werken met een bepaalde methode, dat is allemaal wel ondermijnend.</w:t>
      </w:r>
      <w:r w:rsidRPr="00E51710">
        <w:t xml:space="preserve"> </w:t>
      </w:r>
    </w:p>
    <w:p w14:paraId="59597272" w14:textId="77777777" w:rsidR="00AC0AAF" w:rsidRPr="00E51710" w:rsidRDefault="00AC0AAF" w:rsidP="00AC0AAF"/>
    <w:p w14:paraId="57886324" w14:textId="77777777" w:rsidR="00AC0AAF" w:rsidRPr="00E51710" w:rsidRDefault="00AC0AAF" w:rsidP="00AC0AAF">
      <w:pPr>
        <w:rPr>
          <w:i/>
        </w:rPr>
      </w:pPr>
      <w:r w:rsidRPr="00E51710">
        <w:rPr>
          <w:i/>
        </w:rPr>
        <w:t>I: Wat is dat Chromebook precies?</w:t>
      </w:r>
    </w:p>
    <w:p w14:paraId="26505337" w14:textId="77777777" w:rsidR="00AC0AAF" w:rsidRPr="00E51710" w:rsidRDefault="00AC0AAF" w:rsidP="00AC0AAF">
      <w:r w:rsidRPr="00E51710">
        <w:t xml:space="preserve">R5: Een laptop, maar dan heb je daar geen harde schijf in. Het is in de cloud. Die dingen zijn wat goedkoper. Die hebben ze vorig jaar aangeschaft in de eerste klas. </w:t>
      </w:r>
      <w:r w:rsidRPr="00E51710">
        <w:rPr>
          <w:color w:val="FFC000"/>
        </w:rPr>
        <w:t xml:space="preserve">Dat vind ik wel vanuit </w:t>
      </w:r>
      <w:r w:rsidRPr="00E51710">
        <w:rPr>
          <w:color w:val="FFC000"/>
        </w:rPr>
        <w:lastRenderedPageBreak/>
        <w:t xml:space="preserve">de directie zo’n goede zet geweest. In Breda hebben ze dan nog niets daarvan, dat vind ik echt erg. </w:t>
      </w:r>
    </w:p>
    <w:p w14:paraId="72953779" w14:textId="77777777" w:rsidR="00AC0AAF" w:rsidRPr="00E51710" w:rsidRDefault="00AC0AAF" w:rsidP="00AC0AAF"/>
    <w:p w14:paraId="617E1CA2" w14:textId="77777777" w:rsidR="00AC0AAF" w:rsidRPr="00E51710" w:rsidRDefault="00AC0AAF" w:rsidP="00AC0AAF">
      <w:pPr>
        <w:rPr>
          <w:i/>
        </w:rPr>
      </w:pPr>
      <w:r w:rsidRPr="00E51710">
        <w:rPr>
          <w:i/>
        </w:rPr>
        <w:t>I: Waarom gaan ze dan niet mee? Dat heeft met geld te maken?</w:t>
      </w:r>
    </w:p>
    <w:p w14:paraId="3E1D6079" w14:textId="77777777" w:rsidR="00AC0AAF" w:rsidRPr="00E51710" w:rsidRDefault="00AC0AAF" w:rsidP="00AC0AAF">
      <w:r w:rsidRPr="00E51710">
        <w:t xml:space="preserve">R5: Geen idee. Ik heb ook het idee dat </w:t>
      </w:r>
      <w:r w:rsidRPr="00E51710">
        <w:rPr>
          <w:highlight w:val="red"/>
        </w:rPr>
        <w:t>de directie een beetje afwacht van wat de docenten willen</w:t>
      </w:r>
      <w:r w:rsidRPr="00E51710">
        <w:t xml:space="preserve">. </w:t>
      </w:r>
      <w:r w:rsidRPr="00E51710">
        <w:rPr>
          <w:highlight w:val="red"/>
        </w:rPr>
        <w:t xml:space="preserve">En de docenten moeten maar </w:t>
      </w:r>
      <w:r w:rsidRPr="00E51710">
        <w:rPr>
          <w:highlight w:val="green"/>
        </w:rPr>
        <w:t>initiatieven</w:t>
      </w:r>
      <w:r w:rsidRPr="00E51710">
        <w:rPr>
          <w:highlight w:val="red"/>
        </w:rPr>
        <w:t xml:space="preserve"> nemen.</w:t>
      </w:r>
      <w:r w:rsidRPr="00E51710">
        <w:t xml:space="preserve"> </w:t>
      </w:r>
      <w:r w:rsidRPr="00E51710">
        <w:rPr>
          <w:highlight w:val="green"/>
        </w:rPr>
        <w:t>Er zijn best wel wat oudere docenten in Breda en het zijn natuurlijk ook veel meer eerste graders en die zijn eigenlijk uit een tijd dat universitair geschoolde mensen zich anders voelen dan andere mensen. Dat is er nu af he. Maar als eerste grader doe je elk jaar hetzelfde verhaaltje. Ik denk dat in Breda veel eerste graders minder flexibel zijn, je ziet ik doe het al jaren zo dus het is goed zo</w:t>
      </w:r>
      <w:commentRangeStart w:id="103"/>
      <w:r w:rsidRPr="00E51710">
        <w:rPr>
          <w:highlight w:val="green"/>
        </w:rPr>
        <w:t>.</w:t>
      </w:r>
      <w:r w:rsidRPr="00E51710">
        <w:t xml:space="preserve"> </w:t>
      </w:r>
      <w:commentRangeEnd w:id="103"/>
      <w:r w:rsidRPr="00E51710">
        <w:rPr>
          <w:rStyle w:val="CommentReference"/>
          <w:sz w:val="24"/>
          <w:szCs w:val="24"/>
        </w:rPr>
        <w:commentReference w:id="103"/>
      </w:r>
    </w:p>
    <w:p w14:paraId="080AD1D6" w14:textId="77777777" w:rsidR="00AC0AAF" w:rsidRPr="00E51710" w:rsidRDefault="00AC0AAF" w:rsidP="00AC0AAF"/>
    <w:p w14:paraId="2220A3FC" w14:textId="77777777" w:rsidR="00AC0AAF" w:rsidRPr="00E51710" w:rsidRDefault="00AC0AAF" w:rsidP="00AC0AAF">
      <w:pPr>
        <w:rPr>
          <w:i/>
        </w:rPr>
      </w:pPr>
      <w:r w:rsidRPr="00E51710">
        <w:rPr>
          <w:i/>
        </w:rPr>
        <w:t>I: Dan willen ze eigenlijk niet meegaan met de moderne dingen?</w:t>
      </w:r>
    </w:p>
    <w:p w14:paraId="593FB896" w14:textId="77777777" w:rsidR="00AC0AAF" w:rsidRPr="00E51710" w:rsidRDefault="00AC0AAF" w:rsidP="00AC0AAF">
      <w:r w:rsidRPr="00E51710">
        <w:t xml:space="preserve">R5: Ja, inderdaad. </w:t>
      </w:r>
      <w:r w:rsidRPr="00E51710">
        <w:rPr>
          <w:highlight w:val="magenta"/>
        </w:rPr>
        <w:t>Maar de directie krijgt daar veel minder voor elkaar. Hier is het zo’n kleiner team en je zit dan dichter bij elkaar. Je eet natuurlijk altijd aan een grote tafel. En dat maakt de sfeer ook altijd opener en gezelliger. En van die Chromebooks wisten we van tevoren dat ze al kwamen en dan steek je elkaar gewoon aan met enthousiasme. En in Breda is dat minder. Mensen zijn daar meer eilandjes. Ook niet allemaal hoor.</w:t>
      </w:r>
      <w:r w:rsidRPr="00E51710">
        <w:t xml:space="preserve"> </w:t>
      </w:r>
    </w:p>
    <w:p w14:paraId="7C993B9D" w14:textId="77777777" w:rsidR="00AC0AAF" w:rsidRPr="00E51710" w:rsidRDefault="00AC0AAF" w:rsidP="00AC0AAF"/>
    <w:p w14:paraId="1D90F02C" w14:textId="77777777" w:rsidR="00AC0AAF" w:rsidRPr="00E51710" w:rsidRDefault="00AC0AAF" w:rsidP="00AC0AAF">
      <w:pPr>
        <w:rPr>
          <w:i/>
        </w:rPr>
      </w:pPr>
      <w:r w:rsidRPr="00E51710">
        <w:rPr>
          <w:i/>
        </w:rPr>
        <w:t>I: Dan is het groter en meer log..</w:t>
      </w:r>
    </w:p>
    <w:p w14:paraId="5C5A7E75" w14:textId="77777777" w:rsidR="00AC0AAF" w:rsidRPr="00E51710" w:rsidRDefault="00AC0AAF" w:rsidP="00AC0AAF">
      <w:r w:rsidRPr="00E51710">
        <w:t xml:space="preserve">R5: Ja, dan ben je </w:t>
      </w:r>
      <w:r w:rsidRPr="00E51710">
        <w:rPr>
          <w:highlight w:val="magenta"/>
        </w:rPr>
        <w:t>minder betrokken</w:t>
      </w:r>
      <w:r w:rsidRPr="00E51710">
        <w:t xml:space="preserve"> bij veranderingen. </w:t>
      </w:r>
    </w:p>
    <w:p w14:paraId="16B22A5E" w14:textId="77777777" w:rsidR="00AC0AAF" w:rsidRPr="00E51710" w:rsidRDefault="00AC0AAF" w:rsidP="00AC0AAF">
      <w:pPr>
        <w:rPr>
          <w:i/>
        </w:rPr>
      </w:pPr>
      <w:r w:rsidRPr="00E51710">
        <w:rPr>
          <w:i/>
        </w:rPr>
        <w:t xml:space="preserve">I: Is dat daar meer of hier? </w:t>
      </w:r>
    </w:p>
    <w:p w14:paraId="4C102626" w14:textId="77777777" w:rsidR="00AC0AAF" w:rsidRPr="00E51710" w:rsidRDefault="00AC0AAF" w:rsidP="00AC0AAF">
      <w:r w:rsidRPr="00E51710">
        <w:t xml:space="preserve">R5: Hierzo, </w:t>
      </w:r>
      <w:r w:rsidRPr="00E51710">
        <w:rPr>
          <w:highlight w:val="magenta"/>
        </w:rPr>
        <w:t>omdat het kleiner is. Je spreekt elkaar sneller aan, je spreekt elkaar in de pauzes, je kan zo eens eventjes over een onderwerp hebben en dan een dag later nog een keer dat je erover nadenkt</w:t>
      </w:r>
      <w:commentRangeStart w:id="104"/>
      <w:r w:rsidRPr="00E51710">
        <w:rPr>
          <w:highlight w:val="magenta"/>
        </w:rPr>
        <w:t>.</w:t>
      </w:r>
      <w:commentRangeEnd w:id="104"/>
      <w:r w:rsidRPr="00E51710">
        <w:rPr>
          <w:rStyle w:val="CommentReference"/>
          <w:sz w:val="24"/>
          <w:szCs w:val="24"/>
        </w:rPr>
        <w:commentReference w:id="104"/>
      </w:r>
    </w:p>
    <w:p w14:paraId="22945D05"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Betrokkenheid</w:t>
      </w:r>
    </w:p>
    <w:p w14:paraId="30C13ACB" w14:textId="77777777" w:rsidR="00AC0AAF" w:rsidRPr="00E51710" w:rsidRDefault="00AC0AAF" w:rsidP="00AC0AAF">
      <w:pPr>
        <w:rPr>
          <w:i/>
        </w:rPr>
      </w:pPr>
      <w:r w:rsidRPr="00E51710">
        <w:rPr>
          <w:i/>
        </w:rPr>
        <w:t xml:space="preserve">I: Bent u dan meer betrokken bij het eigen team? </w:t>
      </w:r>
    </w:p>
    <w:p w14:paraId="7FF95D80" w14:textId="02AE119B" w:rsidR="00AC0AAF" w:rsidRPr="00E51710" w:rsidRDefault="00AC0AAF" w:rsidP="00AC0AAF">
      <w:r w:rsidRPr="00E51710">
        <w:t xml:space="preserve">R5: Ja, je hebt het over teams.. hier heb je het meer met al je collega’s. Met een studiedag bijvoorbeeld ben je meer bezig met je collega’s hierzo. Dan ben je gewoon bezig met collega Wiskunde of Nederlands ofzo. Dan zit je gewoon in team Sandrode, met medewerkers van hier, die voornamelijk hier werken. En </w:t>
      </w:r>
      <w:r w:rsidRPr="00E51710">
        <w:rPr>
          <w:highlight w:val="magenta"/>
        </w:rPr>
        <w:t>dat is een meer betrokken team</w:t>
      </w:r>
      <w:r w:rsidRPr="00E51710">
        <w:t xml:space="preserve">, als ik het vergelijk met Breda. Al moet ik zeggen die sectie </w:t>
      </w:r>
      <w:r w:rsidR="00BA5E42">
        <w:t>Team B</w:t>
      </w:r>
      <w:r w:rsidRPr="00E51710">
        <w:t xml:space="preserve">, dat zijn echt wel flexibele mensen. </w:t>
      </w:r>
      <w:r w:rsidRPr="00E51710">
        <w:br/>
      </w:r>
    </w:p>
    <w:p w14:paraId="1C84FCF3" w14:textId="77777777" w:rsidR="00AC0AAF" w:rsidRPr="00E51710" w:rsidRDefault="00AC0AAF" w:rsidP="00AC0AAF">
      <w:pPr>
        <w:rPr>
          <w:i/>
        </w:rPr>
      </w:pPr>
      <w:r w:rsidRPr="00E51710">
        <w:rPr>
          <w:i/>
        </w:rPr>
        <w:t>I: Dan werkt u hier samen met andere vakken?</w:t>
      </w:r>
    </w:p>
    <w:p w14:paraId="34E8BD16" w14:textId="77777777" w:rsidR="00AC0AAF" w:rsidRPr="00E51710" w:rsidRDefault="00AC0AAF" w:rsidP="00AC0AAF">
      <w:r w:rsidRPr="00E51710">
        <w:t xml:space="preserve">R5: Ja, klopt. Dan hebben we later ook zo’n studiedag gehad over veranderingen in het onderwijs. </w:t>
      </w:r>
      <w:r w:rsidRPr="00E51710">
        <w:rPr>
          <w:highlight w:val="lightGray"/>
        </w:rPr>
        <w:t>Dan zit je met allemaal collega’s, niet zoveel, stuk of 12 collega’s. En dan ga je weer nadenken over verschillende onderwerpen en dan heb je input van je andere collega’s en dat is hier allemaal heel open.</w:t>
      </w:r>
      <w:r w:rsidRPr="00E51710">
        <w:t xml:space="preserve"> </w:t>
      </w:r>
    </w:p>
    <w:p w14:paraId="5FAAC16B" w14:textId="77777777" w:rsidR="00AC0AAF" w:rsidRPr="00E51710" w:rsidRDefault="00AC0AAF" w:rsidP="00AC0AAF"/>
    <w:p w14:paraId="34CB0A33" w14:textId="77777777" w:rsidR="00AC0AAF" w:rsidRPr="00E51710" w:rsidRDefault="00AC0AAF" w:rsidP="00AC0AAF">
      <w:pPr>
        <w:rPr>
          <w:i/>
        </w:rPr>
      </w:pPr>
      <w:r w:rsidRPr="00E51710">
        <w:rPr>
          <w:i/>
        </w:rPr>
        <w:t>I: Werk je dan met bepaalde thema’s?</w:t>
      </w:r>
    </w:p>
    <w:p w14:paraId="6C5328AE" w14:textId="77777777" w:rsidR="00AC0AAF" w:rsidRPr="00E51710" w:rsidRDefault="00AC0AAF" w:rsidP="00AC0AAF">
      <w:r w:rsidRPr="00E51710">
        <w:t xml:space="preserve">R5: Ja. Dat ging over hoe je onderwijsvernieuwingen in kaart kan brengen. </w:t>
      </w:r>
      <w:r w:rsidRPr="00E51710">
        <w:br/>
      </w:r>
    </w:p>
    <w:p w14:paraId="4D4C9977"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 xml:space="preserve">2. </w:t>
      </w:r>
      <w:r w:rsidRPr="00E51710">
        <w:rPr>
          <w:rFonts w:ascii="Times New Roman" w:hAnsi="Times New Roman" w:cs="Times New Roman"/>
          <w:sz w:val="24"/>
          <w:szCs w:val="24"/>
        </w:rPr>
        <w:tab/>
        <w:t>Samenstelling</w:t>
      </w:r>
      <w:r w:rsidRPr="00E51710">
        <w:rPr>
          <w:rFonts w:ascii="Times New Roman" w:hAnsi="Times New Roman" w:cs="Times New Roman"/>
          <w:sz w:val="24"/>
          <w:szCs w:val="24"/>
        </w:rPr>
        <w:br/>
      </w:r>
      <w:r w:rsidRPr="00E51710">
        <w:rPr>
          <w:rFonts w:ascii="Times New Roman" w:hAnsi="Times New Roman" w:cs="Times New Roman"/>
          <w:sz w:val="24"/>
          <w:szCs w:val="24"/>
        </w:rPr>
        <w:br/>
        <w:t>Persoonlijkheden</w:t>
      </w:r>
    </w:p>
    <w:p w14:paraId="0EA8469F" w14:textId="77777777" w:rsidR="00AC0AAF" w:rsidRPr="00E51710" w:rsidRDefault="00AC0AAF" w:rsidP="00AC0AAF">
      <w:pPr>
        <w:rPr>
          <w:i/>
        </w:rPr>
      </w:pPr>
      <w:r w:rsidRPr="00E51710">
        <w:rPr>
          <w:i/>
        </w:rPr>
        <w:t xml:space="preserve">I: Hoe zit het met de persoonlijkheden binnen het team? Wat vindt u van de samenstelling daarvan? </w:t>
      </w:r>
    </w:p>
    <w:p w14:paraId="68A9F3D0" w14:textId="77777777" w:rsidR="00AC0AAF" w:rsidRPr="00E51710" w:rsidRDefault="00AC0AAF" w:rsidP="00AC0AAF">
      <w:r w:rsidRPr="00E51710">
        <w:t xml:space="preserve">R5: Ja, </w:t>
      </w:r>
      <w:r w:rsidRPr="00E51710">
        <w:rPr>
          <w:highlight w:val="green"/>
        </w:rPr>
        <w:t>er zitten wel wat dominante mensen in. Ik kan wel mensen bedenken die ik dominant vind. Er is wel eentje waarvan ik denk die is wel aanwezig, dan denk ik doe even gezellig haha. Vooral als we iets afspreken, dan gaan we niet afspreken zonder hem. Dan vind ik het zo inflexibel.</w:t>
      </w:r>
      <w:r w:rsidRPr="00E51710">
        <w:t xml:space="preserve"> </w:t>
      </w:r>
    </w:p>
    <w:p w14:paraId="5AFB594A" w14:textId="77777777" w:rsidR="00AC0AAF" w:rsidRPr="00E51710" w:rsidRDefault="00AC0AAF" w:rsidP="00AC0AAF"/>
    <w:p w14:paraId="779D46D8" w14:textId="77777777" w:rsidR="00AC0AAF" w:rsidRPr="00E51710" w:rsidRDefault="00AC0AAF" w:rsidP="00AC0AAF">
      <w:pPr>
        <w:rPr>
          <w:i/>
        </w:rPr>
      </w:pPr>
      <w:r w:rsidRPr="00E51710">
        <w:rPr>
          <w:i/>
        </w:rPr>
        <w:t>I: Vindt u dat iedereen binnen het team dezelfde inbreng heeft? Dat iedereen zijn mond open doet?</w:t>
      </w:r>
    </w:p>
    <w:p w14:paraId="67B3B9F0" w14:textId="77777777" w:rsidR="00AC0AAF" w:rsidRPr="00E51710" w:rsidRDefault="00AC0AAF" w:rsidP="00AC0AAF">
      <w:r w:rsidRPr="00E51710">
        <w:t>R5: Ja, jawel hoor.</w:t>
      </w:r>
    </w:p>
    <w:p w14:paraId="74F1148F" w14:textId="77777777" w:rsidR="00AC0AAF" w:rsidRPr="00E51710" w:rsidRDefault="00AC0AAF" w:rsidP="00AC0AAF"/>
    <w:p w14:paraId="5FAEB320" w14:textId="77777777" w:rsidR="00AC0AAF" w:rsidRPr="00E51710" w:rsidRDefault="00AC0AAF" w:rsidP="00AC0AAF">
      <w:pPr>
        <w:rPr>
          <w:i/>
        </w:rPr>
      </w:pPr>
      <w:r w:rsidRPr="00E51710">
        <w:rPr>
          <w:i/>
        </w:rPr>
        <w:t>I: Dat er mensen in zitten die meegaand zijn, zonder een mening te uiten?</w:t>
      </w:r>
    </w:p>
    <w:p w14:paraId="4C1AB228" w14:textId="77777777" w:rsidR="00AC0AAF" w:rsidRPr="00E51710" w:rsidRDefault="00AC0AAF" w:rsidP="00AC0AAF">
      <w:r w:rsidRPr="00E51710">
        <w:t xml:space="preserve">R5: Ja, als de groep vindt dat het zus of zo moet dan ja dan vind ik het wel goed hoor. Ik ben wel flexibel. Je hoeft niet overal een mening over te hebben, dat schiet niet op. Je kan je mening uiten, dat doe ik dan ook wel, maar als ik een andere mening heb dan ja.. je hoeft ook niet overal een mening over te hebben. Dat is echt zoiets overschat tegenwoordig vind ik. Dus waar hebben we het dan over.. soms hebben we het over de leerlingen en soms heb je een andere visie. En als iemand anders gelijk heeft en jij gelijk hebt, wie heeft dan gelijk. Als het gaat over de primaire processen, als je daar maar uitkomt dat is belangrijk. Als het nou linksom of rechtsom is, als het niet uitmaakt dan hoef ik niet perse op de manier hoe dat ik in eerste instantie gedacht had. Nee, ik ben wel flexibel. </w:t>
      </w:r>
    </w:p>
    <w:p w14:paraId="37319913" w14:textId="77777777" w:rsidR="00AC0AAF" w:rsidRPr="00E51710" w:rsidRDefault="00AC0AAF" w:rsidP="00AC0AAF"/>
    <w:p w14:paraId="04CA4100" w14:textId="77777777" w:rsidR="00AC0AAF" w:rsidRPr="00E51710" w:rsidRDefault="00AC0AAF" w:rsidP="00AC0AAF">
      <w:pPr>
        <w:rPr>
          <w:i/>
        </w:rPr>
      </w:pPr>
      <w:r w:rsidRPr="00E51710">
        <w:rPr>
          <w:i/>
        </w:rPr>
        <w:t>I: Ja, dat denkt u dan wel, maar er kunnen ook mensen bij zitten die dat niet zijn en het proces</w:t>
      </w:r>
      <w:r w:rsidRPr="00E51710">
        <w:t xml:space="preserve"> </w:t>
      </w:r>
      <w:r w:rsidRPr="00E51710">
        <w:rPr>
          <w:i/>
        </w:rPr>
        <w:t>tegenwerken.</w:t>
      </w:r>
    </w:p>
    <w:p w14:paraId="5E2C6155" w14:textId="77777777" w:rsidR="00AC0AAF" w:rsidRPr="00E51710" w:rsidRDefault="00AC0AAF" w:rsidP="00AC0AAF">
      <w:r w:rsidRPr="00E51710">
        <w:t xml:space="preserve">R5: Ja, dat klopt ook wel. </w:t>
      </w:r>
      <w:r w:rsidRPr="00E51710">
        <w:rPr>
          <w:highlight w:val="green"/>
        </w:rPr>
        <w:t>Maar het is ook wel een beetje de manier waarop iemand iets brengt. Je hebt ook mensen die uit het bedrijfsleven komen en daar werd altijd naar iemand geluisterd, omdat diegene in zo’n functie zit. Meer objectief, meer eigen maniertjes. Ik kan me dan ook voorstellen dat het samenwerken voor diegene wel anders is. Dat iemand een meer leidinggevende rol had en dat diegene dat meeneemt naar deze school en dat ook meer uit. Minder flexibel en open voor andere dingen.</w:t>
      </w:r>
      <w:r w:rsidRPr="00E51710">
        <w:t xml:space="preserve"> </w:t>
      </w:r>
    </w:p>
    <w:p w14:paraId="679EECE4" w14:textId="77777777" w:rsidR="00AC0AAF" w:rsidRPr="00E51710" w:rsidRDefault="00AC0AAF" w:rsidP="00AC0AAF"/>
    <w:p w14:paraId="56F2E010" w14:textId="77777777" w:rsidR="00AC0AAF" w:rsidRPr="00E51710" w:rsidRDefault="00AC0AAF" w:rsidP="00AC0AAF">
      <w:pPr>
        <w:rPr>
          <w:i/>
        </w:rPr>
      </w:pPr>
      <w:r w:rsidRPr="00E51710">
        <w:rPr>
          <w:i/>
        </w:rPr>
        <w:t>I: Maar dan is het wel dat er een heterogene samenstelling is in het team?</w:t>
      </w:r>
    </w:p>
    <w:p w14:paraId="3E8A9B9B" w14:textId="77777777" w:rsidR="00AC0AAF" w:rsidRPr="00E51710" w:rsidRDefault="00AC0AAF" w:rsidP="00AC0AAF">
      <w:r w:rsidRPr="00E51710">
        <w:t xml:space="preserve">R5: Ja. </w:t>
      </w:r>
    </w:p>
    <w:p w14:paraId="66806252" w14:textId="77777777" w:rsidR="00AC0AAF" w:rsidRPr="00E51710" w:rsidRDefault="00AC0AAF" w:rsidP="00AC0AAF">
      <w:pPr>
        <w:rPr>
          <w:i/>
          <w:highlight w:val="green"/>
        </w:rPr>
      </w:pPr>
      <w:r w:rsidRPr="00E51710">
        <w:rPr>
          <w:i/>
        </w:rPr>
        <w:t xml:space="preserve">I: </w:t>
      </w:r>
      <w:r w:rsidRPr="00E51710">
        <w:rPr>
          <w:i/>
          <w:highlight w:val="green"/>
        </w:rPr>
        <w:t>Denkt u dat dat beperkingen heeft voor de effectiviteit van de samenwerking en het functioneren van het team?</w:t>
      </w:r>
    </w:p>
    <w:p w14:paraId="6648DBE6" w14:textId="77777777" w:rsidR="00AC0AAF" w:rsidRPr="00E51710" w:rsidRDefault="00AC0AAF" w:rsidP="00AC0AAF">
      <w:r w:rsidRPr="00E51710">
        <w:rPr>
          <w:highlight w:val="green"/>
        </w:rPr>
        <w:t>R5: Nee, dat niet.</w:t>
      </w:r>
      <w:r w:rsidRPr="00E51710">
        <w:t xml:space="preserve"> Het zijn natuurlijk wel vaak dingen die in Breda spelen. En omdat ik hierzo lesgeef heb ik er niet echt mee te maken. Deze persoon geeft geen les aan de mavo, maar aan havo/vwo. Eigenlijk zijn dat dingen die los van mijn werkzaamheden staan. Dus ik heb zo van.. het raakt me niet. We hebben geen overlappende belangen. Dat staat er los van eigenlijk. </w:t>
      </w:r>
    </w:p>
    <w:p w14:paraId="1428E6EA" w14:textId="77777777" w:rsidR="00AC0AAF" w:rsidRPr="00E51710" w:rsidRDefault="00AC0AAF" w:rsidP="00AC0AAF"/>
    <w:p w14:paraId="002F691E" w14:textId="77777777" w:rsidR="00AC0AAF" w:rsidRPr="00E51710" w:rsidRDefault="00AC0AAF" w:rsidP="00AC0AAF">
      <w:r w:rsidRPr="00E51710">
        <w:rPr>
          <w:i/>
        </w:rPr>
        <w:t>I: Dat raakt aan mijn volgende vraag, over betrokkenheid binnen het team. U zegt net dat het geen</w:t>
      </w:r>
      <w:r w:rsidRPr="00E51710">
        <w:t xml:space="preserve"> overlap heeft met uw werkzaamheden. Is dat altijd in een overleg?</w:t>
      </w:r>
    </w:p>
    <w:p w14:paraId="35E049AA" w14:textId="77777777" w:rsidR="00AC0AAF" w:rsidRPr="00E51710" w:rsidRDefault="00AC0AAF" w:rsidP="00AC0AAF">
      <w:r w:rsidRPr="00E51710">
        <w:t xml:space="preserve">R5: Nee, nee. Nou, als we het over collega’s hebben die hier lesgeven in mavo of havo/vwo dan hebben we wel overlap. Maar iemand die een ander vak geeft dan ik, daar niet. </w:t>
      </w:r>
    </w:p>
    <w:p w14:paraId="7876C736"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br/>
        <w:t xml:space="preserve">3. </w:t>
      </w:r>
      <w:r w:rsidRPr="00E51710">
        <w:rPr>
          <w:rFonts w:ascii="Times New Roman" w:hAnsi="Times New Roman" w:cs="Times New Roman"/>
          <w:sz w:val="24"/>
          <w:szCs w:val="24"/>
        </w:rPr>
        <w:tab/>
        <w:t>Sturing</w:t>
      </w:r>
    </w:p>
    <w:p w14:paraId="7FC563A4" w14:textId="77777777" w:rsidR="00AC0AAF" w:rsidRPr="00E51710" w:rsidRDefault="00AC0AAF" w:rsidP="00AC0AAF">
      <w:r w:rsidRPr="00E51710">
        <w:br/>
      </w:r>
      <w:r w:rsidRPr="00E51710">
        <w:rPr>
          <w:i/>
        </w:rPr>
        <w:t>I: Wat voor soort leiderschapsstijl ervaart u? Krijgt u veel vrijheid, is het stimulerend, of meer</w:t>
      </w:r>
      <w:r w:rsidRPr="00E51710">
        <w:t xml:space="preserve"> directief? </w:t>
      </w:r>
    </w:p>
    <w:p w14:paraId="528C82B0" w14:textId="77777777" w:rsidR="00AC0AAF" w:rsidRPr="00E51710" w:rsidRDefault="00AC0AAF" w:rsidP="00AC0AAF">
      <w:r w:rsidRPr="00E51710">
        <w:t xml:space="preserve">R5: Ja, open, sociaal, betrokken, vrijheid stimulerend inderdaad. Het is niet zo dat het democratisch is, het is wel dat wat de directie wil dat gebeurt wel. </w:t>
      </w:r>
    </w:p>
    <w:p w14:paraId="737E7A5E" w14:textId="77777777" w:rsidR="00AC0AAF" w:rsidRPr="00E51710" w:rsidRDefault="00AC0AAF" w:rsidP="00AC0AAF"/>
    <w:p w14:paraId="56295F95" w14:textId="77777777" w:rsidR="00AC0AAF" w:rsidRPr="00E51710" w:rsidRDefault="00AC0AAF" w:rsidP="00AC0AAF">
      <w:pPr>
        <w:rPr>
          <w:i/>
        </w:rPr>
      </w:pPr>
      <w:r w:rsidRPr="00E51710">
        <w:rPr>
          <w:i/>
        </w:rPr>
        <w:t xml:space="preserve">I: Is het ook dat u vrijheid krijgt in het werk? </w:t>
      </w:r>
    </w:p>
    <w:p w14:paraId="0C44C5A7" w14:textId="77777777" w:rsidR="00AC0AAF" w:rsidRPr="00E51710" w:rsidRDefault="00AC0AAF" w:rsidP="00AC0AAF">
      <w:r w:rsidRPr="00E51710">
        <w:t xml:space="preserve">R5: Ja. Het is deels dat ik vrijheid krijg, maar ook deels dat ik dingen opgelegd krijg. Maar dingen opgelegd krijgen.. het is natuurlijk je werk he. In wat voor mate is de directie bepalend. De directie zorgt voor sfeer vind ik. Natuurlijk zijn er randvoorwaarden aan.. Als je </w:t>
      </w:r>
      <w:r w:rsidRPr="00E51710">
        <w:lastRenderedPageBreak/>
        <w:t xml:space="preserve">kijkt naar de directie.. ik kan het een beetje vergelijken met.. ik weet wat meer vanuit de MR.. ik denk dat de directie een leiderschapsstijl heeft die ervoor zorgt dat er weinig conflicten zijn. Er zijn weinig issues. Er wordt wel open gecommuniceerd. En heel erg vanuit wat goed is voor de school. En dat is natuurlijk het belangrijkste, daarvoor ben je natuurlijk een goed leider. Het is wel de doelstelling van de school vooropstellen. Daarin je weloverwogen keuzes en beleid duidelijk communiceert. </w:t>
      </w:r>
      <w:r w:rsidRPr="00E51710">
        <w:rPr>
          <w:highlight w:val="red"/>
        </w:rPr>
        <w:t>Er wordt democratisch gecommuniceerd</w:t>
      </w:r>
      <w:r w:rsidRPr="00E51710">
        <w:t xml:space="preserve">. Soms kan het ook anders zijn. Op sommige scholen is het minder democratisch, wordt er minder democratisch gecommuniceerd. Dat kan natuurlijk tegen de directie werken. </w:t>
      </w:r>
      <w:r w:rsidRPr="00E51710">
        <w:rPr>
          <w:highlight w:val="red"/>
        </w:rPr>
        <w:t>Hierzo is het wel veel meer de neuzen dezelfde kant op, omdat iedereen de belangen van de school onderschrijft. De directie ook beleid voert dat begrijpelijk is en logisch is.</w:t>
      </w:r>
      <w:r w:rsidRPr="00E51710">
        <w:t xml:space="preserve"> </w:t>
      </w:r>
    </w:p>
    <w:p w14:paraId="455F4812" w14:textId="77777777" w:rsidR="00AC0AAF" w:rsidRPr="00E51710" w:rsidRDefault="00AC0AAF" w:rsidP="00AC0AAF"/>
    <w:p w14:paraId="735CC16A" w14:textId="77777777" w:rsidR="00AC0AAF" w:rsidRPr="00E51710" w:rsidRDefault="00AC0AAF" w:rsidP="00AC0AAF">
      <w:pPr>
        <w:pStyle w:val="Heading2"/>
        <w:rPr>
          <w:rFonts w:ascii="Times New Roman" w:hAnsi="Times New Roman" w:cs="Times New Roman"/>
          <w:sz w:val="24"/>
          <w:szCs w:val="24"/>
        </w:rPr>
      </w:pPr>
      <w:r w:rsidRPr="00E51710">
        <w:rPr>
          <w:rFonts w:ascii="Times New Roman" w:hAnsi="Times New Roman" w:cs="Times New Roman"/>
          <w:sz w:val="24"/>
          <w:szCs w:val="24"/>
        </w:rPr>
        <w:t xml:space="preserve">4. </w:t>
      </w:r>
      <w:r w:rsidRPr="00E51710">
        <w:rPr>
          <w:rFonts w:ascii="Times New Roman" w:hAnsi="Times New Roman" w:cs="Times New Roman"/>
          <w:sz w:val="24"/>
          <w:szCs w:val="24"/>
        </w:rPr>
        <w:tab/>
        <w:t>Houding</w:t>
      </w:r>
    </w:p>
    <w:p w14:paraId="4874E868" w14:textId="77777777" w:rsidR="00AC0AAF" w:rsidRPr="00E51710" w:rsidRDefault="00AC0AAF" w:rsidP="00AC0AAF"/>
    <w:p w14:paraId="4804C302" w14:textId="77777777" w:rsidR="00AC0AAF" w:rsidRPr="00E51710" w:rsidRDefault="00AC0AAF" w:rsidP="00AC0AAF">
      <w:r w:rsidRPr="00E51710">
        <w:rPr>
          <w:i/>
        </w:rPr>
        <w:t>I: U zegt dat het democratisch is, van de leraren naar ‘boven’, maar ook dat het vanuit de directie</w:t>
      </w:r>
      <w:r w:rsidRPr="00E51710">
        <w:t xml:space="preserve"> </w:t>
      </w:r>
      <w:r w:rsidRPr="00E51710">
        <w:rPr>
          <w:i/>
        </w:rPr>
        <w:t>naar ‘beneden’ gaat.</w:t>
      </w:r>
    </w:p>
    <w:p w14:paraId="79BA0CC6" w14:textId="77777777" w:rsidR="00AC0AAF" w:rsidRPr="00E51710" w:rsidRDefault="00AC0AAF" w:rsidP="00AC0AAF">
      <w:r w:rsidRPr="00E51710">
        <w:t xml:space="preserve">R5: Ja, twee kanten op, wederzijds. Dat moet ook wel. </w:t>
      </w:r>
    </w:p>
    <w:p w14:paraId="7188FB17" w14:textId="77777777" w:rsidR="00AC0AAF" w:rsidRPr="00E51710" w:rsidRDefault="00AC0AAF" w:rsidP="00AC0AAF">
      <w:pPr>
        <w:rPr>
          <w:i/>
        </w:rPr>
      </w:pPr>
      <w:r w:rsidRPr="00E51710">
        <w:rPr>
          <w:i/>
        </w:rPr>
        <w:t>I: Er is wederzijdse communicatie</w:t>
      </w:r>
    </w:p>
    <w:p w14:paraId="2F15A89A" w14:textId="77777777" w:rsidR="00AC0AAF" w:rsidRPr="00E51710" w:rsidRDefault="00AC0AAF" w:rsidP="00AC0AAF">
      <w:r w:rsidRPr="00E51710">
        <w:t xml:space="preserve">R5: Ja, precies. Veel dingen worden gewoon overlegd. </w:t>
      </w:r>
    </w:p>
    <w:p w14:paraId="6CF1F089" w14:textId="77777777" w:rsidR="00AC0AAF" w:rsidRPr="00E51710" w:rsidRDefault="00AC0AAF" w:rsidP="00AC0AAF"/>
    <w:p w14:paraId="18A5BABF" w14:textId="77777777" w:rsidR="00AC0AAF" w:rsidRPr="00E51710" w:rsidRDefault="00AC0AAF" w:rsidP="00AC0AAF">
      <w:pPr>
        <w:rPr>
          <w:i/>
        </w:rPr>
      </w:pPr>
      <w:r w:rsidRPr="00E51710">
        <w:rPr>
          <w:i/>
        </w:rPr>
        <w:t>I: Hoe ervaart u de communicatie binnen het team?</w:t>
      </w:r>
    </w:p>
    <w:p w14:paraId="28F9F858" w14:textId="1725D3A3" w:rsidR="00AC0AAF" w:rsidRPr="00E51710" w:rsidRDefault="00AC0AAF" w:rsidP="00AC0AAF">
      <w:r w:rsidRPr="00E51710">
        <w:t xml:space="preserve">R5: Ja, </w:t>
      </w:r>
      <w:r w:rsidRPr="00E51710">
        <w:rPr>
          <w:highlight w:val="lightGray"/>
        </w:rPr>
        <w:t xml:space="preserve">binnen de sectie </w:t>
      </w:r>
      <w:r w:rsidR="00BA5E42">
        <w:rPr>
          <w:highlight w:val="lightGray"/>
        </w:rPr>
        <w:t>Team B</w:t>
      </w:r>
      <w:r w:rsidRPr="00E51710">
        <w:rPr>
          <w:highlight w:val="lightGray"/>
        </w:rPr>
        <w:t xml:space="preserve"> is het open. Dat iedereen wel met suggesties komt. Men staat wel open voor ideeën. Het wordt weloverwogen.</w:t>
      </w:r>
    </w:p>
    <w:p w14:paraId="18B92256" w14:textId="77777777" w:rsidR="00AC0AAF" w:rsidRPr="00E51710" w:rsidRDefault="00AC0AAF" w:rsidP="00AC0AAF"/>
    <w:p w14:paraId="1166F2F8" w14:textId="77777777" w:rsidR="00AC0AAF" w:rsidRPr="00E51710" w:rsidRDefault="00AC0AAF" w:rsidP="00AC0AAF">
      <w:pPr>
        <w:rPr>
          <w:i/>
        </w:rPr>
      </w:pPr>
      <w:r w:rsidRPr="00E51710">
        <w:rPr>
          <w:i/>
        </w:rPr>
        <w:t>I: Merkt u dat de sectie meer een klankbordgroep is?</w:t>
      </w:r>
    </w:p>
    <w:p w14:paraId="3583D0A3" w14:textId="77777777" w:rsidR="00AC0AAF" w:rsidRPr="00E51710" w:rsidRDefault="00AC0AAF" w:rsidP="00AC0AAF">
      <w:r w:rsidRPr="00E51710">
        <w:t xml:space="preserve">R5: Ja, dat hebben we ook wel. We hebben wel steun met elkaar, dat als je ergens tegenaan loopt dat je dat kan overleggen met je sectiegenoten. En tips aan elkaar kan geven. </w:t>
      </w:r>
    </w:p>
    <w:p w14:paraId="1CE7CE11" w14:textId="77777777" w:rsidR="00AC0AAF" w:rsidRPr="00E51710" w:rsidRDefault="00AC0AAF" w:rsidP="00AC0AAF">
      <w:pPr>
        <w:rPr>
          <w:i/>
        </w:rPr>
      </w:pPr>
      <w:r w:rsidRPr="00E51710">
        <w:rPr>
          <w:i/>
        </w:rPr>
        <w:t>I: Gebeurt dat meer dan echt werken naar een doel? Is het echt meer dat iedereen dingen kwijt wilt?</w:t>
      </w:r>
    </w:p>
    <w:p w14:paraId="03D91548" w14:textId="77777777" w:rsidR="00AC0AAF" w:rsidRPr="00E51710" w:rsidRDefault="00AC0AAF" w:rsidP="00AC0AAF">
      <w:r w:rsidRPr="00E51710">
        <w:t xml:space="preserve">R5: Nee, </w:t>
      </w:r>
      <w:r w:rsidRPr="00E51710">
        <w:rPr>
          <w:color w:val="000000" w:themeColor="text1"/>
          <w:highlight w:val="yellow"/>
        </w:rPr>
        <w:t>als we overleg hebben met onze sectie hebben we een agenda en dan werken we daaraan.</w:t>
      </w:r>
      <w:r w:rsidRPr="00E51710">
        <w:rPr>
          <w:color w:val="000000" w:themeColor="text1"/>
        </w:rPr>
        <w:t xml:space="preserve"> </w:t>
      </w:r>
      <w:r w:rsidRPr="00E51710">
        <w:rPr>
          <w:highlight w:val="yellow"/>
        </w:rPr>
        <w:t>Maar andere momenten hebben we wel gewoon informeel overleg en dan zitten we niet met zijn allen bij elkaar</w:t>
      </w:r>
      <w:r w:rsidRPr="00E51710">
        <w:rPr>
          <w:color w:val="000000" w:themeColor="text1"/>
          <w:highlight w:val="yellow"/>
        </w:rPr>
        <w:t>. Nee we gaan niet zomaar bij elkaar zitten zonder doel en het wegpraten.</w:t>
      </w:r>
      <w:r w:rsidRPr="00E51710">
        <w:rPr>
          <w:color w:val="000000" w:themeColor="text1"/>
        </w:rPr>
        <w:t xml:space="preserve"> </w:t>
      </w:r>
      <w:r w:rsidRPr="00E51710">
        <w:rPr>
          <w:highlight w:val="magenta"/>
        </w:rPr>
        <w:t>Het is eigenlijk al heel moeilijk om een moment te vinden dat iedereen kan overleggen.</w:t>
      </w:r>
      <w:r w:rsidRPr="00E51710">
        <w:t xml:space="preserve"> Nee, </w:t>
      </w:r>
      <w:r w:rsidRPr="00E51710">
        <w:rPr>
          <w:highlight w:val="yellow"/>
        </w:rPr>
        <w:t>dat zouden de mensen ook als niet nuttig ervaren. Dan kan je bijvoorbeeld de hele tijd luisteren hoe één collega met een leerling problemen heeft of het juist heel leuk vindt. Daar zou ik ook geen trek in hebben.</w:t>
      </w:r>
      <w:r w:rsidRPr="00E51710">
        <w:t xml:space="preserve"> </w:t>
      </w:r>
    </w:p>
    <w:p w14:paraId="3A1219FD" w14:textId="77777777" w:rsidR="00AC0AAF" w:rsidRPr="00E51710" w:rsidRDefault="00AC0AAF" w:rsidP="00AC0AAF"/>
    <w:p w14:paraId="637BC68A" w14:textId="77777777" w:rsidR="00AC0AAF" w:rsidRPr="00E51710" w:rsidRDefault="00AC0AAF" w:rsidP="00AC0AAF">
      <w:pPr>
        <w:rPr>
          <w:i/>
        </w:rPr>
      </w:pPr>
      <w:r w:rsidRPr="00E51710">
        <w:rPr>
          <w:i/>
        </w:rPr>
        <w:t>I: Vaak merk je bij het Mencia Mendoza dat mensen daar wel over dat soort dingen praten en vaak</w:t>
      </w:r>
      <w:r w:rsidRPr="00E51710">
        <w:t xml:space="preserve"> </w:t>
      </w:r>
      <w:r w:rsidRPr="00E51710">
        <w:rPr>
          <w:i/>
        </w:rPr>
        <w:t xml:space="preserve">niet volgens agendapunten werken. </w:t>
      </w:r>
    </w:p>
    <w:p w14:paraId="1E7C8EDA" w14:textId="77777777" w:rsidR="00AC0AAF" w:rsidRPr="00E51710" w:rsidRDefault="00AC0AAF" w:rsidP="00AC0AAF">
      <w:r w:rsidRPr="00E51710">
        <w:t>R5: Ja, dat geloof ik wel</w:t>
      </w:r>
      <w:r w:rsidRPr="00E51710">
        <w:rPr>
          <w:highlight w:val="lightGray"/>
        </w:rPr>
        <w:t>. Dat is niet nuttig.</w:t>
      </w:r>
      <w:r w:rsidRPr="00E51710">
        <w:t xml:space="preserve"> Ik heb het nu over mijn sectie […] en dat is […] en die werkt wel met agendapunten. En met die studiedagen werken we ook met een agenda, zeker wel. Er is altijd wel een agenda en daar wordt ook wel aan gehouden ja. </w:t>
      </w:r>
      <w:r w:rsidRPr="00E51710">
        <w:rPr>
          <w:highlight w:val="lightGray"/>
        </w:rPr>
        <w:t>Maar er zijn ook wel een paar collega’s en die willen praten he.. en dan zit je te luisteren en dan zijn het altijd dezelfde die aan het woord zijn en dan denk je op een gegeven moment nou weet ik het wel. Is niet altijd hoor, maar een enkeling wil zijn mening altijd geven.</w:t>
      </w:r>
      <w:r w:rsidRPr="00E51710">
        <w:t xml:space="preserve"> </w:t>
      </w:r>
      <w:r w:rsidRPr="00E51710">
        <w:rPr>
          <w:color w:val="000000" w:themeColor="text1"/>
          <w:highlight w:val="lightGray"/>
        </w:rPr>
        <w:t>Maar dan wordt die persoon wel afgekapt, dat doen ze hier wel goed. Dat doet de afdelingsleider wel goed.</w:t>
      </w:r>
      <w:r w:rsidRPr="00E51710">
        <w:rPr>
          <w:color w:val="000000" w:themeColor="text1"/>
        </w:rPr>
        <w:t xml:space="preserve"> </w:t>
      </w:r>
      <w:r w:rsidRPr="00E51710">
        <w:t xml:space="preserve">Je hebt natuurlijk ook rapportvergaderingen, dan moet je over die cijfers praten en een enkeling die heeft dan eigenlijk niet door dat je dan eigenlijk je mond open doet tenzij het specifiek gevraagd wordt door een mentor. </w:t>
      </w:r>
      <w:r w:rsidRPr="00E51710">
        <w:rPr>
          <w:highlight w:val="red"/>
        </w:rPr>
        <w:t>Maar dat doet de afdelingsleider echt wel steeds beter. Die kapt de mensen gewoon af.</w:t>
      </w:r>
      <w:r w:rsidRPr="00E51710">
        <w:t xml:space="preserve"> We moeten wel op de tijd letten. Maar ik heb ook wel begrepen </w:t>
      </w:r>
      <w:r w:rsidRPr="00E51710">
        <w:lastRenderedPageBreak/>
        <w:t xml:space="preserve">dat in Breda meer rond geouwehoerd wordt. Dus ik ga het volgend jaar meemaken. Dan ga ik ook in Breda lesgeven. </w:t>
      </w:r>
    </w:p>
    <w:p w14:paraId="2B80F832" w14:textId="77777777" w:rsidR="00AC0AAF" w:rsidRPr="00E51710" w:rsidRDefault="00AC0AAF" w:rsidP="00AC0AAF"/>
    <w:p w14:paraId="0DBE5615" w14:textId="77777777" w:rsidR="00AC0AAF" w:rsidRPr="00E51710" w:rsidRDefault="00AC0AAF" w:rsidP="00AC0AAF">
      <w:r w:rsidRPr="00E51710">
        <w:rPr>
          <w:i/>
        </w:rPr>
        <w:t>I: Wat vindt u van de motivatie binnen het team?</w:t>
      </w:r>
      <w:r w:rsidRPr="00E51710">
        <w:rPr>
          <w:i/>
        </w:rPr>
        <w:br/>
      </w:r>
      <w:r w:rsidRPr="00E51710">
        <w:t xml:space="preserve">R5: Ja, allemaal goed gemotiveerd. Allemaal harde werkers. </w:t>
      </w:r>
    </w:p>
    <w:p w14:paraId="59F914C8" w14:textId="77777777" w:rsidR="00AC0AAF" w:rsidRPr="00E51710" w:rsidRDefault="00AC0AAF" w:rsidP="00AC0AAF"/>
    <w:p w14:paraId="439F1C7D" w14:textId="77777777" w:rsidR="00AC0AAF" w:rsidRPr="00E51710" w:rsidRDefault="00AC0AAF" w:rsidP="00AC0AAF">
      <w:pPr>
        <w:rPr>
          <w:i/>
        </w:rPr>
      </w:pPr>
      <w:r w:rsidRPr="00E51710">
        <w:rPr>
          <w:i/>
        </w:rPr>
        <w:t>I: Vind u dat teamleden de motivatie beperkt?</w:t>
      </w:r>
    </w:p>
    <w:p w14:paraId="4A14CD76" w14:textId="77777777" w:rsidR="00AC0AAF" w:rsidRPr="00E51710" w:rsidRDefault="00AC0AAF" w:rsidP="00AC0AAF">
      <w:r w:rsidRPr="00E51710">
        <w:t xml:space="preserve">R5: Nee, die mensen hebben meer een mening, dat beperkt het functioneren niet.  </w:t>
      </w:r>
    </w:p>
    <w:p w14:paraId="1B1B10D8" w14:textId="77777777" w:rsidR="00AC0AAF" w:rsidRPr="00E51710" w:rsidRDefault="00AC0AAF" w:rsidP="00AC0AAF"/>
    <w:p w14:paraId="7861F44C" w14:textId="77777777" w:rsidR="00AC0AAF" w:rsidRPr="00E51710" w:rsidRDefault="00AC0AAF" w:rsidP="00AC0AAF">
      <w:pPr>
        <w:rPr>
          <w:i/>
        </w:rPr>
      </w:pPr>
      <w:r w:rsidRPr="00E51710">
        <w:rPr>
          <w:i/>
        </w:rPr>
        <w:t>I: Is het dan meer dat de effectiviteit en efficiëntie wordt aangetast? Dat een iemand aan het woord</w:t>
      </w:r>
      <w:r w:rsidRPr="00E51710">
        <w:t xml:space="preserve"> is </w:t>
      </w:r>
      <w:r w:rsidRPr="00E51710">
        <w:rPr>
          <w:i/>
        </w:rPr>
        <w:t>en dat andere zaken niet besproken kunnen worden?</w:t>
      </w:r>
    </w:p>
    <w:p w14:paraId="60E612E6" w14:textId="77777777" w:rsidR="00AC0AAF" w:rsidRPr="00E51710" w:rsidRDefault="00AC0AAF" w:rsidP="00AC0AAF">
      <w:r w:rsidRPr="00E51710">
        <w:t xml:space="preserve">R5: </w:t>
      </w:r>
      <w:r w:rsidRPr="00E51710">
        <w:rPr>
          <w:highlight w:val="lightGray"/>
        </w:rPr>
        <w:t>Nee, het is niet dat men de hele tijd praat hoor. Op een gegeven moment is het afgedaan en dan heeft die zijn mening gegeven.</w:t>
      </w:r>
      <w:r w:rsidRPr="00E51710">
        <w:t xml:space="preserve"> Maar het zijn geen dingen waar ik mee te maken heb. Maar die zijn wel gemotiveerd, die werken gewoon keihard. </w:t>
      </w:r>
    </w:p>
    <w:p w14:paraId="756FF52B" w14:textId="77777777" w:rsidR="00AC0AAF" w:rsidRPr="00E51710" w:rsidRDefault="00AC0AAF" w:rsidP="00AC0AAF"/>
    <w:p w14:paraId="631D56E0" w14:textId="77777777" w:rsidR="00AC0AAF" w:rsidRPr="00E51710" w:rsidRDefault="00AC0AAF" w:rsidP="00AC0AAF">
      <w:pPr>
        <w:rPr>
          <w:i/>
        </w:rPr>
      </w:pPr>
      <w:r w:rsidRPr="00E51710">
        <w:rPr>
          <w:i/>
        </w:rPr>
        <w:t>I: Met de directeur heeft u ook wel een goede samenwerking?</w:t>
      </w:r>
    </w:p>
    <w:p w14:paraId="779AAAB6" w14:textId="77777777" w:rsidR="00AC0AAF" w:rsidRPr="00E51710" w:rsidRDefault="00AC0AAF" w:rsidP="00AC0AAF">
      <w:r w:rsidRPr="00E51710">
        <w:t>R5: Ja</w:t>
      </w:r>
    </w:p>
    <w:p w14:paraId="0393F212" w14:textId="77777777" w:rsidR="00AC0AAF" w:rsidRPr="00E51710" w:rsidRDefault="00AC0AAF" w:rsidP="00AC0AAF"/>
    <w:p w14:paraId="5DBA4A05" w14:textId="77777777" w:rsidR="00AC0AAF" w:rsidRPr="00E51710" w:rsidRDefault="00AC0AAF" w:rsidP="00AC0AAF">
      <w:pPr>
        <w:rPr>
          <w:i/>
        </w:rPr>
      </w:pPr>
      <w:r w:rsidRPr="00E51710">
        <w:rPr>
          <w:i/>
        </w:rPr>
        <w:t>I: En met vergaderingen, zit hij er dan ook bij?</w:t>
      </w:r>
    </w:p>
    <w:p w14:paraId="4EB68578" w14:textId="77777777" w:rsidR="00AC0AAF" w:rsidRPr="00E51710" w:rsidRDefault="00AC0AAF" w:rsidP="00AC0AAF">
      <w:r w:rsidRPr="00E51710">
        <w:t>R5: Nee, vaak niet. Vaak is het gewoon met […], de afdelingsleider. Maar echt als het gaat over de toekomst van de school dan zit ie er wel eens bij ofzo.</w:t>
      </w:r>
    </w:p>
    <w:p w14:paraId="4B2B3CC3" w14:textId="77777777" w:rsidR="00AC0AAF" w:rsidRPr="00E51710" w:rsidRDefault="00AC0AAF" w:rsidP="00AC0AAF"/>
    <w:p w14:paraId="54C6DB75" w14:textId="77777777" w:rsidR="00AC0AAF" w:rsidRPr="00E51710" w:rsidRDefault="00AC0AAF" w:rsidP="00AC0AAF">
      <w:pPr>
        <w:rPr>
          <w:i/>
        </w:rPr>
      </w:pPr>
      <w:r w:rsidRPr="00E51710">
        <w:rPr>
          <w:i/>
        </w:rPr>
        <w:t>I: Dan heb ik voldoende.</w:t>
      </w:r>
    </w:p>
    <w:p w14:paraId="6BDDF071" w14:textId="77777777" w:rsidR="00AC0AAF" w:rsidRPr="00E51710" w:rsidRDefault="00AC0AAF" w:rsidP="00AC0AAF"/>
    <w:p w14:paraId="1046581D" w14:textId="75AEFBD7" w:rsidR="00F60E6F" w:rsidRPr="00F60E6F" w:rsidRDefault="00F60E6F" w:rsidP="00F60E6F">
      <w:pPr>
        <w:rPr>
          <w:lang w:eastAsia="en-US"/>
        </w:rPr>
      </w:pPr>
    </w:p>
    <w:p w14:paraId="550066DB" w14:textId="0B76D43A" w:rsidR="00F60E6F" w:rsidRPr="00F60E6F" w:rsidRDefault="00F60E6F" w:rsidP="00F60E6F">
      <w:pPr>
        <w:rPr>
          <w:lang w:eastAsia="en-US"/>
        </w:rPr>
      </w:pPr>
    </w:p>
    <w:p w14:paraId="68B8616D" w14:textId="047E80D2" w:rsidR="00F60E6F" w:rsidRPr="00F60E6F" w:rsidRDefault="00F60E6F" w:rsidP="00F60E6F">
      <w:pPr>
        <w:rPr>
          <w:lang w:eastAsia="en-US"/>
        </w:rPr>
      </w:pPr>
    </w:p>
    <w:p w14:paraId="0420B330" w14:textId="7586E312" w:rsidR="00F60E6F" w:rsidRPr="00F60E6F" w:rsidRDefault="00F60E6F" w:rsidP="00F60E6F">
      <w:pPr>
        <w:rPr>
          <w:lang w:eastAsia="en-US"/>
        </w:rPr>
      </w:pPr>
    </w:p>
    <w:p w14:paraId="52C210F0" w14:textId="7A10BA80" w:rsidR="00F60E6F" w:rsidRPr="00F60E6F" w:rsidRDefault="00F60E6F" w:rsidP="00F60E6F">
      <w:pPr>
        <w:rPr>
          <w:lang w:eastAsia="en-US"/>
        </w:rPr>
      </w:pPr>
    </w:p>
    <w:p w14:paraId="6ECFAF3E" w14:textId="3082C959" w:rsidR="00F60E6F" w:rsidRPr="00F60E6F" w:rsidRDefault="00F60E6F" w:rsidP="00F60E6F">
      <w:pPr>
        <w:rPr>
          <w:lang w:eastAsia="en-US"/>
        </w:rPr>
      </w:pPr>
    </w:p>
    <w:p w14:paraId="24731D7F" w14:textId="6F3F5385" w:rsidR="00F60E6F" w:rsidRPr="00F60E6F" w:rsidRDefault="00F60E6F" w:rsidP="00F60E6F">
      <w:pPr>
        <w:rPr>
          <w:lang w:eastAsia="en-US"/>
        </w:rPr>
      </w:pPr>
    </w:p>
    <w:p w14:paraId="6B7412F8" w14:textId="5F08A575" w:rsidR="00F60E6F" w:rsidRPr="00F60E6F" w:rsidRDefault="00F60E6F" w:rsidP="00F60E6F">
      <w:pPr>
        <w:rPr>
          <w:lang w:eastAsia="en-US"/>
        </w:rPr>
      </w:pPr>
    </w:p>
    <w:p w14:paraId="69C072F6" w14:textId="17073211" w:rsidR="00F60E6F" w:rsidRPr="00F60E6F" w:rsidRDefault="00F60E6F" w:rsidP="00F60E6F">
      <w:pPr>
        <w:rPr>
          <w:lang w:eastAsia="en-US"/>
        </w:rPr>
      </w:pPr>
    </w:p>
    <w:p w14:paraId="0A1882D5" w14:textId="695FD1E2" w:rsidR="00F60E6F" w:rsidRPr="00F60E6F" w:rsidRDefault="00F60E6F" w:rsidP="00F60E6F">
      <w:pPr>
        <w:rPr>
          <w:lang w:eastAsia="en-US"/>
        </w:rPr>
      </w:pPr>
    </w:p>
    <w:p w14:paraId="1C03C743" w14:textId="580007FD" w:rsidR="00F60E6F" w:rsidRPr="00F60E6F" w:rsidRDefault="00F60E6F" w:rsidP="00F60E6F">
      <w:pPr>
        <w:rPr>
          <w:lang w:eastAsia="en-US"/>
        </w:rPr>
      </w:pPr>
    </w:p>
    <w:p w14:paraId="143F6D06" w14:textId="6046392C" w:rsidR="00F60E6F" w:rsidRPr="00F60E6F" w:rsidRDefault="00F60E6F" w:rsidP="00F60E6F">
      <w:pPr>
        <w:rPr>
          <w:lang w:eastAsia="en-US"/>
        </w:rPr>
      </w:pPr>
    </w:p>
    <w:p w14:paraId="44AE554E" w14:textId="77777777" w:rsidR="00F60E6F" w:rsidRPr="00F60E6F" w:rsidRDefault="00F60E6F" w:rsidP="00F60E6F">
      <w:pPr>
        <w:rPr>
          <w:lang w:eastAsia="en-US"/>
        </w:rPr>
      </w:pPr>
    </w:p>
    <w:sectPr w:rsidR="00F60E6F" w:rsidRPr="00F60E6F" w:rsidSect="000725DB">
      <w:footerReference w:type="even" r:id="rId56"/>
      <w:footerReference w:type="default" r:id="rId57"/>
      <w:pgSz w:w="11901" w:h="16817"/>
      <w:pgMar w:top="1418" w:right="1418"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Rene van der Staak" w:date="2019-06-14T22:35:00Z" w:initials="RvdS">
    <w:p w14:paraId="3BFDF8FB" w14:textId="77777777" w:rsidR="004C528C" w:rsidRDefault="004C528C" w:rsidP="004C40B5">
      <w:pPr>
        <w:pStyle w:val="CommentText"/>
      </w:pPr>
      <w:r>
        <w:rPr>
          <w:rStyle w:val="CommentReference"/>
        </w:rPr>
        <w:annotationRef/>
      </w:r>
      <w:r>
        <w:t xml:space="preserve">Communicatie: Er wordt in vergaderingen gestreefd naar concreet resultaat door agendapunten vooraf door te sturen. Dit gebeurt wel op aanvraag, dus dit is niet constant. </w:t>
      </w:r>
    </w:p>
  </w:comment>
  <w:comment w:id="6" w:author="Rene van der Staak" w:date="2019-06-14T23:08:00Z" w:initials="RvdS">
    <w:p w14:paraId="68DCCC17" w14:textId="77777777" w:rsidR="004C528C" w:rsidRDefault="004C528C" w:rsidP="004C40B5">
      <w:pPr>
        <w:pStyle w:val="CommentText"/>
      </w:pPr>
      <w:r>
        <w:rPr>
          <w:rStyle w:val="CommentReference"/>
        </w:rPr>
        <w:annotationRef/>
      </w:r>
      <w:r>
        <w:t>Reflecteren over de lesstof</w:t>
      </w:r>
    </w:p>
  </w:comment>
  <w:comment w:id="7" w:author="Rene van der Staak" w:date="2019-06-14T23:08:00Z" w:initials="RvdS">
    <w:p w14:paraId="6A10A218" w14:textId="77777777" w:rsidR="004C528C" w:rsidRDefault="004C528C" w:rsidP="004C40B5">
      <w:pPr>
        <w:pStyle w:val="CommentText"/>
      </w:pPr>
      <w:r>
        <w:rPr>
          <w:rStyle w:val="CommentReference"/>
        </w:rPr>
        <w:annotationRef/>
      </w:r>
      <w:r>
        <w:t>Reflecteren over leerlingen</w:t>
      </w:r>
    </w:p>
  </w:comment>
  <w:comment w:id="8" w:author="Rene van der Staak" w:date="2019-06-14T23:08:00Z" w:initials="RvdS">
    <w:p w14:paraId="0F62258C" w14:textId="77777777" w:rsidR="004C528C" w:rsidRDefault="004C528C" w:rsidP="004C40B5">
      <w:pPr>
        <w:pStyle w:val="CommentText"/>
      </w:pPr>
      <w:r>
        <w:rPr>
          <w:rStyle w:val="CommentReference"/>
        </w:rPr>
        <w:annotationRef/>
      </w:r>
      <w:r>
        <w:t xml:space="preserve">Open communicatie is aanwezig </w:t>
      </w:r>
    </w:p>
  </w:comment>
  <w:comment w:id="9" w:author="Rene van der Staak" w:date="2019-06-14T23:08:00Z" w:initials="RvdS">
    <w:p w14:paraId="1BAAF178" w14:textId="77777777" w:rsidR="004C528C" w:rsidRDefault="004C528C" w:rsidP="004C40B5">
      <w:pPr>
        <w:pStyle w:val="CommentText"/>
      </w:pPr>
      <w:r>
        <w:rPr>
          <w:rStyle w:val="CommentReference"/>
        </w:rPr>
        <w:annotationRef/>
      </w:r>
      <w:r>
        <w:t xml:space="preserve">Open communicatie: Docenten worden niet beperkt in het uiten van hun mening: “zeg wat je wilt”. </w:t>
      </w:r>
    </w:p>
  </w:comment>
  <w:comment w:id="10" w:author="Rene van der Staak" w:date="2019-06-14T23:23:00Z" w:initials="RvdS">
    <w:p w14:paraId="151AA190" w14:textId="77777777" w:rsidR="004C528C" w:rsidRDefault="004C528C" w:rsidP="004C40B5">
      <w:pPr>
        <w:pStyle w:val="CommentText"/>
      </w:pPr>
      <w:r>
        <w:rPr>
          <w:rStyle w:val="CommentReference"/>
        </w:rPr>
        <w:annotationRef/>
      </w:r>
      <w:r>
        <w:t>Reflecteren over leerlingen</w:t>
      </w:r>
    </w:p>
  </w:comment>
  <w:comment w:id="11" w:author="Rene van der Staak" w:date="2019-06-14T23:23:00Z" w:initials="RvdS">
    <w:p w14:paraId="0D35DEB1" w14:textId="77777777" w:rsidR="004C528C" w:rsidRDefault="004C528C" w:rsidP="00A01FCF">
      <w:pPr>
        <w:pStyle w:val="CommentText"/>
      </w:pPr>
      <w:r>
        <w:rPr>
          <w:rStyle w:val="CommentReference"/>
        </w:rPr>
        <w:annotationRef/>
      </w:r>
      <w:r>
        <w:t>Open gesprek, waar het in het begin voornamelijk gaat om organisatorische dingen en activiteiten voor het team zelf</w:t>
      </w:r>
    </w:p>
  </w:comment>
  <w:comment w:id="12" w:author="Rene van der Staak" w:date="2019-06-14T23:32:00Z" w:initials="RvdS">
    <w:p w14:paraId="54F92A2F" w14:textId="77777777" w:rsidR="004C528C" w:rsidRDefault="004C528C" w:rsidP="00A01FCF">
      <w:pPr>
        <w:pStyle w:val="CommentText"/>
      </w:pPr>
      <w:r>
        <w:rPr>
          <w:rStyle w:val="CommentReference"/>
        </w:rPr>
        <w:annotationRef/>
      </w:r>
      <w:r>
        <w:t>Reflecteren op leerlingen</w:t>
      </w:r>
    </w:p>
  </w:comment>
  <w:comment w:id="13" w:author="Rene van der Staak" w:date="2019-06-14T23:37:00Z" w:initials="RvdS">
    <w:p w14:paraId="02E7AE8B" w14:textId="77777777" w:rsidR="004C528C" w:rsidRDefault="004C528C" w:rsidP="00A01FCF">
      <w:pPr>
        <w:pStyle w:val="CommentText"/>
      </w:pPr>
      <w:r>
        <w:rPr>
          <w:rStyle w:val="CommentReference"/>
        </w:rPr>
        <w:annotationRef/>
      </w:r>
      <w:r>
        <w:t xml:space="preserve">Er worden problemen aangekaart waar het hele team mee te maken heeft. Er wordt gereflecteerd op de klassen. Er wordt onvrede geuit over de grote omvang van de groep leerlingen waaraan de docenten les moeten geven. De klassen worden te groot “het is meer dan jij ook wenst”, waardoor “een noodgreep” nodig is.  </w:t>
      </w:r>
    </w:p>
    <w:p w14:paraId="0D1FBB0E" w14:textId="77777777" w:rsidR="004C528C" w:rsidRDefault="004C528C" w:rsidP="00A01FCF">
      <w:pPr>
        <w:pStyle w:val="CommentText"/>
      </w:pPr>
      <w:r>
        <w:t xml:space="preserve">Er wordt geopperd dat twee kleinere groepjes veel makkelijker is. </w:t>
      </w:r>
    </w:p>
  </w:comment>
  <w:comment w:id="14" w:author="Rene van der Staak" w:date="2019-06-15T00:15:00Z" w:initials="RvdS">
    <w:p w14:paraId="7D4F0E5D" w14:textId="77777777" w:rsidR="004C528C" w:rsidRDefault="004C528C" w:rsidP="00A01FCF">
      <w:pPr>
        <w:pStyle w:val="CommentText"/>
      </w:pPr>
      <w:r>
        <w:rPr>
          <w:rStyle w:val="CommentReference"/>
        </w:rPr>
        <w:annotationRef/>
      </w:r>
      <w:r>
        <w:t>Er is ondertussen door een andere docent al op eigen initiatief met iemand van buiten het team gesproken voor een oplossing. Dit is een lopende zaak waarvan het resultaat afgewacht moet worden.</w:t>
      </w:r>
    </w:p>
  </w:comment>
  <w:comment w:id="15" w:author="Rene van der Staak" w:date="2019-06-15T00:38:00Z" w:initials="RvdS">
    <w:p w14:paraId="44598907" w14:textId="77777777" w:rsidR="004C528C" w:rsidRDefault="004C528C" w:rsidP="00A01FCF">
      <w:pPr>
        <w:pStyle w:val="CommentText"/>
      </w:pPr>
      <w:r>
        <w:rPr>
          <w:rStyle w:val="CommentReference"/>
        </w:rPr>
        <w:annotationRef/>
      </w:r>
      <w:r>
        <w:t xml:space="preserve">Teamleiderschap: Enkele docenten van het team nemen het voortouw in het gesprek. De overige docenten luisteren naar deze teamleden. Vervolgens wordt dit omgedraaid, waarbij de luisterende docenten het gesprek weer gaan leiden en de docenten die aan het woord waren weer luisteren. Hier is sprake van een wisselwerking, waarin iedere docent van zich laat horen. </w:t>
      </w:r>
    </w:p>
    <w:p w14:paraId="39EABCC4" w14:textId="77777777" w:rsidR="004C528C" w:rsidRDefault="004C528C" w:rsidP="00A01FCF">
      <w:pPr>
        <w:pStyle w:val="CommentText"/>
      </w:pPr>
    </w:p>
    <w:p w14:paraId="7D588244" w14:textId="77777777" w:rsidR="004C528C" w:rsidRDefault="004C528C" w:rsidP="00A01FCF">
      <w:pPr>
        <w:pStyle w:val="CommentText"/>
      </w:pPr>
      <w:r>
        <w:t xml:space="preserve">Persoonlijkheden: Alle docenten in het team laten van zich horen. Er heerst een homogene verdeling op de persoonlijkheidsdimensie Introversie – Extraversie. </w:t>
      </w:r>
    </w:p>
  </w:comment>
  <w:comment w:id="16" w:author="Rene van der Staak" w:date="2019-06-15T00:26:00Z" w:initials="RvdS">
    <w:p w14:paraId="39D2A4DD" w14:textId="77777777" w:rsidR="004C528C" w:rsidRDefault="004C528C" w:rsidP="00A01FCF">
      <w:pPr>
        <w:pStyle w:val="CommentText"/>
      </w:pPr>
      <w:r>
        <w:rPr>
          <w:rStyle w:val="CommentReference"/>
        </w:rPr>
        <w:annotationRef/>
      </w:r>
      <w:r>
        <w:t xml:space="preserve">Open communicatie: Door de vrijheid die men krijgt in het mogen spuien van onderwerpen, wordt veelal gesproken over organisatorische kwesties omtrent het team. </w:t>
      </w:r>
    </w:p>
  </w:comment>
  <w:comment w:id="17" w:author="Rene van der Staak" w:date="2019-06-14T01:05:00Z" w:initials="RvdS">
    <w:p w14:paraId="6202EC09" w14:textId="77777777" w:rsidR="004C528C" w:rsidRDefault="004C528C" w:rsidP="00A01FCF">
      <w:pPr>
        <w:pStyle w:val="CommentText"/>
      </w:pPr>
      <w:r>
        <w:rPr>
          <w:rStyle w:val="CommentReference"/>
        </w:rPr>
        <w:annotationRef/>
      </w:r>
      <w:r>
        <w:t xml:space="preserve">Reflectiviteit: Het bespreken van nieuwe methoden voor alle docenten van het team. </w:t>
      </w:r>
    </w:p>
    <w:p w14:paraId="25260956" w14:textId="77777777" w:rsidR="004C528C" w:rsidRDefault="004C528C" w:rsidP="00A01FCF">
      <w:pPr>
        <w:pStyle w:val="CommentText"/>
      </w:pPr>
    </w:p>
    <w:p w14:paraId="3F40E994" w14:textId="77777777" w:rsidR="004C528C" w:rsidRDefault="004C528C" w:rsidP="00A01FCF">
      <w:pPr>
        <w:pStyle w:val="CommentText"/>
      </w:pPr>
      <w:r>
        <w:t>Vernieuwende gedachtegang in de sectie</w:t>
      </w:r>
    </w:p>
  </w:comment>
  <w:comment w:id="18" w:author="Rene van der Staak" w:date="2019-06-14T01:06:00Z" w:initials="RvdS">
    <w:p w14:paraId="6A4E7E3E" w14:textId="77777777" w:rsidR="004C528C" w:rsidRDefault="004C528C" w:rsidP="00A01FCF">
      <w:pPr>
        <w:pStyle w:val="CommentText"/>
      </w:pPr>
      <w:r>
        <w:rPr>
          <w:rStyle w:val="CommentReference"/>
        </w:rPr>
        <w:annotationRef/>
      </w:r>
      <w:r>
        <w:t xml:space="preserve">Reflectiviteit: Nagaan welke werkmethoden de komende tijd gehanteerd gaat worden. Dit is nog steeds de oude methode met boeken, dus er is geen sprake van een nieuwe lesmethode. </w:t>
      </w:r>
    </w:p>
  </w:comment>
  <w:comment w:id="19" w:author="Rene van der Staak" w:date="2019-06-14T01:07:00Z" w:initials="RvdS">
    <w:p w14:paraId="76EC51B9" w14:textId="77777777" w:rsidR="004C528C" w:rsidRDefault="004C528C" w:rsidP="00A01FCF">
      <w:pPr>
        <w:pStyle w:val="CommentText"/>
      </w:pPr>
      <w:r>
        <w:rPr>
          <w:rStyle w:val="CommentReference"/>
        </w:rPr>
        <w:annotationRef/>
      </w:r>
      <w:r>
        <w:t>Bespreken van organisatorische zaken</w:t>
      </w:r>
    </w:p>
  </w:comment>
  <w:comment w:id="20" w:author="Rene van der Staak" w:date="2019-06-14T01:08:00Z" w:initials="RvdS">
    <w:p w14:paraId="0899CC50" w14:textId="77777777" w:rsidR="004C528C" w:rsidRDefault="004C528C" w:rsidP="00A01FCF">
      <w:pPr>
        <w:pStyle w:val="CommentText"/>
      </w:pPr>
      <w:r>
        <w:rPr>
          <w:rStyle w:val="CommentReference"/>
        </w:rPr>
        <w:annotationRef/>
      </w:r>
      <w:r>
        <w:t>Bespreken van vakinhoudelijke zaken specifiek per niveau</w:t>
      </w:r>
    </w:p>
  </w:comment>
  <w:comment w:id="21" w:author="Rene van der Staak" w:date="2019-06-15T00:47:00Z" w:initials="RvdS">
    <w:p w14:paraId="1502BFAB" w14:textId="77777777" w:rsidR="004C528C" w:rsidRDefault="004C528C" w:rsidP="00A01FCF">
      <w:pPr>
        <w:pStyle w:val="CommentText"/>
      </w:pPr>
      <w:r>
        <w:rPr>
          <w:rStyle w:val="CommentReference"/>
        </w:rPr>
        <w:annotationRef/>
      </w:r>
      <w:r>
        <w:t xml:space="preserve">Initiatief tonen: Docenten tonen een vakinhoudelijke oplossingsgerichtheid binnen het team, waar zij informatie en suggesties vragen van de andere teamleden. </w:t>
      </w:r>
    </w:p>
  </w:comment>
  <w:comment w:id="22" w:author="Rene van der Staak" w:date="2019-06-15T00:56:00Z" w:initials="RvdS">
    <w:p w14:paraId="21660AF5" w14:textId="77777777" w:rsidR="004C528C" w:rsidRDefault="004C528C" w:rsidP="00A01FCF">
      <w:pPr>
        <w:pStyle w:val="CommentText"/>
      </w:pPr>
      <w:r>
        <w:rPr>
          <w:rStyle w:val="CommentReference"/>
        </w:rPr>
        <w:annotationRef/>
      </w:r>
      <w:r>
        <w:t>Reflectie over de vak inhoud</w:t>
      </w:r>
    </w:p>
  </w:comment>
  <w:comment w:id="23" w:author="Rene van der Staak" w:date="2019-06-15T00:57:00Z" w:initials="RvdS">
    <w:p w14:paraId="223DAAA1" w14:textId="77777777" w:rsidR="004C528C" w:rsidRDefault="004C528C" w:rsidP="00A01FCF">
      <w:pPr>
        <w:pStyle w:val="CommentText"/>
      </w:pPr>
      <w:r>
        <w:rPr>
          <w:rStyle w:val="CommentReference"/>
        </w:rPr>
        <w:annotationRef/>
      </w:r>
      <w:r>
        <w:t>Reflectie over de werkmethoden. De manier van lesgeven moet veranderen, waar er meer aangepast moet worden aan de aard van de leerling.</w:t>
      </w:r>
    </w:p>
  </w:comment>
  <w:comment w:id="24" w:author="Rene van der Staak" w:date="2019-06-15T00:59:00Z" w:initials="RvdS">
    <w:p w14:paraId="475A4A8B" w14:textId="77777777" w:rsidR="004C528C" w:rsidRDefault="004C528C" w:rsidP="00A01FCF">
      <w:pPr>
        <w:pStyle w:val="CommentText"/>
      </w:pPr>
      <w:r>
        <w:rPr>
          <w:rStyle w:val="CommentReference"/>
        </w:rPr>
        <w:annotationRef/>
      </w:r>
      <w:r>
        <w:t xml:space="preserve">Reflectiviteit over de leerlingen. </w:t>
      </w:r>
    </w:p>
    <w:p w14:paraId="6DEA9667" w14:textId="77777777" w:rsidR="004C528C" w:rsidRDefault="004C528C" w:rsidP="00A01FCF">
      <w:pPr>
        <w:pStyle w:val="CommentText"/>
      </w:pPr>
      <w:r>
        <w:t xml:space="preserve">+ </w:t>
      </w:r>
    </w:p>
    <w:p w14:paraId="5B98DA70" w14:textId="77777777" w:rsidR="004C528C" w:rsidRDefault="004C528C" w:rsidP="00A01FCF">
      <w:pPr>
        <w:pStyle w:val="CommentText"/>
      </w:pPr>
      <w:r>
        <w:t xml:space="preserve">Rapportvergaderingen moeten anders. </w:t>
      </w:r>
    </w:p>
  </w:comment>
  <w:comment w:id="25" w:author="Rene van der Staak" w:date="2019-06-15T01:02:00Z" w:initials="RvdS">
    <w:p w14:paraId="3A148824" w14:textId="77777777" w:rsidR="004C528C" w:rsidRDefault="004C528C" w:rsidP="00A01FCF">
      <w:pPr>
        <w:pStyle w:val="CommentText"/>
      </w:pPr>
      <w:r>
        <w:rPr>
          <w:rStyle w:val="CommentReference"/>
        </w:rPr>
        <w:annotationRef/>
      </w:r>
      <w:r>
        <w:t>Reflectiviteit over leerlingen</w:t>
      </w:r>
    </w:p>
  </w:comment>
  <w:comment w:id="26" w:author="Rene van der Staak" w:date="2019-06-15T01:03:00Z" w:initials="RvdS">
    <w:p w14:paraId="718DA90A" w14:textId="77777777" w:rsidR="004C528C" w:rsidRDefault="004C528C" w:rsidP="00A01FCF">
      <w:pPr>
        <w:pStyle w:val="CommentText"/>
      </w:pPr>
      <w:r>
        <w:rPr>
          <w:rStyle w:val="CommentReference"/>
        </w:rPr>
        <w:annotationRef/>
      </w:r>
      <w:r>
        <w:t xml:space="preserve">Informatie over hoe leerlingen bij andere vakken presteren wordt met de overige teamleden gedeeld. </w:t>
      </w:r>
    </w:p>
  </w:comment>
  <w:comment w:id="27" w:author="Rene van der Staak" w:date="2019-06-15T01:04:00Z" w:initials="RvdS">
    <w:p w14:paraId="28703FE3" w14:textId="77777777" w:rsidR="004C528C" w:rsidRDefault="004C528C" w:rsidP="00A01FCF">
      <w:pPr>
        <w:pStyle w:val="CommentText"/>
      </w:pPr>
      <w:r>
        <w:rPr>
          <w:rStyle w:val="CommentReference"/>
        </w:rPr>
        <w:annotationRef/>
      </w:r>
      <w:r>
        <w:t xml:space="preserve">Reflecteren over het functioneren van de docenten in het team. Er wordt eerlijk geuit waar het niveau van elke klas zit. </w:t>
      </w:r>
    </w:p>
  </w:comment>
  <w:comment w:id="28" w:author="Rene van der Staak" w:date="2019-06-15T01:05:00Z" w:initials="RvdS">
    <w:p w14:paraId="559C57C2" w14:textId="515AD090" w:rsidR="004C528C" w:rsidRDefault="004C528C" w:rsidP="00A01FCF">
      <w:pPr>
        <w:pStyle w:val="CommentText"/>
      </w:pPr>
      <w:r>
        <w:rPr>
          <w:rStyle w:val="CommentReference"/>
        </w:rPr>
        <w:annotationRef/>
      </w:r>
      <w:r>
        <w:t>Actiepunten en afspraken maken over vervolgstappen</w:t>
      </w:r>
      <w:r>
        <w:br/>
        <w:t>+</w:t>
      </w:r>
      <w:r>
        <w:br/>
        <w:t>Teamleiderschap door zelfsturing, omdat niet gebruik werd gemaakt van de mogelijkheid dit te bespreken met de afdelingsleider.</w:t>
      </w:r>
    </w:p>
  </w:comment>
  <w:comment w:id="29" w:author="Rene van der Staak" w:date="2019-06-15T01:04:00Z" w:initials="RvdS">
    <w:p w14:paraId="7F90F324" w14:textId="77777777" w:rsidR="004C528C" w:rsidRDefault="004C528C" w:rsidP="00A01FCF">
      <w:pPr>
        <w:pStyle w:val="CommentText"/>
      </w:pPr>
      <w:r>
        <w:rPr>
          <w:rStyle w:val="CommentReference"/>
        </w:rPr>
        <w:annotationRef/>
      </w:r>
      <w:r>
        <w:t>Reflectiviteit over leerlingen</w:t>
      </w:r>
    </w:p>
  </w:comment>
  <w:comment w:id="30" w:author="Rene van der Staak" w:date="2019-06-15T01:09:00Z" w:initials="RvdS">
    <w:p w14:paraId="7D8525DA" w14:textId="77777777" w:rsidR="004C528C" w:rsidRDefault="004C528C" w:rsidP="00A01FCF">
      <w:pPr>
        <w:pStyle w:val="CommentText"/>
      </w:pPr>
      <w:r>
        <w:rPr>
          <w:rStyle w:val="CommentReference"/>
        </w:rPr>
        <w:annotationRef/>
      </w:r>
      <w:r>
        <w:t>Reflecteren over het functioneren van het team als geheel</w:t>
      </w:r>
    </w:p>
  </w:comment>
  <w:comment w:id="31" w:author="Rene van der Staak" w:date="2019-06-15T01:11:00Z" w:initials="RvdS">
    <w:p w14:paraId="2AF0B444" w14:textId="77777777" w:rsidR="004C528C" w:rsidRDefault="004C528C" w:rsidP="00A01FCF">
      <w:pPr>
        <w:pStyle w:val="CommentText"/>
      </w:pPr>
      <w:r>
        <w:rPr>
          <w:rStyle w:val="CommentReference"/>
        </w:rPr>
        <w:annotationRef/>
      </w:r>
      <w:r>
        <w:t>Reflecteren over leerlingen</w:t>
      </w:r>
    </w:p>
  </w:comment>
  <w:comment w:id="32" w:author="Rene van der Staak" w:date="2019-06-15T01:11:00Z" w:initials="RvdS">
    <w:p w14:paraId="696FBDD4" w14:textId="77777777" w:rsidR="004C528C" w:rsidRDefault="004C528C" w:rsidP="00A01FCF">
      <w:pPr>
        <w:pStyle w:val="CommentText"/>
      </w:pPr>
      <w:r>
        <w:rPr>
          <w:rStyle w:val="CommentReference"/>
        </w:rPr>
        <w:annotationRef/>
      </w:r>
      <w:r>
        <w:t>Reflecteren over leerlingen</w:t>
      </w:r>
      <w:r>
        <w:br/>
        <w:t xml:space="preserve"> +</w:t>
      </w:r>
    </w:p>
    <w:p w14:paraId="7ED25543" w14:textId="77777777" w:rsidR="004C528C" w:rsidRDefault="004C528C" w:rsidP="00A01FCF">
      <w:pPr>
        <w:pStyle w:val="CommentText"/>
      </w:pPr>
      <w:r>
        <w:t xml:space="preserve">Ontwikkeling waar het verschil tussen de hardwerkende leerlingen en de niet hardwerkende leerlingen groter wordt. </w:t>
      </w:r>
    </w:p>
  </w:comment>
  <w:comment w:id="33" w:author="Rene van der Staak" w:date="2019-06-15T01:16:00Z" w:initials="RvdS">
    <w:p w14:paraId="3B2C9154" w14:textId="77777777" w:rsidR="004C528C" w:rsidRDefault="004C528C" w:rsidP="00A01FCF">
      <w:pPr>
        <w:pStyle w:val="CommentText"/>
      </w:pPr>
      <w:r>
        <w:rPr>
          <w:rStyle w:val="CommentReference"/>
        </w:rPr>
        <w:annotationRef/>
      </w:r>
      <w:r>
        <w:t xml:space="preserve">Ontwikkeling dat het sanctioneren van leerlingen niet meer optimaal is voor docenten. </w:t>
      </w:r>
    </w:p>
  </w:comment>
  <w:comment w:id="34" w:author="Rene van der Staak" w:date="2019-06-15T01:17:00Z" w:initials="RvdS">
    <w:p w14:paraId="3259BF7C" w14:textId="77777777" w:rsidR="004C528C" w:rsidRDefault="004C528C" w:rsidP="00A01FCF">
      <w:pPr>
        <w:pStyle w:val="CommentText"/>
      </w:pPr>
      <w:r>
        <w:rPr>
          <w:rStyle w:val="CommentReference"/>
        </w:rPr>
        <w:annotationRef/>
      </w:r>
      <w:r>
        <w:t xml:space="preserve">Gereflecteerd over het functioneren van andere docententeams waar zij deel van uitmaken. </w:t>
      </w:r>
    </w:p>
  </w:comment>
  <w:comment w:id="35" w:author="Rene van der Staak" w:date="2019-06-15T01:18:00Z" w:initials="RvdS">
    <w:p w14:paraId="0BDAEF36" w14:textId="77777777" w:rsidR="004C528C" w:rsidRDefault="004C528C" w:rsidP="00A01FCF">
      <w:pPr>
        <w:pStyle w:val="CommentText"/>
      </w:pPr>
      <w:r>
        <w:rPr>
          <w:rStyle w:val="CommentReference"/>
        </w:rPr>
        <w:annotationRef/>
      </w:r>
      <w:r>
        <w:t xml:space="preserve">Open communicatie: spreken over organisatorische zaken. </w:t>
      </w:r>
    </w:p>
  </w:comment>
  <w:comment w:id="36" w:author="Rene van der Staak" w:date="2019-06-18T22:47:00Z" w:initials="RvdS">
    <w:p w14:paraId="4CA6840F" w14:textId="77777777" w:rsidR="004C528C" w:rsidRPr="008D264A" w:rsidRDefault="004C528C" w:rsidP="00684BEE">
      <w:pPr>
        <w:pStyle w:val="ListParagraph"/>
        <w:widowControl w:val="0"/>
        <w:numPr>
          <w:ilvl w:val="0"/>
          <w:numId w:val="17"/>
        </w:numPr>
        <w:autoSpaceDE w:val="0"/>
        <w:autoSpaceDN w:val="0"/>
        <w:adjustRightInd w:val="0"/>
        <w:spacing w:after="0" w:line="240" w:lineRule="auto"/>
        <w:rPr>
          <w:rFonts w:eastAsia="Times New Roman" w:cs="Gill Sans"/>
          <w:bCs/>
          <w:kern w:val="36"/>
          <w:sz w:val="20"/>
          <w:szCs w:val="20"/>
          <w:lang w:eastAsia="nl-NL"/>
        </w:rPr>
      </w:pPr>
      <w:r>
        <w:rPr>
          <w:rStyle w:val="CommentReference"/>
        </w:rPr>
        <w:annotationRef/>
      </w:r>
      <w:r>
        <w:t xml:space="preserve">Teamleiderschap: Er spelen kwesties in het team die geen enkel teamlid naar zichzelf heeft toegetrokken. </w:t>
      </w:r>
      <w:r>
        <w:rPr>
          <w:rFonts w:cs="Gill Sans"/>
          <w:sz w:val="20"/>
          <w:szCs w:val="20"/>
        </w:rPr>
        <w:t xml:space="preserve">De docenten </w:t>
      </w:r>
      <w:r w:rsidRPr="001B3614">
        <w:rPr>
          <w:rFonts w:cs="Gill Sans"/>
          <w:sz w:val="20"/>
          <w:szCs w:val="20"/>
        </w:rPr>
        <w:t xml:space="preserve">in het team zijn </w:t>
      </w:r>
      <w:r>
        <w:rPr>
          <w:rFonts w:cs="Gill Sans"/>
          <w:sz w:val="20"/>
          <w:szCs w:val="20"/>
        </w:rPr>
        <w:t xml:space="preserve">in lagere mate </w:t>
      </w:r>
      <w:r w:rsidRPr="001B3614">
        <w:rPr>
          <w:rFonts w:cs="Gill Sans"/>
          <w:sz w:val="20"/>
          <w:szCs w:val="20"/>
        </w:rPr>
        <w:t xml:space="preserve">bereid om het team voor te gaan bij </w:t>
      </w:r>
      <w:r>
        <w:rPr>
          <w:rFonts w:cs="Gill Sans"/>
          <w:sz w:val="20"/>
          <w:szCs w:val="20"/>
        </w:rPr>
        <w:t xml:space="preserve">bepaalde kwesties, wat negatieve invloed heeft op de mate van teamleiderschap in het team. </w:t>
      </w:r>
      <w:r w:rsidRPr="008D264A">
        <w:rPr>
          <w:rFonts w:cs="Gill Sans"/>
          <w:sz w:val="20"/>
          <w:szCs w:val="20"/>
        </w:rPr>
        <w:t xml:space="preserve">Naar aanleiding van de lagere mate van teamleiderschap worden dergelijke kwesties door </w:t>
      </w:r>
      <w:r>
        <w:rPr>
          <w:rFonts w:cs="Gill Sans"/>
          <w:sz w:val="20"/>
          <w:szCs w:val="20"/>
        </w:rPr>
        <w:t xml:space="preserve">enkele docenten in </w:t>
      </w:r>
      <w:r w:rsidRPr="008D264A">
        <w:rPr>
          <w:rFonts w:cs="Gill Sans"/>
          <w:sz w:val="20"/>
          <w:szCs w:val="20"/>
        </w:rPr>
        <w:t xml:space="preserve">het team aangewezen aan een teamlid. </w:t>
      </w:r>
      <w:r>
        <w:rPr>
          <w:rFonts w:cs="Gill Sans"/>
          <w:sz w:val="20"/>
          <w:szCs w:val="20"/>
        </w:rPr>
        <w:t xml:space="preserve">Hierin toont het team wel een mate van zelfsturing. </w:t>
      </w:r>
    </w:p>
    <w:p w14:paraId="2B251F33" w14:textId="77777777" w:rsidR="004C528C" w:rsidRDefault="004C528C" w:rsidP="00684BEE">
      <w:pPr>
        <w:pStyle w:val="CommentText"/>
      </w:pPr>
      <w:r>
        <w:t xml:space="preserve"> </w:t>
      </w:r>
    </w:p>
  </w:comment>
  <w:comment w:id="37" w:author="Rene van der Staak" w:date="2019-06-18T22:59:00Z" w:initials="RvdS">
    <w:p w14:paraId="646E23DB" w14:textId="77777777" w:rsidR="004C528C" w:rsidRDefault="004C528C" w:rsidP="00684BEE">
      <w:pPr>
        <w:pStyle w:val="CommentText"/>
      </w:pPr>
      <w:r>
        <w:rPr>
          <w:rStyle w:val="CommentReference"/>
        </w:rPr>
        <w:annotationRef/>
      </w:r>
      <w:r>
        <w:t xml:space="preserve">Streven naar concreet resultaat: De besproken onderwerpen en de daaruit voortvloeiende informatie worden niet genotuleerd of schriftelijk vastgelegd. </w:t>
      </w:r>
    </w:p>
  </w:comment>
  <w:comment w:id="38" w:author="Rene van der Staak" w:date="2019-05-17T01:45:00Z" w:initials="RvdS">
    <w:p w14:paraId="3C5E1031" w14:textId="77777777" w:rsidR="004C528C" w:rsidRDefault="004C528C" w:rsidP="00AC0AAF">
      <w:pPr>
        <w:pStyle w:val="CommentText"/>
      </w:pPr>
      <w:r>
        <w:rPr>
          <w:rStyle w:val="CommentReference"/>
        </w:rPr>
        <w:annotationRef/>
      </w:r>
      <w:r>
        <w:t xml:space="preserve">Communicatie: reflectiviteit: </w:t>
      </w:r>
      <w:r w:rsidRPr="0039777C">
        <w:rPr>
          <w:rFonts w:cs="Arial"/>
          <w:bCs/>
          <w:kern w:val="36"/>
        </w:rPr>
        <w:t>De methoden die het team gebruikt om het werk te doen worden besproken</w:t>
      </w:r>
    </w:p>
  </w:comment>
  <w:comment w:id="39" w:author="Rene van der Staak" w:date="2019-05-15T02:23:00Z" w:initials="RvdS">
    <w:p w14:paraId="7FA00C6D" w14:textId="77777777" w:rsidR="004C528C" w:rsidRDefault="004C528C" w:rsidP="00AC0AAF">
      <w:pPr>
        <w:pStyle w:val="CommentText"/>
      </w:pPr>
      <w:r>
        <w:rPr>
          <w:rStyle w:val="CommentReference"/>
        </w:rPr>
        <w:annotationRef/>
      </w:r>
      <w:r>
        <w:t xml:space="preserve">Doelgerichte samenwerking: de sectie spreekt zich uit over of het daadwerkelijk mogelijk is doelgerichte samenwerking te kunnen uitvoeren, aangezien zij geen doelen stelt en bovendien niet weet wat voor doelen dat zouden moeten zijn. </w:t>
      </w:r>
    </w:p>
  </w:comment>
  <w:comment w:id="40" w:author="Rene van der Staak" w:date="2019-05-15T02:20:00Z" w:initials="RvdS">
    <w:p w14:paraId="3A09AFA1" w14:textId="77777777" w:rsidR="004C528C" w:rsidRDefault="004C528C" w:rsidP="00AC0AAF">
      <w:pPr>
        <w:pStyle w:val="CommentText"/>
      </w:pPr>
      <w:r>
        <w:rPr>
          <w:rStyle w:val="CommentReference"/>
        </w:rPr>
        <w:annotationRef/>
      </w:r>
      <w:r>
        <w:t>Doelgerichte samenwerking wordt gemist en als een probleem ervaren</w:t>
      </w:r>
    </w:p>
  </w:comment>
  <w:comment w:id="41" w:author="Rene van der Staak" w:date="2019-05-17T01:57:00Z" w:initials="RvdS">
    <w:p w14:paraId="20A37B0C" w14:textId="77777777" w:rsidR="004C528C" w:rsidRDefault="004C528C" w:rsidP="00AC0AAF">
      <w:pPr>
        <w:pStyle w:val="CommentText"/>
      </w:pPr>
      <w:r>
        <w:rPr>
          <w:rStyle w:val="CommentReference"/>
        </w:rPr>
        <w:annotationRef/>
      </w:r>
      <w:r>
        <w:t xml:space="preserve">Teamleiderschap: geen behoefte aan sturing van de directie. Als team zelf nadenken over de lesmethoden en vervolgens gewoon les gaan geven, zonder een grote rol van de directie. </w:t>
      </w:r>
    </w:p>
  </w:comment>
  <w:comment w:id="42" w:author="Rene van der Staak" w:date="2019-05-17T02:07:00Z" w:initials="RvdS">
    <w:p w14:paraId="3AB440BE" w14:textId="77777777" w:rsidR="004C528C" w:rsidRDefault="004C528C" w:rsidP="00AC0AAF">
      <w:pPr>
        <w:pStyle w:val="CommentText"/>
      </w:pPr>
      <w:r>
        <w:rPr>
          <w:rStyle w:val="CommentReference"/>
        </w:rPr>
        <w:annotationRef/>
      </w:r>
      <w:r>
        <w:t xml:space="preserve">Teamleiderschap: voor praktische zaken wordt er wel gesproken met de direct leidinggevende van de sectie, die vervolgens een beslissing kan maken. </w:t>
      </w:r>
    </w:p>
  </w:comment>
  <w:comment w:id="43" w:author="Rene van der Staak" w:date="2019-05-17T02:09:00Z" w:initials="RvdS">
    <w:p w14:paraId="30249A82" w14:textId="77777777" w:rsidR="004C528C" w:rsidRDefault="004C528C" w:rsidP="00AC0AAF">
      <w:pPr>
        <w:pStyle w:val="CommentText"/>
      </w:pPr>
      <w:r>
        <w:rPr>
          <w:rStyle w:val="CommentReference"/>
        </w:rPr>
        <w:annotationRef/>
      </w:r>
      <w:r>
        <w:t>Doelgerichte samenwerking: De doelen worden gevormd door de planning die de sectie in het begin van het schooljaar maakt aan de hand van de periodes of trimesters in één schooljaar. Dit zijn doelen in de zin van hoeveelheid lesstof dat af moet zijn voor een bepaalde tijd van het schooljaar, bijvoorbeeld voor examens of toetsweken.</w:t>
      </w:r>
    </w:p>
  </w:comment>
  <w:comment w:id="44" w:author="Rene van der Staak" w:date="2019-05-17T02:14:00Z" w:initials="RvdS">
    <w:p w14:paraId="07482CC5" w14:textId="77777777" w:rsidR="004C528C" w:rsidRDefault="004C528C" w:rsidP="00AC0AAF">
      <w:pPr>
        <w:pStyle w:val="CommentText"/>
      </w:pPr>
      <w:r>
        <w:rPr>
          <w:rStyle w:val="CommentReference"/>
        </w:rPr>
        <w:annotationRef/>
      </w:r>
      <w:r>
        <w:t>Doelgerichte samenwerking: zie boven</w:t>
      </w:r>
    </w:p>
  </w:comment>
  <w:comment w:id="45" w:author="Rene van der Staak" w:date="2019-05-17T02:18:00Z" w:initials="RvdS">
    <w:p w14:paraId="76EA363D" w14:textId="77777777" w:rsidR="004C528C" w:rsidRDefault="004C528C" w:rsidP="00AC0AAF">
      <w:pPr>
        <w:pStyle w:val="CommentText"/>
      </w:pPr>
      <w:r>
        <w:rPr>
          <w:rStyle w:val="CommentReference"/>
        </w:rPr>
        <w:annotationRef/>
      </w:r>
      <w:r>
        <w:t xml:space="preserve">Doelgerichte samenwerking: Voor het maken van een planning voor het schooljaar wordt per docent ingeschat wat er aan lesstof afgekregen moet worden voor een toetsweek.  Dit wordt echter niet met de gehele sectie gedaan, maar met 2 of 3 andere docenten die aan hetzelfde leerjaar en leerniveau lesgeven. Op basis van mailcontact met dit kleinere groepje binnen de sectie wordt bepaald of er bijgesteld moet worden of niet. </w:t>
      </w:r>
    </w:p>
  </w:comment>
  <w:comment w:id="46" w:author="Rene van der Staak" w:date="2019-05-17T02:30:00Z" w:initials="RvdS">
    <w:p w14:paraId="122FB69A" w14:textId="77777777" w:rsidR="004C528C" w:rsidRDefault="004C528C" w:rsidP="00AC0AAF">
      <w:pPr>
        <w:pStyle w:val="CommentText"/>
      </w:pPr>
      <w:r>
        <w:rPr>
          <w:rStyle w:val="CommentReference"/>
        </w:rPr>
        <w:annotationRef/>
      </w:r>
      <w:r>
        <w:t xml:space="preserve">Team entitativity: De sectie valt uiteen in kleinere groepjes op basis van welk leerjaar en leerniveau de docenten lesgeven. Een groepje docenten in de sectie heeft niets met een ander groepje te maken en heeft daar geen rol in.   </w:t>
      </w:r>
    </w:p>
  </w:comment>
  <w:comment w:id="47" w:author="Rene van der Staak" w:date="2019-05-17T02:34:00Z" w:initials="RvdS">
    <w:p w14:paraId="4B7CEFE9" w14:textId="77777777" w:rsidR="004C528C" w:rsidRDefault="004C528C" w:rsidP="00AC0AAF">
      <w:pPr>
        <w:pStyle w:val="CommentText"/>
      </w:pPr>
      <w:r>
        <w:rPr>
          <w:rStyle w:val="CommentReference"/>
        </w:rPr>
        <w:annotationRef/>
      </w:r>
      <w:r>
        <w:t>Team entitativity: Er is binnen de sectie sprake van een scheiding tussen onderbouw en bovenbouw</w:t>
      </w:r>
    </w:p>
  </w:comment>
  <w:comment w:id="48" w:author="Rene van der Staak" w:date="2019-05-17T02:48:00Z" w:initials="RvdS">
    <w:p w14:paraId="130C9FCE" w14:textId="77777777" w:rsidR="004C528C" w:rsidRDefault="004C528C" w:rsidP="00AC0AAF">
      <w:pPr>
        <w:pStyle w:val="CommentText"/>
      </w:pPr>
      <w:r>
        <w:rPr>
          <w:rStyle w:val="CommentReference"/>
        </w:rPr>
        <w:annotationRef/>
      </w:r>
      <w:r>
        <w:t>Open communicatie: Ook al heerst er een verdeling binnen de sectie tussen onderbouw en bovenbouw, willen en kunnen docenten te weten komen wat er bij anderen speelt.</w:t>
      </w:r>
    </w:p>
  </w:comment>
  <w:comment w:id="49" w:author="Rene van der Staak" w:date="2019-05-17T01:17:00Z" w:initials="RvdS">
    <w:p w14:paraId="665B535D" w14:textId="77777777" w:rsidR="004C528C" w:rsidRDefault="004C528C" w:rsidP="00AC0AAF">
      <w:pPr>
        <w:pStyle w:val="CommentText"/>
      </w:pPr>
      <w:r>
        <w:rPr>
          <w:rStyle w:val="CommentReference"/>
        </w:rPr>
        <w:annotationRef/>
      </w:r>
      <w:r>
        <w:t xml:space="preserve">Heterogeniteit van persoonlijkheden: Een team dat is samengesteld uit onderling verschillende onderdelen. </w:t>
      </w:r>
    </w:p>
  </w:comment>
  <w:comment w:id="50" w:author="Rene van der Staak" w:date="2019-06-29T00:06:00Z" w:initials="RvdS">
    <w:p w14:paraId="5899F318" w14:textId="77777777" w:rsidR="004C528C" w:rsidRDefault="004C528C" w:rsidP="00AC0AAF">
      <w:pPr>
        <w:pStyle w:val="CommentText"/>
      </w:pPr>
      <w:r>
        <w:rPr>
          <w:rStyle w:val="CommentReference"/>
        </w:rPr>
        <w:annotationRef/>
      </w:r>
      <w:r>
        <w:t>Heterogeniteit van persoonlijkheden: Diverse gradaties van Behoudende karakters tegenover Vernieuwende karakters in het team, waardoor er botsingen en meningsverschillen tussen docenten ontstaan.</w:t>
      </w:r>
    </w:p>
  </w:comment>
  <w:comment w:id="51" w:author="Rene van der Staak" w:date="2019-06-28T21:27:00Z" w:initials="RvdS">
    <w:p w14:paraId="250FD788" w14:textId="77777777" w:rsidR="004C528C" w:rsidRDefault="004C528C" w:rsidP="00AC0AAF">
      <w:pPr>
        <w:pStyle w:val="CommentText"/>
      </w:pPr>
      <w:r>
        <w:rPr>
          <w:rStyle w:val="CommentReference"/>
        </w:rPr>
        <w:annotationRef/>
      </w:r>
      <w:r>
        <w:t>Heterogeniteit van persoonlijkheden: variatie op de dimensie Behoudend-Vernieuwend binnen de sectie</w:t>
      </w:r>
    </w:p>
  </w:comment>
  <w:comment w:id="52" w:author="Rene van der Staak" w:date="2019-05-17T01:19:00Z" w:initials="RvdS">
    <w:p w14:paraId="6BCC40E3" w14:textId="77777777" w:rsidR="004C528C" w:rsidRDefault="004C528C" w:rsidP="00AC0AAF">
      <w:pPr>
        <w:pStyle w:val="CommentText"/>
      </w:pPr>
      <w:r>
        <w:rPr>
          <w:rStyle w:val="CommentReference"/>
        </w:rPr>
        <w:annotationRef/>
      </w:r>
      <w:r>
        <w:t xml:space="preserve">Heterogeniteit van persoonlijkheden: Variatie in een team is goed. </w:t>
      </w:r>
    </w:p>
  </w:comment>
  <w:comment w:id="53" w:author="Rene van der Staak" w:date="2019-05-17T01:25:00Z" w:initials="RvdS">
    <w:p w14:paraId="15E2456B" w14:textId="77777777" w:rsidR="004C528C" w:rsidRDefault="004C528C" w:rsidP="00AC0AAF">
      <w:pPr>
        <w:pStyle w:val="CommentText"/>
      </w:pPr>
      <w:r>
        <w:rPr>
          <w:rStyle w:val="CommentReference"/>
        </w:rPr>
        <w:annotationRef/>
      </w:r>
      <w:r>
        <w:t xml:space="preserve">Communicatie, initiatief tonen: de focus op een goede oplossing is niet mogelijk, omdat er geen concreet probleem wordt geformuleerd. </w:t>
      </w:r>
    </w:p>
  </w:comment>
  <w:comment w:id="54" w:author="Rene van der Staak" w:date="2019-05-15T02:07:00Z" w:initials="RvdS">
    <w:p w14:paraId="248DE494" w14:textId="77777777" w:rsidR="004C528C" w:rsidRDefault="004C528C" w:rsidP="00AC0AAF">
      <w:pPr>
        <w:pStyle w:val="CommentText"/>
      </w:pPr>
      <w:r>
        <w:rPr>
          <w:rStyle w:val="CommentReference"/>
        </w:rPr>
        <w:annotationRef/>
      </w:r>
      <w:r>
        <w:t xml:space="preserve">Doelgerichte samenwerking: Lage mate van doelgerichte samenwerking aanwezig in sectie Wiskunde, omdat er geen idee is wat het doel van de vergadering is. </w:t>
      </w:r>
    </w:p>
  </w:comment>
  <w:comment w:id="55" w:author="Rene van der Staak" w:date="2019-05-17T21:53:00Z" w:initials="RvdS">
    <w:p w14:paraId="7286B8E9" w14:textId="77777777" w:rsidR="004C528C" w:rsidRPr="008944F9" w:rsidRDefault="004C528C" w:rsidP="00AC0AAF">
      <w:pPr>
        <w:pStyle w:val="CommentText"/>
        <w:numPr>
          <w:ilvl w:val="0"/>
          <w:numId w:val="17"/>
        </w:numPr>
        <w:rPr>
          <w:bCs/>
        </w:rPr>
      </w:pPr>
      <w:r>
        <w:rPr>
          <w:rStyle w:val="CommentReference"/>
        </w:rPr>
        <w:annotationRef/>
      </w:r>
      <w:r>
        <w:t xml:space="preserve">Communicatie, Taakgerichte samenwerking: </w:t>
      </w:r>
      <w:r w:rsidRPr="008944F9">
        <w:t>Het team communiceert in overleggen en bijeenkomsten</w:t>
      </w:r>
      <w:r>
        <w:t xml:space="preserve"> niet</w:t>
      </w:r>
      <w:r w:rsidRPr="008944F9">
        <w:t xml:space="preserve"> op een goede manier</w:t>
      </w:r>
      <w:r>
        <w:t xml:space="preserve">. De efficiëntie en effectiviteit van een vergadering wordt beperkt door het niet concreet kunnen maken van een kwestie of probleem, waardoor er ook geen gedegen oplossing bedacht en aangedragen kan worden. De teamvergadering is meer een plaats waar iemand zijn verhaal kwijt wil, of andere punten naar voren brengt. </w:t>
      </w:r>
    </w:p>
    <w:p w14:paraId="3570B6DC" w14:textId="77777777" w:rsidR="004C528C" w:rsidRDefault="004C528C" w:rsidP="00AC0AAF">
      <w:pPr>
        <w:pStyle w:val="CommentText"/>
      </w:pPr>
    </w:p>
  </w:comment>
  <w:comment w:id="56" w:author="Rene van der Staak" w:date="2019-05-17T22:02:00Z" w:initials="RvdS">
    <w:p w14:paraId="4023E545" w14:textId="77777777" w:rsidR="004C528C" w:rsidRDefault="004C528C" w:rsidP="00AC0AAF">
      <w:pPr>
        <w:pStyle w:val="CommentText"/>
      </w:pPr>
      <w:r>
        <w:rPr>
          <w:rStyle w:val="CommentReference"/>
        </w:rPr>
        <w:annotationRef/>
      </w:r>
      <w:r>
        <w:t xml:space="preserve">Communicatie, streven naar concreet resultaat: Het wordt gewenst geacht om tijdens een overleg zakelijk agendapunten af te werken. Als een docent iets anders wil bespreken, moet diegene ervoor zorgen dat dit op de agenda komt.  </w:t>
      </w:r>
    </w:p>
  </w:comment>
  <w:comment w:id="57" w:author="Rene van der Staak" w:date="2019-05-17T22:27:00Z" w:initials="RvdS">
    <w:p w14:paraId="3C1F6F9E" w14:textId="77777777" w:rsidR="004C528C" w:rsidRDefault="004C528C" w:rsidP="00AC0AAF">
      <w:pPr>
        <w:pStyle w:val="CommentText"/>
      </w:pPr>
      <w:r>
        <w:rPr>
          <w:rStyle w:val="CommentReference"/>
        </w:rPr>
        <w:annotationRef/>
      </w:r>
      <w:r>
        <w:t xml:space="preserve">Samenstelling, teamomvang: </w:t>
      </w:r>
      <w:r>
        <w:rPr>
          <w:rFonts w:asciiTheme="majorHAnsi" w:hAnsiTheme="majorHAnsi"/>
          <w:sz w:val="22"/>
          <w:szCs w:val="22"/>
          <w:lang w:eastAsia="en-US"/>
        </w:rPr>
        <w:t xml:space="preserve">Het afdelingsteam wordt te groot geacht en wordt zelfs als niet functioneel beschouwd. </w:t>
      </w:r>
    </w:p>
  </w:comment>
  <w:comment w:id="58" w:author="Rene van der Staak" w:date="2019-05-17T22:32:00Z" w:initials="RvdS">
    <w:p w14:paraId="1D09DB4A" w14:textId="77777777" w:rsidR="004C528C" w:rsidRDefault="004C528C" w:rsidP="00AC0AAF">
      <w:pPr>
        <w:pStyle w:val="CommentText"/>
      </w:pPr>
      <w:r>
        <w:rPr>
          <w:rStyle w:val="CommentReference"/>
        </w:rPr>
        <w:annotationRef/>
      </w:r>
      <w:r>
        <w:t xml:space="preserve">Samenstelling, teamomvang: De teamomvang van een sectie is niet echt iets dat zomaar veranderd kan worden, aangezien dat wordt bepaald door het aantal docenten. Wel wordt gewezen op een tekort aan docenten voor de hoeveelheid werk. </w:t>
      </w:r>
    </w:p>
  </w:comment>
  <w:comment w:id="59" w:author="Rene van der Staak" w:date="2019-05-17T22:59:00Z" w:initials="RvdS">
    <w:p w14:paraId="1E2E6606" w14:textId="77777777" w:rsidR="004C528C" w:rsidRDefault="004C528C" w:rsidP="00AC0AAF">
      <w:pPr>
        <w:pStyle w:val="CommentText"/>
      </w:pPr>
      <w:r>
        <w:rPr>
          <w:rStyle w:val="CommentReference"/>
        </w:rPr>
        <w:annotationRef/>
      </w:r>
      <w:r>
        <w:t>Teamleiderschap: Weet zelf wat er gedaan moet worden, dus heeft geen sturing nodig van leidinggevenden.</w:t>
      </w:r>
    </w:p>
  </w:comment>
  <w:comment w:id="60" w:author="Rene van der Staak" w:date="2019-05-18T00:16:00Z" w:initials="RvdS">
    <w:p w14:paraId="750CBA3C" w14:textId="77777777" w:rsidR="004C528C" w:rsidRDefault="004C528C" w:rsidP="00AC0AAF">
      <w:pPr>
        <w:pStyle w:val="CommentText"/>
      </w:pPr>
      <w:r>
        <w:rPr>
          <w:rStyle w:val="CommentReference"/>
        </w:rPr>
        <w:annotationRef/>
      </w:r>
      <w:r>
        <w:t xml:space="preserve">Communicatie, reflectiviteit: </w:t>
      </w:r>
      <w:r>
        <w:rPr>
          <w:rFonts w:cs="Arial"/>
          <w:bCs/>
          <w:kern w:val="36"/>
        </w:rPr>
        <w:t>Er is sprake van reflectiviteit over het functioneren van docenten aan de hand van beoordelingsgesprekken met de direct leidinggevende. Hoewel het als fijne gesprekken worden beschouwd, wordt tevens aangegeven dat de leidinggevende niet over voldoende inhoudelijke kennis beschikt, waardoor zich vraagtekens opdoen over de effectiviteit en toegevoegde waarde van deze vorm van reflectiviteit.</w:t>
      </w:r>
    </w:p>
  </w:comment>
  <w:comment w:id="61" w:author="Rene van der Staak" w:date="2019-05-18T00:25:00Z" w:initials="RvdS">
    <w:p w14:paraId="045189A2" w14:textId="77777777" w:rsidR="004C528C" w:rsidRDefault="004C528C" w:rsidP="00AC0AAF">
      <w:pPr>
        <w:pStyle w:val="CommentText"/>
      </w:pPr>
      <w:r>
        <w:rPr>
          <w:rStyle w:val="CommentReference"/>
        </w:rPr>
        <w:annotationRef/>
      </w:r>
      <w:r>
        <w:t xml:space="preserve">Communicatie, reflectiviteit: Er heerst een perceptie dat de beoordelingsgesprekken tussen docenten en de direct leidinggevende vakinhoudelijk van beperkte toegevoegde waarde zijn, maar op het gebied van communicatie wel een overzichtsbeeld kan verschaffen. </w:t>
      </w:r>
    </w:p>
  </w:comment>
  <w:comment w:id="62" w:author="Rene van der Staak" w:date="2019-05-18T00:36:00Z" w:initials="RvdS">
    <w:p w14:paraId="4719CCD0" w14:textId="77777777" w:rsidR="004C528C" w:rsidRDefault="004C528C" w:rsidP="00AC0AAF">
      <w:pPr>
        <w:pStyle w:val="CommentText"/>
      </w:pPr>
      <w:r>
        <w:rPr>
          <w:rStyle w:val="CommentReference"/>
        </w:rPr>
        <w:annotationRef/>
      </w:r>
      <w:r>
        <w:t xml:space="preserve">Communicatie, reflectiviteit: Niet voldoende vakinhoudelijke kennis van de direct leidinggevende om van toegevoegde waarde te kunnen zijn. </w:t>
      </w:r>
    </w:p>
  </w:comment>
  <w:comment w:id="63" w:author="Rene van der Staak" w:date="2019-05-18T00:28:00Z" w:initials="RvdS">
    <w:p w14:paraId="43D333E9" w14:textId="77777777" w:rsidR="004C528C" w:rsidRDefault="004C528C" w:rsidP="00AC0AAF">
      <w:pPr>
        <w:pStyle w:val="CommentText"/>
      </w:pPr>
      <w:r>
        <w:rPr>
          <w:rStyle w:val="CommentReference"/>
        </w:rPr>
        <w:annotationRef/>
      </w:r>
      <w:r>
        <w:t xml:space="preserve">Teamleiderschap: Aangezien er niemand anders in de organisatie is dan de docenten zelf die vakinhoudelijk kunnen aangeven wat beter kan, waardoor er een bepaalde mate van teamleiderschap vereist is.  </w:t>
      </w:r>
    </w:p>
  </w:comment>
  <w:comment w:id="64" w:author="Rene van der Staak" w:date="2019-05-18T00:39:00Z" w:initials="RvdS">
    <w:p w14:paraId="187B3E26" w14:textId="77777777" w:rsidR="004C528C" w:rsidRDefault="004C528C" w:rsidP="00AC0AAF">
      <w:pPr>
        <w:pStyle w:val="CommentText"/>
      </w:pPr>
      <w:r>
        <w:rPr>
          <w:rStyle w:val="CommentReference"/>
        </w:rPr>
        <w:annotationRef/>
      </w:r>
      <w:r>
        <w:t xml:space="preserve">Communicatie, reflectiviteit: In het onderwijs is er sprake van de unieke situatie dat er niemand is die een docent kan zeggen wat hij in de les beter kan doen. </w:t>
      </w:r>
    </w:p>
  </w:comment>
  <w:comment w:id="65" w:author="Rene van der Staak" w:date="2019-05-18T00:49:00Z" w:initials="RvdS">
    <w:p w14:paraId="4B0BFCBD" w14:textId="77777777" w:rsidR="004C528C" w:rsidRDefault="004C528C" w:rsidP="00AC0AAF">
      <w:pPr>
        <w:pStyle w:val="CommentText"/>
      </w:pPr>
      <w:r>
        <w:rPr>
          <w:rStyle w:val="CommentReference"/>
        </w:rPr>
        <w:annotationRef/>
      </w:r>
      <w:r>
        <w:t xml:space="preserve">Teamleiderschap: </w:t>
      </w:r>
      <w:r>
        <w:rPr>
          <w:color w:val="000000"/>
        </w:rPr>
        <w:t>Het gebrek aan gedegen controle op het functioneren van docenten en de vereiste mate van autonomie en teamleiderschap kan ertoe leiden dat het disfunctioneren van docenten voor een langere termijn niet wordt aangepakt.</w:t>
      </w:r>
    </w:p>
  </w:comment>
  <w:comment w:id="66" w:author="Rene van der Staak" w:date="2019-05-18T00:50:00Z" w:initials="RvdS">
    <w:p w14:paraId="25EBBCB2" w14:textId="77777777" w:rsidR="004C528C" w:rsidRDefault="004C528C" w:rsidP="00AC0AAF">
      <w:pPr>
        <w:pStyle w:val="CommentText"/>
      </w:pPr>
      <w:r>
        <w:rPr>
          <w:rStyle w:val="CommentReference"/>
        </w:rPr>
        <w:annotationRef/>
      </w:r>
      <w:r>
        <w:t xml:space="preserve">Communicatie, reflectiviteit: </w:t>
      </w:r>
      <w:r>
        <w:rPr>
          <w:color w:val="000000"/>
        </w:rPr>
        <w:t xml:space="preserve">Het gebrek aan gedegen controle op het functioneren van docenten zorgt ervoor dat er geen beeld is van hoe er wordt gefunctioneerd en hoe de prestaties van de sectie ervoor staan. Er heerst onder docenten onwetendheid over eventuele consequenties of gevolgen van disfunctioneren. </w:t>
      </w:r>
    </w:p>
  </w:comment>
  <w:comment w:id="67" w:author="Rene van der Staak" w:date="2019-05-18T01:10:00Z" w:initials="RvdS">
    <w:p w14:paraId="5FB2D0EE" w14:textId="77777777" w:rsidR="004C528C" w:rsidRDefault="004C528C" w:rsidP="00AC0AAF">
      <w:pPr>
        <w:pStyle w:val="CommentText"/>
      </w:pPr>
      <w:r>
        <w:rPr>
          <w:rStyle w:val="CommentReference"/>
        </w:rPr>
        <w:annotationRef/>
      </w:r>
      <w:r>
        <w:t>Behoudend</w:t>
      </w:r>
    </w:p>
  </w:comment>
  <w:comment w:id="68" w:author="Rene van der Staak" w:date="2019-05-18T01:10:00Z" w:initials="RvdS">
    <w:p w14:paraId="6A061340" w14:textId="77777777" w:rsidR="004C528C" w:rsidRDefault="004C528C" w:rsidP="00AC0AAF">
      <w:pPr>
        <w:pStyle w:val="CommentText"/>
      </w:pPr>
      <w:r>
        <w:rPr>
          <w:rStyle w:val="CommentReference"/>
        </w:rPr>
        <w:annotationRef/>
      </w:r>
      <w:r>
        <w:t>Maar tegelijkertijd vernieuwend</w:t>
      </w:r>
    </w:p>
  </w:comment>
  <w:comment w:id="69" w:author="Rene van der Staak" w:date="2019-05-18T01:08:00Z" w:initials="RvdS">
    <w:p w14:paraId="061D6175" w14:textId="77777777" w:rsidR="004C528C" w:rsidRDefault="004C528C" w:rsidP="00AC0AAF">
      <w:pPr>
        <w:pStyle w:val="CommentText"/>
      </w:pPr>
      <w:r>
        <w:rPr>
          <w:rStyle w:val="CommentReference"/>
        </w:rPr>
        <w:annotationRef/>
      </w:r>
      <w:r>
        <w:t xml:space="preserve">Heterogeniteit van persoonlijkheden: Er is sprake van zowel het willen behouden van de simpele lesmethoden, als het willen meegaan met een vernieuwende moderne flow en het constant bijstellen en aanscherpen. </w:t>
      </w:r>
    </w:p>
  </w:comment>
  <w:comment w:id="70" w:author="Rene van der Staak" w:date="2019-05-18T01:23:00Z" w:initials="RvdS">
    <w:p w14:paraId="30308BDD" w14:textId="77777777" w:rsidR="004C528C" w:rsidRDefault="004C528C" w:rsidP="00AC0AAF">
      <w:pPr>
        <w:pStyle w:val="CommentText"/>
      </w:pPr>
      <w:r>
        <w:rPr>
          <w:rStyle w:val="CommentReference"/>
        </w:rPr>
        <w:annotationRef/>
      </w:r>
      <w:r>
        <w:t xml:space="preserve">Behoudend. Hoe kan je vernieuwend zijn in het onderwijs? </w:t>
      </w:r>
    </w:p>
  </w:comment>
  <w:comment w:id="71" w:author="Rene van der Staak" w:date="2019-05-18T01:31:00Z" w:initials="RvdS">
    <w:p w14:paraId="51726644" w14:textId="77777777" w:rsidR="004C528C" w:rsidRDefault="004C528C" w:rsidP="00AC0AAF">
      <w:pPr>
        <w:pStyle w:val="CommentText"/>
      </w:pPr>
      <w:r>
        <w:rPr>
          <w:rStyle w:val="CommentReference"/>
        </w:rPr>
        <w:annotationRef/>
      </w:r>
      <w:r>
        <w:rPr>
          <w:color w:val="000000" w:themeColor="text1"/>
        </w:rPr>
        <w:t xml:space="preserve">Er moet al een inherente gedachte van vernieuwing aanwezig zijn en uitgevoerd worden. Dat wordt als normaal geacht, maar er zijn docenten die dit niet laten blijken. Het vernieuwende dat door de school wordt gestimuleerd wordt omarmd, terwijl docenten dat van nature al in zich moeten hebben en moeten uitdragen.  </w:t>
      </w:r>
    </w:p>
  </w:comment>
  <w:comment w:id="72" w:author="Rene van der Staak" w:date="2019-05-18T01:43:00Z" w:initials="RvdS">
    <w:p w14:paraId="2CCA1566" w14:textId="77777777" w:rsidR="004C528C" w:rsidRDefault="004C528C" w:rsidP="00AC0AAF">
      <w:pPr>
        <w:pStyle w:val="CommentText"/>
      </w:pPr>
      <w:r>
        <w:rPr>
          <w:rStyle w:val="CommentReference"/>
        </w:rPr>
        <w:annotationRef/>
      </w:r>
      <w:r>
        <w:t xml:space="preserve">Communicatie, reflectiviteit: Sommige gesprekken zijn niet van toegevoegde waarde, aangezien er nog veel werk te doen is voor de docenten. Docenten ervaren tegenzin. </w:t>
      </w:r>
    </w:p>
  </w:comment>
  <w:comment w:id="73" w:author="Rene van der Staak" w:date="2019-05-18T13:45:00Z" w:initials="RvdS">
    <w:p w14:paraId="5FA3A399" w14:textId="77777777" w:rsidR="004C528C" w:rsidRDefault="004C528C" w:rsidP="00AC0AAF">
      <w:pPr>
        <w:pStyle w:val="CommentText"/>
      </w:pPr>
      <w:r>
        <w:rPr>
          <w:rStyle w:val="CommentReference"/>
        </w:rPr>
        <w:annotationRef/>
      </w:r>
      <w:r>
        <w:t xml:space="preserve">Teamleiderschap: Vanuit de schoolleiding worden geen opdrachten gegeven aan de sectie, enkel afspraken en overleg hierover. </w:t>
      </w:r>
    </w:p>
  </w:comment>
  <w:comment w:id="74" w:author="Rene van der Staak" w:date="2019-05-18T13:51:00Z" w:initials="RvdS">
    <w:p w14:paraId="23C8119B" w14:textId="77777777" w:rsidR="004C528C" w:rsidRDefault="004C528C" w:rsidP="00AC0AAF">
      <w:pPr>
        <w:pStyle w:val="CommentText"/>
      </w:pPr>
      <w:r>
        <w:rPr>
          <w:rStyle w:val="CommentReference"/>
        </w:rPr>
        <w:annotationRef/>
      </w:r>
      <w:r>
        <w:t>Teamleiderschap: Het team maakt zelf afspraken</w:t>
      </w:r>
    </w:p>
  </w:comment>
  <w:comment w:id="75" w:author="Rene van der Staak" w:date="2019-05-18T14:12:00Z" w:initials="RvdS">
    <w:p w14:paraId="4D5825CC" w14:textId="77777777" w:rsidR="004C528C" w:rsidRDefault="004C528C" w:rsidP="00AC0AAF">
      <w:pPr>
        <w:pStyle w:val="CommentText"/>
      </w:pPr>
      <w:r>
        <w:rPr>
          <w:rStyle w:val="CommentReference"/>
        </w:rPr>
        <w:annotationRef/>
      </w:r>
      <w:r>
        <w:t xml:space="preserve">Communicatie, reflectiviteit: </w:t>
      </w:r>
      <w:r w:rsidRPr="00D10B23">
        <w:rPr>
          <w:rFonts w:cs="Arial"/>
          <w:bCs/>
          <w:kern w:val="36"/>
          <w:sz w:val="24"/>
          <w:szCs w:val="24"/>
        </w:rPr>
        <w:t>Er is sprake van reflectiviteit over het functioneren van docenten aan de hand van beoordelingsgesprekken met de direct leidinggevende.</w:t>
      </w:r>
      <w:r>
        <w:rPr>
          <w:rFonts w:cs="Arial"/>
          <w:bCs/>
          <w:kern w:val="36"/>
        </w:rPr>
        <w:t xml:space="preserve"> Hierbij is ook sprake dat er een lesbezoek van de afdelingsleider plaatsvindt, waaruit na één jaar eventuele tips of cursussen kunnen volgen. Echter, deze vorm van evaluatie gebeurt niet regelmatig, maar om de paar jaar. Dit wordt gezien als een goede vorm van evaluatie, dus “dat had veel meer moeten gebeuren” [R4, Geschiedenis], maar tegelijkertijd heerst er wel een spanning.</w:t>
      </w:r>
    </w:p>
  </w:comment>
  <w:comment w:id="76" w:author="Rene van der Staak" w:date="2019-05-18T16:03:00Z" w:initials="RvdS">
    <w:p w14:paraId="49AEEFAE" w14:textId="77777777" w:rsidR="004C528C" w:rsidRDefault="004C528C" w:rsidP="00AC0AAF">
      <w:pPr>
        <w:pStyle w:val="CommentText"/>
      </w:pPr>
      <w:r>
        <w:rPr>
          <w:rStyle w:val="CommentReference"/>
        </w:rPr>
        <w:annotationRef/>
      </w:r>
      <w:r>
        <w:t xml:space="preserve">Teamleiderschap, autonomie: Er heerst een dilemma binnen de organisatie tussen vrijheid en gelijkheid. Docenten krijgen de vrijheid om hun eigen ding te kunnen doen zonder veel regels of afspraken, maar dit beperkt wel het hanteren van een consistente aanpak. </w:t>
      </w:r>
    </w:p>
  </w:comment>
  <w:comment w:id="77" w:author="Rene van der Staak" w:date="2019-05-18T17:09:00Z" w:initials="RvdS">
    <w:p w14:paraId="572DC79E" w14:textId="77777777" w:rsidR="004C528C" w:rsidRDefault="004C528C" w:rsidP="00AC0AAF">
      <w:pPr>
        <w:spacing w:line="276" w:lineRule="auto"/>
        <w:jc w:val="both"/>
        <w:rPr>
          <w:color w:val="000000"/>
        </w:rPr>
      </w:pPr>
      <w:r>
        <w:rPr>
          <w:rStyle w:val="CommentReference"/>
        </w:rPr>
        <w:annotationRef/>
      </w:r>
      <w:r>
        <w:t xml:space="preserve">Teamleiderschap, autonomie: </w:t>
      </w:r>
      <w:r>
        <w:rPr>
          <w:color w:val="000000"/>
        </w:rPr>
        <w:t xml:space="preserve">Als deze informatie wel bekend is, wordt daar alsnog niets van gezegd. Docenten worden zelden aangesproken op hun functioneren, waar zich ook hier een dilemma voordoet: “Dat is wel fijn, maar niet altijd goed” [R4, Geschiedenis]. Er wordt gesteld dat de mate van autonomie en beperkte controle veel voordelen heeft, maar het niet goed is als de organisatie niet weet wat er gedaan wordt. </w:t>
      </w:r>
    </w:p>
    <w:p w14:paraId="124FD756" w14:textId="77777777" w:rsidR="004C528C" w:rsidRDefault="004C528C" w:rsidP="00AC0AAF">
      <w:pPr>
        <w:pStyle w:val="CommentText"/>
      </w:pPr>
    </w:p>
  </w:comment>
  <w:comment w:id="78" w:author="Rene van der Staak" w:date="2019-05-18T17:08:00Z" w:initials="RvdS">
    <w:p w14:paraId="1C04B70A" w14:textId="77777777" w:rsidR="004C528C" w:rsidRDefault="004C528C" w:rsidP="00AC0AAF">
      <w:pPr>
        <w:pStyle w:val="CommentText"/>
      </w:pPr>
      <w:r>
        <w:rPr>
          <w:rStyle w:val="CommentReference"/>
        </w:rPr>
        <w:annotationRef/>
      </w:r>
      <w:r>
        <w:t xml:space="preserve">Heterogeniteit van persoonlijkheden: </w:t>
      </w:r>
      <w:r w:rsidRPr="00036C42">
        <w:rPr>
          <w:color w:val="000000" w:themeColor="text1"/>
        </w:rPr>
        <w:t xml:space="preserve">Er is een sterke heterogeniteit van persoonlijkheden binnen een team aanwezig, waar iedere docent zijn eigen kwaliteiten heeft en deze persoonlijke kwaliteit </w:t>
      </w:r>
      <w:r>
        <w:rPr>
          <w:color w:val="000000" w:themeColor="text1"/>
        </w:rPr>
        <w:t>gebruikt voor het uitvoeren van het werk</w:t>
      </w:r>
      <w:r w:rsidRPr="00036C42">
        <w:rPr>
          <w:color w:val="000000" w:themeColor="text1"/>
        </w:rPr>
        <w:t>.</w:t>
      </w:r>
    </w:p>
  </w:comment>
  <w:comment w:id="79" w:author="Rene van der Staak" w:date="2019-05-18T17:17:00Z" w:initials="RvdS">
    <w:p w14:paraId="7BEEC855" w14:textId="77777777" w:rsidR="004C528C" w:rsidRDefault="004C528C" w:rsidP="00AC0AAF">
      <w:pPr>
        <w:pStyle w:val="CommentText"/>
      </w:pPr>
      <w:r>
        <w:rPr>
          <w:rStyle w:val="CommentReference"/>
        </w:rPr>
        <w:annotationRef/>
      </w:r>
      <w:r>
        <w:t xml:space="preserve">Teamleiderschap, autonomie: De nadelige kant van autonomie wordt belicht. Er wordt gewezen op een relatief groot verschil in de aanpak van docenten binnen één sectie. Deze verschillende aanpakken wordt beschouwd als oorzaak van verschil in kwaliteit en prestatie van klassen, maar hier zijn meer variabelen verantwoordelijk voor.  </w:t>
      </w:r>
    </w:p>
  </w:comment>
  <w:comment w:id="80" w:author="Rene van der Staak" w:date="2019-05-18T17:58:00Z" w:initials="RvdS">
    <w:p w14:paraId="12884C95" w14:textId="77777777" w:rsidR="004C528C" w:rsidRDefault="004C528C" w:rsidP="00AC0AAF">
      <w:pPr>
        <w:pStyle w:val="CommentText"/>
      </w:pPr>
      <w:r>
        <w:rPr>
          <w:rStyle w:val="CommentReference"/>
        </w:rPr>
        <w:annotationRef/>
      </w:r>
      <w:r>
        <w:t>Heterogeniteit van persoonlijkheden: meer Behoudend gedrag in de sectie</w:t>
      </w:r>
    </w:p>
  </w:comment>
  <w:comment w:id="81" w:author="Rene van der Staak" w:date="2019-05-18T17:56:00Z" w:initials="RvdS">
    <w:p w14:paraId="11EEB298" w14:textId="77777777" w:rsidR="004C528C" w:rsidRDefault="004C528C" w:rsidP="00AC0AAF">
      <w:pPr>
        <w:pStyle w:val="CommentText"/>
      </w:pPr>
      <w:r>
        <w:rPr>
          <w:rStyle w:val="CommentReference"/>
        </w:rPr>
        <w:annotationRef/>
      </w:r>
      <w:r>
        <w:t xml:space="preserve">Teamleiderschap, autonomie: </w:t>
      </w:r>
      <w:r w:rsidRPr="004B75CE">
        <w:t>autonome werkwijzen</w:t>
      </w:r>
      <w:r>
        <w:t xml:space="preserve"> zorgt ervoor dat gezamenlijke doelen soms niet behaald worden. </w:t>
      </w:r>
    </w:p>
  </w:comment>
  <w:comment w:id="82" w:author="Rene van der Staak" w:date="2019-05-20T00:44:00Z" w:initials="RvdS">
    <w:p w14:paraId="0D46291E" w14:textId="77777777" w:rsidR="004C528C" w:rsidRDefault="004C528C" w:rsidP="00AC0AAF">
      <w:pPr>
        <w:pStyle w:val="CommentText"/>
      </w:pPr>
      <w:r>
        <w:rPr>
          <w:rStyle w:val="CommentReference"/>
        </w:rPr>
        <w:annotationRef/>
      </w:r>
      <w:r>
        <w:t xml:space="preserve">Teamomvang: 7 docenten wordt beschouwd als een goede omvang van het team om samen te werken. </w:t>
      </w:r>
    </w:p>
  </w:comment>
  <w:comment w:id="83" w:author="Rene van der Staak" w:date="2019-05-20T00:52:00Z" w:initials="RvdS">
    <w:p w14:paraId="57A42AB4" w14:textId="77777777" w:rsidR="004C528C" w:rsidRDefault="004C528C" w:rsidP="00AC0AAF">
      <w:pPr>
        <w:pStyle w:val="CommentText"/>
      </w:pPr>
      <w:r>
        <w:rPr>
          <w:rStyle w:val="CommentReference"/>
        </w:rPr>
        <w:annotationRef/>
      </w:r>
      <w:r>
        <w:rPr>
          <w:color w:val="000000"/>
        </w:rPr>
        <w:t>Hier wordt gesteld dat docenten met relatief meer werkervaring een relatief groter verantwoordelijkheidsgevoel hebben voor kwesties in het team dan een collega met minder werkervaring. Door meer werkervaring voor Mencia trekken docenten meer kwesties die zich voor het team spelen naar zich toe om te verwerken en hebben daardoor een grotere invloed op het functioneren van de sectie. Het zou mogelijk kunnen zijn dat docenten meer naar zich toe trekken, omdat zij door de Mencia-ervaringsjaren heen meer kennis en vaardigheden en meer zelfvertrouwen in het eigen kunnen opbouwen.</w:t>
      </w:r>
    </w:p>
  </w:comment>
  <w:comment w:id="84" w:author="Rene van der Staak" w:date="2019-05-20T01:18:00Z" w:initials="RvdS">
    <w:p w14:paraId="50072E2E" w14:textId="77777777" w:rsidR="004C528C" w:rsidRDefault="004C528C" w:rsidP="00AC0AAF">
      <w:pPr>
        <w:pStyle w:val="CommentText"/>
      </w:pPr>
      <w:r>
        <w:rPr>
          <w:rStyle w:val="CommentReference"/>
        </w:rPr>
        <w:annotationRef/>
      </w:r>
      <w:r>
        <w:t>Heterogeniteit van persoonlijkheden: Iedere docent in het team is verschillend, wat de samenwerking niet belemmert. Sterker nog, de docenten in het heterogene team hebben een hele goede verstandhouding.</w:t>
      </w:r>
    </w:p>
  </w:comment>
  <w:comment w:id="85" w:author="Rene van der Staak" w:date="2019-05-20T01:23:00Z" w:initials="RvdS">
    <w:p w14:paraId="3E837F0A" w14:textId="77777777" w:rsidR="004C528C" w:rsidRDefault="004C528C" w:rsidP="00AC0AAF">
      <w:pPr>
        <w:pStyle w:val="CommentText"/>
      </w:pPr>
      <w:r>
        <w:rPr>
          <w:rStyle w:val="CommentReference"/>
        </w:rPr>
        <w:annotationRef/>
      </w:r>
      <w:r>
        <w:rPr>
          <w:color w:val="000000"/>
        </w:rPr>
        <w:t xml:space="preserve">Communicatie, open communicatie: </w:t>
      </w:r>
      <w:r w:rsidRPr="006D2289">
        <w:rPr>
          <w:color w:val="000000"/>
        </w:rPr>
        <w:t>Er wordt gesteld dat de vergaderingen niet het gewenste, of zelfs geen resultaat opleveren</w:t>
      </w:r>
    </w:p>
  </w:comment>
  <w:comment w:id="86" w:author="Rene van der Staak" w:date="2019-05-20T01:26:00Z" w:initials="RvdS">
    <w:p w14:paraId="55AD84CA" w14:textId="77777777" w:rsidR="004C528C" w:rsidRDefault="004C528C" w:rsidP="00AC0AAF">
      <w:pPr>
        <w:pStyle w:val="CommentText"/>
      </w:pPr>
      <w:r>
        <w:rPr>
          <w:rStyle w:val="CommentReference"/>
        </w:rPr>
        <w:annotationRef/>
      </w:r>
      <w:r>
        <w:t xml:space="preserve">Doelgerichte samenwerking: De bijeenkomsten van de afdelingsteams waren onsamenhangend, waardoor er zonder doel werd vergaderd. </w:t>
      </w:r>
    </w:p>
  </w:comment>
  <w:comment w:id="87" w:author="Rene van der Staak" w:date="2019-05-20T01:27:00Z" w:initials="RvdS">
    <w:p w14:paraId="7CCC1145" w14:textId="77777777" w:rsidR="004C528C" w:rsidRPr="00B9508F" w:rsidRDefault="004C528C" w:rsidP="00AC0AAF">
      <w:pPr>
        <w:pStyle w:val="ListParagraph"/>
        <w:ind w:left="0"/>
        <w:rPr>
          <w:rFonts w:cs="Arial"/>
          <w:bCs/>
          <w:color w:val="00B050"/>
          <w:kern w:val="36"/>
          <w:sz w:val="20"/>
          <w:szCs w:val="20"/>
        </w:rPr>
      </w:pPr>
      <w:r>
        <w:rPr>
          <w:rStyle w:val="CommentReference"/>
        </w:rPr>
        <w:annotationRef/>
      </w:r>
      <w:r w:rsidRPr="00C64BBD">
        <w:rPr>
          <w:color w:val="000000" w:themeColor="text1"/>
        </w:rPr>
        <w:t>Communicatie, streven naar concreet resultaat: Er wordt tijdens een bijeenkomst geen</w:t>
      </w:r>
      <w:r w:rsidRPr="00C64BBD">
        <w:rPr>
          <w:rFonts w:cs="Arial"/>
          <w:color w:val="000000" w:themeColor="text1"/>
          <w:sz w:val="20"/>
          <w:szCs w:val="20"/>
        </w:rPr>
        <w:t xml:space="preserve"> terugkoppeling gegeven over bijvoorbeeld lopende zaken of afspraken</w:t>
      </w:r>
      <w:r>
        <w:rPr>
          <w:rFonts w:cs="Arial"/>
          <w:color w:val="000000" w:themeColor="text1"/>
          <w:sz w:val="20"/>
          <w:szCs w:val="20"/>
        </w:rPr>
        <w:t xml:space="preserve">, </w:t>
      </w:r>
      <w:r>
        <w:rPr>
          <w:rFonts w:cs="Arial"/>
          <w:color w:val="000000" w:themeColor="text1"/>
        </w:rPr>
        <w:t xml:space="preserve">waardoor er onvrede heerst over de discontinuïteit van de </w:t>
      </w:r>
      <w:r w:rsidRPr="006D2289">
        <w:rPr>
          <w:color w:val="000000" w:themeColor="text1"/>
        </w:rPr>
        <w:t xml:space="preserve">communicatie in de sectie </w:t>
      </w:r>
      <w:r>
        <w:rPr>
          <w:color w:val="000000" w:themeColor="text1"/>
        </w:rPr>
        <w:t>en dit een beperking vormt voor het</w:t>
      </w:r>
      <w:r w:rsidRPr="006D2289">
        <w:rPr>
          <w:color w:val="000000" w:themeColor="text1"/>
        </w:rPr>
        <w:t xml:space="preserve"> </w:t>
      </w:r>
      <w:r>
        <w:rPr>
          <w:color w:val="000000" w:themeColor="text1"/>
        </w:rPr>
        <w:t>streven</w:t>
      </w:r>
      <w:r w:rsidRPr="006D2289">
        <w:rPr>
          <w:color w:val="000000" w:themeColor="text1"/>
        </w:rPr>
        <w:t xml:space="preserve"> naar concreet resultaat</w:t>
      </w:r>
      <w:r>
        <w:rPr>
          <w:color w:val="000000" w:themeColor="text1"/>
        </w:rPr>
        <w:t>.</w:t>
      </w:r>
    </w:p>
    <w:p w14:paraId="3BBF86BE" w14:textId="77777777" w:rsidR="004C528C" w:rsidRDefault="004C528C" w:rsidP="00AC0AAF">
      <w:pPr>
        <w:pStyle w:val="CommentText"/>
      </w:pPr>
    </w:p>
  </w:comment>
  <w:comment w:id="88" w:author="Rene van der Staak" w:date="2019-05-21T00:33:00Z" w:initials="RvdS">
    <w:p w14:paraId="3DA0F879" w14:textId="77777777" w:rsidR="004C528C" w:rsidRDefault="004C528C" w:rsidP="00AC0AAF">
      <w:pPr>
        <w:pStyle w:val="CommentText"/>
      </w:pPr>
      <w:r>
        <w:rPr>
          <w:rStyle w:val="CommentReference"/>
        </w:rPr>
        <w:annotationRef/>
      </w:r>
      <w:r w:rsidRPr="00C64BBD">
        <w:rPr>
          <w:color w:val="000000" w:themeColor="text1"/>
        </w:rPr>
        <w:t xml:space="preserve">Communicatie, streven naar concreet resultaat: </w:t>
      </w:r>
      <w:r w:rsidRPr="00116738">
        <w:rPr>
          <w:rFonts w:cs="Arial"/>
          <w:color w:val="000000" w:themeColor="text1"/>
          <w:sz w:val="24"/>
          <w:szCs w:val="24"/>
        </w:rPr>
        <w:t>Tijdens een overleg wordt er geen vaste structuur gevolgd en geen afspraken gemaakt. Er is geen afsprakenlijstje waarbij elk teamlid informatie kan voorbereiden waar vervolgens mee door kan worden gegaan.</w:t>
      </w:r>
    </w:p>
  </w:comment>
  <w:comment w:id="89" w:author="Rene van der Staak" w:date="2019-05-21T00:34:00Z" w:initials="RvdS">
    <w:p w14:paraId="6368FE71" w14:textId="77777777" w:rsidR="004C528C" w:rsidRDefault="004C528C" w:rsidP="00AC0AAF">
      <w:pPr>
        <w:pStyle w:val="CommentText"/>
      </w:pPr>
      <w:r>
        <w:rPr>
          <w:rStyle w:val="CommentReference"/>
        </w:rPr>
        <w:annotationRef/>
      </w:r>
      <w:r w:rsidRPr="00C64BBD">
        <w:rPr>
          <w:color w:val="000000" w:themeColor="text1"/>
        </w:rPr>
        <w:t xml:space="preserve">Communicatie, streven naar concreet resultaat: </w:t>
      </w:r>
      <w:r>
        <w:t>Er zit geen structuur in de vergadering van het team</w:t>
      </w:r>
    </w:p>
  </w:comment>
  <w:comment w:id="90" w:author="Rene van der Staak" w:date="2019-05-21T01:01:00Z" w:initials="RvdS">
    <w:p w14:paraId="4DF60FA3" w14:textId="77777777" w:rsidR="004C528C" w:rsidRDefault="004C528C" w:rsidP="00AC0AAF">
      <w:pPr>
        <w:pStyle w:val="CommentText"/>
      </w:pPr>
      <w:r>
        <w:rPr>
          <w:rStyle w:val="CommentReference"/>
        </w:rPr>
        <w:annotationRef/>
      </w:r>
      <w:r>
        <w:t xml:space="preserve"> Omvang: </w:t>
      </w:r>
      <w:r>
        <w:rPr>
          <w:color w:val="000000"/>
        </w:rPr>
        <w:t>Het samenkomen van het team gaat in secties makkelijker dan in afdelingsteam. Er wordt geuit dat dit in afdelingsteams nooit lukt om iedere docent bij elkaar te krijgen.</w:t>
      </w:r>
    </w:p>
  </w:comment>
  <w:comment w:id="91" w:author="Rene van der Staak" w:date="2019-05-21T01:09:00Z" w:initials="RvdS">
    <w:p w14:paraId="73C2D134" w14:textId="77777777" w:rsidR="004C528C" w:rsidRDefault="004C528C" w:rsidP="00AC0AAF">
      <w:pPr>
        <w:pStyle w:val="CommentText"/>
      </w:pPr>
      <w:r>
        <w:rPr>
          <w:rStyle w:val="CommentReference"/>
        </w:rPr>
        <w:annotationRef/>
      </w:r>
      <w:r>
        <w:t xml:space="preserve">Communicatie, streven naar concreet resultaat: Er vindt geen verslaglegging plaats van de besproken kwesties in de vergaderingen. </w:t>
      </w:r>
    </w:p>
  </w:comment>
  <w:comment w:id="92" w:author="Rene van der Staak" w:date="2019-05-21T01:19:00Z" w:initials="RvdS">
    <w:p w14:paraId="13E0B4CD" w14:textId="77777777" w:rsidR="004C528C" w:rsidRDefault="004C528C" w:rsidP="00AC0AAF">
      <w:pPr>
        <w:pStyle w:val="CommentText"/>
      </w:pPr>
      <w:r>
        <w:rPr>
          <w:rStyle w:val="CommentReference"/>
        </w:rPr>
        <w:annotationRef/>
      </w:r>
      <w:r>
        <w:t xml:space="preserve">Doelgerichte samenwerking: </w:t>
      </w:r>
      <w:r w:rsidRPr="00EB5911">
        <w:t>Het doel van de sectie is afstemming van de lesstof, zodat alle leerlingen over het algemeen hetzelfde meekrijgen.</w:t>
      </w:r>
      <w:r>
        <w:t xml:space="preserve"> </w:t>
      </w:r>
      <w:r w:rsidRPr="00EB5911">
        <w:t>De doelen zijn gebaseerd op de gemaakte stofafspraken per toetsweek. Echter, worden deze doelen niet altijd door iedereen gehaald.</w:t>
      </w:r>
    </w:p>
  </w:comment>
  <w:comment w:id="93" w:author="Rene van der Staak" w:date="2019-05-21T23:59:00Z" w:initials="RvdS">
    <w:p w14:paraId="2E84C828" w14:textId="77777777" w:rsidR="004C528C" w:rsidRPr="00066616" w:rsidRDefault="004C528C" w:rsidP="00AC0AAF">
      <w:pPr>
        <w:spacing w:line="276" w:lineRule="auto"/>
        <w:jc w:val="both"/>
      </w:pPr>
      <w:r>
        <w:rPr>
          <w:rStyle w:val="CommentReference"/>
        </w:rPr>
        <w:annotationRef/>
      </w:r>
      <w:r>
        <w:t xml:space="preserve">Teamleiderschap/ Autonomie: Docenten krijgen van de leiding veel eigen verantwoordelijkheid en vertrouwen erop dat de docenten op hun eigen manier hun werk kunnen uitvoeren en dit ook goed uitvoeren. </w:t>
      </w:r>
    </w:p>
    <w:p w14:paraId="36FF7C66" w14:textId="77777777" w:rsidR="004C528C" w:rsidRDefault="004C528C" w:rsidP="00AC0AAF">
      <w:pPr>
        <w:pStyle w:val="CommentText"/>
      </w:pPr>
    </w:p>
  </w:comment>
  <w:comment w:id="94" w:author="Rene van der Staak" w:date="2019-05-22T00:49:00Z" w:initials="RvdS">
    <w:p w14:paraId="0254350B" w14:textId="77777777" w:rsidR="004C528C" w:rsidRDefault="004C528C" w:rsidP="00AC0AAF">
      <w:pPr>
        <w:pStyle w:val="CommentText"/>
      </w:pPr>
      <w:r>
        <w:rPr>
          <w:rStyle w:val="CommentReference"/>
        </w:rPr>
        <w:annotationRef/>
      </w:r>
      <w:r>
        <w:t>Alleen als het nodig is, wordt er ‘wat’ bijgestuurd. Het bijsturen kan overgebracht worden via een gesprek met de afdelingsleider, waarin wordt gesproken over de behoefte aan bijscholing en dat erg open en gemoedelijk verloopt.</w:t>
      </w:r>
    </w:p>
  </w:comment>
  <w:comment w:id="95" w:author="Rene van der Staak" w:date="2019-05-22T01:45:00Z" w:initials="RvdS">
    <w:p w14:paraId="73838E41" w14:textId="77777777" w:rsidR="004C528C" w:rsidRDefault="004C528C" w:rsidP="00AC0AAF">
      <w:pPr>
        <w:pStyle w:val="CommentText"/>
      </w:pPr>
      <w:r>
        <w:rPr>
          <w:rStyle w:val="CommentReference"/>
        </w:rPr>
        <w:annotationRef/>
      </w:r>
      <w:r>
        <w:rPr>
          <w:color w:val="000000"/>
        </w:rPr>
        <w:t xml:space="preserve">De doelgerichte samenwerking is verlaagd door een minder goede verstandhouding in het team. Docenten in het team liggen relatief minder op één lijn, waardoor zij niet goed doelgericht kunnen samenwerken. Hieruit blijkt dat een beperking van een vorm van team entitativity in het afdelingsteam een negatieve invloed heeft op de mate van doelgerichte samenwerking.  </w:t>
      </w:r>
    </w:p>
  </w:comment>
  <w:comment w:id="96" w:author="Rene van der Staak" w:date="2019-05-22T02:01:00Z" w:initials="RvdS">
    <w:p w14:paraId="18F55AB7" w14:textId="77777777" w:rsidR="004C528C" w:rsidRDefault="004C528C" w:rsidP="00AC0AAF">
      <w:pPr>
        <w:spacing w:line="276" w:lineRule="auto"/>
        <w:jc w:val="both"/>
        <w:rPr>
          <w:rFonts w:cs="Arial"/>
          <w:color w:val="000000" w:themeColor="text1"/>
        </w:rPr>
      </w:pPr>
      <w:r>
        <w:rPr>
          <w:rStyle w:val="CommentReference"/>
        </w:rPr>
        <w:annotationRef/>
      </w:r>
      <w:r>
        <w:rPr>
          <w:rFonts w:cs="Arial"/>
          <w:color w:val="000000" w:themeColor="text1"/>
        </w:rPr>
        <w:t xml:space="preserve">Door met workshops te gaan werken en het team op te delen in kleinere groepjes, worden de docenten actiever betrokken bij de inhoud, waardoor de betrokkenheid van de docenten met het team groter wordt. Hoewel de doelgerichte samenwerking en communicatie niet veel winst behalen omdat het nog steeds als “los zand” voelt, lijkt de team entitativity er wel van te profiteren. </w:t>
      </w:r>
    </w:p>
    <w:p w14:paraId="17A5D5B5" w14:textId="77777777" w:rsidR="004C528C" w:rsidRDefault="004C528C" w:rsidP="00AC0AAF">
      <w:pPr>
        <w:pStyle w:val="CommentText"/>
      </w:pPr>
    </w:p>
  </w:comment>
  <w:comment w:id="97" w:author="Rene van der Staak" w:date="2019-05-22T21:37:00Z" w:initials="RvdS">
    <w:p w14:paraId="50042F35" w14:textId="77777777" w:rsidR="004C528C" w:rsidRDefault="004C528C" w:rsidP="00AC0AAF">
      <w:pPr>
        <w:pStyle w:val="CommentText"/>
      </w:pPr>
      <w:r>
        <w:rPr>
          <w:rStyle w:val="CommentReference"/>
        </w:rPr>
        <w:annotationRef/>
      </w:r>
      <w:r>
        <w:rPr>
          <w:rFonts w:cs="Arial"/>
          <w:color w:val="000000" w:themeColor="text1"/>
        </w:rPr>
        <w:t>Bij de sectie is de betrokkenheid beter dan bij het afdelingsteam</w:t>
      </w:r>
    </w:p>
  </w:comment>
  <w:comment w:id="98" w:author="Rene van der Staak" w:date="2019-05-24T01:32:00Z" w:initials="RvdS">
    <w:p w14:paraId="4B93F5C5" w14:textId="77777777" w:rsidR="004C528C" w:rsidRDefault="004C528C" w:rsidP="00AC0AAF">
      <w:pPr>
        <w:pStyle w:val="CommentText"/>
      </w:pPr>
      <w:r>
        <w:rPr>
          <w:rStyle w:val="CommentReference"/>
        </w:rPr>
        <w:annotationRef/>
      </w:r>
      <w:r>
        <w:rPr>
          <w:color w:val="000000"/>
        </w:rPr>
        <w:t>Teamomvang: Een team van zes docenten wordt als relatief niet groot beschouwd. In een dergelijk kleiner team kunnen docenten het onderling goed met elkaar vinden met bovendien de complimenten van de directie van de school voor de goede samenwerking in het team. Een relatief kleinere omvang van het team lijkt een positieve invloed te hebben op de teamprestatie.</w:t>
      </w:r>
    </w:p>
  </w:comment>
  <w:comment w:id="99" w:author="Rene van der Staak" w:date="2019-05-24T01:32:00Z" w:initials="RvdS">
    <w:p w14:paraId="06486787" w14:textId="77777777" w:rsidR="004C528C" w:rsidRDefault="004C528C" w:rsidP="00AC0AAF">
      <w:pPr>
        <w:spacing w:line="276" w:lineRule="auto"/>
        <w:jc w:val="both"/>
      </w:pPr>
      <w:r>
        <w:rPr>
          <w:rStyle w:val="CommentReference"/>
        </w:rPr>
        <w:annotationRef/>
      </w:r>
      <w:r>
        <w:t>Teamleiderschap: De directie vraagt aan de sectie zelf hoe het team functioneert en vraagt door over hoe de samenwerking in het team verloopt. Het team geeft zelf aan dat de samenwerking goed verloopt, waarop de directie positief reageert. De sectie krijgt van de directie de vrijheid om zelf te bepalen hoe het team functioneert.</w:t>
      </w:r>
    </w:p>
    <w:p w14:paraId="22B85B2B" w14:textId="77777777" w:rsidR="004C528C" w:rsidRDefault="004C528C" w:rsidP="00AC0AAF">
      <w:pPr>
        <w:pStyle w:val="CommentText"/>
      </w:pPr>
    </w:p>
  </w:comment>
  <w:comment w:id="100" w:author="Rene van der Staak" w:date="2019-05-24T01:48:00Z" w:initials="RvdS">
    <w:p w14:paraId="158E5225" w14:textId="77777777" w:rsidR="004C528C" w:rsidRDefault="004C528C" w:rsidP="00AC0AAF">
      <w:pPr>
        <w:pStyle w:val="CommentText"/>
      </w:pPr>
      <w:r>
        <w:rPr>
          <w:rStyle w:val="CommentReference"/>
        </w:rPr>
        <w:annotationRef/>
      </w:r>
      <w:r>
        <w:rPr>
          <w:rFonts w:asciiTheme="majorHAnsi" w:hAnsiTheme="majorHAnsi"/>
          <w:color w:val="000000" w:themeColor="text1"/>
          <w:sz w:val="22"/>
          <w:szCs w:val="22"/>
        </w:rPr>
        <w:t>Waar de statistische resultaten duiden op een geringe invloed van open communicatie op teamprestatie, blijkt uit de empirische bevindingen dat dingen goed naar elkaar kunnen uitspreken een positieve invloed kan hebben op de samenwerking in het team.</w:t>
      </w:r>
    </w:p>
  </w:comment>
  <w:comment w:id="101" w:author="Rene van der Staak" w:date="2019-05-24T01:50:00Z" w:initials="RvdS">
    <w:p w14:paraId="0FF220E6" w14:textId="77777777" w:rsidR="004C528C" w:rsidRDefault="004C528C" w:rsidP="00AC0AAF">
      <w:pPr>
        <w:pStyle w:val="CommentText"/>
      </w:pPr>
      <w:r>
        <w:rPr>
          <w:rStyle w:val="CommentReference"/>
        </w:rPr>
        <w:annotationRef/>
      </w:r>
      <w:r>
        <w:t>Echter, dergelijke gesprekken tussen sectie en directie hebben niet eerder plaatsgevonden.</w:t>
      </w:r>
    </w:p>
  </w:comment>
  <w:comment w:id="102" w:author="Rene van der Staak" w:date="2019-05-24T02:06:00Z" w:initials="RvdS">
    <w:p w14:paraId="56E4C7A8" w14:textId="77777777" w:rsidR="004C528C" w:rsidRDefault="004C528C" w:rsidP="00AC0AAF">
      <w:pPr>
        <w:spacing w:line="276" w:lineRule="auto"/>
        <w:jc w:val="both"/>
      </w:pPr>
      <w:r>
        <w:rPr>
          <w:rStyle w:val="CommentReference"/>
        </w:rPr>
        <w:annotationRef/>
      </w:r>
      <w:r>
        <w:t xml:space="preserve">Teamleiderschap: Er is sprake van communicatie tussen sectie en leiding. Dit vindt plaats tussen de directie en het sectiehoofd, die spreken over bepaalde zaken die de sectie moet uitvoeren, of invullen. Deze informatie wordt vervolgens door het sectiehoofd gecommuniceerd naar de docenten in het team. Er is ook sprake van direct contact tussen docenten en directie, maar dit gaat vooral over individuele leerling kwesties. De communicatie tussen de sectie en de directie wordt als goed gewaardeerd.  </w:t>
      </w:r>
    </w:p>
    <w:p w14:paraId="21CC6966" w14:textId="77777777" w:rsidR="004C528C" w:rsidRDefault="004C528C" w:rsidP="00AC0AAF">
      <w:pPr>
        <w:pStyle w:val="CommentText"/>
      </w:pPr>
    </w:p>
  </w:comment>
  <w:comment w:id="103" w:author="Rene van der Staak" w:date="2019-05-24T02:34:00Z" w:initials="RvdS">
    <w:p w14:paraId="39F44113" w14:textId="77777777" w:rsidR="004C528C" w:rsidRDefault="004C528C" w:rsidP="00AC0AAF">
      <w:pPr>
        <w:pStyle w:val="CommentText"/>
      </w:pPr>
      <w:r>
        <w:rPr>
          <w:rStyle w:val="CommentReference"/>
        </w:rPr>
        <w:annotationRef/>
      </w:r>
      <w:r>
        <w:t xml:space="preserve">Docenten die relatief ouder zijn dan wel veel jaar onderwijservaring hebben, tonen over het algemeen meer behoudend gedrag in hun werkmethoden.  </w:t>
      </w:r>
    </w:p>
  </w:comment>
  <w:comment w:id="104" w:author="Rene van der Staak" w:date="2019-05-24T02:34:00Z" w:initials="RvdS">
    <w:p w14:paraId="6A7159A1" w14:textId="77777777" w:rsidR="004C528C" w:rsidRDefault="004C528C" w:rsidP="00AC0AAF">
      <w:pPr>
        <w:pStyle w:val="CommentText"/>
      </w:pPr>
      <w:r>
        <w:rPr>
          <w:rStyle w:val="CommentReference"/>
        </w:rPr>
        <w:annotationRef/>
      </w:r>
      <w:r>
        <w:rPr>
          <w:rFonts w:asciiTheme="majorHAnsi" w:hAnsiTheme="majorHAnsi"/>
          <w:sz w:val="22"/>
          <w:szCs w:val="22"/>
        </w:rPr>
        <w:t>Wanneer een team een relatief kleinere omvang heeft, trekken de docenten dichter naar elkaar toe. Ook de sfeer wordt open en gezelliger. Bij veranderingen steken de docenten elkaar aan met enthousiasme, omdat men elkaar vaker ziet en spreekt. De betrokkenheid is groter: “omdat het kleiner is. Je spreekt elkaar sneller aan, je spreekt elkaar in de pauzes, je kan zo eens eventjes over een onderwerp hebben en dan een dag later nog een keer dat je erover nadenkt.” De omvang van het team kan daardoor invloed hebben op de mate van team entitativity in het team.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FDF8FB" w15:done="0"/>
  <w15:commentEx w15:paraId="68DCCC17" w15:done="0"/>
  <w15:commentEx w15:paraId="6A10A218" w15:done="0"/>
  <w15:commentEx w15:paraId="0F62258C" w15:done="0"/>
  <w15:commentEx w15:paraId="1BAAF178" w15:done="0"/>
  <w15:commentEx w15:paraId="151AA190" w15:done="0"/>
  <w15:commentEx w15:paraId="0D35DEB1" w15:done="0"/>
  <w15:commentEx w15:paraId="54F92A2F" w15:done="0"/>
  <w15:commentEx w15:paraId="0D1FBB0E" w15:done="0"/>
  <w15:commentEx w15:paraId="7D4F0E5D" w15:done="0"/>
  <w15:commentEx w15:paraId="7D588244" w15:done="0"/>
  <w15:commentEx w15:paraId="39D2A4DD" w15:done="0"/>
  <w15:commentEx w15:paraId="3F40E994" w15:done="0"/>
  <w15:commentEx w15:paraId="6A4E7E3E" w15:done="0"/>
  <w15:commentEx w15:paraId="76EC51B9" w15:done="0"/>
  <w15:commentEx w15:paraId="0899CC50" w15:done="0"/>
  <w15:commentEx w15:paraId="1502BFAB" w15:done="0"/>
  <w15:commentEx w15:paraId="21660AF5" w15:done="0"/>
  <w15:commentEx w15:paraId="223DAAA1" w15:done="0"/>
  <w15:commentEx w15:paraId="5B98DA70" w15:done="0"/>
  <w15:commentEx w15:paraId="3A148824" w15:done="0"/>
  <w15:commentEx w15:paraId="718DA90A" w15:done="0"/>
  <w15:commentEx w15:paraId="28703FE3" w15:done="0"/>
  <w15:commentEx w15:paraId="559C57C2" w15:done="0"/>
  <w15:commentEx w15:paraId="7F90F324" w15:done="0"/>
  <w15:commentEx w15:paraId="7D8525DA" w15:done="0"/>
  <w15:commentEx w15:paraId="2AF0B444" w15:done="0"/>
  <w15:commentEx w15:paraId="7ED25543" w15:done="0"/>
  <w15:commentEx w15:paraId="3B2C9154" w15:done="0"/>
  <w15:commentEx w15:paraId="3259BF7C" w15:done="0"/>
  <w15:commentEx w15:paraId="0BDAEF36" w15:done="0"/>
  <w15:commentEx w15:paraId="2B251F33" w15:done="0"/>
  <w15:commentEx w15:paraId="646E23DB" w15:done="0"/>
  <w15:commentEx w15:paraId="3C5E1031" w15:done="0"/>
  <w15:commentEx w15:paraId="7FA00C6D" w15:done="0"/>
  <w15:commentEx w15:paraId="3A09AFA1" w15:done="0"/>
  <w15:commentEx w15:paraId="20A37B0C" w15:done="0"/>
  <w15:commentEx w15:paraId="3AB440BE" w15:done="0"/>
  <w15:commentEx w15:paraId="30249A82" w15:done="0"/>
  <w15:commentEx w15:paraId="07482CC5" w15:done="0"/>
  <w15:commentEx w15:paraId="76EA363D" w15:done="0"/>
  <w15:commentEx w15:paraId="122FB69A" w15:done="0"/>
  <w15:commentEx w15:paraId="4B7CEFE9" w15:done="0"/>
  <w15:commentEx w15:paraId="130C9FCE" w15:done="0"/>
  <w15:commentEx w15:paraId="665B535D" w15:done="0"/>
  <w15:commentEx w15:paraId="5899F318" w15:done="0"/>
  <w15:commentEx w15:paraId="250FD788" w15:done="0"/>
  <w15:commentEx w15:paraId="6BCC40E3" w15:done="0"/>
  <w15:commentEx w15:paraId="15E2456B" w15:done="0"/>
  <w15:commentEx w15:paraId="248DE494" w15:done="0"/>
  <w15:commentEx w15:paraId="3570B6DC" w15:done="0"/>
  <w15:commentEx w15:paraId="4023E545" w15:done="0"/>
  <w15:commentEx w15:paraId="3C1F6F9E" w15:done="0"/>
  <w15:commentEx w15:paraId="1D09DB4A" w15:done="0"/>
  <w15:commentEx w15:paraId="1E2E6606" w15:done="0"/>
  <w15:commentEx w15:paraId="750CBA3C" w15:done="0"/>
  <w15:commentEx w15:paraId="045189A2" w15:done="0"/>
  <w15:commentEx w15:paraId="4719CCD0" w15:done="0"/>
  <w15:commentEx w15:paraId="43D333E9" w15:done="0"/>
  <w15:commentEx w15:paraId="187B3E26" w15:done="0"/>
  <w15:commentEx w15:paraId="4B0BFCBD" w15:done="0"/>
  <w15:commentEx w15:paraId="25EBBCB2" w15:done="0"/>
  <w15:commentEx w15:paraId="5FB2D0EE" w15:done="0"/>
  <w15:commentEx w15:paraId="6A061340" w15:done="0"/>
  <w15:commentEx w15:paraId="061D6175" w15:done="0"/>
  <w15:commentEx w15:paraId="30308BDD" w15:done="0"/>
  <w15:commentEx w15:paraId="51726644" w15:done="0"/>
  <w15:commentEx w15:paraId="2CCA1566" w15:done="0"/>
  <w15:commentEx w15:paraId="5FA3A399" w15:done="0"/>
  <w15:commentEx w15:paraId="23C8119B" w15:done="0"/>
  <w15:commentEx w15:paraId="4D5825CC" w15:done="0"/>
  <w15:commentEx w15:paraId="49AEEFAE" w15:done="0"/>
  <w15:commentEx w15:paraId="124FD756" w15:done="0"/>
  <w15:commentEx w15:paraId="1C04B70A" w15:done="0"/>
  <w15:commentEx w15:paraId="7BEEC855" w15:done="0"/>
  <w15:commentEx w15:paraId="12884C95" w15:done="0"/>
  <w15:commentEx w15:paraId="11EEB298" w15:done="0"/>
  <w15:commentEx w15:paraId="0D46291E" w15:done="0"/>
  <w15:commentEx w15:paraId="57A42AB4" w15:done="0"/>
  <w15:commentEx w15:paraId="50072E2E" w15:done="0"/>
  <w15:commentEx w15:paraId="3E837F0A" w15:done="0"/>
  <w15:commentEx w15:paraId="55AD84CA" w15:done="0"/>
  <w15:commentEx w15:paraId="3BBF86BE" w15:done="0"/>
  <w15:commentEx w15:paraId="3DA0F879" w15:done="0"/>
  <w15:commentEx w15:paraId="6368FE71" w15:done="0"/>
  <w15:commentEx w15:paraId="4DF60FA3" w15:done="0"/>
  <w15:commentEx w15:paraId="73C2D134" w15:done="0"/>
  <w15:commentEx w15:paraId="13E0B4CD" w15:done="0"/>
  <w15:commentEx w15:paraId="36FF7C66" w15:done="0"/>
  <w15:commentEx w15:paraId="0254350B" w15:done="0"/>
  <w15:commentEx w15:paraId="73838E41" w15:done="0"/>
  <w15:commentEx w15:paraId="17A5D5B5" w15:done="0"/>
  <w15:commentEx w15:paraId="50042F35" w15:done="0"/>
  <w15:commentEx w15:paraId="4B93F5C5" w15:done="0"/>
  <w15:commentEx w15:paraId="22B85B2B" w15:done="0"/>
  <w15:commentEx w15:paraId="158E5225" w15:done="0"/>
  <w15:commentEx w15:paraId="0FF220E6" w15:done="0"/>
  <w15:commentEx w15:paraId="21CC6966" w15:done="0"/>
  <w15:commentEx w15:paraId="39F44113" w15:done="0"/>
  <w15:commentEx w15:paraId="6A7159A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FDF8FB" w16cid:durableId="20AE9FCA"/>
  <w16cid:commentId w16cid:paraId="68DCCC17" w16cid:durableId="20AEA757"/>
  <w16cid:commentId w16cid:paraId="6A10A218" w16cid:durableId="20AEA766"/>
  <w16cid:commentId w16cid:paraId="0F62258C" w16cid:durableId="20AEA772"/>
  <w16cid:commentId w16cid:paraId="1BAAF178" w16cid:durableId="20AEA783"/>
  <w16cid:commentId w16cid:paraId="151AA190" w16cid:durableId="20AEAAE1"/>
  <w16cid:commentId w16cid:paraId="0D35DEB1" w16cid:durableId="20AEAB04"/>
  <w16cid:commentId w16cid:paraId="54F92A2F" w16cid:durableId="20AEAD1D"/>
  <w16cid:commentId w16cid:paraId="0D1FBB0E" w16cid:durableId="20AEAE3B"/>
  <w16cid:commentId w16cid:paraId="7D4F0E5D" w16cid:durableId="20AEB708"/>
  <w16cid:commentId w16cid:paraId="7D588244" w16cid:durableId="20AEBC92"/>
  <w16cid:commentId w16cid:paraId="39D2A4DD" w16cid:durableId="20AEB9D0"/>
  <w16cid:commentId w16cid:paraId="3F40E994" w16cid:durableId="20AD7170"/>
  <w16cid:commentId w16cid:paraId="6A4E7E3E" w16cid:durableId="20AD719C"/>
  <w16cid:commentId w16cid:paraId="76EC51B9" w16cid:durableId="20AD71DA"/>
  <w16cid:commentId w16cid:paraId="0899CC50" w16cid:durableId="20AD7204"/>
  <w16cid:commentId w16cid:paraId="1502BFAB" w16cid:durableId="20AEBEAF"/>
  <w16cid:commentId w16cid:paraId="21660AF5" w16cid:durableId="20AEC0D6"/>
  <w16cid:commentId w16cid:paraId="223DAAA1" w16cid:durableId="20AEC0F8"/>
  <w16cid:commentId w16cid:paraId="5B98DA70" w16cid:durableId="20AEC185"/>
  <w16cid:commentId w16cid:paraId="3A148824" w16cid:durableId="21B4E9D4"/>
  <w16cid:commentId w16cid:paraId="718DA90A" w16cid:durableId="20AEC246"/>
  <w16cid:commentId w16cid:paraId="28703FE3" w16cid:durableId="20AEC288"/>
  <w16cid:commentId w16cid:paraId="559C57C2" w16cid:durableId="20AEC2BD"/>
  <w16cid:commentId w16cid:paraId="7F90F324" w16cid:durableId="20AEC2B1"/>
  <w16cid:commentId w16cid:paraId="7D8525DA" w16cid:durableId="20AEC3D0"/>
  <w16cid:commentId w16cid:paraId="2AF0B444" w16cid:durableId="21B4EA43"/>
  <w16cid:commentId w16cid:paraId="7ED25543" w16cid:durableId="20AEC458"/>
  <w16cid:commentId w16cid:paraId="3B2C9154" w16cid:durableId="20AEC551"/>
  <w16cid:commentId w16cid:paraId="3259BF7C" w16cid:durableId="20AEC597"/>
  <w16cid:commentId w16cid:paraId="0BDAEF36" w16cid:durableId="21B4EB16"/>
  <w16cid:commentId w16cid:paraId="2B251F33" w16cid:durableId="21B4EB63"/>
  <w16cid:commentId w16cid:paraId="646E23DB" w16cid:durableId="21B4EB9B"/>
  <w16cid:commentId w16cid:paraId="3C5E1031" w16cid:durableId="208890A6"/>
  <w16cid:commentId w16cid:paraId="7FA00C6D" w16cid:durableId="2085F692"/>
  <w16cid:commentId w16cid:paraId="3A09AFA1" w16cid:durableId="2085F605"/>
  <w16cid:commentId w16cid:paraId="20A37B0C" w16cid:durableId="20889372"/>
  <w16cid:commentId w16cid:paraId="3AB440BE" w16cid:durableId="208895ED"/>
  <w16cid:commentId w16cid:paraId="30249A82" w16cid:durableId="20889664"/>
  <w16cid:commentId w16cid:paraId="07482CC5" w16cid:durableId="20889774"/>
  <w16cid:commentId w16cid:paraId="76EA363D" w16cid:durableId="20889859"/>
  <w16cid:commentId w16cid:paraId="122FB69A" w16cid:durableId="20889B28"/>
  <w16cid:commentId w16cid:paraId="4B7CEFE9" w16cid:durableId="20889C52"/>
  <w16cid:commentId w16cid:paraId="130C9FCE" w16cid:durableId="20889F73"/>
  <w16cid:commentId w16cid:paraId="665B535D" w16cid:durableId="20888A36"/>
  <w16cid:commentId w16cid:paraId="5899F318" w16cid:durableId="20C12A01"/>
  <w16cid:commentId w16cid:paraId="250FD788" w16cid:durableId="20C104DD"/>
  <w16cid:commentId w16cid:paraId="6BCC40E3" w16cid:durableId="20888AAB"/>
  <w16cid:commentId w16cid:paraId="15E2456B" w16cid:durableId="20888C1C"/>
  <w16cid:commentId w16cid:paraId="248DE494" w16cid:durableId="2085F2FD"/>
  <w16cid:commentId w16cid:paraId="3570B6DC" w16cid:durableId="2089ABE3"/>
  <w16cid:commentId w16cid:paraId="4023E545" w16cid:durableId="2089ADEB"/>
  <w16cid:commentId w16cid:paraId="3C1F6F9E" w16cid:durableId="2089B3CE"/>
  <w16cid:commentId w16cid:paraId="1D09DB4A" w16cid:durableId="2089B518"/>
  <w16cid:commentId w16cid:paraId="1E2E6606" w16cid:durableId="2089BB69"/>
  <w16cid:commentId w16cid:paraId="750CBA3C" w16cid:durableId="2089CD59"/>
  <w16cid:commentId w16cid:paraId="045189A2" w16cid:durableId="2089CF76"/>
  <w16cid:commentId w16cid:paraId="4719CCD0" w16cid:durableId="2089D218"/>
  <w16cid:commentId w16cid:paraId="43D333E9" w16cid:durableId="2089D04B"/>
  <w16cid:commentId w16cid:paraId="187B3E26" w16cid:durableId="2089D2B2"/>
  <w16cid:commentId w16cid:paraId="4B0BFCBD" w16cid:durableId="2089D50D"/>
  <w16cid:commentId w16cid:paraId="25EBBCB2" w16cid:durableId="2089D562"/>
  <w16cid:commentId w16cid:paraId="5FB2D0EE" w16cid:durableId="2089DA14"/>
  <w16cid:commentId w16cid:paraId="6A061340" w16cid:durableId="2089DA1D"/>
  <w16cid:commentId w16cid:paraId="061D6175" w16cid:durableId="2089D9A6"/>
  <w16cid:commentId w16cid:paraId="30308BDD" w16cid:durableId="2089DD14"/>
  <w16cid:commentId w16cid:paraId="51726644" w16cid:durableId="2089DEE4"/>
  <w16cid:commentId w16cid:paraId="2CCA1566" w16cid:durableId="2089E1D4"/>
  <w16cid:commentId w16cid:paraId="5FA3A399" w16cid:durableId="208A8AE2"/>
  <w16cid:commentId w16cid:paraId="23C8119B" w16cid:durableId="208A8C6F"/>
  <w16cid:commentId w16cid:paraId="4D5825CC" w16cid:durableId="208A9137"/>
  <w16cid:commentId w16cid:paraId="49AEEFAE" w16cid:durableId="208AAB67"/>
  <w16cid:commentId w16cid:paraId="124FD756" w16cid:durableId="208ABAB6"/>
  <w16cid:commentId w16cid:paraId="1C04B70A" w16cid:durableId="208ABAA1"/>
  <w16cid:commentId w16cid:paraId="7BEEC855" w16cid:durableId="208ABC99"/>
  <w16cid:commentId w16cid:paraId="12884C95" w16cid:durableId="208AC633"/>
  <w16cid:commentId w16cid:paraId="11EEB298" w16cid:durableId="208AC5E2"/>
  <w16cid:commentId w16cid:paraId="0D46291E" w16cid:durableId="208C76E4"/>
  <w16cid:commentId w16cid:paraId="57A42AB4" w16cid:durableId="208C78BF"/>
  <w16cid:commentId w16cid:paraId="50072E2E" w16cid:durableId="208C7EE4"/>
  <w16cid:commentId w16cid:paraId="3E837F0A" w16cid:durableId="208C8005"/>
  <w16cid:commentId w16cid:paraId="55AD84CA" w16cid:durableId="208C80C6"/>
  <w16cid:commentId w16cid:paraId="3BBF86BE" w16cid:durableId="208C80FD"/>
  <w16cid:commentId w16cid:paraId="3DA0F879" w16cid:durableId="208DC5F1"/>
  <w16cid:commentId w16cid:paraId="6368FE71" w16cid:durableId="208DC620"/>
  <w16cid:commentId w16cid:paraId="4DF60FA3" w16cid:durableId="208DCC74"/>
  <w16cid:commentId w16cid:paraId="73C2D134" w16cid:durableId="208DCE4A"/>
  <w16cid:commentId w16cid:paraId="13E0B4CD" w16cid:durableId="208DD09A"/>
  <w16cid:commentId w16cid:paraId="36FF7C66" w16cid:durableId="208F0F66"/>
  <w16cid:commentId w16cid:paraId="0254350B" w16cid:durableId="208F1B1F"/>
  <w16cid:commentId w16cid:paraId="73838E41" w16cid:durableId="208F2826"/>
  <w16cid:commentId w16cid:paraId="17A5D5B5" w16cid:durableId="208F2BF8"/>
  <w16cid:commentId w16cid:paraId="50042F35" w16cid:durableId="20903F87"/>
  <w16cid:commentId w16cid:paraId="4B93F5C5" w16cid:durableId="2091C82F"/>
  <w16cid:commentId w16cid:paraId="22B85B2B" w16cid:durableId="2091C848"/>
  <w16cid:commentId w16cid:paraId="158E5225" w16cid:durableId="2091CBDD"/>
  <w16cid:commentId w16cid:paraId="0FF220E6" w16cid:durableId="2091CC73"/>
  <w16cid:commentId w16cid:paraId="21CC6966" w16cid:durableId="2091D02E"/>
  <w16cid:commentId w16cid:paraId="39F44113" w16cid:durableId="2091D6A2"/>
  <w16cid:commentId w16cid:paraId="6A7159A1" w16cid:durableId="2091D6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BC3A2" w14:textId="77777777" w:rsidR="004C528C" w:rsidRDefault="004C528C" w:rsidP="00F0509A">
      <w:r>
        <w:separator/>
      </w:r>
    </w:p>
  </w:endnote>
  <w:endnote w:type="continuationSeparator" w:id="0">
    <w:p w14:paraId="56C441B0" w14:textId="77777777" w:rsidR="004C528C" w:rsidRDefault="004C528C" w:rsidP="00F05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avoye LET Plain:1.0">
    <w:altName w:val="Cambria"/>
    <w:charset w:val="00"/>
    <w:family w:val="auto"/>
    <w:pitch w:val="variable"/>
    <w:sig w:usb0="A00002FF" w:usb1="5000005B" w:usb2="00000000" w:usb3="00000000" w:csb0="0000019F" w:csb1="00000000"/>
  </w:font>
  <w:font w:name="Baoli SC Regular">
    <w:charset w:val="00"/>
    <w:family w:val="auto"/>
    <w:pitch w:val="variable"/>
    <w:sig w:usb0="00000003" w:usb1="080F0000" w:usb2="00000000" w:usb3="00000000" w:csb0="00040001" w:csb1="00000000"/>
  </w:font>
  <w:font w:name="Brush Script MT Italic">
    <w:charset w:val="86"/>
    <w:family w:val="script"/>
    <w:pitch w:val="variable"/>
    <w:sig w:usb0="00000003" w:usb1="080E0000" w:usb2="00000010" w:usb3="00000000" w:csb0="0025003B" w:csb1="00000000"/>
  </w:font>
  <w:font w:name="Century Schoolbook">
    <w:panose1 w:val="02040604050505020304"/>
    <w:charset w:val="00"/>
    <w:family w:val="roman"/>
    <w:pitch w:val="variable"/>
    <w:sig w:usb0="00000287" w:usb1="00000000" w:usb2="00000000" w:usb3="00000000" w:csb0="0000009F" w:csb1="00000000"/>
  </w:font>
  <w:font w:name="AppleGothic">
    <w:charset w:val="81"/>
    <w:family w:val="auto"/>
    <w:pitch w:val="variable"/>
    <w:sig w:usb0="00000001" w:usb1="09060000" w:usb2="00000010" w:usb3="00000000" w:csb0="00280001"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Big Caslon">
    <w:altName w:val="Times New Roman"/>
    <w:charset w:val="B1"/>
    <w:family w:val="auto"/>
    <w:pitch w:val="variable"/>
    <w:sig w:usb0="80000863" w:usb1="00000000" w:usb2="00000000" w:usb3="00000000" w:csb0="000001FB"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l Bayan Plain">
    <w:charset w:val="B2"/>
    <w:family w:val="auto"/>
    <w:pitch w:val="variable"/>
    <w:sig w:usb0="00002001" w:usb1="00000000" w:usb2="00000008" w:usb3="00000000" w:csb0="00000040" w:csb1="00000000"/>
  </w:font>
  <w:font w:name="Times">
    <w:panose1 w:val="02020603050405020304"/>
    <w:charset w:val="00"/>
    <w:family w:val="auto"/>
    <w:pitch w:val="variable"/>
    <w:sig w:usb0="E00002FF" w:usb1="5000205A" w:usb2="00000000" w:usb3="00000000" w:csb0="0000019F" w:csb1="00000000"/>
  </w:font>
  <w:font w:name="Helvetica Neue">
    <w:altName w:val="Sylfaen"/>
    <w:charset w:val="00"/>
    <w:family w:val="auto"/>
    <w:pitch w:val="variable"/>
    <w:sig w:usb0="E50002FF" w:usb1="500079DB" w:usb2="00000010" w:usb3="00000000" w:csb0="00000001" w:csb1="00000000"/>
  </w:font>
  <w:font w:name="Gill Sans">
    <w:charset w:val="B1"/>
    <w:family w:val="swiss"/>
    <w:pitch w:val="variable"/>
    <w:sig w:usb0="80000A67" w:usb1="00000000" w:usb2="00000000" w:usb3="00000000" w:csb0="000001F7"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0A8F2" w14:textId="77777777" w:rsidR="004C528C" w:rsidRDefault="004C528C" w:rsidP="009B24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0E2BF9" w14:textId="77777777" w:rsidR="004C528C" w:rsidRDefault="004C528C" w:rsidP="009B24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30356" w14:textId="77777777" w:rsidR="004C528C" w:rsidRDefault="004C528C" w:rsidP="009B24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11C3C134" w14:textId="77777777" w:rsidR="004C528C" w:rsidRDefault="004C528C" w:rsidP="009B2424">
    <w:pPr>
      <w:pStyle w:val="Footer"/>
      <w:ind w:right="360"/>
      <w:jc w:val="right"/>
    </w:pPr>
  </w:p>
  <w:p w14:paraId="1DD79BE5" w14:textId="77777777" w:rsidR="004C528C" w:rsidRDefault="004C52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7226B" w14:textId="77777777" w:rsidR="004C528C" w:rsidRDefault="004C528C" w:rsidP="00AB2C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402A0D" w14:textId="77777777" w:rsidR="004C528C" w:rsidRDefault="004C528C" w:rsidP="00AB2C5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396FF" w14:textId="77777777" w:rsidR="004C528C" w:rsidRDefault="004C528C" w:rsidP="00AB2C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AA498AA" w14:textId="77777777" w:rsidR="004C528C" w:rsidRDefault="004C528C" w:rsidP="00AB2C54">
    <w:pPr>
      <w:pStyle w:val="Footer"/>
      <w:ind w:right="360"/>
      <w:jc w:val="right"/>
    </w:pPr>
  </w:p>
  <w:p w14:paraId="77819E7A" w14:textId="77777777" w:rsidR="004C528C" w:rsidRDefault="004C52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14093445"/>
      <w:docPartObj>
        <w:docPartGallery w:val="Page Numbers (Bottom of Page)"/>
        <w:docPartUnique/>
      </w:docPartObj>
    </w:sdtPr>
    <w:sdtEndPr>
      <w:rPr>
        <w:rStyle w:val="PageNumber"/>
      </w:rPr>
    </w:sdtEndPr>
    <w:sdtContent>
      <w:p w14:paraId="59EE3BB0" w14:textId="52135712" w:rsidR="004C528C" w:rsidRDefault="004C528C" w:rsidP="00670C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C17D3C" w14:textId="77777777" w:rsidR="004C528C" w:rsidRDefault="004C528C" w:rsidP="00474ED0">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3417063"/>
      <w:docPartObj>
        <w:docPartGallery w:val="Page Numbers (Bottom of Page)"/>
        <w:docPartUnique/>
      </w:docPartObj>
    </w:sdtPr>
    <w:sdtEndPr>
      <w:rPr>
        <w:rStyle w:val="PageNumber"/>
      </w:rPr>
    </w:sdtEndPr>
    <w:sdtContent>
      <w:p w14:paraId="31E1C4AB" w14:textId="420C2DA5" w:rsidR="004C528C" w:rsidRDefault="004C528C" w:rsidP="00670C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5914A73" w14:textId="77777777" w:rsidR="004C528C" w:rsidRDefault="004C528C" w:rsidP="00474E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D07D1" w14:textId="77777777" w:rsidR="004C528C" w:rsidRDefault="004C528C" w:rsidP="00F0509A">
      <w:r>
        <w:separator/>
      </w:r>
    </w:p>
  </w:footnote>
  <w:footnote w:type="continuationSeparator" w:id="0">
    <w:p w14:paraId="227AE680" w14:textId="77777777" w:rsidR="004C528C" w:rsidRDefault="004C528C" w:rsidP="00F0509A">
      <w:r>
        <w:continuationSeparator/>
      </w:r>
    </w:p>
  </w:footnote>
  <w:footnote w:id="1">
    <w:p w14:paraId="0AD57146" w14:textId="0CC58F31" w:rsidR="004C528C" w:rsidRPr="00B3307F" w:rsidRDefault="004C528C">
      <w:pPr>
        <w:pStyle w:val="FootnoteText"/>
        <w:rPr>
          <w:sz w:val="20"/>
          <w:szCs w:val="20"/>
        </w:rPr>
      </w:pPr>
      <w:r w:rsidRPr="00B3307F">
        <w:rPr>
          <w:rStyle w:val="FootnoteReference"/>
          <w:color w:val="000000" w:themeColor="text1"/>
          <w:sz w:val="20"/>
          <w:szCs w:val="20"/>
        </w:rPr>
        <w:footnoteRef/>
      </w:r>
      <w:r w:rsidRPr="00B3307F">
        <w:rPr>
          <w:color w:val="000000" w:themeColor="text1"/>
          <w:sz w:val="20"/>
          <w:szCs w:val="20"/>
        </w:rPr>
        <w:t xml:space="preserve"> Gebaseerd op Mencia de Mendoza. (2017). </w:t>
      </w:r>
      <w:r w:rsidRPr="00B3307F">
        <w:rPr>
          <w:i/>
          <w:iCs/>
          <w:color w:val="000000" w:themeColor="text1"/>
          <w:sz w:val="20"/>
          <w:szCs w:val="20"/>
        </w:rPr>
        <w:t>Schoolgids Mencia 2017-2018.</w:t>
      </w:r>
      <w:r w:rsidRPr="00B3307F">
        <w:rPr>
          <w:color w:val="000000" w:themeColor="text1"/>
          <w:sz w:val="20"/>
          <w:szCs w:val="20"/>
        </w:rPr>
        <w:t xml:space="preserve"> Geraadpleegd via [</w:t>
      </w:r>
      <w:hyperlink r:id="rId1" w:history="1">
        <w:r w:rsidRPr="00B72C5A">
          <w:rPr>
            <w:rStyle w:val="Hyperlink"/>
            <w:rFonts w:eastAsiaTheme="minorEastAsia"/>
            <w:color w:val="000000" w:themeColor="text1"/>
            <w:sz w:val="20"/>
            <w:szCs w:val="20"/>
            <w:u w:val="none"/>
          </w:rPr>
          <w:t>https://sandrode.nl/wp-content/uploads/Schoolgids-Mencia-2017-2018.pdf</w:t>
        </w:r>
      </w:hyperlink>
      <w:r w:rsidRPr="00B72C5A">
        <w:rPr>
          <w:color w:val="000000" w:themeColor="text1"/>
          <w:sz w:val="20"/>
          <w:szCs w:val="20"/>
        </w:rPr>
        <w:t>]</w:t>
      </w:r>
      <w:r w:rsidRPr="00B3307F">
        <w:rPr>
          <w:color w:val="000000" w:themeColor="text1"/>
          <w:sz w:val="20"/>
          <w:szCs w:val="20"/>
        </w:rPr>
        <w:t xml:space="preserve"> in combinatie met oriënterende gesprekken met docenten van Mencia de Mendoza. </w:t>
      </w:r>
    </w:p>
  </w:footnote>
  <w:footnote w:id="2">
    <w:p w14:paraId="09EB036E" w14:textId="2EC47A98" w:rsidR="004C528C" w:rsidRDefault="004C528C" w:rsidP="00581A1D">
      <w:pPr>
        <w:pStyle w:val="FootnoteText"/>
        <w:jc w:val="both"/>
      </w:pPr>
      <w:r>
        <w:rPr>
          <w:rStyle w:val="FootnoteReference"/>
        </w:rPr>
        <w:footnoteRef/>
      </w:r>
      <w:r>
        <w:t xml:space="preserve"> </w:t>
      </w:r>
      <w:r w:rsidRPr="002E0A26">
        <w:rPr>
          <w:sz w:val="20"/>
          <w:szCs w:val="20"/>
        </w:rPr>
        <w:t xml:space="preserve">Remmerswaal (2005), Vroemen (2009) en </w:t>
      </w:r>
      <w:r w:rsidRPr="002E0A26">
        <w:rPr>
          <w:rFonts w:eastAsia="Calibri"/>
          <w:sz w:val="20"/>
          <w:szCs w:val="20"/>
          <w:lang w:eastAsia="en-US"/>
        </w:rPr>
        <w:t>Belbin (2010)</w:t>
      </w:r>
      <w:r>
        <w:rPr>
          <w:rFonts w:eastAsia="Calibri"/>
          <w:sz w:val="20"/>
          <w:szCs w:val="20"/>
          <w:lang w:eastAsia="en-US"/>
        </w:rPr>
        <w:t xml:space="preserve"> </w:t>
      </w:r>
      <w:r w:rsidRPr="00F93CF6">
        <w:rPr>
          <w:rFonts w:eastAsia="Calibri"/>
          <w:sz w:val="20"/>
          <w:szCs w:val="20"/>
        </w:rPr>
        <w:t>opperen hiernaast enkele andere kernwaarden van succesvolle teamcommunicatie, maar deze zijn niet</w:t>
      </w:r>
      <w:r>
        <w:rPr>
          <w:rFonts w:eastAsia="Calibri"/>
          <w:sz w:val="20"/>
          <w:szCs w:val="20"/>
        </w:rPr>
        <w:t xml:space="preserve"> in het onderzoek</w:t>
      </w:r>
      <w:r w:rsidRPr="00F93CF6">
        <w:rPr>
          <w:rFonts w:eastAsia="Calibri"/>
          <w:sz w:val="20"/>
          <w:szCs w:val="20"/>
        </w:rPr>
        <w:t xml:space="preserve"> opgenomen</w:t>
      </w:r>
      <w:r>
        <w:rPr>
          <w:rFonts w:eastAsia="Calibri"/>
          <w:sz w:val="20"/>
          <w:szCs w:val="20"/>
        </w:rPr>
        <w:t>,</w:t>
      </w:r>
      <w:r w:rsidRPr="00F93CF6">
        <w:rPr>
          <w:rFonts w:eastAsia="Calibri"/>
          <w:sz w:val="20"/>
          <w:szCs w:val="20"/>
        </w:rPr>
        <w:t xml:space="preserve"> waar zij theoretisch gezien</w:t>
      </w:r>
      <w:r>
        <w:rPr>
          <w:rFonts w:eastAsia="Calibri"/>
          <w:sz w:val="20"/>
          <w:szCs w:val="20"/>
        </w:rPr>
        <w:t xml:space="preserve"> te grote </w:t>
      </w:r>
      <w:r w:rsidRPr="00F93CF6">
        <w:rPr>
          <w:rFonts w:eastAsia="Calibri"/>
          <w:sz w:val="20"/>
          <w:szCs w:val="20"/>
        </w:rPr>
        <w:t>raakvlakken vertonen met doelgerichte samenwerking en team entitativity.</w:t>
      </w:r>
    </w:p>
  </w:footnote>
  <w:footnote w:id="3">
    <w:p w14:paraId="665DC897" w14:textId="06A40A00" w:rsidR="004C528C" w:rsidRPr="00965A35" w:rsidRDefault="004C528C">
      <w:pPr>
        <w:pStyle w:val="FootnoteText"/>
        <w:rPr>
          <w:sz w:val="20"/>
          <w:szCs w:val="20"/>
        </w:rPr>
      </w:pPr>
      <w:r w:rsidRPr="00965A35">
        <w:rPr>
          <w:rStyle w:val="FootnoteReference"/>
          <w:sz w:val="20"/>
          <w:szCs w:val="20"/>
        </w:rPr>
        <w:footnoteRef/>
      </w:r>
      <w:r w:rsidRPr="00965A35">
        <w:rPr>
          <w:sz w:val="20"/>
          <w:szCs w:val="20"/>
        </w:rPr>
        <w:t xml:space="preserve"> In Bijlage D zijn ter informatie tevens betrouwbaarheidsanalyses uitgevoerd voor variabele schalen van relatief grote onderwijsteams (Tabel B) en voor relatief kleine onderwijsteams (Tabel C).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7269"/>
    <w:multiLevelType w:val="hybridMultilevel"/>
    <w:tmpl w:val="D736F49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984D20"/>
    <w:multiLevelType w:val="hybridMultilevel"/>
    <w:tmpl w:val="39B8B7D6"/>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1F3775B"/>
    <w:multiLevelType w:val="hybridMultilevel"/>
    <w:tmpl w:val="64E071D6"/>
    <w:lvl w:ilvl="0" w:tplc="0413000F">
      <w:start w:val="1"/>
      <w:numFmt w:val="decimal"/>
      <w:lvlText w:val="%1."/>
      <w:lvlJc w:val="left"/>
      <w:pPr>
        <w:ind w:left="643" w:hanging="360"/>
      </w:p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3" w15:restartNumberingAfterBreak="0">
    <w:nsid w:val="02E00CBE"/>
    <w:multiLevelType w:val="hybridMultilevel"/>
    <w:tmpl w:val="1BFC1D5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3B2627F"/>
    <w:multiLevelType w:val="hybridMultilevel"/>
    <w:tmpl w:val="EC5E746A"/>
    <w:lvl w:ilvl="0" w:tplc="AA14339A">
      <w:start w:val="1"/>
      <w:numFmt w:val="bullet"/>
      <w:lvlText w:val=""/>
      <w:lvlJc w:val="left"/>
      <w:pPr>
        <w:ind w:left="720" w:hanging="360"/>
      </w:pPr>
      <w:rPr>
        <w:rFonts w:ascii="Wingdings 2" w:hAnsi="Wingdings 2"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3B72609"/>
    <w:multiLevelType w:val="hybridMultilevel"/>
    <w:tmpl w:val="B628BB1C"/>
    <w:lvl w:ilvl="0" w:tplc="04130005">
      <w:start w:val="1"/>
      <w:numFmt w:val="bullet"/>
      <w:lvlText w:val=""/>
      <w:lvlJc w:val="left"/>
      <w:pPr>
        <w:ind w:left="36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4665B29"/>
    <w:multiLevelType w:val="hybridMultilevel"/>
    <w:tmpl w:val="88C689C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4B552D0"/>
    <w:multiLevelType w:val="hybridMultilevel"/>
    <w:tmpl w:val="93221B2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5874C87"/>
    <w:multiLevelType w:val="hybridMultilevel"/>
    <w:tmpl w:val="242C2BC2"/>
    <w:lvl w:ilvl="0" w:tplc="04130005">
      <w:start w:val="1"/>
      <w:numFmt w:val="bullet"/>
      <w:lvlText w:val=""/>
      <w:lvlJc w:val="left"/>
      <w:pPr>
        <w:ind w:left="36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5CC0518"/>
    <w:multiLevelType w:val="hybridMultilevel"/>
    <w:tmpl w:val="BCEC23C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060515F8"/>
    <w:multiLevelType w:val="hybridMultilevel"/>
    <w:tmpl w:val="3F4A789E"/>
    <w:lvl w:ilvl="0" w:tplc="B1EE9BA4">
      <w:start w:val="1"/>
      <w:numFmt w:val="decimal"/>
      <w:lvlText w:val="%1."/>
      <w:lvlJc w:val="left"/>
      <w:pPr>
        <w:ind w:left="956" w:hanging="360"/>
      </w:pPr>
      <w:rPr>
        <w:color w:val="000000" w:themeColor="text1"/>
      </w:rPr>
    </w:lvl>
    <w:lvl w:ilvl="1" w:tplc="E820A778">
      <w:start w:val="1"/>
      <w:numFmt w:val="decimal"/>
      <w:lvlText w:val="%2)"/>
      <w:lvlJc w:val="left"/>
      <w:pPr>
        <w:ind w:left="1676" w:hanging="360"/>
      </w:pPr>
      <w:rPr>
        <w:rFonts w:hint="default"/>
      </w:rPr>
    </w:lvl>
    <w:lvl w:ilvl="2" w:tplc="0413001B" w:tentative="1">
      <w:start w:val="1"/>
      <w:numFmt w:val="lowerRoman"/>
      <w:lvlText w:val="%3."/>
      <w:lvlJc w:val="right"/>
      <w:pPr>
        <w:ind w:left="2396" w:hanging="180"/>
      </w:pPr>
    </w:lvl>
    <w:lvl w:ilvl="3" w:tplc="0413000F" w:tentative="1">
      <w:start w:val="1"/>
      <w:numFmt w:val="decimal"/>
      <w:lvlText w:val="%4."/>
      <w:lvlJc w:val="left"/>
      <w:pPr>
        <w:ind w:left="3116" w:hanging="360"/>
      </w:pPr>
    </w:lvl>
    <w:lvl w:ilvl="4" w:tplc="04130019" w:tentative="1">
      <w:start w:val="1"/>
      <w:numFmt w:val="lowerLetter"/>
      <w:lvlText w:val="%5."/>
      <w:lvlJc w:val="left"/>
      <w:pPr>
        <w:ind w:left="3836" w:hanging="360"/>
      </w:pPr>
    </w:lvl>
    <w:lvl w:ilvl="5" w:tplc="0413001B" w:tentative="1">
      <w:start w:val="1"/>
      <w:numFmt w:val="lowerRoman"/>
      <w:lvlText w:val="%6."/>
      <w:lvlJc w:val="right"/>
      <w:pPr>
        <w:ind w:left="4556" w:hanging="180"/>
      </w:pPr>
    </w:lvl>
    <w:lvl w:ilvl="6" w:tplc="0413000F" w:tentative="1">
      <w:start w:val="1"/>
      <w:numFmt w:val="decimal"/>
      <w:lvlText w:val="%7."/>
      <w:lvlJc w:val="left"/>
      <w:pPr>
        <w:ind w:left="5276" w:hanging="360"/>
      </w:pPr>
    </w:lvl>
    <w:lvl w:ilvl="7" w:tplc="04130019" w:tentative="1">
      <w:start w:val="1"/>
      <w:numFmt w:val="lowerLetter"/>
      <w:lvlText w:val="%8."/>
      <w:lvlJc w:val="left"/>
      <w:pPr>
        <w:ind w:left="5996" w:hanging="360"/>
      </w:pPr>
    </w:lvl>
    <w:lvl w:ilvl="8" w:tplc="0413001B" w:tentative="1">
      <w:start w:val="1"/>
      <w:numFmt w:val="lowerRoman"/>
      <w:lvlText w:val="%9."/>
      <w:lvlJc w:val="right"/>
      <w:pPr>
        <w:ind w:left="6716" w:hanging="180"/>
      </w:pPr>
    </w:lvl>
  </w:abstractNum>
  <w:abstractNum w:abstractNumId="11" w15:restartNumberingAfterBreak="0">
    <w:nsid w:val="07311A6C"/>
    <w:multiLevelType w:val="hybridMultilevel"/>
    <w:tmpl w:val="A8B48BE6"/>
    <w:lvl w:ilvl="0" w:tplc="0413000F">
      <w:start w:val="1"/>
      <w:numFmt w:val="decimal"/>
      <w:lvlText w:val="%1."/>
      <w:lvlJc w:val="left"/>
      <w:pPr>
        <w:ind w:left="643" w:hanging="360"/>
      </w:p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12" w15:restartNumberingAfterBreak="0">
    <w:nsid w:val="082A75CE"/>
    <w:multiLevelType w:val="hybridMultilevel"/>
    <w:tmpl w:val="6B7A9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B4464AF"/>
    <w:multiLevelType w:val="hybridMultilevel"/>
    <w:tmpl w:val="84C2A69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0B754A4E"/>
    <w:multiLevelType w:val="hybridMultilevel"/>
    <w:tmpl w:val="9DE0438C"/>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0C9C5F89"/>
    <w:multiLevelType w:val="hybridMultilevel"/>
    <w:tmpl w:val="A58C8980"/>
    <w:lvl w:ilvl="0" w:tplc="0413000F">
      <w:start w:val="1"/>
      <w:numFmt w:val="decimal"/>
      <w:lvlText w:val="%1."/>
      <w:lvlJc w:val="left"/>
      <w:pPr>
        <w:ind w:left="643" w:hanging="360"/>
      </w:p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16" w15:restartNumberingAfterBreak="0">
    <w:nsid w:val="0CE313B1"/>
    <w:multiLevelType w:val="hybridMultilevel"/>
    <w:tmpl w:val="9D6E1C04"/>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0D453DF7"/>
    <w:multiLevelType w:val="hybridMultilevel"/>
    <w:tmpl w:val="205CE8AA"/>
    <w:lvl w:ilvl="0" w:tplc="0413000F">
      <w:start w:val="1"/>
      <w:numFmt w:val="decimal"/>
      <w:lvlText w:val="%1."/>
      <w:lvlJc w:val="left"/>
      <w:pPr>
        <w:ind w:left="720" w:hanging="360"/>
      </w:pPr>
      <w:rPr>
        <w:rFonts w:hint="default"/>
      </w:rPr>
    </w:lvl>
    <w:lvl w:ilvl="1" w:tplc="5552C02E">
      <w:numFmt w:val="bullet"/>
      <w:lvlText w:val="-"/>
      <w:lvlJc w:val="left"/>
      <w:pPr>
        <w:ind w:left="1440" w:hanging="360"/>
      </w:pPr>
      <w:rPr>
        <w:rFonts w:ascii="Times New Roman" w:eastAsia="Times New Roman" w:hAnsi="Times New Roman"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0DD4418D"/>
    <w:multiLevelType w:val="hybridMultilevel"/>
    <w:tmpl w:val="E6D40D2A"/>
    <w:lvl w:ilvl="0" w:tplc="04130005">
      <w:start w:val="1"/>
      <w:numFmt w:val="bullet"/>
      <w:lvlText w:val=""/>
      <w:lvlJc w:val="left"/>
      <w:pPr>
        <w:ind w:left="36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0ED82CB8"/>
    <w:multiLevelType w:val="hybridMultilevel"/>
    <w:tmpl w:val="3F4A789E"/>
    <w:lvl w:ilvl="0" w:tplc="B1EE9BA4">
      <w:start w:val="1"/>
      <w:numFmt w:val="decimal"/>
      <w:lvlText w:val="%1."/>
      <w:lvlJc w:val="left"/>
      <w:pPr>
        <w:ind w:left="360" w:hanging="360"/>
      </w:pPr>
      <w:rPr>
        <w:color w:val="000000" w:themeColor="text1"/>
      </w:rPr>
    </w:lvl>
    <w:lvl w:ilvl="1" w:tplc="E820A778">
      <w:start w:val="1"/>
      <w:numFmt w:val="decimal"/>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18750462"/>
    <w:multiLevelType w:val="hybridMultilevel"/>
    <w:tmpl w:val="A9F4A4E2"/>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1926051B"/>
    <w:multiLevelType w:val="hybridMultilevel"/>
    <w:tmpl w:val="2176FDB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1A6D7C25"/>
    <w:multiLevelType w:val="hybridMultilevel"/>
    <w:tmpl w:val="BC1ABF5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1BFF3E9E"/>
    <w:multiLevelType w:val="hybridMultilevel"/>
    <w:tmpl w:val="073A7D48"/>
    <w:lvl w:ilvl="0" w:tplc="04130005">
      <w:start w:val="1"/>
      <w:numFmt w:val="bullet"/>
      <w:lvlText w:val=""/>
      <w:lvlJc w:val="left"/>
      <w:pPr>
        <w:ind w:left="36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C53430B"/>
    <w:multiLevelType w:val="hybridMultilevel"/>
    <w:tmpl w:val="A2924AF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1D5F6BDE"/>
    <w:multiLevelType w:val="hybridMultilevel"/>
    <w:tmpl w:val="F76A356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D6C6C19"/>
    <w:multiLevelType w:val="hybridMultilevel"/>
    <w:tmpl w:val="A372B51C"/>
    <w:lvl w:ilvl="0" w:tplc="5552C02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1E072C81"/>
    <w:multiLevelType w:val="hybridMultilevel"/>
    <w:tmpl w:val="382A1E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1A43EFD"/>
    <w:multiLevelType w:val="hybridMultilevel"/>
    <w:tmpl w:val="63820EB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5B4214F"/>
    <w:multiLevelType w:val="hybridMultilevel"/>
    <w:tmpl w:val="FAE23A54"/>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287E26D7"/>
    <w:multiLevelType w:val="hybridMultilevel"/>
    <w:tmpl w:val="A168961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A36272C"/>
    <w:multiLevelType w:val="hybridMultilevel"/>
    <w:tmpl w:val="11821B80"/>
    <w:lvl w:ilvl="0" w:tplc="213C7278">
      <w:start w:val="2"/>
      <w:numFmt w:val="bullet"/>
      <w:lvlText w:val="-"/>
      <w:lvlJc w:val="left"/>
      <w:pPr>
        <w:ind w:left="1440" w:hanging="360"/>
      </w:pPr>
      <w:rPr>
        <w:rFonts w:ascii="Times New Roman" w:eastAsia="Times New Roman" w:hAnsi="Times New Roman" w:cs="Times New Roman"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2" w15:restartNumberingAfterBreak="0">
    <w:nsid w:val="2CC71C03"/>
    <w:multiLevelType w:val="hybridMultilevel"/>
    <w:tmpl w:val="141604E8"/>
    <w:lvl w:ilvl="0" w:tplc="0413000F">
      <w:start w:val="1"/>
      <w:numFmt w:val="decimal"/>
      <w:lvlText w:val="%1."/>
      <w:lvlJc w:val="left"/>
      <w:pPr>
        <w:ind w:left="643" w:hanging="360"/>
      </w:p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33" w15:restartNumberingAfterBreak="0">
    <w:nsid w:val="2CC81E9A"/>
    <w:multiLevelType w:val="hybridMultilevel"/>
    <w:tmpl w:val="7BE0BD7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32D11D4"/>
    <w:multiLevelType w:val="hybridMultilevel"/>
    <w:tmpl w:val="4726FE1C"/>
    <w:lvl w:ilvl="0" w:tplc="04130005">
      <w:start w:val="1"/>
      <w:numFmt w:val="bullet"/>
      <w:lvlText w:val=""/>
      <w:lvlJc w:val="left"/>
      <w:pPr>
        <w:ind w:left="36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67F76C1"/>
    <w:multiLevelType w:val="hybridMultilevel"/>
    <w:tmpl w:val="64EE619C"/>
    <w:lvl w:ilvl="0" w:tplc="0409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6813DD3"/>
    <w:multiLevelType w:val="hybridMultilevel"/>
    <w:tmpl w:val="FA0A1EF6"/>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38A54CC6"/>
    <w:multiLevelType w:val="hybridMultilevel"/>
    <w:tmpl w:val="88C689C6"/>
    <w:lvl w:ilvl="0" w:tplc="0413000F">
      <w:start w:val="1"/>
      <w:numFmt w:val="decimal"/>
      <w:lvlText w:val="%1."/>
      <w:lvlJc w:val="left"/>
      <w:pPr>
        <w:ind w:left="643" w:hanging="360"/>
      </w:p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38" w15:restartNumberingAfterBreak="0">
    <w:nsid w:val="38E14721"/>
    <w:multiLevelType w:val="hybridMultilevel"/>
    <w:tmpl w:val="EFDEDA46"/>
    <w:lvl w:ilvl="0" w:tplc="04130005">
      <w:start w:val="1"/>
      <w:numFmt w:val="bullet"/>
      <w:lvlText w:val=""/>
      <w:lvlJc w:val="left"/>
      <w:pPr>
        <w:ind w:left="36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2A44F25"/>
    <w:multiLevelType w:val="hybridMultilevel"/>
    <w:tmpl w:val="EFC4FC7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0" w15:restartNumberingAfterBreak="0">
    <w:nsid w:val="42A741A0"/>
    <w:multiLevelType w:val="hybridMultilevel"/>
    <w:tmpl w:val="B626763A"/>
    <w:lvl w:ilvl="0" w:tplc="0413000F">
      <w:start w:val="1"/>
      <w:numFmt w:val="decimal"/>
      <w:lvlText w:val="%1."/>
      <w:lvlJc w:val="left"/>
      <w:pPr>
        <w:ind w:left="643" w:hanging="360"/>
      </w:p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41" w15:restartNumberingAfterBreak="0">
    <w:nsid w:val="45E401FC"/>
    <w:multiLevelType w:val="hybridMultilevel"/>
    <w:tmpl w:val="9A0ADF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49160540"/>
    <w:multiLevelType w:val="hybridMultilevel"/>
    <w:tmpl w:val="1A1ACCF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498C3B33"/>
    <w:multiLevelType w:val="hybridMultilevel"/>
    <w:tmpl w:val="BC20891E"/>
    <w:lvl w:ilvl="0" w:tplc="04090009">
      <w:start w:val="1"/>
      <w:numFmt w:val="bullet"/>
      <w:lvlText w:val=""/>
      <w:lvlJc w:val="left"/>
      <w:pPr>
        <w:ind w:left="720" w:hanging="360"/>
      </w:pPr>
      <w:rPr>
        <w:rFonts w:ascii="Wingdings" w:hAnsi="Wingdings"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9C415CC"/>
    <w:multiLevelType w:val="hybridMultilevel"/>
    <w:tmpl w:val="B4B4D456"/>
    <w:lvl w:ilvl="0" w:tplc="AA14339A">
      <w:start w:val="1"/>
      <w:numFmt w:val="bullet"/>
      <w:lvlText w:val=""/>
      <w:lvlJc w:val="left"/>
      <w:pPr>
        <w:ind w:left="720" w:hanging="360"/>
      </w:pPr>
      <w:rPr>
        <w:rFonts w:ascii="Wingdings 2" w:hAnsi="Wingdings 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A195E86"/>
    <w:multiLevelType w:val="hybridMultilevel"/>
    <w:tmpl w:val="22989266"/>
    <w:lvl w:ilvl="0" w:tplc="0413000F">
      <w:start w:val="1"/>
      <w:numFmt w:val="decimal"/>
      <w:lvlText w:val="%1."/>
      <w:lvlJc w:val="left"/>
      <w:pPr>
        <w:ind w:left="643" w:hanging="360"/>
      </w:p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46" w15:restartNumberingAfterBreak="0">
    <w:nsid w:val="4B68194E"/>
    <w:multiLevelType w:val="hybridMultilevel"/>
    <w:tmpl w:val="06CAF4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BC50603"/>
    <w:multiLevelType w:val="hybridMultilevel"/>
    <w:tmpl w:val="88C689C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4E3B6C6D"/>
    <w:multiLevelType w:val="hybridMultilevel"/>
    <w:tmpl w:val="C13215C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4E997986"/>
    <w:multiLevelType w:val="hybridMultilevel"/>
    <w:tmpl w:val="9B2C61F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4F287E99"/>
    <w:multiLevelType w:val="hybridMultilevel"/>
    <w:tmpl w:val="EA3C94D2"/>
    <w:lvl w:ilvl="0" w:tplc="04130005">
      <w:start w:val="1"/>
      <w:numFmt w:val="bullet"/>
      <w:lvlText w:val=""/>
      <w:lvlJc w:val="left"/>
      <w:pPr>
        <w:ind w:left="36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4F2E630B"/>
    <w:multiLevelType w:val="hybridMultilevel"/>
    <w:tmpl w:val="C84C8AAA"/>
    <w:lvl w:ilvl="0" w:tplc="0413000F">
      <w:start w:val="1"/>
      <w:numFmt w:val="decimal"/>
      <w:lvlText w:val="%1."/>
      <w:lvlJc w:val="left"/>
      <w:pPr>
        <w:ind w:left="643" w:hanging="360"/>
      </w:p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52" w15:restartNumberingAfterBreak="0">
    <w:nsid w:val="4FD01EC6"/>
    <w:multiLevelType w:val="hybridMultilevel"/>
    <w:tmpl w:val="76F04750"/>
    <w:lvl w:ilvl="0" w:tplc="0409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4FF36E67"/>
    <w:multiLevelType w:val="hybridMultilevel"/>
    <w:tmpl w:val="B9267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1A4009"/>
    <w:multiLevelType w:val="hybridMultilevel"/>
    <w:tmpl w:val="C7909AD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15:restartNumberingAfterBreak="0">
    <w:nsid w:val="50367E55"/>
    <w:multiLevelType w:val="hybridMultilevel"/>
    <w:tmpl w:val="CE3EDA5E"/>
    <w:lvl w:ilvl="0" w:tplc="04130005">
      <w:start w:val="1"/>
      <w:numFmt w:val="bullet"/>
      <w:lvlText w:val=""/>
      <w:lvlJc w:val="left"/>
      <w:pPr>
        <w:ind w:left="36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504C3ACA"/>
    <w:multiLevelType w:val="hybridMultilevel"/>
    <w:tmpl w:val="378A0A1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510B4DDB"/>
    <w:multiLevelType w:val="hybridMultilevel"/>
    <w:tmpl w:val="B626763A"/>
    <w:lvl w:ilvl="0" w:tplc="0413000F">
      <w:start w:val="1"/>
      <w:numFmt w:val="decimal"/>
      <w:lvlText w:val="%1."/>
      <w:lvlJc w:val="left"/>
      <w:pPr>
        <w:ind w:left="643" w:hanging="360"/>
      </w:p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58" w15:restartNumberingAfterBreak="0">
    <w:nsid w:val="531D4E6B"/>
    <w:multiLevelType w:val="hybridMultilevel"/>
    <w:tmpl w:val="5384835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55903F09"/>
    <w:multiLevelType w:val="hybridMultilevel"/>
    <w:tmpl w:val="E7C0778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15:restartNumberingAfterBreak="0">
    <w:nsid w:val="58EE75B2"/>
    <w:multiLevelType w:val="hybridMultilevel"/>
    <w:tmpl w:val="01A44AF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1" w15:restartNumberingAfterBreak="0">
    <w:nsid w:val="5B1E4974"/>
    <w:multiLevelType w:val="hybridMultilevel"/>
    <w:tmpl w:val="7C1E23C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15:restartNumberingAfterBreak="0">
    <w:nsid w:val="5DCB78B0"/>
    <w:multiLevelType w:val="hybridMultilevel"/>
    <w:tmpl w:val="88220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62680C30"/>
    <w:multiLevelType w:val="hybridMultilevel"/>
    <w:tmpl w:val="A39E5DB6"/>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15:restartNumberingAfterBreak="0">
    <w:nsid w:val="6481040A"/>
    <w:multiLevelType w:val="hybridMultilevel"/>
    <w:tmpl w:val="268E987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5" w15:restartNumberingAfterBreak="0">
    <w:nsid w:val="64FE410C"/>
    <w:multiLevelType w:val="hybridMultilevel"/>
    <w:tmpl w:val="CD42F9EC"/>
    <w:lvl w:ilvl="0" w:tplc="59661164">
      <w:start w:val="1"/>
      <w:numFmt w:val="bullet"/>
      <w:lvlText w:val=""/>
      <w:lvlJc w:val="left"/>
      <w:pPr>
        <w:ind w:left="720" w:hanging="360"/>
      </w:pPr>
      <w:rPr>
        <w:rFonts w:ascii="Wingdings" w:hAnsi="Wingdings" w:hint="default"/>
        <w:color w:val="FFFFFF" w:themeColor="background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69C32AB6"/>
    <w:multiLevelType w:val="hybridMultilevel"/>
    <w:tmpl w:val="76D06A16"/>
    <w:lvl w:ilvl="0" w:tplc="04130005">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6B31144A"/>
    <w:multiLevelType w:val="hybridMultilevel"/>
    <w:tmpl w:val="0B0E78FC"/>
    <w:lvl w:ilvl="0" w:tplc="04130005">
      <w:start w:val="1"/>
      <w:numFmt w:val="bullet"/>
      <w:lvlText w:val=""/>
      <w:lvlJc w:val="left"/>
      <w:pPr>
        <w:ind w:left="36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6B753159"/>
    <w:multiLevelType w:val="hybridMultilevel"/>
    <w:tmpl w:val="CDF02034"/>
    <w:lvl w:ilvl="0" w:tplc="04130005">
      <w:start w:val="1"/>
      <w:numFmt w:val="bullet"/>
      <w:lvlText w:val=""/>
      <w:lvlJc w:val="left"/>
      <w:pPr>
        <w:ind w:left="1080" w:hanging="360"/>
      </w:pPr>
      <w:rPr>
        <w:rFonts w:ascii="Wingdings" w:hAnsi="Wingding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9" w15:restartNumberingAfterBreak="0">
    <w:nsid w:val="6BC12052"/>
    <w:multiLevelType w:val="hybridMultilevel"/>
    <w:tmpl w:val="4E80DCD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6C444DC5"/>
    <w:multiLevelType w:val="hybridMultilevel"/>
    <w:tmpl w:val="6566694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1" w15:restartNumberingAfterBreak="0">
    <w:nsid w:val="6E0464FF"/>
    <w:multiLevelType w:val="hybridMultilevel"/>
    <w:tmpl w:val="AA005C3C"/>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2" w15:restartNumberingAfterBreak="0">
    <w:nsid w:val="6E2E3BA7"/>
    <w:multiLevelType w:val="hybridMultilevel"/>
    <w:tmpl w:val="5498C0E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6E4A5034"/>
    <w:multiLevelType w:val="hybridMultilevel"/>
    <w:tmpl w:val="3AE6E03A"/>
    <w:lvl w:ilvl="0" w:tplc="04130005">
      <w:start w:val="1"/>
      <w:numFmt w:val="bullet"/>
      <w:lvlText w:val=""/>
      <w:lvlJc w:val="left"/>
      <w:pPr>
        <w:ind w:left="36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6F722BF5"/>
    <w:multiLevelType w:val="hybridMultilevel"/>
    <w:tmpl w:val="2424C8E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5" w15:restartNumberingAfterBreak="0">
    <w:nsid w:val="704B41AF"/>
    <w:multiLevelType w:val="hybridMultilevel"/>
    <w:tmpl w:val="1A8271C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733B6BB2"/>
    <w:multiLevelType w:val="hybridMultilevel"/>
    <w:tmpl w:val="374A59D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7" w15:restartNumberingAfterBreak="0">
    <w:nsid w:val="75BA329B"/>
    <w:multiLevelType w:val="hybridMultilevel"/>
    <w:tmpl w:val="3356C27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8" w15:restartNumberingAfterBreak="0">
    <w:nsid w:val="77152822"/>
    <w:multiLevelType w:val="hybridMultilevel"/>
    <w:tmpl w:val="A32A1198"/>
    <w:lvl w:ilvl="0" w:tplc="AA14339A">
      <w:start w:val="1"/>
      <w:numFmt w:val="bullet"/>
      <w:lvlText w:val=""/>
      <w:lvlJc w:val="left"/>
      <w:pPr>
        <w:ind w:left="720" w:hanging="360"/>
      </w:pPr>
      <w:rPr>
        <w:rFonts w:ascii="Wingdings 2" w:hAnsi="Wingdings 2"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77B372F3"/>
    <w:multiLevelType w:val="hybridMultilevel"/>
    <w:tmpl w:val="88C689C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0" w15:restartNumberingAfterBreak="0">
    <w:nsid w:val="795F742E"/>
    <w:multiLevelType w:val="hybridMultilevel"/>
    <w:tmpl w:val="9D7AF1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932D30"/>
    <w:multiLevelType w:val="hybridMultilevel"/>
    <w:tmpl w:val="8584BD8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2" w15:restartNumberingAfterBreak="0">
    <w:nsid w:val="7AAB49B8"/>
    <w:multiLevelType w:val="hybridMultilevel"/>
    <w:tmpl w:val="141604E8"/>
    <w:lvl w:ilvl="0" w:tplc="0413000F">
      <w:start w:val="1"/>
      <w:numFmt w:val="decimal"/>
      <w:lvlText w:val="%1."/>
      <w:lvlJc w:val="left"/>
      <w:pPr>
        <w:ind w:left="643" w:hanging="360"/>
      </w:p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83" w15:restartNumberingAfterBreak="0">
    <w:nsid w:val="7B5C49FA"/>
    <w:multiLevelType w:val="hybridMultilevel"/>
    <w:tmpl w:val="90C65DF8"/>
    <w:lvl w:ilvl="0" w:tplc="04130005">
      <w:start w:val="1"/>
      <w:numFmt w:val="bullet"/>
      <w:lvlText w:val=""/>
      <w:lvlJc w:val="left"/>
      <w:pPr>
        <w:ind w:left="36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7BE37B81"/>
    <w:multiLevelType w:val="hybridMultilevel"/>
    <w:tmpl w:val="2572D0D8"/>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5" w15:restartNumberingAfterBreak="0">
    <w:nsid w:val="7CDF540A"/>
    <w:multiLevelType w:val="hybridMultilevel"/>
    <w:tmpl w:val="C3F400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073725"/>
    <w:multiLevelType w:val="hybridMultilevel"/>
    <w:tmpl w:val="A58EE56E"/>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7" w15:restartNumberingAfterBreak="0">
    <w:nsid w:val="7D7E2A49"/>
    <w:multiLevelType w:val="hybridMultilevel"/>
    <w:tmpl w:val="0E5C1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BA13B2"/>
    <w:multiLevelType w:val="hybridMultilevel"/>
    <w:tmpl w:val="374A59D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9" w15:restartNumberingAfterBreak="0">
    <w:nsid w:val="7E887083"/>
    <w:multiLevelType w:val="hybridMultilevel"/>
    <w:tmpl w:val="60D09E1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7FA65239"/>
    <w:multiLevelType w:val="hybridMultilevel"/>
    <w:tmpl w:val="47D4FFB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66"/>
  </w:num>
  <w:num w:numId="2">
    <w:abstractNumId w:val="56"/>
  </w:num>
  <w:num w:numId="3">
    <w:abstractNumId w:val="27"/>
  </w:num>
  <w:num w:numId="4">
    <w:abstractNumId w:val="30"/>
  </w:num>
  <w:num w:numId="5">
    <w:abstractNumId w:val="65"/>
  </w:num>
  <w:num w:numId="6">
    <w:abstractNumId w:val="84"/>
  </w:num>
  <w:num w:numId="7">
    <w:abstractNumId w:val="10"/>
  </w:num>
  <w:num w:numId="8">
    <w:abstractNumId w:val="43"/>
  </w:num>
  <w:num w:numId="9">
    <w:abstractNumId w:val="17"/>
  </w:num>
  <w:num w:numId="10">
    <w:abstractNumId w:val="68"/>
  </w:num>
  <w:num w:numId="11">
    <w:abstractNumId w:val="31"/>
  </w:num>
  <w:num w:numId="12">
    <w:abstractNumId w:val="2"/>
  </w:num>
  <w:num w:numId="13">
    <w:abstractNumId w:val="64"/>
  </w:num>
  <w:num w:numId="14">
    <w:abstractNumId w:val="85"/>
  </w:num>
  <w:num w:numId="15">
    <w:abstractNumId w:val="80"/>
  </w:num>
  <w:num w:numId="16">
    <w:abstractNumId w:val="53"/>
  </w:num>
  <w:num w:numId="17">
    <w:abstractNumId w:val="47"/>
  </w:num>
  <w:num w:numId="18">
    <w:abstractNumId w:val="16"/>
  </w:num>
  <w:num w:numId="19">
    <w:abstractNumId w:val="52"/>
  </w:num>
  <w:num w:numId="20">
    <w:abstractNumId w:val="51"/>
  </w:num>
  <w:num w:numId="21">
    <w:abstractNumId w:val="86"/>
  </w:num>
  <w:num w:numId="22">
    <w:abstractNumId w:val="29"/>
  </w:num>
  <w:num w:numId="23">
    <w:abstractNumId w:val="71"/>
  </w:num>
  <w:num w:numId="24">
    <w:abstractNumId w:val="1"/>
  </w:num>
  <w:num w:numId="25">
    <w:abstractNumId w:val="63"/>
  </w:num>
  <w:num w:numId="26">
    <w:abstractNumId w:val="14"/>
  </w:num>
  <w:num w:numId="27">
    <w:abstractNumId w:val="37"/>
  </w:num>
  <w:num w:numId="28">
    <w:abstractNumId w:val="6"/>
  </w:num>
  <w:num w:numId="29">
    <w:abstractNumId w:val="79"/>
  </w:num>
  <w:num w:numId="30">
    <w:abstractNumId w:val="76"/>
  </w:num>
  <w:num w:numId="31">
    <w:abstractNumId w:val="42"/>
  </w:num>
  <w:num w:numId="32">
    <w:abstractNumId w:val="45"/>
  </w:num>
  <w:num w:numId="33">
    <w:abstractNumId w:val="11"/>
  </w:num>
  <w:num w:numId="34">
    <w:abstractNumId w:val="15"/>
  </w:num>
  <w:num w:numId="35">
    <w:abstractNumId w:val="40"/>
  </w:num>
  <w:num w:numId="36">
    <w:abstractNumId w:val="82"/>
  </w:num>
  <w:num w:numId="37">
    <w:abstractNumId w:val="57"/>
  </w:num>
  <w:num w:numId="38">
    <w:abstractNumId w:val="32"/>
  </w:num>
  <w:num w:numId="39">
    <w:abstractNumId w:val="88"/>
  </w:num>
  <w:num w:numId="40">
    <w:abstractNumId w:val="90"/>
  </w:num>
  <w:num w:numId="41">
    <w:abstractNumId w:val="60"/>
  </w:num>
  <w:num w:numId="42">
    <w:abstractNumId w:val="22"/>
  </w:num>
  <w:num w:numId="43">
    <w:abstractNumId w:val="7"/>
  </w:num>
  <w:num w:numId="44">
    <w:abstractNumId w:val="70"/>
  </w:num>
  <w:num w:numId="45">
    <w:abstractNumId w:val="48"/>
  </w:num>
  <w:num w:numId="46">
    <w:abstractNumId w:val="59"/>
  </w:num>
  <w:num w:numId="47">
    <w:abstractNumId w:val="9"/>
  </w:num>
  <w:num w:numId="48">
    <w:abstractNumId w:val="24"/>
  </w:num>
  <w:num w:numId="49">
    <w:abstractNumId w:val="74"/>
  </w:num>
  <w:num w:numId="50">
    <w:abstractNumId w:val="61"/>
  </w:num>
  <w:num w:numId="51">
    <w:abstractNumId w:val="49"/>
  </w:num>
  <w:num w:numId="52">
    <w:abstractNumId w:val="75"/>
  </w:num>
  <w:num w:numId="53">
    <w:abstractNumId w:val="3"/>
  </w:num>
  <w:num w:numId="54">
    <w:abstractNumId w:val="25"/>
  </w:num>
  <w:num w:numId="55">
    <w:abstractNumId w:val="89"/>
  </w:num>
  <w:num w:numId="56">
    <w:abstractNumId w:val="21"/>
  </w:num>
  <w:num w:numId="57">
    <w:abstractNumId w:val="5"/>
  </w:num>
  <w:num w:numId="58">
    <w:abstractNumId w:val="58"/>
  </w:num>
  <w:num w:numId="59">
    <w:abstractNumId w:val="28"/>
  </w:num>
  <w:num w:numId="60">
    <w:abstractNumId w:val="8"/>
  </w:num>
  <w:num w:numId="61">
    <w:abstractNumId w:val="18"/>
  </w:num>
  <w:num w:numId="62">
    <w:abstractNumId w:val="33"/>
  </w:num>
  <w:num w:numId="63">
    <w:abstractNumId w:val="72"/>
  </w:num>
  <w:num w:numId="64">
    <w:abstractNumId w:val="67"/>
  </w:num>
  <w:num w:numId="65">
    <w:abstractNumId w:val="73"/>
  </w:num>
  <w:num w:numId="66">
    <w:abstractNumId w:val="55"/>
  </w:num>
  <w:num w:numId="67">
    <w:abstractNumId w:val="81"/>
  </w:num>
  <w:num w:numId="68">
    <w:abstractNumId w:val="83"/>
  </w:num>
  <w:num w:numId="69">
    <w:abstractNumId w:val="38"/>
  </w:num>
  <w:num w:numId="70">
    <w:abstractNumId w:val="23"/>
  </w:num>
  <w:num w:numId="71">
    <w:abstractNumId w:val="50"/>
  </w:num>
  <w:num w:numId="72">
    <w:abstractNumId w:val="54"/>
  </w:num>
  <w:num w:numId="73">
    <w:abstractNumId w:val="34"/>
  </w:num>
  <w:num w:numId="74">
    <w:abstractNumId w:val="20"/>
  </w:num>
  <w:num w:numId="75">
    <w:abstractNumId w:val="78"/>
  </w:num>
  <w:num w:numId="76">
    <w:abstractNumId w:val="4"/>
  </w:num>
  <w:num w:numId="77">
    <w:abstractNumId w:val="44"/>
  </w:num>
  <w:num w:numId="78">
    <w:abstractNumId w:val="69"/>
  </w:num>
  <w:num w:numId="79">
    <w:abstractNumId w:val="26"/>
  </w:num>
  <w:num w:numId="80">
    <w:abstractNumId w:val="0"/>
  </w:num>
  <w:num w:numId="81">
    <w:abstractNumId w:val="12"/>
  </w:num>
  <w:num w:numId="82">
    <w:abstractNumId w:val="46"/>
  </w:num>
  <w:num w:numId="83">
    <w:abstractNumId w:val="62"/>
  </w:num>
  <w:num w:numId="84">
    <w:abstractNumId w:val="41"/>
  </w:num>
  <w:num w:numId="85">
    <w:abstractNumId w:val="19"/>
  </w:num>
  <w:num w:numId="86">
    <w:abstractNumId w:val="39"/>
  </w:num>
  <w:num w:numId="87">
    <w:abstractNumId w:val="36"/>
  </w:num>
  <w:num w:numId="88">
    <w:abstractNumId w:val="35"/>
  </w:num>
  <w:num w:numId="89">
    <w:abstractNumId w:val="87"/>
  </w:num>
  <w:num w:numId="90">
    <w:abstractNumId w:val="13"/>
  </w:num>
  <w:num w:numId="91">
    <w:abstractNumId w:val="77"/>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ne van der Staak">
    <w15:presenceInfo w15:providerId="Windows Live" w15:userId="f8c20d62fbe3b9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98C"/>
    <w:rsid w:val="00006A46"/>
    <w:rsid w:val="0000774A"/>
    <w:rsid w:val="00007ADA"/>
    <w:rsid w:val="00007ECD"/>
    <w:rsid w:val="00010A21"/>
    <w:rsid w:val="00014833"/>
    <w:rsid w:val="0001496A"/>
    <w:rsid w:val="00020E53"/>
    <w:rsid w:val="00023314"/>
    <w:rsid w:val="00024582"/>
    <w:rsid w:val="000245EA"/>
    <w:rsid w:val="000248B9"/>
    <w:rsid w:val="00026DE1"/>
    <w:rsid w:val="000279C9"/>
    <w:rsid w:val="00030549"/>
    <w:rsid w:val="0003088A"/>
    <w:rsid w:val="00033747"/>
    <w:rsid w:val="00034C82"/>
    <w:rsid w:val="00034D1E"/>
    <w:rsid w:val="00035909"/>
    <w:rsid w:val="000359FF"/>
    <w:rsid w:val="000374C7"/>
    <w:rsid w:val="000400E3"/>
    <w:rsid w:val="00041A17"/>
    <w:rsid w:val="0004385D"/>
    <w:rsid w:val="00044CAF"/>
    <w:rsid w:val="00047E46"/>
    <w:rsid w:val="00051257"/>
    <w:rsid w:val="000538F0"/>
    <w:rsid w:val="00055495"/>
    <w:rsid w:val="00055B85"/>
    <w:rsid w:val="00060AAC"/>
    <w:rsid w:val="00062BCB"/>
    <w:rsid w:val="00064D9F"/>
    <w:rsid w:val="00070A4E"/>
    <w:rsid w:val="00070EDF"/>
    <w:rsid w:val="00070F75"/>
    <w:rsid w:val="000712B8"/>
    <w:rsid w:val="00071996"/>
    <w:rsid w:val="00071B43"/>
    <w:rsid w:val="00071C06"/>
    <w:rsid w:val="000725DB"/>
    <w:rsid w:val="00075051"/>
    <w:rsid w:val="00075CB4"/>
    <w:rsid w:val="00077CEE"/>
    <w:rsid w:val="00077E9B"/>
    <w:rsid w:val="00081A80"/>
    <w:rsid w:val="000837FD"/>
    <w:rsid w:val="00084918"/>
    <w:rsid w:val="000850E0"/>
    <w:rsid w:val="00087094"/>
    <w:rsid w:val="00093B41"/>
    <w:rsid w:val="00094EBC"/>
    <w:rsid w:val="0009553D"/>
    <w:rsid w:val="000A3401"/>
    <w:rsid w:val="000A4714"/>
    <w:rsid w:val="000A6A46"/>
    <w:rsid w:val="000B05B8"/>
    <w:rsid w:val="000B47D9"/>
    <w:rsid w:val="000B6E52"/>
    <w:rsid w:val="000B74D7"/>
    <w:rsid w:val="000C013E"/>
    <w:rsid w:val="000C18BA"/>
    <w:rsid w:val="000C72C1"/>
    <w:rsid w:val="000D0AC2"/>
    <w:rsid w:val="000D3297"/>
    <w:rsid w:val="000D42D5"/>
    <w:rsid w:val="000D5E03"/>
    <w:rsid w:val="000D606E"/>
    <w:rsid w:val="000D70AE"/>
    <w:rsid w:val="000D7D04"/>
    <w:rsid w:val="000E2F2B"/>
    <w:rsid w:val="000E55E1"/>
    <w:rsid w:val="000E773B"/>
    <w:rsid w:val="000F2059"/>
    <w:rsid w:val="000F5F7F"/>
    <w:rsid w:val="000F6280"/>
    <w:rsid w:val="0010254E"/>
    <w:rsid w:val="00104E59"/>
    <w:rsid w:val="0010727C"/>
    <w:rsid w:val="00107686"/>
    <w:rsid w:val="001076F0"/>
    <w:rsid w:val="00110A05"/>
    <w:rsid w:val="00113EAF"/>
    <w:rsid w:val="00123116"/>
    <w:rsid w:val="00123BA0"/>
    <w:rsid w:val="00127CAB"/>
    <w:rsid w:val="001304F9"/>
    <w:rsid w:val="001328F1"/>
    <w:rsid w:val="00133CCE"/>
    <w:rsid w:val="00134E34"/>
    <w:rsid w:val="00135135"/>
    <w:rsid w:val="00135B61"/>
    <w:rsid w:val="00136B8E"/>
    <w:rsid w:val="00137D10"/>
    <w:rsid w:val="001448AC"/>
    <w:rsid w:val="0014557D"/>
    <w:rsid w:val="00146254"/>
    <w:rsid w:val="00147B3F"/>
    <w:rsid w:val="00151091"/>
    <w:rsid w:val="001514D0"/>
    <w:rsid w:val="00153370"/>
    <w:rsid w:val="00153413"/>
    <w:rsid w:val="001566A5"/>
    <w:rsid w:val="001579EB"/>
    <w:rsid w:val="0016511A"/>
    <w:rsid w:val="00166084"/>
    <w:rsid w:val="001667D4"/>
    <w:rsid w:val="001675C2"/>
    <w:rsid w:val="0017010A"/>
    <w:rsid w:val="001722D0"/>
    <w:rsid w:val="001729E7"/>
    <w:rsid w:val="00173147"/>
    <w:rsid w:val="0017327A"/>
    <w:rsid w:val="00173D9F"/>
    <w:rsid w:val="00173FD5"/>
    <w:rsid w:val="001775B1"/>
    <w:rsid w:val="0018080D"/>
    <w:rsid w:val="001826AA"/>
    <w:rsid w:val="001833D4"/>
    <w:rsid w:val="001839A2"/>
    <w:rsid w:val="00186140"/>
    <w:rsid w:val="00187E3C"/>
    <w:rsid w:val="00191FDC"/>
    <w:rsid w:val="00193FFA"/>
    <w:rsid w:val="001948DD"/>
    <w:rsid w:val="00195865"/>
    <w:rsid w:val="00197B26"/>
    <w:rsid w:val="00197B56"/>
    <w:rsid w:val="00197DEE"/>
    <w:rsid w:val="001A0A8C"/>
    <w:rsid w:val="001A2909"/>
    <w:rsid w:val="001A36D4"/>
    <w:rsid w:val="001A4608"/>
    <w:rsid w:val="001A5A7F"/>
    <w:rsid w:val="001B07FB"/>
    <w:rsid w:val="001B0FA7"/>
    <w:rsid w:val="001B2904"/>
    <w:rsid w:val="001B70CD"/>
    <w:rsid w:val="001B7510"/>
    <w:rsid w:val="001B7AA5"/>
    <w:rsid w:val="001C0E89"/>
    <w:rsid w:val="001C206D"/>
    <w:rsid w:val="001C2746"/>
    <w:rsid w:val="001C3309"/>
    <w:rsid w:val="001C47B5"/>
    <w:rsid w:val="001C5FCB"/>
    <w:rsid w:val="001C68CC"/>
    <w:rsid w:val="001C6CDD"/>
    <w:rsid w:val="001D1996"/>
    <w:rsid w:val="001D4110"/>
    <w:rsid w:val="001D6709"/>
    <w:rsid w:val="001E0156"/>
    <w:rsid w:val="001E1262"/>
    <w:rsid w:val="001E421D"/>
    <w:rsid w:val="001E4961"/>
    <w:rsid w:val="001E4A4D"/>
    <w:rsid w:val="001E4B39"/>
    <w:rsid w:val="001E75DE"/>
    <w:rsid w:val="001F034A"/>
    <w:rsid w:val="001F5EA0"/>
    <w:rsid w:val="001F725A"/>
    <w:rsid w:val="001F7D34"/>
    <w:rsid w:val="00201DCC"/>
    <w:rsid w:val="00202176"/>
    <w:rsid w:val="00202C2E"/>
    <w:rsid w:val="00204B98"/>
    <w:rsid w:val="00207D82"/>
    <w:rsid w:val="00210D05"/>
    <w:rsid w:val="002126A3"/>
    <w:rsid w:val="002128D5"/>
    <w:rsid w:val="0021299E"/>
    <w:rsid w:val="00213CE3"/>
    <w:rsid w:val="002141F3"/>
    <w:rsid w:val="00216B1A"/>
    <w:rsid w:val="002209E6"/>
    <w:rsid w:val="00223240"/>
    <w:rsid w:val="00223BEE"/>
    <w:rsid w:val="0022658A"/>
    <w:rsid w:val="00227233"/>
    <w:rsid w:val="002313A0"/>
    <w:rsid w:val="00235B36"/>
    <w:rsid w:val="0023689D"/>
    <w:rsid w:val="00236FBC"/>
    <w:rsid w:val="00237C12"/>
    <w:rsid w:val="002406A0"/>
    <w:rsid w:val="00240E2A"/>
    <w:rsid w:val="00242080"/>
    <w:rsid w:val="00244454"/>
    <w:rsid w:val="00247598"/>
    <w:rsid w:val="00250DB1"/>
    <w:rsid w:val="002516CE"/>
    <w:rsid w:val="00252407"/>
    <w:rsid w:val="00253056"/>
    <w:rsid w:val="00254AA4"/>
    <w:rsid w:val="002557E3"/>
    <w:rsid w:val="0025774F"/>
    <w:rsid w:val="00257DBB"/>
    <w:rsid w:val="00260213"/>
    <w:rsid w:val="00262D3D"/>
    <w:rsid w:val="0026703B"/>
    <w:rsid w:val="00271AB0"/>
    <w:rsid w:val="00271AC3"/>
    <w:rsid w:val="00280016"/>
    <w:rsid w:val="00280FE8"/>
    <w:rsid w:val="00282142"/>
    <w:rsid w:val="00282574"/>
    <w:rsid w:val="00286C57"/>
    <w:rsid w:val="00294E0B"/>
    <w:rsid w:val="00295EF2"/>
    <w:rsid w:val="0029637F"/>
    <w:rsid w:val="00297CFE"/>
    <w:rsid w:val="002A0D60"/>
    <w:rsid w:val="002A1927"/>
    <w:rsid w:val="002A1BDB"/>
    <w:rsid w:val="002A2770"/>
    <w:rsid w:val="002A29FE"/>
    <w:rsid w:val="002A3421"/>
    <w:rsid w:val="002A3784"/>
    <w:rsid w:val="002A474B"/>
    <w:rsid w:val="002A776E"/>
    <w:rsid w:val="002B1A12"/>
    <w:rsid w:val="002B246D"/>
    <w:rsid w:val="002B2897"/>
    <w:rsid w:val="002B3503"/>
    <w:rsid w:val="002B3C24"/>
    <w:rsid w:val="002B427A"/>
    <w:rsid w:val="002B4712"/>
    <w:rsid w:val="002B5D21"/>
    <w:rsid w:val="002C18A1"/>
    <w:rsid w:val="002C27AE"/>
    <w:rsid w:val="002C3AA1"/>
    <w:rsid w:val="002C4470"/>
    <w:rsid w:val="002C5729"/>
    <w:rsid w:val="002C653B"/>
    <w:rsid w:val="002C657E"/>
    <w:rsid w:val="002C7613"/>
    <w:rsid w:val="002D31F7"/>
    <w:rsid w:val="002D380E"/>
    <w:rsid w:val="002E01F6"/>
    <w:rsid w:val="002E07EC"/>
    <w:rsid w:val="002E0DF8"/>
    <w:rsid w:val="002E394E"/>
    <w:rsid w:val="002E4D4D"/>
    <w:rsid w:val="002E5C75"/>
    <w:rsid w:val="002E7AC4"/>
    <w:rsid w:val="002F08EC"/>
    <w:rsid w:val="002F1F3C"/>
    <w:rsid w:val="002F2FB6"/>
    <w:rsid w:val="003007C6"/>
    <w:rsid w:val="0030139D"/>
    <w:rsid w:val="0030450D"/>
    <w:rsid w:val="003057D6"/>
    <w:rsid w:val="00312BC9"/>
    <w:rsid w:val="00315BFB"/>
    <w:rsid w:val="00316DD7"/>
    <w:rsid w:val="00321689"/>
    <w:rsid w:val="00321EAA"/>
    <w:rsid w:val="003227FC"/>
    <w:rsid w:val="003236AA"/>
    <w:rsid w:val="00324F35"/>
    <w:rsid w:val="00325AB4"/>
    <w:rsid w:val="003278A9"/>
    <w:rsid w:val="0033282D"/>
    <w:rsid w:val="003345BD"/>
    <w:rsid w:val="00334624"/>
    <w:rsid w:val="00334D12"/>
    <w:rsid w:val="00335680"/>
    <w:rsid w:val="003360EA"/>
    <w:rsid w:val="00337CE0"/>
    <w:rsid w:val="00340CD0"/>
    <w:rsid w:val="00344170"/>
    <w:rsid w:val="00350803"/>
    <w:rsid w:val="00351EE0"/>
    <w:rsid w:val="003521A6"/>
    <w:rsid w:val="003555AB"/>
    <w:rsid w:val="00361281"/>
    <w:rsid w:val="00362E86"/>
    <w:rsid w:val="00363E01"/>
    <w:rsid w:val="00365D00"/>
    <w:rsid w:val="00365FD0"/>
    <w:rsid w:val="003702DF"/>
    <w:rsid w:val="0037417D"/>
    <w:rsid w:val="00374F86"/>
    <w:rsid w:val="00376A4F"/>
    <w:rsid w:val="00377829"/>
    <w:rsid w:val="00380958"/>
    <w:rsid w:val="0038309B"/>
    <w:rsid w:val="003837B7"/>
    <w:rsid w:val="00384D3E"/>
    <w:rsid w:val="0039105A"/>
    <w:rsid w:val="00393EF9"/>
    <w:rsid w:val="00394177"/>
    <w:rsid w:val="00395A70"/>
    <w:rsid w:val="00397E9F"/>
    <w:rsid w:val="003A120A"/>
    <w:rsid w:val="003A17E8"/>
    <w:rsid w:val="003A1DEA"/>
    <w:rsid w:val="003A21D3"/>
    <w:rsid w:val="003A4764"/>
    <w:rsid w:val="003A5C11"/>
    <w:rsid w:val="003B090E"/>
    <w:rsid w:val="003B1F6A"/>
    <w:rsid w:val="003B2485"/>
    <w:rsid w:val="003C0DBC"/>
    <w:rsid w:val="003C0DCD"/>
    <w:rsid w:val="003C232D"/>
    <w:rsid w:val="003C3DAF"/>
    <w:rsid w:val="003C40C5"/>
    <w:rsid w:val="003C53F4"/>
    <w:rsid w:val="003C5F75"/>
    <w:rsid w:val="003C7CEE"/>
    <w:rsid w:val="003D25D2"/>
    <w:rsid w:val="003D5A79"/>
    <w:rsid w:val="003D5E29"/>
    <w:rsid w:val="003D6AEB"/>
    <w:rsid w:val="003D6D8A"/>
    <w:rsid w:val="003E33FA"/>
    <w:rsid w:val="003E5ABB"/>
    <w:rsid w:val="003E62D8"/>
    <w:rsid w:val="003E7236"/>
    <w:rsid w:val="003F0DC2"/>
    <w:rsid w:val="003F16EA"/>
    <w:rsid w:val="003F23FD"/>
    <w:rsid w:val="003F2AB1"/>
    <w:rsid w:val="003F33AE"/>
    <w:rsid w:val="003F5202"/>
    <w:rsid w:val="003F65F6"/>
    <w:rsid w:val="003F783A"/>
    <w:rsid w:val="0040582E"/>
    <w:rsid w:val="00411C00"/>
    <w:rsid w:val="00412461"/>
    <w:rsid w:val="00420A5E"/>
    <w:rsid w:val="00425BBD"/>
    <w:rsid w:val="004403A6"/>
    <w:rsid w:val="004461BD"/>
    <w:rsid w:val="004462D7"/>
    <w:rsid w:val="00446829"/>
    <w:rsid w:val="00446BC5"/>
    <w:rsid w:val="004502EE"/>
    <w:rsid w:val="004507BF"/>
    <w:rsid w:val="004509DA"/>
    <w:rsid w:val="00451ACC"/>
    <w:rsid w:val="00452632"/>
    <w:rsid w:val="00455BA1"/>
    <w:rsid w:val="00461EEE"/>
    <w:rsid w:val="00463652"/>
    <w:rsid w:val="0046631A"/>
    <w:rsid w:val="00473E62"/>
    <w:rsid w:val="00473FB2"/>
    <w:rsid w:val="00474ED0"/>
    <w:rsid w:val="00475916"/>
    <w:rsid w:val="004834F1"/>
    <w:rsid w:val="004859E1"/>
    <w:rsid w:val="004905A8"/>
    <w:rsid w:val="0049063C"/>
    <w:rsid w:val="00490BCB"/>
    <w:rsid w:val="00495F89"/>
    <w:rsid w:val="004A0C89"/>
    <w:rsid w:val="004A4BFC"/>
    <w:rsid w:val="004A5854"/>
    <w:rsid w:val="004B01C4"/>
    <w:rsid w:val="004B1065"/>
    <w:rsid w:val="004B3D81"/>
    <w:rsid w:val="004B41D2"/>
    <w:rsid w:val="004B54F0"/>
    <w:rsid w:val="004B7E40"/>
    <w:rsid w:val="004C195D"/>
    <w:rsid w:val="004C2A13"/>
    <w:rsid w:val="004C40B5"/>
    <w:rsid w:val="004C528C"/>
    <w:rsid w:val="004C7876"/>
    <w:rsid w:val="004D6ABC"/>
    <w:rsid w:val="004E0A27"/>
    <w:rsid w:val="004E18EA"/>
    <w:rsid w:val="004E3C50"/>
    <w:rsid w:val="004E3E5E"/>
    <w:rsid w:val="004E4E76"/>
    <w:rsid w:val="004E5CFC"/>
    <w:rsid w:val="004E7C7D"/>
    <w:rsid w:val="004E7CC4"/>
    <w:rsid w:val="004F44DD"/>
    <w:rsid w:val="004F4603"/>
    <w:rsid w:val="004F4D35"/>
    <w:rsid w:val="004F6BD8"/>
    <w:rsid w:val="005028AA"/>
    <w:rsid w:val="00503572"/>
    <w:rsid w:val="00504BAE"/>
    <w:rsid w:val="00504BF6"/>
    <w:rsid w:val="00506621"/>
    <w:rsid w:val="00506ACA"/>
    <w:rsid w:val="0051290F"/>
    <w:rsid w:val="00513992"/>
    <w:rsid w:val="00516B83"/>
    <w:rsid w:val="005170CD"/>
    <w:rsid w:val="00523B56"/>
    <w:rsid w:val="00527062"/>
    <w:rsid w:val="005305B3"/>
    <w:rsid w:val="00531E4E"/>
    <w:rsid w:val="00536831"/>
    <w:rsid w:val="00542AC3"/>
    <w:rsid w:val="00542EEC"/>
    <w:rsid w:val="0054545F"/>
    <w:rsid w:val="00546AE5"/>
    <w:rsid w:val="00547D4A"/>
    <w:rsid w:val="00550AAA"/>
    <w:rsid w:val="00553F05"/>
    <w:rsid w:val="00556A43"/>
    <w:rsid w:val="00563966"/>
    <w:rsid w:val="0056405B"/>
    <w:rsid w:val="00565D7F"/>
    <w:rsid w:val="00567E91"/>
    <w:rsid w:val="00570AC3"/>
    <w:rsid w:val="00573829"/>
    <w:rsid w:val="00573862"/>
    <w:rsid w:val="005744D6"/>
    <w:rsid w:val="0057618D"/>
    <w:rsid w:val="00581731"/>
    <w:rsid w:val="00581A1D"/>
    <w:rsid w:val="00582B24"/>
    <w:rsid w:val="00585CF0"/>
    <w:rsid w:val="00587D75"/>
    <w:rsid w:val="005928EC"/>
    <w:rsid w:val="00594EEA"/>
    <w:rsid w:val="0059566A"/>
    <w:rsid w:val="005963DF"/>
    <w:rsid w:val="00597E2F"/>
    <w:rsid w:val="005A0124"/>
    <w:rsid w:val="005A0F62"/>
    <w:rsid w:val="005A1820"/>
    <w:rsid w:val="005A185C"/>
    <w:rsid w:val="005A3004"/>
    <w:rsid w:val="005A392B"/>
    <w:rsid w:val="005A3E9D"/>
    <w:rsid w:val="005A635E"/>
    <w:rsid w:val="005B1935"/>
    <w:rsid w:val="005B36EC"/>
    <w:rsid w:val="005B54D1"/>
    <w:rsid w:val="005C0786"/>
    <w:rsid w:val="005C08AE"/>
    <w:rsid w:val="005C1798"/>
    <w:rsid w:val="005C188D"/>
    <w:rsid w:val="005C20E6"/>
    <w:rsid w:val="005C2549"/>
    <w:rsid w:val="005C392D"/>
    <w:rsid w:val="005D2EE5"/>
    <w:rsid w:val="005D3CC5"/>
    <w:rsid w:val="005D58CC"/>
    <w:rsid w:val="005D5D9E"/>
    <w:rsid w:val="005E1F06"/>
    <w:rsid w:val="005E2A74"/>
    <w:rsid w:val="005E2E39"/>
    <w:rsid w:val="005E32ED"/>
    <w:rsid w:val="005E415C"/>
    <w:rsid w:val="005E4BA7"/>
    <w:rsid w:val="005E654B"/>
    <w:rsid w:val="005F5728"/>
    <w:rsid w:val="005F7A67"/>
    <w:rsid w:val="00601042"/>
    <w:rsid w:val="00601FFB"/>
    <w:rsid w:val="006042B7"/>
    <w:rsid w:val="0060784C"/>
    <w:rsid w:val="00610AFA"/>
    <w:rsid w:val="00612830"/>
    <w:rsid w:val="00613DDB"/>
    <w:rsid w:val="00616899"/>
    <w:rsid w:val="0061689F"/>
    <w:rsid w:val="00632578"/>
    <w:rsid w:val="0063558D"/>
    <w:rsid w:val="006378A5"/>
    <w:rsid w:val="0064040F"/>
    <w:rsid w:val="00640D90"/>
    <w:rsid w:val="0064313A"/>
    <w:rsid w:val="006434B4"/>
    <w:rsid w:val="00643515"/>
    <w:rsid w:val="0065299E"/>
    <w:rsid w:val="00655E74"/>
    <w:rsid w:val="0065676C"/>
    <w:rsid w:val="00657B59"/>
    <w:rsid w:val="0066090C"/>
    <w:rsid w:val="006615F5"/>
    <w:rsid w:val="006674B5"/>
    <w:rsid w:val="00667889"/>
    <w:rsid w:val="00670045"/>
    <w:rsid w:val="00670CAE"/>
    <w:rsid w:val="0067223B"/>
    <w:rsid w:val="006726A2"/>
    <w:rsid w:val="006726F3"/>
    <w:rsid w:val="006738F4"/>
    <w:rsid w:val="0067560A"/>
    <w:rsid w:val="00676CDD"/>
    <w:rsid w:val="00680F3C"/>
    <w:rsid w:val="006811FF"/>
    <w:rsid w:val="006828C5"/>
    <w:rsid w:val="00683963"/>
    <w:rsid w:val="00684BEE"/>
    <w:rsid w:val="006874D9"/>
    <w:rsid w:val="00690F54"/>
    <w:rsid w:val="006925D3"/>
    <w:rsid w:val="00693105"/>
    <w:rsid w:val="00695EE9"/>
    <w:rsid w:val="00696E99"/>
    <w:rsid w:val="006A0505"/>
    <w:rsid w:val="006A0953"/>
    <w:rsid w:val="006A1368"/>
    <w:rsid w:val="006A137D"/>
    <w:rsid w:val="006A18C3"/>
    <w:rsid w:val="006A24A1"/>
    <w:rsid w:val="006A3B79"/>
    <w:rsid w:val="006A65B1"/>
    <w:rsid w:val="006B27AB"/>
    <w:rsid w:val="006B499D"/>
    <w:rsid w:val="006B6125"/>
    <w:rsid w:val="006B6343"/>
    <w:rsid w:val="006D6357"/>
    <w:rsid w:val="006E0380"/>
    <w:rsid w:val="006E0C6E"/>
    <w:rsid w:val="006E1B54"/>
    <w:rsid w:val="006E1FD6"/>
    <w:rsid w:val="006E2554"/>
    <w:rsid w:val="006E2B69"/>
    <w:rsid w:val="006E4A22"/>
    <w:rsid w:val="006E5342"/>
    <w:rsid w:val="006E6CBC"/>
    <w:rsid w:val="006E6EE8"/>
    <w:rsid w:val="006E7B9C"/>
    <w:rsid w:val="006F5769"/>
    <w:rsid w:val="006F706C"/>
    <w:rsid w:val="006F79AF"/>
    <w:rsid w:val="006F7D2F"/>
    <w:rsid w:val="007002D8"/>
    <w:rsid w:val="00703856"/>
    <w:rsid w:val="00704B63"/>
    <w:rsid w:val="00704D5B"/>
    <w:rsid w:val="00705FAB"/>
    <w:rsid w:val="00710ACB"/>
    <w:rsid w:val="0071181E"/>
    <w:rsid w:val="0071354C"/>
    <w:rsid w:val="007137C3"/>
    <w:rsid w:val="00714C1A"/>
    <w:rsid w:val="00720C97"/>
    <w:rsid w:val="00721C68"/>
    <w:rsid w:val="00722A58"/>
    <w:rsid w:val="00722B02"/>
    <w:rsid w:val="007262C6"/>
    <w:rsid w:val="007267BA"/>
    <w:rsid w:val="0072685B"/>
    <w:rsid w:val="00726D99"/>
    <w:rsid w:val="00727D18"/>
    <w:rsid w:val="00732494"/>
    <w:rsid w:val="00732C90"/>
    <w:rsid w:val="00734DA6"/>
    <w:rsid w:val="00735CC5"/>
    <w:rsid w:val="00736271"/>
    <w:rsid w:val="00737D03"/>
    <w:rsid w:val="00737F2D"/>
    <w:rsid w:val="00743694"/>
    <w:rsid w:val="00743A71"/>
    <w:rsid w:val="0074583C"/>
    <w:rsid w:val="0074633D"/>
    <w:rsid w:val="0074743D"/>
    <w:rsid w:val="00747694"/>
    <w:rsid w:val="00751DEB"/>
    <w:rsid w:val="00753138"/>
    <w:rsid w:val="00755063"/>
    <w:rsid w:val="007606E4"/>
    <w:rsid w:val="00761969"/>
    <w:rsid w:val="0076358D"/>
    <w:rsid w:val="007658AD"/>
    <w:rsid w:val="00767041"/>
    <w:rsid w:val="0077018A"/>
    <w:rsid w:val="00770530"/>
    <w:rsid w:val="00770A0E"/>
    <w:rsid w:val="007717B3"/>
    <w:rsid w:val="007740D6"/>
    <w:rsid w:val="00775C49"/>
    <w:rsid w:val="007773DC"/>
    <w:rsid w:val="007778D0"/>
    <w:rsid w:val="00780A65"/>
    <w:rsid w:val="007815E1"/>
    <w:rsid w:val="00781B50"/>
    <w:rsid w:val="0078479B"/>
    <w:rsid w:val="0079163F"/>
    <w:rsid w:val="00793568"/>
    <w:rsid w:val="007937D4"/>
    <w:rsid w:val="00793E1F"/>
    <w:rsid w:val="00795FBE"/>
    <w:rsid w:val="00796319"/>
    <w:rsid w:val="007A08D7"/>
    <w:rsid w:val="007A0C4C"/>
    <w:rsid w:val="007A4A55"/>
    <w:rsid w:val="007A4DA9"/>
    <w:rsid w:val="007A5ECE"/>
    <w:rsid w:val="007A7B53"/>
    <w:rsid w:val="007B2543"/>
    <w:rsid w:val="007B3700"/>
    <w:rsid w:val="007B3E3F"/>
    <w:rsid w:val="007B40B4"/>
    <w:rsid w:val="007C1E7F"/>
    <w:rsid w:val="007C2103"/>
    <w:rsid w:val="007C2692"/>
    <w:rsid w:val="007C4CD5"/>
    <w:rsid w:val="007C540F"/>
    <w:rsid w:val="007C554C"/>
    <w:rsid w:val="007C652C"/>
    <w:rsid w:val="007C6777"/>
    <w:rsid w:val="007C71D0"/>
    <w:rsid w:val="007D169A"/>
    <w:rsid w:val="007D1DEC"/>
    <w:rsid w:val="007D3000"/>
    <w:rsid w:val="007D4FF4"/>
    <w:rsid w:val="007D69EA"/>
    <w:rsid w:val="007D6EDD"/>
    <w:rsid w:val="007D74C0"/>
    <w:rsid w:val="007E1924"/>
    <w:rsid w:val="007E3454"/>
    <w:rsid w:val="007E57AA"/>
    <w:rsid w:val="007F11C8"/>
    <w:rsid w:val="007F12EB"/>
    <w:rsid w:val="007F372C"/>
    <w:rsid w:val="007F41B2"/>
    <w:rsid w:val="007F4387"/>
    <w:rsid w:val="007F5460"/>
    <w:rsid w:val="007F699C"/>
    <w:rsid w:val="007F7719"/>
    <w:rsid w:val="007F79D0"/>
    <w:rsid w:val="008012B5"/>
    <w:rsid w:val="008102E8"/>
    <w:rsid w:val="0081150E"/>
    <w:rsid w:val="00812911"/>
    <w:rsid w:val="00812AC3"/>
    <w:rsid w:val="00815836"/>
    <w:rsid w:val="00822641"/>
    <w:rsid w:val="008257F6"/>
    <w:rsid w:val="00825F0B"/>
    <w:rsid w:val="008324B5"/>
    <w:rsid w:val="00834363"/>
    <w:rsid w:val="008345A7"/>
    <w:rsid w:val="00836555"/>
    <w:rsid w:val="00837A80"/>
    <w:rsid w:val="00837B8A"/>
    <w:rsid w:val="0084291C"/>
    <w:rsid w:val="00842BAA"/>
    <w:rsid w:val="00843427"/>
    <w:rsid w:val="00843D87"/>
    <w:rsid w:val="00845C7C"/>
    <w:rsid w:val="0084782D"/>
    <w:rsid w:val="00853282"/>
    <w:rsid w:val="00860552"/>
    <w:rsid w:val="00860C98"/>
    <w:rsid w:val="008631F7"/>
    <w:rsid w:val="00866E62"/>
    <w:rsid w:val="008722E9"/>
    <w:rsid w:val="00880C03"/>
    <w:rsid w:val="00881CC2"/>
    <w:rsid w:val="008836EB"/>
    <w:rsid w:val="00890D07"/>
    <w:rsid w:val="008930B0"/>
    <w:rsid w:val="00894091"/>
    <w:rsid w:val="008941AE"/>
    <w:rsid w:val="00897642"/>
    <w:rsid w:val="008A0639"/>
    <w:rsid w:val="008A07AB"/>
    <w:rsid w:val="008A2397"/>
    <w:rsid w:val="008A4D18"/>
    <w:rsid w:val="008A59F5"/>
    <w:rsid w:val="008B04D3"/>
    <w:rsid w:val="008C0304"/>
    <w:rsid w:val="008C3428"/>
    <w:rsid w:val="008C35FC"/>
    <w:rsid w:val="008C603C"/>
    <w:rsid w:val="008C6B1A"/>
    <w:rsid w:val="008D0579"/>
    <w:rsid w:val="008D1002"/>
    <w:rsid w:val="008D36B6"/>
    <w:rsid w:val="008D4B32"/>
    <w:rsid w:val="008D4BDE"/>
    <w:rsid w:val="008D5B7D"/>
    <w:rsid w:val="008E28BE"/>
    <w:rsid w:val="008E481C"/>
    <w:rsid w:val="008E54BF"/>
    <w:rsid w:val="008E5B05"/>
    <w:rsid w:val="008F3248"/>
    <w:rsid w:val="008F32CC"/>
    <w:rsid w:val="008F3DDD"/>
    <w:rsid w:val="009050DE"/>
    <w:rsid w:val="009053F0"/>
    <w:rsid w:val="00905736"/>
    <w:rsid w:val="00906DE2"/>
    <w:rsid w:val="009073DA"/>
    <w:rsid w:val="0091101B"/>
    <w:rsid w:val="009122A3"/>
    <w:rsid w:val="009141A4"/>
    <w:rsid w:val="0091488B"/>
    <w:rsid w:val="00914A1C"/>
    <w:rsid w:val="0091678E"/>
    <w:rsid w:val="00917890"/>
    <w:rsid w:val="009212DF"/>
    <w:rsid w:val="009249A7"/>
    <w:rsid w:val="00924B96"/>
    <w:rsid w:val="00926B60"/>
    <w:rsid w:val="009275CA"/>
    <w:rsid w:val="0093011C"/>
    <w:rsid w:val="009314F0"/>
    <w:rsid w:val="009320C0"/>
    <w:rsid w:val="009337F7"/>
    <w:rsid w:val="00933E6E"/>
    <w:rsid w:val="00935E20"/>
    <w:rsid w:val="009365B3"/>
    <w:rsid w:val="0094016E"/>
    <w:rsid w:val="009418F2"/>
    <w:rsid w:val="0094700A"/>
    <w:rsid w:val="009549B9"/>
    <w:rsid w:val="00954F25"/>
    <w:rsid w:val="009574BE"/>
    <w:rsid w:val="00965A35"/>
    <w:rsid w:val="00965F7C"/>
    <w:rsid w:val="00971FC7"/>
    <w:rsid w:val="00974DE4"/>
    <w:rsid w:val="009774DC"/>
    <w:rsid w:val="00977C60"/>
    <w:rsid w:val="00983C70"/>
    <w:rsid w:val="009840D4"/>
    <w:rsid w:val="00992590"/>
    <w:rsid w:val="009938C3"/>
    <w:rsid w:val="00993E92"/>
    <w:rsid w:val="009947BF"/>
    <w:rsid w:val="00997B89"/>
    <w:rsid w:val="009A063D"/>
    <w:rsid w:val="009A0D6B"/>
    <w:rsid w:val="009A1115"/>
    <w:rsid w:val="009A43CF"/>
    <w:rsid w:val="009A4E32"/>
    <w:rsid w:val="009B2233"/>
    <w:rsid w:val="009B2424"/>
    <w:rsid w:val="009B2A70"/>
    <w:rsid w:val="009C09F0"/>
    <w:rsid w:val="009C197B"/>
    <w:rsid w:val="009C1FA4"/>
    <w:rsid w:val="009C2AD0"/>
    <w:rsid w:val="009C45C3"/>
    <w:rsid w:val="009C7287"/>
    <w:rsid w:val="009D1D94"/>
    <w:rsid w:val="009D61C3"/>
    <w:rsid w:val="009D6E04"/>
    <w:rsid w:val="009D7C75"/>
    <w:rsid w:val="009E0962"/>
    <w:rsid w:val="009E0BB9"/>
    <w:rsid w:val="009E0C70"/>
    <w:rsid w:val="009E1D73"/>
    <w:rsid w:val="009E3208"/>
    <w:rsid w:val="009F0270"/>
    <w:rsid w:val="009F140C"/>
    <w:rsid w:val="009F166D"/>
    <w:rsid w:val="009F2669"/>
    <w:rsid w:val="009F440B"/>
    <w:rsid w:val="009F4F39"/>
    <w:rsid w:val="009F61C7"/>
    <w:rsid w:val="009F78BF"/>
    <w:rsid w:val="00A017B2"/>
    <w:rsid w:val="00A01FCF"/>
    <w:rsid w:val="00A04505"/>
    <w:rsid w:val="00A05DFA"/>
    <w:rsid w:val="00A06045"/>
    <w:rsid w:val="00A06410"/>
    <w:rsid w:val="00A101C3"/>
    <w:rsid w:val="00A116BE"/>
    <w:rsid w:val="00A14EC4"/>
    <w:rsid w:val="00A15B1E"/>
    <w:rsid w:val="00A169D9"/>
    <w:rsid w:val="00A1779E"/>
    <w:rsid w:val="00A17D5E"/>
    <w:rsid w:val="00A236A9"/>
    <w:rsid w:val="00A252C2"/>
    <w:rsid w:val="00A260D2"/>
    <w:rsid w:val="00A32A27"/>
    <w:rsid w:val="00A3351C"/>
    <w:rsid w:val="00A34B14"/>
    <w:rsid w:val="00A37A8B"/>
    <w:rsid w:val="00A37E92"/>
    <w:rsid w:val="00A40C94"/>
    <w:rsid w:val="00A42D04"/>
    <w:rsid w:val="00A47EDD"/>
    <w:rsid w:val="00A51656"/>
    <w:rsid w:val="00A531AA"/>
    <w:rsid w:val="00A56ECF"/>
    <w:rsid w:val="00A60BDD"/>
    <w:rsid w:val="00A62E51"/>
    <w:rsid w:val="00A63BC2"/>
    <w:rsid w:val="00A642AE"/>
    <w:rsid w:val="00A6631F"/>
    <w:rsid w:val="00A66F6B"/>
    <w:rsid w:val="00A72043"/>
    <w:rsid w:val="00A86419"/>
    <w:rsid w:val="00A86705"/>
    <w:rsid w:val="00A87337"/>
    <w:rsid w:val="00A87D06"/>
    <w:rsid w:val="00A9265B"/>
    <w:rsid w:val="00A939D8"/>
    <w:rsid w:val="00A94839"/>
    <w:rsid w:val="00A949EB"/>
    <w:rsid w:val="00AA3CC0"/>
    <w:rsid w:val="00AA5B9B"/>
    <w:rsid w:val="00AA68F4"/>
    <w:rsid w:val="00AB05DC"/>
    <w:rsid w:val="00AB1333"/>
    <w:rsid w:val="00AB160E"/>
    <w:rsid w:val="00AB1919"/>
    <w:rsid w:val="00AB2045"/>
    <w:rsid w:val="00AB22A3"/>
    <w:rsid w:val="00AB2C54"/>
    <w:rsid w:val="00AB3D7A"/>
    <w:rsid w:val="00AB3EBD"/>
    <w:rsid w:val="00AB48C8"/>
    <w:rsid w:val="00AB528B"/>
    <w:rsid w:val="00AB725F"/>
    <w:rsid w:val="00AC0AAF"/>
    <w:rsid w:val="00AC3813"/>
    <w:rsid w:val="00AC4501"/>
    <w:rsid w:val="00AC4789"/>
    <w:rsid w:val="00AC5404"/>
    <w:rsid w:val="00AC63C3"/>
    <w:rsid w:val="00AC795E"/>
    <w:rsid w:val="00AD056F"/>
    <w:rsid w:val="00AD0644"/>
    <w:rsid w:val="00AD2A7C"/>
    <w:rsid w:val="00AD3112"/>
    <w:rsid w:val="00AD68D0"/>
    <w:rsid w:val="00AE0C28"/>
    <w:rsid w:val="00AE0D51"/>
    <w:rsid w:val="00AE1436"/>
    <w:rsid w:val="00AE4CD6"/>
    <w:rsid w:val="00AF0314"/>
    <w:rsid w:val="00AF0A52"/>
    <w:rsid w:val="00AF5CA4"/>
    <w:rsid w:val="00AF7459"/>
    <w:rsid w:val="00B0209B"/>
    <w:rsid w:val="00B02904"/>
    <w:rsid w:val="00B04175"/>
    <w:rsid w:val="00B0596F"/>
    <w:rsid w:val="00B10B42"/>
    <w:rsid w:val="00B12BC0"/>
    <w:rsid w:val="00B2276E"/>
    <w:rsid w:val="00B229B4"/>
    <w:rsid w:val="00B23507"/>
    <w:rsid w:val="00B245B4"/>
    <w:rsid w:val="00B256B7"/>
    <w:rsid w:val="00B26666"/>
    <w:rsid w:val="00B268E3"/>
    <w:rsid w:val="00B3307F"/>
    <w:rsid w:val="00B33B8C"/>
    <w:rsid w:val="00B34F8E"/>
    <w:rsid w:val="00B360A0"/>
    <w:rsid w:val="00B36AAC"/>
    <w:rsid w:val="00B37954"/>
    <w:rsid w:val="00B40AC4"/>
    <w:rsid w:val="00B4178A"/>
    <w:rsid w:val="00B439D2"/>
    <w:rsid w:val="00B46739"/>
    <w:rsid w:val="00B520CC"/>
    <w:rsid w:val="00B521CB"/>
    <w:rsid w:val="00B52FA9"/>
    <w:rsid w:val="00B5305F"/>
    <w:rsid w:val="00B53201"/>
    <w:rsid w:val="00B538AA"/>
    <w:rsid w:val="00B55401"/>
    <w:rsid w:val="00B5616C"/>
    <w:rsid w:val="00B57763"/>
    <w:rsid w:val="00B57FC9"/>
    <w:rsid w:val="00B631CB"/>
    <w:rsid w:val="00B711AA"/>
    <w:rsid w:val="00B72C5A"/>
    <w:rsid w:val="00B7332C"/>
    <w:rsid w:val="00B74277"/>
    <w:rsid w:val="00B74B69"/>
    <w:rsid w:val="00B74C96"/>
    <w:rsid w:val="00B7524E"/>
    <w:rsid w:val="00B75422"/>
    <w:rsid w:val="00B763A6"/>
    <w:rsid w:val="00B771C5"/>
    <w:rsid w:val="00B80C02"/>
    <w:rsid w:val="00B81C7B"/>
    <w:rsid w:val="00B82271"/>
    <w:rsid w:val="00B8493C"/>
    <w:rsid w:val="00B850C7"/>
    <w:rsid w:val="00B85615"/>
    <w:rsid w:val="00B948F9"/>
    <w:rsid w:val="00BA5E42"/>
    <w:rsid w:val="00BA6D31"/>
    <w:rsid w:val="00BA7B9F"/>
    <w:rsid w:val="00BB3922"/>
    <w:rsid w:val="00BB4A6E"/>
    <w:rsid w:val="00BB5A88"/>
    <w:rsid w:val="00BC28A2"/>
    <w:rsid w:val="00BC6247"/>
    <w:rsid w:val="00BC7538"/>
    <w:rsid w:val="00BD348B"/>
    <w:rsid w:val="00BD75D7"/>
    <w:rsid w:val="00BD7B94"/>
    <w:rsid w:val="00BE114A"/>
    <w:rsid w:val="00BE15D2"/>
    <w:rsid w:val="00BE171B"/>
    <w:rsid w:val="00BE4B8C"/>
    <w:rsid w:val="00BF6344"/>
    <w:rsid w:val="00BF6B14"/>
    <w:rsid w:val="00BF7B5D"/>
    <w:rsid w:val="00BF7EC2"/>
    <w:rsid w:val="00C07499"/>
    <w:rsid w:val="00C11431"/>
    <w:rsid w:val="00C26588"/>
    <w:rsid w:val="00C27669"/>
    <w:rsid w:val="00C31D49"/>
    <w:rsid w:val="00C349F7"/>
    <w:rsid w:val="00C3571D"/>
    <w:rsid w:val="00C42A9A"/>
    <w:rsid w:val="00C4430A"/>
    <w:rsid w:val="00C44FFF"/>
    <w:rsid w:val="00C501BB"/>
    <w:rsid w:val="00C5063F"/>
    <w:rsid w:val="00C539A2"/>
    <w:rsid w:val="00C5541F"/>
    <w:rsid w:val="00C60B9D"/>
    <w:rsid w:val="00C61E72"/>
    <w:rsid w:val="00C61EA4"/>
    <w:rsid w:val="00C63A9F"/>
    <w:rsid w:val="00C63B73"/>
    <w:rsid w:val="00C65DD3"/>
    <w:rsid w:val="00C6642F"/>
    <w:rsid w:val="00C708FF"/>
    <w:rsid w:val="00C72BE0"/>
    <w:rsid w:val="00C73B5B"/>
    <w:rsid w:val="00C748D1"/>
    <w:rsid w:val="00C756C6"/>
    <w:rsid w:val="00C77CD3"/>
    <w:rsid w:val="00C80799"/>
    <w:rsid w:val="00C83FEA"/>
    <w:rsid w:val="00C857E3"/>
    <w:rsid w:val="00C92176"/>
    <w:rsid w:val="00C92FB2"/>
    <w:rsid w:val="00C93865"/>
    <w:rsid w:val="00C94E42"/>
    <w:rsid w:val="00C97386"/>
    <w:rsid w:val="00CA5BCD"/>
    <w:rsid w:val="00CA5ED8"/>
    <w:rsid w:val="00CA5FB3"/>
    <w:rsid w:val="00CB05B8"/>
    <w:rsid w:val="00CB5282"/>
    <w:rsid w:val="00CC03BC"/>
    <w:rsid w:val="00CC1EC0"/>
    <w:rsid w:val="00CC40EC"/>
    <w:rsid w:val="00CC42DB"/>
    <w:rsid w:val="00CC44B4"/>
    <w:rsid w:val="00CC5ECE"/>
    <w:rsid w:val="00CC6E93"/>
    <w:rsid w:val="00CD0CF5"/>
    <w:rsid w:val="00CD0D3C"/>
    <w:rsid w:val="00CD1507"/>
    <w:rsid w:val="00CD24BD"/>
    <w:rsid w:val="00CD387C"/>
    <w:rsid w:val="00CD638B"/>
    <w:rsid w:val="00CE1F40"/>
    <w:rsid w:val="00CE65FA"/>
    <w:rsid w:val="00CE6628"/>
    <w:rsid w:val="00CF1120"/>
    <w:rsid w:val="00CF20DD"/>
    <w:rsid w:val="00CF6BB8"/>
    <w:rsid w:val="00CF7BD4"/>
    <w:rsid w:val="00D01D8B"/>
    <w:rsid w:val="00D03F47"/>
    <w:rsid w:val="00D044D2"/>
    <w:rsid w:val="00D04947"/>
    <w:rsid w:val="00D06C8A"/>
    <w:rsid w:val="00D10D4B"/>
    <w:rsid w:val="00D129BE"/>
    <w:rsid w:val="00D13219"/>
    <w:rsid w:val="00D13443"/>
    <w:rsid w:val="00D1493B"/>
    <w:rsid w:val="00D20D56"/>
    <w:rsid w:val="00D317EF"/>
    <w:rsid w:val="00D31804"/>
    <w:rsid w:val="00D32890"/>
    <w:rsid w:val="00D32F62"/>
    <w:rsid w:val="00D342FE"/>
    <w:rsid w:val="00D354D0"/>
    <w:rsid w:val="00D35B9B"/>
    <w:rsid w:val="00D35BD2"/>
    <w:rsid w:val="00D40265"/>
    <w:rsid w:val="00D40CAF"/>
    <w:rsid w:val="00D41C1E"/>
    <w:rsid w:val="00D45491"/>
    <w:rsid w:val="00D45AA9"/>
    <w:rsid w:val="00D53D24"/>
    <w:rsid w:val="00D55FC9"/>
    <w:rsid w:val="00D6033E"/>
    <w:rsid w:val="00D6066B"/>
    <w:rsid w:val="00D606FC"/>
    <w:rsid w:val="00D61C8B"/>
    <w:rsid w:val="00D61CCF"/>
    <w:rsid w:val="00D63F95"/>
    <w:rsid w:val="00D667CE"/>
    <w:rsid w:val="00D70168"/>
    <w:rsid w:val="00D70CC6"/>
    <w:rsid w:val="00D724C2"/>
    <w:rsid w:val="00D73493"/>
    <w:rsid w:val="00D76073"/>
    <w:rsid w:val="00D76161"/>
    <w:rsid w:val="00D7686E"/>
    <w:rsid w:val="00D77229"/>
    <w:rsid w:val="00D779FD"/>
    <w:rsid w:val="00D80F62"/>
    <w:rsid w:val="00D81299"/>
    <w:rsid w:val="00D81C7B"/>
    <w:rsid w:val="00D82CAF"/>
    <w:rsid w:val="00D838EF"/>
    <w:rsid w:val="00D875F5"/>
    <w:rsid w:val="00D87920"/>
    <w:rsid w:val="00D9160A"/>
    <w:rsid w:val="00D92063"/>
    <w:rsid w:val="00D94BC0"/>
    <w:rsid w:val="00D97C22"/>
    <w:rsid w:val="00DA68F6"/>
    <w:rsid w:val="00DA7205"/>
    <w:rsid w:val="00DB03EC"/>
    <w:rsid w:val="00DB2160"/>
    <w:rsid w:val="00DB2D9E"/>
    <w:rsid w:val="00DB2F86"/>
    <w:rsid w:val="00DB3FB7"/>
    <w:rsid w:val="00DB42E3"/>
    <w:rsid w:val="00DB435B"/>
    <w:rsid w:val="00DB54E1"/>
    <w:rsid w:val="00DB6036"/>
    <w:rsid w:val="00DB6AAA"/>
    <w:rsid w:val="00DB7708"/>
    <w:rsid w:val="00DC1062"/>
    <w:rsid w:val="00DC173D"/>
    <w:rsid w:val="00DC17FE"/>
    <w:rsid w:val="00DC2465"/>
    <w:rsid w:val="00DC34C2"/>
    <w:rsid w:val="00DC3A82"/>
    <w:rsid w:val="00DC5C03"/>
    <w:rsid w:val="00DC75CC"/>
    <w:rsid w:val="00DC7E9A"/>
    <w:rsid w:val="00DD2FB0"/>
    <w:rsid w:val="00DD57AB"/>
    <w:rsid w:val="00DD5990"/>
    <w:rsid w:val="00DE699F"/>
    <w:rsid w:val="00DF139A"/>
    <w:rsid w:val="00DF294D"/>
    <w:rsid w:val="00DF53CA"/>
    <w:rsid w:val="00DF5895"/>
    <w:rsid w:val="00DF6D47"/>
    <w:rsid w:val="00E00BA9"/>
    <w:rsid w:val="00E01248"/>
    <w:rsid w:val="00E015F9"/>
    <w:rsid w:val="00E051A3"/>
    <w:rsid w:val="00E064A8"/>
    <w:rsid w:val="00E0690B"/>
    <w:rsid w:val="00E10DBD"/>
    <w:rsid w:val="00E11121"/>
    <w:rsid w:val="00E121B2"/>
    <w:rsid w:val="00E14103"/>
    <w:rsid w:val="00E1427C"/>
    <w:rsid w:val="00E15D52"/>
    <w:rsid w:val="00E16435"/>
    <w:rsid w:val="00E17962"/>
    <w:rsid w:val="00E21131"/>
    <w:rsid w:val="00E21A49"/>
    <w:rsid w:val="00E24DA4"/>
    <w:rsid w:val="00E25339"/>
    <w:rsid w:val="00E25BD1"/>
    <w:rsid w:val="00E25DE6"/>
    <w:rsid w:val="00E2799A"/>
    <w:rsid w:val="00E30FFD"/>
    <w:rsid w:val="00E32D5E"/>
    <w:rsid w:val="00E32EB4"/>
    <w:rsid w:val="00E365D6"/>
    <w:rsid w:val="00E40AC9"/>
    <w:rsid w:val="00E40DD6"/>
    <w:rsid w:val="00E42CED"/>
    <w:rsid w:val="00E44771"/>
    <w:rsid w:val="00E4759A"/>
    <w:rsid w:val="00E52988"/>
    <w:rsid w:val="00E52C1B"/>
    <w:rsid w:val="00E5300D"/>
    <w:rsid w:val="00E547A7"/>
    <w:rsid w:val="00E55179"/>
    <w:rsid w:val="00E55D0A"/>
    <w:rsid w:val="00E56008"/>
    <w:rsid w:val="00E57A01"/>
    <w:rsid w:val="00E63284"/>
    <w:rsid w:val="00E70D33"/>
    <w:rsid w:val="00E726E6"/>
    <w:rsid w:val="00E77BF2"/>
    <w:rsid w:val="00E858E6"/>
    <w:rsid w:val="00E85A65"/>
    <w:rsid w:val="00E865A1"/>
    <w:rsid w:val="00E932A1"/>
    <w:rsid w:val="00E944DD"/>
    <w:rsid w:val="00E97D83"/>
    <w:rsid w:val="00EA1039"/>
    <w:rsid w:val="00EA2B98"/>
    <w:rsid w:val="00EA2EB1"/>
    <w:rsid w:val="00EA3462"/>
    <w:rsid w:val="00EA6F65"/>
    <w:rsid w:val="00EA7E48"/>
    <w:rsid w:val="00EB1087"/>
    <w:rsid w:val="00EB37AE"/>
    <w:rsid w:val="00EB632B"/>
    <w:rsid w:val="00ED08E7"/>
    <w:rsid w:val="00ED1ADD"/>
    <w:rsid w:val="00ED2697"/>
    <w:rsid w:val="00ED2E8D"/>
    <w:rsid w:val="00ED5273"/>
    <w:rsid w:val="00ED70C8"/>
    <w:rsid w:val="00EE3A2D"/>
    <w:rsid w:val="00EE4456"/>
    <w:rsid w:val="00EE5473"/>
    <w:rsid w:val="00EE6C6A"/>
    <w:rsid w:val="00EE6E8D"/>
    <w:rsid w:val="00EE7BBD"/>
    <w:rsid w:val="00EE7F32"/>
    <w:rsid w:val="00EF1B3D"/>
    <w:rsid w:val="00EF1FB8"/>
    <w:rsid w:val="00EF2384"/>
    <w:rsid w:val="00EF33EE"/>
    <w:rsid w:val="00EF4A38"/>
    <w:rsid w:val="00F00604"/>
    <w:rsid w:val="00F00975"/>
    <w:rsid w:val="00F0127F"/>
    <w:rsid w:val="00F02E5A"/>
    <w:rsid w:val="00F0509A"/>
    <w:rsid w:val="00F0690C"/>
    <w:rsid w:val="00F100FB"/>
    <w:rsid w:val="00F113CB"/>
    <w:rsid w:val="00F13FA5"/>
    <w:rsid w:val="00F14E29"/>
    <w:rsid w:val="00F15561"/>
    <w:rsid w:val="00F1782C"/>
    <w:rsid w:val="00F17A38"/>
    <w:rsid w:val="00F21959"/>
    <w:rsid w:val="00F22295"/>
    <w:rsid w:val="00F26D87"/>
    <w:rsid w:val="00F27E0A"/>
    <w:rsid w:val="00F30D6F"/>
    <w:rsid w:val="00F329B0"/>
    <w:rsid w:val="00F35207"/>
    <w:rsid w:val="00F40275"/>
    <w:rsid w:val="00F40E2A"/>
    <w:rsid w:val="00F41214"/>
    <w:rsid w:val="00F4213C"/>
    <w:rsid w:val="00F42BF7"/>
    <w:rsid w:val="00F43555"/>
    <w:rsid w:val="00F45823"/>
    <w:rsid w:val="00F51B2C"/>
    <w:rsid w:val="00F54114"/>
    <w:rsid w:val="00F57188"/>
    <w:rsid w:val="00F60C76"/>
    <w:rsid w:val="00F60E6F"/>
    <w:rsid w:val="00F61644"/>
    <w:rsid w:val="00F61FD0"/>
    <w:rsid w:val="00F62AE4"/>
    <w:rsid w:val="00F63119"/>
    <w:rsid w:val="00F66813"/>
    <w:rsid w:val="00F6723E"/>
    <w:rsid w:val="00F675B7"/>
    <w:rsid w:val="00F678BD"/>
    <w:rsid w:val="00F70BF5"/>
    <w:rsid w:val="00F738F6"/>
    <w:rsid w:val="00F73F21"/>
    <w:rsid w:val="00F74349"/>
    <w:rsid w:val="00F7618B"/>
    <w:rsid w:val="00F77C4D"/>
    <w:rsid w:val="00F81AE2"/>
    <w:rsid w:val="00F85DBA"/>
    <w:rsid w:val="00F86F1F"/>
    <w:rsid w:val="00F87D8B"/>
    <w:rsid w:val="00F87DA5"/>
    <w:rsid w:val="00F90BE1"/>
    <w:rsid w:val="00F957C5"/>
    <w:rsid w:val="00F9598C"/>
    <w:rsid w:val="00F97E62"/>
    <w:rsid w:val="00FA1F7C"/>
    <w:rsid w:val="00FA3152"/>
    <w:rsid w:val="00FA40B1"/>
    <w:rsid w:val="00FA4F8D"/>
    <w:rsid w:val="00FB16C6"/>
    <w:rsid w:val="00FB3876"/>
    <w:rsid w:val="00FB3E78"/>
    <w:rsid w:val="00FB53CD"/>
    <w:rsid w:val="00FB6F17"/>
    <w:rsid w:val="00FC2F43"/>
    <w:rsid w:val="00FC3006"/>
    <w:rsid w:val="00FC4E70"/>
    <w:rsid w:val="00FC55FC"/>
    <w:rsid w:val="00FC5737"/>
    <w:rsid w:val="00FC736D"/>
    <w:rsid w:val="00FD3B21"/>
    <w:rsid w:val="00FD3FC5"/>
    <w:rsid w:val="00FD407A"/>
    <w:rsid w:val="00FD5961"/>
    <w:rsid w:val="00FD6973"/>
    <w:rsid w:val="00FD6E4C"/>
    <w:rsid w:val="00FD7965"/>
    <w:rsid w:val="00FE01D9"/>
    <w:rsid w:val="00FE129B"/>
    <w:rsid w:val="00FE4866"/>
    <w:rsid w:val="00FE7665"/>
    <w:rsid w:val="00FF08A8"/>
    <w:rsid w:val="00FF1B8F"/>
    <w:rsid w:val="00FF3DBD"/>
    <w:rsid w:val="00FF6240"/>
    <w:rsid w:val="00FF688F"/>
    <w:rsid w:val="00FF77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2A4238"/>
  <w14:defaultImageDpi w14:val="32767"/>
  <w15:chartTrackingRefBased/>
  <w15:docId w15:val="{4B4ED88D-1407-2848-967D-8AF52C35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rsid w:val="00F675B7"/>
    <w:rPr>
      <w:rFonts w:ascii="Times New Roman" w:eastAsia="Times New Roman" w:hAnsi="Times New Roman" w:cs="Times New Roman"/>
      <w:lang w:eastAsia="nl-NL"/>
    </w:rPr>
  </w:style>
  <w:style w:type="paragraph" w:styleId="Heading1">
    <w:name w:val="heading 1"/>
    <w:basedOn w:val="Normal"/>
    <w:next w:val="Normal"/>
    <w:link w:val="Heading1Char"/>
    <w:uiPriority w:val="9"/>
    <w:qFormat/>
    <w:rsid w:val="003E33FA"/>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F9598C"/>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81150E"/>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unhideWhenUsed/>
    <w:qFormat/>
    <w:rsid w:val="0081150E"/>
    <w:pPr>
      <w:keepNext/>
      <w:keepLines/>
      <w:spacing w:before="4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unhideWhenUsed/>
    <w:qFormat/>
    <w:rsid w:val="0081150E"/>
    <w:pPr>
      <w:keepNext/>
      <w:keepLines/>
      <w:spacing w:before="4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unhideWhenUsed/>
    <w:qFormat/>
    <w:rsid w:val="0081150E"/>
    <w:pPr>
      <w:keepNext/>
      <w:keepLines/>
      <w:spacing w:before="40"/>
      <w:outlineLvl w:val="5"/>
    </w:pPr>
    <w:rPr>
      <w:rFonts w:asciiTheme="majorHAnsi" w:eastAsiaTheme="majorEastAsia" w:hAnsiTheme="majorHAnsi" w:cstheme="majorBidi"/>
      <w:color w:val="1F3763" w:themeColor="accent1" w:themeShade="7F"/>
      <w:lang w:eastAsia="en-US"/>
    </w:rPr>
  </w:style>
  <w:style w:type="paragraph" w:styleId="Heading7">
    <w:name w:val="heading 7"/>
    <w:basedOn w:val="Normal"/>
    <w:next w:val="Normal"/>
    <w:link w:val="Heading7Char"/>
    <w:uiPriority w:val="9"/>
    <w:unhideWhenUsed/>
    <w:qFormat/>
    <w:rsid w:val="0081150E"/>
    <w:pPr>
      <w:keepNext/>
      <w:keepLines/>
      <w:spacing w:before="40"/>
      <w:outlineLvl w:val="6"/>
    </w:pPr>
    <w:rPr>
      <w:rFonts w:asciiTheme="majorHAnsi" w:eastAsiaTheme="majorEastAsia" w:hAnsiTheme="majorHAnsi" w:cstheme="majorBidi"/>
      <w:i/>
      <w:iCs/>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598C"/>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F9598C"/>
    <w:rPr>
      <w:sz w:val="16"/>
      <w:szCs w:val="16"/>
    </w:rPr>
  </w:style>
  <w:style w:type="paragraph" w:styleId="CommentText">
    <w:name w:val="annotation text"/>
    <w:basedOn w:val="Normal"/>
    <w:link w:val="CommentTextChar"/>
    <w:uiPriority w:val="99"/>
    <w:unhideWhenUsed/>
    <w:rsid w:val="00F9598C"/>
    <w:rPr>
      <w:rFonts w:eastAsiaTheme="minorEastAsia"/>
      <w:sz w:val="20"/>
      <w:szCs w:val="20"/>
    </w:rPr>
  </w:style>
  <w:style w:type="character" w:customStyle="1" w:styleId="CommentTextChar">
    <w:name w:val="Comment Text Char"/>
    <w:basedOn w:val="DefaultParagraphFont"/>
    <w:link w:val="CommentText"/>
    <w:uiPriority w:val="99"/>
    <w:rsid w:val="00F9598C"/>
    <w:rPr>
      <w:rFonts w:ascii="Times New Roman" w:eastAsiaTheme="minorEastAsia" w:hAnsi="Times New Roman" w:cs="Times New Roman"/>
      <w:sz w:val="20"/>
      <w:szCs w:val="20"/>
      <w:lang w:eastAsia="nl-NL"/>
    </w:rPr>
  </w:style>
  <w:style w:type="paragraph" w:styleId="BalloonText">
    <w:name w:val="Balloon Text"/>
    <w:basedOn w:val="Normal"/>
    <w:link w:val="BalloonTextChar"/>
    <w:uiPriority w:val="99"/>
    <w:semiHidden/>
    <w:unhideWhenUsed/>
    <w:rsid w:val="00F9598C"/>
    <w:rPr>
      <w:sz w:val="18"/>
      <w:szCs w:val="18"/>
    </w:rPr>
  </w:style>
  <w:style w:type="character" w:customStyle="1" w:styleId="BalloonTextChar">
    <w:name w:val="Balloon Text Char"/>
    <w:basedOn w:val="DefaultParagraphFont"/>
    <w:link w:val="BalloonText"/>
    <w:uiPriority w:val="99"/>
    <w:semiHidden/>
    <w:rsid w:val="00F9598C"/>
    <w:rPr>
      <w:rFonts w:ascii="Times New Roman" w:eastAsia="Times New Roman" w:hAnsi="Times New Roman" w:cs="Times New Roman"/>
      <w:sz w:val="18"/>
      <w:szCs w:val="18"/>
      <w:lang w:eastAsia="nl-NL"/>
    </w:rPr>
  </w:style>
  <w:style w:type="paragraph" w:styleId="ListParagraph">
    <w:name w:val="List Paragraph"/>
    <w:basedOn w:val="Normal"/>
    <w:uiPriority w:val="34"/>
    <w:qFormat/>
    <w:rsid w:val="00F9598C"/>
    <w:pPr>
      <w:spacing w:after="160" w:line="259" w:lineRule="auto"/>
      <w:ind w:left="720"/>
      <w:contextualSpacing/>
    </w:pPr>
    <w:rPr>
      <w:rFonts w:eastAsia="Calibri"/>
      <w:sz w:val="22"/>
      <w:szCs w:val="22"/>
      <w:lang w:eastAsia="en-US"/>
    </w:rPr>
  </w:style>
  <w:style w:type="paragraph" w:styleId="NoSpacing">
    <w:name w:val="No Spacing"/>
    <w:link w:val="NoSpacingChar"/>
    <w:uiPriority w:val="1"/>
    <w:qFormat/>
    <w:rsid w:val="00F9598C"/>
  </w:style>
  <w:style w:type="character" w:customStyle="1" w:styleId="NoSpacingChar">
    <w:name w:val="No Spacing Char"/>
    <w:basedOn w:val="DefaultParagraphFont"/>
    <w:link w:val="NoSpacing"/>
    <w:uiPriority w:val="1"/>
    <w:rsid w:val="00F9598C"/>
  </w:style>
  <w:style w:type="character" w:customStyle="1" w:styleId="Heading1Char">
    <w:name w:val="Heading 1 Char"/>
    <w:basedOn w:val="DefaultParagraphFont"/>
    <w:link w:val="Heading1"/>
    <w:uiPriority w:val="9"/>
    <w:rsid w:val="003E33F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0509A"/>
    <w:pPr>
      <w:tabs>
        <w:tab w:val="center" w:pos="4536"/>
        <w:tab w:val="right" w:pos="9072"/>
      </w:tabs>
    </w:pPr>
  </w:style>
  <w:style w:type="character" w:customStyle="1" w:styleId="HeaderChar">
    <w:name w:val="Header Char"/>
    <w:basedOn w:val="DefaultParagraphFont"/>
    <w:link w:val="Header"/>
    <w:uiPriority w:val="99"/>
    <w:rsid w:val="00F0509A"/>
    <w:rPr>
      <w:rFonts w:ascii="Times New Roman" w:eastAsia="Times New Roman" w:hAnsi="Times New Roman" w:cs="Times New Roman"/>
      <w:lang w:eastAsia="nl-NL"/>
    </w:rPr>
  </w:style>
  <w:style w:type="paragraph" w:styleId="Footer">
    <w:name w:val="footer"/>
    <w:basedOn w:val="Normal"/>
    <w:link w:val="FooterChar"/>
    <w:uiPriority w:val="99"/>
    <w:unhideWhenUsed/>
    <w:rsid w:val="00F0509A"/>
    <w:pPr>
      <w:tabs>
        <w:tab w:val="center" w:pos="4536"/>
        <w:tab w:val="right" w:pos="9072"/>
      </w:tabs>
    </w:pPr>
  </w:style>
  <w:style w:type="character" w:customStyle="1" w:styleId="FooterChar">
    <w:name w:val="Footer Char"/>
    <w:basedOn w:val="DefaultParagraphFont"/>
    <w:link w:val="Footer"/>
    <w:uiPriority w:val="99"/>
    <w:rsid w:val="00F0509A"/>
    <w:rPr>
      <w:rFonts w:ascii="Times New Roman" w:eastAsia="Times New Roman" w:hAnsi="Times New Roman" w:cs="Times New Roman"/>
      <w:lang w:eastAsia="nl-NL"/>
    </w:rPr>
  </w:style>
  <w:style w:type="table" w:styleId="TableGrid">
    <w:name w:val="Table Grid"/>
    <w:basedOn w:val="TableNormal"/>
    <w:uiPriority w:val="39"/>
    <w:rsid w:val="00F0509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4ED0"/>
    <w:pPr>
      <w:spacing w:before="100" w:beforeAutospacing="1" w:after="100" w:afterAutospacing="1"/>
    </w:pPr>
  </w:style>
  <w:style w:type="paragraph" w:styleId="IntenseQuote">
    <w:name w:val="Intense Quote"/>
    <w:basedOn w:val="Normal"/>
    <w:next w:val="Normal"/>
    <w:link w:val="IntenseQuoteChar"/>
    <w:uiPriority w:val="30"/>
    <w:qFormat/>
    <w:rsid w:val="00474ED0"/>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cstheme="minorBidi"/>
      <w:i/>
      <w:iCs/>
      <w:color w:val="4472C4" w:themeColor="accent1"/>
      <w:lang w:eastAsia="en-US"/>
    </w:rPr>
  </w:style>
  <w:style w:type="character" w:customStyle="1" w:styleId="IntenseQuoteChar">
    <w:name w:val="Intense Quote Char"/>
    <w:basedOn w:val="DefaultParagraphFont"/>
    <w:link w:val="IntenseQuote"/>
    <w:uiPriority w:val="30"/>
    <w:rsid w:val="00474ED0"/>
    <w:rPr>
      <w:i/>
      <w:iCs/>
      <w:color w:val="4472C4" w:themeColor="accent1"/>
    </w:rPr>
  </w:style>
  <w:style w:type="character" w:styleId="BookTitle">
    <w:name w:val="Book Title"/>
    <w:basedOn w:val="DefaultParagraphFont"/>
    <w:uiPriority w:val="33"/>
    <w:qFormat/>
    <w:rsid w:val="00474ED0"/>
    <w:rPr>
      <w:b/>
      <w:bCs/>
      <w:i/>
      <w:iCs/>
      <w:spacing w:val="5"/>
    </w:rPr>
  </w:style>
  <w:style w:type="character" w:styleId="PageNumber">
    <w:name w:val="page number"/>
    <w:basedOn w:val="DefaultParagraphFont"/>
    <w:uiPriority w:val="99"/>
    <w:semiHidden/>
    <w:unhideWhenUsed/>
    <w:rsid w:val="00474ED0"/>
  </w:style>
  <w:style w:type="paragraph" w:styleId="CommentSubject">
    <w:name w:val="annotation subject"/>
    <w:basedOn w:val="CommentText"/>
    <w:next w:val="CommentText"/>
    <w:link w:val="CommentSubjectChar"/>
    <w:uiPriority w:val="99"/>
    <w:semiHidden/>
    <w:unhideWhenUsed/>
    <w:rsid w:val="00CC40EC"/>
    <w:rPr>
      <w:rFonts w:eastAsia="Times New Roman"/>
      <w:b/>
      <w:bCs/>
    </w:rPr>
  </w:style>
  <w:style w:type="character" w:customStyle="1" w:styleId="CommentSubjectChar">
    <w:name w:val="Comment Subject Char"/>
    <w:basedOn w:val="CommentTextChar"/>
    <w:link w:val="CommentSubject"/>
    <w:uiPriority w:val="99"/>
    <w:semiHidden/>
    <w:rsid w:val="00CC40EC"/>
    <w:rPr>
      <w:rFonts w:ascii="Times New Roman" w:eastAsia="Times New Roman" w:hAnsi="Times New Roman" w:cs="Times New Roman"/>
      <w:b/>
      <w:bCs/>
      <w:sz w:val="20"/>
      <w:szCs w:val="20"/>
      <w:lang w:eastAsia="nl-NL"/>
    </w:rPr>
  </w:style>
  <w:style w:type="paragraph" w:styleId="Caption">
    <w:name w:val="caption"/>
    <w:basedOn w:val="Normal"/>
    <w:next w:val="Normal"/>
    <w:uiPriority w:val="35"/>
    <w:unhideWhenUsed/>
    <w:qFormat/>
    <w:rsid w:val="0078479B"/>
    <w:pPr>
      <w:spacing w:after="200"/>
    </w:pPr>
    <w:rPr>
      <w:i/>
      <w:iCs/>
      <w:color w:val="44546A" w:themeColor="text2"/>
      <w:sz w:val="18"/>
      <w:szCs w:val="18"/>
    </w:rPr>
  </w:style>
  <w:style w:type="character" w:customStyle="1" w:styleId="Heading3Char">
    <w:name w:val="Heading 3 Char"/>
    <w:basedOn w:val="DefaultParagraphFont"/>
    <w:link w:val="Heading3"/>
    <w:uiPriority w:val="9"/>
    <w:rsid w:val="0081150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1150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1150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1150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81150E"/>
    <w:rPr>
      <w:rFonts w:asciiTheme="majorHAnsi" w:eastAsiaTheme="majorEastAsia" w:hAnsiTheme="majorHAnsi" w:cstheme="majorBidi"/>
      <w:i/>
      <w:iCs/>
      <w:color w:val="1F3763" w:themeColor="accent1" w:themeShade="7F"/>
    </w:rPr>
  </w:style>
  <w:style w:type="character" w:customStyle="1" w:styleId="apple-converted-space">
    <w:name w:val="apple-converted-space"/>
    <w:basedOn w:val="DefaultParagraphFont"/>
    <w:rsid w:val="0081150E"/>
  </w:style>
  <w:style w:type="character" w:styleId="Hyperlink">
    <w:name w:val="Hyperlink"/>
    <w:basedOn w:val="DefaultParagraphFont"/>
    <w:uiPriority w:val="99"/>
    <w:unhideWhenUsed/>
    <w:rsid w:val="0081150E"/>
    <w:rPr>
      <w:color w:val="0563C1" w:themeColor="hyperlink"/>
      <w:u w:val="single"/>
    </w:rPr>
  </w:style>
  <w:style w:type="character" w:styleId="FollowedHyperlink">
    <w:name w:val="FollowedHyperlink"/>
    <w:basedOn w:val="DefaultParagraphFont"/>
    <w:uiPriority w:val="99"/>
    <w:semiHidden/>
    <w:unhideWhenUsed/>
    <w:rsid w:val="0081150E"/>
    <w:rPr>
      <w:color w:val="954F72" w:themeColor="followedHyperlink"/>
      <w:u w:val="single"/>
    </w:rPr>
  </w:style>
  <w:style w:type="character" w:styleId="UnresolvedMention">
    <w:name w:val="Unresolved Mention"/>
    <w:basedOn w:val="DefaultParagraphFont"/>
    <w:uiPriority w:val="99"/>
    <w:rsid w:val="0081150E"/>
    <w:rPr>
      <w:color w:val="808080"/>
      <w:shd w:val="clear" w:color="auto" w:fill="E6E6E6"/>
    </w:rPr>
  </w:style>
  <w:style w:type="character" w:customStyle="1" w:styleId="current-selection">
    <w:name w:val="current-selection"/>
    <w:basedOn w:val="DefaultParagraphFont"/>
    <w:rsid w:val="0081150E"/>
  </w:style>
  <w:style w:type="character" w:customStyle="1" w:styleId="a">
    <w:name w:val="_"/>
    <w:basedOn w:val="DefaultParagraphFont"/>
    <w:rsid w:val="0081150E"/>
  </w:style>
  <w:style w:type="paragraph" w:styleId="Title">
    <w:name w:val="Title"/>
    <w:basedOn w:val="Normal"/>
    <w:next w:val="Normal"/>
    <w:link w:val="TitleChar"/>
    <w:uiPriority w:val="10"/>
    <w:qFormat/>
    <w:rsid w:val="0081150E"/>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81150E"/>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81150E"/>
    <w:rPr>
      <w:i/>
      <w:iCs/>
      <w:color w:val="4472C4" w:themeColor="accent1"/>
    </w:rPr>
  </w:style>
  <w:style w:type="paragraph" w:styleId="Subtitle">
    <w:name w:val="Subtitle"/>
    <w:basedOn w:val="Normal"/>
    <w:next w:val="Normal"/>
    <w:link w:val="SubtitleChar"/>
    <w:uiPriority w:val="11"/>
    <w:qFormat/>
    <w:rsid w:val="0081150E"/>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81150E"/>
    <w:rPr>
      <w:rFonts w:eastAsiaTheme="minorEastAsia"/>
      <w:color w:val="5A5A5A" w:themeColor="text1" w:themeTint="A5"/>
      <w:spacing w:val="15"/>
      <w:sz w:val="22"/>
      <w:szCs w:val="22"/>
    </w:rPr>
  </w:style>
  <w:style w:type="character" w:styleId="Strong">
    <w:name w:val="Strong"/>
    <w:basedOn w:val="DefaultParagraphFont"/>
    <w:uiPriority w:val="22"/>
    <w:qFormat/>
    <w:rsid w:val="0081150E"/>
    <w:rPr>
      <w:b/>
      <w:bCs/>
    </w:rPr>
  </w:style>
  <w:style w:type="character" w:styleId="SubtleReference">
    <w:name w:val="Subtle Reference"/>
    <w:basedOn w:val="DefaultParagraphFont"/>
    <w:uiPriority w:val="31"/>
    <w:qFormat/>
    <w:rsid w:val="0081150E"/>
    <w:rPr>
      <w:smallCaps/>
      <w:color w:val="5A5A5A" w:themeColor="text1" w:themeTint="A5"/>
    </w:rPr>
  </w:style>
  <w:style w:type="character" w:styleId="SubtleEmphasis">
    <w:name w:val="Subtle Emphasis"/>
    <w:basedOn w:val="DefaultParagraphFont"/>
    <w:uiPriority w:val="19"/>
    <w:qFormat/>
    <w:rsid w:val="0081150E"/>
    <w:rPr>
      <w:i/>
      <w:iCs/>
      <w:color w:val="808080" w:themeColor="text1" w:themeTint="7F"/>
    </w:rPr>
  </w:style>
  <w:style w:type="character" w:styleId="IntenseReference">
    <w:name w:val="Intense Reference"/>
    <w:basedOn w:val="DefaultParagraphFont"/>
    <w:uiPriority w:val="32"/>
    <w:qFormat/>
    <w:rsid w:val="0081150E"/>
    <w:rPr>
      <w:b/>
      <w:bCs/>
      <w:smallCaps/>
      <w:color w:val="4472C4" w:themeColor="accent1"/>
      <w:spacing w:val="5"/>
    </w:rPr>
  </w:style>
  <w:style w:type="character" w:styleId="Emphasis">
    <w:name w:val="Emphasis"/>
    <w:basedOn w:val="DefaultParagraphFont"/>
    <w:uiPriority w:val="20"/>
    <w:qFormat/>
    <w:rsid w:val="0081150E"/>
    <w:rPr>
      <w:i/>
      <w:iCs/>
    </w:rPr>
  </w:style>
  <w:style w:type="paragraph" w:styleId="FootnoteText">
    <w:name w:val="footnote text"/>
    <w:basedOn w:val="Normal"/>
    <w:link w:val="FootnoteTextChar"/>
    <w:uiPriority w:val="99"/>
    <w:unhideWhenUsed/>
    <w:rsid w:val="00A642AE"/>
  </w:style>
  <w:style w:type="character" w:customStyle="1" w:styleId="FootnoteTextChar">
    <w:name w:val="Footnote Text Char"/>
    <w:basedOn w:val="DefaultParagraphFont"/>
    <w:link w:val="FootnoteText"/>
    <w:uiPriority w:val="99"/>
    <w:rsid w:val="00A642AE"/>
    <w:rPr>
      <w:rFonts w:ascii="Times New Roman" w:eastAsia="Times New Roman" w:hAnsi="Times New Roman" w:cs="Times New Roman"/>
      <w:lang w:eastAsia="nl-NL"/>
    </w:rPr>
  </w:style>
  <w:style w:type="character" w:styleId="FootnoteReference">
    <w:name w:val="footnote reference"/>
    <w:basedOn w:val="DefaultParagraphFont"/>
    <w:uiPriority w:val="99"/>
    <w:unhideWhenUsed/>
    <w:rsid w:val="00A642AE"/>
    <w:rPr>
      <w:vertAlign w:val="superscript"/>
    </w:rPr>
  </w:style>
  <w:style w:type="character" w:customStyle="1" w:styleId="titleauthoretc">
    <w:name w:val="titleauthoretc"/>
    <w:basedOn w:val="DefaultParagraphFont"/>
    <w:rsid w:val="00581A1D"/>
  </w:style>
  <w:style w:type="paragraph" w:customStyle="1" w:styleId="body-paragraph">
    <w:name w:val="body-paragraph"/>
    <w:basedOn w:val="Normal"/>
    <w:rsid w:val="007778D0"/>
    <w:pPr>
      <w:spacing w:before="100" w:beforeAutospacing="1" w:after="100" w:afterAutospacing="1"/>
    </w:pPr>
  </w:style>
  <w:style w:type="paragraph" w:styleId="TOCHeading">
    <w:name w:val="TOC Heading"/>
    <w:basedOn w:val="Heading1"/>
    <w:next w:val="Normal"/>
    <w:uiPriority w:val="39"/>
    <w:unhideWhenUsed/>
    <w:qFormat/>
    <w:rsid w:val="00CD0CF5"/>
    <w:pPr>
      <w:spacing w:before="480" w:line="276" w:lineRule="auto"/>
      <w:outlineLvl w:val="9"/>
    </w:pPr>
    <w:rPr>
      <w:b/>
      <w:bCs/>
      <w:sz w:val="28"/>
      <w:szCs w:val="28"/>
      <w:lang w:eastAsia="nl-NL"/>
    </w:rPr>
  </w:style>
  <w:style w:type="paragraph" w:styleId="TOC1">
    <w:name w:val="toc 1"/>
    <w:basedOn w:val="Normal"/>
    <w:next w:val="Normal"/>
    <w:autoRedefine/>
    <w:uiPriority w:val="39"/>
    <w:unhideWhenUsed/>
    <w:rsid w:val="00CD0CF5"/>
    <w:pPr>
      <w:tabs>
        <w:tab w:val="left" w:pos="720"/>
        <w:tab w:val="right" w:leader="dot" w:pos="9056"/>
      </w:tabs>
      <w:spacing w:before="240" w:after="120"/>
    </w:pPr>
    <w:rPr>
      <w:b/>
      <w:bCs/>
    </w:rPr>
  </w:style>
  <w:style w:type="paragraph" w:styleId="TOC2">
    <w:name w:val="toc 2"/>
    <w:basedOn w:val="Normal"/>
    <w:next w:val="Normal"/>
    <w:autoRedefine/>
    <w:uiPriority w:val="39"/>
    <w:unhideWhenUsed/>
    <w:rsid w:val="00CD0CF5"/>
    <w:pPr>
      <w:spacing w:before="120"/>
      <w:ind w:left="240"/>
    </w:pPr>
    <w:rPr>
      <w:rFonts w:asciiTheme="minorHAnsi" w:hAnsiTheme="minorHAnsi"/>
      <w:i/>
      <w:iCs/>
      <w:sz w:val="20"/>
      <w:szCs w:val="20"/>
    </w:rPr>
  </w:style>
  <w:style w:type="paragraph" w:styleId="TOC3">
    <w:name w:val="toc 3"/>
    <w:basedOn w:val="Normal"/>
    <w:next w:val="Normal"/>
    <w:autoRedefine/>
    <w:uiPriority w:val="39"/>
    <w:semiHidden/>
    <w:unhideWhenUsed/>
    <w:rsid w:val="00CD0CF5"/>
    <w:pPr>
      <w:ind w:left="480"/>
    </w:pPr>
    <w:rPr>
      <w:rFonts w:asciiTheme="minorHAnsi" w:hAnsiTheme="minorHAnsi"/>
      <w:sz w:val="20"/>
      <w:szCs w:val="20"/>
    </w:rPr>
  </w:style>
  <w:style w:type="paragraph" w:styleId="TOC4">
    <w:name w:val="toc 4"/>
    <w:basedOn w:val="Normal"/>
    <w:next w:val="Normal"/>
    <w:autoRedefine/>
    <w:uiPriority w:val="39"/>
    <w:semiHidden/>
    <w:unhideWhenUsed/>
    <w:rsid w:val="00CD0CF5"/>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D0CF5"/>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D0CF5"/>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D0CF5"/>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D0CF5"/>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D0CF5"/>
    <w:pPr>
      <w:ind w:left="1920"/>
    </w:pPr>
    <w:rPr>
      <w:rFonts w:asciiTheme="minorHAnsi" w:hAnsiTheme="minorHAnsi"/>
      <w:sz w:val="20"/>
      <w:szCs w:val="20"/>
    </w:rPr>
  </w:style>
  <w:style w:type="paragraph" w:styleId="Revision">
    <w:name w:val="Revision"/>
    <w:hidden/>
    <w:uiPriority w:val="99"/>
    <w:semiHidden/>
    <w:rsid w:val="002557E3"/>
    <w:rPr>
      <w:rFonts w:ascii="Times New Roman" w:eastAsia="Times New Roman" w:hAnsi="Times New Roman" w:cs="Times New Roman"/>
      <w:lang w:eastAsia="nl-NL"/>
    </w:rPr>
  </w:style>
  <w:style w:type="table" w:customStyle="1" w:styleId="Tabelraster1">
    <w:name w:val="Tabelraster1"/>
    <w:basedOn w:val="TableNormal"/>
    <w:next w:val="TableGrid"/>
    <w:uiPriority w:val="59"/>
    <w:rsid w:val="002557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Normal"/>
    <w:next w:val="TableGrid"/>
    <w:uiPriority w:val="59"/>
    <w:rsid w:val="002557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TableNormal"/>
    <w:next w:val="TableGrid"/>
    <w:uiPriority w:val="39"/>
    <w:rsid w:val="002557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41">
    <w:name w:val="Kop 41"/>
    <w:basedOn w:val="Normal"/>
    <w:next w:val="Normal"/>
    <w:uiPriority w:val="9"/>
    <w:semiHidden/>
    <w:unhideWhenUsed/>
    <w:qFormat/>
    <w:rsid w:val="002557E3"/>
    <w:pPr>
      <w:keepNext/>
      <w:keepLines/>
      <w:spacing w:before="200" w:line="276" w:lineRule="auto"/>
      <w:outlineLvl w:val="3"/>
    </w:pPr>
    <w:rPr>
      <w:rFonts w:ascii="Cambria" w:eastAsia="MS Gothic" w:hAnsi="Cambria"/>
      <w:b/>
      <w:bCs/>
      <w:i/>
      <w:iCs/>
      <w:color w:val="4F81BD"/>
      <w:sz w:val="22"/>
      <w:szCs w:val="22"/>
      <w:lang w:eastAsia="en-US"/>
    </w:rPr>
  </w:style>
  <w:style w:type="numbering" w:customStyle="1" w:styleId="Geenlijst1">
    <w:name w:val="Geen lijst1"/>
    <w:next w:val="NoList"/>
    <w:uiPriority w:val="99"/>
    <w:semiHidden/>
    <w:unhideWhenUsed/>
    <w:rsid w:val="002557E3"/>
  </w:style>
  <w:style w:type="character" w:customStyle="1" w:styleId="barchart-label-score-type">
    <w:name w:val="barchart-label-score-type"/>
    <w:basedOn w:val="DefaultParagraphFont"/>
    <w:rsid w:val="002557E3"/>
  </w:style>
  <w:style w:type="character" w:customStyle="1" w:styleId="question-number">
    <w:name w:val="question-number"/>
    <w:basedOn w:val="DefaultParagraphFont"/>
    <w:rsid w:val="002557E3"/>
  </w:style>
  <w:style w:type="character" w:customStyle="1" w:styleId="question-dot">
    <w:name w:val="question-dot"/>
    <w:basedOn w:val="DefaultParagraphFont"/>
    <w:rsid w:val="002557E3"/>
  </w:style>
  <w:style w:type="character" w:customStyle="1" w:styleId="user-generated">
    <w:name w:val="user-generated"/>
    <w:basedOn w:val="DefaultParagraphFont"/>
    <w:rsid w:val="002557E3"/>
  </w:style>
  <w:style w:type="character" w:customStyle="1" w:styleId="radio-button-label-text">
    <w:name w:val="radio-button-label-text"/>
    <w:basedOn w:val="DefaultParagraphFont"/>
    <w:rsid w:val="002557E3"/>
  </w:style>
  <w:style w:type="table" w:customStyle="1" w:styleId="Tabelraster4">
    <w:name w:val="Tabelraster4"/>
    <w:basedOn w:val="TableNormal"/>
    <w:next w:val="TableGrid"/>
    <w:uiPriority w:val="59"/>
    <w:rsid w:val="002557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1">
    <w:name w:val="Lichte arcering1"/>
    <w:basedOn w:val="TableNormal"/>
    <w:next w:val="LightShading"/>
    <w:uiPriority w:val="60"/>
    <w:rsid w:val="002557E3"/>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evolgdeHyperlink1">
    <w:name w:val="GevolgdeHyperlink1"/>
    <w:basedOn w:val="DefaultParagraphFont"/>
    <w:uiPriority w:val="99"/>
    <w:semiHidden/>
    <w:unhideWhenUsed/>
    <w:rsid w:val="002557E3"/>
    <w:rPr>
      <w:color w:val="800080"/>
      <w:u w:val="single"/>
    </w:rPr>
  </w:style>
  <w:style w:type="paragraph" w:customStyle="1" w:styleId="Inhopg21">
    <w:name w:val="Inhopg 21"/>
    <w:basedOn w:val="Normal"/>
    <w:next w:val="Normal"/>
    <w:autoRedefine/>
    <w:uiPriority w:val="39"/>
    <w:semiHidden/>
    <w:unhideWhenUsed/>
    <w:qFormat/>
    <w:rsid w:val="002557E3"/>
    <w:pPr>
      <w:spacing w:after="100" w:line="276" w:lineRule="auto"/>
      <w:ind w:left="220"/>
    </w:pPr>
    <w:rPr>
      <w:rFonts w:asciiTheme="minorHAnsi" w:eastAsia="MS Mincho" w:hAnsiTheme="minorHAnsi" w:cstheme="minorBidi"/>
      <w:sz w:val="22"/>
      <w:szCs w:val="22"/>
    </w:rPr>
  </w:style>
  <w:style w:type="paragraph" w:customStyle="1" w:styleId="Inhopg11">
    <w:name w:val="Inhopg 11"/>
    <w:basedOn w:val="Normal"/>
    <w:next w:val="Normal"/>
    <w:autoRedefine/>
    <w:uiPriority w:val="39"/>
    <w:unhideWhenUsed/>
    <w:qFormat/>
    <w:rsid w:val="002557E3"/>
    <w:pPr>
      <w:spacing w:after="100" w:line="276" w:lineRule="auto"/>
    </w:pPr>
    <w:rPr>
      <w:rFonts w:asciiTheme="minorHAnsi" w:eastAsia="MS Mincho" w:hAnsiTheme="minorHAnsi" w:cstheme="minorBidi"/>
      <w:sz w:val="22"/>
      <w:szCs w:val="22"/>
    </w:rPr>
  </w:style>
  <w:style w:type="paragraph" w:customStyle="1" w:styleId="Inhopg31">
    <w:name w:val="Inhopg 31"/>
    <w:basedOn w:val="Normal"/>
    <w:next w:val="Normal"/>
    <w:autoRedefine/>
    <w:uiPriority w:val="39"/>
    <w:semiHidden/>
    <w:unhideWhenUsed/>
    <w:qFormat/>
    <w:rsid w:val="002557E3"/>
    <w:pPr>
      <w:spacing w:after="100" w:line="276" w:lineRule="auto"/>
      <w:ind w:left="440"/>
    </w:pPr>
    <w:rPr>
      <w:rFonts w:asciiTheme="minorHAnsi" w:eastAsia="MS Mincho" w:hAnsiTheme="minorHAnsi" w:cstheme="minorBidi"/>
      <w:sz w:val="22"/>
      <w:szCs w:val="22"/>
    </w:rPr>
  </w:style>
  <w:style w:type="table" w:customStyle="1" w:styleId="Tabelraster11">
    <w:name w:val="Tabelraster11"/>
    <w:basedOn w:val="TableNormal"/>
    <w:next w:val="TableGrid"/>
    <w:uiPriority w:val="59"/>
    <w:rsid w:val="002557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1">
    <w:name w:val="Tabelraster21"/>
    <w:basedOn w:val="TableNormal"/>
    <w:next w:val="TableGrid"/>
    <w:uiPriority w:val="59"/>
    <w:rsid w:val="002557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1">
    <w:name w:val="Tabelraster31"/>
    <w:basedOn w:val="TableNormal"/>
    <w:next w:val="TableGrid"/>
    <w:uiPriority w:val="59"/>
    <w:rsid w:val="002557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2557E3"/>
  </w:style>
  <w:style w:type="character" w:customStyle="1" w:styleId="Kop4Char1">
    <w:name w:val="Kop 4 Char1"/>
    <w:basedOn w:val="DefaultParagraphFont"/>
    <w:uiPriority w:val="9"/>
    <w:semiHidden/>
    <w:rsid w:val="002557E3"/>
    <w:rPr>
      <w:rFonts w:asciiTheme="majorHAnsi" w:eastAsiaTheme="majorEastAsia" w:hAnsiTheme="majorHAnsi" w:cstheme="majorBidi"/>
      <w:i/>
      <w:iCs/>
      <w:color w:val="2F5496" w:themeColor="accent1" w:themeShade="BF"/>
    </w:rPr>
  </w:style>
  <w:style w:type="table" w:styleId="LightShading">
    <w:name w:val="Light Shading"/>
    <w:basedOn w:val="TableNormal"/>
    <w:uiPriority w:val="60"/>
    <w:semiHidden/>
    <w:unhideWhenUsed/>
    <w:rsid w:val="002557E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raster5">
    <w:name w:val="Tabelraster5"/>
    <w:basedOn w:val="TableNormal"/>
    <w:next w:val="TableGrid"/>
    <w:uiPriority w:val="59"/>
    <w:rsid w:val="000725D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9357">
      <w:bodyDiv w:val="1"/>
      <w:marLeft w:val="0"/>
      <w:marRight w:val="0"/>
      <w:marTop w:val="0"/>
      <w:marBottom w:val="0"/>
      <w:divBdr>
        <w:top w:val="none" w:sz="0" w:space="0" w:color="auto"/>
        <w:left w:val="none" w:sz="0" w:space="0" w:color="auto"/>
        <w:bottom w:val="none" w:sz="0" w:space="0" w:color="auto"/>
        <w:right w:val="none" w:sz="0" w:space="0" w:color="auto"/>
      </w:divBdr>
    </w:div>
    <w:div w:id="34282916">
      <w:bodyDiv w:val="1"/>
      <w:marLeft w:val="0"/>
      <w:marRight w:val="0"/>
      <w:marTop w:val="0"/>
      <w:marBottom w:val="0"/>
      <w:divBdr>
        <w:top w:val="none" w:sz="0" w:space="0" w:color="auto"/>
        <w:left w:val="none" w:sz="0" w:space="0" w:color="auto"/>
        <w:bottom w:val="none" w:sz="0" w:space="0" w:color="auto"/>
        <w:right w:val="none" w:sz="0" w:space="0" w:color="auto"/>
      </w:divBdr>
    </w:div>
    <w:div w:id="49428397">
      <w:bodyDiv w:val="1"/>
      <w:marLeft w:val="0"/>
      <w:marRight w:val="0"/>
      <w:marTop w:val="0"/>
      <w:marBottom w:val="0"/>
      <w:divBdr>
        <w:top w:val="none" w:sz="0" w:space="0" w:color="auto"/>
        <w:left w:val="none" w:sz="0" w:space="0" w:color="auto"/>
        <w:bottom w:val="none" w:sz="0" w:space="0" w:color="auto"/>
        <w:right w:val="none" w:sz="0" w:space="0" w:color="auto"/>
      </w:divBdr>
    </w:div>
    <w:div w:id="69086584">
      <w:bodyDiv w:val="1"/>
      <w:marLeft w:val="0"/>
      <w:marRight w:val="0"/>
      <w:marTop w:val="0"/>
      <w:marBottom w:val="0"/>
      <w:divBdr>
        <w:top w:val="none" w:sz="0" w:space="0" w:color="auto"/>
        <w:left w:val="none" w:sz="0" w:space="0" w:color="auto"/>
        <w:bottom w:val="none" w:sz="0" w:space="0" w:color="auto"/>
        <w:right w:val="none" w:sz="0" w:space="0" w:color="auto"/>
      </w:divBdr>
    </w:div>
    <w:div w:id="74978975">
      <w:bodyDiv w:val="1"/>
      <w:marLeft w:val="0"/>
      <w:marRight w:val="0"/>
      <w:marTop w:val="0"/>
      <w:marBottom w:val="0"/>
      <w:divBdr>
        <w:top w:val="none" w:sz="0" w:space="0" w:color="auto"/>
        <w:left w:val="none" w:sz="0" w:space="0" w:color="auto"/>
        <w:bottom w:val="none" w:sz="0" w:space="0" w:color="auto"/>
        <w:right w:val="none" w:sz="0" w:space="0" w:color="auto"/>
      </w:divBdr>
    </w:div>
    <w:div w:id="109399848">
      <w:bodyDiv w:val="1"/>
      <w:marLeft w:val="0"/>
      <w:marRight w:val="0"/>
      <w:marTop w:val="0"/>
      <w:marBottom w:val="0"/>
      <w:divBdr>
        <w:top w:val="none" w:sz="0" w:space="0" w:color="auto"/>
        <w:left w:val="none" w:sz="0" w:space="0" w:color="auto"/>
        <w:bottom w:val="none" w:sz="0" w:space="0" w:color="auto"/>
        <w:right w:val="none" w:sz="0" w:space="0" w:color="auto"/>
      </w:divBdr>
    </w:div>
    <w:div w:id="114951865">
      <w:bodyDiv w:val="1"/>
      <w:marLeft w:val="0"/>
      <w:marRight w:val="0"/>
      <w:marTop w:val="0"/>
      <w:marBottom w:val="0"/>
      <w:divBdr>
        <w:top w:val="none" w:sz="0" w:space="0" w:color="auto"/>
        <w:left w:val="none" w:sz="0" w:space="0" w:color="auto"/>
        <w:bottom w:val="none" w:sz="0" w:space="0" w:color="auto"/>
        <w:right w:val="none" w:sz="0" w:space="0" w:color="auto"/>
      </w:divBdr>
    </w:div>
    <w:div w:id="142746627">
      <w:bodyDiv w:val="1"/>
      <w:marLeft w:val="0"/>
      <w:marRight w:val="0"/>
      <w:marTop w:val="0"/>
      <w:marBottom w:val="0"/>
      <w:divBdr>
        <w:top w:val="none" w:sz="0" w:space="0" w:color="auto"/>
        <w:left w:val="none" w:sz="0" w:space="0" w:color="auto"/>
        <w:bottom w:val="none" w:sz="0" w:space="0" w:color="auto"/>
        <w:right w:val="none" w:sz="0" w:space="0" w:color="auto"/>
      </w:divBdr>
    </w:div>
    <w:div w:id="154077562">
      <w:bodyDiv w:val="1"/>
      <w:marLeft w:val="0"/>
      <w:marRight w:val="0"/>
      <w:marTop w:val="0"/>
      <w:marBottom w:val="0"/>
      <w:divBdr>
        <w:top w:val="none" w:sz="0" w:space="0" w:color="auto"/>
        <w:left w:val="none" w:sz="0" w:space="0" w:color="auto"/>
        <w:bottom w:val="none" w:sz="0" w:space="0" w:color="auto"/>
        <w:right w:val="none" w:sz="0" w:space="0" w:color="auto"/>
      </w:divBdr>
    </w:div>
    <w:div w:id="215901585">
      <w:bodyDiv w:val="1"/>
      <w:marLeft w:val="0"/>
      <w:marRight w:val="0"/>
      <w:marTop w:val="0"/>
      <w:marBottom w:val="0"/>
      <w:divBdr>
        <w:top w:val="none" w:sz="0" w:space="0" w:color="auto"/>
        <w:left w:val="none" w:sz="0" w:space="0" w:color="auto"/>
        <w:bottom w:val="none" w:sz="0" w:space="0" w:color="auto"/>
        <w:right w:val="none" w:sz="0" w:space="0" w:color="auto"/>
      </w:divBdr>
    </w:div>
    <w:div w:id="218827829">
      <w:bodyDiv w:val="1"/>
      <w:marLeft w:val="0"/>
      <w:marRight w:val="0"/>
      <w:marTop w:val="0"/>
      <w:marBottom w:val="0"/>
      <w:divBdr>
        <w:top w:val="none" w:sz="0" w:space="0" w:color="auto"/>
        <w:left w:val="none" w:sz="0" w:space="0" w:color="auto"/>
        <w:bottom w:val="none" w:sz="0" w:space="0" w:color="auto"/>
        <w:right w:val="none" w:sz="0" w:space="0" w:color="auto"/>
      </w:divBdr>
      <w:divsChild>
        <w:div w:id="1316759775">
          <w:marLeft w:val="0"/>
          <w:marRight w:val="0"/>
          <w:marTop w:val="0"/>
          <w:marBottom w:val="0"/>
          <w:divBdr>
            <w:top w:val="none" w:sz="0" w:space="0" w:color="auto"/>
            <w:left w:val="none" w:sz="0" w:space="0" w:color="auto"/>
            <w:bottom w:val="none" w:sz="0" w:space="0" w:color="auto"/>
            <w:right w:val="none" w:sz="0" w:space="0" w:color="auto"/>
          </w:divBdr>
          <w:divsChild>
            <w:div w:id="2005355527">
              <w:marLeft w:val="0"/>
              <w:marRight w:val="0"/>
              <w:marTop w:val="0"/>
              <w:marBottom w:val="0"/>
              <w:divBdr>
                <w:top w:val="none" w:sz="0" w:space="0" w:color="auto"/>
                <w:left w:val="none" w:sz="0" w:space="0" w:color="auto"/>
                <w:bottom w:val="none" w:sz="0" w:space="0" w:color="auto"/>
                <w:right w:val="none" w:sz="0" w:space="0" w:color="auto"/>
              </w:divBdr>
              <w:divsChild>
                <w:div w:id="167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648152">
      <w:bodyDiv w:val="1"/>
      <w:marLeft w:val="0"/>
      <w:marRight w:val="0"/>
      <w:marTop w:val="0"/>
      <w:marBottom w:val="0"/>
      <w:divBdr>
        <w:top w:val="none" w:sz="0" w:space="0" w:color="auto"/>
        <w:left w:val="none" w:sz="0" w:space="0" w:color="auto"/>
        <w:bottom w:val="none" w:sz="0" w:space="0" w:color="auto"/>
        <w:right w:val="none" w:sz="0" w:space="0" w:color="auto"/>
      </w:divBdr>
    </w:div>
    <w:div w:id="262227370">
      <w:bodyDiv w:val="1"/>
      <w:marLeft w:val="0"/>
      <w:marRight w:val="0"/>
      <w:marTop w:val="0"/>
      <w:marBottom w:val="0"/>
      <w:divBdr>
        <w:top w:val="none" w:sz="0" w:space="0" w:color="auto"/>
        <w:left w:val="none" w:sz="0" w:space="0" w:color="auto"/>
        <w:bottom w:val="none" w:sz="0" w:space="0" w:color="auto"/>
        <w:right w:val="none" w:sz="0" w:space="0" w:color="auto"/>
      </w:divBdr>
    </w:div>
    <w:div w:id="281233891">
      <w:bodyDiv w:val="1"/>
      <w:marLeft w:val="0"/>
      <w:marRight w:val="0"/>
      <w:marTop w:val="0"/>
      <w:marBottom w:val="0"/>
      <w:divBdr>
        <w:top w:val="none" w:sz="0" w:space="0" w:color="auto"/>
        <w:left w:val="none" w:sz="0" w:space="0" w:color="auto"/>
        <w:bottom w:val="none" w:sz="0" w:space="0" w:color="auto"/>
        <w:right w:val="none" w:sz="0" w:space="0" w:color="auto"/>
      </w:divBdr>
    </w:div>
    <w:div w:id="289678100">
      <w:bodyDiv w:val="1"/>
      <w:marLeft w:val="0"/>
      <w:marRight w:val="0"/>
      <w:marTop w:val="0"/>
      <w:marBottom w:val="0"/>
      <w:divBdr>
        <w:top w:val="none" w:sz="0" w:space="0" w:color="auto"/>
        <w:left w:val="none" w:sz="0" w:space="0" w:color="auto"/>
        <w:bottom w:val="none" w:sz="0" w:space="0" w:color="auto"/>
        <w:right w:val="none" w:sz="0" w:space="0" w:color="auto"/>
      </w:divBdr>
    </w:div>
    <w:div w:id="301810671">
      <w:bodyDiv w:val="1"/>
      <w:marLeft w:val="0"/>
      <w:marRight w:val="0"/>
      <w:marTop w:val="0"/>
      <w:marBottom w:val="0"/>
      <w:divBdr>
        <w:top w:val="none" w:sz="0" w:space="0" w:color="auto"/>
        <w:left w:val="none" w:sz="0" w:space="0" w:color="auto"/>
        <w:bottom w:val="none" w:sz="0" w:space="0" w:color="auto"/>
        <w:right w:val="none" w:sz="0" w:space="0" w:color="auto"/>
      </w:divBdr>
    </w:div>
    <w:div w:id="321004492">
      <w:bodyDiv w:val="1"/>
      <w:marLeft w:val="0"/>
      <w:marRight w:val="0"/>
      <w:marTop w:val="0"/>
      <w:marBottom w:val="0"/>
      <w:divBdr>
        <w:top w:val="none" w:sz="0" w:space="0" w:color="auto"/>
        <w:left w:val="none" w:sz="0" w:space="0" w:color="auto"/>
        <w:bottom w:val="none" w:sz="0" w:space="0" w:color="auto"/>
        <w:right w:val="none" w:sz="0" w:space="0" w:color="auto"/>
      </w:divBdr>
    </w:div>
    <w:div w:id="321932139">
      <w:bodyDiv w:val="1"/>
      <w:marLeft w:val="0"/>
      <w:marRight w:val="0"/>
      <w:marTop w:val="0"/>
      <w:marBottom w:val="0"/>
      <w:divBdr>
        <w:top w:val="none" w:sz="0" w:space="0" w:color="auto"/>
        <w:left w:val="none" w:sz="0" w:space="0" w:color="auto"/>
        <w:bottom w:val="none" w:sz="0" w:space="0" w:color="auto"/>
        <w:right w:val="none" w:sz="0" w:space="0" w:color="auto"/>
      </w:divBdr>
    </w:div>
    <w:div w:id="332729381">
      <w:bodyDiv w:val="1"/>
      <w:marLeft w:val="0"/>
      <w:marRight w:val="0"/>
      <w:marTop w:val="0"/>
      <w:marBottom w:val="0"/>
      <w:divBdr>
        <w:top w:val="none" w:sz="0" w:space="0" w:color="auto"/>
        <w:left w:val="none" w:sz="0" w:space="0" w:color="auto"/>
        <w:bottom w:val="none" w:sz="0" w:space="0" w:color="auto"/>
        <w:right w:val="none" w:sz="0" w:space="0" w:color="auto"/>
      </w:divBdr>
    </w:div>
    <w:div w:id="358362676">
      <w:bodyDiv w:val="1"/>
      <w:marLeft w:val="0"/>
      <w:marRight w:val="0"/>
      <w:marTop w:val="0"/>
      <w:marBottom w:val="0"/>
      <w:divBdr>
        <w:top w:val="none" w:sz="0" w:space="0" w:color="auto"/>
        <w:left w:val="none" w:sz="0" w:space="0" w:color="auto"/>
        <w:bottom w:val="none" w:sz="0" w:space="0" w:color="auto"/>
        <w:right w:val="none" w:sz="0" w:space="0" w:color="auto"/>
      </w:divBdr>
    </w:div>
    <w:div w:id="359013938">
      <w:bodyDiv w:val="1"/>
      <w:marLeft w:val="0"/>
      <w:marRight w:val="0"/>
      <w:marTop w:val="0"/>
      <w:marBottom w:val="0"/>
      <w:divBdr>
        <w:top w:val="none" w:sz="0" w:space="0" w:color="auto"/>
        <w:left w:val="none" w:sz="0" w:space="0" w:color="auto"/>
        <w:bottom w:val="none" w:sz="0" w:space="0" w:color="auto"/>
        <w:right w:val="none" w:sz="0" w:space="0" w:color="auto"/>
      </w:divBdr>
    </w:div>
    <w:div w:id="404381173">
      <w:bodyDiv w:val="1"/>
      <w:marLeft w:val="0"/>
      <w:marRight w:val="0"/>
      <w:marTop w:val="0"/>
      <w:marBottom w:val="0"/>
      <w:divBdr>
        <w:top w:val="none" w:sz="0" w:space="0" w:color="auto"/>
        <w:left w:val="none" w:sz="0" w:space="0" w:color="auto"/>
        <w:bottom w:val="none" w:sz="0" w:space="0" w:color="auto"/>
        <w:right w:val="none" w:sz="0" w:space="0" w:color="auto"/>
      </w:divBdr>
      <w:divsChild>
        <w:div w:id="1262638874">
          <w:marLeft w:val="0"/>
          <w:marRight w:val="0"/>
          <w:marTop w:val="0"/>
          <w:marBottom w:val="0"/>
          <w:divBdr>
            <w:top w:val="none" w:sz="0" w:space="0" w:color="auto"/>
            <w:left w:val="none" w:sz="0" w:space="0" w:color="auto"/>
            <w:bottom w:val="none" w:sz="0" w:space="0" w:color="auto"/>
            <w:right w:val="none" w:sz="0" w:space="0" w:color="auto"/>
          </w:divBdr>
          <w:divsChild>
            <w:div w:id="1928270421">
              <w:marLeft w:val="0"/>
              <w:marRight w:val="0"/>
              <w:marTop w:val="0"/>
              <w:marBottom w:val="0"/>
              <w:divBdr>
                <w:top w:val="none" w:sz="0" w:space="0" w:color="auto"/>
                <w:left w:val="none" w:sz="0" w:space="0" w:color="auto"/>
                <w:bottom w:val="none" w:sz="0" w:space="0" w:color="auto"/>
                <w:right w:val="none" w:sz="0" w:space="0" w:color="auto"/>
              </w:divBdr>
              <w:divsChild>
                <w:div w:id="78258665">
                  <w:marLeft w:val="0"/>
                  <w:marRight w:val="0"/>
                  <w:marTop w:val="0"/>
                  <w:marBottom w:val="0"/>
                  <w:divBdr>
                    <w:top w:val="none" w:sz="0" w:space="0" w:color="auto"/>
                    <w:left w:val="none" w:sz="0" w:space="0" w:color="auto"/>
                    <w:bottom w:val="none" w:sz="0" w:space="0" w:color="auto"/>
                    <w:right w:val="none" w:sz="0" w:space="0" w:color="auto"/>
                  </w:divBdr>
                  <w:divsChild>
                    <w:div w:id="18277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552351">
      <w:bodyDiv w:val="1"/>
      <w:marLeft w:val="0"/>
      <w:marRight w:val="0"/>
      <w:marTop w:val="0"/>
      <w:marBottom w:val="0"/>
      <w:divBdr>
        <w:top w:val="none" w:sz="0" w:space="0" w:color="auto"/>
        <w:left w:val="none" w:sz="0" w:space="0" w:color="auto"/>
        <w:bottom w:val="none" w:sz="0" w:space="0" w:color="auto"/>
        <w:right w:val="none" w:sz="0" w:space="0" w:color="auto"/>
      </w:divBdr>
      <w:divsChild>
        <w:div w:id="1589461094">
          <w:marLeft w:val="0"/>
          <w:marRight w:val="0"/>
          <w:marTop w:val="0"/>
          <w:marBottom w:val="0"/>
          <w:divBdr>
            <w:top w:val="none" w:sz="0" w:space="0" w:color="auto"/>
            <w:left w:val="none" w:sz="0" w:space="0" w:color="auto"/>
            <w:bottom w:val="none" w:sz="0" w:space="0" w:color="auto"/>
            <w:right w:val="none" w:sz="0" w:space="0" w:color="auto"/>
          </w:divBdr>
          <w:divsChild>
            <w:div w:id="737094481">
              <w:marLeft w:val="0"/>
              <w:marRight w:val="0"/>
              <w:marTop w:val="0"/>
              <w:marBottom w:val="0"/>
              <w:divBdr>
                <w:top w:val="none" w:sz="0" w:space="0" w:color="auto"/>
                <w:left w:val="none" w:sz="0" w:space="0" w:color="auto"/>
                <w:bottom w:val="none" w:sz="0" w:space="0" w:color="auto"/>
                <w:right w:val="none" w:sz="0" w:space="0" w:color="auto"/>
              </w:divBdr>
              <w:divsChild>
                <w:div w:id="1089498968">
                  <w:marLeft w:val="0"/>
                  <w:marRight w:val="0"/>
                  <w:marTop w:val="0"/>
                  <w:marBottom w:val="0"/>
                  <w:divBdr>
                    <w:top w:val="none" w:sz="0" w:space="0" w:color="auto"/>
                    <w:left w:val="none" w:sz="0" w:space="0" w:color="auto"/>
                    <w:bottom w:val="none" w:sz="0" w:space="0" w:color="auto"/>
                    <w:right w:val="none" w:sz="0" w:space="0" w:color="auto"/>
                  </w:divBdr>
                  <w:divsChild>
                    <w:div w:id="11884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699068">
      <w:bodyDiv w:val="1"/>
      <w:marLeft w:val="0"/>
      <w:marRight w:val="0"/>
      <w:marTop w:val="0"/>
      <w:marBottom w:val="0"/>
      <w:divBdr>
        <w:top w:val="none" w:sz="0" w:space="0" w:color="auto"/>
        <w:left w:val="none" w:sz="0" w:space="0" w:color="auto"/>
        <w:bottom w:val="none" w:sz="0" w:space="0" w:color="auto"/>
        <w:right w:val="none" w:sz="0" w:space="0" w:color="auto"/>
      </w:divBdr>
    </w:div>
    <w:div w:id="499857504">
      <w:bodyDiv w:val="1"/>
      <w:marLeft w:val="0"/>
      <w:marRight w:val="0"/>
      <w:marTop w:val="0"/>
      <w:marBottom w:val="0"/>
      <w:divBdr>
        <w:top w:val="none" w:sz="0" w:space="0" w:color="auto"/>
        <w:left w:val="none" w:sz="0" w:space="0" w:color="auto"/>
        <w:bottom w:val="none" w:sz="0" w:space="0" w:color="auto"/>
        <w:right w:val="none" w:sz="0" w:space="0" w:color="auto"/>
      </w:divBdr>
    </w:div>
    <w:div w:id="499934385">
      <w:bodyDiv w:val="1"/>
      <w:marLeft w:val="0"/>
      <w:marRight w:val="0"/>
      <w:marTop w:val="0"/>
      <w:marBottom w:val="0"/>
      <w:divBdr>
        <w:top w:val="none" w:sz="0" w:space="0" w:color="auto"/>
        <w:left w:val="none" w:sz="0" w:space="0" w:color="auto"/>
        <w:bottom w:val="none" w:sz="0" w:space="0" w:color="auto"/>
        <w:right w:val="none" w:sz="0" w:space="0" w:color="auto"/>
      </w:divBdr>
    </w:div>
    <w:div w:id="537468713">
      <w:bodyDiv w:val="1"/>
      <w:marLeft w:val="0"/>
      <w:marRight w:val="0"/>
      <w:marTop w:val="0"/>
      <w:marBottom w:val="0"/>
      <w:divBdr>
        <w:top w:val="none" w:sz="0" w:space="0" w:color="auto"/>
        <w:left w:val="none" w:sz="0" w:space="0" w:color="auto"/>
        <w:bottom w:val="none" w:sz="0" w:space="0" w:color="auto"/>
        <w:right w:val="none" w:sz="0" w:space="0" w:color="auto"/>
      </w:divBdr>
    </w:div>
    <w:div w:id="557126956">
      <w:bodyDiv w:val="1"/>
      <w:marLeft w:val="0"/>
      <w:marRight w:val="0"/>
      <w:marTop w:val="0"/>
      <w:marBottom w:val="0"/>
      <w:divBdr>
        <w:top w:val="none" w:sz="0" w:space="0" w:color="auto"/>
        <w:left w:val="none" w:sz="0" w:space="0" w:color="auto"/>
        <w:bottom w:val="none" w:sz="0" w:space="0" w:color="auto"/>
        <w:right w:val="none" w:sz="0" w:space="0" w:color="auto"/>
      </w:divBdr>
      <w:divsChild>
        <w:div w:id="93404600">
          <w:marLeft w:val="0"/>
          <w:marRight w:val="0"/>
          <w:marTop w:val="0"/>
          <w:marBottom w:val="75"/>
          <w:divBdr>
            <w:top w:val="none" w:sz="0" w:space="0" w:color="auto"/>
            <w:left w:val="none" w:sz="0" w:space="0" w:color="auto"/>
            <w:bottom w:val="none" w:sz="0" w:space="0" w:color="auto"/>
            <w:right w:val="none" w:sz="0" w:space="0" w:color="auto"/>
          </w:divBdr>
        </w:div>
        <w:div w:id="1352300930">
          <w:marLeft w:val="0"/>
          <w:marRight w:val="0"/>
          <w:marTop w:val="0"/>
          <w:marBottom w:val="75"/>
          <w:divBdr>
            <w:top w:val="none" w:sz="0" w:space="0" w:color="auto"/>
            <w:left w:val="none" w:sz="0" w:space="0" w:color="auto"/>
            <w:bottom w:val="none" w:sz="0" w:space="0" w:color="auto"/>
            <w:right w:val="none" w:sz="0" w:space="0" w:color="auto"/>
          </w:divBdr>
          <w:divsChild>
            <w:div w:id="1384520289">
              <w:marLeft w:val="0"/>
              <w:marRight w:val="0"/>
              <w:marTop w:val="0"/>
              <w:marBottom w:val="0"/>
              <w:divBdr>
                <w:top w:val="none" w:sz="0" w:space="0" w:color="auto"/>
                <w:left w:val="none" w:sz="0" w:space="0" w:color="auto"/>
                <w:bottom w:val="none" w:sz="0" w:space="0" w:color="auto"/>
                <w:right w:val="none" w:sz="0" w:space="0" w:color="auto"/>
              </w:divBdr>
            </w:div>
            <w:div w:id="2140224634">
              <w:marLeft w:val="0"/>
              <w:marRight w:val="0"/>
              <w:marTop w:val="0"/>
              <w:marBottom w:val="0"/>
              <w:divBdr>
                <w:top w:val="none" w:sz="0" w:space="0" w:color="auto"/>
                <w:left w:val="none" w:sz="0" w:space="0" w:color="auto"/>
                <w:bottom w:val="none" w:sz="0" w:space="0" w:color="auto"/>
                <w:right w:val="none" w:sz="0" w:space="0" w:color="auto"/>
              </w:divBdr>
            </w:div>
            <w:div w:id="990643068">
              <w:marLeft w:val="0"/>
              <w:marRight w:val="0"/>
              <w:marTop w:val="0"/>
              <w:marBottom w:val="0"/>
              <w:divBdr>
                <w:top w:val="none" w:sz="0" w:space="0" w:color="auto"/>
                <w:left w:val="none" w:sz="0" w:space="0" w:color="auto"/>
                <w:bottom w:val="none" w:sz="0" w:space="0" w:color="auto"/>
                <w:right w:val="none" w:sz="0" w:space="0" w:color="auto"/>
              </w:divBdr>
            </w:div>
            <w:div w:id="1086606828">
              <w:marLeft w:val="0"/>
              <w:marRight w:val="0"/>
              <w:marTop w:val="0"/>
              <w:marBottom w:val="0"/>
              <w:divBdr>
                <w:top w:val="none" w:sz="0" w:space="0" w:color="auto"/>
                <w:left w:val="none" w:sz="0" w:space="0" w:color="auto"/>
                <w:bottom w:val="none" w:sz="0" w:space="0" w:color="auto"/>
                <w:right w:val="none" w:sz="0" w:space="0" w:color="auto"/>
              </w:divBdr>
            </w:div>
            <w:div w:id="125977295">
              <w:marLeft w:val="0"/>
              <w:marRight w:val="0"/>
              <w:marTop w:val="0"/>
              <w:marBottom w:val="0"/>
              <w:divBdr>
                <w:top w:val="none" w:sz="0" w:space="0" w:color="auto"/>
                <w:left w:val="none" w:sz="0" w:space="0" w:color="auto"/>
                <w:bottom w:val="none" w:sz="0" w:space="0" w:color="auto"/>
                <w:right w:val="none" w:sz="0" w:space="0" w:color="auto"/>
              </w:divBdr>
            </w:div>
            <w:div w:id="179321225">
              <w:marLeft w:val="0"/>
              <w:marRight w:val="0"/>
              <w:marTop w:val="0"/>
              <w:marBottom w:val="0"/>
              <w:divBdr>
                <w:top w:val="none" w:sz="0" w:space="0" w:color="auto"/>
                <w:left w:val="none" w:sz="0" w:space="0" w:color="auto"/>
                <w:bottom w:val="none" w:sz="0" w:space="0" w:color="auto"/>
                <w:right w:val="none" w:sz="0" w:space="0" w:color="auto"/>
              </w:divBdr>
            </w:div>
            <w:div w:id="1598126972">
              <w:marLeft w:val="0"/>
              <w:marRight w:val="0"/>
              <w:marTop w:val="0"/>
              <w:marBottom w:val="0"/>
              <w:divBdr>
                <w:top w:val="none" w:sz="0" w:space="0" w:color="auto"/>
                <w:left w:val="none" w:sz="0" w:space="0" w:color="auto"/>
                <w:bottom w:val="none" w:sz="0" w:space="0" w:color="auto"/>
                <w:right w:val="none" w:sz="0" w:space="0" w:color="auto"/>
              </w:divBdr>
            </w:div>
            <w:div w:id="2821707">
              <w:marLeft w:val="0"/>
              <w:marRight w:val="0"/>
              <w:marTop w:val="0"/>
              <w:marBottom w:val="0"/>
              <w:divBdr>
                <w:top w:val="none" w:sz="0" w:space="0" w:color="auto"/>
                <w:left w:val="none" w:sz="0" w:space="0" w:color="auto"/>
                <w:bottom w:val="none" w:sz="0" w:space="0" w:color="auto"/>
                <w:right w:val="none" w:sz="0" w:space="0" w:color="auto"/>
              </w:divBdr>
            </w:div>
            <w:div w:id="1376734851">
              <w:marLeft w:val="0"/>
              <w:marRight w:val="0"/>
              <w:marTop w:val="0"/>
              <w:marBottom w:val="0"/>
              <w:divBdr>
                <w:top w:val="none" w:sz="0" w:space="0" w:color="auto"/>
                <w:left w:val="none" w:sz="0" w:space="0" w:color="auto"/>
                <w:bottom w:val="none" w:sz="0" w:space="0" w:color="auto"/>
                <w:right w:val="none" w:sz="0" w:space="0" w:color="auto"/>
              </w:divBdr>
            </w:div>
            <w:div w:id="392509791">
              <w:marLeft w:val="0"/>
              <w:marRight w:val="0"/>
              <w:marTop w:val="0"/>
              <w:marBottom w:val="0"/>
              <w:divBdr>
                <w:top w:val="none" w:sz="0" w:space="0" w:color="auto"/>
                <w:left w:val="none" w:sz="0" w:space="0" w:color="auto"/>
                <w:bottom w:val="none" w:sz="0" w:space="0" w:color="auto"/>
                <w:right w:val="none" w:sz="0" w:space="0" w:color="auto"/>
              </w:divBdr>
            </w:div>
            <w:div w:id="441464185">
              <w:marLeft w:val="0"/>
              <w:marRight w:val="0"/>
              <w:marTop w:val="0"/>
              <w:marBottom w:val="0"/>
              <w:divBdr>
                <w:top w:val="none" w:sz="0" w:space="0" w:color="auto"/>
                <w:left w:val="none" w:sz="0" w:space="0" w:color="auto"/>
                <w:bottom w:val="none" w:sz="0" w:space="0" w:color="auto"/>
                <w:right w:val="none" w:sz="0" w:space="0" w:color="auto"/>
              </w:divBdr>
            </w:div>
            <w:div w:id="1894273941">
              <w:marLeft w:val="0"/>
              <w:marRight w:val="0"/>
              <w:marTop w:val="0"/>
              <w:marBottom w:val="0"/>
              <w:divBdr>
                <w:top w:val="none" w:sz="0" w:space="0" w:color="auto"/>
                <w:left w:val="none" w:sz="0" w:space="0" w:color="auto"/>
                <w:bottom w:val="none" w:sz="0" w:space="0" w:color="auto"/>
                <w:right w:val="none" w:sz="0" w:space="0" w:color="auto"/>
              </w:divBdr>
            </w:div>
            <w:div w:id="230889343">
              <w:marLeft w:val="0"/>
              <w:marRight w:val="0"/>
              <w:marTop w:val="0"/>
              <w:marBottom w:val="0"/>
              <w:divBdr>
                <w:top w:val="none" w:sz="0" w:space="0" w:color="auto"/>
                <w:left w:val="none" w:sz="0" w:space="0" w:color="auto"/>
                <w:bottom w:val="none" w:sz="0" w:space="0" w:color="auto"/>
                <w:right w:val="none" w:sz="0" w:space="0" w:color="auto"/>
              </w:divBdr>
            </w:div>
            <w:div w:id="1895390932">
              <w:marLeft w:val="0"/>
              <w:marRight w:val="0"/>
              <w:marTop w:val="0"/>
              <w:marBottom w:val="0"/>
              <w:divBdr>
                <w:top w:val="none" w:sz="0" w:space="0" w:color="auto"/>
                <w:left w:val="none" w:sz="0" w:space="0" w:color="auto"/>
                <w:bottom w:val="none" w:sz="0" w:space="0" w:color="auto"/>
                <w:right w:val="none" w:sz="0" w:space="0" w:color="auto"/>
              </w:divBdr>
            </w:div>
            <w:div w:id="343899065">
              <w:marLeft w:val="0"/>
              <w:marRight w:val="0"/>
              <w:marTop w:val="0"/>
              <w:marBottom w:val="0"/>
              <w:divBdr>
                <w:top w:val="none" w:sz="0" w:space="0" w:color="auto"/>
                <w:left w:val="none" w:sz="0" w:space="0" w:color="auto"/>
                <w:bottom w:val="none" w:sz="0" w:space="0" w:color="auto"/>
                <w:right w:val="none" w:sz="0" w:space="0" w:color="auto"/>
              </w:divBdr>
            </w:div>
            <w:div w:id="287782278">
              <w:marLeft w:val="0"/>
              <w:marRight w:val="0"/>
              <w:marTop w:val="0"/>
              <w:marBottom w:val="0"/>
              <w:divBdr>
                <w:top w:val="none" w:sz="0" w:space="0" w:color="auto"/>
                <w:left w:val="none" w:sz="0" w:space="0" w:color="auto"/>
                <w:bottom w:val="none" w:sz="0" w:space="0" w:color="auto"/>
                <w:right w:val="none" w:sz="0" w:space="0" w:color="auto"/>
              </w:divBdr>
            </w:div>
            <w:div w:id="1594782650">
              <w:marLeft w:val="0"/>
              <w:marRight w:val="0"/>
              <w:marTop w:val="0"/>
              <w:marBottom w:val="0"/>
              <w:divBdr>
                <w:top w:val="none" w:sz="0" w:space="0" w:color="auto"/>
                <w:left w:val="none" w:sz="0" w:space="0" w:color="auto"/>
                <w:bottom w:val="none" w:sz="0" w:space="0" w:color="auto"/>
                <w:right w:val="none" w:sz="0" w:space="0" w:color="auto"/>
              </w:divBdr>
            </w:div>
          </w:divsChild>
        </w:div>
        <w:div w:id="777263982">
          <w:marLeft w:val="0"/>
          <w:marRight w:val="0"/>
          <w:marTop w:val="0"/>
          <w:marBottom w:val="75"/>
          <w:divBdr>
            <w:top w:val="none" w:sz="0" w:space="0" w:color="auto"/>
            <w:left w:val="none" w:sz="0" w:space="0" w:color="auto"/>
            <w:bottom w:val="none" w:sz="0" w:space="0" w:color="auto"/>
            <w:right w:val="none" w:sz="0" w:space="0" w:color="auto"/>
          </w:divBdr>
        </w:div>
        <w:div w:id="1421290543">
          <w:marLeft w:val="0"/>
          <w:marRight w:val="0"/>
          <w:marTop w:val="0"/>
          <w:marBottom w:val="75"/>
          <w:divBdr>
            <w:top w:val="none" w:sz="0" w:space="0" w:color="auto"/>
            <w:left w:val="none" w:sz="0" w:space="0" w:color="auto"/>
            <w:bottom w:val="none" w:sz="0" w:space="0" w:color="auto"/>
            <w:right w:val="none" w:sz="0" w:space="0" w:color="auto"/>
          </w:divBdr>
        </w:div>
      </w:divsChild>
    </w:div>
    <w:div w:id="565994778">
      <w:bodyDiv w:val="1"/>
      <w:marLeft w:val="0"/>
      <w:marRight w:val="0"/>
      <w:marTop w:val="0"/>
      <w:marBottom w:val="0"/>
      <w:divBdr>
        <w:top w:val="none" w:sz="0" w:space="0" w:color="auto"/>
        <w:left w:val="none" w:sz="0" w:space="0" w:color="auto"/>
        <w:bottom w:val="none" w:sz="0" w:space="0" w:color="auto"/>
        <w:right w:val="none" w:sz="0" w:space="0" w:color="auto"/>
      </w:divBdr>
    </w:div>
    <w:div w:id="598954575">
      <w:bodyDiv w:val="1"/>
      <w:marLeft w:val="0"/>
      <w:marRight w:val="0"/>
      <w:marTop w:val="0"/>
      <w:marBottom w:val="0"/>
      <w:divBdr>
        <w:top w:val="none" w:sz="0" w:space="0" w:color="auto"/>
        <w:left w:val="none" w:sz="0" w:space="0" w:color="auto"/>
        <w:bottom w:val="none" w:sz="0" w:space="0" w:color="auto"/>
        <w:right w:val="none" w:sz="0" w:space="0" w:color="auto"/>
      </w:divBdr>
    </w:div>
    <w:div w:id="635374286">
      <w:bodyDiv w:val="1"/>
      <w:marLeft w:val="0"/>
      <w:marRight w:val="0"/>
      <w:marTop w:val="0"/>
      <w:marBottom w:val="0"/>
      <w:divBdr>
        <w:top w:val="none" w:sz="0" w:space="0" w:color="auto"/>
        <w:left w:val="none" w:sz="0" w:space="0" w:color="auto"/>
        <w:bottom w:val="none" w:sz="0" w:space="0" w:color="auto"/>
        <w:right w:val="none" w:sz="0" w:space="0" w:color="auto"/>
      </w:divBdr>
    </w:div>
    <w:div w:id="642661078">
      <w:bodyDiv w:val="1"/>
      <w:marLeft w:val="0"/>
      <w:marRight w:val="0"/>
      <w:marTop w:val="0"/>
      <w:marBottom w:val="0"/>
      <w:divBdr>
        <w:top w:val="none" w:sz="0" w:space="0" w:color="auto"/>
        <w:left w:val="none" w:sz="0" w:space="0" w:color="auto"/>
        <w:bottom w:val="none" w:sz="0" w:space="0" w:color="auto"/>
        <w:right w:val="none" w:sz="0" w:space="0" w:color="auto"/>
      </w:divBdr>
    </w:div>
    <w:div w:id="685131973">
      <w:bodyDiv w:val="1"/>
      <w:marLeft w:val="0"/>
      <w:marRight w:val="0"/>
      <w:marTop w:val="0"/>
      <w:marBottom w:val="0"/>
      <w:divBdr>
        <w:top w:val="none" w:sz="0" w:space="0" w:color="auto"/>
        <w:left w:val="none" w:sz="0" w:space="0" w:color="auto"/>
        <w:bottom w:val="none" w:sz="0" w:space="0" w:color="auto"/>
        <w:right w:val="none" w:sz="0" w:space="0" w:color="auto"/>
      </w:divBdr>
    </w:div>
    <w:div w:id="744185305">
      <w:bodyDiv w:val="1"/>
      <w:marLeft w:val="0"/>
      <w:marRight w:val="0"/>
      <w:marTop w:val="0"/>
      <w:marBottom w:val="0"/>
      <w:divBdr>
        <w:top w:val="none" w:sz="0" w:space="0" w:color="auto"/>
        <w:left w:val="none" w:sz="0" w:space="0" w:color="auto"/>
        <w:bottom w:val="none" w:sz="0" w:space="0" w:color="auto"/>
        <w:right w:val="none" w:sz="0" w:space="0" w:color="auto"/>
      </w:divBdr>
    </w:div>
    <w:div w:id="766925395">
      <w:bodyDiv w:val="1"/>
      <w:marLeft w:val="0"/>
      <w:marRight w:val="0"/>
      <w:marTop w:val="0"/>
      <w:marBottom w:val="0"/>
      <w:divBdr>
        <w:top w:val="none" w:sz="0" w:space="0" w:color="auto"/>
        <w:left w:val="none" w:sz="0" w:space="0" w:color="auto"/>
        <w:bottom w:val="none" w:sz="0" w:space="0" w:color="auto"/>
        <w:right w:val="none" w:sz="0" w:space="0" w:color="auto"/>
      </w:divBdr>
    </w:div>
    <w:div w:id="779109429">
      <w:bodyDiv w:val="1"/>
      <w:marLeft w:val="0"/>
      <w:marRight w:val="0"/>
      <w:marTop w:val="0"/>
      <w:marBottom w:val="0"/>
      <w:divBdr>
        <w:top w:val="none" w:sz="0" w:space="0" w:color="auto"/>
        <w:left w:val="none" w:sz="0" w:space="0" w:color="auto"/>
        <w:bottom w:val="none" w:sz="0" w:space="0" w:color="auto"/>
        <w:right w:val="none" w:sz="0" w:space="0" w:color="auto"/>
      </w:divBdr>
    </w:div>
    <w:div w:id="813185398">
      <w:bodyDiv w:val="1"/>
      <w:marLeft w:val="0"/>
      <w:marRight w:val="0"/>
      <w:marTop w:val="0"/>
      <w:marBottom w:val="0"/>
      <w:divBdr>
        <w:top w:val="none" w:sz="0" w:space="0" w:color="auto"/>
        <w:left w:val="none" w:sz="0" w:space="0" w:color="auto"/>
        <w:bottom w:val="none" w:sz="0" w:space="0" w:color="auto"/>
        <w:right w:val="none" w:sz="0" w:space="0" w:color="auto"/>
      </w:divBdr>
    </w:div>
    <w:div w:id="862278837">
      <w:bodyDiv w:val="1"/>
      <w:marLeft w:val="0"/>
      <w:marRight w:val="0"/>
      <w:marTop w:val="0"/>
      <w:marBottom w:val="0"/>
      <w:divBdr>
        <w:top w:val="none" w:sz="0" w:space="0" w:color="auto"/>
        <w:left w:val="none" w:sz="0" w:space="0" w:color="auto"/>
        <w:bottom w:val="none" w:sz="0" w:space="0" w:color="auto"/>
        <w:right w:val="none" w:sz="0" w:space="0" w:color="auto"/>
      </w:divBdr>
    </w:div>
    <w:div w:id="863784009">
      <w:bodyDiv w:val="1"/>
      <w:marLeft w:val="0"/>
      <w:marRight w:val="0"/>
      <w:marTop w:val="0"/>
      <w:marBottom w:val="0"/>
      <w:divBdr>
        <w:top w:val="none" w:sz="0" w:space="0" w:color="auto"/>
        <w:left w:val="none" w:sz="0" w:space="0" w:color="auto"/>
        <w:bottom w:val="none" w:sz="0" w:space="0" w:color="auto"/>
        <w:right w:val="none" w:sz="0" w:space="0" w:color="auto"/>
      </w:divBdr>
    </w:div>
    <w:div w:id="876968334">
      <w:bodyDiv w:val="1"/>
      <w:marLeft w:val="0"/>
      <w:marRight w:val="0"/>
      <w:marTop w:val="0"/>
      <w:marBottom w:val="0"/>
      <w:divBdr>
        <w:top w:val="none" w:sz="0" w:space="0" w:color="auto"/>
        <w:left w:val="none" w:sz="0" w:space="0" w:color="auto"/>
        <w:bottom w:val="none" w:sz="0" w:space="0" w:color="auto"/>
        <w:right w:val="none" w:sz="0" w:space="0" w:color="auto"/>
      </w:divBdr>
      <w:divsChild>
        <w:div w:id="1952005746">
          <w:marLeft w:val="0"/>
          <w:marRight w:val="0"/>
          <w:marTop w:val="0"/>
          <w:marBottom w:val="0"/>
          <w:divBdr>
            <w:top w:val="none" w:sz="0" w:space="0" w:color="auto"/>
            <w:left w:val="none" w:sz="0" w:space="0" w:color="auto"/>
            <w:bottom w:val="none" w:sz="0" w:space="0" w:color="auto"/>
            <w:right w:val="none" w:sz="0" w:space="0" w:color="auto"/>
          </w:divBdr>
          <w:divsChild>
            <w:div w:id="603076802">
              <w:marLeft w:val="0"/>
              <w:marRight w:val="0"/>
              <w:marTop w:val="0"/>
              <w:marBottom w:val="0"/>
              <w:divBdr>
                <w:top w:val="none" w:sz="0" w:space="0" w:color="auto"/>
                <w:left w:val="none" w:sz="0" w:space="0" w:color="auto"/>
                <w:bottom w:val="none" w:sz="0" w:space="0" w:color="auto"/>
                <w:right w:val="none" w:sz="0" w:space="0" w:color="auto"/>
              </w:divBdr>
              <w:divsChild>
                <w:div w:id="1585335028">
                  <w:marLeft w:val="0"/>
                  <w:marRight w:val="0"/>
                  <w:marTop w:val="0"/>
                  <w:marBottom w:val="0"/>
                  <w:divBdr>
                    <w:top w:val="none" w:sz="0" w:space="0" w:color="auto"/>
                    <w:left w:val="none" w:sz="0" w:space="0" w:color="auto"/>
                    <w:bottom w:val="none" w:sz="0" w:space="0" w:color="auto"/>
                    <w:right w:val="none" w:sz="0" w:space="0" w:color="auto"/>
                  </w:divBdr>
                  <w:divsChild>
                    <w:div w:id="382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244197">
      <w:bodyDiv w:val="1"/>
      <w:marLeft w:val="0"/>
      <w:marRight w:val="0"/>
      <w:marTop w:val="0"/>
      <w:marBottom w:val="0"/>
      <w:divBdr>
        <w:top w:val="none" w:sz="0" w:space="0" w:color="auto"/>
        <w:left w:val="none" w:sz="0" w:space="0" w:color="auto"/>
        <w:bottom w:val="none" w:sz="0" w:space="0" w:color="auto"/>
        <w:right w:val="none" w:sz="0" w:space="0" w:color="auto"/>
      </w:divBdr>
    </w:div>
    <w:div w:id="906458881">
      <w:bodyDiv w:val="1"/>
      <w:marLeft w:val="0"/>
      <w:marRight w:val="0"/>
      <w:marTop w:val="0"/>
      <w:marBottom w:val="0"/>
      <w:divBdr>
        <w:top w:val="none" w:sz="0" w:space="0" w:color="auto"/>
        <w:left w:val="none" w:sz="0" w:space="0" w:color="auto"/>
        <w:bottom w:val="none" w:sz="0" w:space="0" w:color="auto"/>
        <w:right w:val="none" w:sz="0" w:space="0" w:color="auto"/>
      </w:divBdr>
    </w:div>
    <w:div w:id="950555052">
      <w:bodyDiv w:val="1"/>
      <w:marLeft w:val="0"/>
      <w:marRight w:val="0"/>
      <w:marTop w:val="0"/>
      <w:marBottom w:val="0"/>
      <w:divBdr>
        <w:top w:val="none" w:sz="0" w:space="0" w:color="auto"/>
        <w:left w:val="none" w:sz="0" w:space="0" w:color="auto"/>
        <w:bottom w:val="none" w:sz="0" w:space="0" w:color="auto"/>
        <w:right w:val="none" w:sz="0" w:space="0" w:color="auto"/>
      </w:divBdr>
    </w:div>
    <w:div w:id="995383375">
      <w:bodyDiv w:val="1"/>
      <w:marLeft w:val="0"/>
      <w:marRight w:val="0"/>
      <w:marTop w:val="0"/>
      <w:marBottom w:val="0"/>
      <w:divBdr>
        <w:top w:val="none" w:sz="0" w:space="0" w:color="auto"/>
        <w:left w:val="none" w:sz="0" w:space="0" w:color="auto"/>
        <w:bottom w:val="none" w:sz="0" w:space="0" w:color="auto"/>
        <w:right w:val="none" w:sz="0" w:space="0" w:color="auto"/>
      </w:divBdr>
    </w:div>
    <w:div w:id="1011368868">
      <w:bodyDiv w:val="1"/>
      <w:marLeft w:val="0"/>
      <w:marRight w:val="0"/>
      <w:marTop w:val="0"/>
      <w:marBottom w:val="0"/>
      <w:divBdr>
        <w:top w:val="none" w:sz="0" w:space="0" w:color="auto"/>
        <w:left w:val="none" w:sz="0" w:space="0" w:color="auto"/>
        <w:bottom w:val="none" w:sz="0" w:space="0" w:color="auto"/>
        <w:right w:val="none" w:sz="0" w:space="0" w:color="auto"/>
      </w:divBdr>
    </w:div>
    <w:div w:id="1047025016">
      <w:bodyDiv w:val="1"/>
      <w:marLeft w:val="0"/>
      <w:marRight w:val="0"/>
      <w:marTop w:val="0"/>
      <w:marBottom w:val="0"/>
      <w:divBdr>
        <w:top w:val="none" w:sz="0" w:space="0" w:color="auto"/>
        <w:left w:val="none" w:sz="0" w:space="0" w:color="auto"/>
        <w:bottom w:val="none" w:sz="0" w:space="0" w:color="auto"/>
        <w:right w:val="none" w:sz="0" w:space="0" w:color="auto"/>
      </w:divBdr>
    </w:div>
    <w:div w:id="1085028838">
      <w:bodyDiv w:val="1"/>
      <w:marLeft w:val="0"/>
      <w:marRight w:val="0"/>
      <w:marTop w:val="0"/>
      <w:marBottom w:val="0"/>
      <w:divBdr>
        <w:top w:val="none" w:sz="0" w:space="0" w:color="auto"/>
        <w:left w:val="none" w:sz="0" w:space="0" w:color="auto"/>
        <w:bottom w:val="none" w:sz="0" w:space="0" w:color="auto"/>
        <w:right w:val="none" w:sz="0" w:space="0" w:color="auto"/>
      </w:divBdr>
    </w:div>
    <w:div w:id="1097023413">
      <w:bodyDiv w:val="1"/>
      <w:marLeft w:val="0"/>
      <w:marRight w:val="0"/>
      <w:marTop w:val="0"/>
      <w:marBottom w:val="0"/>
      <w:divBdr>
        <w:top w:val="none" w:sz="0" w:space="0" w:color="auto"/>
        <w:left w:val="none" w:sz="0" w:space="0" w:color="auto"/>
        <w:bottom w:val="none" w:sz="0" w:space="0" w:color="auto"/>
        <w:right w:val="none" w:sz="0" w:space="0" w:color="auto"/>
      </w:divBdr>
    </w:div>
    <w:div w:id="1116172797">
      <w:bodyDiv w:val="1"/>
      <w:marLeft w:val="0"/>
      <w:marRight w:val="0"/>
      <w:marTop w:val="0"/>
      <w:marBottom w:val="0"/>
      <w:divBdr>
        <w:top w:val="none" w:sz="0" w:space="0" w:color="auto"/>
        <w:left w:val="none" w:sz="0" w:space="0" w:color="auto"/>
        <w:bottom w:val="none" w:sz="0" w:space="0" w:color="auto"/>
        <w:right w:val="none" w:sz="0" w:space="0" w:color="auto"/>
      </w:divBdr>
    </w:div>
    <w:div w:id="1123034948">
      <w:bodyDiv w:val="1"/>
      <w:marLeft w:val="0"/>
      <w:marRight w:val="0"/>
      <w:marTop w:val="0"/>
      <w:marBottom w:val="0"/>
      <w:divBdr>
        <w:top w:val="none" w:sz="0" w:space="0" w:color="auto"/>
        <w:left w:val="none" w:sz="0" w:space="0" w:color="auto"/>
        <w:bottom w:val="none" w:sz="0" w:space="0" w:color="auto"/>
        <w:right w:val="none" w:sz="0" w:space="0" w:color="auto"/>
      </w:divBdr>
    </w:div>
    <w:div w:id="1126197074">
      <w:bodyDiv w:val="1"/>
      <w:marLeft w:val="0"/>
      <w:marRight w:val="0"/>
      <w:marTop w:val="0"/>
      <w:marBottom w:val="0"/>
      <w:divBdr>
        <w:top w:val="none" w:sz="0" w:space="0" w:color="auto"/>
        <w:left w:val="none" w:sz="0" w:space="0" w:color="auto"/>
        <w:bottom w:val="none" w:sz="0" w:space="0" w:color="auto"/>
        <w:right w:val="none" w:sz="0" w:space="0" w:color="auto"/>
      </w:divBdr>
    </w:div>
    <w:div w:id="1128470622">
      <w:bodyDiv w:val="1"/>
      <w:marLeft w:val="0"/>
      <w:marRight w:val="0"/>
      <w:marTop w:val="0"/>
      <w:marBottom w:val="0"/>
      <w:divBdr>
        <w:top w:val="none" w:sz="0" w:space="0" w:color="auto"/>
        <w:left w:val="none" w:sz="0" w:space="0" w:color="auto"/>
        <w:bottom w:val="none" w:sz="0" w:space="0" w:color="auto"/>
        <w:right w:val="none" w:sz="0" w:space="0" w:color="auto"/>
      </w:divBdr>
    </w:div>
    <w:div w:id="1146974919">
      <w:bodyDiv w:val="1"/>
      <w:marLeft w:val="0"/>
      <w:marRight w:val="0"/>
      <w:marTop w:val="0"/>
      <w:marBottom w:val="0"/>
      <w:divBdr>
        <w:top w:val="none" w:sz="0" w:space="0" w:color="auto"/>
        <w:left w:val="none" w:sz="0" w:space="0" w:color="auto"/>
        <w:bottom w:val="none" w:sz="0" w:space="0" w:color="auto"/>
        <w:right w:val="none" w:sz="0" w:space="0" w:color="auto"/>
      </w:divBdr>
    </w:div>
    <w:div w:id="1167478101">
      <w:bodyDiv w:val="1"/>
      <w:marLeft w:val="0"/>
      <w:marRight w:val="0"/>
      <w:marTop w:val="0"/>
      <w:marBottom w:val="0"/>
      <w:divBdr>
        <w:top w:val="none" w:sz="0" w:space="0" w:color="auto"/>
        <w:left w:val="none" w:sz="0" w:space="0" w:color="auto"/>
        <w:bottom w:val="none" w:sz="0" w:space="0" w:color="auto"/>
        <w:right w:val="none" w:sz="0" w:space="0" w:color="auto"/>
      </w:divBdr>
    </w:div>
    <w:div w:id="1176844362">
      <w:bodyDiv w:val="1"/>
      <w:marLeft w:val="0"/>
      <w:marRight w:val="0"/>
      <w:marTop w:val="0"/>
      <w:marBottom w:val="0"/>
      <w:divBdr>
        <w:top w:val="none" w:sz="0" w:space="0" w:color="auto"/>
        <w:left w:val="none" w:sz="0" w:space="0" w:color="auto"/>
        <w:bottom w:val="none" w:sz="0" w:space="0" w:color="auto"/>
        <w:right w:val="none" w:sz="0" w:space="0" w:color="auto"/>
      </w:divBdr>
    </w:div>
    <w:div w:id="1236739772">
      <w:bodyDiv w:val="1"/>
      <w:marLeft w:val="0"/>
      <w:marRight w:val="0"/>
      <w:marTop w:val="0"/>
      <w:marBottom w:val="0"/>
      <w:divBdr>
        <w:top w:val="none" w:sz="0" w:space="0" w:color="auto"/>
        <w:left w:val="none" w:sz="0" w:space="0" w:color="auto"/>
        <w:bottom w:val="none" w:sz="0" w:space="0" w:color="auto"/>
        <w:right w:val="none" w:sz="0" w:space="0" w:color="auto"/>
      </w:divBdr>
    </w:div>
    <w:div w:id="1246301662">
      <w:bodyDiv w:val="1"/>
      <w:marLeft w:val="0"/>
      <w:marRight w:val="0"/>
      <w:marTop w:val="0"/>
      <w:marBottom w:val="0"/>
      <w:divBdr>
        <w:top w:val="none" w:sz="0" w:space="0" w:color="auto"/>
        <w:left w:val="none" w:sz="0" w:space="0" w:color="auto"/>
        <w:bottom w:val="none" w:sz="0" w:space="0" w:color="auto"/>
        <w:right w:val="none" w:sz="0" w:space="0" w:color="auto"/>
      </w:divBdr>
    </w:div>
    <w:div w:id="1260411936">
      <w:bodyDiv w:val="1"/>
      <w:marLeft w:val="0"/>
      <w:marRight w:val="0"/>
      <w:marTop w:val="0"/>
      <w:marBottom w:val="0"/>
      <w:divBdr>
        <w:top w:val="none" w:sz="0" w:space="0" w:color="auto"/>
        <w:left w:val="none" w:sz="0" w:space="0" w:color="auto"/>
        <w:bottom w:val="none" w:sz="0" w:space="0" w:color="auto"/>
        <w:right w:val="none" w:sz="0" w:space="0" w:color="auto"/>
      </w:divBdr>
    </w:div>
    <w:div w:id="1262446055">
      <w:bodyDiv w:val="1"/>
      <w:marLeft w:val="0"/>
      <w:marRight w:val="0"/>
      <w:marTop w:val="0"/>
      <w:marBottom w:val="0"/>
      <w:divBdr>
        <w:top w:val="none" w:sz="0" w:space="0" w:color="auto"/>
        <w:left w:val="none" w:sz="0" w:space="0" w:color="auto"/>
        <w:bottom w:val="none" w:sz="0" w:space="0" w:color="auto"/>
        <w:right w:val="none" w:sz="0" w:space="0" w:color="auto"/>
      </w:divBdr>
    </w:div>
    <w:div w:id="1287084134">
      <w:bodyDiv w:val="1"/>
      <w:marLeft w:val="0"/>
      <w:marRight w:val="0"/>
      <w:marTop w:val="0"/>
      <w:marBottom w:val="0"/>
      <w:divBdr>
        <w:top w:val="none" w:sz="0" w:space="0" w:color="auto"/>
        <w:left w:val="none" w:sz="0" w:space="0" w:color="auto"/>
        <w:bottom w:val="none" w:sz="0" w:space="0" w:color="auto"/>
        <w:right w:val="none" w:sz="0" w:space="0" w:color="auto"/>
      </w:divBdr>
    </w:div>
    <w:div w:id="1287546281">
      <w:bodyDiv w:val="1"/>
      <w:marLeft w:val="0"/>
      <w:marRight w:val="0"/>
      <w:marTop w:val="0"/>
      <w:marBottom w:val="0"/>
      <w:divBdr>
        <w:top w:val="none" w:sz="0" w:space="0" w:color="auto"/>
        <w:left w:val="none" w:sz="0" w:space="0" w:color="auto"/>
        <w:bottom w:val="none" w:sz="0" w:space="0" w:color="auto"/>
        <w:right w:val="none" w:sz="0" w:space="0" w:color="auto"/>
      </w:divBdr>
    </w:div>
    <w:div w:id="1326012677">
      <w:bodyDiv w:val="1"/>
      <w:marLeft w:val="0"/>
      <w:marRight w:val="0"/>
      <w:marTop w:val="0"/>
      <w:marBottom w:val="0"/>
      <w:divBdr>
        <w:top w:val="none" w:sz="0" w:space="0" w:color="auto"/>
        <w:left w:val="none" w:sz="0" w:space="0" w:color="auto"/>
        <w:bottom w:val="none" w:sz="0" w:space="0" w:color="auto"/>
        <w:right w:val="none" w:sz="0" w:space="0" w:color="auto"/>
      </w:divBdr>
    </w:div>
    <w:div w:id="1342007200">
      <w:bodyDiv w:val="1"/>
      <w:marLeft w:val="0"/>
      <w:marRight w:val="0"/>
      <w:marTop w:val="0"/>
      <w:marBottom w:val="0"/>
      <w:divBdr>
        <w:top w:val="none" w:sz="0" w:space="0" w:color="auto"/>
        <w:left w:val="none" w:sz="0" w:space="0" w:color="auto"/>
        <w:bottom w:val="none" w:sz="0" w:space="0" w:color="auto"/>
        <w:right w:val="none" w:sz="0" w:space="0" w:color="auto"/>
      </w:divBdr>
    </w:div>
    <w:div w:id="1406415265">
      <w:bodyDiv w:val="1"/>
      <w:marLeft w:val="0"/>
      <w:marRight w:val="0"/>
      <w:marTop w:val="0"/>
      <w:marBottom w:val="0"/>
      <w:divBdr>
        <w:top w:val="none" w:sz="0" w:space="0" w:color="auto"/>
        <w:left w:val="none" w:sz="0" w:space="0" w:color="auto"/>
        <w:bottom w:val="none" w:sz="0" w:space="0" w:color="auto"/>
        <w:right w:val="none" w:sz="0" w:space="0" w:color="auto"/>
      </w:divBdr>
    </w:div>
    <w:div w:id="1421678239">
      <w:bodyDiv w:val="1"/>
      <w:marLeft w:val="0"/>
      <w:marRight w:val="0"/>
      <w:marTop w:val="0"/>
      <w:marBottom w:val="0"/>
      <w:divBdr>
        <w:top w:val="none" w:sz="0" w:space="0" w:color="auto"/>
        <w:left w:val="none" w:sz="0" w:space="0" w:color="auto"/>
        <w:bottom w:val="none" w:sz="0" w:space="0" w:color="auto"/>
        <w:right w:val="none" w:sz="0" w:space="0" w:color="auto"/>
      </w:divBdr>
    </w:div>
    <w:div w:id="1449273407">
      <w:bodyDiv w:val="1"/>
      <w:marLeft w:val="0"/>
      <w:marRight w:val="0"/>
      <w:marTop w:val="0"/>
      <w:marBottom w:val="0"/>
      <w:divBdr>
        <w:top w:val="none" w:sz="0" w:space="0" w:color="auto"/>
        <w:left w:val="none" w:sz="0" w:space="0" w:color="auto"/>
        <w:bottom w:val="none" w:sz="0" w:space="0" w:color="auto"/>
        <w:right w:val="none" w:sz="0" w:space="0" w:color="auto"/>
      </w:divBdr>
    </w:div>
    <w:div w:id="1490511387">
      <w:bodyDiv w:val="1"/>
      <w:marLeft w:val="0"/>
      <w:marRight w:val="0"/>
      <w:marTop w:val="0"/>
      <w:marBottom w:val="0"/>
      <w:divBdr>
        <w:top w:val="none" w:sz="0" w:space="0" w:color="auto"/>
        <w:left w:val="none" w:sz="0" w:space="0" w:color="auto"/>
        <w:bottom w:val="none" w:sz="0" w:space="0" w:color="auto"/>
        <w:right w:val="none" w:sz="0" w:space="0" w:color="auto"/>
      </w:divBdr>
    </w:div>
    <w:div w:id="1503274410">
      <w:bodyDiv w:val="1"/>
      <w:marLeft w:val="0"/>
      <w:marRight w:val="0"/>
      <w:marTop w:val="0"/>
      <w:marBottom w:val="0"/>
      <w:divBdr>
        <w:top w:val="none" w:sz="0" w:space="0" w:color="auto"/>
        <w:left w:val="none" w:sz="0" w:space="0" w:color="auto"/>
        <w:bottom w:val="none" w:sz="0" w:space="0" w:color="auto"/>
        <w:right w:val="none" w:sz="0" w:space="0" w:color="auto"/>
      </w:divBdr>
    </w:div>
    <w:div w:id="1543323706">
      <w:bodyDiv w:val="1"/>
      <w:marLeft w:val="0"/>
      <w:marRight w:val="0"/>
      <w:marTop w:val="0"/>
      <w:marBottom w:val="0"/>
      <w:divBdr>
        <w:top w:val="none" w:sz="0" w:space="0" w:color="auto"/>
        <w:left w:val="none" w:sz="0" w:space="0" w:color="auto"/>
        <w:bottom w:val="none" w:sz="0" w:space="0" w:color="auto"/>
        <w:right w:val="none" w:sz="0" w:space="0" w:color="auto"/>
      </w:divBdr>
    </w:div>
    <w:div w:id="1554391456">
      <w:bodyDiv w:val="1"/>
      <w:marLeft w:val="0"/>
      <w:marRight w:val="0"/>
      <w:marTop w:val="0"/>
      <w:marBottom w:val="0"/>
      <w:divBdr>
        <w:top w:val="none" w:sz="0" w:space="0" w:color="auto"/>
        <w:left w:val="none" w:sz="0" w:space="0" w:color="auto"/>
        <w:bottom w:val="none" w:sz="0" w:space="0" w:color="auto"/>
        <w:right w:val="none" w:sz="0" w:space="0" w:color="auto"/>
      </w:divBdr>
    </w:div>
    <w:div w:id="1598634529">
      <w:bodyDiv w:val="1"/>
      <w:marLeft w:val="0"/>
      <w:marRight w:val="0"/>
      <w:marTop w:val="0"/>
      <w:marBottom w:val="0"/>
      <w:divBdr>
        <w:top w:val="none" w:sz="0" w:space="0" w:color="auto"/>
        <w:left w:val="none" w:sz="0" w:space="0" w:color="auto"/>
        <w:bottom w:val="none" w:sz="0" w:space="0" w:color="auto"/>
        <w:right w:val="none" w:sz="0" w:space="0" w:color="auto"/>
      </w:divBdr>
      <w:divsChild>
        <w:div w:id="795952993">
          <w:marLeft w:val="0"/>
          <w:marRight w:val="0"/>
          <w:marTop w:val="0"/>
          <w:marBottom w:val="0"/>
          <w:divBdr>
            <w:top w:val="none" w:sz="0" w:space="0" w:color="auto"/>
            <w:left w:val="none" w:sz="0" w:space="0" w:color="auto"/>
            <w:bottom w:val="none" w:sz="0" w:space="0" w:color="auto"/>
            <w:right w:val="none" w:sz="0" w:space="0" w:color="auto"/>
          </w:divBdr>
          <w:divsChild>
            <w:div w:id="1654019756">
              <w:marLeft w:val="0"/>
              <w:marRight w:val="0"/>
              <w:marTop w:val="0"/>
              <w:marBottom w:val="0"/>
              <w:divBdr>
                <w:top w:val="none" w:sz="0" w:space="0" w:color="auto"/>
                <w:left w:val="none" w:sz="0" w:space="0" w:color="auto"/>
                <w:bottom w:val="none" w:sz="0" w:space="0" w:color="auto"/>
                <w:right w:val="none" w:sz="0" w:space="0" w:color="auto"/>
              </w:divBdr>
              <w:divsChild>
                <w:div w:id="177454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62510">
      <w:bodyDiv w:val="1"/>
      <w:marLeft w:val="0"/>
      <w:marRight w:val="0"/>
      <w:marTop w:val="0"/>
      <w:marBottom w:val="0"/>
      <w:divBdr>
        <w:top w:val="none" w:sz="0" w:space="0" w:color="auto"/>
        <w:left w:val="none" w:sz="0" w:space="0" w:color="auto"/>
        <w:bottom w:val="none" w:sz="0" w:space="0" w:color="auto"/>
        <w:right w:val="none" w:sz="0" w:space="0" w:color="auto"/>
      </w:divBdr>
      <w:divsChild>
        <w:div w:id="1291547515">
          <w:marLeft w:val="0"/>
          <w:marRight w:val="0"/>
          <w:marTop w:val="0"/>
          <w:marBottom w:val="0"/>
          <w:divBdr>
            <w:top w:val="none" w:sz="0" w:space="0" w:color="auto"/>
            <w:left w:val="none" w:sz="0" w:space="0" w:color="auto"/>
            <w:bottom w:val="none" w:sz="0" w:space="0" w:color="auto"/>
            <w:right w:val="none" w:sz="0" w:space="0" w:color="auto"/>
          </w:divBdr>
          <w:divsChild>
            <w:div w:id="1892182656">
              <w:marLeft w:val="0"/>
              <w:marRight w:val="0"/>
              <w:marTop w:val="0"/>
              <w:marBottom w:val="0"/>
              <w:divBdr>
                <w:top w:val="none" w:sz="0" w:space="0" w:color="auto"/>
                <w:left w:val="none" w:sz="0" w:space="0" w:color="auto"/>
                <w:bottom w:val="none" w:sz="0" w:space="0" w:color="auto"/>
                <w:right w:val="none" w:sz="0" w:space="0" w:color="auto"/>
              </w:divBdr>
              <w:divsChild>
                <w:div w:id="182493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051496">
      <w:bodyDiv w:val="1"/>
      <w:marLeft w:val="0"/>
      <w:marRight w:val="0"/>
      <w:marTop w:val="0"/>
      <w:marBottom w:val="0"/>
      <w:divBdr>
        <w:top w:val="none" w:sz="0" w:space="0" w:color="auto"/>
        <w:left w:val="none" w:sz="0" w:space="0" w:color="auto"/>
        <w:bottom w:val="none" w:sz="0" w:space="0" w:color="auto"/>
        <w:right w:val="none" w:sz="0" w:space="0" w:color="auto"/>
      </w:divBdr>
    </w:div>
    <w:div w:id="1718966037">
      <w:bodyDiv w:val="1"/>
      <w:marLeft w:val="0"/>
      <w:marRight w:val="0"/>
      <w:marTop w:val="0"/>
      <w:marBottom w:val="0"/>
      <w:divBdr>
        <w:top w:val="none" w:sz="0" w:space="0" w:color="auto"/>
        <w:left w:val="none" w:sz="0" w:space="0" w:color="auto"/>
        <w:bottom w:val="none" w:sz="0" w:space="0" w:color="auto"/>
        <w:right w:val="none" w:sz="0" w:space="0" w:color="auto"/>
      </w:divBdr>
    </w:div>
    <w:div w:id="1723862612">
      <w:bodyDiv w:val="1"/>
      <w:marLeft w:val="0"/>
      <w:marRight w:val="0"/>
      <w:marTop w:val="0"/>
      <w:marBottom w:val="0"/>
      <w:divBdr>
        <w:top w:val="none" w:sz="0" w:space="0" w:color="auto"/>
        <w:left w:val="none" w:sz="0" w:space="0" w:color="auto"/>
        <w:bottom w:val="none" w:sz="0" w:space="0" w:color="auto"/>
        <w:right w:val="none" w:sz="0" w:space="0" w:color="auto"/>
      </w:divBdr>
    </w:div>
    <w:div w:id="1735927598">
      <w:bodyDiv w:val="1"/>
      <w:marLeft w:val="0"/>
      <w:marRight w:val="0"/>
      <w:marTop w:val="0"/>
      <w:marBottom w:val="0"/>
      <w:divBdr>
        <w:top w:val="none" w:sz="0" w:space="0" w:color="auto"/>
        <w:left w:val="none" w:sz="0" w:space="0" w:color="auto"/>
        <w:bottom w:val="none" w:sz="0" w:space="0" w:color="auto"/>
        <w:right w:val="none" w:sz="0" w:space="0" w:color="auto"/>
      </w:divBdr>
    </w:div>
    <w:div w:id="1746802193">
      <w:bodyDiv w:val="1"/>
      <w:marLeft w:val="0"/>
      <w:marRight w:val="0"/>
      <w:marTop w:val="0"/>
      <w:marBottom w:val="0"/>
      <w:divBdr>
        <w:top w:val="none" w:sz="0" w:space="0" w:color="auto"/>
        <w:left w:val="none" w:sz="0" w:space="0" w:color="auto"/>
        <w:bottom w:val="none" w:sz="0" w:space="0" w:color="auto"/>
        <w:right w:val="none" w:sz="0" w:space="0" w:color="auto"/>
      </w:divBdr>
    </w:div>
    <w:div w:id="1750954950">
      <w:bodyDiv w:val="1"/>
      <w:marLeft w:val="0"/>
      <w:marRight w:val="0"/>
      <w:marTop w:val="0"/>
      <w:marBottom w:val="0"/>
      <w:divBdr>
        <w:top w:val="none" w:sz="0" w:space="0" w:color="auto"/>
        <w:left w:val="none" w:sz="0" w:space="0" w:color="auto"/>
        <w:bottom w:val="none" w:sz="0" w:space="0" w:color="auto"/>
        <w:right w:val="none" w:sz="0" w:space="0" w:color="auto"/>
      </w:divBdr>
    </w:div>
    <w:div w:id="1779180428">
      <w:bodyDiv w:val="1"/>
      <w:marLeft w:val="0"/>
      <w:marRight w:val="0"/>
      <w:marTop w:val="0"/>
      <w:marBottom w:val="0"/>
      <w:divBdr>
        <w:top w:val="none" w:sz="0" w:space="0" w:color="auto"/>
        <w:left w:val="none" w:sz="0" w:space="0" w:color="auto"/>
        <w:bottom w:val="none" w:sz="0" w:space="0" w:color="auto"/>
        <w:right w:val="none" w:sz="0" w:space="0" w:color="auto"/>
      </w:divBdr>
    </w:div>
    <w:div w:id="1787193333">
      <w:bodyDiv w:val="1"/>
      <w:marLeft w:val="0"/>
      <w:marRight w:val="0"/>
      <w:marTop w:val="0"/>
      <w:marBottom w:val="0"/>
      <w:divBdr>
        <w:top w:val="none" w:sz="0" w:space="0" w:color="auto"/>
        <w:left w:val="none" w:sz="0" w:space="0" w:color="auto"/>
        <w:bottom w:val="none" w:sz="0" w:space="0" w:color="auto"/>
        <w:right w:val="none" w:sz="0" w:space="0" w:color="auto"/>
      </w:divBdr>
    </w:div>
    <w:div w:id="1788424467">
      <w:bodyDiv w:val="1"/>
      <w:marLeft w:val="0"/>
      <w:marRight w:val="0"/>
      <w:marTop w:val="0"/>
      <w:marBottom w:val="0"/>
      <w:divBdr>
        <w:top w:val="none" w:sz="0" w:space="0" w:color="auto"/>
        <w:left w:val="none" w:sz="0" w:space="0" w:color="auto"/>
        <w:bottom w:val="none" w:sz="0" w:space="0" w:color="auto"/>
        <w:right w:val="none" w:sz="0" w:space="0" w:color="auto"/>
      </w:divBdr>
    </w:div>
    <w:div w:id="1885480018">
      <w:bodyDiv w:val="1"/>
      <w:marLeft w:val="0"/>
      <w:marRight w:val="0"/>
      <w:marTop w:val="0"/>
      <w:marBottom w:val="0"/>
      <w:divBdr>
        <w:top w:val="none" w:sz="0" w:space="0" w:color="auto"/>
        <w:left w:val="none" w:sz="0" w:space="0" w:color="auto"/>
        <w:bottom w:val="none" w:sz="0" w:space="0" w:color="auto"/>
        <w:right w:val="none" w:sz="0" w:space="0" w:color="auto"/>
      </w:divBdr>
    </w:div>
    <w:div w:id="1997031002">
      <w:bodyDiv w:val="1"/>
      <w:marLeft w:val="0"/>
      <w:marRight w:val="0"/>
      <w:marTop w:val="0"/>
      <w:marBottom w:val="0"/>
      <w:divBdr>
        <w:top w:val="none" w:sz="0" w:space="0" w:color="auto"/>
        <w:left w:val="none" w:sz="0" w:space="0" w:color="auto"/>
        <w:bottom w:val="none" w:sz="0" w:space="0" w:color="auto"/>
        <w:right w:val="none" w:sz="0" w:space="0" w:color="auto"/>
      </w:divBdr>
    </w:div>
    <w:div w:id="2015768220">
      <w:bodyDiv w:val="1"/>
      <w:marLeft w:val="0"/>
      <w:marRight w:val="0"/>
      <w:marTop w:val="0"/>
      <w:marBottom w:val="0"/>
      <w:divBdr>
        <w:top w:val="none" w:sz="0" w:space="0" w:color="auto"/>
        <w:left w:val="none" w:sz="0" w:space="0" w:color="auto"/>
        <w:bottom w:val="none" w:sz="0" w:space="0" w:color="auto"/>
        <w:right w:val="none" w:sz="0" w:space="0" w:color="auto"/>
      </w:divBdr>
    </w:div>
    <w:div w:id="2031953062">
      <w:bodyDiv w:val="1"/>
      <w:marLeft w:val="0"/>
      <w:marRight w:val="0"/>
      <w:marTop w:val="0"/>
      <w:marBottom w:val="0"/>
      <w:divBdr>
        <w:top w:val="none" w:sz="0" w:space="0" w:color="auto"/>
        <w:left w:val="none" w:sz="0" w:space="0" w:color="auto"/>
        <w:bottom w:val="none" w:sz="0" w:space="0" w:color="auto"/>
        <w:right w:val="none" w:sz="0" w:space="0" w:color="auto"/>
      </w:divBdr>
    </w:div>
    <w:div w:id="2069183226">
      <w:bodyDiv w:val="1"/>
      <w:marLeft w:val="0"/>
      <w:marRight w:val="0"/>
      <w:marTop w:val="0"/>
      <w:marBottom w:val="0"/>
      <w:divBdr>
        <w:top w:val="none" w:sz="0" w:space="0" w:color="auto"/>
        <w:left w:val="none" w:sz="0" w:space="0" w:color="auto"/>
        <w:bottom w:val="none" w:sz="0" w:space="0" w:color="auto"/>
        <w:right w:val="none" w:sz="0" w:space="0" w:color="auto"/>
      </w:divBdr>
    </w:div>
    <w:div w:id="2076782847">
      <w:bodyDiv w:val="1"/>
      <w:marLeft w:val="0"/>
      <w:marRight w:val="0"/>
      <w:marTop w:val="0"/>
      <w:marBottom w:val="0"/>
      <w:divBdr>
        <w:top w:val="none" w:sz="0" w:space="0" w:color="auto"/>
        <w:left w:val="none" w:sz="0" w:space="0" w:color="auto"/>
        <w:bottom w:val="none" w:sz="0" w:space="0" w:color="auto"/>
        <w:right w:val="none" w:sz="0" w:space="0" w:color="auto"/>
      </w:divBdr>
    </w:div>
    <w:div w:id="2116437657">
      <w:bodyDiv w:val="1"/>
      <w:marLeft w:val="0"/>
      <w:marRight w:val="0"/>
      <w:marTop w:val="0"/>
      <w:marBottom w:val="0"/>
      <w:divBdr>
        <w:top w:val="none" w:sz="0" w:space="0" w:color="auto"/>
        <w:left w:val="none" w:sz="0" w:space="0" w:color="auto"/>
        <w:bottom w:val="none" w:sz="0" w:space="0" w:color="auto"/>
        <w:right w:val="none" w:sz="0" w:space="0" w:color="auto"/>
      </w:divBdr>
    </w:div>
    <w:div w:id="214534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dspace.library.uu.nl/bitstream/handle/1874/294605/Masterthesis%20Marije%20Boonstra.pdf?sequence=2" TargetMode="External"/><Relationship Id="rId26" Type="http://schemas.openxmlformats.org/officeDocument/2006/relationships/hyperlink" Target="https://sandrode.nl/wp-content/uploads/Schoolgids-Mencia-2017-2018.pdf" TargetMode="External"/><Relationship Id="rId39" Type="http://schemas.openxmlformats.org/officeDocument/2006/relationships/image" Target="media/image8.png"/><Relationship Id="rId21" Type="http://schemas.openxmlformats.org/officeDocument/2006/relationships/hyperlink" Target="https://engelen-partners.nl/eindelijk-overzicht-de-big-5-in-teamwork/" TargetMode="External"/><Relationship Id="rId34" Type="http://schemas.microsoft.com/office/2011/relationships/commentsExtended" Target="commentsExtended.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footer" Target="footer1.xm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hdl.handle.net/1765/99022" TargetMode="External"/><Relationship Id="rId11" Type="http://schemas.openxmlformats.org/officeDocument/2006/relationships/image" Target="media/image3.png"/><Relationship Id="rId24" Type="http://schemas.openxmlformats.org/officeDocument/2006/relationships/hyperlink" Target="https://static1.squarespace.com/static/5893c76059cc68f6efd5355a/t/58a4f6cb6a4963c71a7f0084/1487206107130/The+Discipline+of+Teams.pdf" TargetMode="External"/><Relationship Id="rId32" Type="http://schemas.openxmlformats.org/officeDocument/2006/relationships/image" Target="media/image4.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onderwijs.cnvconnectief.nl/fileadmin/user_upload/PDF/Werkdruk_Onderzoek_juni_2013.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Layout" Target="diagrams/layout1.xml"/><Relationship Id="rId22" Type="http://schemas.openxmlformats.org/officeDocument/2006/relationships/hyperlink" Target="https://engelen-partners.nl/de-big-5-in-teamwork-inzoomen-op-leiden-en-volgen/" TargetMode="External"/><Relationship Id="rId27" Type="http://schemas.openxmlformats.org/officeDocument/2006/relationships/hyperlink" Target="https://www.rijksoverheid.nl/onderwerpen/toekomst-onderwijs/nieuws/2016/01/23/basis-voor-toekomstgericht-onderwijs-gelegd" TargetMode="External"/><Relationship Id="rId30" Type="http://schemas.openxmlformats.org/officeDocument/2006/relationships/hyperlink" Target="http://steunpuntsono.be/wp-content/uploads/2017/10/SONO2017.OL1_7-SchoolteamVL2016.pdf" TargetMode="External"/><Relationship Id="rId35" Type="http://schemas.microsoft.com/office/2016/09/relationships/commentsIds" Target="commentsIds.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footer" Target="footer5.xml"/><Relationship Id="rId8" Type="http://schemas.openxmlformats.org/officeDocument/2006/relationships/image" Target="media/image1.jp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pixabay.com/en/sticky-note-post-it-memo-note-152133/" TargetMode="External"/><Relationship Id="rId17" Type="http://schemas.microsoft.com/office/2007/relationships/diagramDrawing" Target="diagrams/drawing1.xml"/><Relationship Id="rId25" Type="http://schemas.openxmlformats.org/officeDocument/2006/relationships/hyperlink" Target="https://files.eric.ed.gov/fulltext/ED501445.pdf" TargetMode="External"/><Relationship Id="rId33" Type="http://schemas.openxmlformats.org/officeDocument/2006/relationships/comments" Target="comments.xml"/><Relationship Id="rId38" Type="http://schemas.openxmlformats.org/officeDocument/2006/relationships/image" Target="media/image7.png"/><Relationship Id="rId46" Type="http://schemas.openxmlformats.org/officeDocument/2006/relationships/image" Target="media/image15.png"/><Relationship Id="rId59" Type="http://schemas.microsoft.com/office/2011/relationships/people" Target="people.xml"/><Relationship Id="rId20" Type="http://schemas.openxmlformats.org/officeDocument/2006/relationships/hyperlink" Target="https://www.rijksoverheid.nl/onderwerpen/werken-in-het-onderwijs/documenten/brochures/2008/09/11/leerkracht" TargetMode="External"/><Relationship Id="rId41" Type="http://schemas.openxmlformats.org/officeDocument/2006/relationships/image" Target="media/image10.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s://www.onderwijsinspectie.nl/onderwerpen/staat-van-het-onderwijs/trends-in-het-onderwijs/varieteit-en-vernieuwing/profilering-van-scholen-komt-steeds-vaker-voor" TargetMode="External"/><Relationship Id="rId28" Type="http://schemas.openxmlformats.org/officeDocument/2006/relationships/hyperlink" Target="https://eprints.qut.edu.au/31734/1/Gregory_Smith_Thesis.pdf"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footer" Target="footer6.xml"/><Relationship Id="rId10" Type="http://schemas.openxmlformats.org/officeDocument/2006/relationships/hyperlink" Target="https://www.maxpixel.net/Sticky-Office-Blank-Post-Organization-Sticky-Notes-2935335" TargetMode="External"/><Relationship Id="rId31" Type="http://schemas.openxmlformats.org/officeDocument/2006/relationships/hyperlink" Target="https://www.leerloopbanen.nl/home/uploads/Documenten/BevlogeninhetOnderwijs.pdf" TargetMode="External"/><Relationship Id="rId44" Type="http://schemas.openxmlformats.org/officeDocument/2006/relationships/image" Target="media/image13.png"/><Relationship Id="rId52" Type="http://schemas.openxmlformats.org/officeDocument/2006/relationships/image" Target="media/image19.tiff"/><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androde.nl/wp-content/uploads/Schoolgids-Mencia-2017-2018.pdf"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C72E15-B4DA-A240-8807-D51039F4D4DE}" type="doc">
      <dgm:prSet loTypeId="urn:microsoft.com/office/officeart/2005/8/layout/hierarchy5" loCatId="" qsTypeId="urn:microsoft.com/office/officeart/2005/8/quickstyle/3d1" qsCatId="3D" csTypeId="urn:microsoft.com/office/officeart/2005/8/colors/accent0_3" csCatId="mainScheme" phldr="1"/>
      <dgm:spPr/>
      <dgm:t>
        <a:bodyPr/>
        <a:lstStyle/>
        <a:p>
          <a:endParaRPr lang="nl-NL"/>
        </a:p>
      </dgm:t>
    </dgm:pt>
    <dgm:pt modelId="{B9538A7B-19C3-8B4F-A5D1-D32511E67C40}">
      <dgm:prSet phldrT="[Tekst]" custT="1"/>
      <dgm:spPr>
        <a:solidFill>
          <a:srgbClr val="00B050"/>
        </a:solidFill>
      </dgm:spPr>
      <dgm:t>
        <a:bodyPr/>
        <a:lstStyle/>
        <a:p>
          <a:r>
            <a:rPr lang="nl-NL" sz="1200">
              <a:latin typeface="Times New Roman" panose="02020603050405020304" pitchFamily="18" charset="0"/>
              <a:cs typeface="Times New Roman" panose="02020603050405020304" pitchFamily="18" charset="0"/>
            </a:rPr>
            <a:t>Gepercipieerde teamprestatie</a:t>
          </a:r>
        </a:p>
      </dgm:t>
    </dgm:pt>
    <dgm:pt modelId="{CC1B31E9-9126-FB4E-A82B-3998A180BC3D}" type="parTrans" cxnId="{40D603EC-77C2-7142-9E74-7B9FB5754C6D}">
      <dgm:prSet/>
      <dgm:spPr/>
      <dgm:t>
        <a:bodyPr/>
        <a:lstStyle/>
        <a:p>
          <a:endParaRPr lang="nl-NL">
            <a:latin typeface="Times New Roman" panose="02020603050405020304" pitchFamily="18" charset="0"/>
            <a:cs typeface="Times New Roman" panose="02020603050405020304" pitchFamily="18" charset="0"/>
          </a:endParaRPr>
        </a:p>
      </dgm:t>
    </dgm:pt>
    <dgm:pt modelId="{8C8F8240-FA0A-1C4B-97DC-B07217A8E6D6}" type="sibTrans" cxnId="{40D603EC-77C2-7142-9E74-7B9FB5754C6D}">
      <dgm:prSet/>
      <dgm:spPr/>
      <dgm:t>
        <a:bodyPr/>
        <a:lstStyle/>
        <a:p>
          <a:endParaRPr lang="nl-NL">
            <a:latin typeface="Times New Roman" panose="02020603050405020304" pitchFamily="18" charset="0"/>
            <a:cs typeface="Times New Roman" panose="02020603050405020304" pitchFamily="18" charset="0"/>
          </a:endParaRPr>
        </a:p>
      </dgm:t>
    </dgm:pt>
    <dgm:pt modelId="{90048574-A4FF-1B4C-91B3-9C9D178E5A07}">
      <dgm:prSet phldrT="[Tekst]" custT="1"/>
      <dgm:spPr>
        <a:solidFill>
          <a:srgbClr val="0070C0"/>
        </a:solidFill>
      </dgm:spPr>
      <dgm:t>
        <a:bodyPr/>
        <a:lstStyle/>
        <a:p>
          <a:r>
            <a:rPr lang="nl-NL" sz="1200">
              <a:latin typeface="Times New Roman" panose="02020603050405020304" pitchFamily="18" charset="0"/>
              <a:cs typeface="Times New Roman" panose="02020603050405020304" pitchFamily="18" charset="0"/>
            </a:rPr>
            <a:t>Communicatie</a:t>
          </a:r>
          <a:endParaRPr lang="nl-NL" sz="1200" i="1">
            <a:latin typeface="Times New Roman" panose="02020603050405020304" pitchFamily="18" charset="0"/>
            <a:cs typeface="Times New Roman" panose="02020603050405020304" pitchFamily="18" charset="0"/>
          </a:endParaRPr>
        </a:p>
      </dgm:t>
    </dgm:pt>
    <dgm:pt modelId="{CEDD9B18-E9ED-7143-9C75-0F76485338ED}" type="parTrans" cxnId="{41824608-8442-F345-8121-FB4E8BED1204}">
      <dgm:prSet/>
      <dgm:spPr>
        <a:ln w="12700">
          <a:solidFill>
            <a:schemeClr val="tx1"/>
          </a:solidFill>
        </a:ln>
      </dgm:spPr>
      <dgm:t>
        <a:bodyPr/>
        <a:lstStyle/>
        <a:p>
          <a:endParaRPr lang="nl-NL">
            <a:latin typeface="Times New Roman" panose="02020603050405020304" pitchFamily="18" charset="0"/>
            <a:cs typeface="Times New Roman" panose="02020603050405020304" pitchFamily="18" charset="0"/>
          </a:endParaRPr>
        </a:p>
      </dgm:t>
    </dgm:pt>
    <dgm:pt modelId="{A00E9E71-F301-0C47-B289-523BB10D12E4}" type="sibTrans" cxnId="{41824608-8442-F345-8121-FB4E8BED1204}">
      <dgm:prSet/>
      <dgm:spPr/>
      <dgm:t>
        <a:bodyPr/>
        <a:lstStyle/>
        <a:p>
          <a:endParaRPr lang="nl-NL">
            <a:latin typeface="Times New Roman" panose="02020603050405020304" pitchFamily="18" charset="0"/>
            <a:cs typeface="Times New Roman" panose="02020603050405020304" pitchFamily="18" charset="0"/>
          </a:endParaRPr>
        </a:p>
      </dgm:t>
    </dgm:pt>
    <dgm:pt modelId="{666A92E5-DF93-3542-AE41-8A926ECD0F05}">
      <dgm:prSet phldrT="[Tekst]" custT="1"/>
      <dgm:spPr>
        <a:solidFill>
          <a:srgbClr val="0070C0"/>
        </a:solidFill>
      </dgm:spPr>
      <dgm:t>
        <a:bodyPr/>
        <a:lstStyle/>
        <a:p>
          <a:r>
            <a:rPr lang="nl-NL" sz="1200">
              <a:latin typeface="Times New Roman" panose="02020603050405020304" pitchFamily="18" charset="0"/>
              <a:cs typeface="Times New Roman" panose="02020603050405020304" pitchFamily="18" charset="0"/>
            </a:rPr>
            <a:t>Team entitativity</a:t>
          </a:r>
          <a:endParaRPr lang="nl-NL" sz="1200" i="1">
            <a:latin typeface="Times New Roman" panose="02020603050405020304" pitchFamily="18" charset="0"/>
            <a:cs typeface="Times New Roman" panose="02020603050405020304" pitchFamily="18" charset="0"/>
          </a:endParaRPr>
        </a:p>
      </dgm:t>
    </dgm:pt>
    <dgm:pt modelId="{A8F1A669-ACA6-294F-9A08-BD26BC7E7052}" type="parTrans" cxnId="{90BFDB10-E8E8-A54B-8F5B-C631C9174014}">
      <dgm:prSet/>
      <dgm:spPr/>
      <dgm:t>
        <a:bodyPr/>
        <a:lstStyle/>
        <a:p>
          <a:endParaRPr lang="nl-NL">
            <a:latin typeface="Times New Roman" panose="02020603050405020304" pitchFamily="18" charset="0"/>
            <a:cs typeface="Times New Roman" panose="02020603050405020304" pitchFamily="18" charset="0"/>
          </a:endParaRPr>
        </a:p>
      </dgm:t>
    </dgm:pt>
    <dgm:pt modelId="{BE52E5B6-54CD-4943-AA1D-4A64C090FE7A}" type="sibTrans" cxnId="{90BFDB10-E8E8-A54B-8F5B-C631C9174014}">
      <dgm:prSet/>
      <dgm:spPr/>
      <dgm:t>
        <a:bodyPr/>
        <a:lstStyle/>
        <a:p>
          <a:endParaRPr lang="nl-NL">
            <a:latin typeface="Times New Roman" panose="02020603050405020304" pitchFamily="18" charset="0"/>
            <a:cs typeface="Times New Roman" panose="02020603050405020304" pitchFamily="18" charset="0"/>
          </a:endParaRPr>
        </a:p>
      </dgm:t>
    </dgm:pt>
    <dgm:pt modelId="{EE94F24A-3D3E-FA4F-A6FD-329EB6693334}">
      <dgm:prSet custT="1"/>
      <dgm:spPr>
        <a:solidFill>
          <a:srgbClr val="0070C0"/>
        </a:solidFill>
      </dgm:spPr>
      <dgm:t>
        <a:bodyPr/>
        <a:lstStyle/>
        <a:p>
          <a:r>
            <a:rPr lang="nl-NL" sz="1200">
              <a:latin typeface="Times New Roman" panose="02020603050405020304" pitchFamily="18" charset="0"/>
              <a:cs typeface="Times New Roman" panose="02020603050405020304" pitchFamily="18" charset="0"/>
            </a:rPr>
            <a:t>Teamsamenstelling</a:t>
          </a:r>
          <a:endParaRPr lang="nl-NL" sz="1200" i="1">
            <a:latin typeface="Times New Roman" panose="02020603050405020304" pitchFamily="18" charset="0"/>
            <a:cs typeface="Times New Roman" panose="02020603050405020304" pitchFamily="18" charset="0"/>
          </a:endParaRPr>
        </a:p>
      </dgm:t>
    </dgm:pt>
    <dgm:pt modelId="{B91DD7CD-4D4C-3D4A-93CF-75A8AC286307}" type="parTrans" cxnId="{A0E7BBEF-8B8C-E646-BEED-C67BCA9A074A}">
      <dgm:prSet/>
      <dgm:spPr/>
      <dgm:t>
        <a:bodyPr/>
        <a:lstStyle/>
        <a:p>
          <a:endParaRPr lang="nl-NL">
            <a:latin typeface="Times New Roman" panose="02020603050405020304" pitchFamily="18" charset="0"/>
            <a:cs typeface="Times New Roman" panose="02020603050405020304" pitchFamily="18" charset="0"/>
          </a:endParaRPr>
        </a:p>
      </dgm:t>
    </dgm:pt>
    <dgm:pt modelId="{7206F479-9E25-7B46-9D5A-1AFEBFAE645F}" type="sibTrans" cxnId="{A0E7BBEF-8B8C-E646-BEED-C67BCA9A074A}">
      <dgm:prSet/>
      <dgm:spPr/>
      <dgm:t>
        <a:bodyPr/>
        <a:lstStyle/>
        <a:p>
          <a:endParaRPr lang="nl-NL">
            <a:latin typeface="Times New Roman" panose="02020603050405020304" pitchFamily="18" charset="0"/>
            <a:cs typeface="Times New Roman" panose="02020603050405020304" pitchFamily="18" charset="0"/>
          </a:endParaRPr>
        </a:p>
      </dgm:t>
    </dgm:pt>
    <dgm:pt modelId="{342D85F6-7D3F-BD41-9F70-CE2AB330FEC7}">
      <dgm:prSet custT="1"/>
      <dgm:spPr>
        <a:solidFill>
          <a:srgbClr val="0070C0"/>
        </a:solidFill>
      </dgm:spPr>
      <dgm:t>
        <a:bodyPr/>
        <a:lstStyle/>
        <a:p>
          <a:r>
            <a:rPr lang="nl-NL" sz="1200">
              <a:latin typeface="Times New Roman" panose="02020603050405020304" pitchFamily="18" charset="0"/>
              <a:cs typeface="Times New Roman" panose="02020603050405020304" pitchFamily="18" charset="0"/>
            </a:rPr>
            <a:t>Zelfsturing</a:t>
          </a:r>
        </a:p>
      </dgm:t>
    </dgm:pt>
    <dgm:pt modelId="{ABDF6B07-2DC7-7143-AEC4-F8CA91CF4B73}" type="parTrans" cxnId="{E7B9E401-C757-C240-9FBC-DBF230909022}">
      <dgm:prSet/>
      <dgm:spPr>
        <a:ln w="12700">
          <a:solidFill>
            <a:schemeClr val="tx1"/>
          </a:solidFill>
        </a:ln>
      </dgm:spPr>
      <dgm:t>
        <a:bodyPr/>
        <a:lstStyle/>
        <a:p>
          <a:endParaRPr lang="nl-NL">
            <a:latin typeface="Times New Roman" panose="02020603050405020304" pitchFamily="18" charset="0"/>
            <a:cs typeface="Times New Roman" panose="02020603050405020304" pitchFamily="18" charset="0"/>
          </a:endParaRPr>
        </a:p>
      </dgm:t>
    </dgm:pt>
    <dgm:pt modelId="{07C20601-CD88-8D4B-B1EB-5B46F004A534}" type="sibTrans" cxnId="{E7B9E401-C757-C240-9FBC-DBF230909022}">
      <dgm:prSet/>
      <dgm:spPr/>
      <dgm:t>
        <a:bodyPr/>
        <a:lstStyle/>
        <a:p>
          <a:endParaRPr lang="nl-NL">
            <a:latin typeface="Times New Roman" panose="02020603050405020304" pitchFamily="18" charset="0"/>
            <a:cs typeface="Times New Roman" panose="02020603050405020304" pitchFamily="18" charset="0"/>
          </a:endParaRPr>
        </a:p>
      </dgm:t>
    </dgm:pt>
    <dgm:pt modelId="{1733CB23-F013-1848-917D-EBBD12589966}">
      <dgm:prSet custT="1"/>
      <dgm:spPr>
        <a:solidFill>
          <a:srgbClr val="0070C0"/>
        </a:solidFill>
      </dgm:spPr>
      <dgm:t>
        <a:bodyPr/>
        <a:lstStyle/>
        <a:p>
          <a:r>
            <a:rPr lang="nl-NL" sz="1200">
              <a:latin typeface="Times New Roman" panose="02020603050405020304" pitchFamily="18" charset="0"/>
              <a:cs typeface="Times New Roman" panose="02020603050405020304" pitchFamily="18" charset="0"/>
            </a:rPr>
            <a:t>Doelgerichte samenwerking</a:t>
          </a:r>
        </a:p>
      </dgm:t>
    </dgm:pt>
    <dgm:pt modelId="{DE736E14-508D-E344-B620-72B9C14A3870}" type="parTrans" cxnId="{EC249835-0D71-6640-AA68-C4CC8DD5E17D}">
      <dgm:prSet/>
      <dgm:spPr>
        <a:ln w="12700">
          <a:solidFill>
            <a:schemeClr val="tx1"/>
          </a:solidFill>
        </a:ln>
      </dgm:spPr>
      <dgm:t>
        <a:bodyPr/>
        <a:lstStyle/>
        <a:p>
          <a:endParaRPr lang="nl-NL">
            <a:latin typeface="Times New Roman" panose="02020603050405020304" pitchFamily="18" charset="0"/>
            <a:cs typeface="Times New Roman" panose="02020603050405020304" pitchFamily="18" charset="0"/>
          </a:endParaRPr>
        </a:p>
      </dgm:t>
    </dgm:pt>
    <dgm:pt modelId="{51B9EC7D-E09A-1849-A81E-CF37F9AE13C8}" type="sibTrans" cxnId="{EC249835-0D71-6640-AA68-C4CC8DD5E17D}">
      <dgm:prSet/>
      <dgm:spPr/>
      <dgm:t>
        <a:bodyPr/>
        <a:lstStyle/>
        <a:p>
          <a:endParaRPr lang="nl-NL">
            <a:latin typeface="Times New Roman" panose="02020603050405020304" pitchFamily="18" charset="0"/>
            <a:cs typeface="Times New Roman" panose="02020603050405020304" pitchFamily="18" charset="0"/>
          </a:endParaRPr>
        </a:p>
      </dgm:t>
    </dgm:pt>
    <dgm:pt modelId="{3689C3E5-FFEC-BD46-A91F-B5BC36CF8EB5}">
      <dgm:prSet phldrT="[Tekst]"/>
      <dgm:spPr>
        <a:solidFill>
          <a:schemeClr val="accent1">
            <a:lumMod val="20000"/>
            <a:lumOff val="80000"/>
          </a:schemeClr>
        </a:solidFill>
      </dgm:spPr>
      <dgm:t>
        <a:bodyPr/>
        <a:lstStyle/>
        <a:p>
          <a:endParaRPr lang="nl-NL">
            <a:latin typeface="Times New Roman" panose="02020603050405020304" pitchFamily="18" charset="0"/>
            <a:cs typeface="Times New Roman" panose="02020603050405020304" pitchFamily="18" charset="0"/>
          </a:endParaRPr>
        </a:p>
      </dgm:t>
    </dgm:pt>
    <dgm:pt modelId="{07784A9B-0C1A-4147-95E4-8E9D033229D7}" type="sibTrans" cxnId="{AE24EE91-C29D-674B-819A-068A937167F5}">
      <dgm:prSet/>
      <dgm:spPr/>
      <dgm:t>
        <a:bodyPr/>
        <a:lstStyle/>
        <a:p>
          <a:endParaRPr lang="nl-NL">
            <a:latin typeface="Times New Roman" panose="02020603050405020304" pitchFamily="18" charset="0"/>
            <a:cs typeface="Times New Roman" panose="02020603050405020304" pitchFamily="18" charset="0"/>
          </a:endParaRPr>
        </a:p>
      </dgm:t>
    </dgm:pt>
    <dgm:pt modelId="{AF3957A9-8967-464D-885B-3C559BC026D3}" type="parTrans" cxnId="{AE24EE91-C29D-674B-819A-068A937167F5}">
      <dgm:prSet/>
      <dgm:spPr/>
      <dgm:t>
        <a:bodyPr/>
        <a:lstStyle/>
        <a:p>
          <a:endParaRPr lang="nl-NL">
            <a:latin typeface="Times New Roman" panose="02020603050405020304" pitchFamily="18" charset="0"/>
            <a:cs typeface="Times New Roman" panose="02020603050405020304" pitchFamily="18" charset="0"/>
          </a:endParaRPr>
        </a:p>
      </dgm:t>
    </dgm:pt>
    <dgm:pt modelId="{69B74323-B737-0741-BEF5-B41231AF98DD}">
      <dgm:prSet phldrT="[Tekst]"/>
      <dgm:spPr>
        <a:solidFill>
          <a:schemeClr val="accent1">
            <a:lumMod val="20000"/>
            <a:lumOff val="80000"/>
          </a:schemeClr>
        </a:solidFill>
      </dgm:spPr>
      <dgm:t>
        <a:bodyPr/>
        <a:lstStyle/>
        <a:p>
          <a:endParaRPr lang="nl-NL">
            <a:latin typeface="Times New Roman" panose="02020603050405020304" pitchFamily="18" charset="0"/>
            <a:cs typeface="Times New Roman" panose="02020603050405020304" pitchFamily="18" charset="0"/>
          </a:endParaRPr>
        </a:p>
      </dgm:t>
    </dgm:pt>
    <dgm:pt modelId="{5BF9A493-34BA-5449-976A-C66653271E7A}" type="sibTrans" cxnId="{FEBE600D-CD3B-1342-800A-2FE147A54102}">
      <dgm:prSet/>
      <dgm:spPr/>
      <dgm:t>
        <a:bodyPr/>
        <a:lstStyle/>
        <a:p>
          <a:endParaRPr lang="nl-NL">
            <a:latin typeface="Times New Roman" panose="02020603050405020304" pitchFamily="18" charset="0"/>
            <a:cs typeface="Times New Roman" panose="02020603050405020304" pitchFamily="18" charset="0"/>
          </a:endParaRPr>
        </a:p>
      </dgm:t>
    </dgm:pt>
    <dgm:pt modelId="{046EFD3B-2440-764F-A193-3D0366C30FEB}" type="parTrans" cxnId="{FEBE600D-CD3B-1342-800A-2FE147A54102}">
      <dgm:prSet/>
      <dgm:spPr/>
      <dgm:t>
        <a:bodyPr/>
        <a:lstStyle/>
        <a:p>
          <a:endParaRPr lang="nl-NL">
            <a:latin typeface="Times New Roman" panose="02020603050405020304" pitchFamily="18" charset="0"/>
            <a:cs typeface="Times New Roman" panose="02020603050405020304" pitchFamily="18" charset="0"/>
          </a:endParaRPr>
        </a:p>
      </dgm:t>
    </dgm:pt>
    <dgm:pt modelId="{A5BFD0BE-2269-2E41-9EA1-9C278CCC2D7B}" type="pres">
      <dgm:prSet presAssocID="{57C72E15-B4DA-A240-8807-D51039F4D4DE}" presName="mainComposite" presStyleCnt="0">
        <dgm:presLayoutVars>
          <dgm:chPref val="1"/>
          <dgm:dir val="rev"/>
          <dgm:animOne val="branch"/>
          <dgm:animLvl val="lvl"/>
          <dgm:resizeHandles val="exact"/>
        </dgm:presLayoutVars>
      </dgm:prSet>
      <dgm:spPr/>
    </dgm:pt>
    <dgm:pt modelId="{74FAB976-A0A6-4746-817C-FED779DC46ED}" type="pres">
      <dgm:prSet presAssocID="{57C72E15-B4DA-A240-8807-D51039F4D4DE}" presName="hierFlow" presStyleCnt="0"/>
      <dgm:spPr/>
    </dgm:pt>
    <dgm:pt modelId="{94AC9294-645E-F349-A9BD-DD279D74F729}" type="pres">
      <dgm:prSet presAssocID="{57C72E15-B4DA-A240-8807-D51039F4D4DE}" presName="firstBuf" presStyleCnt="0"/>
      <dgm:spPr/>
    </dgm:pt>
    <dgm:pt modelId="{A60C5AEC-91D6-B749-A013-532F35D175B0}" type="pres">
      <dgm:prSet presAssocID="{57C72E15-B4DA-A240-8807-D51039F4D4DE}" presName="hierChild1" presStyleCnt="0">
        <dgm:presLayoutVars>
          <dgm:chPref val="1"/>
          <dgm:animOne val="branch"/>
          <dgm:animLvl val="lvl"/>
        </dgm:presLayoutVars>
      </dgm:prSet>
      <dgm:spPr/>
    </dgm:pt>
    <dgm:pt modelId="{57EB3E4B-5BE5-2B49-B260-E3E90A08F515}" type="pres">
      <dgm:prSet presAssocID="{B9538A7B-19C3-8B4F-A5D1-D32511E67C40}" presName="Name17" presStyleCnt="0"/>
      <dgm:spPr/>
    </dgm:pt>
    <dgm:pt modelId="{8D390F09-D4DC-B249-8F73-5700B796FDA7}" type="pres">
      <dgm:prSet presAssocID="{B9538A7B-19C3-8B4F-A5D1-D32511E67C40}" presName="level1Shape" presStyleLbl="node0" presStyleIdx="0" presStyleCnt="1" custScaleX="231848" custScaleY="215557" custLinFactY="-162321" custLinFactNeighborX="9895" custLinFactNeighborY="-200000">
        <dgm:presLayoutVars>
          <dgm:chPref val="3"/>
        </dgm:presLayoutVars>
      </dgm:prSet>
      <dgm:spPr/>
    </dgm:pt>
    <dgm:pt modelId="{0E883ACD-D0FD-7F4F-A651-F545475F4D4C}" type="pres">
      <dgm:prSet presAssocID="{B9538A7B-19C3-8B4F-A5D1-D32511E67C40}" presName="hierChild2" presStyleCnt="0"/>
      <dgm:spPr/>
    </dgm:pt>
    <dgm:pt modelId="{BBE8104F-476C-2B44-B748-A89B4448F79C}" type="pres">
      <dgm:prSet presAssocID="{DE736E14-508D-E344-B620-72B9C14A3870}" presName="Name25" presStyleLbl="parChTrans1D2" presStyleIdx="0" presStyleCnt="5"/>
      <dgm:spPr/>
    </dgm:pt>
    <dgm:pt modelId="{768DC4CE-8DC1-FF47-A950-135508C475EA}" type="pres">
      <dgm:prSet presAssocID="{DE736E14-508D-E344-B620-72B9C14A3870}" presName="connTx" presStyleLbl="parChTrans1D2" presStyleIdx="0" presStyleCnt="5"/>
      <dgm:spPr/>
    </dgm:pt>
    <dgm:pt modelId="{1F62E40A-FD0D-C049-8C14-0503719B6C9A}" type="pres">
      <dgm:prSet presAssocID="{1733CB23-F013-1848-917D-EBBD12589966}" presName="Name30" presStyleCnt="0"/>
      <dgm:spPr/>
    </dgm:pt>
    <dgm:pt modelId="{1AAC325C-0991-CF42-9AD1-6F43C14E6C11}" type="pres">
      <dgm:prSet presAssocID="{1733CB23-F013-1848-917D-EBBD12589966}" presName="level2Shape" presStyleLbl="node2" presStyleIdx="0" presStyleCnt="5" custScaleX="262754" custScaleY="199258" custLinFactY="-141278" custLinFactNeighborX="-83869" custLinFactNeighborY="-200000"/>
      <dgm:spPr/>
    </dgm:pt>
    <dgm:pt modelId="{E89F64E7-6D6C-414D-A635-FB1EBFA49E36}" type="pres">
      <dgm:prSet presAssocID="{1733CB23-F013-1848-917D-EBBD12589966}" presName="hierChild3" presStyleCnt="0"/>
      <dgm:spPr/>
    </dgm:pt>
    <dgm:pt modelId="{A9CBD34A-89C2-C342-832A-8ED2EA3BB18A}" type="pres">
      <dgm:prSet presAssocID="{ABDF6B07-2DC7-7143-AEC4-F8CA91CF4B73}" presName="Name25" presStyleLbl="parChTrans1D2" presStyleIdx="1" presStyleCnt="5"/>
      <dgm:spPr/>
    </dgm:pt>
    <dgm:pt modelId="{08303292-F4C2-0646-8312-83267D5D6CEA}" type="pres">
      <dgm:prSet presAssocID="{ABDF6B07-2DC7-7143-AEC4-F8CA91CF4B73}" presName="connTx" presStyleLbl="parChTrans1D2" presStyleIdx="1" presStyleCnt="5"/>
      <dgm:spPr/>
    </dgm:pt>
    <dgm:pt modelId="{B9B7FD1D-68ED-4948-A4F5-884C5C6EFA72}" type="pres">
      <dgm:prSet presAssocID="{342D85F6-7D3F-BD41-9F70-CE2AB330FEC7}" presName="Name30" presStyleCnt="0"/>
      <dgm:spPr/>
    </dgm:pt>
    <dgm:pt modelId="{31E862AB-20AF-7346-A399-619761D022CA}" type="pres">
      <dgm:prSet presAssocID="{342D85F6-7D3F-BD41-9F70-CE2AB330FEC7}" presName="level2Shape" presStyleLbl="node2" presStyleIdx="1" presStyleCnt="5" custScaleX="263973" custScaleY="183954" custLinFactY="-131227" custLinFactNeighborX="-85494" custLinFactNeighborY="-200000"/>
      <dgm:spPr/>
    </dgm:pt>
    <dgm:pt modelId="{B2234784-23E9-4D47-A85F-6B491BF471B2}" type="pres">
      <dgm:prSet presAssocID="{342D85F6-7D3F-BD41-9F70-CE2AB330FEC7}" presName="hierChild3" presStyleCnt="0"/>
      <dgm:spPr/>
    </dgm:pt>
    <dgm:pt modelId="{99095EB6-5C32-AD44-B9AE-5ACECB2070C7}" type="pres">
      <dgm:prSet presAssocID="{CEDD9B18-E9ED-7143-9C75-0F76485338ED}" presName="Name25" presStyleLbl="parChTrans1D2" presStyleIdx="2" presStyleCnt="5"/>
      <dgm:spPr/>
    </dgm:pt>
    <dgm:pt modelId="{CC2D1232-35E3-E745-8015-77A1FD3F65D4}" type="pres">
      <dgm:prSet presAssocID="{CEDD9B18-E9ED-7143-9C75-0F76485338ED}" presName="connTx" presStyleLbl="parChTrans1D2" presStyleIdx="2" presStyleCnt="5"/>
      <dgm:spPr/>
    </dgm:pt>
    <dgm:pt modelId="{C5C08920-9B87-9A4E-8600-7BECEE39C8E5}" type="pres">
      <dgm:prSet presAssocID="{90048574-A4FF-1B4C-91B3-9C9D178E5A07}" presName="Name30" presStyleCnt="0"/>
      <dgm:spPr/>
    </dgm:pt>
    <dgm:pt modelId="{093A7142-155D-5842-8488-274DC431B502}" type="pres">
      <dgm:prSet presAssocID="{90048574-A4FF-1B4C-91B3-9C9D178E5A07}" presName="level2Shape" presStyleLbl="node2" presStyleIdx="2" presStyleCnt="5" custScaleX="270829" custScaleY="182362" custLinFactY="-112979" custLinFactNeighborX="-79253" custLinFactNeighborY="-200000"/>
      <dgm:spPr/>
    </dgm:pt>
    <dgm:pt modelId="{23F3AE13-293C-A745-A1EF-64121A6A69CD}" type="pres">
      <dgm:prSet presAssocID="{90048574-A4FF-1B4C-91B3-9C9D178E5A07}" presName="hierChild3" presStyleCnt="0"/>
      <dgm:spPr/>
    </dgm:pt>
    <dgm:pt modelId="{C3F69D3C-7D88-4546-B6BD-3C9414F5801F}" type="pres">
      <dgm:prSet presAssocID="{A8F1A669-ACA6-294F-9A08-BD26BC7E7052}" presName="Name25" presStyleLbl="parChTrans1D2" presStyleIdx="3" presStyleCnt="5"/>
      <dgm:spPr/>
    </dgm:pt>
    <dgm:pt modelId="{09F6CE79-9B0F-8944-9E35-C6659DE638EE}" type="pres">
      <dgm:prSet presAssocID="{A8F1A669-ACA6-294F-9A08-BD26BC7E7052}" presName="connTx" presStyleLbl="parChTrans1D2" presStyleIdx="3" presStyleCnt="5"/>
      <dgm:spPr/>
    </dgm:pt>
    <dgm:pt modelId="{3D3FEBBF-A28A-7544-AFAD-E2E8D9AFC2AC}" type="pres">
      <dgm:prSet presAssocID="{666A92E5-DF93-3542-AE41-8A926ECD0F05}" presName="Name30" presStyleCnt="0"/>
      <dgm:spPr/>
    </dgm:pt>
    <dgm:pt modelId="{57E9F2B7-A1D3-FB42-B6BD-D378113C6FAC}" type="pres">
      <dgm:prSet presAssocID="{666A92E5-DF93-3542-AE41-8A926ECD0F05}" presName="level2Shape" presStyleLbl="node2" presStyleIdx="3" presStyleCnt="5" custScaleX="270278" custScaleY="190066" custLinFactY="-101641" custLinFactNeighborX="-80862" custLinFactNeighborY="-200000"/>
      <dgm:spPr/>
    </dgm:pt>
    <dgm:pt modelId="{CA2495EE-DD7A-B540-BE48-1038309D2E44}" type="pres">
      <dgm:prSet presAssocID="{666A92E5-DF93-3542-AE41-8A926ECD0F05}" presName="hierChild3" presStyleCnt="0"/>
      <dgm:spPr/>
    </dgm:pt>
    <dgm:pt modelId="{0DA48388-FD19-864A-80EF-830A53221191}" type="pres">
      <dgm:prSet presAssocID="{B91DD7CD-4D4C-3D4A-93CF-75A8AC286307}" presName="Name25" presStyleLbl="parChTrans1D2" presStyleIdx="4" presStyleCnt="5"/>
      <dgm:spPr/>
    </dgm:pt>
    <dgm:pt modelId="{63E0BA59-99F5-4F4B-92CE-0AF441947A71}" type="pres">
      <dgm:prSet presAssocID="{B91DD7CD-4D4C-3D4A-93CF-75A8AC286307}" presName="connTx" presStyleLbl="parChTrans1D2" presStyleIdx="4" presStyleCnt="5"/>
      <dgm:spPr/>
    </dgm:pt>
    <dgm:pt modelId="{642BC374-25C9-AC4A-974D-1A7435448659}" type="pres">
      <dgm:prSet presAssocID="{EE94F24A-3D3E-FA4F-A6FD-329EB6693334}" presName="Name30" presStyleCnt="0"/>
      <dgm:spPr/>
    </dgm:pt>
    <dgm:pt modelId="{FCCB34F0-546C-FE4E-9D2D-6FC3B7ADB2BC}" type="pres">
      <dgm:prSet presAssocID="{EE94F24A-3D3E-FA4F-A6FD-329EB6693334}" presName="level2Shape" presStyleLbl="node2" presStyleIdx="4" presStyleCnt="5" custScaleX="268351" custScaleY="185387" custLinFactY="-100000" custLinFactNeighborX="-80491" custLinFactNeighborY="-190368"/>
      <dgm:spPr/>
    </dgm:pt>
    <dgm:pt modelId="{C0B1D27D-1776-6A4E-9449-42D4F105A020}" type="pres">
      <dgm:prSet presAssocID="{EE94F24A-3D3E-FA4F-A6FD-329EB6693334}" presName="hierChild3" presStyleCnt="0"/>
      <dgm:spPr/>
    </dgm:pt>
    <dgm:pt modelId="{C7FD81B3-9B6F-A745-B690-CA5C2F4E3D55}" type="pres">
      <dgm:prSet presAssocID="{57C72E15-B4DA-A240-8807-D51039F4D4DE}" presName="bgShapesFlow" presStyleCnt="0"/>
      <dgm:spPr/>
    </dgm:pt>
    <dgm:pt modelId="{2E6739BC-8F46-A84D-922E-0BD9816F3E75}" type="pres">
      <dgm:prSet presAssocID="{69B74323-B737-0741-BEF5-B41231AF98DD}" presName="rectComp" presStyleCnt="0"/>
      <dgm:spPr/>
    </dgm:pt>
    <dgm:pt modelId="{CDD2B8ED-3A87-1D42-B09C-D0BB8EDA522A}" type="pres">
      <dgm:prSet presAssocID="{69B74323-B737-0741-BEF5-B41231AF98DD}" presName="bgRect" presStyleLbl="bgShp" presStyleIdx="0" presStyleCnt="2" custScaleX="157345" custScaleY="21290" custLinFactNeighborX="-18176" custLinFactNeighborY="-10726"/>
      <dgm:spPr/>
    </dgm:pt>
    <dgm:pt modelId="{65BD6F47-0143-0742-BC8B-A353D0B58A06}" type="pres">
      <dgm:prSet presAssocID="{69B74323-B737-0741-BEF5-B41231AF98DD}" presName="bgRectTx" presStyleLbl="bgShp" presStyleIdx="0" presStyleCnt="2">
        <dgm:presLayoutVars>
          <dgm:bulletEnabled val="1"/>
        </dgm:presLayoutVars>
      </dgm:prSet>
      <dgm:spPr/>
    </dgm:pt>
    <dgm:pt modelId="{D604DABE-9D9A-8E4B-B0DE-970BD3D7D6C5}" type="pres">
      <dgm:prSet presAssocID="{69B74323-B737-0741-BEF5-B41231AF98DD}" presName="spComp" presStyleCnt="0"/>
      <dgm:spPr/>
    </dgm:pt>
    <dgm:pt modelId="{6E6CDBCB-ADF2-D848-9948-005B6EF44D94}" type="pres">
      <dgm:prSet presAssocID="{69B74323-B737-0741-BEF5-B41231AF98DD}" presName="hSp" presStyleCnt="0"/>
      <dgm:spPr/>
    </dgm:pt>
    <dgm:pt modelId="{E671809C-18D8-CD4F-B038-ED04992516FC}" type="pres">
      <dgm:prSet presAssocID="{3689C3E5-FFEC-BD46-A91F-B5BC36CF8EB5}" presName="rectComp" presStyleCnt="0"/>
      <dgm:spPr/>
    </dgm:pt>
    <dgm:pt modelId="{AEE8FBA0-323F-3443-A5EA-BF2679A72D17}" type="pres">
      <dgm:prSet presAssocID="{3689C3E5-FFEC-BD46-A91F-B5BC36CF8EB5}" presName="bgRect" presStyleLbl="bgShp" presStyleIdx="1" presStyleCnt="2" custScaleX="191617" custScaleY="74612" custLinFactX="-45621" custLinFactNeighborX="-100000" custLinFactNeighborY="-7823"/>
      <dgm:spPr/>
    </dgm:pt>
    <dgm:pt modelId="{BFEB5904-0A8A-1C4C-97B8-8E771C73C779}" type="pres">
      <dgm:prSet presAssocID="{3689C3E5-FFEC-BD46-A91F-B5BC36CF8EB5}" presName="bgRectTx" presStyleLbl="bgShp" presStyleIdx="1" presStyleCnt="2">
        <dgm:presLayoutVars>
          <dgm:bulletEnabled val="1"/>
        </dgm:presLayoutVars>
      </dgm:prSet>
      <dgm:spPr/>
    </dgm:pt>
  </dgm:ptLst>
  <dgm:cxnLst>
    <dgm:cxn modelId="{5D5BDB00-89E9-A244-A8D2-D2D79EC6C24B}" type="presOf" srcId="{EE94F24A-3D3E-FA4F-A6FD-329EB6693334}" destId="{FCCB34F0-546C-FE4E-9D2D-6FC3B7ADB2BC}" srcOrd="0" destOrd="0" presId="urn:microsoft.com/office/officeart/2005/8/layout/hierarchy5"/>
    <dgm:cxn modelId="{E7B9E401-C757-C240-9FBC-DBF230909022}" srcId="{B9538A7B-19C3-8B4F-A5D1-D32511E67C40}" destId="{342D85F6-7D3F-BD41-9F70-CE2AB330FEC7}" srcOrd="1" destOrd="0" parTransId="{ABDF6B07-2DC7-7143-AEC4-F8CA91CF4B73}" sibTransId="{07C20601-CD88-8D4B-B1EB-5B46F004A534}"/>
    <dgm:cxn modelId="{41824608-8442-F345-8121-FB4E8BED1204}" srcId="{B9538A7B-19C3-8B4F-A5D1-D32511E67C40}" destId="{90048574-A4FF-1B4C-91B3-9C9D178E5A07}" srcOrd="2" destOrd="0" parTransId="{CEDD9B18-E9ED-7143-9C75-0F76485338ED}" sibTransId="{A00E9E71-F301-0C47-B289-523BB10D12E4}"/>
    <dgm:cxn modelId="{FEBE600D-CD3B-1342-800A-2FE147A54102}" srcId="{57C72E15-B4DA-A240-8807-D51039F4D4DE}" destId="{69B74323-B737-0741-BEF5-B41231AF98DD}" srcOrd="1" destOrd="0" parTransId="{046EFD3B-2440-764F-A193-3D0366C30FEB}" sibTransId="{5BF9A493-34BA-5449-976A-C66653271E7A}"/>
    <dgm:cxn modelId="{90BFDB10-E8E8-A54B-8F5B-C631C9174014}" srcId="{B9538A7B-19C3-8B4F-A5D1-D32511E67C40}" destId="{666A92E5-DF93-3542-AE41-8A926ECD0F05}" srcOrd="3" destOrd="0" parTransId="{A8F1A669-ACA6-294F-9A08-BD26BC7E7052}" sibTransId="{BE52E5B6-54CD-4943-AA1D-4A64C090FE7A}"/>
    <dgm:cxn modelId="{EC249835-0D71-6640-AA68-C4CC8DD5E17D}" srcId="{B9538A7B-19C3-8B4F-A5D1-D32511E67C40}" destId="{1733CB23-F013-1848-917D-EBBD12589966}" srcOrd="0" destOrd="0" parTransId="{DE736E14-508D-E344-B620-72B9C14A3870}" sibTransId="{51B9EC7D-E09A-1849-A81E-CF37F9AE13C8}"/>
    <dgm:cxn modelId="{2656013A-55C1-5147-9AFB-794CC356814B}" type="presOf" srcId="{90048574-A4FF-1B4C-91B3-9C9D178E5A07}" destId="{093A7142-155D-5842-8488-274DC431B502}" srcOrd="0" destOrd="0" presId="urn:microsoft.com/office/officeart/2005/8/layout/hierarchy5"/>
    <dgm:cxn modelId="{67C3055E-261D-FE4C-A6BA-CCEA1C3AF60A}" type="presOf" srcId="{ABDF6B07-2DC7-7143-AEC4-F8CA91CF4B73}" destId="{A9CBD34A-89C2-C342-832A-8ED2EA3BB18A}" srcOrd="0" destOrd="0" presId="urn:microsoft.com/office/officeart/2005/8/layout/hierarchy5"/>
    <dgm:cxn modelId="{ABC0E144-385D-9F41-8E57-07991AAA7861}" type="presOf" srcId="{A8F1A669-ACA6-294F-9A08-BD26BC7E7052}" destId="{C3F69D3C-7D88-4546-B6BD-3C9414F5801F}" srcOrd="0" destOrd="0" presId="urn:microsoft.com/office/officeart/2005/8/layout/hierarchy5"/>
    <dgm:cxn modelId="{C63F5548-F5AE-0740-9A01-EC6E222518F0}" type="presOf" srcId="{69B74323-B737-0741-BEF5-B41231AF98DD}" destId="{65BD6F47-0143-0742-BC8B-A353D0B58A06}" srcOrd="1" destOrd="0" presId="urn:microsoft.com/office/officeart/2005/8/layout/hierarchy5"/>
    <dgm:cxn modelId="{21DC796B-21E3-D246-B57C-7D07114648C4}" type="presOf" srcId="{ABDF6B07-2DC7-7143-AEC4-F8CA91CF4B73}" destId="{08303292-F4C2-0646-8312-83267D5D6CEA}" srcOrd="1" destOrd="0" presId="urn:microsoft.com/office/officeart/2005/8/layout/hierarchy5"/>
    <dgm:cxn modelId="{9402894C-D8F9-E546-8BF2-A47A634226CE}" type="presOf" srcId="{3689C3E5-FFEC-BD46-A91F-B5BC36CF8EB5}" destId="{AEE8FBA0-323F-3443-A5EA-BF2679A72D17}" srcOrd="0" destOrd="0" presId="urn:microsoft.com/office/officeart/2005/8/layout/hierarchy5"/>
    <dgm:cxn modelId="{8053E74C-4AC4-154D-90AC-1DED30153DDB}" type="presOf" srcId="{57C72E15-B4DA-A240-8807-D51039F4D4DE}" destId="{A5BFD0BE-2269-2E41-9EA1-9C278CCC2D7B}" srcOrd="0" destOrd="0" presId="urn:microsoft.com/office/officeart/2005/8/layout/hierarchy5"/>
    <dgm:cxn modelId="{DBC0B87B-9DD6-7848-9236-628EC2B0A0ED}" type="presOf" srcId="{3689C3E5-FFEC-BD46-A91F-B5BC36CF8EB5}" destId="{BFEB5904-0A8A-1C4C-97B8-8E771C73C779}" srcOrd="1" destOrd="0" presId="urn:microsoft.com/office/officeart/2005/8/layout/hierarchy5"/>
    <dgm:cxn modelId="{F5BE7D82-3925-D043-8062-0F31B3994D72}" type="presOf" srcId="{666A92E5-DF93-3542-AE41-8A926ECD0F05}" destId="{57E9F2B7-A1D3-FB42-B6BD-D378113C6FAC}" srcOrd="0" destOrd="0" presId="urn:microsoft.com/office/officeart/2005/8/layout/hierarchy5"/>
    <dgm:cxn modelId="{4EE60383-102D-3141-AAF2-13E7A4385E8E}" type="presOf" srcId="{342D85F6-7D3F-BD41-9F70-CE2AB330FEC7}" destId="{31E862AB-20AF-7346-A399-619761D022CA}" srcOrd="0" destOrd="0" presId="urn:microsoft.com/office/officeart/2005/8/layout/hierarchy5"/>
    <dgm:cxn modelId="{BA64DE8B-5771-9E4A-8202-55854A554B3B}" type="presOf" srcId="{CEDD9B18-E9ED-7143-9C75-0F76485338ED}" destId="{99095EB6-5C32-AD44-B9AE-5ACECB2070C7}" srcOrd="0" destOrd="0" presId="urn:microsoft.com/office/officeart/2005/8/layout/hierarchy5"/>
    <dgm:cxn modelId="{AE24EE91-C29D-674B-819A-068A937167F5}" srcId="{57C72E15-B4DA-A240-8807-D51039F4D4DE}" destId="{3689C3E5-FFEC-BD46-A91F-B5BC36CF8EB5}" srcOrd="2" destOrd="0" parTransId="{AF3957A9-8967-464D-885B-3C559BC026D3}" sibTransId="{07784A9B-0C1A-4147-95E4-8E9D033229D7}"/>
    <dgm:cxn modelId="{06787C96-E30B-654A-9B11-7E4D78929860}" type="presOf" srcId="{1733CB23-F013-1848-917D-EBBD12589966}" destId="{1AAC325C-0991-CF42-9AD1-6F43C14E6C11}" srcOrd="0" destOrd="0" presId="urn:microsoft.com/office/officeart/2005/8/layout/hierarchy5"/>
    <dgm:cxn modelId="{0119AB9F-07A1-9F48-B13B-1E83698BF6D8}" type="presOf" srcId="{B91DD7CD-4D4C-3D4A-93CF-75A8AC286307}" destId="{63E0BA59-99F5-4F4B-92CE-0AF441947A71}" srcOrd="1" destOrd="0" presId="urn:microsoft.com/office/officeart/2005/8/layout/hierarchy5"/>
    <dgm:cxn modelId="{FBBD63A9-BD40-FE4A-AFDD-D4EB97264774}" type="presOf" srcId="{DE736E14-508D-E344-B620-72B9C14A3870}" destId="{768DC4CE-8DC1-FF47-A950-135508C475EA}" srcOrd="1" destOrd="0" presId="urn:microsoft.com/office/officeart/2005/8/layout/hierarchy5"/>
    <dgm:cxn modelId="{1E728AB7-5EA5-6044-9F8E-0444795BC661}" type="presOf" srcId="{CEDD9B18-E9ED-7143-9C75-0F76485338ED}" destId="{CC2D1232-35E3-E745-8015-77A1FD3F65D4}" srcOrd="1" destOrd="0" presId="urn:microsoft.com/office/officeart/2005/8/layout/hierarchy5"/>
    <dgm:cxn modelId="{9F7445C3-E082-6042-A1E1-379E02ABEDB7}" type="presOf" srcId="{69B74323-B737-0741-BEF5-B41231AF98DD}" destId="{CDD2B8ED-3A87-1D42-B09C-D0BB8EDA522A}" srcOrd="0" destOrd="0" presId="urn:microsoft.com/office/officeart/2005/8/layout/hierarchy5"/>
    <dgm:cxn modelId="{A1C877C6-FC6B-7841-A435-ABC69F46F8D3}" type="presOf" srcId="{DE736E14-508D-E344-B620-72B9C14A3870}" destId="{BBE8104F-476C-2B44-B748-A89B4448F79C}" srcOrd="0" destOrd="0" presId="urn:microsoft.com/office/officeart/2005/8/layout/hierarchy5"/>
    <dgm:cxn modelId="{A89805C8-15A6-2B4A-B089-F848939F7329}" type="presOf" srcId="{B9538A7B-19C3-8B4F-A5D1-D32511E67C40}" destId="{8D390F09-D4DC-B249-8F73-5700B796FDA7}" srcOrd="0" destOrd="0" presId="urn:microsoft.com/office/officeart/2005/8/layout/hierarchy5"/>
    <dgm:cxn modelId="{771243D2-9872-904D-A615-2745F84F7001}" type="presOf" srcId="{A8F1A669-ACA6-294F-9A08-BD26BC7E7052}" destId="{09F6CE79-9B0F-8944-9E35-C6659DE638EE}" srcOrd="1" destOrd="0" presId="urn:microsoft.com/office/officeart/2005/8/layout/hierarchy5"/>
    <dgm:cxn modelId="{DC9604D3-855E-C04B-8D63-520124060361}" type="presOf" srcId="{B91DD7CD-4D4C-3D4A-93CF-75A8AC286307}" destId="{0DA48388-FD19-864A-80EF-830A53221191}" srcOrd="0" destOrd="0" presId="urn:microsoft.com/office/officeart/2005/8/layout/hierarchy5"/>
    <dgm:cxn modelId="{40D603EC-77C2-7142-9E74-7B9FB5754C6D}" srcId="{57C72E15-B4DA-A240-8807-D51039F4D4DE}" destId="{B9538A7B-19C3-8B4F-A5D1-D32511E67C40}" srcOrd="0" destOrd="0" parTransId="{CC1B31E9-9126-FB4E-A82B-3998A180BC3D}" sibTransId="{8C8F8240-FA0A-1C4B-97DC-B07217A8E6D6}"/>
    <dgm:cxn modelId="{A0E7BBEF-8B8C-E646-BEED-C67BCA9A074A}" srcId="{B9538A7B-19C3-8B4F-A5D1-D32511E67C40}" destId="{EE94F24A-3D3E-FA4F-A6FD-329EB6693334}" srcOrd="4" destOrd="0" parTransId="{B91DD7CD-4D4C-3D4A-93CF-75A8AC286307}" sibTransId="{7206F479-9E25-7B46-9D5A-1AFEBFAE645F}"/>
    <dgm:cxn modelId="{C496A43D-84DC-9042-AE1A-0579E6B90AA0}" type="presParOf" srcId="{A5BFD0BE-2269-2E41-9EA1-9C278CCC2D7B}" destId="{74FAB976-A0A6-4746-817C-FED779DC46ED}" srcOrd="0" destOrd="0" presId="urn:microsoft.com/office/officeart/2005/8/layout/hierarchy5"/>
    <dgm:cxn modelId="{5833E07E-1613-8346-B94A-C328037504D7}" type="presParOf" srcId="{74FAB976-A0A6-4746-817C-FED779DC46ED}" destId="{94AC9294-645E-F349-A9BD-DD279D74F729}" srcOrd="0" destOrd="0" presId="urn:microsoft.com/office/officeart/2005/8/layout/hierarchy5"/>
    <dgm:cxn modelId="{846294EF-C253-0945-83DB-8E4BF48410BF}" type="presParOf" srcId="{74FAB976-A0A6-4746-817C-FED779DC46ED}" destId="{A60C5AEC-91D6-B749-A013-532F35D175B0}" srcOrd="1" destOrd="0" presId="urn:microsoft.com/office/officeart/2005/8/layout/hierarchy5"/>
    <dgm:cxn modelId="{A3367CE7-C696-2243-81BE-C8B16613BF52}" type="presParOf" srcId="{A60C5AEC-91D6-B749-A013-532F35D175B0}" destId="{57EB3E4B-5BE5-2B49-B260-E3E90A08F515}" srcOrd="0" destOrd="0" presId="urn:microsoft.com/office/officeart/2005/8/layout/hierarchy5"/>
    <dgm:cxn modelId="{2AFBBF34-2D1D-4F40-9B7B-BD754872F15B}" type="presParOf" srcId="{57EB3E4B-5BE5-2B49-B260-E3E90A08F515}" destId="{8D390F09-D4DC-B249-8F73-5700B796FDA7}" srcOrd="0" destOrd="0" presId="urn:microsoft.com/office/officeart/2005/8/layout/hierarchy5"/>
    <dgm:cxn modelId="{A57BE95B-0C58-0F40-8446-4902F7BFE556}" type="presParOf" srcId="{57EB3E4B-5BE5-2B49-B260-E3E90A08F515}" destId="{0E883ACD-D0FD-7F4F-A651-F545475F4D4C}" srcOrd="1" destOrd="0" presId="urn:microsoft.com/office/officeart/2005/8/layout/hierarchy5"/>
    <dgm:cxn modelId="{44585896-7331-1142-928C-D34994669550}" type="presParOf" srcId="{0E883ACD-D0FD-7F4F-A651-F545475F4D4C}" destId="{BBE8104F-476C-2B44-B748-A89B4448F79C}" srcOrd="0" destOrd="0" presId="urn:microsoft.com/office/officeart/2005/8/layout/hierarchy5"/>
    <dgm:cxn modelId="{48500923-130B-614C-8E60-5CFBBCF21A75}" type="presParOf" srcId="{BBE8104F-476C-2B44-B748-A89B4448F79C}" destId="{768DC4CE-8DC1-FF47-A950-135508C475EA}" srcOrd="0" destOrd="0" presId="urn:microsoft.com/office/officeart/2005/8/layout/hierarchy5"/>
    <dgm:cxn modelId="{4F660FA5-B070-5D4C-8742-5693C4F55541}" type="presParOf" srcId="{0E883ACD-D0FD-7F4F-A651-F545475F4D4C}" destId="{1F62E40A-FD0D-C049-8C14-0503719B6C9A}" srcOrd="1" destOrd="0" presId="urn:microsoft.com/office/officeart/2005/8/layout/hierarchy5"/>
    <dgm:cxn modelId="{53DCAC7D-B57A-3D43-9AB7-18D316FE24DE}" type="presParOf" srcId="{1F62E40A-FD0D-C049-8C14-0503719B6C9A}" destId="{1AAC325C-0991-CF42-9AD1-6F43C14E6C11}" srcOrd="0" destOrd="0" presId="urn:microsoft.com/office/officeart/2005/8/layout/hierarchy5"/>
    <dgm:cxn modelId="{E1E5706C-7701-C144-973B-792D1931D7B9}" type="presParOf" srcId="{1F62E40A-FD0D-C049-8C14-0503719B6C9A}" destId="{E89F64E7-6D6C-414D-A635-FB1EBFA49E36}" srcOrd="1" destOrd="0" presId="urn:microsoft.com/office/officeart/2005/8/layout/hierarchy5"/>
    <dgm:cxn modelId="{4E4DD461-CC45-6A45-AE67-0685B6C57082}" type="presParOf" srcId="{0E883ACD-D0FD-7F4F-A651-F545475F4D4C}" destId="{A9CBD34A-89C2-C342-832A-8ED2EA3BB18A}" srcOrd="2" destOrd="0" presId="urn:microsoft.com/office/officeart/2005/8/layout/hierarchy5"/>
    <dgm:cxn modelId="{5FB56841-0D98-3847-A893-21122E9714DC}" type="presParOf" srcId="{A9CBD34A-89C2-C342-832A-8ED2EA3BB18A}" destId="{08303292-F4C2-0646-8312-83267D5D6CEA}" srcOrd="0" destOrd="0" presId="urn:microsoft.com/office/officeart/2005/8/layout/hierarchy5"/>
    <dgm:cxn modelId="{5EE509E3-1684-1045-B2F0-9ACB52C785E6}" type="presParOf" srcId="{0E883ACD-D0FD-7F4F-A651-F545475F4D4C}" destId="{B9B7FD1D-68ED-4948-A4F5-884C5C6EFA72}" srcOrd="3" destOrd="0" presId="urn:microsoft.com/office/officeart/2005/8/layout/hierarchy5"/>
    <dgm:cxn modelId="{159978D6-BE06-4049-9556-D678C123D135}" type="presParOf" srcId="{B9B7FD1D-68ED-4948-A4F5-884C5C6EFA72}" destId="{31E862AB-20AF-7346-A399-619761D022CA}" srcOrd="0" destOrd="0" presId="urn:microsoft.com/office/officeart/2005/8/layout/hierarchy5"/>
    <dgm:cxn modelId="{9C5C6AE1-684F-914C-8AFF-C2F13FDEBA86}" type="presParOf" srcId="{B9B7FD1D-68ED-4948-A4F5-884C5C6EFA72}" destId="{B2234784-23E9-4D47-A85F-6B491BF471B2}" srcOrd="1" destOrd="0" presId="urn:microsoft.com/office/officeart/2005/8/layout/hierarchy5"/>
    <dgm:cxn modelId="{B3CB4AD9-69BC-CD42-81C8-D3011AC9D39B}" type="presParOf" srcId="{0E883ACD-D0FD-7F4F-A651-F545475F4D4C}" destId="{99095EB6-5C32-AD44-B9AE-5ACECB2070C7}" srcOrd="4" destOrd="0" presId="urn:microsoft.com/office/officeart/2005/8/layout/hierarchy5"/>
    <dgm:cxn modelId="{5B06F51F-879A-7F47-A5F0-0E6FDE181D63}" type="presParOf" srcId="{99095EB6-5C32-AD44-B9AE-5ACECB2070C7}" destId="{CC2D1232-35E3-E745-8015-77A1FD3F65D4}" srcOrd="0" destOrd="0" presId="urn:microsoft.com/office/officeart/2005/8/layout/hierarchy5"/>
    <dgm:cxn modelId="{2046C322-7251-8543-B13C-D78E9D3FCE85}" type="presParOf" srcId="{0E883ACD-D0FD-7F4F-A651-F545475F4D4C}" destId="{C5C08920-9B87-9A4E-8600-7BECEE39C8E5}" srcOrd="5" destOrd="0" presId="urn:microsoft.com/office/officeart/2005/8/layout/hierarchy5"/>
    <dgm:cxn modelId="{B93AACA1-D5C6-684C-B118-A1FF26DAC353}" type="presParOf" srcId="{C5C08920-9B87-9A4E-8600-7BECEE39C8E5}" destId="{093A7142-155D-5842-8488-274DC431B502}" srcOrd="0" destOrd="0" presId="urn:microsoft.com/office/officeart/2005/8/layout/hierarchy5"/>
    <dgm:cxn modelId="{A7D4CA15-8824-E340-8437-4067DD4C636A}" type="presParOf" srcId="{C5C08920-9B87-9A4E-8600-7BECEE39C8E5}" destId="{23F3AE13-293C-A745-A1EF-64121A6A69CD}" srcOrd="1" destOrd="0" presId="urn:microsoft.com/office/officeart/2005/8/layout/hierarchy5"/>
    <dgm:cxn modelId="{9102467E-B048-2E46-AE21-A2E8C3A6EEF4}" type="presParOf" srcId="{0E883ACD-D0FD-7F4F-A651-F545475F4D4C}" destId="{C3F69D3C-7D88-4546-B6BD-3C9414F5801F}" srcOrd="6" destOrd="0" presId="urn:microsoft.com/office/officeart/2005/8/layout/hierarchy5"/>
    <dgm:cxn modelId="{7EF13852-48B6-554C-AE75-6CE8FE454E9D}" type="presParOf" srcId="{C3F69D3C-7D88-4546-B6BD-3C9414F5801F}" destId="{09F6CE79-9B0F-8944-9E35-C6659DE638EE}" srcOrd="0" destOrd="0" presId="urn:microsoft.com/office/officeart/2005/8/layout/hierarchy5"/>
    <dgm:cxn modelId="{CB02E86A-09C1-2247-A7FB-11C5B847ED8D}" type="presParOf" srcId="{0E883ACD-D0FD-7F4F-A651-F545475F4D4C}" destId="{3D3FEBBF-A28A-7544-AFAD-E2E8D9AFC2AC}" srcOrd="7" destOrd="0" presId="urn:microsoft.com/office/officeart/2005/8/layout/hierarchy5"/>
    <dgm:cxn modelId="{729CBA60-15DF-3346-963F-677F6839C909}" type="presParOf" srcId="{3D3FEBBF-A28A-7544-AFAD-E2E8D9AFC2AC}" destId="{57E9F2B7-A1D3-FB42-B6BD-D378113C6FAC}" srcOrd="0" destOrd="0" presId="urn:microsoft.com/office/officeart/2005/8/layout/hierarchy5"/>
    <dgm:cxn modelId="{0171BF7F-A46C-214F-AB58-AE3E8B975D84}" type="presParOf" srcId="{3D3FEBBF-A28A-7544-AFAD-E2E8D9AFC2AC}" destId="{CA2495EE-DD7A-B540-BE48-1038309D2E44}" srcOrd="1" destOrd="0" presId="urn:microsoft.com/office/officeart/2005/8/layout/hierarchy5"/>
    <dgm:cxn modelId="{142A7C93-30E4-364D-9ABF-63D58A49E2D5}" type="presParOf" srcId="{0E883ACD-D0FD-7F4F-A651-F545475F4D4C}" destId="{0DA48388-FD19-864A-80EF-830A53221191}" srcOrd="8" destOrd="0" presId="urn:microsoft.com/office/officeart/2005/8/layout/hierarchy5"/>
    <dgm:cxn modelId="{B93803CA-5079-3240-91B9-FD57AD56C49C}" type="presParOf" srcId="{0DA48388-FD19-864A-80EF-830A53221191}" destId="{63E0BA59-99F5-4F4B-92CE-0AF441947A71}" srcOrd="0" destOrd="0" presId="urn:microsoft.com/office/officeart/2005/8/layout/hierarchy5"/>
    <dgm:cxn modelId="{608703A8-33C8-A44C-9CA6-0D4636FC2793}" type="presParOf" srcId="{0E883ACD-D0FD-7F4F-A651-F545475F4D4C}" destId="{642BC374-25C9-AC4A-974D-1A7435448659}" srcOrd="9" destOrd="0" presId="urn:microsoft.com/office/officeart/2005/8/layout/hierarchy5"/>
    <dgm:cxn modelId="{6CE25F70-E832-DD4D-999B-7D153FFC8307}" type="presParOf" srcId="{642BC374-25C9-AC4A-974D-1A7435448659}" destId="{FCCB34F0-546C-FE4E-9D2D-6FC3B7ADB2BC}" srcOrd="0" destOrd="0" presId="urn:microsoft.com/office/officeart/2005/8/layout/hierarchy5"/>
    <dgm:cxn modelId="{0A817892-3F39-DE4B-A0E5-330BC655145C}" type="presParOf" srcId="{642BC374-25C9-AC4A-974D-1A7435448659}" destId="{C0B1D27D-1776-6A4E-9449-42D4F105A020}" srcOrd="1" destOrd="0" presId="urn:microsoft.com/office/officeart/2005/8/layout/hierarchy5"/>
    <dgm:cxn modelId="{1BCA3ADB-3ED4-CD4B-AB64-47EBCCB51534}" type="presParOf" srcId="{A5BFD0BE-2269-2E41-9EA1-9C278CCC2D7B}" destId="{C7FD81B3-9B6F-A745-B690-CA5C2F4E3D55}" srcOrd="1" destOrd="0" presId="urn:microsoft.com/office/officeart/2005/8/layout/hierarchy5"/>
    <dgm:cxn modelId="{81C70A6C-D1E0-074E-95AA-21C437C192B1}" type="presParOf" srcId="{C7FD81B3-9B6F-A745-B690-CA5C2F4E3D55}" destId="{2E6739BC-8F46-A84D-922E-0BD9816F3E75}" srcOrd="0" destOrd="0" presId="urn:microsoft.com/office/officeart/2005/8/layout/hierarchy5"/>
    <dgm:cxn modelId="{90C645C0-87BA-DA4D-ADE6-B00D5744F4D9}" type="presParOf" srcId="{2E6739BC-8F46-A84D-922E-0BD9816F3E75}" destId="{CDD2B8ED-3A87-1D42-B09C-D0BB8EDA522A}" srcOrd="0" destOrd="0" presId="urn:microsoft.com/office/officeart/2005/8/layout/hierarchy5"/>
    <dgm:cxn modelId="{13E8ECCC-724B-0844-9A18-05B577B48971}" type="presParOf" srcId="{2E6739BC-8F46-A84D-922E-0BD9816F3E75}" destId="{65BD6F47-0143-0742-BC8B-A353D0B58A06}" srcOrd="1" destOrd="0" presId="urn:microsoft.com/office/officeart/2005/8/layout/hierarchy5"/>
    <dgm:cxn modelId="{73EE830B-36FC-D941-824F-D31A9B07B807}" type="presParOf" srcId="{C7FD81B3-9B6F-A745-B690-CA5C2F4E3D55}" destId="{D604DABE-9D9A-8E4B-B0DE-970BD3D7D6C5}" srcOrd="1" destOrd="0" presId="urn:microsoft.com/office/officeart/2005/8/layout/hierarchy5"/>
    <dgm:cxn modelId="{85497BE0-6CED-5A42-93DF-0976D855A957}" type="presParOf" srcId="{D604DABE-9D9A-8E4B-B0DE-970BD3D7D6C5}" destId="{6E6CDBCB-ADF2-D848-9948-005B6EF44D94}" srcOrd="0" destOrd="0" presId="urn:microsoft.com/office/officeart/2005/8/layout/hierarchy5"/>
    <dgm:cxn modelId="{5F05FC9A-5A73-454A-9A69-744224FF31E5}" type="presParOf" srcId="{C7FD81B3-9B6F-A745-B690-CA5C2F4E3D55}" destId="{E671809C-18D8-CD4F-B038-ED04992516FC}" srcOrd="2" destOrd="0" presId="urn:microsoft.com/office/officeart/2005/8/layout/hierarchy5"/>
    <dgm:cxn modelId="{CB8B47D3-CB68-754E-B5DB-24A61440ECCF}" type="presParOf" srcId="{E671809C-18D8-CD4F-B038-ED04992516FC}" destId="{AEE8FBA0-323F-3443-A5EA-BF2679A72D17}" srcOrd="0" destOrd="0" presId="urn:microsoft.com/office/officeart/2005/8/layout/hierarchy5"/>
    <dgm:cxn modelId="{5B5980D2-32EE-4B4B-B79C-28D86D310BFC}" type="presParOf" srcId="{E671809C-18D8-CD4F-B038-ED04992516FC}" destId="{BFEB5904-0A8A-1C4C-97B8-8E771C73C779}" srcOrd="1" destOrd="0" presId="urn:microsoft.com/office/officeart/2005/8/layout/hierarchy5"/>
  </dgm:cxnLst>
  <dgm:bg>
    <a:noFill/>
  </dgm:bg>
  <dgm:whole>
    <a:ln w="9525" cap="flat" cmpd="sng" algn="ctr">
      <a:solidFill>
        <a:schemeClr val="lt1">
          <a:hueOff val="0"/>
          <a:satOff val="0"/>
          <a:lumOff val="0"/>
        </a:schemeClr>
      </a:solidFill>
      <a:prstDash val="solid"/>
      <a:round/>
      <a:headEnd type="none" w="med" len="med"/>
      <a:tailEnd type="none" w="med" len="med"/>
    </a:ln>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E8FBA0-323F-3443-A5EA-BF2679A72D17}">
      <dsp:nvSpPr>
        <dsp:cNvPr id="0" name=""/>
        <dsp:cNvSpPr/>
      </dsp:nvSpPr>
      <dsp:spPr>
        <a:xfrm>
          <a:off x="528287" y="27894"/>
          <a:ext cx="1602790" cy="3944902"/>
        </a:xfrm>
        <a:prstGeom prst="roundRect">
          <a:avLst>
            <a:gd name="adj" fmla="val 10000"/>
          </a:avLst>
        </a:prstGeom>
        <a:solidFill>
          <a:schemeClr val="accent1">
            <a:lumMod val="20000"/>
            <a:lumOff val="80000"/>
          </a:schemeClr>
        </a:soli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endParaRPr lang="nl-NL" sz="3200" kern="1200">
            <a:latin typeface="Times New Roman" panose="02020603050405020304" pitchFamily="18" charset="0"/>
            <a:cs typeface="Times New Roman" panose="02020603050405020304" pitchFamily="18" charset="0"/>
          </a:endParaRPr>
        </a:p>
      </dsp:txBody>
      <dsp:txXfrm>
        <a:off x="528287" y="27894"/>
        <a:ext cx="1602790" cy="883011"/>
      </dsp:txXfrm>
    </dsp:sp>
    <dsp:sp modelId="{CDD2B8ED-3A87-1D42-B09C-D0BB8EDA522A}">
      <dsp:nvSpPr>
        <dsp:cNvPr id="0" name=""/>
        <dsp:cNvSpPr/>
      </dsp:nvSpPr>
      <dsp:spPr>
        <a:xfrm>
          <a:off x="3336506" y="1284032"/>
          <a:ext cx="1316120" cy="1125649"/>
        </a:xfrm>
        <a:prstGeom prst="roundRect">
          <a:avLst>
            <a:gd name="adj" fmla="val 10000"/>
          </a:avLst>
        </a:prstGeom>
        <a:solidFill>
          <a:schemeClr val="accent1">
            <a:lumMod val="20000"/>
            <a:lumOff val="80000"/>
          </a:schemeClr>
        </a:soli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endParaRPr lang="nl-NL" sz="500" kern="1200">
            <a:latin typeface="Times New Roman" panose="02020603050405020304" pitchFamily="18" charset="0"/>
            <a:cs typeface="Times New Roman" panose="02020603050405020304" pitchFamily="18" charset="0"/>
          </a:endParaRPr>
        </a:p>
      </dsp:txBody>
      <dsp:txXfrm>
        <a:off x="3336506" y="1284032"/>
        <a:ext cx="1316120" cy="71895"/>
      </dsp:txXfrm>
    </dsp:sp>
    <dsp:sp modelId="{8D390F09-D4DC-B249-8F73-5700B796FDA7}">
      <dsp:nvSpPr>
        <dsp:cNvPr id="0" name=""/>
        <dsp:cNvSpPr/>
      </dsp:nvSpPr>
      <dsp:spPr>
        <a:xfrm>
          <a:off x="3187842" y="1462899"/>
          <a:ext cx="1616087" cy="751265"/>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latin typeface="Times New Roman" panose="02020603050405020304" pitchFamily="18" charset="0"/>
              <a:cs typeface="Times New Roman" panose="02020603050405020304" pitchFamily="18" charset="0"/>
            </a:rPr>
            <a:t>Gepercipieerde teamprestatie</a:t>
          </a:r>
        </a:p>
      </dsp:txBody>
      <dsp:txXfrm>
        <a:off x="3209846" y="1484903"/>
        <a:ext cx="1572079" cy="707257"/>
      </dsp:txXfrm>
    </dsp:sp>
    <dsp:sp modelId="{BBE8104F-476C-2B44-B748-A89B4448F79C}">
      <dsp:nvSpPr>
        <dsp:cNvPr id="0" name=""/>
        <dsp:cNvSpPr/>
      </dsp:nvSpPr>
      <dsp:spPr>
        <a:xfrm rot="14090544">
          <a:off x="1912029" y="1170682"/>
          <a:ext cx="1619228" cy="11865"/>
        </a:xfrm>
        <a:custGeom>
          <a:avLst/>
          <a:gdLst/>
          <a:ahLst/>
          <a:cxnLst/>
          <a:rect l="0" t="0" r="0" b="0"/>
          <a:pathLst>
            <a:path>
              <a:moveTo>
                <a:pt x="0" y="5932"/>
              </a:moveTo>
              <a:lnTo>
                <a:pt x="1619228" y="5932"/>
              </a:lnTo>
            </a:path>
          </a:pathLst>
        </a:custGeom>
        <a:noFill/>
        <a:ln w="12700" cap="flat" cmpd="sng" algn="ctr">
          <a:solidFill>
            <a:schemeClr val="tx1"/>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nl-NL" sz="600" kern="1200">
            <a:latin typeface="Times New Roman" panose="02020603050405020304" pitchFamily="18" charset="0"/>
            <a:cs typeface="Times New Roman" panose="02020603050405020304" pitchFamily="18" charset="0"/>
          </a:endParaRPr>
        </a:p>
      </dsp:txBody>
      <dsp:txXfrm rot="10800000">
        <a:off x="2681163" y="1136134"/>
        <a:ext cx="80961" cy="80961"/>
      </dsp:txXfrm>
    </dsp:sp>
    <dsp:sp modelId="{1AAC325C-0991-CF42-9AD1-6F43C14E6C11}">
      <dsp:nvSpPr>
        <dsp:cNvPr id="0" name=""/>
        <dsp:cNvSpPr/>
      </dsp:nvSpPr>
      <dsp:spPr>
        <a:xfrm>
          <a:off x="423929" y="167467"/>
          <a:ext cx="1831516" cy="694459"/>
        </a:xfrm>
        <a:prstGeom prst="roundRect">
          <a:avLst>
            <a:gd name="adj" fmla="val 10000"/>
          </a:avLst>
        </a:prstGeom>
        <a:solidFill>
          <a:srgbClr val="0070C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latin typeface="Times New Roman" panose="02020603050405020304" pitchFamily="18" charset="0"/>
              <a:cs typeface="Times New Roman" panose="02020603050405020304" pitchFamily="18" charset="0"/>
            </a:rPr>
            <a:t>Doelgerichte samenwerking</a:t>
          </a:r>
        </a:p>
      </dsp:txBody>
      <dsp:txXfrm>
        <a:off x="444269" y="187807"/>
        <a:ext cx="1790836" cy="653779"/>
      </dsp:txXfrm>
    </dsp:sp>
    <dsp:sp modelId="{A9CBD34A-89C2-C342-832A-8ED2EA3BB18A}">
      <dsp:nvSpPr>
        <dsp:cNvPr id="0" name=""/>
        <dsp:cNvSpPr/>
      </dsp:nvSpPr>
      <dsp:spPr>
        <a:xfrm rot="12664517">
          <a:off x="2165055" y="1548231"/>
          <a:ext cx="1101850" cy="11865"/>
        </a:xfrm>
        <a:custGeom>
          <a:avLst/>
          <a:gdLst/>
          <a:ahLst/>
          <a:cxnLst/>
          <a:rect l="0" t="0" r="0" b="0"/>
          <a:pathLst>
            <a:path>
              <a:moveTo>
                <a:pt x="0" y="5932"/>
              </a:moveTo>
              <a:lnTo>
                <a:pt x="1101850" y="5932"/>
              </a:lnTo>
            </a:path>
          </a:pathLst>
        </a:custGeom>
        <a:noFill/>
        <a:ln w="12700" cap="flat" cmpd="sng" algn="ctr">
          <a:solidFill>
            <a:schemeClr val="tx1"/>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latin typeface="Times New Roman" panose="02020603050405020304" pitchFamily="18" charset="0"/>
            <a:cs typeface="Times New Roman" panose="02020603050405020304" pitchFamily="18" charset="0"/>
          </a:endParaRPr>
        </a:p>
      </dsp:txBody>
      <dsp:txXfrm rot="10800000">
        <a:off x="2688434" y="1526618"/>
        <a:ext cx="55092" cy="55092"/>
      </dsp:txXfrm>
    </dsp:sp>
    <dsp:sp modelId="{31E862AB-20AF-7346-A399-619761D022CA}">
      <dsp:nvSpPr>
        <dsp:cNvPr id="0" name=""/>
        <dsp:cNvSpPr/>
      </dsp:nvSpPr>
      <dsp:spPr>
        <a:xfrm>
          <a:off x="404105" y="949235"/>
          <a:ext cx="1840013" cy="641122"/>
        </a:xfrm>
        <a:prstGeom prst="roundRect">
          <a:avLst>
            <a:gd name="adj" fmla="val 10000"/>
          </a:avLst>
        </a:prstGeom>
        <a:solidFill>
          <a:srgbClr val="0070C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latin typeface="Times New Roman" panose="02020603050405020304" pitchFamily="18" charset="0"/>
              <a:cs typeface="Times New Roman" panose="02020603050405020304" pitchFamily="18" charset="0"/>
            </a:rPr>
            <a:t>Zelfsturing</a:t>
          </a:r>
        </a:p>
      </dsp:txBody>
      <dsp:txXfrm>
        <a:off x="422883" y="968013"/>
        <a:ext cx="1802457" cy="603566"/>
      </dsp:txXfrm>
    </dsp:sp>
    <dsp:sp modelId="{99095EB6-5C32-AD44-B9AE-5ACECB2070C7}">
      <dsp:nvSpPr>
        <dsp:cNvPr id="0" name=""/>
        <dsp:cNvSpPr/>
      </dsp:nvSpPr>
      <dsp:spPr>
        <a:xfrm rot="10101434">
          <a:off x="2278165" y="1925344"/>
          <a:ext cx="919132" cy="11865"/>
        </a:xfrm>
        <a:custGeom>
          <a:avLst/>
          <a:gdLst/>
          <a:ahLst/>
          <a:cxnLst/>
          <a:rect l="0" t="0" r="0" b="0"/>
          <a:pathLst>
            <a:path>
              <a:moveTo>
                <a:pt x="0" y="5932"/>
              </a:moveTo>
              <a:lnTo>
                <a:pt x="919132" y="5932"/>
              </a:lnTo>
            </a:path>
          </a:pathLst>
        </a:custGeom>
        <a:noFill/>
        <a:ln w="12700" cap="flat" cmpd="sng" algn="ctr">
          <a:solidFill>
            <a:schemeClr val="tx1"/>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latin typeface="Times New Roman" panose="02020603050405020304" pitchFamily="18" charset="0"/>
            <a:cs typeface="Times New Roman" panose="02020603050405020304" pitchFamily="18" charset="0"/>
          </a:endParaRPr>
        </a:p>
      </dsp:txBody>
      <dsp:txXfrm rot="10800000">
        <a:off x="2714753" y="1908298"/>
        <a:ext cx="45956" cy="45956"/>
      </dsp:txXfrm>
    </dsp:sp>
    <dsp:sp modelId="{093A7142-155D-5842-8488-274DC431B502}">
      <dsp:nvSpPr>
        <dsp:cNvPr id="0" name=""/>
        <dsp:cNvSpPr/>
      </dsp:nvSpPr>
      <dsp:spPr>
        <a:xfrm>
          <a:off x="399818" y="1706234"/>
          <a:ext cx="1887802" cy="635573"/>
        </a:xfrm>
        <a:prstGeom prst="roundRect">
          <a:avLst>
            <a:gd name="adj" fmla="val 10000"/>
          </a:avLst>
        </a:prstGeom>
        <a:solidFill>
          <a:srgbClr val="0070C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latin typeface="Times New Roman" panose="02020603050405020304" pitchFamily="18" charset="0"/>
              <a:cs typeface="Times New Roman" panose="02020603050405020304" pitchFamily="18" charset="0"/>
            </a:rPr>
            <a:t>Communicatie</a:t>
          </a:r>
          <a:endParaRPr lang="nl-NL" sz="1200" i="1" kern="1200">
            <a:latin typeface="Times New Roman" panose="02020603050405020304" pitchFamily="18" charset="0"/>
            <a:cs typeface="Times New Roman" panose="02020603050405020304" pitchFamily="18" charset="0"/>
          </a:endParaRPr>
        </a:p>
      </dsp:txBody>
      <dsp:txXfrm>
        <a:off x="418433" y="1724849"/>
        <a:ext cx="1850572" cy="598343"/>
      </dsp:txXfrm>
    </dsp:sp>
    <dsp:sp modelId="{C3F69D3C-7D88-4546-B6BD-3C9414F5801F}">
      <dsp:nvSpPr>
        <dsp:cNvPr id="0" name=""/>
        <dsp:cNvSpPr/>
      </dsp:nvSpPr>
      <dsp:spPr>
        <a:xfrm rot="8072230">
          <a:off x="2082371" y="2295740"/>
          <a:ext cx="1299505" cy="11865"/>
        </a:xfrm>
        <a:custGeom>
          <a:avLst/>
          <a:gdLst/>
          <a:ahLst/>
          <a:cxnLst/>
          <a:rect l="0" t="0" r="0" b="0"/>
          <a:pathLst>
            <a:path>
              <a:moveTo>
                <a:pt x="0" y="5932"/>
              </a:moveTo>
              <a:lnTo>
                <a:pt x="1299505" y="5932"/>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latin typeface="Times New Roman" panose="02020603050405020304" pitchFamily="18" charset="0"/>
            <a:cs typeface="Times New Roman" panose="02020603050405020304" pitchFamily="18" charset="0"/>
          </a:endParaRPr>
        </a:p>
      </dsp:txBody>
      <dsp:txXfrm rot="10800000">
        <a:off x="2699636" y="2269185"/>
        <a:ext cx="64975" cy="64975"/>
      </dsp:txXfrm>
    </dsp:sp>
    <dsp:sp modelId="{57E9F2B7-A1D3-FB42-B6BD-D378113C6FAC}">
      <dsp:nvSpPr>
        <dsp:cNvPr id="0" name=""/>
        <dsp:cNvSpPr/>
      </dsp:nvSpPr>
      <dsp:spPr>
        <a:xfrm>
          <a:off x="392443" y="2433602"/>
          <a:ext cx="1883961" cy="662423"/>
        </a:xfrm>
        <a:prstGeom prst="roundRect">
          <a:avLst>
            <a:gd name="adj" fmla="val 10000"/>
          </a:avLst>
        </a:prstGeom>
        <a:solidFill>
          <a:srgbClr val="0070C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latin typeface="Times New Roman" panose="02020603050405020304" pitchFamily="18" charset="0"/>
              <a:cs typeface="Times New Roman" panose="02020603050405020304" pitchFamily="18" charset="0"/>
            </a:rPr>
            <a:t>Team entitativity</a:t>
          </a:r>
          <a:endParaRPr lang="nl-NL" sz="1200" i="1" kern="1200">
            <a:latin typeface="Times New Roman" panose="02020603050405020304" pitchFamily="18" charset="0"/>
            <a:cs typeface="Times New Roman" panose="02020603050405020304" pitchFamily="18" charset="0"/>
          </a:endParaRPr>
        </a:p>
      </dsp:txBody>
      <dsp:txXfrm>
        <a:off x="411845" y="2453004"/>
        <a:ext cx="1845157" cy="623619"/>
      </dsp:txXfrm>
    </dsp:sp>
    <dsp:sp modelId="{0DA48388-FD19-864A-80EF-830A53221191}">
      <dsp:nvSpPr>
        <dsp:cNvPr id="0" name=""/>
        <dsp:cNvSpPr/>
      </dsp:nvSpPr>
      <dsp:spPr>
        <a:xfrm rot="7111530">
          <a:off x="1781840" y="2668659"/>
          <a:ext cx="1903153" cy="11865"/>
        </a:xfrm>
        <a:custGeom>
          <a:avLst/>
          <a:gdLst/>
          <a:ahLst/>
          <a:cxnLst/>
          <a:rect l="0" t="0" r="0" b="0"/>
          <a:pathLst>
            <a:path>
              <a:moveTo>
                <a:pt x="0" y="5932"/>
              </a:moveTo>
              <a:lnTo>
                <a:pt x="1903153" y="5932"/>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latin typeface="Times New Roman" panose="02020603050405020304" pitchFamily="18" charset="0"/>
            <a:cs typeface="Times New Roman" panose="02020603050405020304" pitchFamily="18" charset="0"/>
          </a:endParaRPr>
        </a:p>
      </dsp:txBody>
      <dsp:txXfrm rot="10800000">
        <a:off x="2685838" y="2627013"/>
        <a:ext cx="95157" cy="95157"/>
      </dsp:txXfrm>
    </dsp:sp>
    <dsp:sp modelId="{FCCB34F0-546C-FE4E-9D2D-6FC3B7ADB2BC}">
      <dsp:nvSpPr>
        <dsp:cNvPr id="0" name=""/>
        <dsp:cNvSpPr/>
      </dsp:nvSpPr>
      <dsp:spPr>
        <a:xfrm>
          <a:off x="408462" y="3187593"/>
          <a:ext cx="1870529" cy="646116"/>
        </a:xfrm>
        <a:prstGeom prst="roundRect">
          <a:avLst>
            <a:gd name="adj" fmla="val 10000"/>
          </a:avLst>
        </a:prstGeom>
        <a:solidFill>
          <a:srgbClr val="0070C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latin typeface="Times New Roman" panose="02020603050405020304" pitchFamily="18" charset="0"/>
              <a:cs typeface="Times New Roman" panose="02020603050405020304" pitchFamily="18" charset="0"/>
            </a:rPr>
            <a:t>Teamsamenstelling</a:t>
          </a:r>
          <a:endParaRPr lang="nl-NL" sz="1200" i="1" kern="1200">
            <a:latin typeface="Times New Roman" panose="02020603050405020304" pitchFamily="18" charset="0"/>
            <a:cs typeface="Times New Roman" panose="02020603050405020304" pitchFamily="18" charset="0"/>
          </a:endParaRPr>
        </a:p>
      </dsp:txBody>
      <dsp:txXfrm>
        <a:off x="427386" y="3206517"/>
        <a:ext cx="1832681" cy="6082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B7AC3-AB14-4CBF-96AE-64841D77C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244</Pages>
  <Words>86529</Words>
  <Characters>475914</Characters>
  <Application>Microsoft Office Word</Application>
  <DocSecurity>4</DocSecurity>
  <Lines>3965</Lines>
  <Paragraphs>1122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561321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van der Staak</dc:creator>
  <cp:keywords/>
  <dc:description/>
  <cp:lastModifiedBy>Tjitra Ganesh</cp:lastModifiedBy>
  <cp:revision>2</cp:revision>
  <dcterms:created xsi:type="dcterms:W3CDTF">2020-03-06T11:33:00Z</dcterms:created>
  <dcterms:modified xsi:type="dcterms:W3CDTF">2020-03-06T11:33:00Z</dcterms:modified>
</cp:coreProperties>
</file>